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E71F" w14:textId="7A61C0EE" w:rsidR="008B4BE6" w:rsidRPr="00C44535" w:rsidRDefault="006933C3" w:rsidP="001E7C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right="283" w:firstLine="0"/>
        <w:jc w:val="center"/>
        <w:rPr>
          <w:color w:val="000000" w:themeColor="text1"/>
          <w:sz w:val="26"/>
          <w:szCs w:val="26"/>
          <w:lang w:val="ro-MD"/>
        </w:rPr>
      </w:pPr>
      <w:r w:rsidRPr="00C44535">
        <w:rPr>
          <w:b/>
          <w:color w:val="000000" w:themeColor="text1"/>
          <w:sz w:val="26"/>
          <w:szCs w:val="26"/>
          <w:lang w:val="ro-MD"/>
        </w:rPr>
        <w:t>NOTA</w:t>
      </w:r>
      <w:r w:rsidR="00032B46" w:rsidRPr="00C44535">
        <w:rPr>
          <w:b/>
          <w:color w:val="000000" w:themeColor="text1"/>
          <w:sz w:val="26"/>
          <w:szCs w:val="26"/>
          <w:lang w:val="ro-MD"/>
        </w:rPr>
        <w:t xml:space="preserve"> </w:t>
      </w:r>
      <w:r w:rsidRPr="00C44535">
        <w:rPr>
          <w:b/>
          <w:color w:val="000000" w:themeColor="text1"/>
          <w:sz w:val="26"/>
          <w:szCs w:val="26"/>
          <w:lang w:val="ro-MD"/>
        </w:rPr>
        <w:t>DE</w:t>
      </w:r>
      <w:r w:rsidR="00032B46" w:rsidRPr="00C44535">
        <w:rPr>
          <w:b/>
          <w:color w:val="000000" w:themeColor="text1"/>
          <w:sz w:val="26"/>
          <w:szCs w:val="26"/>
          <w:lang w:val="ro-MD"/>
        </w:rPr>
        <w:t xml:space="preserve"> </w:t>
      </w:r>
      <w:r w:rsidRPr="00C44535">
        <w:rPr>
          <w:b/>
          <w:color w:val="000000" w:themeColor="text1"/>
          <w:sz w:val="26"/>
          <w:szCs w:val="26"/>
          <w:lang w:val="ro-MD"/>
        </w:rPr>
        <w:t>FUNDAMENTARE</w:t>
      </w:r>
    </w:p>
    <w:p w14:paraId="4F110ACC" w14:textId="088FEDEB" w:rsidR="003348B1" w:rsidRPr="00C44535" w:rsidRDefault="003348B1" w:rsidP="001E7C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right="283" w:firstLine="0"/>
        <w:jc w:val="center"/>
        <w:rPr>
          <w:b/>
          <w:color w:val="000000" w:themeColor="text1"/>
          <w:sz w:val="26"/>
          <w:szCs w:val="26"/>
          <w:lang w:val="ro-MD"/>
        </w:rPr>
      </w:pPr>
      <w:r w:rsidRPr="00C44535">
        <w:rPr>
          <w:b/>
          <w:color w:val="000000" w:themeColor="text1"/>
          <w:sz w:val="26"/>
          <w:szCs w:val="26"/>
          <w:lang w:val="ro-MD"/>
        </w:rPr>
        <w:t xml:space="preserve">la proiectul hotărârii </w:t>
      </w:r>
      <w:r w:rsidR="001B7D8B" w:rsidRPr="00C44535">
        <w:rPr>
          <w:b/>
          <w:color w:val="000000" w:themeColor="text1"/>
          <w:sz w:val="26"/>
          <w:szCs w:val="26"/>
          <w:lang w:val="ro-MD"/>
        </w:rPr>
        <w:t xml:space="preserve">de </w:t>
      </w:r>
      <w:r w:rsidRPr="00C44535">
        <w:rPr>
          <w:b/>
          <w:color w:val="000000" w:themeColor="text1"/>
          <w:sz w:val="26"/>
          <w:szCs w:val="26"/>
          <w:lang w:val="ro-MD"/>
        </w:rPr>
        <w:t xml:space="preserve">Guvern </w:t>
      </w:r>
      <w:r w:rsidR="00AE3F36" w:rsidRPr="00C44535">
        <w:rPr>
          <w:b/>
          <w:color w:val="000000" w:themeColor="text1"/>
          <w:sz w:val="26"/>
          <w:szCs w:val="26"/>
          <w:lang w:val="ro-MD"/>
        </w:rPr>
        <w:t xml:space="preserve">cu privire la </w:t>
      </w:r>
      <w:r w:rsidR="00ED227E" w:rsidRPr="00C44535">
        <w:rPr>
          <w:b/>
          <w:color w:val="000000" w:themeColor="text1"/>
          <w:sz w:val="26"/>
          <w:szCs w:val="26"/>
          <w:lang w:val="ro-MD"/>
        </w:rPr>
        <w:t>conectarea Republicii Moldova la rețeaua TESTA (Trans European Services for Telematics between Administrations)</w:t>
      </w:r>
    </w:p>
    <w:p w14:paraId="14A717EE" w14:textId="77777777" w:rsidR="00ED227E" w:rsidRPr="00C44535" w:rsidRDefault="00ED227E" w:rsidP="00ED22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color w:val="000000" w:themeColor="text1"/>
          <w:sz w:val="26"/>
          <w:szCs w:val="26"/>
          <w:lang w:val="ro-MD"/>
        </w:rPr>
      </w:pPr>
    </w:p>
    <w:tbl>
      <w:tblPr>
        <w:tblStyle w:val="Tabelgril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8910"/>
      </w:tblGrid>
      <w:tr w:rsidR="00CA7AEE" w:rsidRPr="00C44535" w14:paraId="287A4E29" w14:textId="77777777" w:rsidTr="00D82352"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3A17" w14:textId="355DA38D" w:rsidR="007258CF" w:rsidRPr="00C44535" w:rsidRDefault="0036135C" w:rsidP="002721D2">
            <w:pP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1.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6933C3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Denumirea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6933C3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sau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6933C3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numele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6933C3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autorului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863417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ș</w:t>
            </w:r>
            <w:r w:rsidR="006933C3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i,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6933C3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după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6933C3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caz,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6933C3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a</w:t>
            </w:r>
            <w:r w:rsidR="00E94FA8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/al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6933C3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participan</w:t>
            </w:r>
            <w:r w:rsidR="00863417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ț</w:t>
            </w:r>
            <w:r w:rsidR="006933C3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ilor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6933C3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la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6933C3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elaborarea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6933C3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proiectului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6933C3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actului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6933C3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normativ</w:t>
            </w:r>
          </w:p>
        </w:tc>
      </w:tr>
      <w:tr w:rsidR="00CA7AEE" w:rsidRPr="00C44535" w14:paraId="07E4E789" w14:textId="77777777" w:rsidTr="00D82352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5182" w14:textId="2FA8FF1D" w:rsidR="008B4BE6" w:rsidRPr="00C44535" w:rsidRDefault="0098411A" w:rsidP="00BE7C5E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98411A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Proiectul este elaborat de către Ministerul Dezvoltării Economice și Digitalizării, în comun cu Instituția Publică „Serviciul Tehnologia Informației și Securitate Cibernetică”.</w:t>
            </w:r>
          </w:p>
        </w:tc>
      </w:tr>
      <w:tr w:rsidR="00CA7AEE" w:rsidRPr="00C44535" w14:paraId="54985D5B" w14:textId="77777777" w:rsidTr="00D82352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2A6C" w14:textId="421495FE" w:rsidR="007258CF" w:rsidRPr="00C44535" w:rsidRDefault="006933C3" w:rsidP="00452C6C">
            <w:pP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2.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Condi</w:t>
            </w:r>
            <w:r w:rsidR="00863417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ț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iile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ce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au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impus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elaborarea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proiectului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actului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normativ</w:t>
            </w:r>
          </w:p>
        </w:tc>
      </w:tr>
      <w:tr w:rsidR="00CA7AEE" w:rsidRPr="00C44535" w14:paraId="4F79667C" w14:textId="77777777" w:rsidTr="00D82352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52FC" w14:textId="16688074" w:rsidR="008B4BE6" w:rsidRPr="00C44535" w:rsidRDefault="006933C3" w:rsidP="00452C6C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2.1.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Temeiul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legal</w:t>
            </w:r>
            <w:r w:rsidR="00825DC9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sau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,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după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caz</w:t>
            </w:r>
            <w:r w:rsidR="00825DC9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,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sursa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proiectului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actului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normativ</w:t>
            </w:r>
          </w:p>
        </w:tc>
      </w:tr>
      <w:tr w:rsidR="00CA7AEE" w:rsidRPr="00C44535" w14:paraId="140F743E" w14:textId="77777777" w:rsidTr="00D82352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C38BF" w14:textId="16EE0764" w:rsidR="00ED227E" w:rsidRPr="00C44535" w:rsidRDefault="00E078A9" w:rsidP="00245F91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Proiectul Hotărârii de Guvern cu privire la </w:t>
            </w:r>
            <w:r w:rsidR="00ED227E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conectarea Republicii Moldova la rețeaua TESTA (Trans European Services for Telematics between Administrations) </w:t>
            </w:r>
            <w:r w:rsidR="00245F91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a fost elabo</w:t>
            </w:r>
            <w:r w:rsidR="00A47207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rat în temeiul art.</w:t>
            </w:r>
            <w:r w:rsidR="00637568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A47207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6 lit. h</w:t>
            </w:r>
            <w:r w:rsidR="00245F91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) din Legea nr.</w:t>
            </w:r>
            <w:r w:rsidR="00CE1053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245F91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136/2017 cu privire la Guvern.</w:t>
            </w:r>
          </w:p>
          <w:p w14:paraId="1D1A4681" w14:textId="02950FC0" w:rsidR="009A0E1B" w:rsidRPr="00C44535" w:rsidRDefault="0071140D" w:rsidP="003348B1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De as</w:t>
            </w:r>
            <w:r w:rsidR="009A2121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emenea, elaborarea proiectului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derivă din necesitatea executării</w:t>
            </w:r>
            <w:r w:rsidR="006B0A70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Programului național de aderare a Republicii Moldova la Uniunea Europeană pentru anii 2025-2029, aprobat prin Hotărârea Guvernului nr. 306/2025, Cluster 1, capitolul 24 - Justiție, Libertate și Securitate</w:t>
            </w:r>
            <w:r w:rsidR="000673E2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precum,</w:t>
            </w:r>
            <w:r w:rsidR="00245F91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a foii de parcurs </w:t>
            </w:r>
            <w:r w:rsidR="006B0A70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privind "Statul de drept" (criteriu de </w:t>
            </w:r>
            <w:r w:rsidR="000673E2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referință</w:t>
            </w:r>
            <w:r w:rsidR="006B0A70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în procesul de aderare a Republicii Moldova la Uniunea Europeană)</w:t>
            </w:r>
            <w:r w:rsidR="00C96C00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aprobat</w:t>
            </w:r>
            <w:r w:rsidR="009A2121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ă</w:t>
            </w:r>
            <w:r w:rsidR="00C96C00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prin</w:t>
            </w:r>
            <w:r w:rsidR="00C96C00" w:rsidRPr="00C44535">
              <w:rPr>
                <w:sz w:val="26"/>
                <w:szCs w:val="26"/>
              </w:rPr>
              <w:t xml:space="preserve"> </w:t>
            </w:r>
            <w:r w:rsidR="00C96C00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Hotărârea Guvernului nr. 275/2025</w:t>
            </w:r>
            <w:r w:rsidR="000673E2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precum și a Planului național de dezvoltare pentru anii 2026-2028</w:t>
            </w:r>
            <w:r w:rsidR="000673E2" w:rsidRPr="00C44535">
              <w:rPr>
                <w:sz w:val="26"/>
                <w:szCs w:val="26"/>
              </w:rPr>
              <w:t xml:space="preserve"> </w:t>
            </w:r>
            <w:r w:rsidR="000673E2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aprobat prin Hotărârea Guvernului nr.</w:t>
            </w:r>
            <w:r w:rsidR="00CE1053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0673E2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238/2025. </w:t>
            </w:r>
          </w:p>
        </w:tc>
      </w:tr>
      <w:tr w:rsidR="00CA7AEE" w:rsidRPr="00C44535" w14:paraId="6F56D62C" w14:textId="77777777" w:rsidTr="00D82352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9EB" w14:textId="5D900D2C" w:rsidR="008B4BE6" w:rsidRPr="00C44535" w:rsidRDefault="006933C3" w:rsidP="00452C6C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2.2.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Descrierea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situa</w:t>
            </w:r>
            <w:r w:rsidR="00863417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ț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iei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actuale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863417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ș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i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a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problemelor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care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impun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interven</w:t>
            </w:r>
            <w:r w:rsidR="00863417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ț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ia,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inclusiv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5C7769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a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cadrul</w:t>
            </w:r>
            <w:r w:rsidR="005C7769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ui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normativ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aplicabil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863417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ș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i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5C7769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a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deficien</w:t>
            </w:r>
            <w:r w:rsidR="00863417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ț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el</w:t>
            </w:r>
            <w:r w:rsidR="005C7769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or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/lacunel</w:t>
            </w:r>
            <w:r w:rsidR="005C7769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or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normative</w:t>
            </w:r>
          </w:p>
        </w:tc>
      </w:tr>
      <w:tr w:rsidR="00CA7AEE" w:rsidRPr="00C44535" w14:paraId="30963134" w14:textId="77777777" w:rsidTr="00AA277D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AC25D" w14:textId="54D77C36" w:rsidR="006F0693" w:rsidRPr="00C44535" w:rsidRDefault="006F0693" w:rsidP="00A47207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Rețeaua TESTA (Trans European Services for Telematics between Administrations) reprezintă o infrastructură comună europeană </w:t>
            </w:r>
            <w:r w:rsidR="00BD2D29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destinată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schimbul</w:t>
            </w:r>
            <w:r w:rsidR="00BD2D29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ui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securizat de date între autoritățile administrației publice din statele membre </w:t>
            </w:r>
            <w:r w:rsidR="00841834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ale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U</w:t>
            </w:r>
            <w:r w:rsidR="00841834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niunii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E</w:t>
            </w:r>
            <w:r w:rsidR="00841834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uropene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și țările asociate</w:t>
            </w:r>
            <w:r w:rsidR="0014298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.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</w:p>
          <w:p w14:paraId="1CA609E7" w14:textId="20B3F402" w:rsidR="00841834" w:rsidRPr="00C44535" w:rsidRDefault="008564F1" w:rsidP="00E65353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Prin natura sa, TESTA </w:t>
            </w:r>
            <w:r w:rsidR="00841834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funcționează pe baza unui punct</w:t>
            </w:r>
            <w:r w:rsidR="0053297A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de acces securizat</w:t>
            </w:r>
            <w:r w:rsidR="00841834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în fiecare stat participant</w:t>
            </w:r>
            <w:r w:rsidR="00E65353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.</w:t>
            </w:r>
            <w:r w:rsidR="0014298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Prin intermediul acestui punct de acces, </w:t>
            </w:r>
            <w:r w:rsidR="0014298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entitățile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pot accesa </w:t>
            </w:r>
            <w:r w:rsidR="00841834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diverse sisteme informatice ale Uniunii Europene, aferente unor domenii specifice</w:t>
            </w:r>
            <w:r w:rsidR="005C6CA9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precum </w:t>
            </w:r>
            <w:r w:rsidR="00841834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justiție, afaceri interne, fiscalitate, vamă, sănătate publică, </w:t>
            </w:r>
            <w:r w:rsidR="0053297A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ș.a</w:t>
            </w:r>
            <w:r w:rsidR="00841834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. </w:t>
            </w:r>
          </w:p>
          <w:p w14:paraId="489B5341" w14:textId="5003629A" w:rsidR="00E411EA" w:rsidRPr="00C44535" w:rsidRDefault="00E411EA" w:rsidP="00647A72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În prezent, R</w:t>
            </w:r>
            <w:r w:rsidR="005C6CA9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epublica Moldova nu dispune de un punct de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con</w:t>
            </w:r>
            <w:r w:rsidR="00B2178E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exiune directă la rețeaua TESTA,</w:t>
            </w:r>
            <w:r w:rsidR="00841834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5C6CA9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ceea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ce limitează accesul entităților </w:t>
            </w:r>
            <w:r w:rsidR="0053297A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naționale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la mecanismele europene de schimb și acces sigur la informații.</w:t>
            </w:r>
          </w:p>
          <w:p w14:paraId="1CE45B71" w14:textId="12304303" w:rsidR="00142986" w:rsidRPr="00C44535" w:rsidRDefault="00B2178E" w:rsidP="00DD007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În ace</w:t>
            </w:r>
            <w:r w:rsidR="0053297A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st context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, c</w:t>
            </w:r>
            <w:r w:rsidR="00E411EA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onectarea Republicii Moldova la acea</w:t>
            </w:r>
            <w:r w:rsidR="005C6CA9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stă rețea constituie o premisă indispensabilă</w:t>
            </w:r>
            <w:r w:rsidR="00E411EA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pentru sc</w:t>
            </w:r>
            <w:r w:rsidR="00DD0079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himbul de date transfrontalier precum și </w:t>
            </w:r>
            <w:r w:rsidR="0014298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este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imperativ</w:t>
            </w:r>
            <w:r w:rsidR="00E411EA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necesară din</w:t>
            </w:r>
            <w:r w:rsidR="0014298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următoarele considerente:</w:t>
            </w:r>
          </w:p>
          <w:p w14:paraId="07FAE7BE" w14:textId="31B86ACF" w:rsidR="00142986" w:rsidRPr="00C44535" w:rsidRDefault="00142986" w:rsidP="00E411EA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−</w:t>
            </w:r>
            <w:r w:rsidR="00B2178E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constituie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o precondiție tehnică esențială pentru schimbul automa</w:t>
            </w:r>
            <w:r w:rsidR="00E411EA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tizat de date cu statele membre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UE;</w:t>
            </w:r>
          </w:p>
          <w:p w14:paraId="6F7D974A" w14:textId="70777FD4" w:rsidR="00142986" w:rsidRPr="00C44535" w:rsidRDefault="00142986" w:rsidP="00B2178E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− rețeaua TESTA este infrastructura oficială a UE pentru cooperarea polițienească</w:t>
            </w:r>
            <w:r w:rsidR="00B2178E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, judiciară și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transfrontalieră;</w:t>
            </w:r>
          </w:p>
          <w:p w14:paraId="094DAC87" w14:textId="594CC922" w:rsidR="0053297A" w:rsidRPr="00C44535" w:rsidRDefault="00142986" w:rsidP="00A47207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− </w:t>
            </w:r>
            <w:r w:rsidR="00B2178E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reprezintă un element indispensabil pentru avansarea procesului de integrare europeană a Republicii Moldova și pentru onorarea angajamentelor internaționale asumate.</w:t>
            </w:r>
          </w:p>
          <w:p w14:paraId="7AF8A9C7" w14:textId="55725540" w:rsidR="00647A72" w:rsidRPr="00C44535" w:rsidRDefault="00DD0079" w:rsidP="005C6CA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lastRenderedPageBreak/>
              <w:t>De asemenea</w:t>
            </w:r>
            <w:r w:rsidR="005C6CA9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,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având în vedere că</w:t>
            </w:r>
            <w:r w:rsidR="005C6CA9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c</w:t>
            </w:r>
            <w:r w:rsidR="00B2178E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adrul normativ </w:t>
            </w:r>
            <w:r w:rsidR="005C6CA9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național</w:t>
            </w:r>
            <w:r w:rsidR="00B2178E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nu conține prevederi explicite </w:t>
            </w:r>
            <w:r w:rsidR="005C6CA9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privind conectarea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și utilizarea rețelei</w:t>
            </w:r>
            <w:r w:rsidR="00B2178E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TESTA</w:t>
            </w:r>
            <w:r w:rsidR="005C6CA9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,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se</w:t>
            </w:r>
            <w:r w:rsidR="005C6CA9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impune o intervenție normativă, în acest sens.</w:t>
            </w:r>
          </w:p>
        </w:tc>
      </w:tr>
      <w:tr w:rsidR="00CA7AEE" w:rsidRPr="00C44535" w14:paraId="595D390F" w14:textId="77777777" w:rsidTr="008F6F13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D1B0" w14:textId="53745B68" w:rsidR="00D927DB" w:rsidRPr="00C44535" w:rsidRDefault="006933C3" w:rsidP="00452C6C">
            <w:pP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lastRenderedPageBreak/>
              <w:t>3.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Obiectivele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urmărite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863417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ș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i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solu</w:t>
            </w:r>
            <w:r w:rsidR="00863417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ț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iile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propuse</w:t>
            </w:r>
          </w:p>
        </w:tc>
      </w:tr>
      <w:tr w:rsidR="00CA7AEE" w:rsidRPr="00C44535" w14:paraId="256ADACA" w14:textId="77777777" w:rsidTr="008F6F13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19AE" w14:textId="5A3B80E1" w:rsidR="00D927DB" w:rsidRPr="00C44535" w:rsidRDefault="00D927DB" w:rsidP="00452C6C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3.1.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Principalele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prevederi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ale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proiectului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863417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ș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i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eviden</w:t>
            </w:r>
            <w:r w:rsidR="00863417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ț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ierea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elementelor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noi</w:t>
            </w:r>
          </w:p>
        </w:tc>
      </w:tr>
      <w:tr w:rsidR="00CA7AEE" w:rsidRPr="00C44535" w14:paraId="76857058" w14:textId="77777777" w:rsidTr="007230BC">
        <w:trPr>
          <w:trHeight w:val="4085"/>
        </w:trPr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6CDB8" w14:textId="2462BA37" w:rsidR="002624A3" w:rsidRPr="00C44535" w:rsidRDefault="002624A3" w:rsidP="002624A3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Obiectivul principal al </w:t>
            </w:r>
            <w:r w:rsidR="00490A2C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prezentului proiect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constă în asigurarea conectării Republicii Moldova la rețeaua TESTA, prin instituirea unui cadru normativ clar </w:t>
            </w:r>
            <w:r w:rsidR="00D45337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care să reglementeze acest proces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.</w:t>
            </w:r>
          </w:p>
          <w:p w14:paraId="0C00AA1D" w14:textId="53E0F670" w:rsidR="002624A3" w:rsidRPr="00C44535" w:rsidRDefault="00D45337" w:rsidP="00D45337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În vederea realizării</w:t>
            </w:r>
            <w:r w:rsidR="00490A2C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acestui obiectiv, se propune desemnarea I.P. „Serviciul Tehnologia Informației și Securitate Cibernetică”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în calitate de </w:t>
            </w:r>
            <w:r w:rsidR="00490A2C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punct național de contact pentru a acționa ca punct local de conexiune la rețeaua TESTA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. </w:t>
            </w:r>
            <w:r w:rsidR="005C6CA9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În această calitate,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STISC </w:t>
            </w:r>
            <w:r w:rsidR="005C6CA9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va</w:t>
            </w:r>
            <w:r w:rsidR="000673E2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5C6CA9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avea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4C7E54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obligația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2624A3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de </w:t>
            </w:r>
            <w:r w:rsidR="004C7E54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a asigura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atât </w:t>
            </w:r>
            <w:r w:rsidR="0081068D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condițiile</w:t>
            </w:r>
            <w:r w:rsidR="004C7E54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juridice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, cât</w:t>
            </w:r>
            <w:r w:rsidR="004C7E54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și</w:t>
            </w:r>
            <w:r w:rsidR="002624A3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cele </w:t>
            </w:r>
            <w:r w:rsidR="002624A3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tehnice necesare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conectării</w:t>
            </w:r>
            <w:r w:rsidR="004C7E54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Republicii Moldova la rețeaua TESTA</w:t>
            </w:r>
            <w:r w:rsidR="007230BC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.</w:t>
            </w:r>
          </w:p>
          <w:p w14:paraId="385B51BA" w14:textId="785AFB94" w:rsidR="00490A2C" w:rsidRPr="00C44535" w:rsidRDefault="005C6CA9" w:rsidP="004C7E54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Totodată, </w:t>
            </w:r>
            <w:r w:rsidR="00D45337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STISC</w:t>
            </w:r>
            <w:r w:rsidR="00490A2C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va elabora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și aproba </w:t>
            </w:r>
            <w:r w:rsidR="00490A2C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Regulamentul prin care va fi reglementată modalitatea de conectare a entităților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naționale </w:t>
            </w:r>
            <w:r w:rsidR="00490A2C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la rețea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, asigurând astfel un proces clar, sigur și transparent de utilizare a TESTA.</w:t>
            </w:r>
          </w:p>
          <w:p w14:paraId="5A8D370A" w14:textId="71B4161E" w:rsidR="008823CF" w:rsidRPr="00C44535" w:rsidRDefault="00ED0769" w:rsidP="007230BC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Intrarea în vigoare a</w:t>
            </w:r>
            <w:r w:rsidR="00005E28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D45337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Hotărârii Guvernului</w:t>
            </w:r>
            <w:r w:rsidR="00005E28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se propune </w:t>
            </w:r>
            <w:r w:rsidR="00D45337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a fi </w:t>
            </w:r>
            <w:r w:rsidR="00005E28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data publicării </w:t>
            </w:r>
            <w:r w:rsidR="00D45337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acesteia </w:t>
            </w:r>
            <w:r w:rsidR="00005E28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în Monitorul Oficial al Republicii Moldova.</w:t>
            </w:r>
            <w:r w:rsidR="00D45337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Această propunere este dictată de </w:t>
            </w:r>
            <w:r w:rsidR="00005E28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necesitatea</w:t>
            </w:r>
            <w:r w:rsidR="00D45337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urgentă a</w:t>
            </w:r>
            <w:r w:rsidR="00005E28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semnării memorandumului de înțelegere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dintre </w:t>
            </w:r>
            <w:r w:rsidR="00005E28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Comisia Europeană și </w:t>
            </w:r>
            <w:r w:rsidR="00490A2C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STISC</w:t>
            </w:r>
            <w:r w:rsidR="00D45337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,</w:t>
            </w:r>
            <w:r w:rsidR="00490A2C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în calitate de </w:t>
            </w:r>
            <w:r w:rsidR="00D45337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instituție</w:t>
            </w:r>
            <w:r w:rsidR="00005E28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desemnată drept punct național</w:t>
            </w:r>
            <w:r w:rsidR="00490A2C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. </w:t>
            </w:r>
            <w:r w:rsidR="00005E28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</w:p>
        </w:tc>
      </w:tr>
      <w:tr w:rsidR="00CA7AEE" w:rsidRPr="00C44535" w14:paraId="3761439B" w14:textId="77777777" w:rsidTr="008F6F13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0360" w14:textId="6933EF57" w:rsidR="00D927DB" w:rsidRPr="00C44535" w:rsidRDefault="00D927DB" w:rsidP="00F37ED4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3.2.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Op</w:t>
            </w:r>
            <w:r w:rsidR="00863417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ț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iunile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alternative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analizate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863417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ș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i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motivele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E44F7F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pentru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E44F7F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care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acestea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nu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au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fost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luate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în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considerare</w:t>
            </w:r>
          </w:p>
        </w:tc>
      </w:tr>
      <w:tr w:rsidR="00CA7AEE" w:rsidRPr="00C44535" w14:paraId="322ED771" w14:textId="77777777" w:rsidTr="008F6F13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2D268" w14:textId="1D32E73E" w:rsidR="00373A25" w:rsidRPr="00C44535" w:rsidRDefault="000713CF" w:rsidP="002E092D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Opțiuni alternative nu au fost identificate.</w:t>
            </w:r>
            <w:r w:rsidR="0099000E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</w:p>
        </w:tc>
      </w:tr>
      <w:tr w:rsidR="00CA7AEE" w:rsidRPr="00C44535" w14:paraId="64CCC468" w14:textId="77777777" w:rsidTr="008F6F13">
        <w:trPr>
          <w:trHeight w:val="381"/>
        </w:trPr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4E33" w14:textId="00B0CCE7" w:rsidR="007258CF" w:rsidRPr="00C44535" w:rsidRDefault="006933C3" w:rsidP="00452C6C">
            <w:pP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4.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Analiza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impactului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de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reglementare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</w:p>
        </w:tc>
      </w:tr>
      <w:tr w:rsidR="00CA7AEE" w:rsidRPr="00C44535" w14:paraId="07121640" w14:textId="77777777" w:rsidTr="008F6F13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95F8" w14:textId="41F8CBD7" w:rsidR="008B4BE6" w:rsidRPr="00C44535" w:rsidRDefault="006933C3" w:rsidP="00452C6C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4.1.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CA2822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Impactul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CA2822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asupra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CA2822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sectorului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CA2822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public</w:t>
            </w:r>
          </w:p>
        </w:tc>
      </w:tr>
      <w:tr w:rsidR="00CA7AEE" w:rsidRPr="00C44535" w14:paraId="6085824A" w14:textId="77777777" w:rsidTr="008F6F13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F5BA9" w14:textId="77777777" w:rsidR="006C0DC5" w:rsidRPr="00C44535" w:rsidRDefault="00D23D6E" w:rsidP="006C0DC5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Implementarea proiectului va genera un impact semnificativ asupra sectorului public.</w:t>
            </w:r>
            <w:r w:rsidR="006C0DC5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</w:p>
          <w:p w14:paraId="37A26BAF" w14:textId="78E59984" w:rsidR="000673E2" w:rsidRPr="00C44535" w:rsidRDefault="000673E2" w:rsidP="006C0DC5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Pentru o mai bună colaborare transfrontalieră și alinierea la standardele UE, instituțiile Republicii Moldova vor </w:t>
            </w:r>
            <w:r w:rsidR="00D23D6E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fi conectate la rețeaua TESTA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, oferind acces</w:t>
            </w:r>
            <w:r w:rsidR="00D23D6E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securizat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la servicii transeuropene de telematică între administrații. Acest pas va facilita schimbul de date și interoperabilitatea sistemelor </w:t>
            </w:r>
            <w:r w:rsidR="00D23D6E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informatice,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consolidând capacitatea Republicii Moldova de a participa activ la cooperarea juridică europeană.</w:t>
            </w:r>
          </w:p>
          <w:p w14:paraId="3E53F3F6" w14:textId="2DC4947B" w:rsidR="00E95850" w:rsidRPr="00C44535" w:rsidRDefault="00ED0769" w:rsidP="007C173F">
            <w:pPr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sz w:val="26"/>
                <w:szCs w:val="26"/>
                <w:lang w:val="ro-MD"/>
              </w:rPr>
              <w:t>De asemenea, p</w:t>
            </w:r>
            <w:r w:rsidR="00E95850" w:rsidRPr="00C44535">
              <w:rPr>
                <w:rFonts w:ascii="Times New Roman" w:hAnsi="Times New Roman"/>
                <w:sz w:val="26"/>
                <w:szCs w:val="26"/>
                <w:lang w:val="ro-MD"/>
              </w:rPr>
              <w:t>rin in</w:t>
            </w:r>
            <w:r w:rsidRPr="00C44535">
              <w:rPr>
                <w:rFonts w:ascii="Times New Roman" w:hAnsi="Times New Roman"/>
                <w:sz w:val="26"/>
                <w:szCs w:val="26"/>
                <w:lang w:val="ro-MD"/>
              </w:rPr>
              <w:t>termediul acestei infrastructuri</w:t>
            </w:r>
            <w:r w:rsidR="00E95850" w:rsidRPr="00C44535">
              <w:rPr>
                <w:rFonts w:ascii="Times New Roman" w:hAnsi="Times New Roman"/>
                <w:sz w:val="26"/>
                <w:szCs w:val="26"/>
                <w:lang w:val="ro-MD"/>
              </w:rPr>
              <w:t>,</w:t>
            </w:r>
            <w:r w:rsidR="007C173F" w:rsidRPr="00C44535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entitățile</w:t>
            </w:r>
            <w:r w:rsidR="00E95850" w:rsidRPr="00C44535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naționale</w:t>
            </w:r>
            <w:r w:rsidR="007C173F" w:rsidRPr="00C44535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vor dispune de </w:t>
            </w:r>
            <w:r w:rsidR="00E95850" w:rsidRPr="00C44535">
              <w:rPr>
                <w:rFonts w:ascii="Times New Roman" w:hAnsi="Times New Roman"/>
                <w:sz w:val="26"/>
                <w:szCs w:val="26"/>
                <w:lang w:val="ro-MD"/>
              </w:rPr>
              <w:t>beneficii precum:</w:t>
            </w:r>
          </w:p>
          <w:p w14:paraId="125D42EC" w14:textId="1CBDEED4" w:rsidR="00E95850" w:rsidRPr="00C44535" w:rsidRDefault="00E95850" w:rsidP="007230BC">
            <w:pPr>
              <w:pStyle w:val="Listparagraf"/>
              <w:numPr>
                <w:ilvl w:val="0"/>
                <w:numId w:val="49"/>
              </w:numPr>
              <w:tabs>
                <w:tab w:val="left" w:pos="873"/>
                <w:tab w:val="left" w:pos="1014"/>
                <w:tab w:val="left" w:pos="1298"/>
              </w:tabs>
              <w:ind w:left="0" w:firstLine="589"/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îmbunătățirea schimbului de informații între autoritățile naționale și instituțiile europene;</w:t>
            </w:r>
          </w:p>
          <w:p w14:paraId="3D7FEFB1" w14:textId="59AFCDBA" w:rsidR="00E95850" w:rsidRPr="00C44535" w:rsidRDefault="00E95850" w:rsidP="007230BC">
            <w:pPr>
              <w:pStyle w:val="Listparagraf"/>
              <w:numPr>
                <w:ilvl w:val="0"/>
                <w:numId w:val="49"/>
              </w:numPr>
              <w:tabs>
                <w:tab w:val="left" w:pos="873"/>
                <w:tab w:val="left" w:pos="1014"/>
                <w:tab w:val="left" w:pos="1298"/>
              </w:tabs>
              <w:ind w:left="22" w:firstLine="567"/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creșterea nivelului de securitate și confidențialitate a datelor gestionate de entitățile naționale;</w:t>
            </w:r>
          </w:p>
          <w:p w14:paraId="4788A743" w14:textId="03FE523A" w:rsidR="007C173F" w:rsidRPr="00C44535" w:rsidRDefault="007C173F" w:rsidP="007230BC">
            <w:pPr>
              <w:pStyle w:val="Listparagraf"/>
              <w:numPr>
                <w:ilvl w:val="0"/>
                <w:numId w:val="49"/>
              </w:numPr>
              <w:tabs>
                <w:tab w:val="left" w:pos="873"/>
                <w:tab w:val="left" w:pos="1014"/>
                <w:tab w:val="left" w:pos="1298"/>
              </w:tabs>
              <w:ind w:left="22" w:firstLine="709"/>
              <w:rPr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consolidarea capacității de cooperare transfrontalieră</w:t>
            </w:r>
            <w:r w:rsidR="00E95850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și integrare în mecanismele europene existente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.</w:t>
            </w:r>
          </w:p>
        </w:tc>
      </w:tr>
      <w:tr w:rsidR="00CA7AEE" w:rsidRPr="00C44535" w14:paraId="44F24487" w14:textId="77777777" w:rsidTr="008F6F13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ECF6" w14:textId="0C8A4666" w:rsidR="008B4BE6" w:rsidRPr="00C44535" w:rsidRDefault="006933C3" w:rsidP="00452C6C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4.2.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CA2822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Impactul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CA2822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financiar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863417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ș</w:t>
            </w:r>
            <w:r w:rsidR="00CA2822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i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CA2822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argumentarea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CA2822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costurilor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CA2822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estimative</w:t>
            </w:r>
          </w:p>
        </w:tc>
      </w:tr>
      <w:tr w:rsidR="00CA7AEE" w:rsidRPr="00C44535" w14:paraId="30B086B6" w14:textId="77777777" w:rsidTr="00AF07A9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72B91" w14:textId="77777777" w:rsidR="00F033A7" w:rsidRPr="00C44535" w:rsidRDefault="000673E2" w:rsidP="000673E2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Consolidarea infrastructurii de comunicații securizate și asigurarea interoperabilității cu administrațiile publice europene, prin conectarea instituțiilor din Republica Moldova la rețeaua TESTA, constituie o acțiune prioritară prevăzută în Planul național de dezvoltare pentru anii 2026–2028.</w:t>
            </w:r>
          </w:p>
          <w:p w14:paraId="03C039E2" w14:textId="77777777" w:rsidR="000673E2" w:rsidRPr="00C44535" w:rsidRDefault="000673E2" w:rsidP="000673E2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lastRenderedPageBreak/>
              <w:t>Conform pct. 223 din Partea operațională a Planului național de dezvoltare 2026–2028, costurile totale aferente acestei acțiuni sunt estimate la 10 000 mii lei, repartizate astfel: pentru anul 2026 – 4 000 mii lei, pentru anul 2027 – 2 000 mii lei și pentru anul 2028 – 4 000 mii lei.</w:t>
            </w:r>
          </w:p>
          <w:p w14:paraId="632C5466" w14:textId="77777777" w:rsidR="000673E2" w:rsidRDefault="000673E2" w:rsidP="00C1691C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La moment, aceste cheltuieli sunt incluse în categoria costurilor neacoperite din bugetul de stat și</w:t>
            </w:r>
            <w:r w:rsidR="0033279A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/sau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asistență</w:t>
            </w:r>
            <w:r w:rsidR="007D6CAC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externă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. </w:t>
            </w:r>
            <w:r w:rsidR="00C1691C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Astfe</w:t>
            </w:r>
            <w:r w:rsidR="00F51D12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l</w:t>
            </w:r>
            <w:r w:rsidR="00C1691C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, r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esursele financiare u</w:t>
            </w:r>
            <w:r w:rsidR="007D6CAC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rmează a fi mobilizate treptat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din bugetul de stat,</w:t>
            </w:r>
            <w:r w:rsidR="007D6CAC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fie prin atragerea asistenței externe</w:t>
            </w:r>
            <w:r w:rsidR="000D06D2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fie prin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colaborarea activă cu partenerii de dezvoltare, reprezentanții mediului privat și organizați</w:t>
            </w:r>
            <w:r w:rsidR="007D6CAC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ile neguvernamen</w:t>
            </w:r>
            <w:r w:rsidR="00D23D6E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tale interesate, pentru a sprijini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implementarea acțiunii prioritare, care, </w:t>
            </w:r>
            <w:r w:rsidR="00D23D6E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nu dispune de surse de finanțare stabilite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la data aprobării Planului național </w:t>
            </w:r>
            <w:r w:rsidR="00D23D6E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de dezvoltare pentru 2026–2028. </w:t>
            </w:r>
          </w:p>
          <w:p w14:paraId="3D563EB5" w14:textId="3FEC3F3E" w:rsidR="00BD03EE" w:rsidRPr="00C44535" w:rsidRDefault="00BD03EE" w:rsidP="00C1691C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BD03EE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Totodată,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I.P. „Serviciul Tehnologia Informației și Securitate Cibernetică” </w:t>
            </w:r>
            <w:r w:rsidRPr="00BD03EE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a prezentat propuneri la proiectul Cadrului bugetar pe termen mediu (2026-2028) prin care a solicitat alocarea mijloacelor financiare după cum urmează: pentru anul 2026 - 4000 mii lei, pentru anul 2027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–</w:t>
            </w:r>
            <w:r w:rsidRPr="00BD03EE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2000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mii lei</w:t>
            </w:r>
            <w:r w:rsidRPr="00BD03EE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și pentru anul 2028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–</w:t>
            </w:r>
            <w:r w:rsidRPr="00BD03EE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AD4EFC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4</w:t>
            </w:r>
            <w:r w:rsidRPr="00BD03EE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000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mii lei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.</w:t>
            </w:r>
          </w:p>
        </w:tc>
      </w:tr>
      <w:tr w:rsidR="00CA7AEE" w:rsidRPr="00C44535" w14:paraId="02E2B551" w14:textId="77777777" w:rsidTr="008F6F13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709B" w14:textId="0285C79C" w:rsidR="00BB6E0C" w:rsidRPr="00C44535" w:rsidRDefault="006933C3" w:rsidP="00BB6E0C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lastRenderedPageBreak/>
              <w:t>4.3.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Impactul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CA2822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asupra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CA2822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sectorului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CA2822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privat</w:t>
            </w:r>
          </w:p>
        </w:tc>
      </w:tr>
      <w:tr w:rsidR="00BB6E0C" w:rsidRPr="00C44535" w14:paraId="71DA324C" w14:textId="77777777" w:rsidTr="006C0DC5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74BF8" w14:textId="258E7C7C" w:rsidR="00BB6E0C" w:rsidRPr="00C44535" w:rsidRDefault="00BB6E0C" w:rsidP="005F6B4D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Conectarea Republicii Moldova la rețeaua TESTA va avea un impact indirect, dar p</w:t>
            </w:r>
            <w:r w:rsidR="00F11660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ozitiv asupra sectorului privat</w:t>
            </w:r>
            <w:r w:rsidR="00ED0769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.</w:t>
            </w:r>
            <w:r w:rsidR="00F11660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ED0769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Schimbul rapid și securizat</w:t>
            </w:r>
            <w:r w:rsidR="00E550A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de informații între autoritățile naționale și instituțiile europene va conduce la </w:t>
            </w:r>
            <w:r w:rsidR="00F11660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eficientizarea proceselor </w:t>
            </w:r>
            <w:r w:rsidR="005F6B4D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și va reduce</w:t>
            </w:r>
            <w:r w:rsidR="00F11660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5F6B4D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timpul</w:t>
            </w:r>
            <w:r w:rsidR="00F11660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de procesare a documentelo</w:t>
            </w:r>
            <w:r w:rsidR="00E550A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r</w:t>
            </w:r>
            <w:r w:rsidR="0011592B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/informațiilo</w:t>
            </w:r>
            <w:r w:rsidR="00F11660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r pentru operatorii economici. </w:t>
            </w:r>
          </w:p>
        </w:tc>
      </w:tr>
      <w:tr w:rsidR="00CA7AEE" w:rsidRPr="00C44535" w14:paraId="7424CF32" w14:textId="77777777" w:rsidTr="008F6F13">
        <w:trPr>
          <w:trHeight w:val="208"/>
        </w:trPr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4B65C" w14:textId="67C6D758" w:rsidR="008B4BE6" w:rsidRPr="00C44535" w:rsidRDefault="006933C3" w:rsidP="00467528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4.4</w:t>
            </w:r>
            <w:r w:rsidR="0036135C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.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CA2822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Impactul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CA2822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social</w:t>
            </w:r>
          </w:p>
        </w:tc>
      </w:tr>
      <w:tr w:rsidR="00CA7AEE" w:rsidRPr="00C44535" w14:paraId="6ED6977E" w14:textId="77777777" w:rsidTr="008F6F13">
        <w:trPr>
          <w:trHeight w:val="208"/>
        </w:trPr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8A6DF" w14:textId="1FBE1B65" w:rsidR="006C0DC5" w:rsidRPr="00C44535" w:rsidRDefault="006C0DC5" w:rsidP="0044276A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Prin realizarea proiectului, </w:t>
            </w:r>
            <w:r w:rsidRPr="00917BE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cetățenii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Republicii Moldova vor</w:t>
            </w:r>
            <w:r w:rsidR="0044276A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putea să beneficieze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de servicii publice digitale mai sigure, mai transparente și mai </w:t>
            </w:r>
            <w:r w:rsidR="0044276A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apropiate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de standardele europene.</w:t>
            </w:r>
            <w:r w:rsidR="0044276A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Conectarea la infrastructura de comunicații securizate a Uniunii Europene va face posibil schimbul rapid și protejat de date între autorități, fapt ce va reduce birocrația</w:t>
            </w:r>
            <w:r w:rsidR="0044276A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și va simplifica interacțiunea oamenilor cu instituțiile statului. </w:t>
            </w:r>
          </w:p>
        </w:tc>
      </w:tr>
      <w:tr w:rsidR="00CA7AEE" w:rsidRPr="00C44535" w14:paraId="6B0A2175" w14:textId="77777777" w:rsidTr="008F6F13">
        <w:trPr>
          <w:trHeight w:val="208"/>
        </w:trPr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C29BD" w14:textId="2987E5FF" w:rsidR="00467528" w:rsidRPr="00C44535" w:rsidRDefault="00467528" w:rsidP="00863BB0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4.4.1. Impactul asupra datelor cu caracter personal</w:t>
            </w:r>
          </w:p>
        </w:tc>
      </w:tr>
      <w:tr w:rsidR="00CA7AEE" w:rsidRPr="00C44535" w14:paraId="124FD7A3" w14:textId="77777777" w:rsidTr="008F6F13">
        <w:trPr>
          <w:trHeight w:val="208"/>
        </w:trPr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16C2D" w14:textId="393DDED3" w:rsidR="00863BB0" w:rsidRPr="00C44535" w:rsidRDefault="00EF2041" w:rsidP="00A41C1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917BE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U</w:t>
            </w:r>
            <w:r w:rsidR="006C0DC5" w:rsidRPr="00917BE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tilizarea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rețelei TESTA presupune aplicarea standardelor și mecanismelor europene de securitate și confidențialitate, ceea ce va consolida protecția datelor și va reduce riscurile de acces neautorizat sau de compromitere a acestora.</w:t>
            </w:r>
          </w:p>
        </w:tc>
      </w:tr>
      <w:tr w:rsidR="00CA7AEE" w:rsidRPr="00C44535" w14:paraId="1EBDE52A" w14:textId="77777777" w:rsidTr="008F6F13">
        <w:trPr>
          <w:trHeight w:val="208"/>
        </w:trPr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2719F" w14:textId="524046C0" w:rsidR="00467528" w:rsidRPr="00C44535" w:rsidRDefault="00467528" w:rsidP="00467528">
            <w:pPr>
              <w:rPr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4.4.2. Impactul asupra echității și egalității de gen</w:t>
            </w:r>
          </w:p>
        </w:tc>
      </w:tr>
      <w:tr w:rsidR="00CA7AEE" w:rsidRPr="00C44535" w14:paraId="536DB3FA" w14:textId="77777777" w:rsidTr="008F6F13">
        <w:trPr>
          <w:trHeight w:val="208"/>
        </w:trPr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D267C" w14:textId="77777777" w:rsidR="00FA149F" w:rsidRPr="00C44535" w:rsidRDefault="00FA149F" w:rsidP="00467528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ro-MD"/>
              </w:rPr>
              <w:t>Nu este aplicabil.</w:t>
            </w:r>
          </w:p>
          <w:p w14:paraId="78759F50" w14:textId="51E7A7AA" w:rsidR="0019361B" w:rsidRPr="00C44535" w:rsidRDefault="00FA149F" w:rsidP="00FA149F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ro-MD"/>
              </w:rPr>
              <w:t>Proiectul nu stabilește norme diferențiate în dependență de gen.</w:t>
            </w:r>
          </w:p>
        </w:tc>
      </w:tr>
      <w:tr w:rsidR="00CA7AEE" w:rsidRPr="00C44535" w14:paraId="5A26B0A1" w14:textId="77777777" w:rsidTr="008F6F13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8608" w14:textId="38DD9D58" w:rsidR="008B4BE6" w:rsidRPr="00C44535" w:rsidRDefault="006933C3" w:rsidP="00452C6C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4.</w:t>
            </w:r>
            <w:r w:rsidR="00CA2822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5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.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Impactul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asupra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mediului</w:t>
            </w:r>
          </w:p>
        </w:tc>
      </w:tr>
      <w:tr w:rsidR="00CA7AEE" w:rsidRPr="00C44535" w14:paraId="62120066" w14:textId="77777777" w:rsidTr="008F6F13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DD06F" w14:textId="2AC003C3" w:rsidR="00FA149F" w:rsidRPr="00C44535" w:rsidRDefault="00DA4E8C" w:rsidP="00452C6C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Nu este aplicabil.</w:t>
            </w:r>
          </w:p>
        </w:tc>
      </w:tr>
      <w:tr w:rsidR="00CA7AEE" w:rsidRPr="00C44535" w14:paraId="42A0201F" w14:textId="77777777" w:rsidTr="008F6F13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D377" w14:textId="7211284F" w:rsidR="008B4BE6" w:rsidRPr="00C44535" w:rsidRDefault="006933C3" w:rsidP="00452C6C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4.</w:t>
            </w:r>
            <w:r w:rsidR="00CA2822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6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.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Alte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impacturi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863417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ș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i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informa</w:t>
            </w:r>
            <w:r w:rsidR="00863417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ț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ii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relevante</w:t>
            </w:r>
          </w:p>
        </w:tc>
      </w:tr>
      <w:tr w:rsidR="00CA7AEE" w:rsidRPr="00C44535" w14:paraId="70A7B0BB" w14:textId="77777777" w:rsidTr="008F6F13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1F55" w14:textId="441C5B48" w:rsidR="008B4BE6" w:rsidRPr="00C44535" w:rsidRDefault="00FE4BA7" w:rsidP="00F541B5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Nu este aplicabil.</w:t>
            </w:r>
          </w:p>
        </w:tc>
      </w:tr>
      <w:tr w:rsidR="00CA7AEE" w:rsidRPr="00C44535" w14:paraId="3227BD3A" w14:textId="77777777" w:rsidTr="008F6F13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143A" w14:textId="4A4BF6BD" w:rsidR="008B4BE6" w:rsidRPr="00C44535" w:rsidRDefault="006933C3" w:rsidP="007C53A1">
            <w:pP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5.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Compatibilitatea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proiectului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actului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normativ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cu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legisla</w:t>
            </w:r>
            <w:r w:rsidR="00863417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ț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ia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UE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</w:p>
        </w:tc>
      </w:tr>
      <w:tr w:rsidR="00CA7AEE" w:rsidRPr="00C44535" w14:paraId="564B5E4C" w14:textId="77777777" w:rsidTr="008F6F13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689E" w14:textId="4FFF105F" w:rsidR="008B4BE6" w:rsidRPr="00C44535" w:rsidRDefault="006933C3" w:rsidP="007C53A1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5.1.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Măsuri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normative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necesare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6E0A2E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pentru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transpuner</w:t>
            </w:r>
            <w:r w:rsidR="006E0A2E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ea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actelor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juridice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ale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7C53A1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UE</w:t>
            </w:r>
            <w:r w:rsidR="00825DC9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în legislația națională</w:t>
            </w:r>
          </w:p>
        </w:tc>
      </w:tr>
      <w:tr w:rsidR="00CA7AEE" w:rsidRPr="00C44535" w14:paraId="1CC92BBB" w14:textId="77777777" w:rsidTr="008F6F13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F3676" w14:textId="1F8266BC" w:rsidR="00CD4EBC" w:rsidRPr="00C44535" w:rsidRDefault="00BF0621" w:rsidP="007962B4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Nu este aplicabil.</w:t>
            </w:r>
            <w:r w:rsidR="007962B4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CD4EBC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Proiectul nu are ca scop armonizarea legislației naționale cu legislația Uniunii Europene.</w:t>
            </w:r>
          </w:p>
        </w:tc>
      </w:tr>
      <w:tr w:rsidR="00CA7AEE" w:rsidRPr="00C44535" w14:paraId="1541F0CB" w14:textId="77777777" w:rsidTr="008F6F13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6ED7" w14:textId="18C81CA1" w:rsidR="003C3DB4" w:rsidRPr="00C44535" w:rsidRDefault="006933C3" w:rsidP="007C53A1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5.2.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Măsuri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normative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care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urmăresc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crearea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cadrului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juridic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intern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necesar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6E0A2E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pentru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implement</w:t>
            </w:r>
            <w:r w:rsidR="006E0A2E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area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legisla</w:t>
            </w:r>
            <w:r w:rsidR="00863417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ț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iei</w:t>
            </w:r>
            <w:r w:rsidR="00032B46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7C53A1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UE</w:t>
            </w:r>
          </w:p>
        </w:tc>
      </w:tr>
      <w:tr w:rsidR="00CA7AEE" w:rsidRPr="00C44535" w14:paraId="531AA3AA" w14:textId="77777777" w:rsidTr="008F6F13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F688D" w14:textId="0C58A5B7" w:rsidR="008B4BE6" w:rsidRPr="00C44535" w:rsidRDefault="001D5132" w:rsidP="007962B4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lastRenderedPageBreak/>
              <w:t>Nu este aplicabil.</w:t>
            </w:r>
            <w:r w:rsidR="007962B4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Proiectul nu are ca scop armonizarea legislației naționale cu legislația Uniunii Europene.</w:t>
            </w:r>
          </w:p>
        </w:tc>
      </w:tr>
      <w:tr w:rsidR="00CA7AEE" w:rsidRPr="00C44535" w14:paraId="338B3440" w14:textId="77777777" w:rsidTr="008F6F13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A4AC" w14:textId="13FBCB78" w:rsidR="008B4BE6" w:rsidRPr="00C44535" w:rsidRDefault="006933C3" w:rsidP="00452C6C">
            <w:pP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6.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Avizarea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863417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ș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i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consultarea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publică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a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proiectului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actului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normativ</w:t>
            </w:r>
          </w:p>
        </w:tc>
      </w:tr>
      <w:tr w:rsidR="00CA7AEE" w:rsidRPr="00C44535" w14:paraId="4E687F27" w14:textId="77777777" w:rsidTr="008F6F13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4BA20" w14:textId="47EE88C2" w:rsidR="006B216F" w:rsidRDefault="00C44535" w:rsidP="00C44535">
            <w:pPr>
              <w:pStyle w:val="Listparagraf"/>
              <w:ind w:left="22"/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În conformitate cu procedurile stabilite pentru transparența în procesul decizional şi în vederea elaborării actelor normative, Anunțul pentru inițierea elaborării proiectului de act normativ este plasat pe pagina web oficială a MDED (mded.gov.md), rubrica Transparența/Anunțuri privind consultările publice, precum şi pe platforma guvernamentală particip.gov.md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:</w:t>
            </w:r>
            <w:r w:rsidR="008E61E3" w:rsidRPr="008E61E3">
              <w:rPr>
                <w:rFonts w:ascii="Times New Roman" w:eastAsia="Times New Roman" w:hAnsi="Times New Roman"/>
              </w:rPr>
              <w:t xml:space="preserve"> </w:t>
            </w:r>
            <w:hyperlink r:id="rId11" w:tgtFrame="_blank" w:history="1">
              <w:r w:rsidR="008E61E3" w:rsidRPr="008E61E3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https://particip.gov.md/ro/document/stages/*/15416</w:t>
              </w:r>
            </w:hyperlink>
          </w:p>
          <w:p w14:paraId="7E6045F3" w14:textId="0D1FECEF" w:rsidR="00C44535" w:rsidRPr="00C44535" w:rsidRDefault="00C44535" w:rsidP="00C44535">
            <w:pPr>
              <w:pStyle w:val="Listparagraf"/>
              <w:ind w:left="22"/>
              <w:rPr>
                <w:color w:val="000000" w:themeColor="text1"/>
                <w:sz w:val="26"/>
                <w:szCs w:val="26"/>
                <w:lang w:val="ro-MD"/>
              </w:rPr>
            </w:pPr>
            <w:r w:rsidRPr="0020380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 w:eastAsia="ru-RU"/>
              </w:rPr>
              <w:t xml:space="preserve">Totodată, proiectul hotărârii de Guvern 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 w:eastAsia="ru-RU"/>
              </w:rPr>
              <w:t>va fi</w:t>
            </w:r>
            <w:r w:rsidRPr="0020380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 w:eastAsia="ru-RU"/>
              </w:rPr>
              <w:t xml:space="preserve"> supus consultărilor publice și avizărilor de către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 w:eastAsia="ru-RU"/>
              </w:rPr>
              <w:t xml:space="preserve"> </w:t>
            </w:r>
            <w:r w:rsidRPr="0020380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 w:eastAsia="ru-RU"/>
              </w:rPr>
              <w:t>entitățile publice de resort, inclusiv cele implicate în implementarea hotărârii, în conformitate cu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 w:eastAsia="ru-RU"/>
              </w:rPr>
              <w:t xml:space="preserve"> </w:t>
            </w:r>
            <w:r w:rsidRPr="0020380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 w:eastAsia="ru-RU"/>
              </w:rPr>
              <w:t xml:space="preserve">prevederile Legii nr. 100/2017 cu privire la actele normative și 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 w:eastAsia="ru-RU"/>
              </w:rPr>
              <w:t xml:space="preserve">va fi </w:t>
            </w:r>
            <w:r w:rsidRPr="0020380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 w:eastAsia="ru-RU"/>
              </w:rPr>
              <w:t>plasat anunțul privind consultarea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 w:eastAsia="ru-RU"/>
              </w:rPr>
              <w:t xml:space="preserve"> </w:t>
            </w:r>
            <w:r w:rsidRPr="0020380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 w:eastAsia="ru-RU"/>
              </w:rPr>
              <w:t>publică pe platforma guvernamentală particip.gov.md.</w:t>
            </w:r>
          </w:p>
        </w:tc>
      </w:tr>
      <w:tr w:rsidR="00CA7AEE" w:rsidRPr="00C44535" w14:paraId="2C469418" w14:textId="77777777" w:rsidTr="008F6F13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C905" w14:textId="3DB98812" w:rsidR="007258CF" w:rsidRPr="00C44535" w:rsidRDefault="006933C3" w:rsidP="00452C6C">
            <w:pP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7.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A95A2D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C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oncluziile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expertizelor</w:t>
            </w:r>
          </w:p>
        </w:tc>
      </w:tr>
      <w:tr w:rsidR="00CA7AEE" w:rsidRPr="00C44535" w14:paraId="26F8D433" w14:textId="77777777" w:rsidTr="008F6F13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CC4F2" w14:textId="77777777" w:rsidR="00C44535" w:rsidRPr="00C44535" w:rsidRDefault="00C44535" w:rsidP="00C44535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RO" w:eastAsia="ro-RO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RO" w:eastAsia="ro-RO"/>
              </w:rPr>
              <w:t>Conform art. 36 din Legea nr. 100/2017 cu privire la actele normative proiectul urmează a fi supus expertizei anticorupție, care va fi efectuată de către Centrul Național Anticorupție.</w:t>
            </w:r>
          </w:p>
          <w:p w14:paraId="2AAC16F1" w14:textId="2EAC592C" w:rsidR="008B4BE6" w:rsidRPr="00C44535" w:rsidRDefault="00C44535" w:rsidP="00C44535">
            <w:pP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RO" w:eastAsia="ro-RO"/>
              </w:rPr>
              <w:t>Conform art. 37 din Legea nr. 100/2017 cu privire la actele normative proiectul urmează a fi supus expertizei juridice de către Ministerul Justiției.</w:t>
            </w:r>
          </w:p>
        </w:tc>
      </w:tr>
      <w:tr w:rsidR="00CA7AEE" w:rsidRPr="00C44535" w14:paraId="723ACED3" w14:textId="77777777" w:rsidTr="008F6F13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684B" w14:textId="11A5ED57" w:rsidR="00623361" w:rsidRPr="00C44535" w:rsidRDefault="006933C3" w:rsidP="00452C6C">
            <w:pP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8.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Modul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de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încorporare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a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actului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în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cadrul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normativ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7C53A1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existent</w:t>
            </w:r>
          </w:p>
        </w:tc>
      </w:tr>
      <w:tr w:rsidR="00CA7AEE" w:rsidRPr="00C44535" w14:paraId="627B30F2" w14:textId="77777777" w:rsidTr="008F6F13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5CBA" w14:textId="5F4F9D76" w:rsidR="008B4BE6" w:rsidRPr="00C44535" w:rsidRDefault="005477B4" w:rsidP="00F37ED4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Proiectul se integrează în sistemul legislației, este corelat cu prevederile actelor normative </w:t>
            </w:r>
            <w:r w:rsidR="0080584B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conexe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în vigoare, iar imp</w:t>
            </w:r>
            <w:r w:rsidR="00AB7AFC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lementarea prevederilor acestui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proiect nu necesită modificarea altor acte normative.</w:t>
            </w:r>
          </w:p>
        </w:tc>
      </w:tr>
      <w:tr w:rsidR="00CA7AEE" w:rsidRPr="00C44535" w14:paraId="5FD6247A" w14:textId="77777777" w:rsidTr="008F6F13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AAE7" w14:textId="4A0DD67C" w:rsidR="008B4BE6" w:rsidRPr="00C44535" w:rsidRDefault="006933C3" w:rsidP="00F37ED4">
            <w:pP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9.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Măsuri</w:t>
            </w:r>
            <w:r w:rsidR="0036135C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le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necesare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pentru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implementarea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prevederilor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proiectului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actului</w:t>
            </w:r>
            <w:r w:rsidR="00032B46"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MD"/>
              </w:rPr>
              <w:t>normativ</w:t>
            </w:r>
          </w:p>
        </w:tc>
      </w:tr>
      <w:tr w:rsidR="006D3EB7" w:rsidRPr="00C44535" w14:paraId="494CA73F" w14:textId="77777777" w:rsidTr="00AF5404">
        <w:tc>
          <w:tcPr>
            <w:tcW w:w="892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C7057" w14:textId="77777777" w:rsidR="00A349C4" w:rsidRPr="00C44535" w:rsidRDefault="00A349C4" w:rsidP="00A349C4">
            <w:pPr>
              <w:pStyle w:val="Listparagraf"/>
              <w:ind w:left="29" w:firstLine="680"/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Pentru implementarea prevederilor proiectului actului normativ vor fi necesare următoarele măsuri:</w:t>
            </w:r>
          </w:p>
          <w:p w14:paraId="4A23DF82" w14:textId="20C60018" w:rsidR="00EF2041" w:rsidRPr="00C44535" w:rsidRDefault="00EF2041" w:rsidP="006B216F">
            <w:pPr>
              <w:pStyle w:val="Listparagraf"/>
              <w:numPr>
                <w:ilvl w:val="0"/>
                <w:numId w:val="50"/>
              </w:numPr>
              <w:ind w:left="22" w:firstLine="425"/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semnarea memorandumului de înțelegere dintre Comisia Europeană și STISC;</w:t>
            </w:r>
          </w:p>
          <w:p w14:paraId="3FC0E714" w14:textId="09777D84" w:rsidR="00EF2041" w:rsidRPr="00C44535" w:rsidRDefault="006B216F" w:rsidP="006B216F">
            <w:pPr>
              <w:pStyle w:val="Listparagraf"/>
              <w:numPr>
                <w:ilvl w:val="0"/>
                <w:numId w:val="50"/>
              </w:numPr>
              <w:ind w:left="22" w:firstLine="425"/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e</w:t>
            </w:r>
            <w:r w:rsidR="00EF2041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laborarea și aprobarea de către STISC a Regulamentului prin care va fi reglementată modalitatea de conectare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a entităților naționale la rețeaua TESTA; </w:t>
            </w:r>
          </w:p>
          <w:p w14:paraId="35423DE1" w14:textId="15FAD7A5" w:rsidR="008B4BE6" w:rsidRPr="00FC549C" w:rsidRDefault="006B216F" w:rsidP="00FC549C">
            <w:pPr>
              <w:pStyle w:val="Listparagraf"/>
              <w:numPr>
                <w:ilvl w:val="0"/>
                <w:numId w:val="50"/>
              </w:numPr>
              <w:ind w:left="22" w:firstLine="425"/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Asigurarea </w:t>
            </w:r>
            <w:r w:rsidR="00721F03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condiții</w:t>
            </w:r>
            <w:r w:rsidR="007766D1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lor</w:t>
            </w:r>
            <w:r w:rsidR="00721F03"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C44535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tehnice necesare pentru conectarea Republicii Moldova la rețea. </w:t>
            </w:r>
          </w:p>
        </w:tc>
      </w:tr>
    </w:tbl>
    <w:p w14:paraId="6C5979B8" w14:textId="46BA5CC2" w:rsidR="008B4BE6" w:rsidRPr="00C44535" w:rsidRDefault="008B4BE6" w:rsidP="00E32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color w:val="000000" w:themeColor="text1"/>
          <w:sz w:val="26"/>
          <w:szCs w:val="26"/>
          <w:lang w:val="ro-MD"/>
        </w:rPr>
      </w:pPr>
    </w:p>
    <w:p w14:paraId="768554A4" w14:textId="5B527F4D" w:rsidR="00700F72" w:rsidRPr="00C44535" w:rsidRDefault="00700F72" w:rsidP="00502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color w:val="000000" w:themeColor="text1"/>
          <w:sz w:val="26"/>
          <w:szCs w:val="26"/>
          <w:lang w:val="ro-MD"/>
        </w:rPr>
      </w:pPr>
    </w:p>
    <w:p w14:paraId="6D56297D" w14:textId="77777777" w:rsidR="0098411A" w:rsidRPr="0098411A" w:rsidRDefault="0098411A" w:rsidP="009841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left"/>
        <w:rPr>
          <w:b/>
          <w:sz w:val="26"/>
          <w:szCs w:val="26"/>
          <w:lang w:val="ro-RO"/>
        </w:rPr>
      </w:pPr>
      <w:r w:rsidRPr="0098411A">
        <w:rPr>
          <w:b/>
          <w:sz w:val="26"/>
          <w:szCs w:val="26"/>
          <w:lang w:val="ro-RO"/>
        </w:rPr>
        <w:t>Viceprim-ministru,</w:t>
      </w:r>
    </w:p>
    <w:p w14:paraId="1D829B25" w14:textId="77777777" w:rsidR="0098411A" w:rsidRPr="0098411A" w:rsidRDefault="0098411A" w:rsidP="009841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left"/>
        <w:rPr>
          <w:b/>
          <w:sz w:val="26"/>
          <w:szCs w:val="26"/>
          <w:lang w:val="ro-RO"/>
        </w:rPr>
      </w:pPr>
      <w:r w:rsidRPr="0098411A">
        <w:rPr>
          <w:b/>
          <w:sz w:val="26"/>
          <w:szCs w:val="26"/>
          <w:lang w:val="ro-RO"/>
        </w:rPr>
        <w:t xml:space="preserve">ministrul dezvoltării </w:t>
      </w:r>
    </w:p>
    <w:p w14:paraId="06EA9E0B" w14:textId="7A1C98B0" w:rsidR="0050245A" w:rsidRPr="00C44535" w:rsidRDefault="0098411A" w:rsidP="009841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left"/>
        <w:rPr>
          <w:b/>
          <w:color w:val="000000" w:themeColor="text1"/>
          <w:sz w:val="26"/>
          <w:szCs w:val="26"/>
          <w:lang w:val="ro-MD"/>
        </w:rPr>
      </w:pPr>
      <w:r w:rsidRPr="0098411A">
        <w:rPr>
          <w:b/>
          <w:sz w:val="26"/>
          <w:szCs w:val="26"/>
          <w:lang w:val="ro-RO"/>
        </w:rPr>
        <w:t>economice și digitalizării                                                      Eugen OSMOCHESCU</w:t>
      </w:r>
      <w:r w:rsidR="0050245A" w:rsidRPr="00C44535">
        <w:rPr>
          <w:b/>
          <w:color w:val="000000" w:themeColor="text1"/>
          <w:sz w:val="26"/>
          <w:szCs w:val="26"/>
          <w:lang w:val="ro-MD"/>
        </w:rPr>
        <w:t xml:space="preserve"> </w:t>
      </w:r>
    </w:p>
    <w:p w14:paraId="7DDA1081" w14:textId="31B81FAC" w:rsidR="00700F72" w:rsidRPr="00C44535" w:rsidRDefault="00700F72" w:rsidP="00A34E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color w:val="000000" w:themeColor="text1"/>
          <w:sz w:val="26"/>
          <w:szCs w:val="26"/>
          <w:lang w:val="ro-MD"/>
        </w:rPr>
      </w:pPr>
    </w:p>
    <w:p w14:paraId="7FA3D83B" w14:textId="03A63E92" w:rsidR="00700F72" w:rsidRPr="00C44535" w:rsidRDefault="00700F72" w:rsidP="00E32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color w:val="000000" w:themeColor="text1"/>
          <w:sz w:val="26"/>
          <w:szCs w:val="26"/>
          <w:lang w:val="ro-MD"/>
        </w:rPr>
      </w:pPr>
    </w:p>
    <w:sectPr w:rsidR="00700F72" w:rsidRPr="00C44535" w:rsidSect="002C5A47">
      <w:headerReference w:type="default" r:id="rId12"/>
      <w:headerReference w:type="first" r:id="rId13"/>
      <w:pgSz w:w="11907" w:h="16840"/>
      <w:pgMar w:top="1418" w:right="992" w:bottom="993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BA520" w14:textId="77777777" w:rsidR="00B34C18" w:rsidRDefault="00B34C18">
      <w:r>
        <w:separator/>
      </w:r>
    </w:p>
  </w:endnote>
  <w:endnote w:type="continuationSeparator" w:id="0">
    <w:p w14:paraId="00B0FF9B" w14:textId="77777777" w:rsidR="00B34C18" w:rsidRDefault="00B3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auto"/>
    <w:pitch w:val="default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97EB3" w14:textId="77777777" w:rsidR="00B34C18" w:rsidRDefault="00B34C18">
      <w:r>
        <w:separator/>
      </w:r>
    </w:p>
  </w:footnote>
  <w:footnote w:type="continuationSeparator" w:id="0">
    <w:p w14:paraId="615DC4C6" w14:textId="77777777" w:rsidR="00B34C18" w:rsidRDefault="00B34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8427" w14:textId="5ED4AFB3" w:rsidR="00D07A16" w:rsidRPr="00F37ED4" w:rsidRDefault="00D07A16" w:rsidP="009D4C0F">
    <w:pPr>
      <w:pStyle w:val="Antet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24B1" w14:textId="77777777" w:rsidR="00D07A16" w:rsidRPr="00032B46" w:rsidRDefault="00D07A16">
    <w:pPr>
      <w:pStyle w:val="Antet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AE9"/>
    <w:multiLevelType w:val="hybridMultilevel"/>
    <w:tmpl w:val="5280615C"/>
    <w:lvl w:ilvl="0" w:tplc="C776A146">
      <w:start w:val="2"/>
      <w:numFmt w:val="bullet"/>
      <w:lvlText w:val="-"/>
      <w:lvlJc w:val="left"/>
      <w:pPr>
        <w:ind w:left="26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053C03D4"/>
    <w:multiLevelType w:val="hybridMultilevel"/>
    <w:tmpl w:val="ECBA40E0"/>
    <w:lvl w:ilvl="0" w:tplc="4BC07C0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D314643"/>
    <w:multiLevelType w:val="hybridMultilevel"/>
    <w:tmpl w:val="7E2CC936"/>
    <w:lvl w:ilvl="0" w:tplc="CA524D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5255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C420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987D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5C3F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B08D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2003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604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D45F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C740F"/>
    <w:multiLevelType w:val="hybridMultilevel"/>
    <w:tmpl w:val="048226FE"/>
    <w:lvl w:ilvl="0" w:tplc="55D41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F30788"/>
    <w:multiLevelType w:val="hybridMultilevel"/>
    <w:tmpl w:val="1500EC5C"/>
    <w:lvl w:ilvl="0" w:tplc="0EB466BE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DF1AA5BE">
      <w:start w:val="1"/>
      <w:numFmt w:val="lowerLetter"/>
      <w:lvlText w:val="%2."/>
      <w:lvlJc w:val="left"/>
      <w:pPr>
        <w:ind w:left="1440" w:hanging="360"/>
      </w:pPr>
    </w:lvl>
    <w:lvl w:ilvl="2" w:tplc="1A523FC8">
      <w:start w:val="1"/>
      <w:numFmt w:val="lowerRoman"/>
      <w:lvlText w:val="%3."/>
      <w:lvlJc w:val="right"/>
      <w:pPr>
        <w:ind w:left="2160" w:hanging="180"/>
      </w:pPr>
    </w:lvl>
    <w:lvl w:ilvl="3" w:tplc="3D52FC16">
      <w:start w:val="1"/>
      <w:numFmt w:val="decimal"/>
      <w:lvlText w:val="%4."/>
      <w:lvlJc w:val="left"/>
      <w:pPr>
        <w:ind w:left="2880" w:hanging="360"/>
      </w:pPr>
    </w:lvl>
    <w:lvl w:ilvl="4" w:tplc="7500E132">
      <w:start w:val="1"/>
      <w:numFmt w:val="lowerLetter"/>
      <w:lvlText w:val="%5."/>
      <w:lvlJc w:val="left"/>
      <w:pPr>
        <w:ind w:left="3600" w:hanging="360"/>
      </w:pPr>
    </w:lvl>
    <w:lvl w:ilvl="5" w:tplc="D9460412">
      <w:start w:val="1"/>
      <w:numFmt w:val="lowerRoman"/>
      <w:lvlText w:val="%6."/>
      <w:lvlJc w:val="right"/>
      <w:pPr>
        <w:ind w:left="4320" w:hanging="180"/>
      </w:pPr>
    </w:lvl>
    <w:lvl w:ilvl="6" w:tplc="72685922">
      <w:start w:val="1"/>
      <w:numFmt w:val="decimal"/>
      <w:lvlText w:val="%7."/>
      <w:lvlJc w:val="left"/>
      <w:pPr>
        <w:ind w:left="5040" w:hanging="360"/>
      </w:pPr>
    </w:lvl>
    <w:lvl w:ilvl="7" w:tplc="FF44825A">
      <w:start w:val="1"/>
      <w:numFmt w:val="lowerLetter"/>
      <w:lvlText w:val="%8."/>
      <w:lvlJc w:val="left"/>
      <w:pPr>
        <w:ind w:left="5760" w:hanging="360"/>
      </w:pPr>
    </w:lvl>
    <w:lvl w:ilvl="8" w:tplc="56986B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86D68"/>
    <w:multiLevelType w:val="hybridMultilevel"/>
    <w:tmpl w:val="11EE3412"/>
    <w:lvl w:ilvl="0" w:tplc="E6668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866048">
      <w:start w:val="1"/>
      <w:numFmt w:val="lowerLetter"/>
      <w:lvlText w:val="%2."/>
      <w:lvlJc w:val="left"/>
      <w:pPr>
        <w:ind w:left="2160" w:hanging="360"/>
      </w:pPr>
    </w:lvl>
    <w:lvl w:ilvl="2" w:tplc="388E171C">
      <w:start w:val="1"/>
      <w:numFmt w:val="lowerRoman"/>
      <w:lvlText w:val="%3."/>
      <w:lvlJc w:val="right"/>
      <w:pPr>
        <w:ind w:left="2880" w:hanging="180"/>
      </w:pPr>
    </w:lvl>
    <w:lvl w:ilvl="3" w:tplc="0B8C39B8">
      <w:start w:val="1"/>
      <w:numFmt w:val="decimal"/>
      <w:lvlText w:val="%4."/>
      <w:lvlJc w:val="left"/>
      <w:pPr>
        <w:ind w:left="3600" w:hanging="360"/>
      </w:pPr>
    </w:lvl>
    <w:lvl w:ilvl="4" w:tplc="C7A23FC8">
      <w:start w:val="1"/>
      <w:numFmt w:val="lowerLetter"/>
      <w:lvlText w:val="%5."/>
      <w:lvlJc w:val="left"/>
      <w:pPr>
        <w:ind w:left="4320" w:hanging="360"/>
      </w:pPr>
    </w:lvl>
    <w:lvl w:ilvl="5" w:tplc="51629EAE">
      <w:start w:val="1"/>
      <w:numFmt w:val="lowerRoman"/>
      <w:lvlText w:val="%6."/>
      <w:lvlJc w:val="right"/>
      <w:pPr>
        <w:ind w:left="5040" w:hanging="180"/>
      </w:pPr>
    </w:lvl>
    <w:lvl w:ilvl="6" w:tplc="E1029190">
      <w:start w:val="1"/>
      <w:numFmt w:val="decimal"/>
      <w:lvlText w:val="%7."/>
      <w:lvlJc w:val="left"/>
      <w:pPr>
        <w:ind w:left="5760" w:hanging="360"/>
      </w:pPr>
    </w:lvl>
    <w:lvl w:ilvl="7" w:tplc="AE7C7EB2">
      <w:start w:val="1"/>
      <w:numFmt w:val="lowerLetter"/>
      <w:lvlText w:val="%8."/>
      <w:lvlJc w:val="left"/>
      <w:pPr>
        <w:ind w:left="6480" w:hanging="360"/>
      </w:pPr>
    </w:lvl>
    <w:lvl w:ilvl="8" w:tplc="E21C04EE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FF68BC"/>
    <w:multiLevelType w:val="hybridMultilevel"/>
    <w:tmpl w:val="C282AD8C"/>
    <w:lvl w:ilvl="0" w:tplc="C776A146">
      <w:start w:val="6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4D2BF1"/>
    <w:multiLevelType w:val="hybridMultilevel"/>
    <w:tmpl w:val="DCB0FCB8"/>
    <w:lvl w:ilvl="0" w:tplc="D0528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9E1D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44CEE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862A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A6D3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24EA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6CD2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6EA2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3A8B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62DBB"/>
    <w:multiLevelType w:val="hybridMultilevel"/>
    <w:tmpl w:val="358CCE58"/>
    <w:lvl w:ilvl="0" w:tplc="BB06609C">
      <w:start w:val="1"/>
      <w:numFmt w:val="decimal"/>
      <w:lvlText w:val="%1)"/>
      <w:lvlJc w:val="left"/>
      <w:pPr>
        <w:ind w:left="720" w:hanging="360"/>
      </w:pPr>
    </w:lvl>
    <w:lvl w:ilvl="1" w:tplc="CE900574">
      <w:start w:val="1"/>
      <w:numFmt w:val="lowerLetter"/>
      <w:lvlText w:val="%2."/>
      <w:lvlJc w:val="left"/>
      <w:pPr>
        <w:ind w:left="1440" w:hanging="360"/>
      </w:pPr>
    </w:lvl>
    <w:lvl w:ilvl="2" w:tplc="B28AFAE6">
      <w:start w:val="1"/>
      <w:numFmt w:val="lowerRoman"/>
      <w:lvlText w:val="%3."/>
      <w:lvlJc w:val="right"/>
      <w:pPr>
        <w:ind w:left="2160" w:hanging="180"/>
      </w:pPr>
    </w:lvl>
    <w:lvl w:ilvl="3" w:tplc="DFF42350">
      <w:start w:val="1"/>
      <w:numFmt w:val="decimal"/>
      <w:lvlText w:val="%4."/>
      <w:lvlJc w:val="left"/>
      <w:pPr>
        <w:ind w:left="2880" w:hanging="360"/>
      </w:pPr>
    </w:lvl>
    <w:lvl w:ilvl="4" w:tplc="2228E080">
      <w:start w:val="1"/>
      <w:numFmt w:val="lowerLetter"/>
      <w:lvlText w:val="%5."/>
      <w:lvlJc w:val="left"/>
      <w:pPr>
        <w:ind w:left="3600" w:hanging="360"/>
      </w:pPr>
    </w:lvl>
    <w:lvl w:ilvl="5" w:tplc="294E1980">
      <w:start w:val="1"/>
      <w:numFmt w:val="lowerRoman"/>
      <w:lvlText w:val="%6."/>
      <w:lvlJc w:val="right"/>
      <w:pPr>
        <w:ind w:left="4320" w:hanging="180"/>
      </w:pPr>
    </w:lvl>
    <w:lvl w:ilvl="6" w:tplc="8EE2F60E">
      <w:start w:val="1"/>
      <w:numFmt w:val="decimal"/>
      <w:lvlText w:val="%7."/>
      <w:lvlJc w:val="left"/>
      <w:pPr>
        <w:ind w:left="5040" w:hanging="360"/>
      </w:pPr>
    </w:lvl>
    <w:lvl w:ilvl="7" w:tplc="4080C040">
      <w:start w:val="1"/>
      <w:numFmt w:val="lowerLetter"/>
      <w:lvlText w:val="%8."/>
      <w:lvlJc w:val="left"/>
      <w:pPr>
        <w:ind w:left="5760" w:hanging="360"/>
      </w:pPr>
    </w:lvl>
    <w:lvl w:ilvl="8" w:tplc="D9ECBCA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4849"/>
    <w:multiLevelType w:val="hybridMultilevel"/>
    <w:tmpl w:val="CEA0511E"/>
    <w:lvl w:ilvl="0" w:tplc="1FDA35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721830"/>
    <w:multiLevelType w:val="hybridMultilevel"/>
    <w:tmpl w:val="19622D78"/>
    <w:lvl w:ilvl="0" w:tplc="D7D6DE58">
      <w:start w:val="1"/>
      <w:numFmt w:val="decimal"/>
      <w:lvlText w:val="%1)"/>
      <w:lvlJc w:val="left"/>
      <w:pPr>
        <w:ind w:left="720" w:hanging="360"/>
      </w:pPr>
    </w:lvl>
    <w:lvl w:ilvl="1" w:tplc="6A92E244">
      <w:start w:val="1"/>
      <w:numFmt w:val="lowerLetter"/>
      <w:lvlText w:val="%2."/>
      <w:lvlJc w:val="left"/>
      <w:pPr>
        <w:ind w:left="1440" w:hanging="360"/>
      </w:pPr>
    </w:lvl>
    <w:lvl w:ilvl="2" w:tplc="0D1ADF54">
      <w:start w:val="1"/>
      <w:numFmt w:val="lowerRoman"/>
      <w:lvlText w:val="%3."/>
      <w:lvlJc w:val="right"/>
      <w:pPr>
        <w:ind w:left="2160" w:hanging="180"/>
      </w:pPr>
    </w:lvl>
    <w:lvl w:ilvl="3" w:tplc="48369E1A">
      <w:start w:val="1"/>
      <w:numFmt w:val="decimal"/>
      <w:lvlText w:val="%4."/>
      <w:lvlJc w:val="left"/>
      <w:pPr>
        <w:ind w:left="2880" w:hanging="360"/>
      </w:pPr>
    </w:lvl>
    <w:lvl w:ilvl="4" w:tplc="EA5A2E6C">
      <w:start w:val="1"/>
      <w:numFmt w:val="lowerLetter"/>
      <w:lvlText w:val="%5."/>
      <w:lvlJc w:val="left"/>
      <w:pPr>
        <w:ind w:left="3600" w:hanging="360"/>
      </w:pPr>
    </w:lvl>
    <w:lvl w:ilvl="5" w:tplc="30686974">
      <w:start w:val="1"/>
      <w:numFmt w:val="lowerRoman"/>
      <w:lvlText w:val="%6."/>
      <w:lvlJc w:val="right"/>
      <w:pPr>
        <w:ind w:left="4320" w:hanging="180"/>
      </w:pPr>
    </w:lvl>
    <w:lvl w:ilvl="6" w:tplc="FCC8209E">
      <w:start w:val="1"/>
      <w:numFmt w:val="decimal"/>
      <w:lvlText w:val="%7."/>
      <w:lvlJc w:val="left"/>
      <w:pPr>
        <w:ind w:left="5040" w:hanging="360"/>
      </w:pPr>
    </w:lvl>
    <w:lvl w:ilvl="7" w:tplc="C0FC1F8E">
      <w:start w:val="1"/>
      <w:numFmt w:val="lowerLetter"/>
      <w:lvlText w:val="%8."/>
      <w:lvlJc w:val="left"/>
      <w:pPr>
        <w:ind w:left="5760" w:hanging="360"/>
      </w:pPr>
    </w:lvl>
    <w:lvl w:ilvl="8" w:tplc="D2E2CD1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843A3"/>
    <w:multiLevelType w:val="hybridMultilevel"/>
    <w:tmpl w:val="039E35E4"/>
    <w:lvl w:ilvl="0" w:tplc="C28C00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AFFE20CA">
      <w:start w:val="1"/>
      <w:numFmt w:val="lowerLetter"/>
      <w:lvlText w:val="%2."/>
      <w:lvlJc w:val="left"/>
      <w:pPr>
        <w:ind w:left="1440" w:hanging="360"/>
      </w:pPr>
    </w:lvl>
    <w:lvl w:ilvl="2" w:tplc="59188A3A">
      <w:start w:val="1"/>
      <w:numFmt w:val="lowerRoman"/>
      <w:lvlText w:val="%3."/>
      <w:lvlJc w:val="right"/>
      <w:pPr>
        <w:ind w:left="2160" w:hanging="180"/>
      </w:pPr>
    </w:lvl>
    <w:lvl w:ilvl="3" w:tplc="37FAC1E0">
      <w:start w:val="1"/>
      <w:numFmt w:val="decimal"/>
      <w:lvlText w:val="%4."/>
      <w:lvlJc w:val="left"/>
      <w:pPr>
        <w:ind w:left="2880" w:hanging="360"/>
      </w:pPr>
    </w:lvl>
    <w:lvl w:ilvl="4" w:tplc="2500BC92">
      <w:start w:val="1"/>
      <w:numFmt w:val="lowerLetter"/>
      <w:lvlText w:val="%5."/>
      <w:lvlJc w:val="left"/>
      <w:pPr>
        <w:ind w:left="3600" w:hanging="360"/>
      </w:pPr>
    </w:lvl>
    <w:lvl w:ilvl="5" w:tplc="BA2CBF94">
      <w:start w:val="1"/>
      <w:numFmt w:val="lowerRoman"/>
      <w:lvlText w:val="%6."/>
      <w:lvlJc w:val="right"/>
      <w:pPr>
        <w:ind w:left="4320" w:hanging="180"/>
      </w:pPr>
    </w:lvl>
    <w:lvl w:ilvl="6" w:tplc="43AC6DA2">
      <w:start w:val="1"/>
      <w:numFmt w:val="decimal"/>
      <w:lvlText w:val="%7."/>
      <w:lvlJc w:val="left"/>
      <w:pPr>
        <w:ind w:left="5040" w:hanging="360"/>
      </w:pPr>
    </w:lvl>
    <w:lvl w:ilvl="7" w:tplc="4F9EE114">
      <w:start w:val="1"/>
      <w:numFmt w:val="lowerLetter"/>
      <w:lvlText w:val="%8."/>
      <w:lvlJc w:val="left"/>
      <w:pPr>
        <w:ind w:left="5760" w:hanging="360"/>
      </w:pPr>
    </w:lvl>
    <w:lvl w:ilvl="8" w:tplc="6E28925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416DB"/>
    <w:multiLevelType w:val="hybridMultilevel"/>
    <w:tmpl w:val="65061F84"/>
    <w:lvl w:ilvl="0" w:tplc="C776A146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3551FAD"/>
    <w:multiLevelType w:val="hybridMultilevel"/>
    <w:tmpl w:val="EB2A64BA"/>
    <w:lvl w:ilvl="0" w:tplc="C486D77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4E185B18">
      <w:start w:val="1"/>
      <w:numFmt w:val="lowerLetter"/>
      <w:lvlText w:val="%2."/>
      <w:lvlJc w:val="left"/>
      <w:pPr>
        <w:ind w:left="1440" w:hanging="360"/>
      </w:pPr>
    </w:lvl>
    <w:lvl w:ilvl="2" w:tplc="390A8362">
      <w:start w:val="1"/>
      <w:numFmt w:val="lowerRoman"/>
      <w:lvlText w:val="%3."/>
      <w:lvlJc w:val="right"/>
      <w:pPr>
        <w:ind w:left="2160" w:hanging="180"/>
      </w:pPr>
    </w:lvl>
    <w:lvl w:ilvl="3" w:tplc="D9AE6B7E">
      <w:start w:val="1"/>
      <w:numFmt w:val="decimal"/>
      <w:lvlText w:val="%4."/>
      <w:lvlJc w:val="left"/>
      <w:pPr>
        <w:ind w:left="2880" w:hanging="360"/>
      </w:pPr>
    </w:lvl>
    <w:lvl w:ilvl="4" w:tplc="17F8E262">
      <w:start w:val="1"/>
      <w:numFmt w:val="lowerLetter"/>
      <w:lvlText w:val="%5."/>
      <w:lvlJc w:val="left"/>
      <w:pPr>
        <w:ind w:left="3600" w:hanging="360"/>
      </w:pPr>
    </w:lvl>
    <w:lvl w:ilvl="5" w:tplc="7F70702E">
      <w:start w:val="1"/>
      <w:numFmt w:val="lowerRoman"/>
      <w:lvlText w:val="%6."/>
      <w:lvlJc w:val="right"/>
      <w:pPr>
        <w:ind w:left="4320" w:hanging="180"/>
      </w:pPr>
    </w:lvl>
    <w:lvl w:ilvl="6" w:tplc="0A34A6D0">
      <w:start w:val="1"/>
      <w:numFmt w:val="decimal"/>
      <w:lvlText w:val="%7."/>
      <w:lvlJc w:val="left"/>
      <w:pPr>
        <w:ind w:left="5040" w:hanging="360"/>
      </w:pPr>
    </w:lvl>
    <w:lvl w:ilvl="7" w:tplc="F6B05430">
      <w:start w:val="1"/>
      <w:numFmt w:val="lowerLetter"/>
      <w:lvlText w:val="%8."/>
      <w:lvlJc w:val="left"/>
      <w:pPr>
        <w:ind w:left="5760" w:hanging="360"/>
      </w:pPr>
    </w:lvl>
    <w:lvl w:ilvl="8" w:tplc="4F62C25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A7FF3"/>
    <w:multiLevelType w:val="hybridMultilevel"/>
    <w:tmpl w:val="A58A3D00"/>
    <w:lvl w:ilvl="0" w:tplc="95E8783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F3A6002">
      <w:start w:val="1"/>
      <w:numFmt w:val="lowerLetter"/>
      <w:lvlText w:val="%2."/>
      <w:lvlJc w:val="left"/>
      <w:pPr>
        <w:ind w:left="1440" w:hanging="360"/>
      </w:pPr>
    </w:lvl>
    <w:lvl w:ilvl="2" w:tplc="80FCC1B0">
      <w:start w:val="1"/>
      <w:numFmt w:val="lowerRoman"/>
      <w:lvlText w:val="%3."/>
      <w:lvlJc w:val="right"/>
      <w:pPr>
        <w:ind w:left="2160" w:hanging="180"/>
      </w:pPr>
    </w:lvl>
    <w:lvl w:ilvl="3" w:tplc="14E045B6">
      <w:start w:val="1"/>
      <w:numFmt w:val="decimal"/>
      <w:lvlText w:val="%4."/>
      <w:lvlJc w:val="left"/>
      <w:pPr>
        <w:ind w:left="2880" w:hanging="360"/>
      </w:pPr>
    </w:lvl>
    <w:lvl w:ilvl="4" w:tplc="DCE039DE">
      <w:start w:val="1"/>
      <w:numFmt w:val="lowerLetter"/>
      <w:lvlText w:val="%5."/>
      <w:lvlJc w:val="left"/>
      <w:pPr>
        <w:ind w:left="3600" w:hanging="360"/>
      </w:pPr>
    </w:lvl>
    <w:lvl w:ilvl="5" w:tplc="5388E3D8">
      <w:start w:val="1"/>
      <w:numFmt w:val="lowerRoman"/>
      <w:lvlText w:val="%6."/>
      <w:lvlJc w:val="right"/>
      <w:pPr>
        <w:ind w:left="4320" w:hanging="180"/>
      </w:pPr>
    </w:lvl>
    <w:lvl w:ilvl="6" w:tplc="7BE8F0A8">
      <w:start w:val="1"/>
      <w:numFmt w:val="decimal"/>
      <w:lvlText w:val="%7."/>
      <w:lvlJc w:val="left"/>
      <w:pPr>
        <w:ind w:left="5040" w:hanging="360"/>
      </w:pPr>
    </w:lvl>
    <w:lvl w:ilvl="7" w:tplc="004E2B9C">
      <w:start w:val="1"/>
      <w:numFmt w:val="lowerLetter"/>
      <w:lvlText w:val="%8."/>
      <w:lvlJc w:val="left"/>
      <w:pPr>
        <w:ind w:left="5760" w:hanging="360"/>
      </w:pPr>
    </w:lvl>
    <w:lvl w:ilvl="8" w:tplc="65A0339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C6C70"/>
    <w:multiLevelType w:val="hybridMultilevel"/>
    <w:tmpl w:val="A630F262"/>
    <w:lvl w:ilvl="0" w:tplc="49383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82D4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AEB1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108F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2889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B4C3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54C7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BCC1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EEAB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CA04E9"/>
    <w:multiLevelType w:val="hybridMultilevel"/>
    <w:tmpl w:val="18085C78"/>
    <w:lvl w:ilvl="0" w:tplc="D5DCF2AC">
      <w:start w:val="1"/>
      <w:numFmt w:val="decimal"/>
      <w:lvlText w:val="%1)"/>
      <w:lvlJc w:val="left"/>
      <w:pPr>
        <w:ind w:left="720" w:hanging="360"/>
      </w:pPr>
    </w:lvl>
    <w:lvl w:ilvl="1" w:tplc="4B88FE8C">
      <w:start w:val="1"/>
      <w:numFmt w:val="lowerLetter"/>
      <w:lvlText w:val="%2."/>
      <w:lvlJc w:val="left"/>
      <w:pPr>
        <w:ind w:left="1440" w:hanging="360"/>
      </w:pPr>
    </w:lvl>
    <w:lvl w:ilvl="2" w:tplc="06F2ECE2">
      <w:start w:val="1"/>
      <w:numFmt w:val="lowerRoman"/>
      <w:lvlText w:val="%3."/>
      <w:lvlJc w:val="right"/>
      <w:pPr>
        <w:ind w:left="2160" w:hanging="180"/>
      </w:pPr>
    </w:lvl>
    <w:lvl w:ilvl="3" w:tplc="5DBC6742">
      <w:start w:val="1"/>
      <w:numFmt w:val="decimal"/>
      <w:lvlText w:val="%4."/>
      <w:lvlJc w:val="left"/>
      <w:pPr>
        <w:ind w:left="2880" w:hanging="360"/>
      </w:pPr>
    </w:lvl>
    <w:lvl w:ilvl="4" w:tplc="BF6E72F6">
      <w:start w:val="1"/>
      <w:numFmt w:val="lowerLetter"/>
      <w:lvlText w:val="%5."/>
      <w:lvlJc w:val="left"/>
      <w:pPr>
        <w:ind w:left="3600" w:hanging="360"/>
      </w:pPr>
    </w:lvl>
    <w:lvl w:ilvl="5" w:tplc="D6F4DA0E">
      <w:start w:val="1"/>
      <w:numFmt w:val="lowerRoman"/>
      <w:lvlText w:val="%6."/>
      <w:lvlJc w:val="right"/>
      <w:pPr>
        <w:ind w:left="4320" w:hanging="180"/>
      </w:pPr>
    </w:lvl>
    <w:lvl w:ilvl="6" w:tplc="CF4E6526">
      <w:start w:val="1"/>
      <w:numFmt w:val="decimal"/>
      <w:lvlText w:val="%7."/>
      <w:lvlJc w:val="left"/>
      <w:pPr>
        <w:ind w:left="5040" w:hanging="360"/>
      </w:pPr>
    </w:lvl>
    <w:lvl w:ilvl="7" w:tplc="F3A259A4">
      <w:start w:val="1"/>
      <w:numFmt w:val="lowerLetter"/>
      <w:lvlText w:val="%8."/>
      <w:lvlJc w:val="left"/>
      <w:pPr>
        <w:ind w:left="5760" w:hanging="360"/>
      </w:pPr>
    </w:lvl>
    <w:lvl w:ilvl="8" w:tplc="62B89D6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C3008"/>
    <w:multiLevelType w:val="hybridMultilevel"/>
    <w:tmpl w:val="C9F0A696"/>
    <w:lvl w:ilvl="0" w:tplc="49E2D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6277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1E10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A04F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2430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5E1D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C6B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36ED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2269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CF7293"/>
    <w:multiLevelType w:val="hybridMultilevel"/>
    <w:tmpl w:val="5EB6CD96"/>
    <w:lvl w:ilvl="0" w:tplc="89087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6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0B0E4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DA33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F285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B685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7C4B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E495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F040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992B6D"/>
    <w:multiLevelType w:val="hybridMultilevel"/>
    <w:tmpl w:val="7CBCD272"/>
    <w:lvl w:ilvl="0" w:tplc="FBCA07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103346">
      <w:start w:val="1"/>
      <w:numFmt w:val="lowerLetter"/>
      <w:lvlText w:val="%2."/>
      <w:lvlJc w:val="left"/>
      <w:pPr>
        <w:ind w:left="1440" w:hanging="360"/>
      </w:pPr>
    </w:lvl>
    <w:lvl w:ilvl="2" w:tplc="8A4C2DA2">
      <w:start w:val="1"/>
      <w:numFmt w:val="lowerRoman"/>
      <w:lvlText w:val="%3."/>
      <w:lvlJc w:val="right"/>
      <w:pPr>
        <w:ind w:left="2160" w:hanging="180"/>
      </w:pPr>
    </w:lvl>
    <w:lvl w:ilvl="3" w:tplc="06E4C292">
      <w:start w:val="1"/>
      <w:numFmt w:val="decimal"/>
      <w:lvlText w:val="%4."/>
      <w:lvlJc w:val="left"/>
      <w:pPr>
        <w:ind w:left="2880" w:hanging="360"/>
      </w:pPr>
    </w:lvl>
    <w:lvl w:ilvl="4" w:tplc="09509B1A">
      <w:start w:val="1"/>
      <w:numFmt w:val="lowerLetter"/>
      <w:lvlText w:val="%5."/>
      <w:lvlJc w:val="left"/>
      <w:pPr>
        <w:ind w:left="3600" w:hanging="360"/>
      </w:pPr>
    </w:lvl>
    <w:lvl w:ilvl="5" w:tplc="BC64DDFC">
      <w:start w:val="1"/>
      <w:numFmt w:val="lowerRoman"/>
      <w:lvlText w:val="%6."/>
      <w:lvlJc w:val="right"/>
      <w:pPr>
        <w:ind w:left="4320" w:hanging="180"/>
      </w:pPr>
    </w:lvl>
    <w:lvl w:ilvl="6" w:tplc="9DA8A8E0">
      <w:start w:val="1"/>
      <w:numFmt w:val="decimal"/>
      <w:lvlText w:val="%7."/>
      <w:lvlJc w:val="left"/>
      <w:pPr>
        <w:ind w:left="5040" w:hanging="360"/>
      </w:pPr>
    </w:lvl>
    <w:lvl w:ilvl="7" w:tplc="25F4623C">
      <w:start w:val="1"/>
      <w:numFmt w:val="lowerLetter"/>
      <w:lvlText w:val="%8."/>
      <w:lvlJc w:val="left"/>
      <w:pPr>
        <w:ind w:left="5760" w:hanging="360"/>
      </w:pPr>
    </w:lvl>
    <w:lvl w:ilvl="8" w:tplc="06A6894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04E57"/>
    <w:multiLevelType w:val="hybridMultilevel"/>
    <w:tmpl w:val="2AB2796C"/>
    <w:lvl w:ilvl="0" w:tplc="8870C21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FC2F98A">
      <w:start w:val="1"/>
      <w:numFmt w:val="lowerLetter"/>
      <w:lvlText w:val="%2."/>
      <w:lvlJc w:val="left"/>
      <w:pPr>
        <w:ind w:left="1440" w:hanging="360"/>
      </w:pPr>
    </w:lvl>
    <w:lvl w:ilvl="2" w:tplc="CB50561A">
      <w:start w:val="1"/>
      <w:numFmt w:val="lowerRoman"/>
      <w:lvlText w:val="%3."/>
      <w:lvlJc w:val="right"/>
      <w:pPr>
        <w:ind w:left="2160" w:hanging="360"/>
      </w:pPr>
    </w:lvl>
    <w:lvl w:ilvl="3" w:tplc="89FAD8D0">
      <w:start w:val="1"/>
      <w:numFmt w:val="decimal"/>
      <w:lvlText w:val="%4."/>
      <w:lvlJc w:val="left"/>
      <w:pPr>
        <w:ind w:left="2880" w:hanging="360"/>
      </w:pPr>
    </w:lvl>
    <w:lvl w:ilvl="4" w:tplc="37E48CA0">
      <w:start w:val="1"/>
      <w:numFmt w:val="lowerLetter"/>
      <w:lvlText w:val="%5."/>
      <w:lvlJc w:val="left"/>
      <w:pPr>
        <w:ind w:left="3600" w:hanging="360"/>
      </w:pPr>
    </w:lvl>
    <w:lvl w:ilvl="5" w:tplc="78A84B4A">
      <w:start w:val="1"/>
      <w:numFmt w:val="lowerRoman"/>
      <w:lvlText w:val="%6."/>
      <w:lvlJc w:val="right"/>
      <w:pPr>
        <w:ind w:left="4320" w:hanging="360"/>
      </w:pPr>
    </w:lvl>
    <w:lvl w:ilvl="6" w:tplc="A680037E">
      <w:start w:val="1"/>
      <w:numFmt w:val="decimal"/>
      <w:lvlText w:val="%7."/>
      <w:lvlJc w:val="left"/>
      <w:pPr>
        <w:ind w:left="5040" w:hanging="360"/>
      </w:pPr>
    </w:lvl>
    <w:lvl w:ilvl="7" w:tplc="399EDEBE">
      <w:start w:val="1"/>
      <w:numFmt w:val="lowerLetter"/>
      <w:lvlText w:val="%8."/>
      <w:lvlJc w:val="left"/>
      <w:pPr>
        <w:ind w:left="5760" w:hanging="360"/>
      </w:pPr>
    </w:lvl>
    <w:lvl w:ilvl="8" w:tplc="9B406554">
      <w:start w:val="1"/>
      <w:numFmt w:val="lowerRoman"/>
      <w:lvlText w:val="%9."/>
      <w:lvlJc w:val="right"/>
      <w:pPr>
        <w:ind w:left="6480" w:hanging="360"/>
      </w:pPr>
    </w:lvl>
  </w:abstractNum>
  <w:abstractNum w:abstractNumId="21" w15:restartNumberingAfterBreak="0">
    <w:nsid w:val="3A4B04A7"/>
    <w:multiLevelType w:val="hybridMultilevel"/>
    <w:tmpl w:val="DD6C1820"/>
    <w:lvl w:ilvl="0" w:tplc="C776A146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E700F8C"/>
    <w:multiLevelType w:val="hybridMultilevel"/>
    <w:tmpl w:val="59F8D82E"/>
    <w:lvl w:ilvl="0" w:tplc="19C292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E4C8B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E75C63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8A6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8AD4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069E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C21A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6237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B2EE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347E83"/>
    <w:multiLevelType w:val="hybridMultilevel"/>
    <w:tmpl w:val="8B2CA74E"/>
    <w:lvl w:ilvl="0" w:tplc="02A85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1C4F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647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E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E63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C25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8C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CD9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2EA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17C66"/>
    <w:multiLevelType w:val="hybridMultilevel"/>
    <w:tmpl w:val="4D481344"/>
    <w:lvl w:ilvl="0" w:tplc="6372A54A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8B605A30">
      <w:start w:val="1"/>
      <w:numFmt w:val="lowerLetter"/>
      <w:lvlText w:val="%2."/>
      <w:lvlJc w:val="left"/>
      <w:pPr>
        <w:ind w:left="2007" w:hanging="360"/>
      </w:pPr>
    </w:lvl>
    <w:lvl w:ilvl="2" w:tplc="560C88AC">
      <w:start w:val="1"/>
      <w:numFmt w:val="lowerRoman"/>
      <w:lvlText w:val="%3."/>
      <w:lvlJc w:val="right"/>
      <w:pPr>
        <w:ind w:left="2727" w:hanging="180"/>
      </w:pPr>
    </w:lvl>
    <w:lvl w:ilvl="3" w:tplc="C6C04C08">
      <w:start w:val="1"/>
      <w:numFmt w:val="decimal"/>
      <w:lvlText w:val="%4."/>
      <w:lvlJc w:val="left"/>
      <w:pPr>
        <w:ind w:left="3447" w:hanging="360"/>
      </w:pPr>
    </w:lvl>
    <w:lvl w:ilvl="4" w:tplc="5D144ECC">
      <w:start w:val="1"/>
      <w:numFmt w:val="lowerLetter"/>
      <w:lvlText w:val="%5."/>
      <w:lvlJc w:val="left"/>
      <w:pPr>
        <w:ind w:left="4167" w:hanging="360"/>
      </w:pPr>
    </w:lvl>
    <w:lvl w:ilvl="5" w:tplc="80A831E0">
      <w:start w:val="1"/>
      <w:numFmt w:val="lowerRoman"/>
      <w:lvlText w:val="%6."/>
      <w:lvlJc w:val="right"/>
      <w:pPr>
        <w:ind w:left="4887" w:hanging="180"/>
      </w:pPr>
    </w:lvl>
    <w:lvl w:ilvl="6" w:tplc="DD50D5BA">
      <w:start w:val="1"/>
      <w:numFmt w:val="decimal"/>
      <w:lvlText w:val="%7."/>
      <w:lvlJc w:val="left"/>
      <w:pPr>
        <w:ind w:left="5607" w:hanging="360"/>
      </w:pPr>
    </w:lvl>
    <w:lvl w:ilvl="7" w:tplc="D800F054">
      <w:start w:val="1"/>
      <w:numFmt w:val="lowerLetter"/>
      <w:lvlText w:val="%8."/>
      <w:lvlJc w:val="left"/>
      <w:pPr>
        <w:ind w:left="6327" w:hanging="360"/>
      </w:pPr>
    </w:lvl>
    <w:lvl w:ilvl="8" w:tplc="69D477E2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276637C"/>
    <w:multiLevelType w:val="hybridMultilevel"/>
    <w:tmpl w:val="A468A554"/>
    <w:lvl w:ilvl="0" w:tplc="22AC8D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CFD2287C">
      <w:start w:val="1"/>
      <w:numFmt w:val="lowerLetter"/>
      <w:lvlText w:val="%2."/>
      <w:lvlJc w:val="left"/>
      <w:pPr>
        <w:ind w:left="1647" w:hanging="360"/>
      </w:pPr>
    </w:lvl>
    <w:lvl w:ilvl="2" w:tplc="8F2E5712">
      <w:start w:val="1"/>
      <w:numFmt w:val="lowerRoman"/>
      <w:lvlText w:val="%3."/>
      <w:lvlJc w:val="right"/>
      <w:pPr>
        <w:ind w:left="2367" w:hanging="180"/>
      </w:pPr>
    </w:lvl>
    <w:lvl w:ilvl="3" w:tplc="E6BC74C6">
      <w:start w:val="1"/>
      <w:numFmt w:val="decimal"/>
      <w:lvlText w:val="%4."/>
      <w:lvlJc w:val="left"/>
      <w:pPr>
        <w:ind w:left="3087" w:hanging="360"/>
      </w:pPr>
    </w:lvl>
    <w:lvl w:ilvl="4" w:tplc="3E721124">
      <w:start w:val="1"/>
      <w:numFmt w:val="lowerLetter"/>
      <w:lvlText w:val="%5."/>
      <w:lvlJc w:val="left"/>
      <w:pPr>
        <w:ind w:left="3807" w:hanging="360"/>
      </w:pPr>
    </w:lvl>
    <w:lvl w:ilvl="5" w:tplc="1662F4CA">
      <w:start w:val="1"/>
      <w:numFmt w:val="lowerRoman"/>
      <w:lvlText w:val="%6."/>
      <w:lvlJc w:val="right"/>
      <w:pPr>
        <w:ind w:left="4527" w:hanging="180"/>
      </w:pPr>
    </w:lvl>
    <w:lvl w:ilvl="6" w:tplc="6D606A46">
      <w:start w:val="1"/>
      <w:numFmt w:val="decimal"/>
      <w:lvlText w:val="%7."/>
      <w:lvlJc w:val="left"/>
      <w:pPr>
        <w:ind w:left="5247" w:hanging="360"/>
      </w:pPr>
    </w:lvl>
    <w:lvl w:ilvl="7" w:tplc="7C5E9190">
      <w:start w:val="1"/>
      <w:numFmt w:val="lowerLetter"/>
      <w:lvlText w:val="%8."/>
      <w:lvlJc w:val="left"/>
      <w:pPr>
        <w:ind w:left="5967" w:hanging="360"/>
      </w:pPr>
    </w:lvl>
    <w:lvl w:ilvl="8" w:tplc="A55E7138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6B668BB"/>
    <w:multiLevelType w:val="hybridMultilevel"/>
    <w:tmpl w:val="36F48F26"/>
    <w:lvl w:ilvl="0" w:tplc="101A18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1C1F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94A1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B0D0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366D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5649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08A9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EC99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DC0A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BC53A9"/>
    <w:multiLevelType w:val="hybridMultilevel"/>
    <w:tmpl w:val="9418D7AC"/>
    <w:lvl w:ilvl="0" w:tplc="7C28A2B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3626E070">
      <w:start w:val="1"/>
      <w:numFmt w:val="lowerLetter"/>
      <w:lvlText w:val="%2."/>
      <w:lvlJc w:val="left"/>
      <w:pPr>
        <w:ind w:left="1440" w:hanging="360"/>
      </w:pPr>
    </w:lvl>
    <w:lvl w:ilvl="2" w:tplc="E4D8C97E">
      <w:start w:val="1"/>
      <w:numFmt w:val="lowerRoman"/>
      <w:lvlText w:val="%3."/>
      <w:lvlJc w:val="right"/>
      <w:pPr>
        <w:ind w:left="2160" w:hanging="180"/>
      </w:pPr>
    </w:lvl>
    <w:lvl w:ilvl="3" w:tplc="7946E8B6">
      <w:start w:val="1"/>
      <w:numFmt w:val="decimal"/>
      <w:lvlText w:val="%4."/>
      <w:lvlJc w:val="left"/>
      <w:pPr>
        <w:ind w:left="2880" w:hanging="360"/>
      </w:pPr>
    </w:lvl>
    <w:lvl w:ilvl="4" w:tplc="29AC0096">
      <w:start w:val="1"/>
      <w:numFmt w:val="lowerLetter"/>
      <w:lvlText w:val="%5."/>
      <w:lvlJc w:val="left"/>
      <w:pPr>
        <w:ind w:left="3600" w:hanging="360"/>
      </w:pPr>
    </w:lvl>
    <w:lvl w:ilvl="5" w:tplc="CE8E9BC0">
      <w:start w:val="1"/>
      <w:numFmt w:val="lowerRoman"/>
      <w:lvlText w:val="%6."/>
      <w:lvlJc w:val="right"/>
      <w:pPr>
        <w:ind w:left="4320" w:hanging="180"/>
      </w:pPr>
    </w:lvl>
    <w:lvl w:ilvl="6" w:tplc="A4F61F3C">
      <w:start w:val="1"/>
      <w:numFmt w:val="decimal"/>
      <w:lvlText w:val="%7."/>
      <w:lvlJc w:val="left"/>
      <w:pPr>
        <w:ind w:left="5040" w:hanging="360"/>
      </w:pPr>
    </w:lvl>
    <w:lvl w:ilvl="7" w:tplc="96A22C1C">
      <w:start w:val="1"/>
      <w:numFmt w:val="lowerLetter"/>
      <w:lvlText w:val="%8."/>
      <w:lvlJc w:val="left"/>
      <w:pPr>
        <w:ind w:left="5760" w:hanging="360"/>
      </w:pPr>
    </w:lvl>
    <w:lvl w:ilvl="8" w:tplc="821E3A1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A5F68"/>
    <w:multiLevelType w:val="hybridMultilevel"/>
    <w:tmpl w:val="BB645DE4"/>
    <w:lvl w:ilvl="0" w:tplc="8AA8D84C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807C86A8">
      <w:start w:val="1"/>
      <w:numFmt w:val="lowerLetter"/>
      <w:lvlText w:val="%2."/>
      <w:lvlJc w:val="left"/>
      <w:pPr>
        <w:ind w:left="1440" w:hanging="360"/>
      </w:pPr>
    </w:lvl>
    <w:lvl w:ilvl="2" w:tplc="7B86382A">
      <w:start w:val="1"/>
      <w:numFmt w:val="lowerRoman"/>
      <w:lvlText w:val="%3."/>
      <w:lvlJc w:val="right"/>
      <w:pPr>
        <w:ind w:left="2160" w:hanging="180"/>
      </w:pPr>
    </w:lvl>
    <w:lvl w:ilvl="3" w:tplc="11623B5C">
      <w:start w:val="1"/>
      <w:numFmt w:val="decimal"/>
      <w:lvlText w:val="%4."/>
      <w:lvlJc w:val="left"/>
      <w:pPr>
        <w:ind w:left="2880" w:hanging="360"/>
      </w:pPr>
    </w:lvl>
    <w:lvl w:ilvl="4" w:tplc="91E0AD16">
      <w:start w:val="1"/>
      <w:numFmt w:val="lowerLetter"/>
      <w:lvlText w:val="%5."/>
      <w:lvlJc w:val="left"/>
      <w:pPr>
        <w:ind w:left="3600" w:hanging="360"/>
      </w:pPr>
    </w:lvl>
    <w:lvl w:ilvl="5" w:tplc="9B301ECA">
      <w:start w:val="1"/>
      <w:numFmt w:val="lowerRoman"/>
      <w:lvlText w:val="%6."/>
      <w:lvlJc w:val="right"/>
      <w:pPr>
        <w:ind w:left="4320" w:hanging="180"/>
      </w:pPr>
    </w:lvl>
    <w:lvl w:ilvl="6" w:tplc="8DC0A2FA">
      <w:start w:val="1"/>
      <w:numFmt w:val="decimal"/>
      <w:lvlText w:val="%7."/>
      <w:lvlJc w:val="left"/>
      <w:pPr>
        <w:ind w:left="5040" w:hanging="360"/>
      </w:pPr>
    </w:lvl>
    <w:lvl w:ilvl="7" w:tplc="C212A7DA">
      <w:start w:val="1"/>
      <w:numFmt w:val="lowerLetter"/>
      <w:lvlText w:val="%8."/>
      <w:lvlJc w:val="left"/>
      <w:pPr>
        <w:ind w:left="5760" w:hanging="360"/>
      </w:pPr>
    </w:lvl>
    <w:lvl w:ilvl="8" w:tplc="F940BAB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7662B"/>
    <w:multiLevelType w:val="hybridMultilevel"/>
    <w:tmpl w:val="AC54B782"/>
    <w:lvl w:ilvl="0" w:tplc="92B6C238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5ED0EB12">
      <w:start w:val="1"/>
      <w:numFmt w:val="lowerLetter"/>
      <w:lvlText w:val="%2."/>
      <w:lvlJc w:val="left"/>
      <w:pPr>
        <w:ind w:left="1530" w:hanging="360"/>
      </w:pPr>
    </w:lvl>
    <w:lvl w:ilvl="2" w:tplc="A7B20B66">
      <w:start w:val="1"/>
      <w:numFmt w:val="lowerRoman"/>
      <w:lvlText w:val="%3."/>
      <w:lvlJc w:val="right"/>
      <w:pPr>
        <w:ind w:left="2250" w:hanging="180"/>
      </w:pPr>
    </w:lvl>
    <w:lvl w:ilvl="3" w:tplc="81EE2114">
      <w:start w:val="1"/>
      <w:numFmt w:val="decimal"/>
      <w:lvlText w:val="%4."/>
      <w:lvlJc w:val="left"/>
      <w:pPr>
        <w:ind w:left="2970" w:hanging="360"/>
      </w:pPr>
    </w:lvl>
    <w:lvl w:ilvl="4" w:tplc="7312E3B8">
      <w:start w:val="1"/>
      <w:numFmt w:val="lowerLetter"/>
      <w:lvlText w:val="%5."/>
      <w:lvlJc w:val="left"/>
      <w:pPr>
        <w:ind w:left="3690" w:hanging="360"/>
      </w:pPr>
    </w:lvl>
    <w:lvl w:ilvl="5" w:tplc="BC744A0E">
      <w:start w:val="1"/>
      <w:numFmt w:val="lowerRoman"/>
      <w:lvlText w:val="%6."/>
      <w:lvlJc w:val="right"/>
      <w:pPr>
        <w:ind w:left="4410" w:hanging="180"/>
      </w:pPr>
    </w:lvl>
    <w:lvl w:ilvl="6" w:tplc="6B8C4038">
      <w:start w:val="1"/>
      <w:numFmt w:val="decimal"/>
      <w:lvlText w:val="%7."/>
      <w:lvlJc w:val="left"/>
      <w:pPr>
        <w:ind w:left="5130" w:hanging="360"/>
      </w:pPr>
    </w:lvl>
    <w:lvl w:ilvl="7" w:tplc="FE48BFBC">
      <w:start w:val="1"/>
      <w:numFmt w:val="lowerLetter"/>
      <w:lvlText w:val="%8."/>
      <w:lvlJc w:val="left"/>
      <w:pPr>
        <w:ind w:left="5850" w:hanging="360"/>
      </w:pPr>
    </w:lvl>
    <w:lvl w:ilvl="8" w:tplc="41441CC6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4C632439"/>
    <w:multiLevelType w:val="hybridMultilevel"/>
    <w:tmpl w:val="A3BE50BC"/>
    <w:lvl w:ilvl="0" w:tplc="D3DC3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D26804">
      <w:start w:val="1"/>
      <w:numFmt w:val="lowerLetter"/>
      <w:lvlText w:val="%2."/>
      <w:lvlJc w:val="left"/>
      <w:pPr>
        <w:ind w:left="1440" w:hanging="360"/>
      </w:pPr>
    </w:lvl>
    <w:lvl w:ilvl="2" w:tplc="00866BDC">
      <w:start w:val="1"/>
      <w:numFmt w:val="lowerRoman"/>
      <w:lvlText w:val="%3."/>
      <w:lvlJc w:val="right"/>
      <w:pPr>
        <w:ind w:left="2160" w:hanging="180"/>
      </w:pPr>
    </w:lvl>
    <w:lvl w:ilvl="3" w:tplc="75640222">
      <w:start w:val="1"/>
      <w:numFmt w:val="decimal"/>
      <w:lvlText w:val="%4."/>
      <w:lvlJc w:val="left"/>
      <w:pPr>
        <w:ind w:left="2880" w:hanging="360"/>
      </w:pPr>
    </w:lvl>
    <w:lvl w:ilvl="4" w:tplc="0E60BC9C">
      <w:start w:val="1"/>
      <w:numFmt w:val="lowerLetter"/>
      <w:lvlText w:val="%5."/>
      <w:lvlJc w:val="left"/>
      <w:pPr>
        <w:ind w:left="3600" w:hanging="360"/>
      </w:pPr>
    </w:lvl>
    <w:lvl w:ilvl="5" w:tplc="55F8A730">
      <w:start w:val="1"/>
      <w:numFmt w:val="lowerRoman"/>
      <w:lvlText w:val="%6."/>
      <w:lvlJc w:val="right"/>
      <w:pPr>
        <w:ind w:left="4320" w:hanging="180"/>
      </w:pPr>
    </w:lvl>
    <w:lvl w:ilvl="6" w:tplc="6566906E">
      <w:start w:val="1"/>
      <w:numFmt w:val="decimal"/>
      <w:lvlText w:val="%7."/>
      <w:lvlJc w:val="left"/>
      <w:pPr>
        <w:ind w:left="5040" w:hanging="360"/>
      </w:pPr>
    </w:lvl>
    <w:lvl w:ilvl="7" w:tplc="51E88DD8">
      <w:start w:val="1"/>
      <w:numFmt w:val="lowerLetter"/>
      <w:lvlText w:val="%8."/>
      <w:lvlJc w:val="left"/>
      <w:pPr>
        <w:ind w:left="5760" w:hanging="360"/>
      </w:pPr>
    </w:lvl>
    <w:lvl w:ilvl="8" w:tplc="3340AAB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93957"/>
    <w:multiLevelType w:val="hybridMultilevel"/>
    <w:tmpl w:val="EAC4E3D6"/>
    <w:lvl w:ilvl="0" w:tplc="2A5A48C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E7B23A0E">
      <w:start w:val="1"/>
      <w:numFmt w:val="lowerLetter"/>
      <w:lvlText w:val="%2."/>
      <w:lvlJc w:val="left"/>
      <w:pPr>
        <w:ind w:left="1440" w:hanging="360"/>
      </w:pPr>
    </w:lvl>
    <w:lvl w:ilvl="2" w:tplc="784C5D9A">
      <w:start w:val="1"/>
      <w:numFmt w:val="lowerRoman"/>
      <w:lvlText w:val="%3."/>
      <w:lvlJc w:val="right"/>
      <w:pPr>
        <w:ind w:left="2160" w:hanging="180"/>
      </w:pPr>
    </w:lvl>
    <w:lvl w:ilvl="3" w:tplc="69D69E3A">
      <w:start w:val="1"/>
      <w:numFmt w:val="decimal"/>
      <w:lvlText w:val="%4."/>
      <w:lvlJc w:val="left"/>
      <w:pPr>
        <w:ind w:left="2880" w:hanging="360"/>
      </w:pPr>
    </w:lvl>
    <w:lvl w:ilvl="4" w:tplc="A6EC2AE8">
      <w:start w:val="1"/>
      <w:numFmt w:val="lowerLetter"/>
      <w:lvlText w:val="%5."/>
      <w:lvlJc w:val="left"/>
      <w:pPr>
        <w:ind w:left="3600" w:hanging="360"/>
      </w:pPr>
    </w:lvl>
    <w:lvl w:ilvl="5" w:tplc="4E66296A">
      <w:start w:val="1"/>
      <w:numFmt w:val="lowerRoman"/>
      <w:lvlText w:val="%6."/>
      <w:lvlJc w:val="right"/>
      <w:pPr>
        <w:ind w:left="4320" w:hanging="180"/>
      </w:pPr>
    </w:lvl>
    <w:lvl w:ilvl="6" w:tplc="3CAE721A">
      <w:start w:val="1"/>
      <w:numFmt w:val="decimal"/>
      <w:lvlText w:val="%7."/>
      <w:lvlJc w:val="left"/>
      <w:pPr>
        <w:ind w:left="5040" w:hanging="360"/>
      </w:pPr>
    </w:lvl>
    <w:lvl w:ilvl="7" w:tplc="B0E8665A">
      <w:start w:val="1"/>
      <w:numFmt w:val="lowerLetter"/>
      <w:lvlText w:val="%8."/>
      <w:lvlJc w:val="left"/>
      <w:pPr>
        <w:ind w:left="5760" w:hanging="360"/>
      </w:pPr>
    </w:lvl>
    <w:lvl w:ilvl="8" w:tplc="2488DD6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CC3A4A"/>
    <w:multiLevelType w:val="hybridMultilevel"/>
    <w:tmpl w:val="18E0C9B8"/>
    <w:lvl w:ilvl="0" w:tplc="3EC2FA2C">
      <w:start w:val="1"/>
      <w:numFmt w:val="decimal"/>
      <w:suff w:val="space"/>
      <w:lvlText w:val="%1)"/>
      <w:lvlJc w:val="left"/>
      <w:pPr>
        <w:ind w:left="780" w:hanging="420"/>
      </w:pPr>
      <w:rPr>
        <w:rFonts w:hint="default"/>
      </w:rPr>
    </w:lvl>
    <w:lvl w:ilvl="1" w:tplc="F5348220">
      <w:start w:val="1"/>
      <w:numFmt w:val="lowerLetter"/>
      <w:lvlText w:val="%2."/>
      <w:lvlJc w:val="left"/>
      <w:pPr>
        <w:ind w:left="1440" w:hanging="360"/>
      </w:pPr>
    </w:lvl>
    <w:lvl w:ilvl="2" w:tplc="AA04C7E2">
      <w:start w:val="1"/>
      <w:numFmt w:val="lowerRoman"/>
      <w:lvlText w:val="%3."/>
      <w:lvlJc w:val="right"/>
      <w:pPr>
        <w:ind w:left="2160" w:hanging="360"/>
      </w:pPr>
    </w:lvl>
    <w:lvl w:ilvl="3" w:tplc="AD0C4808">
      <w:start w:val="1"/>
      <w:numFmt w:val="decimal"/>
      <w:lvlText w:val="%4."/>
      <w:lvlJc w:val="left"/>
      <w:pPr>
        <w:ind w:left="2880" w:hanging="360"/>
      </w:pPr>
    </w:lvl>
    <w:lvl w:ilvl="4" w:tplc="BF467980">
      <w:start w:val="1"/>
      <w:numFmt w:val="lowerLetter"/>
      <w:lvlText w:val="%5."/>
      <w:lvlJc w:val="left"/>
      <w:pPr>
        <w:ind w:left="3600" w:hanging="360"/>
      </w:pPr>
    </w:lvl>
    <w:lvl w:ilvl="5" w:tplc="A98C0B64">
      <w:start w:val="1"/>
      <w:numFmt w:val="lowerRoman"/>
      <w:lvlText w:val="%6."/>
      <w:lvlJc w:val="right"/>
      <w:pPr>
        <w:ind w:left="4320" w:hanging="360"/>
      </w:pPr>
    </w:lvl>
    <w:lvl w:ilvl="6" w:tplc="60503956">
      <w:start w:val="1"/>
      <w:numFmt w:val="decimal"/>
      <w:lvlText w:val="%7."/>
      <w:lvlJc w:val="left"/>
      <w:pPr>
        <w:ind w:left="5040" w:hanging="360"/>
      </w:pPr>
    </w:lvl>
    <w:lvl w:ilvl="7" w:tplc="F9026FE2">
      <w:start w:val="1"/>
      <w:numFmt w:val="lowerLetter"/>
      <w:lvlText w:val="%8."/>
      <w:lvlJc w:val="left"/>
      <w:pPr>
        <w:ind w:left="5760" w:hanging="360"/>
      </w:pPr>
    </w:lvl>
    <w:lvl w:ilvl="8" w:tplc="8DB02F18">
      <w:start w:val="1"/>
      <w:numFmt w:val="lowerRoman"/>
      <w:lvlText w:val="%9."/>
      <w:lvlJc w:val="right"/>
      <w:pPr>
        <w:ind w:left="6480" w:hanging="360"/>
      </w:pPr>
    </w:lvl>
  </w:abstractNum>
  <w:abstractNum w:abstractNumId="33" w15:restartNumberingAfterBreak="0">
    <w:nsid w:val="54A0517D"/>
    <w:multiLevelType w:val="hybridMultilevel"/>
    <w:tmpl w:val="CFFCB47C"/>
    <w:lvl w:ilvl="0" w:tplc="9C62CD26">
      <w:start w:val="1"/>
      <w:numFmt w:val="decimal"/>
      <w:lvlText w:val="%1."/>
      <w:lvlJc w:val="left"/>
      <w:pPr>
        <w:ind w:left="720" w:hanging="360"/>
      </w:pPr>
    </w:lvl>
    <w:lvl w:ilvl="1" w:tplc="D696C44C">
      <w:start w:val="1"/>
      <w:numFmt w:val="lowerLetter"/>
      <w:lvlText w:val="%2."/>
      <w:lvlJc w:val="left"/>
      <w:pPr>
        <w:ind w:left="1440" w:hanging="360"/>
      </w:pPr>
    </w:lvl>
    <w:lvl w:ilvl="2" w:tplc="122C9D78">
      <w:start w:val="1"/>
      <w:numFmt w:val="lowerRoman"/>
      <w:lvlText w:val="%3."/>
      <w:lvlJc w:val="right"/>
      <w:pPr>
        <w:ind w:left="2160" w:hanging="180"/>
      </w:pPr>
    </w:lvl>
    <w:lvl w:ilvl="3" w:tplc="6CF20608">
      <w:start w:val="1"/>
      <w:numFmt w:val="decimal"/>
      <w:lvlText w:val="%4."/>
      <w:lvlJc w:val="left"/>
      <w:pPr>
        <w:ind w:left="2880" w:hanging="360"/>
      </w:pPr>
    </w:lvl>
    <w:lvl w:ilvl="4" w:tplc="BA5E2EAC">
      <w:start w:val="1"/>
      <w:numFmt w:val="lowerLetter"/>
      <w:lvlText w:val="%5."/>
      <w:lvlJc w:val="left"/>
      <w:pPr>
        <w:ind w:left="3600" w:hanging="360"/>
      </w:pPr>
    </w:lvl>
    <w:lvl w:ilvl="5" w:tplc="FB602B48">
      <w:start w:val="1"/>
      <w:numFmt w:val="lowerRoman"/>
      <w:lvlText w:val="%6."/>
      <w:lvlJc w:val="right"/>
      <w:pPr>
        <w:ind w:left="4320" w:hanging="180"/>
      </w:pPr>
    </w:lvl>
    <w:lvl w:ilvl="6" w:tplc="D18C5F94">
      <w:start w:val="1"/>
      <w:numFmt w:val="decimal"/>
      <w:lvlText w:val="%7."/>
      <w:lvlJc w:val="left"/>
      <w:pPr>
        <w:ind w:left="5040" w:hanging="360"/>
      </w:pPr>
    </w:lvl>
    <w:lvl w:ilvl="7" w:tplc="2C484C2A">
      <w:start w:val="1"/>
      <w:numFmt w:val="lowerLetter"/>
      <w:lvlText w:val="%8."/>
      <w:lvlJc w:val="left"/>
      <w:pPr>
        <w:ind w:left="5760" w:hanging="360"/>
      </w:pPr>
    </w:lvl>
    <w:lvl w:ilvl="8" w:tplc="7182ED7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EE0487"/>
    <w:multiLevelType w:val="hybridMultilevel"/>
    <w:tmpl w:val="99889B08"/>
    <w:lvl w:ilvl="0" w:tplc="1B68EEF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F3906CAC">
      <w:start w:val="1"/>
      <w:numFmt w:val="lowerLetter"/>
      <w:lvlText w:val="%2."/>
      <w:lvlJc w:val="left"/>
      <w:pPr>
        <w:ind w:left="1440" w:hanging="360"/>
      </w:pPr>
    </w:lvl>
    <w:lvl w:ilvl="2" w:tplc="757C7D64">
      <w:start w:val="1"/>
      <w:numFmt w:val="lowerRoman"/>
      <w:lvlText w:val="%3."/>
      <w:lvlJc w:val="right"/>
      <w:pPr>
        <w:ind w:left="2160" w:hanging="180"/>
      </w:pPr>
    </w:lvl>
    <w:lvl w:ilvl="3" w:tplc="CB1C97CA">
      <w:start w:val="1"/>
      <w:numFmt w:val="decimal"/>
      <w:lvlText w:val="%4."/>
      <w:lvlJc w:val="left"/>
      <w:pPr>
        <w:ind w:left="2880" w:hanging="360"/>
      </w:pPr>
    </w:lvl>
    <w:lvl w:ilvl="4" w:tplc="BCB03A94">
      <w:start w:val="1"/>
      <w:numFmt w:val="lowerLetter"/>
      <w:lvlText w:val="%5."/>
      <w:lvlJc w:val="left"/>
      <w:pPr>
        <w:ind w:left="3600" w:hanging="360"/>
      </w:pPr>
    </w:lvl>
    <w:lvl w:ilvl="5" w:tplc="BAEEF738">
      <w:start w:val="1"/>
      <w:numFmt w:val="lowerRoman"/>
      <w:lvlText w:val="%6."/>
      <w:lvlJc w:val="right"/>
      <w:pPr>
        <w:ind w:left="4320" w:hanging="180"/>
      </w:pPr>
    </w:lvl>
    <w:lvl w:ilvl="6" w:tplc="BB7ABD5C">
      <w:start w:val="1"/>
      <w:numFmt w:val="decimal"/>
      <w:lvlText w:val="%7."/>
      <w:lvlJc w:val="left"/>
      <w:pPr>
        <w:ind w:left="5040" w:hanging="360"/>
      </w:pPr>
    </w:lvl>
    <w:lvl w:ilvl="7" w:tplc="20AA650A">
      <w:start w:val="1"/>
      <w:numFmt w:val="lowerLetter"/>
      <w:lvlText w:val="%8."/>
      <w:lvlJc w:val="left"/>
      <w:pPr>
        <w:ind w:left="5760" w:hanging="360"/>
      </w:pPr>
    </w:lvl>
    <w:lvl w:ilvl="8" w:tplc="BF5EF7C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E91DEB"/>
    <w:multiLevelType w:val="hybridMultilevel"/>
    <w:tmpl w:val="F0DA59FC"/>
    <w:lvl w:ilvl="0" w:tplc="987A23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79682CA2">
      <w:start w:val="1"/>
      <w:numFmt w:val="lowerLetter"/>
      <w:lvlText w:val="%2."/>
      <w:lvlJc w:val="left"/>
      <w:pPr>
        <w:ind w:left="1440" w:hanging="360"/>
      </w:pPr>
    </w:lvl>
    <w:lvl w:ilvl="2" w:tplc="AFEA1954">
      <w:start w:val="1"/>
      <w:numFmt w:val="lowerRoman"/>
      <w:lvlText w:val="%3."/>
      <w:lvlJc w:val="right"/>
      <w:pPr>
        <w:ind w:left="2160" w:hanging="180"/>
      </w:pPr>
    </w:lvl>
    <w:lvl w:ilvl="3" w:tplc="F9ACE040">
      <w:start w:val="1"/>
      <w:numFmt w:val="decimal"/>
      <w:lvlText w:val="%4."/>
      <w:lvlJc w:val="left"/>
      <w:pPr>
        <w:ind w:left="2880" w:hanging="360"/>
      </w:pPr>
    </w:lvl>
    <w:lvl w:ilvl="4" w:tplc="7CA8BA52">
      <w:start w:val="1"/>
      <w:numFmt w:val="lowerLetter"/>
      <w:lvlText w:val="%5."/>
      <w:lvlJc w:val="left"/>
      <w:pPr>
        <w:ind w:left="3600" w:hanging="360"/>
      </w:pPr>
    </w:lvl>
    <w:lvl w:ilvl="5" w:tplc="78F003E0">
      <w:start w:val="1"/>
      <w:numFmt w:val="lowerRoman"/>
      <w:lvlText w:val="%6."/>
      <w:lvlJc w:val="right"/>
      <w:pPr>
        <w:ind w:left="4320" w:hanging="180"/>
      </w:pPr>
    </w:lvl>
    <w:lvl w:ilvl="6" w:tplc="0122B5CA">
      <w:start w:val="1"/>
      <w:numFmt w:val="decimal"/>
      <w:lvlText w:val="%7."/>
      <w:lvlJc w:val="left"/>
      <w:pPr>
        <w:ind w:left="5040" w:hanging="360"/>
      </w:pPr>
    </w:lvl>
    <w:lvl w:ilvl="7" w:tplc="7542E2B4">
      <w:start w:val="1"/>
      <w:numFmt w:val="lowerLetter"/>
      <w:lvlText w:val="%8."/>
      <w:lvlJc w:val="left"/>
      <w:pPr>
        <w:ind w:left="5760" w:hanging="360"/>
      </w:pPr>
    </w:lvl>
    <w:lvl w:ilvl="8" w:tplc="A702942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0B35CB"/>
    <w:multiLevelType w:val="hybridMultilevel"/>
    <w:tmpl w:val="FA6207FE"/>
    <w:lvl w:ilvl="0" w:tplc="0EE0248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8A3EF484">
      <w:start w:val="1"/>
      <w:numFmt w:val="lowerLetter"/>
      <w:lvlText w:val="%2."/>
      <w:lvlJc w:val="left"/>
      <w:pPr>
        <w:ind w:left="1440" w:hanging="360"/>
      </w:pPr>
    </w:lvl>
    <w:lvl w:ilvl="2" w:tplc="13120DFA">
      <w:start w:val="1"/>
      <w:numFmt w:val="lowerRoman"/>
      <w:lvlText w:val="%3."/>
      <w:lvlJc w:val="right"/>
      <w:pPr>
        <w:ind w:left="2160" w:hanging="180"/>
      </w:pPr>
    </w:lvl>
    <w:lvl w:ilvl="3" w:tplc="9C96A2E6">
      <w:start w:val="1"/>
      <w:numFmt w:val="decimal"/>
      <w:lvlText w:val="%4."/>
      <w:lvlJc w:val="left"/>
      <w:pPr>
        <w:ind w:left="2880" w:hanging="360"/>
      </w:pPr>
    </w:lvl>
    <w:lvl w:ilvl="4" w:tplc="DD581E90">
      <w:start w:val="1"/>
      <w:numFmt w:val="lowerLetter"/>
      <w:lvlText w:val="%5."/>
      <w:lvlJc w:val="left"/>
      <w:pPr>
        <w:ind w:left="3600" w:hanging="360"/>
      </w:pPr>
    </w:lvl>
    <w:lvl w:ilvl="5" w:tplc="FE20DC3A">
      <w:start w:val="1"/>
      <w:numFmt w:val="lowerRoman"/>
      <w:lvlText w:val="%6."/>
      <w:lvlJc w:val="right"/>
      <w:pPr>
        <w:ind w:left="4320" w:hanging="180"/>
      </w:pPr>
    </w:lvl>
    <w:lvl w:ilvl="6" w:tplc="237A7F3E">
      <w:start w:val="1"/>
      <w:numFmt w:val="decimal"/>
      <w:lvlText w:val="%7."/>
      <w:lvlJc w:val="left"/>
      <w:pPr>
        <w:ind w:left="5040" w:hanging="360"/>
      </w:pPr>
    </w:lvl>
    <w:lvl w:ilvl="7" w:tplc="129A08B8">
      <w:start w:val="1"/>
      <w:numFmt w:val="lowerLetter"/>
      <w:lvlText w:val="%8."/>
      <w:lvlJc w:val="left"/>
      <w:pPr>
        <w:ind w:left="5760" w:hanging="360"/>
      </w:pPr>
    </w:lvl>
    <w:lvl w:ilvl="8" w:tplc="ED800AC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8636F"/>
    <w:multiLevelType w:val="hybridMultilevel"/>
    <w:tmpl w:val="C9AC400C"/>
    <w:lvl w:ilvl="0" w:tplc="9984E548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9A88BAE8">
      <w:start w:val="1"/>
      <w:numFmt w:val="lowerLetter"/>
      <w:lvlText w:val="%2."/>
      <w:lvlJc w:val="left"/>
      <w:pPr>
        <w:ind w:left="1440" w:hanging="360"/>
      </w:pPr>
    </w:lvl>
    <w:lvl w:ilvl="2" w:tplc="CCD6E5D4">
      <w:start w:val="1"/>
      <w:numFmt w:val="lowerRoman"/>
      <w:lvlText w:val="%3."/>
      <w:lvlJc w:val="right"/>
      <w:pPr>
        <w:ind w:left="2160" w:hanging="180"/>
      </w:pPr>
    </w:lvl>
    <w:lvl w:ilvl="3" w:tplc="BA387D76">
      <w:start w:val="1"/>
      <w:numFmt w:val="decimal"/>
      <w:lvlText w:val="%4."/>
      <w:lvlJc w:val="left"/>
      <w:pPr>
        <w:ind w:left="2880" w:hanging="360"/>
      </w:pPr>
    </w:lvl>
    <w:lvl w:ilvl="4" w:tplc="9D7C0DE4">
      <w:start w:val="1"/>
      <w:numFmt w:val="lowerLetter"/>
      <w:lvlText w:val="%5."/>
      <w:lvlJc w:val="left"/>
      <w:pPr>
        <w:ind w:left="3600" w:hanging="360"/>
      </w:pPr>
    </w:lvl>
    <w:lvl w:ilvl="5" w:tplc="2DC41B34">
      <w:start w:val="1"/>
      <w:numFmt w:val="lowerRoman"/>
      <w:lvlText w:val="%6."/>
      <w:lvlJc w:val="right"/>
      <w:pPr>
        <w:ind w:left="4320" w:hanging="180"/>
      </w:pPr>
    </w:lvl>
    <w:lvl w:ilvl="6" w:tplc="DD78C886">
      <w:start w:val="1"/>
      <w:numFmt w:val="decimal"/>
      <w:lvlText w:val="%7."/>
      <w:lvlJc w:val="left"/>
      <w:pPr>
        <w:ind w:left="5040" w:hanging="360"/>
      </w:pPr>
    </w:lvl>
    <w:lvl w:ilvl="7" w:tplc="4AA0609A">
      <w:start w:val="1"/>
      <w:numFmt w:val="lowerLetter"/>
      <w:lvlText w:val="%8."/>
      <w:lvlJc w:val="left"/>
      <w:pPr>
        <w:ind w:left="5760" w:hanging="360"/>
      </w:pPr>
    </w:lvl>
    <w:lvl w:ilvl="8" w:tplc="7768320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0C70A0"/>
    <w:multiLevelType w:val="hybridMultilevel"/>
    <w:tmpl w:val="D91CACD2"/>
    <w:lvl w:ilvl="0" w:tplc="87F65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6108708">
      <w:start w:val="1"/>
      <w:numFmt w:val="lowerLetter"/>
      <w:lvlText w:val="%2."/>
      <w:lvlJc w:val="left"/>
      <w:pPr>
        <w:ind w:left="1440" w:hanging="360"/>
      </w:pPr>
    </w:lvl>
    <w:lvl w:ilvl="2" w:tplc="9FA61AD2">
      <w:start w:val="1"/>
      <w:numFmt w:val="lowerRoman"/>
      <w:lvlText w:val="%3."/>
      <w:lvlJc w:val="right"/>
      <w:pPr>
        <w:ind w:left="2160" w:hanging="180"/>
      </w:pPr>
    </w:lvl>
    <w:lvl w:ilvl="3" w:tplc="5880B9F2">
      <w:start w:val="1"/>
      <w:numFmt w:val="decimal"/>
      <w:lvlText w:val="%4."/>
      <w:lvlJc w:val="left"/>
      <w:pPr>
        <w:ind w:left="2880" w:hanging="360"/>
      </w:pPr>
    </w:lvl>
    <w:lvl w:ilvl="4" w:tplc="085C23D2">
      <w:start w:val="1"/>
      <w:numFmt w:val="lowerLetter"/>
      <w:lvlText w:val="%5."/>
      <w:lvlJc w:val="left"/>
      <w:pPr>
        <w:ind w:left="3600" w:hanging="360"/>
      </w:pPr>
    </w:lvl>
    <w:lvl w:ilvl="5" w:tplc="7A686D24">
      <w:start w:val="1"/>
      <w:numFmt w:val="lowerRoman"/>
      <w:lvlText w:val="%6."/>
      <w:lvlJc w:val="right"/>
      <w:pPr>
        <w:ind w:left="4320" w:hanging="180"/>
      </w:pPr>
    </w:lvl>
    <w:lvl w:ilvl="6" w:tplc="8C96EE86">
      <w:start w:val="1"/>
      <w:numFmt w:val="decimal"/>
      <w:lvlText w:val="%7."/>
      <w:lvlJc w:val="left"/>
      <w:pPr>
        <w:ind w:left="5040" w:hanging="360"/>
      </w:pPr>
    </w:lvl>
    <w:lvl w:ilvl="7" w:tplc="111801F2">
      <w:start w:val="1"/>
      <w:numFmt w:val="lowerLetter"/>
      <w:lvlText w:val="%8."/>
      <w:lvlJc w:val="left"/>
      <w:pPr>
        <w:ind w:left="5760" w:hanging="360"/>
      </w:pPr>
    </w:lvl>
    <w:lvl w:ilvl="8" w:tplc="233AE86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69268E"/>
    <w:multiLevelType w:val="hybridMultilevel"/>
    <w:tmpl w:val="C0DE9A90"/>
    <w:lvl w:ilvl="0" w:tplc="03AA0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F62C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16EB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D66D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4366B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8255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D25D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9E2B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56DC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6E2A1B"/>
    <w:multiLevelType w:val="hybridMultilevel"/>
    <w:tmpl w:val="12B033CC"/>
    <w:lvl w:ilvl="0" w:tplc="9F18C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642FD2A">
      <w:start w:val="1"/>
      <w:numFmt w:val="lowerLetter"/>
      <w:lvlText w:val="%2."/>
      <w:lvlJc w:val="left"/>
      <w:pPr>
        <w:ind w:left="1440" w:hanging="360"/>
      </w:pPr>
    </w:lvl>
    <w:lvl w:ilvl="2" w:tplc="D56C0D60">
      <w:start w:val="1"/>
      <w:numFmt w:val="lowerRoman"/>
      <w:lvlText w:val="%3."/>
      <w:lvlJc w:val="right"/>
      <w:pPr>
        <w:ind w:left="2160" w:hanging="180"/>
      </w:pPr>
    </w:lvl>
    <w:lvl w:ilvl="3" w:tplc="766EF51E">
      <w:start w:val="1"/>
      <w:numFmt w:val="decimal"/>
      <w:lvlText w:val="%4."/>
      <w:lvlJc w:val="left"/>
      <w:pPr>
        <w:ind w:left="2880" w:hanging="360"/>
      </w:pPr>
    </w:lvl>
    <w:lvl w:ilvl="4" w:tplc="26CCE8C0">
      <w:start w:val="1"/>
      <w:numFmt w:val="lowerLetter"/>
      <w:lvlText w:val="%5."/>
      <w:lvlJc w:val="left"/>
      <w:pPr>
        <w:ind w:left="3600" w:hanging="360"/>
      </w:pPr>
    </w:lvl>
    <w:lvl w:ilvl="5" w:tplc="A0BA796A">
      <w:start w:val="1"/>
      <w:numFmt w:val="lowerRoman"/>
      <w:lvlText w:val="%6."/>
      <w:lvlJc w:val="right"/>
      <w:pPr>
        <w:ind w:left="4320" w:hanging="180"/>
      </w:pPr>
    </w:lvl>
    <w:lvl w:ilvl="6" w:tplc="3A46EC16">
      <w:start w:val="1"/>
      <w:numFmt w:val="decimal"/>
      <w:lvlText w:val="%7."/>
      <w:lvlJc w:val="left"/>
      <w:pPr>
        <w:ind w:left="5040" w:hanging="360"/>
      </w:pPr>
    </w:lvl>
    <w:lvl w:ilvl="7" w:tplc="CC6A9E0A">
      <w:start w:val="1"/>
      <w:numFmt w:val="lowerLetter"/>
      <w:lvlText w:val="%8."/>
      <w:lvlJc w:val="left"/>
      <w:pPr>
        <w:ind w:left="5760" w:hanging="360"/>
      </w:pPr>
    </w:lvl>
    <w:lvl w:ilvl="8" w:tplc="74AEAB1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44CBF"/>
    <w:multiLevelType w:val="hybridMultilevel"/>
    <w:tmpl w:val="930EFD0C"/>
    <w:lvl w:ilvl="0" w:tplc="5D70EFC8">
      <w:start w:val="1"/>
      <w:numFmt w:val="lowerLetter"/>
      <w:lvlText w:val="%1)"/>
      <w:lvlJc w:val="left"/>
      <w:pPr>
        <w:ind w:left="720" w:hanging="360"/>
      </w:pPr>
      <w:rPr>
        <w:sz w:val="28"/>
        <w:szCs w:val="28"/>
      </w:rPr>
    </w:lvl>
    <w:lvl w:ilvl="1" w:tplc="78E4534E">
      <w:start w:val="1"/>
      <w:numFmt w:val="lowerLetter"/>
      <w:lvlText w:val="%2."/>
      <w:lvlJc w:val="left"/>
      <w:pPr>
        <w:ind w:left="1440" w:hanging="360"/>
      </w:pPr>
    </w:lvl>
    <w:lvl w:ilvl="2" w:tplc="55A061C8">
      <w:start w:val="1"/>
      <w:numFmt w:val="lowerRoman"/>
      <w:lvlText w:val="%3."/>
      <w:lvlJc w:val="right"/>
      <w:pPr>
        <w:ind w:left="2160" w:hanging="360"/>
      </w:pPr>
    </w:lvl>
    <w:lvl w:ilvl="3" w:tplc="C0725F84">
      <w:start w:val="1"/>
      <w:numFmt w:val="decimal"/>
      <w:lvlText w:val="%4."/>
      <w:lvlJc w:val="left"/>
      <w:pPr>
        <w:ind w:left="2880" w:hanging="360"/>
      </w:pPr>
    </w:lvl>
    <w:lvl w:ilvl="4" w:tplc="DBE0CCDA">
      <w:start w:val="1"/>
      <w:numFmt w:val="lowerLetter"/>
      <w:lvlText w:val="%5."/>
      <w:lvlJc w:val="left"/>
      <w:pPr>
        <w:ind w:left="3600" w:hanging="360"/>
      </w:pPr>
    </w:lvl>
    <w:lvl w:ilvl="5" w:tplc="5D865098">
      <w:start w:val="1"/>
      <w:numFmt w:val="lowerRoman"/>
      <w:lvlText w:val="%6."/>
      <w:lvlJc w:val="right"/>
      <w:pPr>
        <w:ind w:left="4320" w:hanging="360"/>
      </w:pPr>
    </w:lvl>
    <w:lvl w:ilvl="6" w:tplc="3FFE4BEC">
      <w:start w:val="1"/>
      <w:numFmt w:val="decimal"/>
      <w:lvlText w:val="%7."/>
      <w:lvlJc w:val="left"/>
      <w:pPr>
        <w:ind w:left="5040" w:hanging="360"/>
      </w:pPr>
    </w:lvl>
    <w:lvl w:ilvl="7" w:tplc="3508F12A">
      <w:start w:val="1"/>
      <w:numFmt w:val="lowerLetter"/>
      <w:lvlText w:val="%8."/>
      <w:lvlJc w:val="left"/>
      <w:pPr>
        <w:ind w:left="5760" w:hanging="360"/>
      </w:pPr>
    </w:lvl>
    <w:lvl w:ilvl="8" w:tplc="594E9676">
      <w:start w:val="1"/>
      <w:numFmt w:val="lowerRoman"/>
      <w:lvlText w:val="%9."/>
      <w:lvlJc w:val="right"/>
      <w:pPr>
        <w:ind w:left="6480" w:hanging="360"/>
      </w:pPr>
    </w:lvl>
  </w:abstractNum>
  <w:abstractNum w:abstractNumId="42" w15:restartNumberingAfterBreak="0">
    <w:nsid w:val="65581D6D"/>
    <w:multiLevelType w:val="hybridMultilevel"/>
    <w:tmpl w:val="1690E3D6"/>
    <w:lvl w:ilvl="0" w:tplc="436A8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B6637E6">
      <w:start w:val="1"/>
      <w:numFmt w:val="lowerLetter"/>
      <w:lvlText w:val="%2."/>
      <w:lvlJc w:val="left"/>
      <w:pPr>
        <w:ind w:left="1440" w:hanging="360"/>
      </w:pPr>
    </w:lvl>
    <w:lvl w:ilvl="2" w:tplc="DB46BAF0">
      <w:start w:val="1"/>
      <w:numFmt w:val="lowerRoman"/>
      <w:lvlText w:val="%3."/>
      <w:lvlJc w:val="right"/>
      <w:pPr>
        <w:ind w:left="2160" w:hanging="180"/>
      </w:pPr>
    </w:lvl>
    <w:lvl w:ilvl="3" w:tplc="10447078">
      <w:start w:val="1"/>
      <w:numFmt w:val="decimal"/>
      <w:lvlText w:val="%4."/>
      <w:lvlJc w:val="left"/>
      <w:pPr>
        <w:ind w:left="2880" w:hanging="360"/>
      </w:pPr>
    </w:lvl>
    <w:lvl w:ilvl="4" w:tplc="24C28F0A">
      <w:start w:val="1"/>
      <w:numFmt w:val="lowerLetter"/>
      <w:lvlText w:val="%5."/>
      <w:lvlJc w:val="left"/>
      <w:pPr>
        <w:ind w:left="3600" w:hanging="360"/>
      </w:pPr>
    </w:lvl>
    <w:lvl w:ilvl="5" w:tplc="E4DE9632">
      <w:start w:val="1"/>
      <w:numFmt w:val="lowerRoman"/>
      <w:lvlText w:val="%6."/>
      <w:lvlJc w:val="right"/>
      <w:pPr>
        <w:ind w:left="4320" w:hanging="180"/>
      </w:pPr>
    </w:lvl>
    <w:lvl w:ilvl="6" w:tplc="807CAB2A">
      <w:start w:val="1"/>
      <w:numFmt w:val="decimal"/>
      <w:lvlText w:val="%7."/>
      <w:lvlJc w:val="left"/>
      <w:pPr>
        <w:ind w:left="5040" w:hanging="360"/>
      </w:pPr>
    </w:lvl>
    <w:lvl w:ilvl="7" w:tplc="03284E28">
      <w:start w:val="1"/>
      <w:numFmt w:val="lowerLetter"/>
      <w:lvlText w:val="%8."/>
      <w:lvlJc w:val="left"/>
      <w:pPr>
        <w:ind w:left="5760" w:hanging="360"/>
      </w:pPr>
    </w:lvl>
    <w:lvl w:ilvl="8" w:tplc="CD501E9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BD21D4"/>
    <w:multiLevelType w:val="hybridMultilevel"/>
    <w:tmpl w:val="E80E1906"/>
    <w:lvl w:ilvl="0" w:tplc="6E02C9D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16843DB2">
      <w:start w:val="1"/>
      <w:numFmt w:val="lowerLetter"/>
      <w:lvlText w:val="%2."/>
      <w:lvlJc w:val="left"/>
      <w:pPr>
        <w:ind w:left="1440" w:hanging="360"/>
      </w:pPr>
    </w:lvl>
    <w:lvl w:ilvl="2" w:tplc="5BCAA740">
      <w:start w:val="1"/>
      <w:numFmt w:val="lowerRoman"/>
      <w:lvlText w:val="%3."/>
      <w:lvlJc w:val="right"/>
      <w:pPr>
        <w:ind w:left="2160" w:hanging="180"/>
      </w:pPr>
    </w:lvl>
    <w:lvl w:ilvl="3" w:tplc="CC66200E">
      <w:start w:val="1"/>
      <w:numFmt w:val="decimal"/>
      <w:lvlText w:val="%4."/>
      <w:lvlJc w:val="left"/>
      <w:pPr>
        <w:ind w:left="2880" w:hanging="360"/>
      </w:pPr>
    </w:lvl>
    <w:lvl w:ilvl="4" w:tplc="1E6A266E">
      <w:start w:val="1"/>
      <w:numFmt w:val="lowerLetter"/>
      <w:lvlText w:val="%5."/>
      <w:lvlJc w:val="left"/>
      <w:pPr>
        <w:ind w:left="3600" w:hanging="360"/>
      </w:pPr>
    </w:lvl>
    <w:lvl w:ilvl="5" w:tplc="D28E132C">
      <w:start w:val="1"/>
      <w:numFmt w:val="lowerRoman"/>
      <w:lvlText w:val="%6."/>
      <w:lvlJc w:val="right"/>
      <w:pPr>
        <w:ind w:left="4320" w:hanging="180"/>
      </w:pPr>
    </w:lvl>
    <w:lvl w:ilvl="6" w:tplc="F89AF3F8">
      <w:start w:val="1"/>
      <w:numFmt w:val="decimal"/>
      <w:lvlText w:val="%7."/>
      <w:lvlJc w:val="left"/>
      <w:pPr>
        <w:ind w:left="5040" w:hanging="360"/>
      </w:pPr>
    </w:lvl>
    <w:lvl w:ilvl="7" w:tplc="2FA651F0">
      <w:start w:val="1"/>
      <w:numFmt w:val="lowerLetter"/>
      <w:lvlText w:val="%8."/>
      <w:lvlJc w:val="left"/>
      <w:pPr>
        <w:ind w:left="5760" w:hanging="360"/>
      </w:pPr>
    </w:lvl>
    <w:lvl w:ilvl="8" w:tplc="BE204864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58714E"/>
    <w:multiLevelType w:val="hybridMultilevel"/>
    <w:tmpl w:val="010C91A0"/>
    <w:lvl w:ilvl="0" w:tplc="20F264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90EC2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A6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28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C01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BE3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0D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E7F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B00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5B5034"/>
    <w:multiLevelType w:val="hybridMultilevel"/>
    <w:tmpl w:val="C93827A4"/>
    <w:lvl w:ilvl="0" w:tplc="4798E4A2">
      <w:start w:val="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 w15:restartNumberingAfterBreak="0">
    <w:nsid w:val="7109436A"/>
    <w:multiLevelType w:val="hybridMultilevel"/>
    <w:tmpl w:val="00FC1056"/>
    <w:lvl w:ilvl="0" w:tplc="29422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1E22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88D1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E056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C0DF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954DE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98E4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C877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A5C2B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A85BB8"/>
    <w:multiLevelType w:val="hybridMultilevel"/>
    <w:tmpl w:val="DEC254CA"/>
    <w:lvl w:ilvl="0" w:tplc="500AF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C01E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9AD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3E76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D401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E0FF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DEEC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CA41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DA3A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396166F"/>
    <w:multiLevelType w:val="hybridMultilevel"/>
    <w:tmpl w:val="9C4CBB8C"/>
    <w:lvl w:ilvl="0" w:tplc="B5AAE25C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86403836">
    <w:abstractNumId w:val="38"/>
  </w:num>
  <w:num w:numId="2" w16cid:durableId="2101565057">
    <w:abstractNumId w:val="40"/>
  </w:num>
  <w:num w:numId="3" w16cid:durableId="2031056820">
    <w:abstractNumId w:val="19"/>
  </w:num>
  <w:num w:numId="4" w16cid:durableId="1024359245">
    <w:abstractNumId w:val="33"/>
  </w:num>
  <w:num w:numId="5" w16cid:durableId="1577012287">
    <w:abstractNumId w:val="22"/>
  </w:num>
  <w:num w:numId="6" w16cid:durableId="6055176">
    <w:abstractNumId w:val="16"/>
  </w:num>
  <w:num w:numId="7" w16cid:durableId="817846746">
    <w:abstractNumId w:val="8"/>
  </w:num>
  <w:num w:numId="8" w16cid:durableId="1339849734">
    <w:abstractNumId w:val="10"/>
  </w:num>
  <w:num w:numId="9" w16cid:durableId="1454471704">
    <w:abstractNumId w:val="30"/>
  </w:num>
  <w:num w:numId="10" w16cid:durableId="1453401444">
    <w:abstractNumId w:val="5"/>
  </w:num>
  <w:num w:numId="11" w16cid:durableId="115611790">
    <w:abstractNumId w:val="29"/>
  </w:num>
  <w:num w:numId="12" w16cid:durableId="1249541400">
    <w:abstractNumId w:val="4"/>
  </w:num>
  <w:num w:numId="13" w16cid:durableId="445737365">
    <w:abstractNumId w:val="42"/>
  </w:num>
  <w:num w:numId="14" w16cid:durableId="887843395">
    <w:abstractNumId w:val="23"/>
  </w:num>
  <w:num w:numId="15" w16cid:durableId="1155607638">
    <w:abstractNumId w:val="24"/>
  </w:num>
  <w:num w:numId="16" w16cid:durableId="815727875">
    <w:abstractNumId w:val="37"/>
  </w:num>
  <w:num w:numId="17" w16cid:durableId="823622595">
    <w:abstractNumId w:val="34"/>
  </w:num>
  <w:num w:numId="18" w16cid:durableId="1775830422">
    <w:abstractNumId w:val="28"/>
  </w:num>
  <w:num w:numId="19" w16cid:durableId="1641033893">
    <w:abstractNumId w:val="25"/>
  </w:num>
  <w:num w:numId="20" w16cid:durableId="1982267597">
    <w:abstractNumId w:val="13"/>
  </w:num>
  <w:num w:numId="21" w16cid:durableId="298189130">
    <w:abstractNumId w:val="36"/>
  </w:num>
  <w:num w:numId="22" w16cid:durableId="488131616">
    <w:abstractNumId w:val="7"/>
  </w:num>
  <w:num w:numId="23" w16cid:durableId="1167476127">
    <w:abstractNumId w:val="18"/>
  </w:num>
  <w:num w:numId="24" w16cid:durableId="987514653">
    <w:abstractNumId w:val="15"/>
  </w:num>
  <w:num w:numId="25" w16cid:durableId="1413744806">
    <w:abstractNumId w:val="26"/>
  </w:num>
  <w:num w:numId="26" w16cid:durableId="976759904">
    <w:abstractNumId w:val="39"/>
  </w:num>
  <w:num w:numId="27" w16cid:durableId="544606294">
    <w:abstractNumId w:val="31"/>
  </w:num>
  <w:num w:numId="28" w16cid:durableId="1570265015">
    <w:abstractNumId w:val="44"/>
    <w:lvlOverride w:ilvl="0">
      <w:startOverride w:val="1"/>
    </w:lvlOverride>
  </w:num>
  <w:num w:numId="29" w16cid:durableId="669061043">
    <w:abstractNumId w:val="27"/>
  </w:num>
  <w:num w:numId="30" w16cid:durableId="914977269">
    <w:abstractNumId w:val="11"/>
  </w:num>
  <w:num w:numId="31" w16cid:durableId="443816781">
    <w:abstractNumId w:val="43"/>
  </w:num>
  <w:num w:numId="32" w16cid:durableId="153298432">
    <w:abstractNumId w:val="44"/>
  </w:num>
  <w:num w:numId="33" w16cid:durableId="1123619886">
    <w:abstractNumId w:val="17"/>
  </w:num>
  <w:num w:numId="34" w16cid:durableId="992610636">
    <w:abstractNumId w:val="47"/>
  </w:num>
  <w:num w:numId="35" w16cid:durableId="1109853188">
    <w:abstractNumId w:val="46"/>
  </w:num>
  <w:num w:numId="36" w16cid:durableId="566260028">
    <w:abstractNumId w:val="2"/>
  </w:num>
  <w:num w:numId="37" w16cid:durableId="173299585">
    <w:abstractNumId w:val="14"/>
  </w:num>
  <w:num w:numId="38" w16cid:durableId="400951374">
    <w:abstractNumId w:val="35"/>
  </w:num>
  <w:num w:numId="39" w16cid:durableId="1913540029">
    <w:abstractNumId w:val="20"/>
  </w:num>
  <w:num w:numId="40" w16cid:durableId="632711114">
    <w:abstractNumId w:val="41"/>
  </w:num>
  <w:num w:numId="41" w16cid:durableId="1824199522">
    <w:abstractNumId w:val="32"/>
  </w:num>
  <w:num w:numId="42" w16cid:durableId="456803913">
    <w:abstractNumId w:val="3"/>
  </w:num>
  <w:num w:numId="43" w16cid:durableId="1236669550">
    <w:abstractNumId w:val="48"/>
  </w:num>
  <w:num w:numId="44" w16cid:durableId="1094011651">
    <w:abstractNumId w:val="45"/>
  </w:num>
  <w:num w:numId="45" w16cid:durableId="1315062563">
    <w:abstractNumId w:val="1"/>
  </w:num>
  <w:num w:numId="46" w16cid:durableId="1706441181">
    <w:abstractNumId w:val="12"/>
  </w:num>
  <w:num w:numId="47" w16cid:durableId="1772705996">
    <w:abstractNumId w:val="0"/>
  </w:num>
  <w:num w:numId="48" w16cid:durableId="15425043">
    <w:abstractNumId w:val="6"/>
  </w:num>
  <w:num w:numId="49" w16cid:durableId="2122410933">
    <w:abstractNumId w:val="21"/>
  </w:num>
  <w:num w:numId="50" w16cid:durableId="14109260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gutterAtTop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BE6"/>
    <w:rsid w:val="000002E6"/>
    <w:rsid w:val="00005E28"/>
    <w:rsid w:val="00006B1C"/>
    <w:rsid w:val="000115AA"/>
    <w:rsid w:val="00013460"/>
    <w:rsid w:val="00013804"/>
    <w:rsid w:val="00013AC9"/>
    <w:rsid w:val="0001661F"/>
    <w:rsid w:val="0001747F"/>
    <w:rsid w:val="00022FEF"/>
    <w:rsid w:val="0002435C"/>
    <w:rsid w:val="000266B8"/>
    <w:rsid w:val="00032B46"/>
    <w:rsid w:val="00032F32"/>
    <w:rsid w:val="00033A17"/>
    <w:rsid w:val="0004289C"/>
    <w:rsid w:val="00043AC7"/>
    <w:rsid w:val="00044A5B"/>
    <w:rsid w:val="00044D19"/>
    <w:rsid w:val="00050BAE"/>
    <w:rsid w:val="00052045"/>
    <w:rsid w:val="00054810"/>
    <w:rsid w:val="00056F64"/>
    <w:rsid w:val="000673E2"/>
    <w:rsid w:val="000713CF"/>
    <w:rsid w:val="000713DA"/>
    <w:rsid w:val="00071EAA"/>
    <w:rsid w:val="0007236F"/>
    <w:rsid w:val="00075A5F"/>
    <w:rsid w:val="00081267"/>
    <w:rsid w:val="00081C59"/>
    <w:rsid w:val="00082489"/>
    <w:rsid w:val="00082A82"/>
    <w:rsid w:val="00085029"/>
    <w:rsid w:val="00097A71"/>
    <w:rsid w:val="000A0A92"/>
    <w:rsid w:val="000A6BA5"/>
    <w:rsid w:val="000B217F"/>
    <w:rsid w:val="000B3D87"/>
    <w:rsid w:val="000B50EE"/>
    <w:rsid w:val="000C041B"/>
    <w:rsid w:val="000C2AB4"/>
    <w:rsid w:val="000C48BF"/>
    <w:rsid w:val="000D06D2"/>
    <w:rsid w:val="000D3B51"/>
    <w:rsid w:val="000D5407"/>
    <w:rsid w:val="000D5C74"/>
    <w:rsid w:val="000E18C7"/>
    <w:rsid w:val="000E1D40"/>
    <w:rsid w:val="000E2800"/>
    <w:rsid w:val="000F497A"/>
    <w:rsid w:val="00102AD8"/>
    <w:rsid w:val="00113956"/>
    <w:rsid w:val="0011592B"/>
    <w:rsid w:val="00116035"/>
    <w:rsid w:val="001211EA"/>
    <w:rsid w:val="00131B78"/>
    <w:rsid w:val="00142986"/>
    <w:rsid w:val="00143389"/>
    <w:rsid w:val="00143CC4"/>
    <w:rsid w:val="00145C7C"/>
    <w:rsid w:val="0015146D"/>
    <w:rsid w:val="00151680"/>
    <w:rsid w:val="001527C3"/>
    <w:rsid w:val="001537EE"/>
    <w:rsid w:val="00157D40"/>
    <w:rsid w:val="00161511"/>
    <w:rsid w:val="00162BE7"/>
    <w:rsid w:val="0017006C"/>
    <w:rsid w:val="0017282A"/>
    <w:rsid w:val="001736A9"/>
    <w:rsid w:val="00174E20"/>
    <w:rsid w:val="0017604D"/>
    <w:rsid w:val="00177CC2"/>
    <w:rsid w:val="00184334"/>
    <w:rsid w:val="00185AC8"/>
    <w:rsid w:val="00191428"/>
    <w:rsid w:val="0019361B"/>
    <w:rsid w:val="001A0304"/>
    <w:rsid w:val="001A25C3"/>
    <w:rsid w:val="001A37C7"/>
    <w:rsid w:val="001A3E50"/>
    <w:rsid w:val="001B3BE4"/>
    <w:rsid w:val="001B3D8B"/>
    <w:rsid w:val="001B4F53"/>
    <w:rsid w:val="001B5818"/>
    <w:rsid w:val="001B66A4"/>
    <w:rsid w:val="001B6E6E"/>
    <w:rsid w:val="001B7D8B"/>
    <w:rsid w:val="001C3F21"/>
    <w:rsid w:val="001C4EEE"/>
    <w:rsid w:val="001D2FA2"/>
    <w:rsid w:val="001D5132"/>
    <w:rsid w:val="001E17D1"/>
    <w:rsid w:val="001E4497"/>
    <w:rsid w:val="001E7C00"/>
    <w:rsid w:val="001F0570"/>
    <w:rsid w:val="001F2097"/>
    <w:rsid w:val="002000EB"/>
    <w:rsid w:val="00200223"/>
    <w:rsid w:val="00200516"/>
    <w:rsid w:val="00201942"/>
    <w:rsid w:val="00203E25"/>
    <w:rsid w:val="00205100"/>
    <w:rsid w:val="0020794F"/>
    <w:rsid w:val="0021275E"/>
    <w:rsid w:val="002164C9"/>
    <w:rsid w:val="00216705"/>
    <w:rsid w:val="002170A5"/>
    <w:rsid w:val="00221A9E"/>
    <w:rsid w:val="00230761"/>
    <w:rsid w:val="00234E8C"/>
    <w:rsid w:val="00236E65"/>
    <w:rsid w:val="002372B8"/>
    <w:rsid w:val="00240AC0"/>
    <w:rsid w:val="00240E74"/>
    <w:rsid w:val="002453BD"/>
    <w:rsid w:val="00245F91"/>
    <w:rsid w:val="002469DF"/>
    <w:rsid w:val="00257353"/>
    <w:rsid w:val="002624A3"/>
    <w:rsid w:val="002721D2"/>
    <w:rsid w:val="0027425A"/>
    <w:rsid w:val="00275ED2"/>
    <w:rsid w:val="0028093A"/>
    <w:rsid w:val="00281C80"/>
    <w:rsid w:val="002850BA"/>
    <w:rsid w:val="00291AED"/>
    <w:rsid w:val="002950E0"/>
    <w:rsid w:val="002954C4"/>
    <w:rsid w:val="002B07BD"/>
    <w:rsid w:val="002B5444"/>
    <w:rsid w:val="002B547F"/>
    <w:rsid w:val="002B5A3A"/>
    <w:rsid w:val="002B7427"/>
    <w:rsid w:val="002C21E9"/>
    <w:rsid w:val="002C5A47"/>
    <w:rsid w:val="002D38C5"/>
    <w:rsid w:val="002E092D"/>
    <w:rsid w:val="002E4217"/>
    <w:rsid w:val="002E505B"/>
    <w:rsid w:val="002F30F7"/>
    <w:rsid w:val="002F3DAA"/>
    <w:rsid w:val="002F43AA"/>
    <w:rsid w:val="002F5F1E"/>
    <w:rsid w:val="002F7FB5"/>
    <w:rsid w:val="00301D7D"/>
    <w:rsid w:val="00304BE7"/>
    <w:rsid w:val="0031555D"/>
    <w:rsid w:val="00315655"/>
    <w:rsid w:val="00315B32"/>
    <w:rsid w:val="00315BDC"/>
    <w:rsid w:val="00324559"/>
    <w:rsid w:val="00324C58"/>
    <w:rsid w:val="00327C88"/>
    <w:rsid w:val="0033279A"/>
    <w:rsid w:val="003348B1"/>
    <w:rsid w:val="00334C0F"/>
    <w:rsid w:val="003358FF"/>
    <w:rsid w:val="003360BC"/>
    <w:rsid w:val="00347B79"/>
    <w:rsid w:val="00347E6D"/>
    <w:rsid w:val="003509A8"/>
    <w:rsid w:val="00354545"/>
    <w:rsid w:val="0035612F"/>
    <w:rsid w:val="00357F63"/>
    <w:rsid w:val="0036135C"/>
    <w:rsid w:val="00362D0C"/>
    <w:rsid w:val="0036518F"/>
    <w:rsid w:val="0036768D"/>
    <w:rsid w:val="00373A25"/>
    <w:rsid w:val="00374362"/>
    <w:rsid w:val="00377B12"/>
    <w:rsid w:val="00380147"/>
    <w:rsid w:val="0038081C"/>
    <w:rsid w:val="00380E91"/>
    <w:rsid w:val="00381422"/>
    <w:rsid w:val="00381C7D"/>
    <w:rsid w:val="00382B7E"/>
    <w:rsid w:val="0038377F"/>
    <w:rsid w:val="00385C9B"/>
    <w:rsid w:val="003872BA"/>
    <w:rsid w:val="00387D77"/>
    <w:rsid w:val="00391B47"/>
    <w:rsid w:val="003922EF"/>
    <w:rsid w:val="00394A57"/>
    <w:rsid w:val="00397415"/>
    <w:rsid w:val="003A2CB2"/>
    <w:rsid w:val="003A4D1C"/>
    <w:rsid w:val="003B1608"/>
    <w:rsid w:val="003B257A"/>
    <w:rsid w:val="003B7521"/>
    <w:rsid w:val="003B7ABD"/>
    <w:rsid w:val="003C0C4D"/>
    <w:rsid w:val="003C11CC"/>
    <w:rsid w:val="003C3648"/>
    <w:rsid w:val="003C3DB4"/>
    <w:rsid w:val="003C3EB9"/>
    <w:rsid w:val="003D1EAB"/>
    <w:rsid w:val="003D3E6F"/>
    <w:rsid w:val="003D5E8B"/>
    <w:rsid w:val="003E3748"/>
    <w:rsid w:val="003E37C6"/>
    <w:rsid w:val="003E491B"/>
    <w:rsid w:val="003E4DA7"/>
    <w:rsid w:val="003F0CD8"/>
    <w:rsid w:val="003F2716"/>
    <w:rsid w:val="003F2E69"/>
    <w:rsid w:val="00402533"/>
    <w:rsid w:val="00405019"/>
    <w:rsid w:val="004057D5"/>
    <w:rsid w:val="004069FF"/>
    <w:rsid w:val="00406BA9"/>
    <w:rsid w:val="00410C9A"/>
    <w:rsid w:val="0041692D"/>
    <w:rsid w:val="00421AB5"/>
    <w:rsid w:val="00424212"/>
    <w:rsid w:val="00424CF9"/>
    <w:rsid w:val="004270A0"/>
    <w:rsid w:val="0043208D"/>
    <w:rsid w:val="004333B4"/>
    <w:rsid w:val="00434203"/>
    <w:rsid w:val="0044276A"/>
    <w:rsid w:val="0044618C"/>
    <w:rsid w:val="00452C3E"/>
    <w:rsid w:val="00452C6C"/>
    <w:rsid w:val="0045336C"/>
    <w:rsid w:val="0045451B"/>
    <w:rsid w:val="00464294"/>
    <w:rsid w:val="00466790"/>
    <w:rsid w:val="00467528"/>
    <w:rsid w:val="004735CE"/>
    <w:rsid w:val="00474658"/>
    <w:rsid w:val="00475E45"/>
    <w:rsid w:val="0047797E"/>
    <w:rsid w:val="004827A6"/>
    <w:rsid w:val="00484235"/>
    <w:rsid w:val="00485358"/>
    <w:rsid w:val="004862A0"/>
    <w:rsid w:val="00490A2C"/>
    <w:rsid w:val="00493FF9"/>
    <w:rsid w:val="00497F06"/>
    <w:rsid w:val="004A3757"/>
    <w:rsid w:val="004B1283"/>
    <w:rsid w:val="004B483D"/>
    <w:rsid w:val="004C3C95"/>
    <w:rsid w:val="004C6034"/>
    <w:rsid w:val="004C7E54"/>
    <w:rsid w:val="004D3941"/>
    <w:rsid w:val="004D57B4"/>
    <w:rsid w:val="004E2421"/>
    <w:rsid w:val="004E2E99"/>
    <w:rsid w:val="004E6489"/>
    <w:rsid w:val="004E6662"/>
    <w:rsid w:val="004E6FA4"/>
    <w:rsid w:val="004E742F"/>
    <w:rsid w:val="004E7F52"/>
    <w:rsid w:val="004F3C12"/>
    <w:rsid w:val="004F4D25"/>
    <w:rsid w:val="004F568A"/>
    <w:rsid w:val="00501BCB"/>
    <w:rsid w:val="005020EC"/>
    <w:rsid w:val="0050245A"/>
    <w:rsid w:val="00511E8B"/>
    <w:rsid w:val="00516555"/>
    <w:rsid w:val="005256CF"/>
    <w:rsid w:val="00531E4B"/>
    <w:rsid w:val="0053297A"/>
    <w:rsid w:val="00534182"/>
    <w:rsid w:val="005350D0"/>
    <w:rsid w:val="0054095B"/>
    <w:rsid w:val="00542C43"/>
    <w:rsid w:val="00547538"/>
    <w:rsid w:val="005477B4"/>
    <w:rsid w:val="00551299"/>
    <w:rsid w:val="005535FB"/>
    <w:rsid w:val="00555DF5"/>
    <w:rsid w:val="005574C5"/>
    <w:rsid w:val="0056318B"/>
    <w:rsid w:val="00564284"/>
    <w:rsid w:val="005657C5"/>
    <w:rsid w:val="00572006"/>
    <w:rsid w:val="00573E74"/>
    <w:rsid w:val="00575A46"/>
    <w:rsid w:val="0057790F"/>
    <w:rsid w:val="00582470"/>
    <w:rsid w:val="00582D13"/>
    <w:rsid w:val="00591538"/>
    <w:rsid w:val="00593FF6"/>
    <w:rsid w:val="00594452"/>
    <w:rsid w:val="00594DE5"/>
    <w:rsid w:val="005A12D7"/>
    <w:rsid w:val="005A29D6"/>
    <w:rsid w:val="005A628F"/>
    <w:rsid w:val="005B0C92"/>
    <w:rsid w:val="005B4145"/>
    <w:rsid w:val="005B6587"/>
    <w:rsid w:val="005B7E20"/>
    <w:rsid w:val="005C1D42"/>
    <w:rsid w:val="005C412B"/>
    <w:rsid w:val="005C4835"/>
    <w:rsid w:val="005C5697"/>
    <w:rsid w:val="005C5A53"/>
    <w:rsid w:val="005C6CA9"/>
    <w:rsid w:val="005C7769"/>
    <w:rsid w:val="005D5F1D"/>
    <w:rsid w:val="005E16CD"/>
    <w:rsid w:val="005E182B"/>
    <w:rsid w:val="005E37E8"/>
    <w:rsid w:val="005E3F74"/>
    <w:rsid w:val="005F0F53"/>
    <w:rsid w:val="005F584A"/>
    <w:rsid w:val="005F68A7"/>
    <w:rsid w:val="005F6B4D"/>
    <w:rsid w:val="0060625D"/>
    <w:rsid w:val="00611BAA"/>
    <w:rsid w:val="00612D18"/>
    <w:rsid w:val="00614844"/>
    <w:rsid w:val="00615BB7"/>
    <w:rsid w:val="00616A16"/>
    <w:rsid w:val="00620AE7"/>
    <w:rsid w:val="00621954"/>
    <w:rsid w:val="00623361"/>
    <w:rsid w:val="00624BA9"/>
    <w:rsid w:val="0062575C"/>
    <w:rsid w:val="006339EB"/>
    <w:rsid w:val="00637568"/>
    <w:rsid w:val="00647A72"/>
    <w:rsid w:val="00653881"/>
    <w:rsid w:val="00654E7E"/>
    <w:rsid w:val="006559E3"/>
    <w:rsid w:val="00657577"/>
    <w:rsid w:val="006660B2"/>
    <w:rsid w:val="0067056E"/>
    <w:rsid w:val="006739CA"/>
    <w:rsid w:val="0067416A"/>
    <w:rsid w:val="0068258E"/>
    <w:rsid w:val="006855AC"/>
    <w:rsid w:val="00690B31"/>
    <w:rsid w:val="00691790"/>
    <w:rsid w:val="006933C3"/>
    <w:rsid w:val="006956E6"/>
    <w:rsid w:val="00697045"/>
    <w:rsid w:val="006A27BD"/>
    <w:rsid w:val="006A30E7"/>
    <w:rsid w:val="006A337B"/>
    <w:rsid w:val="006A4E08"/>
    <w:rsid w:val="006A57D6"/>
    <w:rsid w:val="006A58BC"/>
    <w:rsid w:val="006A5A37"/>
    <w:rsid w:val="006B0A70"/>
    <w:rsid w:val="006B216F"/>
    <w:rsid w:val="006C0DC5"/>
    <w:rsid w:val="006C1E5F"/>
    <w:rsid w:val="006C3DFD"/>
    <w:rsid w:val="006C40C7"/>
    <w:rsid w:val="006D3EB7"/>
    <w:rsid w:val="006D4D13"/>
    <w:rsid w:val="006D737B"/>
    <w:rsid w:val="006D7B49"/>
    <w:rsid w:val="006E0A2E"/>
    <w:rsid w:val="006E1269"/>
    <w:rsid w:val="006E7C6E"/>
    <w:rsid w:val="006E7D38"/>
    <w:rsid w:val="006F0693"/>
    <w:rsid w:val="006F0870"/>
    <w:rsid w:val="006F43CA"/>
    <w:rsid w:val="006F7D3B"/>
    <w:rsid w:val="006F7EF4"/>
    <w:rsid w:val="00700F72"/>
    <w:rsid w:val="007026DD"/>
    <w:rsid w:val="00702770"/>
    <w:rsid w:val="00702967"/>
    <w:rsid w:val="00703FCE"/>
    <w:rsid w:val="0070444F"/>
    <w:rsid w:val="00707B68"/>
    <w:rsid w:val="00707FC2"/>
    <w:rsid w:val="0071136D"/>
    <w:rsid w:val="0071140D"/>
    <w:rsid w:val="00711BE3"/>
    <w:rsid w:val="007126C4"/>
    <w:rsid w:val="00714FED"/>
    <w:rsid w:val="00721F03"/>
    <w:rsid w:val="007230BC"/>
    <w:rsid w:val="0072507E"/>
    <w:rsid w:val="007258CF"/>
    <w:rsid w:val="00737731"/>
    <w:rsid w:val="00740210"/>
    <w:rsid w:val="007409F7"/>
    <w:rsid w:val="007411D5"/>
    <w:rsid w:val="007448B6"/>
    <w:rsid w:val="007522A2"/>
    <w:rsid w:val="00756648"/>
    <w:rsid w:val="00760696"/>
    <w:rsid w:val="00760BB3"/>
    <w:rsid w:val="007612C4"/>
    <w:rsid w:val="007618D9"/>
    <w:rsid w:val="00765939"/>
    <w:rsid w:val="007724CE"/>
    <w:rsid w:val="007766D1"/>
    <w:rsid w:val="00780C21"/>
    <w:rsid w:val="0078713B"/>
    <w:rsid w:val="00790121"/>
    <w:rsid w:val="0079167D"/>
    <w:rsid w:val="00791FC0"/>
    <w:rsid w:val="007962B4"/>
    <w:rsid w:val="007A0931"/>
    <w:rsid w:val="007A4309"/>
    <w:rsid w:val="007A72BB"/>
    <w:rsid w:val="007B0680"/>
    <w:rsid w:val="007B1B89"/>
    <w:rsid w:val="007B1DC3"/>
    <w:rsid w:val="007B627D"/>
    <w:rsid w:val="007B6E7F"/>
    <w:rsid w:val="007B71E0"/>
    <w:rsid w:val="007B7C71"/>
    <w:rsid w:val="007C173F"/>
    <w:rsid w:val="007C53A1"/>
    <w:rsid w:val="007C58BD"/>
    <w:rsid w:val="007C5D4B"/>
    <w:rsid w:val="007C62C6"/>
    <w:rsid w:val="007C64F8"/>
    <w:rsid w:val="007D00B1"/>
    <w:rsid w:val="007D0A20"/>
    <w:rsid w:val="007D0E36"/>
    <w:rsid w:val="007D6CAC"/>
    <w:rsid w:val="007E3F69"/>
    <w:rsid w:val="007E7735"/>
    <w:rsid w:val="007F1254"/>
    <w:rsid w:val="007F1374"/>
    <w:rsid w:val="007F65C4"/>
    <w:rsid w:val="00800EE1"/>
    <w:rsid w:val="0080584B"/>
    <w:rsid w:val="0081068D"/>
    <w:rsid w:val="008111ED"/>
    <w:rsid w:val="00811CAE"/>
    <w:rsid w:val="008206FE"/>
    <w:rsid w:val="00825DC9"/>
    <w:rsid w:val="00831DF3"/>
    <w:rsid w:val="008326E7"/>
    <w:rsid w:val="00841834"/>
    <w:rsid w:val="0084241F"/>
    <w:rsid w:val="0084434E"/>
    <w:rsid w:val="008506B1"/>
    <w:rsid w:val="00850EB5"/>
    <w:rsid w:val="008510CC"/>
    <w:rsid w:val="0085411C"/>
    <w:rsid w:val="008564F1"/>
    <w:rsid w:val="00856CAF"/>
    <w:rsid w:val="0085768C"/>
    <w:rsid w:val="00860C47"/>
    <w:rsid w:val="00863417"/>
    <w:rsid w:val="0086343C"/>
    <w:rsid w:val="00863BB0"/>
    <w:rsid w:val="00863D76"/>
    <w:rsid w:val="0086509B"/>
    <w:rsid w:val="0087296A"/>
    <w:rsid w:val="008751AF"/>
    <w:rsid w:val="00876262"/>
    <w:rsid w:val="008823CF"/>
    <w:rsid w:val="00884176"/>
    <w:rsid w:val="00885C88"/>
    <w:rsid w:val="00891049"/>
    <w:rsid w:val="00892575"/>
    <w:rsid w:val="00892704"/>
    <w:rsid w:val="00897403"/>
    <w:rsid w:val="008A40C0"/>
    <w:rsid w:val="008A485C"/>
    <w:rsid w:val="008A52DC"/>
    <w:rsid w:val="008A5923"/>
    <w:rsid w:val="008A5CE7"/>
    <w:rsid w:val="008B1120"/>
    <w:rsid w:val="008B1AA1"/>
    <w:rsid w:val="008B1BFF"/>
    <w:rsid w:val="008B4BE6"/>
    <w:rsid w:val="008C2DD5"/>
    <w:rsid w:val="008C6BCB"/>
    <w:rsid w:val="008E3E6B"/>
    <w:rsid w:val="008E61E3"/>
    <w:rsid w:val="008F12A1"/>
    <w:rsid w:val="008F3624"/>
    <w:rsid w:val="008F6F13"/>
    <w:rsid w:val="008F73D1"/>
    <w:rsid w:val="009002CA"/>
    <w:rsid w:val="00903AF9"/>
    <w:rsid w:val="0090579F"/>
    <w:rsid w:val="009143C9"/>
    <w:rsid w:val="00915A40"/>
    <w:rsid w:val="009172AE"/>
    <w:rsid w:val="00917BE2"/>
    <w:rsid w:val="009201C9"/>
    <w:rsid w:val="00930424"/>
    <w:rsid w:val="0093155A"/>
    <w:rsid w:val="00935F2E"/>
    <w:rsid w:val="009422C9"/>
    <w:rsid w:val="00942BCB"/>
    <w:rsid w:val="00942F03"/>
    <w:rsid w:val="009432C4"/>
    <w:rsid w:val="00953155"/>
    <w:rsid w:val="00961B81"/>
    <w:rsid w:val="00962ED5"/>
    <w:rsid w:val="00964B4F"/>
    <w:rsid w:val="009671F5"/>
    <w:rsid w:val="00971561"/>
    <w:rsid w:val="009761DA"/>
    <w:rsid w:val="009816BA"/>
    <w:rsid w:val="00982318"/>
    <w:rsid w:val="009835BB"/>
    <w:rsid w:val="0098411A"/>
    <w:rsid w:val="009858FE"/>
    <w:rsid w:val="009860EA"/>
    <w:rsid w:val="009862F7"/>
    <w:rsid w:val="0099000E"/>
    <w:rsid w:val="00990719"/>
    <w:rsid w:val="0099315C"/>
    <w:rsid w:val="009A0E1B"/>
    <w:rsid w:val="009A2121"/>
    <w:rsid w:val="009A417C"/>
    <w:rsid w:val="009A540A"/>
    <w:rsid w:val="009B3D18"/>
    <w:rsid w:val="009C02E5"/>
    <w:rsid w:val="009C0E0E"/>
    <w:rsid w:val="009C26E3"/>
    <w:rsid w:val="009C2C6C"/>
    <w:rsid w:val="009C6DD1"/>
    <w:rsid w:val="009C7CD6"/>
    <w:rsid w:val="009C7D06"/>
    <w:rsid w:val="009D016E"/>
    <w:rsid w:val="009D2789"/>
    <w:rsid w:val="009D4C0F"/>
    <w:rsid w:val="009D7C44"/>
    <w:rsid w:val="009E16C6"/>
    <w:rsid w:val="009E7B86"/>
    <w:rsid w:val="009F08FD"/>
    <w:rsid w:val="009F366D"/>
    <w:rsid w:val="009F3991"/>
    <w:rsid w:val="009F45EC"/>
    <w:rsid w:val="00A00904"/>
    <w:rsid w:val="00A06362"/>
    <w:rsid w:val="00A070B7"/>
    <w:rsid w:val="00A13D8B"/>
    <w:rsid w:val="00A13F41"/>
    <w:rsid w:val="00A15A22"/>
    <w:rsid w:val="00A2359E"/>
    <w:rsid w:val="00A2390C"/>
    <w:rsid w:val="00A244A2"/>
    <w:rsid w:val="00A24A81"/>
    <w:rsid w:val="00A26F0A"/>
    <w:rsid w:val="00A2729E"/>
    <w:rsid w:val="00A2782B"/>
    <w:rsid w:val="00A34443"/>
    <w:rsid w:val="00A345F7"/>
    <w:rsid w:val="00A349C4"/>
    <w:rsid w:val="00A34E24"/>
    <w:rsid w:val="00A404F7"/>
    <w:rsid w:val="00A41C19"/>
    <w:rsid w:val="00A42581"/>
    <w:rsid w:val="00A47207"/>
    <w:rsid w:val="00A51447"/>
    <w:rsid w:val="00A51D09"/>
    <w:rsid w:val="00A53F34"/>
    <w:rsid w:val="00A540EB"/>
    <w:rsid w:val="00A5539A"/>
    <w:rsid w:val="00A57761"/>
    <w:rsid w:val="00A60B97"/>
    <w:rsid w:val="00A71E15"/>
    <w:rsid w:val="00A71E51"/>
    <w:rsid w:val="00A764E4"/>
    <w:rsid w:val="00A77F56"/>
    <w:rsid w:val="00A80CB9"/>
    <w:rsid w:val="00A9308B"/>
    <w:rsid w:val="00A954D1"/>
    <w:rsid w:val="00A958AC"/>
    <w:rsid w:val="00A95A2D"/>
    <w:rsid w:val="00AA277D"/>
    <w:rsid w:val="00AA34B1"/>
    <w:rsid w:val="00AA47A9"/>
    <w:rsid w:val="00AA492B"/>
    <w:rsid w:val="00AA719D"/>
    <w:rsid w:val="00AB06B2"/>
    <w:rsid w:val="00AB1C3D"/>
    <w:rsid w:val="00AB273B"/>
    <w:rsid w:val="00AB29A8"/>
    <w:rsid w:val="00AB3FB6"/>
    <w:rsid w:val="00AB7AFC"/>
    <w:rsid w:val="00AB7D22"/>
    <w:rsid w:val="00AC22A5"/>
    <w:rsid w:val="00AC2670"/>
    <w:rsid w:val="00AD075A"/>
    <w:rsid w:val="00AD4EFC"/>
    <w:rsid w:val="00AD59B2"/>
    <w:rsid w:val="00AE1C50"/>
    <w:rsid w:val="00AE1F78"/>
    <w:rsid w:val="00AE3F36"/>
    <w:rsid w:val="00AF07A9"/>
    <w:rsid w:val="00AF23AF"/>
    <w:rsid w:val="00AF4E3A"/>
    <w:rsid w:val="00AF5404"/>
    <w:rsid w:val="00AF5529"/>
    <w:rsid w:val="00AF6A53"/>
    <w:rsid w:val="00AF6CD2"/>
    <w:rsid w:val="00B00257"/>
    <w:rsid w:val="00B039D7"/>
    <w:rsid w:val="00B07F61"/>
    <w:rsid w:val="00B11EFC"/>
    <w:rsid w:val="00B124B2"/>
    <w:rsid w:val="00B15210"/>
    <w:rsid w:val="00B1623B"/>
    <w:rsid w:val="00B17ED0"/>
    <w:rsid w:val="00B2178E"/>
    <w:rsid w:val="00B22550"/>
    <w:rsid w:val="00B24403"/>
    <w:rsid w:val="00B25206"/>
    <w:rsid w:val="00B32239"/>
    <w:rsid w:val="00B34C18"/>
    <w:rsid w:val="00B42DDB"/>
    <w:rsid w:val="00B45635"/>
    <w:rsid w:val="00B472D0"/>
    <w:rsid w:val="00B519FA"/>
    <w:rsid w:val="00B6145A"/>
    <w:rsid w:val="00B61570"/>
    <w:rsid w:val="00B615D5"/>
    <w:rsid w:val="00B6485B"/>
    <w:rsid w:val="00B6585E"/>
    <w:rsid w:val="00B67AE0"/>
    <w:rsid w:val="00B72578"/>
    <w:rsid w:val="00B741D3"/>
    <w:rsid w:val="00B744FB"/>
    <w:rsid w:val="00B84907"/>
    <w:rsid w:val="00B84A8E"/>
    <w:rsid w:val="00B85252"/>
    <w:rsid w:val="00B86510"/>
    <w:rsid w:val="00B91389"/>
    <w:rsid w:val="00B92D67"/>
    <w:rsid w:val="00B952D8"/>
    <w:rsid w:val="00B957CB"/>
    <w:rsid w:val="00B9615A"/>
    <w:rsid w:val="00BA1CBE"/>
    <w:rsid w:val="00BA3831"/>
    <w:rsid w:val="00BA3D18"/>
    <w:rsid w:val="00BA500B"/>
    <w:rsid w:val="00BA5B5B"/>
    <w:rsid w:val="00BB008B"/>
    <w:rsid w:val="00BB0093"/>
    <w:rsid w:val="00BB2181"/>
    <w:rsid w:val="00BB3C82"/>
    <w:rsid w:val="00BB57F6"/>
    <w:rsid w:val="00BB6E0C"/>
    <w:rsid w:val="00BC0948"/>
    <w:rsid w:val="00BC2684"/>
    <w:rsid w:val="00BC35AA"/>
    <w:rsid w:val="00BC5BB3"/>
    <w:rsid w:val="00BD03EE"/>
    <w:rsid w:val="00BD10B3"/>
    <w:rsid w:val="00BD2D29"/>
    <w:rsid w:val="00BD2F0F"/>
    <w:rsid w:val="00BD53BD"/>
    <w:rsid w:val="00BD5DEF"/>
    <w:rsid w:val="00BE083B"/>
    <w:rsid w:val="00BE4802"/>
    <w:rsid w:val="00BE7C5E"/>
    <w:rsid w:val="00BF0621"/>
    <w:rsid w:val="00BF1356"/>
    <w:rsid w:val="00BF170E"/>
    <w:rsid w:val="00BF1CDB"/>
    <w:rsid w:val="00BF509C"/>
    <w:rsid w:val="00BF6A2B"/>
    <w:rsid w:val="00BF7CF6"/>
    <w:rsid w:val="00C03175"/>
    <w:rsid w:val="00C04347"/>
    <w:rsid w:val="00C064CD"/>
    <w:rsid w:val="00C069DB"/>
    <w:rsid w:val="00C119D6"/>
    <w:rsid w:val="00C141D0"/>
    <w:rsid w:val="00C15E92"/>
    <w:rsid w:val="00C1657B"/>
    <w:rsid w:val="00C166BF"/>
    <w:rsid w:val="00C1691C"/>
    <w:rsid w:val="00C20965"/>
    <w:rsid w:val="00C20B4C"/>
    <w:rsid w:val="00C20F98"/>
    <w:rsid w:val="00C21F77"/>
    <w:rsid w:val="00C22E41"/>
    <w:rsid w:val="00C249C9"/>
    <w:rsid w:val="00C27BEF"/>
    <w:rsid w:val="00C32A74"/>
    <w:rsid w:val="00C33BEA"/>
    <w:rsid w:val="00C33C97"/>
    <w:rsid w:val="00C424F1"/>
    <w:rsid w:val="00C4424F"/>
    <w:rsid w:val="00C44535"/>
    <w:rsid w:val="00C445CC"/>
    <w:rsid w:val="00C4599F"/>
    <w:rsid w:val="00C45F82"/>
    <w:rsid w:val="00C475F7"/>
    <w:rsid w:val="00C47D4D"/>
    <w:rsid w:val="00C504B4"/>
    <w:rsid w:val="00C53E01"/>
    <w:rsid w:val="00C634D3"/>
    <w:rsid w:val="00C671F9"/>
    <w:rsid w:val="00C73EBE"/>
    <w:rsid w:val="00C80175"/>
    <w:rsid w:val="00C817D3"/>
    <w:rsid w:val="00C81CDA"/>
    <w:rsid w:val="00C83148"/>
    <w:rsid w:val="00C846A9"/>
    <w:rsid w:val="00C87B56"/>
    <w:rsid w:val="00C94342"/>
    <w:rsid w:val="00C96C00"/>
    <w:rsid w:val="00C97610"/>
    <w:rsid w:val="00CA2822"/>
    <w:rsid w:val="00CA7AEE"/>
    <w:rsid w:val="00CB128D"/>
    <w:rsid w:val="00CB54DB"/>
    <w:rsid w:val="00CB6841"/>
    <w:rsid w:val="00CB767D"/>
    <w:rsid w:val="00CC7AC8"/>
    <w:rsid w:val="00CD0459"/>
    <w:rsid w:val="00CD1F68"/>
    <w:rsid w:val="00CD3E6A"/>
    <w:rsid w:val="00CD4EBC"/>
    <w:rsid w:val="00CD67F5"/>
    <w:rsid w:val="00CE1053"/>
    <w:rsid w:val="00CE1C4A"/>
    <w:rsid w:val="00CE224F"/>
    <w:rsid w:val="00CF177B"/>
    <w:rsid w:val="00CF1BF6"/>
    <w:rsid w:val="00CF6CCE"/>
    <w:rsid w:val="00D00C36"/>
    <w:rsid w:val="00D0145D"/>
    <w:rsid w:val="00D02424"/>
    <w:rsid w:val="00D06DD6"/>
    <w:rsid w:val="00D07A16"/>
    <w:rsid w:val="00D12DE0"/>
    <w:rsid w:val="00D14E81"/>
    <w:rsid w:val="00D1647F"/>
    <w:rsid w:val="00D16C96"/>
    <w:rsid w:val="00D20F95"/>
    <w:rsid w:val="00D23D6E"/>
    <w:rsid w:val="00D31173"/>
    <w:rsid w:val="00D3779C"/>
    <w:rsid w:val="00D379C6"/>
    <w:rsid w:val="00D37DCA"/>
    <w:rsid w:val="00D427F3"/>
    <w:rsid w:val="00D4472D"/>
    <w:rsid w:val="00D447DC"/>
    <w:rsid w:val="00D45337"/>
    <w:rsid w:val="00D462C3"/>
    <w:rsid w:val="00D520D5"/>
    <w:rsid w:val="00D54373"/>
    <w:rsid w:val="00D560F2"/>
    <w:rsid w:val="00D60E83"/>
    <w:rsid w:val="00D62225"/>
    <w:rsid w:val="00D65970"/>
    <w:rsid w:val="00D65D20"/>
    <w:rsid w:val="00D67D14"/>
    <w:rsid w:val="00D745DA"/>
    <w:rsid w:val="00D77DA5"/>
    <w:rsid w:val="00D82352"/>
    <w:rsid w:val="00D825F0"/>
    <w:rsid w:val="00D84420"/>
    <w:rsid w:val="00D84828"/>
    <w:rsid w:val="00D85438"/>
    <w:rsid w:val="00D8732D"/>
    <w:rsid w:val="00D927DB"/>
    <w:rsid w:val="00D95897"/>
    <w:rsid w:val="00DA0D76"/>
    <w:rsid w:val="00DA1274"/>
    <w:rsid w:val="00DA133C"/>
    <w:rsid w:val="00DA2B1D"/>
    <w:rsid w:val="00DA30A3"/>
    <w:rsid w:val="00DA4BD3"/>
    <w:rsid w:val="00DA4E8C"/>
    <w:rsid w:val="00DA60A4"/>
    <w:rsid w:val="00DB2C16"/>
    <w:rsid w:val="00DB7EE7"/>
    <w:rsid w:val="00DC0474"/>
    <w:rsid w:val="00DC3E82"/>
    <w:rsid w:val="00DC529B"/>
    <w:rsid w:val="00DD0079"/>
    <w:rsid w:val="00DD45C4"/>
    <w:rsid w:val="00DD563C"/>
    <w:rsid w:val="00DE01F5"/>
    <w:rsid w:val="00DE06EE"/>
    <w:rsid w:val="00DE0BB0"/>
    <w:rsid w:val="00DE33CA"/>
    <w:rsid w:val="00DF0141"/>
    <w:rsid w:val="00DF0807"/>
    <w:rsid w:val="00DF2176"/>
    <w:rsid w:val="00DF22C9"/>
    <w:rsid w:val="00DF2627"/>
    <w:rsid w:val="00DF513B"/>
    <w:rsid w:val="00DF71E8"/>
    <w:rsid w:val="00DF7DCE"/>
    <w:rsid w:val="00E0352C"/>
    <w:rsid w:val="00E078A9"/>
    <w:rsid w:val="00E07BB2"/>
    <w:rsid w:val="00E11E1A"/>
    <w:rsid w:val="00E12C95"/>
    <w:rsid w:val="00E14566"/>
    <w:rsid w:val="00E14911"/>
    <w:rsid w:val="00E164C5"/>
    <w:rsid w:val="00E21C37"/>
    <w:rsid w:val="00E22660"/>
    <w:rsid w:val="00E232E0"/>
    <w:rsid w:val="00E23A5B"/>
    <w:rsid w:val="00E3030C"/>
    <w:rsid w:val="00E322B7"/>
    <w:rsid w:val="00E32EAF"/>
    <w:rsid w:val="00E34BF8"/>
    <w:rsid w:val="00E37DF9"/>
    <w:rsid w:val="00E411EA"/>
    <w:rsid w:val="00E44F7F"/>
    <w:rsid w:val="00E47DD6"/>
    <w:rsid w:val="00E50CC8"/>
    <w:rsid w:val="00E51FE8"/>
    <w:rsid w:val="00E5244F"/>
    <w:rsid w:val="00E54DE8"/>
    <w:rsid w:val="00E550A6"/>
    <w:rsid w:val="00E55E57"/>
    <w:rsid w:val="00E56155"/>
    <w:rsid w:val="00E56249"/>
    <w:rsid w:val="00E65353"/>
    <w:rsid w:val="00E67ACE"/>
    <w:rsid w:val="00E67BA7"/>
    <w:rsid w:val="00E74F07"/>
    <w:rsid w:val="00E757FD"/>
    <w:rsid w:val="00E766C2"/>
    <w:rsid w:val="00E84140"/>
    <w:rsid w:val="00E900A3"/>
    <w:rsid w:val="00E93D69"/>
    <w:rsid w:val="00E94FA8"/>
    <w:rsid w:val="00E95850"/>
    <w:rsid w:val="00EA7159"/>
    <w:rsid w:val="00EB4FD7"/>
    <w:rsid w:val="00EB702C"/>
    <w:rsid w:val="00EC564B"/>
    <w:rsid w:val="00EC66BA"/>
    <w:rsid w:val="00EC6F58"/>
    <w:rsid w:val="00EC7BE3"/>
    <w:rsid w:val="00ED0769"/>
    <w:rsid w:val="00ED227E"/>
    <w:rsid w:val="00ED4634"/>
    <w:rsid w:val="00ED7CB3"/>
    <w:rsid w:val="00EE051B"/>
    <w:rsid w:val="00EE1123"/>
    <w:rsid w:val="00EE1706"/>
    <w:rsid w:val="00EE3A4F"/>
    <w:rsid w:val="00EF0C91"/>
    <w:rsid w:val="00EF146D"/>
    <w:rsid w:val="00EF2041"/>
    <w:rsid w:val="00EF2660"/>
    <w:rsid w:val="00EF26A2"/>
    <w:rsid w:val="00EF26B8"/>
    <w:rsid w:val="00F020E2"/>
    <w:rsid w:val="00F033A7"/>
    <w:rsid w:val="00F06892"/>
    <w:rsid w:val="00F11660"/>
    <w:rsid w:val="00F1668A"/>
    <w:rsid w:val="00F243DD"/>
    <w:rsid w:val="00F269DE"/>
    <w:rsid w:val="00F26A4B"/>
    <w:rsid w:val="00F31636"/>
    <w:rsid w:val="00F376E3"/>
    <w:rsid w:val="00F37ED4"/>
    <w:rsid w:val="00F40A46"/>
    <w:rsid w:val="00F41D12"/>
    <w:rsid w:val="00F45235"/>
    <w:rsid w:val="00F50B3C"/>
    <w:rsid w:val="00F51D12"/>
    <w:rsid w:val="00F541B5"/>
    <w:rsid w:val="00F5592A"/>
    <w:rsid w:val="00F57E9D"/>
    <w:rsid w:val="00F65612"/>
    <w:rsid w:val="00F66E1A"/>
    <w:rsid w:val="00F71EBB"/>
    <w:rsid w:val="00F728DA"/>
    <w:rsid w:val="00F83B6F"/>
    <w:rsid w:val="00F8554D"/>
    <w:rsid w:val="00F95103"/>
    <w:rsid w:val="00F95A98"/>
    <w:rsid w:val="00F96E12"/>
    <w:rsid w:val="00FA0B9F"/>
    <w:rsid w:val="00FA149F"/>
    <w:rsid w:val="00FA77EC"/>
    <w:rsid w:val="00FB4E60"/>
    <w:rsid w:val="00FC3B68"/>
    <w:rsid w:val="00FC4ACC"/>
    <w:rsid w:val="00FC549C"/>
    <w:rsid w:val="00FD0892"/>
    <w:rsid w:val="00FD2D76"/>
    <w:rsid w:val="00FD6782"/>
    <w:rsid w:val="00FE4BA7"/>
    <w:rsid w:val="00FE5D34"/>
    <w:rsid w:val="00F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841A"/>
  <w15:docId w15:val="{68099BC9-CF4E-4A14-B9E0-48838E59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Titlu2">
    <w:name w:val="heading 2"/>
    <w:basedOn w:val="Normal"/>
    <w:next w:val="Normal"/>
    <w:link w:val="Titlu2Caracte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Titlu3">
    <w:name w:val="heading 3"/>
    <w:basedOn w:val="Normal"/>
    <w:next w:val="Normal"/>
    <w:link w:val="Titlu3Caracter"/>
    <w:qFormat/>
    <w:pPr>
      <w:keepNext/>
      <w:jc w:val="center"/>
      <w:outlineLvl w:val="2"/>
    </w:pPr>
    <w:rPr>
      <w:rFonts w:ascii="$Caslon" w:hAnsi="$Caslon"/>
      <w:b/>
    </w:rPr>
  </w:style>
  <w:style w:type="paragraph" w:styleId="Titlu4">
    <w:name w:val="heading 4"/>
    <w:basedOn w:val="Normal"/>
    <w:next w:val="Normal"/>
    <w:link w:val="Titlu4Caracte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Titlu5">
    <w:name w:val="heading 5"/>
    <w:basedOn w:val="Normal"/>
    <w:next w:val="Normal"/>
    <w:link w:val="Titlu5Caracte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Titlu6">
    <w:name w:val="heading 6"/>
    <w:basedOn w:val="Normal"/>
    <w:next w:val="Normal"/>
    <w:link w:val="Titlu6Caracte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Titlu7">
    <w:name w:val="heading 7"/>
    <w:basedOn w:val="Normal"/>
    <w:next w:val="Normal"/>
    <w:link w:val="Titlu7Caracte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Pr>
      <w:rFonts w:ascii="Arial" w:eastAsia="Arial" w:hAnsi="Arial" w:cs="Arial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Pr>
      <w:rFonts w:ascii="Arial" w:eastAsia="Arial" w:hAnsi="Arial" w:cs="Arial"/>
      <w:sz w:val="34"/>
    </w:rPr>
  </w:style>
  <w:style w:type="character" w:customStyle="1" w:styleId="Titlu3Caracter">
    <w:name w:val="Titlu 3 Caracter"/>
    <w:basedOn w:val="Fontdeparagrafimplicit"/>
    <w:link w:val="Titlu3"/>
    <w:uiPriority w:val="9"/>
    <w:rPr>
      <w:rFonts w:ascii="Arial" w:eastAsia="Arial" w:hAnsi="Arial" w:cs="Arial"/>
      <w:sz w:val="30"/>
      <w:szCs w:val="30"/>
    </w:rPr>
  </w:style>
  <w:style w:type="character" w:customStyle="1" w:styleId="Titlu4Caracter">
    <w:name w:val="Titlu 4 Caracter"/>
    <w:basedOn w:val="Fontdeparagrafimplicit"/>
    <w:link w:val="Titlu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lu8Caracter">
    <w:name w:val="Titlu 8 Caracter"/>
    <w:basedOn w:val="Fontdeparagrafimplicit"/>
    <w:link w:val="Titlu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lu9Caracter">
    <w:name w:val="Titlu 9 Caracter"/>
    <w:basedOn w:val="Fontdeparagrafimplicit"/>
    <w:link w:val="Titlu9"/>
    <w:uiPriority w:val="9"/>
    <w:rPr>
      <w:rFonts w:ascii="Arial" w:eastAsia="Arial" w:hAnsi="Arial" w:cs="Arial"/>
      <w:i/>
      <w:iCs/>
      <w:sz w:val="21"/>
      <w:szCs w:val="21"/>
    </w:rPr>
  </w:style>
  <w:style w:type="paragraph" w:styleId="Frspaiere">
    <w:name w:val="No Spacing"/>
    <w:uiPriority w:val="1"/>
    <w:qFormat/>
  </w:style>
  <w:style w:type="paragraph" w:styleId="Titlu">
    <w:name w:val="Title"/>
    <w:basedOn w:val="Normal"/>
    <w:next w:val="Normal"/>
    <w:link w:val="TitluCaracte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uCaracter">
    <w:name w:val="Titlu Caracter"/>
    <w:basedOn w:val="Fontdeparagrafimplicit"/>
    <w:link w:val="Titlu"/>
    <w:uiPriority w:val="10"/>
    <w:rPr>
      <w:sz w:val="48"/>
      <w:szCs w:val="48"/>
    </w:rPr>
  </w:style>
  <w:style w:type="paragraph" w:styleId="Subtitlu">
    <w:name w:val="Subtitle"/>
    <w:basedOn w:val="Normal"/>
    <w:next w:val="Normal"/>
    <w:link w:val="SubtitluCaracte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aracter"/>
    <w:uiPriority w:val="29"/>
    <w:qFormat/>
    <w:pPr>
      <w:ind w:left="720" w:right="720"/>
    </w:pPr>
    <w:rPr>
      <w:i/>
    </w:rPr>
  </w:style>
  <w:style w:type="character" w:customStyle="1" w:styleId="CitatCaracter">
    <w:name w:val="Citat Caracter"/>
    <w:link w:val="Citat"/>
    <w:uiPriority w:val="29"/>
    <w:rPr>
      <w:i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ntensCaracter">
    <w:name w:val="Citat intens Caracter"/>
    <w:link w:val="Citatintens"/>
    <w:uiPriority w:val="30"/>
    <w:rPr>
      <w:i/>
    </w:rPr>
  </w:style>
  <w:style w:type="paragraph" w:styleId="Legend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el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el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el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el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Tabel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el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el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el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el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el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el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el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el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el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el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el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el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el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el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Tabel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Tabel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el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el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el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el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el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el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el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el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el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el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el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el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el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notdesubsol">
    <w:name w:val="footnote text"/>
    <w:basedOn w:val="Normal"/>
    <w:link w:val="TextnotdesubsolCaracter"/>
    <w:unhideWhenUsed/>
    <w:pPr>
      <w:spacing w:after="40"/>
    </w:pPr>
    <w:rPr>
      <w:sz w:val="18"/>
    </w:rPr>
  </w:style>
  <w:style w:type="character" w:customStyle="1" w:styleId="TextnotdesubsolCaracter">
    <w:name w:val="Text notă de subsol Caracter"/>
    <w:link w:val="Textnotdesubsol"/>
    <w:rPr>
      <w:sz w:val="18"/>
    </w:rPr>
  </w:style>
  <w:style w:type="character" w:styleId="Referinnotdesubsol">
    <w:name w:val="footnote reference"/>
    <w:basedOn w:val="Fontdeparagrafimplicit"/>
    <w:unhideWhenUsed/>
    <w:rPr>
      <w:vertAlign w:val="superscript"/>
    </w:rPr>
  </w:style>
  <w:style w:type="paragraph" w:styleId="Textnotdefinal">
    <w:name w:val="endnote text"/>
    <w:basedOn w:val="Normal"/>
    <w:link w:val="TextnotdefinalCaracter"/>
    <w:uiPriority w:val="99"/>
    <w:semiHidden/>
    <w:unhideWhenUsed/>
  </w:style>
  <w:style w:type="character" w:customStyle="1" w:styleId="TextnotdefinalCaracter">
    <w:name w:val="Text notă de final Caracter"/>
    <w:link w:val="Textnotdefinal"/>
    <w:uiPriority w:val="99"/>
    <w:rPr>
      <w:sz w:val="20"/>
    </w:rPr>
  </w:style>
  <w:style w:type="character" w:styleId="Referinnotdefinal">
    <w:name w:val="endnote reference"/>
    <w:basedOn w:val="Fontdeparagrafimplicit"/>
    <w:uiPriority w:val="99"/>
    <w:semiHidden/>
    <w:unhideWhenUsed/>
    <w:rPr>
      <w:vertAlign w:val="superscript"/>
    </w:rPr>
  </w:style>
  <w:style w:type="paragraph" w:styleId="Cuprins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Cuprins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Cuprins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Cuprins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Cuprins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Cuprins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Cuprins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Cuprins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Cuprins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itlucuprins">
    <w:name w:val="TOC Heading"/>
    <w:uiPriority w:val="39"/>
    <w:unhideWhenUsed/>
  </w:style>
  <w:style w:type="paragraph" w:styleId="Tabeldefiguri">
    <w:name w:val="table of figures"/>
    <w:basedOn w:val="Normal"/>
    <w:next w:val="Normal"/>
    <w:uiPriority w:val="99"/>
    <w:unhideWhenUsed/>
  </w:style>
  <w:style w:type="paragraph" w:styleId="TextnBalon">
    <w:name w:val="Balloon Text"/>
    <w:basedOn w:val="Normal"/>
    <w:link w:val="TextnBalonCaracter"/>
    <w:uiPriority w:val="99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Pr>
      <w:lang w:val="en-US" w:eastAsia="en-US"/>
    </w:rPr>
  </w:style>
  <w:style w:type="paragraph" w:styleId="Subsol">
    <w:name w:val="footer"/>
    <w:basedOn w:val="Normal"/>
    <w:link w:val="SubsolCaracter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Pr>
      <w:lang w:val="en-US" w:eastAsia="en-US"/>
    </w:rPr>
  </w:style>
  <w:style w:type="table" w:styleId="Tabelgril">
    <w:name w:val="Table Grid"/>
    <w:basedOn w:val="Tabel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numbering" w:customStyle="1" w:styleId="FrListare1">
    <w:name w:val="Fără Listare1"/>
    <w:next w:val="FrListare"/>
    <w:semiHidden/>
  </w:style>
  <w:style w:type="character" w:styleId="Numrdepagin">
    <w:name w:val="page number"/>
    <w:basedOn w:val="Fontdeparagrafimplici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</w:style>
  <w:style w:type="character" w:customStyle="1" w:styleId="tal1">
    <w:name w:val="tal1"/>
  </w:style>
  <w:style w:type="table" w:customStyle="1" w:styleId="GrilTabel2">
    <w:name w:val="Grilă Tabel2"/>
    <w:basedOn w:val="TabelNormal"/>
    <w:next w:val="Tabelgril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</w:style>
  <w:style w:type="paragraph" w:styleId="PreformatatHTML">
    <w:name w:val="HTML Preformatted"/>
    <w:basedOn w:val="Normal"/>
    <w:link w:val="PreformatatHTMLCaracte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Pr>
      <w:rFonts w:ascii="Consolas" w:hAnsi="Consolas"/>
      <w:lang w:val="en-US" w:eastAsia="en-US"/>
    </w:rPr>
  </w:style>
  <w:style w:type="character" w:styleId="Textsubstituent">
    <w:name w:val="Placeholder Text"/>
    <w:basedOn w:val="Fontdeparagrafimplicit"/>
    <w:uiPriority w:val="99"/>
    <w:semiHidden/>
    <w:rsid w:val="001C3F21"/>
    <w:rPr>
      <w:color w:val="808080"/>
    </w:rPr>
  </w:style>
  <w:style w:type="paragraph" w:styleId="Revizuire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572006"/>
    <w:rPr>
      <w:color w:val="605E5C"/>
      <w:shd w:val="clear" w:color="auto" w:fill="E1DFDD"/>
    </w:rPr>
  </w:style>
  <w:style w:type="character" w:styleId="Accentuat">
    <w:name w:val="Emphasis"/>
    <w:basedOn w:val="Fontdeparagrafimplicit"/>
    <w:uiPriority w:val="20"/>
    <w:qFormat/>
    <w:rsid w:val="00700F72"/>
    <w:rPr>
      <w:i/>
      <w:iCs/>
    </w:rPr>
  </w:style>
  <w:style w:type="character" w:customStyle="1" w:styleId="UnresolvedMention2">
    <w:name w:val="Unresolved Mention2"/>
    <w:basedOn w:val="Fontdeparagrafimplicit"/>
    <w:uiPriority w:val="99"/>
    <w:semiHidden/>
    <w:unhideWhenUsed/>
    <w:rsid w:val="00DB2C16"/>
    <w:rPr>
      <w:color w:val="605E5C"/>
      <w:shd w:val="clear" w:color="auto" w:fill="E1DFDD"/>
    </w:rPr>
  </w:style>
  <w:style w:type="character" w:styleId="MeniuneNerezolvat">
    <w:name w:val="Unresolved Mention"/>
    <w:basedOn w:val="Fontdeparagrafimplicit"/>
    <w:uiPriority w:val="99"/>
    <w:semiHidden/>
    <w:unhideWhenUsed/>
    <w:rsid w:val="008E6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ticip.gov.md/ro/document/stages/*/1541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 xsi:nil="true"/>
    <Tipul_x0020_documentului_x0020_de_x0020_Initiere xmlns="deb42e83-2260-4c15-9444-eeddc6459f2b"/>
  </documentManagement>
</p:properties>
</file>

<file path=customXml/itemProps1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2DFF6-03ED-4425-8F1B-D4E51C4753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1660</Words>
  <Characters>9466</Characters>
  <Application>Microsoft Office Word</Application>
  <DocSecurity>0</DocSecurity>
  <Lines>78</Lines>
  <Paragraphs>22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subject/>
  <dc:creator>lll</dc:creator>
  <cp:keywords/>
  <cp:lastModifiedBy>Cusca  Andrei</cp:lastModifiedBy>
  <cp:revision>24</cp:revision>
  <cp:lastPrinted>2025-09-04T09:51:00Z</cp:lastPrinted>
  <dcterms:created xsi:type="dcterms:W3CDTF">2025-09-08T05:54:00Z</dcterms:created>
  <dcterms:modified xsi:type="dcterms:W3CDTF">2025-11-05T13:51:00Z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