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C4664" w14:textId="77777777" w:rsidR="00C97529" w:rsidRPr="00486DFA" w:rsidRDefault="00C97529" w:rsidP="00486DFA">
      <w:pPr>
        <w:spacing w:after="0" w:line="240" w:lineRule="auto"/>
        <w:ind w:left="-142" w:right="140"/>
        <w:jc w:val="center"/>
        <w:rPr>
          <w:rFonts w:ascii="Times New Roman" w:hAnsi="Times New Roman" w:cs="Times New Roman"/>
          <w:b/>
          <w:sz w:val="26"/>
          <w:szCs w:val="26"/>
          <w:lang w:val="ro-RO"/>
        </w:rPr>
      </w:pPr>
      <w:bookmarkStart w:id="0" w:name="_Hlk206421533"/>
      <w:r w:rsidRPr="00486DFA">
        <w:rPr>
          <w:rFonts w:ascii="Times New Roman" w:hAnsi="Times New Roman" w:cs="Times New Roman"/>
          <w:b/>
          <w:sz w:val="26"/>
          <w:szCs w:val="26"/>
          <w:lang w:val="ro-RO"/>
        </w:rPr>
        <w:t>NOTĂ DE FUNDAMENTARE</w:t>
      </w:r>
    </w:p>
    <w:p w14:paraId="2E079611" w14:textId="72BC94EF" w:rsidR="001457AC" w:rsidRPr="00486DFA" w:rsidRDefault="00C97529" w:rsidP="00486DFA">
      <w:pPr>
        <w:spacing w:after="0" w:line="240" w:lineRule="auto"/>
        <w:ind w:left="-142" w:right="140"/>
        <w:jc w:val="center"/>
        <w:rPr>
          <w:rFonts w:ascii="Times New Roman" w:hAnsi="Times New Roman" w:cs="Times New Roman"/>
          <w:b/>
          <w:sz w:val="26"/>
          <w:szCs w:val="26"/>
          <w:lang w:val="ro-RO"/>
        </w:rPr>
      </w:pPr>
      <w:r w:rsidRPr="00486DFA">
        <w:rPr>
          <w:rFonts w:ascii="Times New Roman" w:hAnsi="Times New Roman" w:cs="Times New Roman"/>
          <w:b/>
          <w:sz w:val="26"/>
          <w:szCs w:val="26"/>
          <w:lang w:val="ro-RO"/>
        </w:rPr>
        <w:t>la proiectul Hotărârii cu privire la modificarea Hot</w:t>
      </w:r>
      <w:r w:rsidR="00486DFA">
        <w:rPr>
          <w:rFonts w:ascii="Times New Roman" w:hAnsi="Times New Roman" w:cs="Times New Roman"/>
          <w:b/>
          <w:sz w:val="26"/>
          <w:szCs w:val="26"/>
          <w:lang w:val="ro-RO"/>
        </w:rPr>
        <w:t xml:space="preserve">ărârii Guvernului </w:t>
      </w:r>
      <w:r w:rsidRPr="00486DFA">
        <w:rPr>
          <w:rFonts w:ascii="Times New Roman" w:hAnsi="Times New Roman" w:cs="Times New Roman"/>
          <w:b/>
          <w:sz w:val="26"/>
          <w:szCs w:val="26"/>
          <w:lang w:val="ro-RO"/>
        </w:rPr>
        <w:t>nr. 596/2015 cu privire la activitatea co</w:t>
      </w:r>
      <w:r w:rsidR="00486DFA">
        <w:rPr>
          <w:rFonts w:ascii="Times New Roman" w:hAnsi="Times New Roman" w:cs="Times New Roman"/>
          <w:b/>
          <w:sz w:val="26"/>
          <w:szCs w:val="26"/>
          <w:lang w:val="ro-RO"/>
        </w:rPr>
        <w:t>nsilierilor (</w:t>
      </w:r>
      <w:proofErr w:type="spellStart"/>
      <w:r w:rsidR="00486DFA">
        <w:rPr>
          <w:rFonts w:ascii="Times New Roman" w:hAnsi="Times New Roman" w:cs="Times New Roman"/>
          <w:b/>
          <w:sz w:val="26"/>
          <w:szCs w:val="26"/>
          <w:lang w:val="ro-RO"/>
        </w:rPr>
        <w:t>ataşaţilor</w:t>
      </w:r>
      <w:proofErr w:type="spellEnd"/>
      <w:r w:rsidR="00486DFA">
        <w:rPr>
          <w:rFonts w:ascii="Times New Roman" w:hAnsi="Times New Roman" w:cs="Times New Roman"/>
          <w:b/>
          <w:sz w:val="26"/>
          <w:szCs w:val="26"/>
          <w:lang w:val="ro-RO"/>
        </w:rPr>
        <w:t xml:space="preserve"> vamali) </w:t>
      </w:r>
      <w:r w:rsidRPr="00486DFA">
        <w:rPr>
          <w:rFonts w:ascii="Times New Roman" w:hAnsi="Times New Roman" w:cs="Times New Roman"/>
          <w:b/>
          <w:sz w:val="26"/>
          <w:szCs w:val="26"/>
          <w:lang w:val="ro-RO"/>
        </w:rPr>
        <w:t xml:space="preserve">în cadrul </w:t>
      </w:r>
      <w:proofErr w:type="spellStart"/>
      <w:r w:rsidRPr="00486DFA">
        <w:rPr>
          <w:rFonts w:ascii="Times New Roman" w:hAnsi="Times New Roman" w:cs="Times New Roman"/>
          <w:b/>
          <w:sz w:val="26"/>
          <w:szCs w:val="26"/>
          <w:lang w:val="ro-RO"/>
        </w:rPr>
        <w:t>instituţiilor</w:t>
      </w:r>
      <w:proofErr w:type="spellEnd"/>
      <w:r w:rsidRPr="00486DFA">
        <w:rPr>
          <w:rFonts w:ascii="Times New Roman" w:hAnsi="Times New Roman" w:cs="Times New Roman"/>
          <w:b/>
          <w:sz w:val="26"/>
          <w:szCs w:val="26"/>
          <w:lang w:val="ro-RO"/>
        </w:rPr>
        <w:t xml:space="preserve"> serviciului diplomatic al Republicii Moldova</w:t>
      </w:r>
    </w:p>
    <w:p w14:paraId="49A89068" w14:textId="77777777" w:rsidR="00C97529" w:rsidRPr="00486DFA" w:rsidRDefault="00C97529" w:rsidP="00C97529">
      <w:pPr>
        <w:spacing w:after="0" w:line="240" w:lineRule="auto"/>
        <w:ind w:left="-142" w:right="140"/>
        <w:rPr>
          <w:rFonts w:ascii="Times New Roman" w:hAnsi="Times New Roman" w:cs="Times New Roman"/>
          <w:b/>
          <w:sz w:val="26"/>
          <w:szCs w:val="26"/>
        </w:rPr>
      </w:pPr>
    </w:p>
    <w:tbl>
      <w:tblPr>
        <w:tblStyle w:val="TableGrid"/>
        <w:tblW w:w="10490" w:type="dxa"/>
        <w:tblInd w:w="-856" w:type="dxa"/>
        <w:tblLayout w:type="fixed"/>
        <w:tblLook w:val="04A0" w:firstRow="1" w:lastRow="0" w:firstColumn="1" w:lastColumn="0" w:noHBand="0" w:noVBand="1"/>
      </w:tblPr>
      <w:tblGrid>
        <w:gridCol w:w="851"/>
        <w:gridCol w:w="9639"/>
      </w:tblGrid>
      <w:tr w:rsidR="00FB27F3" w:rsidRPr="00486DFA" w14:paraId="16CB6A7E" w14:textId="77777777" w:rsidTr="002735F5">
        <w:trPr>
          <w:trHeight w:val="535"/>
        </w:trPr>
        <w:tc>
          <w:tcPr>
            <w:tcW w:w="851" w:type="dxa"/>
            <w:shd w:val="clear" w:color="auto" w:fill="BDD6EE" w:themeFill="accent1" w:themeFillTint="66"/>
          </w:tcPr>
          <w:p w14:paraId="3A4FF6F0"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1.</w:t>
            </w:r>
          </w:p>
        </w:tc>
        <w:tc>
          <w:tcPr>
            <w:tcW w:w="9639" w:type="dxa"/>
            <w:shd w:val="clear" w:color="auto" w:fill="BDD6EE" w:themeFill="accent1" w:themeFillTint="66"/>
          </w:tcPr>
          <w:p w14:paraId="100D5340" w14:textId="77777777" w:rsidR="00C97529" w:rsidRPr="00486DFA" w:rsidRDefault="00C97529"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Denumirea sau numele autorului și, după caz, a/al participanților la elaborarea</w:t>
            </w:r>
          </w:p>
          <w:p w14:paraId="28C132ED" w14:textId="6A3F8A73" w:rsidR="00FB27F3" w:rsidRPr="00486DFA" w:rsidRDefault="00C97529"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proiectului actului normativ</w:t>
            </w:r>
          </w:p>
        </w:tc>
      </w:tr>
      <w:tr w:rsidR="00FB27F3" w:rsidRPr="00486DFA" w14:paraId="6A90FBD0" w14:textId="77777777" w:rsidTr="002735F5">
        <w:trPr>
          <w:trHeight w:val="299"/>
        </w:trPr>
        <w:tc>
          <w:tcPr>
            <w:tcW w:w="851" w:type="dxa"/>
            <w:shd w:val="clear" w:color="auto" w:fill="FFFFFF" w:themeFill="background1"/>
          </w:tcPr>
          <w:p w14:paraId="14C126B0" w14:textId="77777777" w:rsidR="00FB27F3" w:rsidRPr="00486DFA" w:rsidRDefault="00FB27F3" w:rsidP="00C97529">
            <w:pPr>
              <w:rPr>
                <w:rFonts w:ascii="Times New Roman" w:hAnsi="Times New Roman" w:cs="Times New Roman"/>
                <w:sz w:val="26"/>
                <w:szCs w:val="26"/>
                <w:lang w:val="ro-RO"/>
              </w:rPr>
            </w:pPr>
          </w:p>
        </w:tc>
        <w:tc>
          <w:tcPr>
            <w:tcW w:w="9639" w:type="dxa"/>
            <w:shd w:val="clear" w:color="auto" w:fill="FFFFFF" w:themeFill="background1"/>
          </w:tcPr>
          <w:p w14:paraId="3484ED51" w14:textId="7FF53036" w:rsidR="00FB27F3" w:rsidRPr="00486DFA" w:rsidRDefault="00C97529" w:rsidP="00C97529">
            <w:pPr>
              <w:rPr>
                <w:rFonts w:ascii="Times New Roman" w:hAnsi="Times New Roman" w:cs="Times New Roman"/>
                <w:i/>
                <w:iCs/>
                <w:sz w:val="26"/>
                <w:szCs w:val="26"/>
                <w:lang w:val="ro-RO"/>
              </w:rPr>
            </w:pPr>
            <w:r w:rsidRPr="00486DFA">
              <w:rPr>
                <w:rFonts w:ascii="Times New Roman" w:hAnsi="Times New Roman" w:cs="Times New Roman"/>
                <w:sz w:val="26"/>
                <w:szCs w:val="26"/>
                <w:lang w:val="ro-RO"/>
              </w:rPr>
              <w:t>Prezentul proiect de hotărâre este elaborat de către Ministerul Finanțelor.</w:t>
            </w:r>
          </w:p>
        </w:tc>
      </w:tr>
      <w:tr w:rsidR="00FB27F3" w:rsidRPr="00486DFA" w14:paraId="4239335A" w14:textId="77777777" w:rsidTr="002735F5">
        <w:trPr>
          <w:trHeight w:val="431"/>
        </w:trPr>
        <w:tc>
          <w:tcPr>
            <w:tcW w:w="851" w:type="dxa"/>
            <w:shd w:val="clear" w:color="auto" w:fill="BDD6EE" w:themeFill="accent1" w:themeFillTint="66"/>
          </w:tcPr>
          <w:p w14:paraId="57194E0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2.</w:t>
            </w:r>
          </w:p>
        </w:tc>
        <w:tc>
          <w:tcPr>
            <w:tcW w:w="9639" w:type="dxa"/>
            <w:shd w:val="clear" w:color="auto" w:fill="BDD6EE" w:themeFill="accent1" w:themeFillTint="66"/>
          </w:tcPr>
          <w:p w14:paraId="00D338DD"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 xml:space="preserve">Condițiile ce au impus elaborarea proiectului de act normativ și finalitățile urmărite </w:t>
            </w:r>
          </w:p>
        </w:tc>
      </w:tr>
      <w:tr w:rsidR="00FB27F3" w:rsidRPr="00486DFA" w14:paraId="01844A95" w14:textId="77777777" w:rsidTr="002735F5">
        <w:trPr>
          <w:trHeight w:val="335"/>
        </w:trPr>
        <w:tc>
          <w:tcPr>
            <w:tcW w:w="851" w:type="dxa"/>
            <w:shd w:val="clear" w:color="auto" w:fill="BDD6EE" w:themeFill="accent1" w:themeFillTint="66"/>
          </w:tcPr>
          <w:p w14:paraId="2773DEF6"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2.1</w:t>
            </w:r>
          </w:p>
        </w:tc>
        <w:tc>
          <w:tcPr>
            <w:tcW w:w="9639" w:type="dxa"/>
            <w:shd w:val="clear" w:color="auto" w:fill="BDD6EE" w:themeFill="accent1" w:themeFillTint="66"/>
          </w:tcPr>
          <w:p w14:paraId="233D4B73"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Temeiul legal sau, după caz sursa proiectului actului normativ</w:t>
            </w:r>
          </w:p>
        </w:tc>
      </w:tr>
      <w:tr w:rsidR="00FB27F3" w:rsidRPr="00486DFA" w14:paraId="40550600" w14:textId="77777777" w:rsidTr="002735F5">
        <w:trPr>
          <w:trHeight w:val="1052"/>
        </w:trPr>
        <w:tc>
          <w:tcPr>
            <w:tcW w:w="851" w:type="dxa"/>
          </w:tcPr>
          <w:p w14:paraId="4B2DD466" w14:textId="77777777" w:rsidR="00FB27F3" w:rsidRPr="00486DFA" w:rsidRDefault="00FB27F3" w:rsidP="00C97529">
            <w:pPr>
              <w:rPr>
                <w:rFonts w:ascii="Times New Roman" w:hAnsi="Times New Roman" w:cs="Times New Roman"/>
                <w:sz w:val="26"/>
                <w:szCs w:val="26"/>
                <w:lang w:val="ro-RO"/>
              </w:rPr>
            </w:pPr>
          </w:p>
        </w:tc>
        <w:tc>
          <w:tcPr>
            <w:tcW w:w="9639" w:type="dxa"/>
          </w:tcPr>
          <w:p w14:paraId="16F49717" w14:textId="2102E399" w:rsidR="00FB27F3" w:rsidRPr="00486DFA" w:rsidRDefault="00C97529" w:rsidP="00C97529">
            <w:pPr>
              <w:jc w:val="both"/>
              <w:rPr>
                <w:rFonts w:ascii="Times New Roman" w:hAnsi="Times New Roman" w:cs="Times New Roman"/>
                <w:sz w:val="26"/>
                <w:szCs w:val="26"/>
                <w:lang w:val="ro-RO"/>
              </w:rPr>
            </w:pPr>
            <w:r w:rsidRPr="00486DFA">
              <w:rPr>
                <w:rFonts w:ascii="Times New Roman" w:hAnsi="Times New Roman" w:cs="Times New Roman"/>
                <w:sz w:val="26"/>
                <w:szCs w:val="26"/>
                <w:lang w:val="ro-RO"/>
              </w:rPr>
              <w:t>Proiectul Hotărârii cu privire modificarea Hotărârii Guvernului nr. 596/2015 cu privire la activitatea consilierilor (</w:t>
            </w:r>
            <w:proofErr w:type="spellStart"/>
            <w:r w:rsidRPr="00486DFA">
              <w:rPr>
                <w:rFonts w:ascii="Times New Roman" w:hAnsi="Times New Roman" w:cs="Times New Roman"/>
                <w:sz w:val="26"/>
                <w:szCs w:val="26"/>
                <w:lang w:val="ro-RO"/>
              </w:rPr>
              <w:t>ataşaţilor</w:t>
            </w:r>
            <w:proofErr w:type="spellEnd"/>
            <w:r w:rsidRPr="00486DFA">
              <w:rPr>
                <w:rFonts w:ascii="Times New Roman" w:hAnsi="Times New Roman" w:cs="Times New Roman"/>
                <w:sz w:val="26"/>
                <w:szCs w:val="26"/>
                <w:lang w:val="ro-RO"/>
              </w:rPr>
              <w:t xml:space="preserve"> vamali) în cadrul </w:t>
            </w:r>
            <w:proofErr w:type="spellStart"/>
            <w:r w:rsidRPr="00486DFA">
              <w:rPr>
                <w:rFonts w:ascii="Times New Roman" w:hAnsi="Times New Roman" w:cs="Times New Roman"/>
                <w:sz w:val="26"/>
                <w:szCs w:val="26"/>
                <w:lang w:val="ro-RO"/>
              </w:rPr>
              <w:t>instituţiilor</w:t>
            </w:r>
            <w:proofErr w:type="spellEnd"/>
            <w:r w:rsidRPr="00486DFA">
              <w:rPr>
                <w:rFonts w:ascii="Times New Roman" w:hAnsi="Times New Roman" w:cs="Times New Roman"/>
                <w:sz w:val="26"/>
                <w:szCs w:val="26"/>
                <w:lang w:val="ro-RO"/>
              </w:rPr>
              <w:t xml:space="preserve"> serviciului diplomatic al Republicii Moldova a fost elaborat în temeiul articolului 7 litera b) din Legea nr.136/2017 cu privire la Guvern.</w:t>
            </w:r>
          </w:p>
        </w:tc>
      </w:tr>
      <w:tr w:rsidR="00FB27F3" w:rsidRPr="00486DFA" w14:paraId="0F9D45C1" w14:textId="77777777" w:rsidTr="002735F5">
        <w:trPr>
          <w:trHeight w:val="515"/>
        </w:trPr>
        <w:tc>
          <w:tcPr>
            <w:tcW w:w="851" w:type="dxa"/>
            <w:shd w:val="clear" w:color="auto" w:fill="BDD6EE" w:themeFill="accent1" w:themeFillTint="66"/>
          </w:tcPr>
          <w:p w14:paraId="18D41421" w14:textId="7777777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2.2</w:t>
            </w:r>
          </w:p>
        </w:tc>
        <w:tc>
          <w:tcPr>
            <w:tcW w:w="9639" w:type="dxa"/>
            <w:shd w:val="clear" w:color="auto" w:fill="BDD6EE" w:themeFill="accent1" w:themeFillTint="66"/>
          </w:tcPr>
          <w:p w14:paraId="1B14FF92" w14:textId="7777777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Descrierea situației actuale și a problemelor care impun intervenția, inclusiv a cadrului normativ aplicabil și a deficiențelor/lacunelor normative</w:t>
            </w:r>
          </w:p>
        </w:tc>
      </w:tr>
      <w:tr w:rsidR="00FB27F3" w:rsidRPr="00486DFA" w14:paraId="1EE49594" w14:textId="77777777" w:rsidTr="00486DFA">
        <w:trPr>
          <w:trHeight w:val="839"/>
        </w:trPr>
        <w:tc>
          <w:tcPr>
            <w:tcW w:w="851" w:type="dxa"/>
            <w:shd w:val="clear" w:color="auto" w:fill="FFFFFF" w:themeFill="background1"/>
          </w:tcPr>
          <w:p w14:paraId="1F89BC0E"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362768B0" w14:textId="77777777" w:rsidR="00C97529" w:rsidRPr="00C97529" w:rsidRDefault="00C97529" w:rsidP="00C97529">
            <w:pPr>
              <w:widowControl w:val="0"/>
              <w:autoSpaceDE w:val="0"/>
              <w:autoSpaceDN w:val="0"/>
              <w:ind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 xml:space="preserve">Prezentul proiect a fost elaborat în vederea actualizării și ajustării </w:t>
            </w:r>
            <w:r w:rsidRPr="00C97529">
              <w:rPr>
                <w:rFonts w:ascii="Times New Roman" w:eastAsia="Times New Roman" w:hAnsi="Times New Roman" w:cs="Times New Roman"/>
                <w:i/>
                <w:sz w:val="26"/>
                <w:szCs w:val="26"/>
                <w:lang w:val="ro-RO"/>
              </w:rPr>
              <w:t>Hotărârii Guvernului nr.596/2015 cu privire la activitatea consilierilor (</w:t>
            </w:r>
            <w:proofErr w:type="spellStart"/>
            <w:r w:rsidRPr="00C97529">
              <w:rPr>
                <w:rFonts w:ascii="Times New Roman" w:eastAsia="Times New Roman" w:hAnsi="Times New Roman" w:cs="Times New Roman"/>
                <w:i/>
                <w:sz w:val="26"/>
                <w:szCs w:val="26"/>
                <w:lang w:val="ro-RO"/>
              </w:rPr>
              <w:t>ataşaţilor</w:t>
            </w:r>
            <w:proofErr w:type="spellEnd"/>
            <w:r w:rsidRPr="00C97529">
              <w:rPr>
                <w:rFonts w:ascii="Times New Roman" w:eastAsia="Times New Roman" w:hAnsi="Times New Roman" w:cs="Times New Roman"/>
                <w:i/>
                <w:sz w:val="26"/>
                <w:szCs w:val="26"/>
                <w:lang w:val="ro-RO"/>
              </w:rPr>
              <w:t xml:space="preserve"> vamali) în cadrul </w:t>
            </w:r>
            <w:proofErr w:type="spellStart"/>
            <w:r w:rsidRPr="00C97529">
              <w:rPr>
                <w:rFonts w:ascii="Times New Roman" w:eastAsia="Times New Roman" w:hAnsi="Times New Roman" w:cs="Times New Roman"/>
                <w:i/>
                <w:sz w:val="26"/>
                <w:szCs w:val="26"/>
                <w:lang w:val="ro-RO"/>
              </w:rPr>
              <w:t>instituţiilor</w:t>
            </w:r>
            <w:proofErr w:type="spellEnd"/>
            <w:r w:rsidRPr="00C97529">
              <w:rPr>
                <w:rFonts w:ascii="Times New Roman" w:eastAsia="Times New Roman" w:hAnsi="Times New Roman" w:cs="Times New Roman"/>
                <w:i/>
                <w:sz w:val="26"/>
                <w:szCs w:val="26"/>
                <w:lang w:val="ro-RO"/>
              </w:rPr>
              <w:t xml:space="preserve"> serviciului diplomatic al Republicii Moldova </w:t>
            </w:r>
            <w:r w:rsidRPr="00C97529">
              <w:rPr>
                <w:rFonts w:ascii="Times New Roman" w:eastAsia="Times New Roman" w:hAnsi="Times New Roman" w:cs="Times New Roman"/>
                <w:sz w:val="26"/>
                <w:szCs w:val="26"/>
                <w:lang w:val="ro-RO"/>
              </w:rPr>
              <w:t>la prevederile actelor normative în vigoare.</w:t>
            </w:r>
          </w:p>
          <w:p w14:paraId="20E80560" w14:textId="77777777" w:rsidR="00C97529" w:rsidRPr="00C97529" w:rsidRDefault="00C97529" w:rsidP="00C97529">
            <w:pPr>
              <w:widowControl w:val="0"/>
              <w:autoSpaceDE w:val="0"/>
              <w:autoSpaceDN w:val="0"/>
              <w:ind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Începând din anul 2015 (momentul intrării în vigoare a Hotărârii Guvernului nr.596/2015)</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și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până</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prezent,</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au</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fost</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modificate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și</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aprobate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mai</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multe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acte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normative, cum ar fi:</w:t>
            </w:r>
          </w:p>
          <w:p w14:paraId="0022FAC3" w14:textId="77777777" w:rsidR="00C97529" w:rsidRPr="00C97529" w:rsidRDefault="00C97529" w:rsidP="00C97529">
            <w:pPr>
              <w:widowControl w:val="0"/>
              <w:numPr>
                <w:ilvl w:val="0"/>
                <w:numId w:val="5"/>
              </w:numPr>
              <w:tabs>
                <w:tab w:val="left" w:pos="934"/>
              </w:tabs>
              <w:autoSpaceDE w:val="0"/>
              <w:autoSpaceDN w:val="0"/>
              <w:spacing w:line="321" w:lineRule="exact"/>
              <w:ind w:left="0"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Legea</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nr.100/2017</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privire</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actele</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pacing w:val="-2"/>
                <w:sz w:val="26"/>
                <w:szCs w:val="26"/>
                <w:lang w:val="ro-RO"/>
              </w:rPr>
              <w:t>normative;</w:t>
            </w:r>
          </w:p>
          <w:p w14:paraId="58FAB7DF" w14:textId="77777777" w:rsidR="00C97529" w:rsidRPr="00C97529" w:rsidRDefault="00C97529" w:rsidP="00C97529">
            <w:pPr>
              <w:widowControl w:val="0"/>
              <w:numPr>
                <w:ilvl w:val="0"/>
                <w:numId w:val="5"/>
              </w:numPr>
              <w:tabs>
                <w:tab w:val="left" w:pos="934"/>
              </w:tabs>
              <w:autoSpaceDE w:val="0"/>
              <w:autoSpaceDN w:val="0"/>
              <w:spacing w:before="2" w:line="310" w:lineRule="exact"/>
              <w:ind w:left="0"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Legea</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nr.302/2017</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privire</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Serviciul</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pacing w:val="-2"/>
                <w:sz w:val="26"/>
                <w:szCs w:val="26"/>
                <w:lang w:val="ro-RO"/>
              </w:rPr>
              <w:t>Vamal;</w:t>
            </w:r>
          </w:p>
          <w:p w14:paraId="256CC639" w14:textId="77777777" w:rsidR="00C97529" w:rsidRPr="00C97529" w:rsidRDefault="00C97529" w:rsidP="00C97529">
            <w:pPr>
              <w:widowControl w:val="0"/>
              <w:numPr>
                <w:ilvl w:val="0"/>
                <w:numId w:val="5"/>
              </w:numPr>
              <w:tabs>
                <w:tab w:val="left" w:pos="934"/>
              </w:tabs>
              <w:autoSpaceDE w:val="0"/>
              <w:autoSpaceDN w:val="0"/>
              <w:spacing w:line="298" w:lineRule="exact"/>
              <w:ind w:left="0"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Hotărârea</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Parlamentului</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nr.29/2023</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pentru</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aprobarea</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listei</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pacing w:val="-2"/>
                <w:sz w:val="26"/>
                <w:szCs w:val="26"/>
                <w:lang w:val="ro-RO"/>
              </w:rPr>
              <w:t>ministerelor;</w:t>
            </w:r>
          </w:p>
          <w:p w14:paraId="58FD4342" w14:textId="77777777" w:rsidR="00C97529" w:rsidRPr="00C97529" w:rsidRDefault="00C97529" w:rsidP="00C97529">
            <w:pPr>
              <w:widowControl w:val="0"/>
              <w:numPr>
                <w:ilvl w:val="0"/>
                <w:numId w:val="5"/>
              </w:numPr>
              <w:tabs>
                <w:tab w:val="left" w:pos="934"/>
              </w:tabs>
              <w:autoSpaceDE w:val="0"/>
              <w:autoSpaceDN w:val="0"/>
              <w:spacing w:line="310" w:lineRule="exact"/>
              <w:ind w:left="0"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alte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acte</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pacing w:val="-2"/>
                <w:sz w:val="26"/>
                <w:szCs w:val="26"/>
                <w:lang w:val="ro-RO"/>
              </w:rPr>
              <w:t>conexe.</w:t>
            </w:r>
          </w:p>
          <w:p w14:paraId="070A30EB" w14:textId="77777777" w:rsidR="00C97529" w:rsidRPr="00C97529" w:rsidRDefault="00C97529" w:rsidP="00C97529">
            <w:pPr>
              <w:widowControl w:val="0"/>
              <w:autoSpaceDE w:val="0"/>
              <w:autoSpaceDN w:val="0"/>
              <w:ind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Necesitatea elaborării proiectului hotărârii Guvernului cu privire la modificarea Hotărârii</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Guvernului</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nr.596/2015</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rezultă</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și</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prevederile</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art.</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3</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alin.</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(4)</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lit.</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Legea nr.100/2017 cu privire la actele normative,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care statuează că actul normativ trebuie să se integreze organic în cadrul normativ în vigoare, scop în care proiectul actului normativ trebuie corelat cu prevederile actelor normative de nivel superior sau de același nivel cu care se află în conexiune.</w:t>
            </w:r>
          </w:p>
          <w:p w14:paraId="2D03571A" w14:textId="77777777" w:rsidR="00C97529" w:rsidRPr="00C97529" w:rsidRDefault="00C97529" w:rsidP="00C97529">
            <w:pPr>
              <w:widowControl w:val="0"/>
              <w:autoSpaceDE w:val="0"/>
              <w:autoSpaceDN w:val="0"/>
              <w:ind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Prin urmare, se impune substituirea cuvântului ”colaboratorului” cu cuvântul ”funcționarului”, deoarece</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conform</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art.</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11</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din Legea nr.302/2017 cu privire</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la Serviciul Vamal, personalul Serviciului Vamal este constituit din funcționari vamali.</w:t>
            </w:r>
          </w:p>
          <w:p w14:paraId="74314EF8" w14:textId="77777777" w:rsidR="00C97529" w:rsidRPr="00C97529" w:rsidRDefault="00C97529" w:rsidP="00C97529">
            <w:pPr>
              <w:widowControl w:val="0"/>
              <w:autoSpaceDE w:val="0"/>
              <w:autoSpaceDN w:val="0"/>
              <w:ind w:firstLine="57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Totodată, dat fiind faptul că Hotărârea Parlamentului nr.29/2023 pentru aprobarea listei</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ministerelor</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fost</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modificată</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prin</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Hotărârea</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Parlamentului</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nr.5/2024</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legătură</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cu reorganizarea Ministerului Afacerilor Externe și Integrării Europene în Ministerul Afacerilor</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Externe,</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este</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necesară</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substituirea</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acestei</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sintagme</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pe</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parcursul</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întregului</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text al hotărârii.</w:t>
            </w:r>
          </w:p>
          <w:p w14:paraId="11678AD2" w14:textId="484AB8E1" w:rsidR="00C92427" w:rsidRPr="00486DFA" w:rsidRDefault="00C97529" w:rsidP="00C97529">
            <w:pPr>
              <w:ind w:right="28"/>
              <w:jc w:val="both"/>
              <w:rPr>
                <w:rFonts w:ascii="Times New Roman" w:eastAsia="Times New Roman" w:hAnsi="Times New Roman" w:cs="Times New Roman"/>
                <w:sz w:val="26"/>
                <w:szCs w:val="26"/>
                <w:lang w:val="ro-RO"/>
              </w:rPr>
            </w:pPr>
            <w:r w:rsidRPr="00486DFA">
              <w:rPr>
                <w:rFonts w:ascii="Times New Roman" w:eastAsia="Times New Roman" w:hAnsi="Times New Roman" w:cs="Times New Roman"/>
                <w:sz w:val="26"/>
                <w:szCs w:val="26"/>
                <w:lang w:val="ro-RO"/>
              </w:rPr>
              <w:t xml:space="preserve">        Operarea modificărilor la punctul 2 are drept scop revizuirea condițiilor</w:t>
            </w:r>
            <w:r w:rsidR="002735F5" w:rsidRPr="00486DFA">
              <w:rPr>
                <w:rFonts w:ascii="Times New Roman" w:eastAsia="Times New Roman" w:hAnsi="Times New Roman" w:cs="Times New Roman"/>
                <w:sz w:val="26"/>
                <w:szCs w:val="26"/>
                <w:lang w:val="ro-RO"/>
              </w:rPr>
              <w:t xml:space="preserve"> pentru a </w:t>
            </w:r>
            <w:r w:rsidRPr="00486DFA">
              <w:rPr>
                <w:rFonts w:ascii="Times New Roman" w:eastAsia="Times New Roman" w:hAnsi="Times New Roman" w:cs="Times New Roman"/>
                <w:sz w:val="26"/>
                <w:szCs w:val="26"/>
                <w:lang w:val="ro-RO"/>
              </w:rPr>
              <w:t>fi delegat funcționarul vamal din cadrul Serviciului Vamal în calitate de consilier                           (atașat vamal), precum și racordarea acestuia la prevederile Legii cu privire la serviciul diplomatic nr.761/2001. Revizuirea acestor condiții va permite actualizarea acestora la realitățile</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existente.</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Astfel,</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persoana</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care</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va</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fi</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nominalizată</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în</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funcția</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de</w:t>
            </w:r>
            <w:r w:rsidRPr="00486DFA">
              <w:rPr>
                <w:rFonts w:ascii="Times New Roman" w:eastAsia="Times New Roman" w:hAnsi="Times New Roman" w:cs="Times New Roman"/>
                <w:spacing w:val="40"/>
                <w:sz w:val="26"/>
                <w:szCs w:val="26"/>
                <w:lang w:val="ro-RO"/>
              </w:rPr>
              <w:t xml:space="preserve"> </w:t>
            </w:r>
            <w:r w:rsidRPr="00486DFA">
              <w:rPr>
                <w:rFonts w:ascii="Times New Roman" w:eastAsia="Times New Roman" w:hAnsi="Times New Roman" w:cs="Times New Roman"/>
                <w:sz w:val="26"/>
                <w:szCs w:val="26"/>
                <w:lang w:val="ro-RO"/>
              </w:rPr>
              <w:t>consilier, urmează să corespundă criteriilor și să aibă o vechimea în muncă în cadrul Serviciului Vamal de cel puțin 3 ani.</w:t>
            </w:r>
          </w:p>
          <w:p w14:paraId="5250DB25" w14:textId="216EB27C" w:rsidR="00C97529" w:rsidRPr="00C97529" w:rsidRDefault="00C97529" w:rsidP="00C97529">
            <w:pPr>
              <w:widowControl w:val="0"/>
              <w:autoSpaceDE w:val="0"/>
              <w:autoSpaceDN w:val="0"/>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lastRenderedPageBreak/>
              <w:t>Una dintre condițiile de delegare în calitate de consilier (atașat vamal) a funcționarului vamal este cunoașterea a cel puțin o limbă de ci</w:t>
            </w:r>
            <w:r w:rsidRPr="00486DFA">
              <w:rPr>
                <w:rFonts w:ascii="Times New Roman" w:eastAsia="Times New Roman" w:hAnsi="Times New Roman" w:cs="Times New Roman"/>
                <w:sz w:val="26"/>
                <w:szCs w:val="26"/>
                <w:lang w:val="ro-RO"/>
              </w:rPr>
              <w:t xml:space="preserve">rculație internațională, nivel </w:t>
            </w:r>
            <w:r w:rsidRPr="00C97529">
              <w:rPr>
                <w:rFonts w:ascii="Times New Roman" w:eastAsia="Times New Roman" w:hAnsi="Times New Roman" w:cs="Times New Roman"/>
                <w:sz w:val="26"/>
                <w:szCs w:val="26"/>
                <w:lang w:val="ro-RO"/>
              </w:rPr>
              <w:t>C1- engleza/franceza. Această condiție este primordială reieșind din atribuțiile consilierului (atașatului vamal), acestea constând în promovarea și reprezentarea intereselor</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vamale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țara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acreditare,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dezvoltarea</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cooperării,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asigurarea</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implementării tratatelor internaționale, schimbul de informații și experiență, preluarea celor mai bune practici, combaterea infracțiunilor economice transfrontaliere, participarea la diverse evenimente internaționale în format multilateral și bilateral, etc.</w:t>
            </w:r>
          </w:p>
          <w:p w14:paraId="02F3F2C9" w14:textId="1F250BBA" w:rsidR="00C97529" w:rsidRPr="00C97529" w:rsidRDefault="00C97529" w:rsidP="00C97529">
            <w:pPr>
              <w:widowControl w:val="0"/>
              <w:autoSpaceDE w:val="0"/>
              <w:autoSpaceDN w:val="0"/>
              <w:spacing w:before="2"/>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Totodată,</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condiția</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nu</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avea</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calitatea</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bănuit,</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învinuit,</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inculpat</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într-un</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dosar</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penal derivă din faptul că în legislația Republicii Moldova, aceste entități procesuale reprezintă stări de fapt și de drept a unei persoane în raport cu statul, care generează diferite repercusiuni</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asupra</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drepturilor</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și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libertăților</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fundamentale</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ale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acestuia.</w:t>
            </w:r>
            <w:r w:rsidRPr="00C97529">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Astfel,</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pentru</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nu periclita și denigra imaginea statului, persoana propusă în calitate de consilier (atașat vamal) trebuie să întrunească condiția dată.</w:t>
            </w:r>
          </w:p>
          <w:p w14:paraId="63B5C26A" w14:textId="77777777" w:rsidR="00C97529" w:rsidRPr="00C97529" w:rsidRDefault="00C97529" w:rsidP="00C97529">
            <w:pPr>
              <w:widowControl w:val="0"/>
              <w:autoSpaceDE w:val="0"/>
              <w:autoSpaceDN w:val="0"/>
              <w:spacing w:before="1"/>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Instituirea</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condiției</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referitor</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reputația</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ireproșabilă</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creează,</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odată</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plus,</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garanția</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că în calitate de consilier (atașat vamal) va fi desemnată persoana cu o bună pregătire profesională, care respectă prevederile legale, dispozițiile interne, precum și normele profesionale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specifice</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activității</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desfășurate,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care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respectă</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și</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aplică</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principiile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activității</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în Serviciul Vamal și exercită eficient și integru sarcinile și atribuțiile sale.</w:t>
            </w:r>
          </w:p>
          <w:p w14:paraId="4EF03B98" w14:textId="77777777" w:rsidR="00C97529" w:rsidRPr="00C97529" w:rsidRDefault="00C97529" w:rsidP="00C97529">
            <w:pPr>
              <w:widowControl w:val="0"/>
              <w:autoSpaceDE w:val="0"/>
              <w:autoSpaceDN w:val="0"/>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Atribuțiile atașaților vamali constituie</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promovarea</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și reprezentarea intereselor vamale în țara de acreditare, dezvoltarea cooperării, asigurarea implementării tratatelor internaționale, schimbul de informații și experiență, preluarea celor mai bune practici, combaterea infracțiunilor economice transfrontaliere, participarea la diverse evenimente internaționale în format multilateral și bilateral, etc.</w:t>
            </w:r>
          </w:p>
          <w:p w14:paraId="712B13F4" w14:textId="77777777" w:rsidR="00C97529" w:rsidRPr="00C97529" w:rsidRDefault="00C97529" w:rsidP="00C97529">
            <w:pPr>
              <w:widowControl w:val="0"/>
              <w:autoSpaceDE w:val="0"/>
              <w:autoSpaceDN w:val="0"/>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Acreditarea atașaților vamali în țări și organizații străine asigură, pe de o parte, o comunicare directă, permanentă și operațională cu partenerii internaționali (organismele internaționale, administrațiile vamale și alte autorități competente, misiunile diplomatice din țara de acreditare, etc.) care contribuie la sporirea comerțului exterior al Republicii Moldova, eficientizarea activității în domeniul combaterii traficului internațional ilicit de mărfuri, atragerea investițiilor majore în sistemul vamal al Republicii Moldova, iar pe de altă parte, asigură reducerea costurilor aferente participării în cadrul organizațiilor internaționale a reuniunilor organizate de către țările de acreditare.</w:t>
            </w:r>
          </w:p>
          <w:p w14:paraId="1CA95A66" w14:textId="77777777" w:rsidR="00C97529" w:rsidRPr="00C97529" w:rsidRDefault="00C97529" w:rsidP="00C97529">
            <w:pPr>
              <w:widowControl w:val="0"/>
              <w:autoSpaceDE w:val="0"/>
              <w:autoSpaceDN w:val="0"/>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Conform practicii internaționale, fiecare stat de sine stătător decide condițiile care trebuie să fie îndeplinite de către funcționarul vamal pentru a fi delegat în calitate de consilier (</w:t>
            </w:r>
            <w:proofErr w:type="spellStart"/>
            <w:r w:rsidRPr="00C97529">
              <w:rPr>
                <w:rFonts w:ascii="Times New Roman" w:eastAsia="Times New Roman" w:hAnsi="Times New Roman" w:cs="Times New Roman"/>
                <w:sz w:val="26"/>
                <w:szCs w:val="26"/>
                <w:lang w:val="ro-RO"/>
              </w:rPr>
              <w:t>ataşat</w:t>
            </w:r>
            <w:proofErr w:type="spellEnd"/>
            <w:r w:rsidRPr="00C97529">
              <w:rPr>
                <w:rFonts w:ascii="Times New Roman" w:eastAsia="Times New Roman" w:hAnsi="Times New Roman" w:cs="Times New Roman"/>
                <w:sz w:val="26"/>
                <w:szCs w:val="26"/>
                <w:lang w:val="ro-RO"/>
              </w:rPr>
              <w:t xml:space="preserve"> vamal). Nu există norme generale pentru toate statele care deleagă funcționari vamali în calitate de consilier (</w:t>
            </w:r>
            <w:proofErr w:type="spellStart"/>
            <w:r w:rsidRPr="00C97529">
              <w:rPr>
                <w:rFonts w:ascii="Times New Roman" w:eastAsia="Times New Roman" w:hAnsi="Times New Roman" w:cs="Times New Roman"/>
                <w:sz w:val="26"/>
                <w:szCs w:val="26"/>
                <w:lang w:val="ro-RO"/>
              </w:rPr>
              <w:t>ataşat</w:t>
            </w:r>
            <w:proofErr w:type="spellEnd"/>
            <w:r w:rsidRPr="00C97529">
              <w:rPr>
                <w:rFonts w:ascii="Times New Roman" w:eastAsia="Times New Roman" w:hAnsi="Times New Roman" w:cs="Times New Roman"/>
                <w:sz w:val="26"/>
                <w:szCs w:val="26"/>
                <w:lang w:val="ro-RO"/>
              </w:rPr>
              <w:t xml:space="preserve"> vamal).</w:t>
            </w:r>
          </w:p>
          <w:p w14:paraId="27FDBE1E" w14:textId="77777777" w:rsidR="00C97529" w:rsidRPr="00C97529" w:rsidRDefault="00C97529" w:rsidP="00C97529">
            <w:pPr>
              <w:widowControl w:val="0"/>
              <w:autoSpaceDE w:val="0"/>
              <w:autoSpaceDN w:val="0"/>
              <w:ind w:left="27" w:right="28" w:firstLine="55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Prevederile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punctului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3</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referitor</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delegarea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directorului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general</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al</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Serviciului</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Vamal în calitate de consilier (atașat vamal) urmează a fi abrogate, deoarece prin Legea nr.122/2021</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pentru modificarea</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unor</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acte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normative,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fost</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modificată</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Legea</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 xml:space="preserve">nr.302/2017, și directorul Serviciului Vamal nu mai este funcționar vamal, dar este persoană cu </w:t>
            </w:r>
            <w:proofErr w:type="spellStart"/>
            <w:r w:rsidRPr="00C97529">
              <w:rPr>
                <w:rFonts w:ascii="Times New Roman" w:eastAsia="Times New Roman" w:hAnsi="Times New Roman" w:cs="Times New Roman"/>
                <w:sz w:val="26"/>
                <w:szCs w:val="26"/>
                <w:lang w:val="ro-RO"/>
              </w:rPr>
              <w:t>funcţie</w:t>
            </w:r>
            <w:proofErr w:type="spellEnd"/>
            <w:r w:rsidRPr="00C97529">
              <w:rPr>
                <w:rFonts w:ascii="Times New Roman" w:eastAsia="Times New Roman" w:hAnsi="Times New Roman" w:cs="Times New Roman"/>
                <w:sz w:val="26"/>
                <w:szCs w:val="26"/>
                <w:lang w:val="ro-RO"/>
              </w:rPr>
              <w:t xml:space="preserve"> de demnitate publică, conform Legii nr. 199/2010 cu privire la statutul persoanelor cu </w:t>
            </w:r>
            <w:proofErr w:type="spellStart"/>
            <w:r w:rsidRPr="00C97529">
              <w:rPr>
                <w:rFonts w:ascii="Times New Roman" w:eastAsia="Times New Roman" w:hAnsi="Times New Roman" w:cs="Times New Roman"/>
                <w:sz w:val="26"/>
                <w:szCs w:val="26"/>
                <w:lang w:val="ro-RO"/>
              </w:rPr>
              <w:t>funcţii</w:t>
            </w:r>
            <w:proofErr w:type="spellEnd"/>
            <w:r w:rsidRPr="00C97529">
              <w:rPr>
                <w:rFonts w:ascii="Times New Roman" w:eastAsia="Times New Roman" w:hAnsi="Times New Roman" w:cs="Times New Roman"/>
                <w:sz w:val="26"/>
                <w:szCs w:val="26"/>
                <w:lang w:val="ro-RO"/>
              </w:rPr>
              <w:t xml:space="preserve"> de demnitate publică, fiind numit </w:t>
            </w:r>
            <w:proofErr w:type="spellStart"/>
            <w:r w:rsidRPr="00C97529">
              <w:rPr>
                <w:rFonts w:ascii="Times New Roman" w:eastAsia="Times New Roman" w:hAnsi="Times New Roman" w:cs="Times New Roman"/>
                <w:sz w:val="26"/>
                <w:szCs w:val="26"/>
                <w:lang w:val="ro-RO"/>
              </w:rPr>
              <w:t>şi</w:t>
            </w:r>
            <w:proofErr w:type="spellEnd"/>
            <w:r w:rsidRPr="00C97529">
              <w:rPr>
                <w:rFonts w:ascii="Times New Roman" w:eastAsia="Times New Roman" w:hAnsi="Times New Roman" w:cs="Times New Roman"/>
                <w:sz w:val="26"/>
                <w:szCs w:val="26"/>
                <w:lang w:val="ro-RO"/>
              </w:rPr>
              <w:t xml:space="preserve"> eliberat din </w:t>
            </w:r>
            <w:proofErr w:type="spellStart"/>
            <w:r w:rsidRPr="00C97529">
              <w:rPr>
                <w:rFonts w:ascii="Times New Roman" w:eastAsia="Times New Roman" w:hAnsi="Times New Roman" w:cs="Times New Roman"/>
                <w:sz w:val="26"/>
                <w:szCs w:val="26"/>
                <w:lang w:val="ro-RO"/>
              </w:rPr>
              <w:t>funcţie</w:t>
            </w:r>
            <w:proofErr w:type="spellEnd"/>
            <w:r w:rsidRPr="00C97529">
              <w:rPr>
                <w:rFonts w:ascii="Times New Roman" w:eastAsia="Times New Roman" w:hAnsi="Times New Roman" w:cs="Times New Roman"/>
                <w:sz w:val="26"/>
                <w:szCs w:val="26"/>
                <w:lang w:val="ro-RO"/>
              </w:rPr>
              <w:t xml:space="preserve"> de către Guvern, la propunerea ministrului </w:t>
            </w:r>
            <w:proofErr w:type="spellStart"/>
            <w:r w:rsidRPr="00C97529">
              <w:rPr>
                <w:rFonts w:ascii="Times New Roman" w:eastAsia="Times New Roman" w:hAnsi="Times New Roman" w:cs="Times New Roman"/>
                <w:sz w:val="26"/>
                <w:szCs w:val="26"/>
                <w:lang w:val="ro-RO"/>
              </w:rPr>
              <w:t>finanţelor</w:t>
            </w:r>
            <w:proofErr w:type="spellEnd"/>
            <w:r w:rsidRPr="00C97529">
              <w:rPr>
                <w:rFonts w:ascii="Times New Roman" w:eastAsia="Times New Roman" w:hAnsi="Times New Roman" w:cs="Times New Roman"/>
                <w:sz w:val="26"/>
                <w:szCs w:val="26"/>
                <w:lang w:val="ro-RO"/>
              </w:rPr>
              <w:t>.</w:t>
            </w:r>
          </w:p>
          <w:p w14:paraId="7357F691" w14:textId="2DAFCD75" w:rsidR="00C97529" w:rsidRPr="00486DFA" w:rsidRDefault="00C97529" w:rsidP="00C97529">
            <w:pPr>
              <w:widowControl w:val="0"/>
              <w:autoSpaceDE w:val="0"/>
              <w:autoSpaceDN w:val="0"/>
              <w:ind w:left="27" w:right="28" w:firstLine="546"/>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Modificarea punctului 5 are drept scop respectarea art.42 alin.(5) și art.55 alin.(5) din Legea nr. 100/2017 cu privire la actele normative, referințele la actele normative se vor expune astfel încât la indicarea datei de adoptare a actului normativ se indică numărul de ordine,</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ca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element</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identificare,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care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se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adaugă</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anul</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care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fost</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adoptat,</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aprobat</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sau</w:t>
            </w:r>
            <w:r w:rsidRPr="00486DFA">
              <w:rPr>
                <w:rFonts w:ascii="Times New Roman" w:eastAsia="Times New Roman" w:hAnsi="Times New Roman" w:cs="Times New Roman"/>
                <w:sz w:val="26"/>
                <w:szCs w:val="26"/>
                <w:lang w:val="ro-RO"/>
              </w:rPr>
              <w:t xml:space="preserve"> emis</w:t>
            </w:r>
            <w:r w:rsidRPr="00486DFA">
              <w:rPr>
                <w:rFonts w:ascii="Times New Roman" w:eastAsia="Times New Roman" w:hAnsi="Times New Roman" w:cs="Times New Roman"/>
                <w:spacing w:val="-3"/>
                <w:sz w:val="26"/>
                <w:szCs w:val="26"/>
                <w:lang w:val="ro-RO"/>
              </w:rPr>
              <w:t xml:space="preserve"> </w:t>
            </w:r>
            <w:r w:rsidRPr="00486DFA">
              <w:rPr>
                <w:rFonts w:ascii="Times New Roman" w:eastAsia="Times New Roman" w:hAnsi="Times New Roman" w:cs="Times New Roman"/>
                <w:sz w:val="26"/>
                <w:szCs w:val="26"/>
                <w:lang w:val="ro-RO"/>
              </w:rPr>
              <w:t>acesta,</w:t>
            </w:r>
            <w:r w:rsidRPr="00486DFA">
              <w:rPr>
                <w:rFonts w:ascii="Times New Roman" w:eastAsia="Times New Roman" w:hAnsi="Times New Roman" w:cs="Times New Roman"/>
                <w:spacing w:val="-4"/>
                <w:sz w:val="26"/>
                <w:szCs w:val="26"/>
                <w:lang w:val="ro-RO"/>
              </w:rPr>
              <w:t xml:space="preserve"> </w:t>
            </w:r>
            <w:r w:rsidRPr="00486DFA">
              <w:rPr>
                <w:rFonts w:ascii="Times New Roman" w:eastAsia="Times New Roman" w:hAnsi="Times New Roman" w:cs="Times New Roman"/>
                <w:sz w:val="26"/>
                <w:szCs w:val="26"/>
                <w:lang w:val="ro-RO"/>
              </w:rPr>
              <w:t>fiind</w:t>
            </w:r>
            <w:r w:rsidRPr="00486DFA">
              <w:rPr>
                <w:rFonts w:ascii="Times New Roman" w:eastAsia="Times New Roman" w:hAnsi="Times New Roman" w:cs="Times New Roman"/>
                <w:spacing w:val="-2"/>
                <w:sz w:val="26"/>
                <w:szCs w:val="26"/>
                <w:lang w:val="ro-RO"/>
              </w:rPr>
              <w:t xml:space="preserve"> </w:t>
            </w:r>
            <w:r w:rsidRPr="00486DFA">
              <w:rPr>
                <w:rFonts w:ascii="Times New Roman" w:eastAsia="Times New Roman" w:hAnsi="Times New Roman" w:cs="Times New Roman"/>
                <w:sz w:val="26"/>
                <w:szCs w:val="26"/>
                <w:lang w:val="ro-RO"/>
              </w:rPr>
              <w:t>despărțite</w:t>
            </w:r>
            <w:r w:rsidRPr="00486DFA">
              <w:rPr>
                <w:rFonts w:ascii="Times New Roman" w:eastAsia="Times New Roman" w:hAnsi="Times New Roman" w:cs="Times New Roman"/>
                <w:spacing w:val="-2"/>
                <w:sz w:val="26"/>
                <w:szCs w:val="26"/>
                <w:lang w:val="ro-RO"/>
              </w:rPr>
              <w:t xml:space="preserve"> </w:t>
            </w:r>
            <w:r w:rsidRPr="00486DFA">
              <w:rPr>
                <w:rFonts w:ascii="Times New Roman" w:eastAsia="Times New Roman" w:hAnsi="Times New Roman" w:cs="Times New Roman"/>
                <w:sz w:val="26"/>
                <w:szCs w:val="26"/>
                <w:lang w:val="ro-RO"/>
              </w:rPr>
              <w:t>de</w:t>
            </w:r>
            <w:r w:rsidRPr="00486DFA">
              <w:rPr>
                <w:rFonts w:ascii="Times New Roman" w:eastAsia="Times New Roman" w:hAnsi="Times New Roman" w:cs="Times New Roman"/>
                <w:spacing w:val="-3"/>
                <w:sz w:val="26"/>
                <w:szCs w:val="26"/>
                <w:lang w:val="ro-RO"/>
              </w:rPr>
              <w:t xml:space="preserve"> </w:t>
            </w:r>
            <w:r w:rsidRPr="00486DFA">
              <w:rPr>
                <w:rFonts w:ascii="Times New Roman" w:eastAsia="Times New Roman" w:hAnsi="Times New Roman" w:cs="Times New Roman"/>
                <w:sz w:val="26"/>
                <w:szCs w:val="26"/>
                <w:lang w:val="ro-RO"/>
              </w:rPr>
              <w:t>o</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z w:val="26"/>
                <w:szCs w:val="26"/>
                <w:lang w:val="ro-RO"/>
              </w:rPr>
              <w:t>bară</w:t>
            </w:r>
            <w:r w:rsidRPr="00486DFA">
              <w:rPr>
                <w:rFonts w:ascii="Times New Roman" w:eastAsia="Times New Roman" w:hAnsi="Times New Roman" w:cs="Times New Roman"/>
                <w:spacing w:val="-3"/>
                <w:sz w:val="26"/>
                <w:szCs w:val="26"/>
                <w:lang w:val="ro-RO"/>
              </w:rPr>
              <w:t xml:space="preserve"> </w:t>
            </w:r>
            <w:r w:rsidRPr="00486DFA">
              <w:rPr>
                <w:rFonts w:ascii="Times New Roman" w:eastAsia="Times New Roman" w:hAnsi="Times New Roman" w:cs="Times New Roman"/>
                <w:spacing w:val="-4"/>
                <w:sz w:val="26"/>
                <w:szCs w:val="26"/>
                <w:lang w:val="ro-RO"/>
              </w:rPr>
              <w:t>„/”.</w:t>
            </w:r>
          </w:p>
          <w:p w14:paraId="5C0DF7B4" w14:textId="2FC65F5B" w:rsidR="00C97529" w:rsidRPr="00486DFA" w:rsidRDefault="00C97529" w:rsidP="00604A62">
            <w:pPr>
              <w:widowControl w:val="0"/>
              <w:autoSpaceDE w:val="0"/>
              <w:autoSpaceDN w:val="0"/>
              <w:ind w:left="27" w:right="28" w:firstLine="546"/>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Adițional,</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prin proiect se</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propune</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intrarea</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în vigoare a</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actului</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normativ</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 xml:space="preserve">de modificare </w:t>
            </w:r>
            <w:r w:rsidRPr="00C97529">
              <w:rPr>
                <w:rFonts w:ascii="Times New Roman" w:eastAsia="Times New Roman" w:hAnsi="Times New Roman" w:cs="Times New Roman"/>
                <w:sz w:val="26"/>
                <w:szCs w:val="26"/>
                <w:lang w:val="ro-RO"/>
              </w:rPr>
              <w:lastRenderedPageBreak/>
              <w:t>la data publicării în Monitorul Oficial al Republicii Moldova. Derogarea de la regula generală</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instituită</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prin</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art.</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56</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alin.</w:t>
            </w:r>
            <w:r w:rsidRPr="00C97529">
              <w:rPr>
                <w:rFonts w:ascii="Times New Roman" w:eastAsia="Times New Roman" w:hAnsi="Times New Roman" w:cs="Times New Roman"/>
                <w:spacing w:val="-10"/>
                <w:sz w:val="26"/>
                <w:szCs w:val="26"/>
                <w:lang w:val="ro-RO"/>
              </w:rPr>
              <w:t xml:space="preserve"> </w:t>
            </w:r>
            <w:r w:rsidRPr="00C97529">
              <w:rPr>
                <w:rFonts w:ascii="Times New Roman" w:eastAsia="Times New Roman" w:hAnsi="Times New Roman" w:cs="Times New Roman"/>
                <w:sz w:val="26"/>
                <w:szCs w:val="26"/>
                <w:lang w:val="ro-RO"/>
              </w:rPr>
              <w:t>(1)</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11"/>
                <w:sz w:val="26"/>
                <w:szCs w:val="26"/>
                <w:lang w:val="ro-RO"/>
              </w:rPr>
              <w:t xml:space="preserve"> </w:t>
            </w:r>
            <w:r w:rsidRPr="00C97529">
              <w:rPr>
                <w:rFonts w:ascii="Times New Roman" w:eastAsia="Times New Roman" w:hAnsi="Times New Roman" w:cs="Times New Roman"/>
                <w:sz w:val="26"/>
                <w:szCs w:val="26"/>
                <w:lang w:val="ro-RO"/>
              </w:rPr>
              <w:t>Legea</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100/2017</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privire</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actele</w:t>
            </w:r>
            <w:r w:rsidRPr="00C97529">
              <w:rPr>
                <w:rFonts w:ascii="Times New Roman" w:eastAsia="Times New Roman" w:hAnsi="Times New Roman" w:cs="Times New Roman"/>
                <w:spacing w:val="-1"/>
                <w:sz w:val="26"/>
                <w:szCs w:val="26"/>
                <w:lang w:val="ro-RO"/>
              </w:rPr>
              <w:t xml:space="preserve"> </w:t>
            </w:r>
            <w:r w:rsidRPr="00C97529">
              <w:rPr>
                <w:rFonts w:ascii="Times New Roman" w:eastAsia="Times New Roman" w:hAnsi="Times New Roman" w:cs="Times New Roman"/>
                <w:sz w:val="26"/>
                <w:szCs w:val="26"/>
                <w:lang w:val="ro-RO"/>
              </w:rPr>
              <w:t>normative</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se</w:t>
            </w:r>
            <w:r w:rsidRPr="00486DFA">
              <w:rPr>
                <w:rFonts w:ascii="Times New Roman" w:eastAsia="Times New Roman" w:hAnsi="Times New Roman" w:cs="Times New Roman"/>
                <w:sz w:val="26"/>
                <w:szCs w:val="26"/>
                <w:lang w:val="ro-RO"/>
              </w:rPr>
              <w:t xml:space="preserve"> impune</w:t>
            </w:r>
            <w:r w:rsidRPr="00486DFA">
              <w:rPr>
                <w:rFonts w:ascii="Times New Roman" w:eastAsia="Times New Roman" w:hAnsi="Times New Roman" w:cs="Times New Roman"/>
                <w:spacing w:val="-14"/>
                <w:sz w:val="26"/>
                <w:szCs w:val="26"/>
                <w:lang w:val="ro-RO"/>
              </w:rPr>
              <w:t xml:space="preserve"> </w:t>
            </w:r>
            <w:r w:rsidRPr="00486DFA">
              <w:rPr>
                <w:rFonts w:ascii="Times New Roman" w:eastAsia="Times New Roman" w:hAnsi="Times New Roman" w:cs="Times New Roman"/>
                <w:sz w:val="26"/>
                <w:szCs w:val="26"/>
                <w:lang w:val="ro-RO"/>
              </w:rPr>
              <w:t>pentru</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z w:val="26"/>
                <w:szCs w:val="26"/>
                <w:lang w:val="ro-RO"/>
              </w:rPr>
              <w:t>a</w:t>
            </w:r>
            <w:r w:rsidRPr="00486DFA">
              <w:rPr>
                <w:rFonts w:ascii="Times New Roman" w:eastAsia="Times New Roman" w:hAnsi="Times New Roman" w:cs="Times New Roman"/>
                <w:spacing w:val="-7"/>
                <w:sz w:val="26"/>
                <w:szCs w:val="26"/>
                <w:lang w:val="ro-RO"/>
              </w:rPr>
              <w:t xml:space="preserve"> </w:t>
            </w:r>
            <w:r w:rsidRPr="00486DFA">
              <w:rPr>
                <w:rFonts w:ascii="Times New Roman" w:eastAsia="Times New Roman" w:hAnsi="Times New Roman" w:cs="Times New Roman"/>
                <w:sz w:val="26"/>
                <w:szCs w:val="26"/>
                <w:lang w:val="ro-RO"/>
              </w:rPr>
              <w:t>asigura</w:t>
            </w:r>
            <w:r w:rsidRPr="00486DFA">
              <w:rPr>
                <w:rFonts w:ascii="Times New Roman" w:eastAsia="Times New Roman" w:hAnsi="Times New Roman" w:cs="Times New Roman"/>
                <w:spacing w:val="-17"/>
                <w:sz w:val="26"/>
                <w:szCs w:val="26"/>
                <w:lang w:val="ro-RO"/>
              </w:rPr>
              <w:t xml:space="preserve"> </w:t>
            </w:r>
            <w:proofErr w:type="spellStart"/>
            <w:r w:rsidRPr="00486DFA">
              <w:rPr>
                <w:rFonts w:ascii="Times New Roman" w:eastAsia="Times New Roman" w:hAnsi="Times New Roman" w:cs="Times New Roman"/>
                <w:sz w:val="26"/>
                <w:szCs w:val="26"/>
                <w:lang w:val="ro-RO"/>
              </w:rPr>
              <w:t>protecţia</w:t>
            </w:r>
            <w:proofErr w:type="spellEnd"/>
            <w:r w:rsidRPr="00486DFA">
              <w:rPr>
                <w:rFonts w:ascii="Times New Roman" w:eastAsia="Times New Roman" w:hAnsi="Times New Roman" w:cs="Times New Roman"/>
                <w:spacing w:val="-7"/>
                <w:sz w:val="26"/>
                <w:szCs w:val="26"/>
                <w:lang w:val="ro-RO"/>
              </w:rPr>
              <w:t xml:space="preserve"> </w:t>
            </w:r>
            <w:r w:rsidRPr="00486DFA">
              <w:rPr>
                <w:rFonts w:ascii="Times New Roman" w:eastAsia="Times New Roman" w:hAnsi="Times New Roman" w:cs="Times New Roman"/>
                <w:sz w:val="26"/>
                <w:szCs w:val="26"/>
                <w:lang w:val="ro-RO"/>
              </w:rPr>
              <w:t>drepturilor</w:t>
            </w:r>
            <w:r w:rsidRPr="00486DFA">
              <w:rPr>
                <w:rFonts w:ascii="Times New Roman" w:eastAsia="Times New Roman" w:hAnsi="Times New Roman" w:cs="Times New Roman"/>
                <w:spacing w:val="-6"/>
                <w:sz w:val="26"/>
                <w:szCs w:val="26"/>
                <w:lang w:val="ro-RO"/>
              </w:rPr>
              <w:t xml:space="preserve"> </w:t>
            </w:r>
            <w:proofErr w:type="spellStart"/>
            <w:r w:rsidRPr="00486DFA">
              <w:rPr>
                <w:rFonts w:ascii="Times New Roman" w:eastAsia="Times New Roman" w:hAnsi="Times New Roman" w:cs="Times New Roman"/>
                <w:sz w:val="26"/>
                <w:szCs w:val="26"/>
                <w:lang w:val="ro-RO"/>
              </w:rPr>
              <w:t>şi</w:t>
            </w:r>
            <w:proofErr w:type="spellEnd"/>
            <w:r w:rsidRPr="00486DFA">
              <w:rPr>
                <w:rFonts w:ascii="Times New Roman" w:eastAsia="Times New Roman" w:hAnsi="Times New Roman" w:cs="Times New Roman"/>
                <w:spacing w:val="-5"/>
                <w:sz w:val="26"/>
                <w:szCs w:val="26"/>
                <w:lang w:val="ro-RO"/>
              </w:rPr>
              <w:t xml:space="preserve"> </w:t>
            </w:r>
            <w:proofErr w:type="spellStart"/>
            <w:r w:rsidRPr="00486DFA">
              <w:rPr>
                <w:rFonts w:ascii="Times New Roman" w:eastAsia="Times New Roman" w:hAnsi="Times New Roman" w:cs="Times New Roman"/>
                <w:sz w:val="26"/>
                <w:szCs w:val="26"/>
                <w:lang w:val="ro-RO"/>
              </w:rPr>
              <w:t>libertăţilor</w:t>
            </w:r>
            <w:proofErr w:type="spellEnd"/>
            <w:r w:rsidRPr="00486DFA">
              <w:rPr>
                <w:rFonts w:ascii="Times New Roman" w:eastAsia="Times New Roman" w:hAnsi="Times New Roman" w:cs="Times New Roman"/>
                <w:spacing w:val="-7"/>
                <w:sz w:val="26"/>
                <w:szCs w:val="26"/>
                <w:lang w:val="ro-RO"/>
              </w:rPr>
              <w:t xml:space="preserve"> </w:t>
            </w:r>
            <w:r w:rsidRPr="00486DFA">
              <w:rPr>
                <w:rFonts w:ascii="Times New Roman" w:eastAsia="Times New Roman" w:hAnsi="Times New Roman" w:cs="Times New Roman"/>
                <w:sz w:val="26"/>
                <w:szCs w:val="26"/>
                <w:lang w:val="ro-RO"/>
              </w:rPr>
              <w:t>fundamentale</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z w:val="26"/>
                <w:szCs w:val="26"/>
                <w:lang w:val="ro-RO"/>
              </w:rPr>
              <w:t>ale</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pacing w:val="-2"/>
                <w:sz w:val="26"/>
                <w:szCs w:val="26"/>
                <w:lang w:val="ro-RO"/>
              </w:rPr>
              <w:t>omului.</w:t>
            </w:r>
            <w:r w:rsidR="00604A62">
              <w:rPr>
                <w:rFonts w:ascii="Times New Roman" w:eastAsia="Times New Roman" w:hAnsi="Times New Roman" w:cs="Times New Roman"/>
                <w:spacing w:val="-2"/>
                <w:sz w:val="26"/>
                <w:szCs w:val="26"/>
                <w:lang w:val="ro-RO"/>
              </w:rPr>
              <w:t xml:space="preserve"> Totodată, i</w:t>
            </w:r>
            <w:r w:rsidR="00604A62" w:rsidRPr="00604A62">
              <w:rPr>
                <w:rFonts w:ascii="Times New Roman" w:eastAsia="Times New Roman" w:hAnsi="Times New Roman" w:cs="Times New Roman"/>
                <w:spacing w:val="-2"/>
                <w:sz w:val="26"/>
                <w:szCs w:val="26"/>
                <w:lang w:val="ro-RO"/>
              </w:rPr>
              <w:t>ntrarea în vigoare la data publicării</w:t>
            </w:r>
            <w:r w:rsidR="00604A62">
              <w:rPr>
                <w:rFonts w:ascii="Times New Roman" w:eastAsia="Times New Roman" w:hAnsi="Times New Roman" w:cs="Times New Roman"/>
                <w:spacing w:val="-2"/>
                <w:sz w:val="26"/>
                <w:szCs w:val="26"/>
                <w:lang w:val="ro-RO"/>
              </w:rPr>
              <w:t xml:space="preserve"> va</w:t>
            </w:r>
            <w:r w:rsidR="00604A62" w:rsidRPr="00604A62">
              <w:rPr>
                <w:rFonts w:ascii="Times New Roman" w:eastAsia="Times New Roman" w:hAnsi="Times New Roman" w:cs="Times New Roman"/>
                <w:spacing w:val="-2"/>
                <w:sz w:val="26"/>
                <w:szCs w:val="26"/>
                <w:lang w:val="ro-RO"/>
              </w:rPr>
              <w:t xml:space="preserve"> permite aplicarea fără întârziere a modificărilor necesare pentru buna funcționare a sistemului atașaților vamali, evitând vidul normativ și întârzierile în implementare.</w:t>
            </w:r>
          </w:p>
        </w:tc>
      </w:tr>
      <w:tr w:rsidR="00FB27F3" w:rsidRPr="00486DFA" w14:paraId="000ACB10" w14:textId="77777777" w:rsidTr="002735F5">
        <w:trPr>
          <w:trHeight w:val="413"/>
        </w:trPr>
        <w:tc>
          <w:tcPr>
            <w:tcW w:w="851" w:type="dxa"/>
            <w:shd w:val="clear" w:color="auto" w:fill="BDD6EE" w:themeFill="accent1" w:themeFillTint="66"/>
          </w:tcPr>
          <w:p w14:paraId="424B096F"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lastRenderedPageBreak/>
              <w:t>3.</w:t>
            </w:r>
          </w:p>
        </w:tc>
        <w:tc>
          <w:tcPr>
            <w:tcW w:w="9639" w:type="dxa"/>
            <w:shd w:val="clear" w:color="auto" w:fill="BDD6EE" w:themeFill="accent1" w:themeFillTint="66"/>
          </w:tcPr>
          <w:p w14:paraId="53B5C9C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Obiectivele urmărite și soluțiile propuse</w:t>
            </w:r>
          </w:p>
        </w:tc>
      </w:tr>
      <w:tr w:rsidR="00FB27F3" w:rsidRPr="00486DFA" w14:paraId="3CEFB50F" w14:textId="77777777" w:rsidTr="002735F5">
        <w:tc>
          <w:tcPr>
            <w:tcW w:w="851" w:type="dxa"/>
            <w:shd w:val="clear" w:color="auto" w:fill="BDD6EE" w:themeFill="accent1" w:themeFillTint="66"/>
          </w:tcPr>
          <w:p w14:paraId="391CCA4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3.1</w:t>
            </w:r>
          </w:p>
        </w:tc>
        <w:tc>
          <w:tcPr>
            <w:tcW w:w="9639" w:type="dxa"/>
            <w:shd w:val="clear" w:color="auto" w:fill="BDD6EE" w:themeFill="accent1" w:themeFillTint="66"/>
          </w:tcPr>
          <w:p w14:paraId="2088D8BE"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Principalele prevederi ale proiectului și evidențierea elementelor noi</w:t>
            </w:r>
          </w:p>
        </w:tc>
      </w:tr>
      <w:tr w:rsidR="00FB27F3" w:rsidRPr="00486DFA" w14:paraId="59E473E9" w14:textId="77777777" w:rsidTr="002735F5">
        <w:trPr>
          <w:cantSplit/>
          <w:trHeight w:val="1134"/>
        </w:trPr>
        <w:tc>
          <w:tcPr>
            <w:tcW w:w="851" w:type="dxa"/>
            <w:textDirection w:val="btLr"/>
          </w:tcPr>
          <w:p w14:paraId="5301D797" w14:textId="0FA1425A" w:rsidR="00FB27F3" w:rsidRPr="00486DFA" w:rsidRDefault="00FB27F3" w:rsidP="00C97529">
            <w:pPr>
              <w:ind w:left="113" w:right="113"/>
              <w:rPr>
                <w:rFonts w:ascii="Times New Roman" w:hAnsi="Times New Roman" w:cs="Times New Roman"/>
                <w:sz w:val="26"/>
                <w:szCs w:val="26"/>
                <w:lang w:val="ro-RO"/>
              </w:rPr>
            </w:pPr>
          </w:p>
        </w:tc>
        <w:tc>
          <w:tcPr>
            <w:tcW w:w="9639" w:type="dxa"/>
          </w:tcPr>
          <w:p w14:paraId="29F66E60" w14:textId="0C61DBB0" w:rsidR="00C97529" w:rsidRPr="00486DFA" w:rsidRDefault="00C97529" w:rsidP="00C97529">
            <w:pPr>
              <w:pStyle w:val="TableParagraph"/>
              <w:spacing w:before="2" w:line="322" w:lineRule="exact"/>
              <w:ind w:left="27" w:right="28" w:firstLine="80"/>
              <w:jc w:val="both"/>
              <w:rPr>
                <w:sz w:val="26"/>
                <w:szCs w:val="26"/>
              </w:rPr>
            </w:pPr>
            <w:r w:rsidRPr="00486DFA">
              <w:rPr>
                <w:sz w:val="26"/>
                <w:szCs w:val="26"/>
              </w:rPr>
              <w:t xml:space="preserve">      Obiectivul principal al proiectului constă în revizuirea, ajustarea și adaptarea cadrului normativ existent privind statutul, atribuțiile și modul de funcționare a consilierilor (atașaților vamali), astfel încât acesta să reflecte realitățile actuale. Proiectul urmărește asigurarea unei mai bune corelări între responsabilitățile atașaților vamali și nevoile reale ale </w:t>
            </w:r>
            <w:r w:rsidR="00604A62">
              <w:rPr>
                <w:sz w:val="26"/>
                <w:szCs w:val="26"/>
              </w:rPr>
              <w:t>instituției</w:t>
            </w:r>
            <w:r w:rsidRPr="00486DFA">
              <w:rPr>
                <w:sz w:val="26"/>
                <w:szCs w:val="26"/>
              </w:rPr>
              <w:t xml:space="preserve"> vamale, creșterea eficienței activității de reprezentare externă, consolidarea cooperării internaționale în domeniul vamal și, în general, întărirea capacității instituționale a autorității vamale.</w:t>
            </w:r>
          </w:p>
          <w:p w14:paraId="6DF52839" w14:textId="5BBB80B0" w:rsidR="00C97529" w:rsidRPr="00486DFA" w:rsidRDefault="00C97529" w:rsidP="00C97529">
            <w:pPr>
              <w:pStyle w:val="TableParagraph"/>
              <w:spacing w:before="2" w:line="322" w:lineRule="exact"/>
              <w:ind w:left="27" w:right="28" w:firstLine="80"/>
              <w:jc w:val="both"/>
              <w:rPr>
                <w:sz w:val="26"/>
                <w:szCs w:val="26"/>
              </w:rPr>
            </w:pPr>
            <w:r w:rsidRPr="00486DFA">
              <w:rPr>
                <w:sz w:val="26"/>
                <w:szCs w:val="26"/>
              </w:rPr>
              <w:t xml:space="preserve">      Astfel, proiectul</w:t>
            </w:r>
            <w:r w:rsidRPr="00486DFA">
              <w:rPr>
                <w:spacing w:val="-7"/>
                <w:sz w:val="26"/>
                <w:szCs w:val="26"/>
              </w:rPr>
              <w:t xml:space="preserve"> </w:t>
            </w:r>
            <w:r w:rsidRPr="00486DFA">
              <w:rPr>
                <w:sz w:val="26"/>
                <w:szCs w:val="26"/>
              </w:rPr>
              <w:t>Hotărârii</w:t>
            </w:r>
            <w:r w:rsidRPr="00486DFA">
              <w:rPr>
                <w:spacing w:val="-9"/>
                <w:sz w:val="26"/>
                <w:szCs w:val="26"/>
              </w:rPr>
              <w:t xml:space="preserve"> </w:t>
            </w:r>
            <w:r w:rsidRPr="00486DFA">
              <w:rPr>
                <w:sz w:val="26"/>
                <w:szCs w:val="26"/>
              </w:rPr>
              <w:t>Guvernului</w:t>
            </w:r>
            <w:r w:rsidRPr="00486DFA">
              <w:rPr>
                <w:spacing w:val="-6"/>
                <w:sz w:val="26"/>
                <w:szCs w:val="26"/>
              </w:rPr>
              <w:t xml:space="preserve"> </w:t>
            </w:r>
            <w:r w:rsidRPr="00486DFA">
              <w:rPr>
                <w:spacing w:val="-2"/>
                <w:sz w:val="26"/>
                <w:szCs w:val="26"/>
              </w:rPr>
              <w:t>prevede:</w:t>
            </w:r>
          </w:p>
          <w:p w14:paraId="69D6949D" w14:textId="77777777" w:rsidR="00C97529" w:rsidRPr="00C97529" w:rsidRDefault="00C97529" w:rsidP="00C97529">
            <w:pPr>
              <w:widowControl w:val="0"/>
              <w:numPr>
                <w:ilvl w:val="0"/>
                <w:numId w:val="7"/>
              </w:numPr>
              <w:tabs>
                <w:tab w:val="left" w:pos="858"/>
              </w:tabs>
              <w:autoSpaceDE w:val="0"/>
              <w:autoSpaceDN w:val="0"/>
              <w:ind w:right="168" w:firstLine="46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punctul</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1),</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substituirea</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cuvântului</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”colaboratorului”</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cuvântul</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”funcționarului”, iar</w:t>
            </w:r>
            <w:r w:rsidRPr="00C97529">
              <w:rPr>
                <w:rFonts w:ascii="Times New Roman" w:eastAsia="Times New Roman" w:hAnsi="Times New Roman" w:cs="Times New Roman"/>
                <w:spacing w:val="40"/>
                <w:sz w:val="26"/>
                <w:szCs w:val="26"/>
                <w:lang w:val="ro-RO"/>
              </w:rPr>
              <w:t xml:space="preserve"> </w:t>
            </w:r>
            <w:r w:rsidRPr="00C97529">
              <w:rPr>
                <w:rFonts w:ascii="Times New Roman" w:eastAsia="Times New Roman" w:hAnsi="Times New Roman" w:cs="Times New Roman"/>
                <w:sz w:val="26"/>
                <w:szCs w:val="26"/>
                <w:lang w:val="ro-RO"/>
              </w:rPr>
              <w:t>cuvintele ”și integrării europene” se exclud.</w:t>
            </w:r>
          </w:p>
          <w:p w14:paraId="681027DF" w14:textId="77777777" w:rsidR="00C97529" w:rsidRPr="00C97529" w:rsidRDefault="00C97529" w:rsidP="00C97529">
            <w:pPr>
              <w:widowControl w:val="0"/>
              <w:numPr>
                <w:ilvl w:val="0"/>
                <w:numId w:val="7"/>
              </w:numPr>
              <w:tabs>
                <w:tab w:val="left" w:pos="1020"/>
              </w:tabs>
              <w:autoSpaceDE w:val="0"/>
              <w:autoSpaceDN w:val="0"/>
              <w:spacing w:line="321" w:lineRule="exact"/>
              <w:ind w:left="1020" w:right="168" w:hanging="372"/>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punctul</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2</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va</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avea</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următorul</w:t>
            </w:r>
            <w:r w:rsidRPr="00C97529">
              <w:rPr>
                <w:rFonts w:ascii="Times New Roman" w:eastAsia="Times New Roman" w:hAnsi="Times New Roman" w:cs="Times New Roman"/>
                <w:spacing w:val="-2"/>
                <w:sz w:val="26"/>
                <w:szCs w:val="26"/>
                <w:lang w:val="ro-RO"/>
              </w:rPr>
              <w:t xml:space="preserve"> cuprins:</w:t>
            </w:r>
          </w:p>
          <w:p w14:paraId="4ED671E0" w14:textId="77777777" w:rsidR="00C97529" w:rsidRPr="00C97529" w:rsidRDefault="00C97529" w:rsidP="00C97529">
            <w:pPr>
              <w:widowControl w:val="0"/>
              <w:autoSpaceDE w:val="0"/>
              <w:autoSpaceDN w:val="0"/>
              <w:ind w:left="27" w:right="168" w:firstLine="620"/>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”2.</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calitate</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consilier</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w:t>
            </w:r>
            <w:proofErr w:type="spellStart"/>
            <w:r w:rsidRPr="00C97529">
              <w:rPr>
                <w:rFonts w:ascii="Times New Roman" w:eastAsia="Times New Roman" w:hAnsi="Times New Roman" w:cs="Times New Roman"/>
                <w:sz w:val="26"/>
                <w:szCs w:val="26"/>
                <w:lang w:val="ro-RO"/>
              </w:rPr>
              <w:t>ataşat</w:t>
            </w:r>
            <w:proofErr w:type="spellEnd"/>
            <w:r w:rsidRPr="00C97529">
              <w:rPr>
                <w:rFonts w:ascii="Times New Roman" w:eastAsia="Times New Roman" w:hAnsi="Times New Roman" w:cs="Times New Roman"/>
                <w:spacing w:val="-12"/>
                <w:sz w:val="26"/>
                <w:szCs w:val="26"/>
                <w:lang w:val="ro-RO"/>
              </w:rPr>
              <w:t xml:space="preserve"> </w:t>
            </w:r>
            <w:r w:rsidRPr="00C97529">
              <w:rPr>
                <w:rFonts w:ascii="Times New Roman" w:eastAsia="Times New Roman" w:hAnsi="Times New Roman" w:cs="Times New Roman"/>
                <w:sz w:val="26"/>
                <w:szCs w:val="26"/>
                <w:lang w:val="ro-RO"/>
              </w:rPr>
              <w:t>vamal)</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poate</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fi</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delegat</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funcționarul</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vamal</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13"/>
                <w:sz w:val="26"/>
                <w:szCs w:val="26"/>
                <w:lang w:val="ro-RO"/>
              </w:rPr>
              <w:t xml:space="preserve"> </w:t>
            </w:r>
            <w:r w:rsidRPr="00C97529">
              <w:rPr>
                <w:rFonts w:ascii="Times New Roman" w:eastAsia="Times New Roman" w:hAnsi="Times New Roman" w:cs="Times New Roman"/>
                <w:sz w:val="26"/>
                <w:szCs w:val="26"/>
                <w:lang w:val="ro-RO"/>
              </w:rPr>
              <w:t>cadrul Serviciului Vamal care întrunește următoarele condiții:</w:t>
            </w:r>
          </w:p>
          <w:p w14:paraId="13DB6C61" w14:textId="77777777" w:rsidR="00C97529" w:rsidRPr="00C97529" w:rsidRDefault="00C97529" w:rsidP="002735F5">
            <w:pPr>
              <w:widowControl w:val="0"/>
              <w:numPr>
                <w:ilvl w:val="1"/>
                <w:numId w:val="7"/>
              </w:numPr>
              <w:tabs>
                <w:tab w:val="left" w:pos="745"/>
                <w:tab w:val="left" w:pos="1170"/>
              </w:tabs>
              <w:autoSpaceDE w:val="0"/>
              <w:autoSpaceDN w:val="0"/>
              <w:spacing w:line="321" w:lineRule="exact"/>
              <w:ind w:left="0" w:right="168" w:firstLine="64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cunoaște</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cel</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puțin</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o</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limbă</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circulație</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internațională,</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nivel</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C1-</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pacing w:val="-2"/>
                <w:sz w:val="26"/>
                <w:szCs w:val="26"/>
                <w:lang w:val="ro-RO"/>
              </w:rPr>
              <w:t>engleza/franceza;</w:t>
            </w:r>
          </w:p>
          <w:p w14:paraId="63D97C15" w14:textId="77777777" w:rsidR="00C97529" w:rsidRPr="00C97529" w:rsidRDefault="00C97529" w:rsidP="00C97529">
            <w:pPr>
              <w:widowControl w:val="0"/>
              <w:numPr>
                <w:ilvl w:val="1"/>
                <w:numId w:val="7"/>
              </w:numPr>
              <w:tabs>
                <w:tab w:val="left" w:pos="1139"/>
              </w:tabs>
              <w:autoSpaceDE w:val="0"/>
              <w:autoSpaceDN w:val="0"/>
              <w:spacing w:before="2" w:line="322" w:lineRule="exact"/>
              <w:ind w:left="1139" w:right="168" w:hanging="491"/>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are</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o</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vechime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muncă</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în</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cadrul</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Serviciului</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Vamal</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cel</w:t>
            </w:r>
            <w:r w:rsidRPr="00C97529">
              <w:rPr>
                <w:rFonts w:ascii="Times New Roman" w:eastAsia="Times New Roman" w:hAnsi="Times New Roman" w:cs="Times New Roman"/>
                <w:spacing w:val="-5"/>
                <w:sz w:val="26"/>
                <w:szCs w:val="26"/>
                <w:lang w:val="ro-RO"/>
              </w:rPr>
              <w:t xml:space="preserve"> </w:t>
            </w:r>
            <w:proofErr w:type="spellStart"/>
            <w:r w:rsidRPr="00C97529">
              <w:rPr>
                <w:rFonts w:ascii="Times New Roman" w:eastAsia="Times New Roman" w:hAnsi="Times New Roman" w:cs="Times New Roman"/>
                <w:sz w:val="26"/>
                <w:szCs w:val="26"/>
                <w:lang w:val="ro-RO"/>
              </w:rPr>
              <w:t>puţin</w:t>
            </w:r>
            <w:proofErr w:type="spellEnd"/>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3</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pacing w:val="-4"/>
                <w:sz w:val="26"/>
                <w:szCs w:val="26"/>
                <w:lang w:val="ro-RO"/>
              </w:rPr>
              <w:t>ani;</w:t>
            </w:r>
          </w:p>
          <w:p w14:paraId="297A3056" w14:textId="77777777" w:rsidR="00C97529" w:rsidRPr="00C97529" w:rsidRDefault="00C97529" w:rsidP="00C97529">
            <w:pPr>
              <w:widowControl w:val="0"/>
              <w:autoSpaceDE w:val="0"/>
              <w:autoSpaceDN w:val="0"/>
              <w:spacing w:line="322" w:lineRule="exact"/>
              <w:ind w:left="648" w:right="16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2.3</w:t>
            </w:r>
            <w:r w:rsidRPr="00C97529">
              <w:rPr>
                <w:rFonts w:ascii="Times New Roman" w:eastAsia="Times New Roman" w:hAnsi="Times New Roman" w:cs="Times New Roman"/>
                <w:spacing w:val="-9"/>
                <w:sz w:val="26"/>
                <w:szCs w:val="26"/>
                <w:lang w:val="ro-RO"/>
              </w:rPr>
              <w:t xml:space="preserve"> </w:t>
            </w:r>
            <w:r w:rsidRPr="00C97529">
              <w:rPr>
                <w:rFonts w:ascii="Times New Roman" w:eastAsia="Times New Roman" w:hAnsi="Times New Roman" w:cs="Times New Roman"/>
                <w:sz w:val="26"/>
                <w:szCs w:val="26"/>
                <w:lang w:val="ro-RO"/>
              </w:rPr>
              <w:t>nu</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are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calitate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bănuit,</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învinuit,</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inculpat</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într-un</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dosar</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pacing w:val="-2"/>
                <w:sz w:val="26"/>
                <w:szCs w:val="26"/>
                <w:lang w:val="ro-RO"/>
              </w:rPr>
              <w:t>penal;</w:t>
            </w:r>
          </w:p>
          <w:p w14:paraId="4F9D0CA3" w14:textId="77777777" w:rsidR="00C97529" w:rsidRPr="00C97529" w:rsidRDefault="00C97529" w:rsidP="00C97529">
            <w:pPr>
              <w:widowControl w:val="0"/>
              <w:autoSpaceDE w:val="0"/>
              <w:autoSpaceDN w:val="0"/>
              <w:ind w:left="27" w:right="168" w:firstLine="540"/>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2.4.</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este</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apt,</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16"/>
                <w:sz w:val="26"/>
                <w:szCs w:val="26"/>
                <w:lang w:val="ro-RO"/>
              </w:rPr>
              <w:t xml:space="preserve"> </w:t>
            </w:r>
            <w:r w:rsidRPr="00C97529">
              <w:rPr>
                <w:rFonts w:ascii="Times New Roman" w:eastAsia="Times New Roman" w:hAnsi="Times New Roman" w:cs="Times New Roman"/>
                <w:sz w:val="26"/>
                <w:szCs w:val="26"/>
                <w:lang w:val="ro-RO"/>
              </w:rPr>
              <w:t>punct</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de</w:t>
            </w:r>
            <w:r w:rsidRPr="00C97529">
              <w:rPr>
                <w:rFonts w:ascii="Times New Roman" w:eastAsia="Times New Roman" w:hAnsi="Times New Roman" w:cs="Times New Roman"/>
                <w:spacing w:val="-17"/>
                <w:sz w:val="26"/>
                <w:szCs w:val="26"/>
                <w:lang w:val="ro-RO"/>
              </w:rPr>
              <w:t xml:space="preserve"> </w:t>
            </w:r>
            <w:r w:rsidRPr="00C97529">
              <w:rPr>
                <w:rFonts w:ascii="Times New Roman" w:eastAsia="Times New Roman" w:hAnsi="Times New Roman" w:cs="Times New Roman"/>
                <w:sz w:val="26"/>
                <w:szCs w:val="26"/>
                <w:lang w:val="ro-RO"/>
              </w:rPr>
              <w:t>vedere</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al</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stării</w:t>
            </w:r>
            <w:r w:rsidRPr="00C97529">
              <w:rPr>
                <w:rFonts w:ascii="Times New Roman" w:eastAsia="Times New Roman" w:hAnsi="Times New Roman" w:cs="Times New Roman"/>
                <w:spacing w:val="-16"/>
                <w:sz w:val="26"/>
                <w:szCs w:val="26"/>
                <w:lang w:val="ro-RO"/>
              </w:rPr>
              <w:t xml:space="preserve"> </w:t>
            </w:r>
            <w:proofErr w:type="spellStart"/>
            <w:r w:rsidRPr="00C97529">
              <w:rPr>
                <w:rFonts w:ascii="Times New Roman" w:eastAsia="Times New Roman" w:hAnsi="Times New Roman" w:cs="Times New Roman"/>
                <w:sz w:val="26"/>
                <w:szCs w:val="26"/>
                <w:lang w:val="ro-RO"/>
              </w:rPr>
              <w:t>sănătăţii</w:t>
            </w:r>
            <w:proofErr w:type="spellEnd"/>
            <w:r w:rsidRPr="00C97529">
              <w:rPr>
                <w:rFonts w:ascii="Times New Roman" w:eastAsia="Times New Roman" w:hAnsi="Times New Roman" w:cs="Times New Roman"/>
                <w:sz w:val="26"/>
                <w:szCs w:val="26"/>
                <w:lang w:val="ro-RO"/>
              </w:rPr>
              <w:t>,</w:t>
            </w:r>
            <w:r w:rsidRPr="00C97529">
              <w:rPr>
                <w:rFonts w:ascii="Times New Roman" w:eastAsia="Times New Roman" w:hAnsi="Times New Roman" w:cs="Times New Roman"/>
                <w:spacing w:val="-18"/>
                <w:sz w:val="26"/>
                <w:szCs w:val="26"/>
                <w:lang w:val="ro-RO"/>
              </w:rPr>
              <w:t xml:space="preserve"> </w:t>
            </w:r>
            <w:r w:rsidRPr="00C97529">
              <w:rPr>
                <w:rFonts w:ascii="Times New Roman" w:eastAsia="Times New Roman" w:hAnsi="Times New Roman" w:cs="Times New Roman"/>
                <w:sz w:val="26"/>
                <w:szCs w:val="26"/>
                <w:lang w:val="ro-RO"/>
              </w:rPr>
              <w:t>pentru</w:t>
            </w:r>
            <w:r w:rsidRPr="00C97529">
              <w:rPr>
                <w:rFonts w:ascii="Times New Roman" w:eastAsia="Times New Roman" w:hAnsi="Times New Roman" w:cs="Times New Roman"/>
                <w:spacing w:val="-14"/>
                <w:sz w:val="26"/>
                <w:szCs w:val="26"/>
                <w:lang w:val="ro-RO"/>
              </w:rPr>
              <w:t xml:space="preserve"> </w:t>
            </w:r>
            <w:r w:rsidRPr="00C97529">
              <w:rPr>
                <w:rFonts w:ascii="Times New Roman" w:eastAsia="Times New Roman" w:hAnsi="Times New Roman" w:cs="Times New Roman"/>
                <w:sz w:val="26"/>
                <w:szCs w:val="26"/>
                <w:lang w:val="ro-RO"/>
              </w:rPr>
              <w:t>exercitarea</w:t>
            </w:r>
            <w:r w:rsidRPr="00C97529">
              <w:rPr>
                <w:rFonts w:ascii="Times New Roman" w:eastAsia="Times New Roman" w:hAnsi="Times New Roman" w:cs="Times New Roman"/>
                <w:spacing w:val="-14"/>
                <w:sz w:val="26"/>
                <w:szCs w:val="26"/>
                <w:lang w:val="ro-RO"/>
              </w:rPr>
              <w:t xml:space="preserve"> </w:t>
            </w:r>
            <w:proofErr w:type="spellStart"/>
            <w:r w:rsidRPr="00C97529">
              <w:rPr>
                <w:rFonts w:ascii="Times New Roman" w:eastAsia="Times New Roman" w:hAnsi="Times New Roman" w:cs="Times New Roman"/>
                <w:sz w:val="26"/>
                <w:szCs w:val="26"/>
                <w:lang w:val="ro-RO"/>
              </w:rPr>
              <w:t>funcţiei</w:t>
            </w:r>
            <w:proofErr w:type="spellEnd"/>
            <w:r w:rsidRPr="00C97529">
              <w:rPr>
                <w:rFonts w:ascii="Times New Roman" w:eastAsia="Times New Roman" w:hAnsi="Times New Roman" w:cs="Times New Roman"/>
                <w:sz w:val="26"/>
                <w:szCs w:val="26"/>
                <w:lang w:val="ro-RO"/>
              </w:rPr>
              <w:t>,</w:t>
            </w:r>
            <w:r w:rsidRPr="00C97529">
              <w:rPr>
                <w:rFonts w:ascii="Times New Roman" w:eastAsia="Times New Roman" w:hAnsi="Times New Roman" w:cs="Times New Roman"/>
                <w:spacing w:val="-15"/>
                <w:sz w:val="26"/>
                <w:szCs w:val="26"/>
                <w:lang w:val="ro-RO"/>
              </w:rPr>
              <w:t xml:space="preserve"> </w:t>
            </w:r>
            <w:r w:rsidRPr="00C97529">
              <w:rPr>
                <w:rFonts w:ascii="Times New Roman" w:eastAsia="Times New Roman" w:hAnsi="Times New Roman" w:cs="Times New Roman"/>
                <w:sz w:val="26"/>
                <w:szCs w:val="26"/>
                <w:lang w:val="ro-RO"/>
              </w:rPr>
              <w:t xml:space="preserve">conform certificatului medical eliberat de </w:t>
            </w:r>
            <w:proofErr w:type="spellStart"/>
            <w:r w:rsidRPr="00C97529">
              <w:rPr>
                <w:rFonts w:ascii="Times New Roman" w:eastAsia="Times New Roman" w:hAnsi="Times New Roman" w:cs="Times New Roman"/>
                <w:sz w:val="26"/>
                <w:szCs w:val="26"/>
                <w:lang w:val="ro-RO"/>
              </w:rPr>
              <w:t>instituţia</w:t>
            </w:r>
            <w:proofErr w:type="spellEnd"/>
            <w:r w:rsidRPr="00C97529">
              <w:rPr>
                <w:rFonts w:ascii="Times New Roman" w:eastAsia="Times New Roman" w:hAnsi="Times New Roman" w:cs="Times New Roman"/>
                <w:sz w:val="26"/>
                <w:szCs w:val="26"/>
                <w:lang w:val="ro-RO"/>
              </w:rPr>
              <w:t xml:space="preserve"> medicală abilitată”.</w:t>
            </w:r>
          </w:p>
          <w:p w14:paraId="56FAA84C" w14:textId="77777777" w:rsidR="00C97529" w:rsidRPr="00C97529" w:rsidRDefault="00C97529" w:rsidP="00C97529">
            <w:pPr>
              <w:widowControl w:val="0"/>
              <w:numPr>
                <w:ilvl w:val="0"/>
                <w:numId w:val="6"/>
              </w:numPr>
              <w:tabs>
                <w:tab w:val="left" w:pos="951"/>
              </w:tabs>
              <w:autoSpaceDE w:val="0"/>
              <w:autoSpaceDN w:val="0"/>
              <w:spacing w:line="321" w:lineRule="exact"/>
              <w:ind w:left="951" w:right="168" w:hanging="303"/>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punctul</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3</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se</w:t>
            </w:r>
            <w:r w:rsidRPr="00C97529">
              <w:rPr>
                <w:rFonts w:ascii="Times New Roman" w:eastAsia="Times New Roman" w:hAnsi="Times New Roman" w:cs="Times New Roman"/>
                <w:spacing w:val="-2"/>
                <w:sz w:val="26"/>
                <w:szCs w:val="26"/>
                <w:lang w:val="ro-RO"/>
              </w:rPr>
              <w:t xml:space="preserve"> abrogă;</w:t>
            </w:r>
          </w:p>
          <w:p w14:paraId="691758B4" w14:textId="77777777" w:rsidR="00C97529" w:rsidRPr="00C97529" w:rsidRDefault="00C97529" w:rsidP="00C97529">
            <w:pPr>
              <w:widowControl w:val="0"/>
              <w:numPr>
                <w:ilvl w:val="0"/>
                <w:numId w:val="6"/>
              </w:numPr>
              <w:tabs>
                <w:tab w:val="left" w:pos="951"/>
              </w:tabs>
              <w:autoSpaceDE w:val="0"/>
              <w:autoSpaceDN w:val="0"/>
              <w:ind w:left="951" w:right="168" w:hanging="303"/>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la</w:t>
            </w:r>
            <w:r w:rsidRPr="00C97529">
              <w:rPr>
                <w:rFonts w:ascii="Times New Roman" w:eastAsia="Times New Roman" w:hAnsi="Times New Roman" w:cs="Times New Roman"/>
                <w:spacing w:val="-8"/>
                <w:sz w:val="26"/>
                <w:szCs w:val="26"/>
                <w:lang w:val="ro-RO"/>
              </w:rPr>
              <w:t xml:space="preserve"> </w:t>
            </w:r>
            <w:r w:rsidRPr="00C97529">
              <w:rPr>
                <w:rFonts w:ascii="Times New Roman" w:eastAsia="Times New Roman" w:hAnsi="Times New Roman" w:cs="Times New Roman"/>
                <w:sz w:val="26"/>
                <w:szCs w:val="26"/>
                <w:lang w:val="ro-RO"/>
              </w:rPr>
              <w:t>punctul</w:t>
            </w:r>
            <w:r w:rsidRPr="00C97529">
              <w:rPr>
                <w:rFonts w:ascii="Times New Roman" w:eastAsia="Times New Roman" w:hAnsi="Times New Roman" w:cs="Times New Roman"/>
                <w:spacing w:val="-5"/>
                <w:sz w:val="26"/>
                <w:szCs w:val="26"/>
                <w:lang w:val="ro-RO"/>
              </w:rPr>
              <w:t xml:space="preserve"> 5:</w:t>
            </w:r>
          </w:p>
          <w:p w14:paraId="3FB2DD36" w14:textId="77777777" w:rsidR="00C97529" w:rsidRPr="00C97529" w:rsidRDefault="00C97529" w:rsidP="00C97529">
            <w:pPr>
              <w:widowControl w:val="0"/>
              <w:autoSpaceDE w:val="0"/>
              <w:autoSpaceDN w:val="0"/>
              <w:spacing w:before="2"/>
              <w:ind w:left="648" w:right="16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textul</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”nr.761-XV</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27</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decembrie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2001”</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se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substituie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textul</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”nr.</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761/2001”; textul ”nr.987 din 11 august 2003” se substituie cu textul ”nr. 987/2003”;</w:t>
            </w:r>
          </w:p>
          <w:p w14:paraId="4BDD4911" w14:textId="77777777" w:rsidR="00C97529" w:rsidRPr="00C97529" w:rsidRDefault="00C97529" w:rsidP="00C97529">
            <w:pPr>
              <w:widowControl w:val="0"/>
              <w:autoSpaceDE w:val="0"/>
              <w:autoSpaceDN w:val="0"/>
              <w:spacing w:line="321" w:lineRule="exact"/>
              <w:ind w:left="648" w:right="168"/>
              <w:jc w:val="both"/>
              <w:rPr>
                <w:rFonts w:ascii="Times New Roman" w:eastAsia="Times New Roman" w:hAnsi="Times New Roman" w:cs="Times New Roman"/>
                <w:sz w:val="26"/>
                <w:szCs w:val="26"/>
                <w:lang w:val="ro-RO"/>
              </w:rPr>
            </w:pPr>
            <w:r w:rsidRPr="00C97529">
              <w:rPr>
                <w:rFonts w:ascii="Times New Roman" w:eastAsia="Times New Roman" w:hAnsi="Times New Roman" w:cs="Times New Roman"/>
                <w:sz w:val="26"/>
                <w:szCs w:val="26"/>
                <w:lang w:val="ro-RO"/>
              </w:rPr>
              <w:t>textul</w:t>
            </w:r>
            <w:r w:rsidRPr="00C97529">
              <w:rPr>
                <w:rFonts w:ascii="Times New Roman" w:eastAsia="Times New Roman" w:hAnsi="Times New Roman" w:cs="Times New Roman"/>
                <w:spacing w:val="-5"/>
                <w:sz w:val="26"/>
                <w:szCs w:val="26"/>
                <w:lang w:val="ro-RO"/>
              </w:rPr>
              <w:t xml:space="preserve"> </w:t>
            </w:r>
            <w:r w:rsidRPr="00C97529">
              <w:rPr>
                <w:rFonts w:ascii="Times New Roman" w:eastAsia="Times New Roman" w:hAnsi="Times New Roman" w:cs="Times New Roman"/>
                <w:sz w:val="26"/>
                <w:szCs w:val="26"/>
                <w:lang w:val="ro-RO"/>
              </w:rPr>
              <w:t>”</w:t>
            </w:r>
            <w:r w:rsidRPr="00C97529">
              <w:rPr>
                <w:rFonts w:ascii="Times New Roman" w:eastAsia="Times New Roman" w:hAnsi="Times New Roman" w:cs="Times New Roman"/>
                <w:spacing w:val="-22"/>
                <w:sz w:val="26"/>
                <w:szCs w:val="26"/>
                <w:lang w:val="ro-RO"/>
              </w:rPr>
              <w:t xml:space="preserve"> </w:t>
            </w:r>
            <w:r w:rsidRPr="00C97529">
              <w:rPr>
                <w:rFonts w:ascii="Times New Roman" w:eastAsia="Times New Roman" w:hAnsi="Times New Roman" w:cs="Times New Roman"/>
                <w:sz w:val="26"/>
                <w:szCs w:val="26"/>
                <w:lang w:val="ro-RO"/>
              </w:rPr>
              <w:t>nr.10</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din</w:t>
            </w:r>
            <w:r w:rsidRPr="00C97529">
              <w:rPr>
                <w:rFonts w:ascii="Times New Roman" w:eastAsia="Times New Roman" w:hAnsi="Times New Roman" w:cs="Times New Roman"/>
                <w:spacing w:val="-7"/>
                <w:sz w:val="26"/>
                <w:szCs w:val="26"/>
                <w:lang w:val="ro-RO"/>
              </w:rPr>
              <w:t xml:space="preserve"> </w:t>
            </w:r>
            <w:r w:rsidRPr="00C97529">
              <w:rPr>
                <w:rFonts w:ascii="Times New Roman" w:eastAsia="Times New Roman" w:hAnsi="Times New Roman" w:cs="Times New Roman"/>
                <w:sz w:val="26"/>
                <w:szCs w:val="26"/>
                <w:lang w:val="ro-RO"/>
              </w:rPr>
              <w:t>5</w:t>
            </w:r>
            <w:r w:rsidRPr="00C97529">
              <w:rPr>
                <w:rFonts w:ascii="Times New Roman" w:eastAsia="Times New Roman" w:hAnsi="Times New Roman" w:cs="Times New Roman"/>
                <w:spacing w:val="-2"/>
                <w:sz w:val="26"/>
                <w:szCs w:val="26"/>
                <w:lang w:val="ro-RO"/>
              </w:rPr>
              <w:t xml:space="preserve"> </w:t>
            </w:r>
            <w:r w:rsidRPr="00C97529">
              <w:rPr>
                <w:rFonts w:ascii="Times New Roman" w:eastAsia="Times New Roman" w:hAnsi="Times New Roman" w:cs="Times New Roman"/>
                <w:sz w:val="26"/>
                <w:szCs w:val="26"/>
                <w:lang w:val="ro-RO"/>
              </w:rPr>
              <w:t>ianuarie</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2012”</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se</w:t>
            </w:r>
            <w:r w:rsidRPr="00C97529">
              <w:rPr>
                <w:rFonts w:ascii="Times New Roman" w:eastAsia="Times New Roman" w:hAnsi="Times New Roman" w:cs="Times New Roman"/>
                <w:spacing w:val="-4"/>
                <w:sz w:val="26"/>
                <w:szCs w:val="26"/>
                <w:lang w:val="ro-RO"/>
              </w:rPr>
              <w:t xml:space="preserve"> </w:t>
            </w:r>
            <w:r w:rsidRPr="00C97529">
              <w:rPr>
                <w:rFonts w:ascii="Times New Roman" w:eastAsia="Times New Roman" w:hAnsi="Times New Roman" w:cs="Times New Roman"/>
                <w:sz w:val="26"/>
                <w:szCs w:val="26"/>
                <w:lang w:val="ro-RO"/>
              </w:rPr>
              <w:t>substituie</w:t>
            </w:r>
            <w:r w:rsidRPr="00C97529">
              <w:rPr>
                <w:rFonts w:ascii="Times New Roman" w:eastAsia="Times New Roman" w:hAnsi="Times New Roman" w:cs="Times New Roman"/>
                <w:spacing w:val="-3"/>
                <w:sz w:val="26"/>
                <w:szCs w:val="26"/>
                <w:lang w:val="ro-RO"/>
              </w:rPr>
              <w:t xml:space="preserve"> </w:t>
            </w:r>
            <w:r w:rsidRPr="00C97529">
              <w:rPr>
                <w:rFonts w:ascii="Times New Roman" w:eastAsia="Times New Roman" w:hAnsi="Times New Roman" w:cs="Times New Roman"/>
                <w:sz w:val="26"/>
                <w:szCs w:val="26"/>
                <w:lang w:val="ro-RO"/>
              </w:rPr>
              <w:t>cu</w:t>
            </w:r>
            <w:r w:rsidRPr="00C97529">
              <w:rPr>
                <w:rFonts w:ascii="Times New Roman" w:eastAsia="Times New Roman" w:hAnsi="Times New Roman" w:cs="Times New Roman"/>
                <w:spacing w:val="-6"/>
                <w:sz w:val="26"/>
                <w:szCs w:val="26"/>
                <w:lang w:val="ro-RO"/>
              </w:rPr>
              <w:t xml:space="preserve"> </w:t>
            </w:r>
            <w:r w:rsidRPr="00C97529">
              <w:rPr>
                <w:rFonts w:ascii="Times New Roman" w:eastAsia="Times New Roman" w:hAnsi="Times New Roman" w:cs="Times New Roman"/>
                <w:sz w:val="26"/>
                <w:szCs w:val="26"/>
                <w:lang w:val="ro-RO"/>
              </w:rPr>
              <w:t>textul</w:t>
            </w:r>
            <w:r w:rsidRPr="00C97529">
              <w:rPr>
                <w:rFonts w:ascii="Times New Roman" w:eastAsia="Times New Roman" w:hAnsi="Times New Roman" w:cs="Times New Roman"/>
                <w:spacing w:val="-2"/>
                <w:sz w:val="26"/>
                <w:szCs w:val="26"/>
                <w:lang w:val="ro-RO"/>
              </w:rPr>
              <w:t xml:space="preserve"> ”nr.10/2012”</w:t>
            </w:r>
          </w:p>
          <w:p w14:paraId="0C4BFAE2" w14:textId="0348F2F6" w:rsidR="00270E5B" w:rsidRPr="00486DFA" w:rsidRDefault="00C97529" w:rsidP="00C97529">
            <w:pPr>
              <w:rPr>
                <w:rFonts w:ascii="Times New Roman" w:hAnsi="Times New Roman" w:cs="Times New Roman"/>
                <w:sz w:val="26"/>
                <w:szCs w:val="26"/>
                <w:lang w:val="ro-RO"/>
              </w:rPr>
            </w:pPr>
            <w:r w:rsidRPr="00486DFA">
              <w:rPr>
                <w:rFonts w:ascii="Times New Roman" w:eastAsia="Times New Roman" w:hAnsi="Times New Roman" w:cs="Times New Roman"/>
                <w:sz w:val="26"/>
                <w:szCs w:val="26"/>
                <w:lang w:val="ro-RO"/>
              </w:rPr>
              <w:t>la</w:t>
            </w:r>
            <w:r w:rsidRPr="00486DFA">
              <w:rPr>
                <w:rFonts w:ascii="Times New Roman" w:eastAsia="Times New Roman" w:hAnsi="Times New Roman" w:cs="Times New Roman"/>
                <w:spacing w:val="-9"/>
                <w:sz w:val="26"/>
                <w:szCs w:val="26"/>
                <w:lang w:val="ro-RO"/>
              </w:rPr>
              <w:t xml:space="preserve"> </w:t>
            </w:r>
            <w:r w:rsidRPr="00486DFA">
              <w:rPr>
                <w:rFonts w:ascii="Times New Roman" w:eastAsia="Times New Roman" w:hAnsi="Times New Roman" w:cs="Times New Roman"/>
                <w:sz w:val="26"/>
                <w:szCs w:val="26"/>
                <w:lang w:val="ro-RO"/>
              </w:rPr>
              <w:t>punctul</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z w:val="26"/>
                <w:szCs w:val="26"/>
                <w:lang w:val="ro-RO"/>
              </w:rPr>
              <w:t>7,</w:t>
            </w:r>
            <w:r w:rsidRPr="00486DFA">
              <w:rPr>
                <w:rFonts w:ascii="Times New Roman" w:eastAsia="Times New Roman" w:hAnsi="Times New Roman" w:cs="Times New Roman"/>
                <w:spacing w:val="-6"/>
                <w:sz w:val="26"/>
                <w:szCs w:val="26"/>
                <w:lang w:val="ro-RO"/>
              </w:rPr>
              <w:t xml:space="preserve"> </w:t>
            </w:r>
            <w:r w:rsidRPr="00486DFA">
              <w:rPr>
                <w:rFonts w:ascii="Times New Roman" w:eastAsia="Times New Roman" w:hAnsi="Times New Roman" w:cs="Times New Roman"/>
                <w:sz w:val="26"/>
                <w:szCs w:val="26"/>
                <w:lang w:val="ro-RO"/>
              </w:rPr>
              <w:t>cuvintele</w:t>
            </w:r>
            <w:r w:rsidRPr="00486DFA">
              <w:rPr>
                <w:rFonts w:ascii="Times New Roman" w:eastAsia="Times New Roman" w:hAnsi="Times New Roman" w:cs="Times New Roman"/>
                <w:spacing w:val="-4"/>
                <w:sz w:val="26"/>
                <w:szCs w:val="26"/>
                <w:lang w:val="ro-RO"/>
              </w:rPr>
              <w:t xml:space="preserve"> </w:t>
            </w:r>
            <w:r w:rsidRPr="00486DFA">
              <w:rPr>
                <w:rFonts w:ascii="Times New Roman" w:eastAsia="Times New Roman" w:hAnsi="Times New Roman" w:cs="Times New Roman"/>
                <w:sz w:val="26"/>
                <w:szCs w:val="26"/>
                <w:lang w:val="ro-RO"/>
              </w:rPr>
              <w:t>”și</w:t>
            </w:r>
            <w:r w:rsidRPr="00486DFA">
              <w:rPr>
                <w:rFonts w:ascii="Times New Roman" w:eastAsia="Times New Roman" w:hAnsi="Times New Roman" w:cs="Times New Roman"/>
                <w:spacing w:val="-4"/>
                <w:sz w:val="26"/>
                <w:szCs w:val="26"/>
                <w:lang w:val="ro-RO"/>
              </w:rPr>
              <w:t xml:space="preserve"> </w:t>
            </w:r>
            <w:r w:rsidRPr="00486DFA">
              <w:rPr>
                <w:rFonts w:ascii="Times New Roman" w:eastAsia="Times New Roman" w:hAnsi="Times New Roman" w:cs="Times New Roman"/>
                <w:sz w:val="26"/>
                <w:szCs w:val="26"/>
                <w:lang w:val="ro-RO"/>
              </w:rPr>
              <w:t>Integrării</w:t>
            </w:r>
            <w:r w:rsidRPr="00486DFA">
              <w:rPr>
                <w:rFonts w:ascii="Times New Roman" w:eastAsia="Times New Roman" w:hAnsi="Times New Roman" w:cs="Times New Roman"/>
                <w:spacing w:val="-3"/>
                <w:sz w:val="26"/>
                <w:szCs w:val="26"/>
                <w:lang w:val="ro-RO"/>
              </w:rPr>
              <w:t xml:space="preserve"> </w:t>
            </w:r>
            <w:r w:rsidRPr="00486DFA">
              <w:rPr>
                <w:rFonts w:ascii="Times New Roman" w:eastAsia="Times New Roman" w:hAnsi="Times New Roman" w:cs="Times New Roman"/>
                <w:sz w:val="26"/>
                <w:szCs w:val="26"/>
                <w:lang w:val="ro-RO"/>
              </w:rPr>
              <w:t>Europene”</w:t>
            </w:r>
            <w:r w:rsidRPr="00486DFA">
              <w:rPr>
                <w:rFonts w:ascii="Times New Roman" w:eastAsia="Times New Roman" w:hAnsi="Times New Roman" w:cs="Times New Roman"/>
                <w:spacing w:val="-5"/>
                <w:sz w:val="26"/>
                <w:szCs w:val="26"/>
                <w:lang w:val="ro-RO"/>
              </w:rPr>
              <w:t xml:space="preserve"> </w:t>
            </w:r>
            <w:r w:rsidRPr="00486DFA">
              <w:rPr>
                <w:rFonts w:ascii="Times New Roman" w:eastAsia="Times New Roman" w:hAnsi="Times New Roman" w:cs="Times New Roman"/>
                <w:sz w:val="26"/>
                <w:szCs w:val="26"/>
                <w:lang w:val="ro-RO"/>
              </w:rPr>
              <w:t>se</w:t>
            </w:r>
            <w:r w:rsidRPr="00486DFA">
              <w:rPr>
                <w:rFonts w:ascii="Times New Roman" w:eastAsia="Times New Roman" w:hAnsi="Times New Roman" w:cs="Times New Roman"/>
                <w:spacing w:val="-4"/>
                <w:sz w:val="26"/>
                <w:szCs w:val="26"/>
                <w:lang w:val="ro-RO"/>
              </w:rPr>
              <w:t xml:space="preserve"> </w:t>
            </w:r>
            <w:r w:rsidRPr="00486DFA">
              <w:rPr>
                <w:rFonts w:ascii="Times New Roman" w:eastAsia="Times New Roman" w:hAnsi="Times New Roman" w:cs="Times New Roman"/>
                <w:spacing w:val="-2"/>
                <w:sz w:val="26"/>
                <w:szCs w:val="26"/>
                <w:lang w:val="ro-RO"/>
              </w:rPr>
              <w:t>exclud.</w:t>
            </w:r>
          </w:p>
        </w:tc>
      </w:tr>
      <w:tr w:rsidR="00FB27F3" w:rsidRPr="00486DFA" w14:paraId="576719B1" w14:textId="77777777" w:rsidTr="002735F5">
        <w:trPr>
          <w:trHeight w:val="322"/>
        </w:trPr>
        <w:tc>
          <w:tcPr>
            <w:tcW w:w="851" w:type="dxa"/>
            <w:shd w:val="clear" w:color="auto" w:fill="BDD6EE" w:themeFill="accent1" w:themeFillTint="66"/>
          </w:tcPr>
          <w:p w14:paraId="2C3F9A3F" w14:textId="7777777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3.2</w:t>
            </w:r>
          </w:p>
        </w:tc>
        <w:tc>
          <w:tcPr>
            <w:tcW w:w="9639" w:type="dxa"/>
            <w:shd w:val="clear" w:color="auto" w:fill="BDD6EE" w:themeFill="accent1" w:themeFillTint="66"/>
          </w:tcPr>
          <w:p w14:paraId="1F0D2C3E" w14:textId="7777777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Opțiunile alternative analizate și motivele pentru care acestea nu au fost luate în considerare</w:t>
            </w:r>
          </w:p>
        </w:tc>
      </w:tr>
      <w:tr w:rsidR="00FB27F3" w:rsidRPr="00486DFA" w14:paraId="7F98A35E" w14:textId="77777777" w:rsidTr="002735F5">
        <w:trPr>
          <w:trHeight w:val="361"/>
        </w:trPr>
        <w:tc>
          <w:tcPr>
            <w:tcW w:w="851" w:type="dxa"/>
            <w:shd w:val="clear" w:color="auto" w:fill="FFFFFF" w:themeFill="background1"/>
          </w:tcPr>
          <w:p w14:paraId="29518CF8"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3899CEA0" w14:textId="31CECB37" w:rsidR="00FB27F3" w:rsidRPr="00486DFA" w:rsidRDefault="00270E5B" w:rsidP="00C97529">
            <w:pPr>
              <w:rPr>
                <w:rFonts w:ascii="Times New Roman" w:hAnsi="Times New Roman" w:cs="Times New Roman"/>
                <w:bCs/>
                <w:sz w:val="26"/>
                <w:szCs w:val="26"/>
                <w:lang w:val="ro-RO"/>
              </w:rPr>
            </w:pPr>
            <w:r w:rsidRPr="00486DFA">
              <w:rPr>
                <w:rFonts w:ascii="Times New Roman" w:hAnsi="Times New Roman" w:cs="Times New Roman"/>
                <w:bCs/>
                <w:sz w:val="26"/>
                <w:szCs w:val="26"/>
                <w:lang w:val="ro-RO"/>
              </w:rPr>
              <w:t xml:space="preserve">Opțiunile alternative nu </w:t>
            </w:r>
            <w:r w:rsidR="00C97529" w:rsidRPr="00486DFA">
              <w:rPr>
                <w:rFonts w:ascii="Times New Roman" w:hAnsi="Times New Roman" w:cs="Times New Roman"/>
                <w:bCs/>
                <w:sz w:val="26"/>
                <w:szCs w:val="26"/>
                <w:lang w:val="ro-RO"/>
              </w:rPr>
              <w:t>sunt</w:t>
            </w:r>
            <w:r w:rsidRPr="00486DFA">
              <w:rPr>
                <w:rFonts w:ascii="Times New Roman" w:hAnsi="Times New Roman" w:cs="Times New Roman"/>
                <w:bCs/>
                <w:sz w:val="26"/>
                <w:szCs w:val="26"/>
                <w:lang w:val="ro-RO"/>
              </w:rPr>
              <w:t>.</w:t>
            </w:r>
            <w:r w:rsidR="00FB27F3" w:rsidRPr="00486DFA">
              <w:rPr>
                <w:rFonts w:ascii="Times New Roman" w:hAnsi="Times New Roman" w:cs="Times New Roman"/>
                <w:bCs/>
                <w:sz w:val="26"/>
                <w:szCs w:val="26"/>
                <w:lang w:val="ro-RO"/>
              </w:rPr>
              <w:t xml:space="preserve"> </w:t>
            </w:r>
          </w:p>
        </w:tc>
      </w:tr>
      <w:tr w:rsidR="00FB27F3" w:rsidRPr="00486DFA" w14:paraId="2150B353" w14:textId="77777777" w:rsidTr="002735F5">
        <w:tc>
          <w:tcPr>
            <w:tcW w:w="851" w:type="dxa"/>
            <w:shd w:val="clear" w:color="auto" w:fill="BDD6EE" w:themeFill="accent1" w:themeFillTint="66"/>
          </w:tcPr>
          <w:p w14:paraId="1DC045C9"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w:t>
            </w:r>
          </w:p>
        </w:tc>
        <w:tc>
          <w:tcPr>
            <w:tcW w:w="9639" w:type="dxa"/>
            <w:shd w:val="clear" w:color="auto" w:fill="BDD6EE" w:themeFill="accent1" w:themeFillTint="66"/>
          </w:tcPr>
          <w:p w14:paraId="7441F493" w14:textId="6F076EE1"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Analiza impactului reglementare</w:t>
            </w:r>
          </w:p>
        </w:tc>
      </w:tr>
      <w:tr w:rsidR="00FB27F3" w:rsidRPr="00486DFA" w14:paraId="67D3C64B" w14:textId="77777777" w:rsidTr="002735F5">
        <w:tc>
          <w:tcPr>
            <w:tcW w:w="851" w:type="dxa"/>
            <w:shd w:val="clear" w:color="auto" w:fill="BDD6EE" w:themeFill="accent1" w:themeFillTint="66"/>
          </w:tcPr>
          <w:p w14:paraId="2FFC3DD0"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4.1</w:t>
            </w:r>
          </w:p>
        </w:tc>
        <w:tc>
          <w:tcPr>
            <w:tcW w:w="9639" w:type="dxa"/>
            <w:shd w:val="clear" w:color="auto" w:fill="BDD6EE" w:themeFill="accent1" w:themeFillTint="66"/>
          </w:tcPr>
          <w:p w14:paraId="7ADC130D"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asupra sectorului public</w:t>
            </w:r>
          </w:p>
        </w:tc>
      </w:tr>
      <w:tr w:rsidR="00FB27F3" w:rsidRPr="00486DFA" w14:paraId="47C779B6" w14:textId="77777777" w:rsidTr="002735F5">
        <w:tc>
          <w:tcPr>
            <w:tcW w:w="851" w:type="dxa"/>
            <w:shd w:val="clear" w:color="auto" w:fill="FFFFFF" w:themeFill="background1"/>
          </w:tcPr>
          <w:p w14:paraId="426B0CBA"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2814F9FF" w14:textId="0AAE9DA9" w:rsidR="00FB27F3" w:rsidRPr="00486DFA" w:rsidRDefault="00C97529" w:rsidP="00C97529">
            <w:pPr>
              <w:rPr>
                <w:rFonts w:ascii="Times New Roman" w:hAnsi="Times New Roman" w:cs="Times New Roman"/>
                <w:bCs/>
                <w:sz w:val="26"/>
                <w:szCs w:val="26"/>
                <w:lang w:val="ro-RO"/>
              </w:rPr>
            </w:pPr>
            <w:r w:rsidRPr="00486DFA">
              <w:rPr>
                <w:rFonts w:ascii="Times New Roman" w:hAnsi="Times New Roman" w:cs="Times New Roman"/>
                <w:sz w:val="26"/>
                <w:szCs w:val="26"/>
                <w:lang w:val="ro-RO"/>
              </w:rPr>
              <w:t>Nu este aplicabil.</w:t>
            </w:r>
          </w:p>
        </w:tc>
      </w:tr>
      <w:tr w:rsidR="00FB27F3" w:rsidRPr="00486DFA" w14:paraId="531AF726" w14:textId="77777777" w:rsidTr="002735F5">
        <w:tc>
          <w:tcPr>
            <w:tcW w:w="851" w:type="dxa"/>
            <w:shd w:val="clear" w:color="auto" w:fill="BDD6EE" w:themeFill="accent1" w:themeFillTint="66"/>
          </w:tcPr>
          <w:p w14:paraId="4A951F4C"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4.2</w:t>
            </w:r>
          </w:p>
        </w:tc>
        <w:tc>
          <w:tcPr>
            <w:tcW w:w="9639" w:type="dxa"/>
            <w:shd w:val="clear" w:color="auto" w:fill="BDD6EE" w:themeFill="accent1" w:themeFillTint="66"/>
          </w:tcPr>
          <w:p w14:paraId="55DE7AD4"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financiar și argumentarea costurilor estimative</w:t>
            </w:r>
          </w:p>
        </w:tc>
      </w:tr>
      <w:tr w:rsidR="00FB27F3" w:rsidRPr="00486DFA" w14:paraId="5F6A58E9" w14:textId="77777777" w:rsidTr="002735F5">
        <w:tc>
          <w:tcPr>
            <w:tcW w:w="851" w:type="dxa"/>
            <w:shd w:val="clear" w:color="auto" w:fill="FFFFFF" w:themeFill="background1"/>
          </w:tcPr>
          <w:p w14:paraId="4C88485E"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234D16A4" w14:textId="6DBA16ED" w:rsidR="00FB27F3" w:rsidRPr="00486DFA" w:rsidRDefault="00C97529" w:rsidP="00C97529">
            <w:pPr>
              <w:rPr>
                <w:rFonts w:ascii="Times New Roman" w:hAnsi="Times New Roman" w:cs="Times New Roman"/>
                <w:bCs/>
                <w:sz w:val="26"/>
                <w:szCs w:val="26"/>
                <w:lang w:val="en-US"/>
              </w:rPr>
            </w:pPr>
            <w:r w:rsidRPr="00486DFA">
              <w:rPr>
                <w:rFonts w:ascii="Times New Roman" w:hAnsi="Times New Roman" w:cs="Times New Roman"/>
                <w:bCs/>
                <w:sz w:val="26"/>
                <w:szCs w:val="26"/>
                <w:lang w:val="ro-RO"/>
              </w:rPr>
              <w:t>Implementarea prezentului proiect de act normativ nu necesită cheltuieli financiare suplimentare din bugetul de stat.</w:t>
            </w:r>
          </w:p>
        </w:tc>
      </w:tr>
      <w:tr w:rsidR="00FB27F3" w:rsidRPr="00486DFA" w14:paraId="35BC8A9C" w14:textId="77777777" w:rsidTr="002735F5">
        <w:tc>
          <w:tcPr>
            <w:tcW w:w="851" w:type="dxa"/>
            <w:shd w:val="clear" w:color="auto" w:fill="BDD6EE" w:themeFill="accent1" w:themeFillTint="66"/>
          </w:tcPr>
          <w:p w14:paraId="0DE1B97D"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4.3</w:t>
            </w:r>
          </w:p>
        </w:tc>
        <w:tc>
          <w:tcPr>
            <w:tcW w:w="9639" w:type="dxa"/>
            <w:shd w:val="clear" w:color="auto" w:fill="BDD6EE" w:themeFill="accent1" w:themeFillTint="66"/>
          </w:tcPr>
          <w:p w14:paraId="2795B7E5"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asupra sectorului privat</w:t>
            </w:r>
          </w:p>
        </w:tc>
      </w:tr>
      <w:tr w:rsidR="00FB27F3" w:rsidRPr="00486DFA" w14:paraId="062BE2A8" w14:textId="77777777" w:rsidTr="002735F5">
        <w:trPr>
          <w:trHeight w:val="281"/>
        </w:trPr>
        <w:tc>
          <w:tcPr>
            <w:tcW w:w="851" w:type="dxa"/>
            <w:shd w:val="clear" w:color="auto" w:fill="FFFFFF" w:themeFill="background1"/>
          </w:tcPr>
          <w:p w14:paraId="1D1E41EA"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71312A2D" w14:textId="365CB8FB" w:rsidR="00FB27F3" w:rsidRPr="00486DFA" w:rsidRDefault="00C97529" w:rsidP="00C97529">
            <w:pPr>
              <w:rPr>
                <w:rFonts w:ascii="Times New Roman" w:hAnsi="Times New Roman" w:cs="Times New Roman"/>
                <w:bCs/>
                <w:sz w:val="26"/>
                <w:szCs w:val="26"/>
                <w:lang w:val="ro-RO"/>
              </w:rPr>
            </w:pPr>
            <w:r w:rsidRPr="00486DFA">
              <w:rPr>
                <w:rFonts w:ascii="Times New Roman" w:hAnsi="Times New Roman" w:cs="Times New Roman"/>
                <w:sz w:val="26"/>
                <w:szCs w:val="26"/>
                <w:lang w:val="ro-RO"/>
              </w:rPr>
              <w:t>Nu este aplicabil.</w:t>
            </w:r>
          </w:p>
        </w:tc>
      </w:tr>
      <w:tr w:rsidR="00FB27F3" w:rsidRPr="00486DFA" w14:paraId="41BD6573" w14:textId="77777777" w:rsidTr="002735F5">
        <w:tc>
          <w:tcPr>
            <w:tcW w:w="851" w:type="dxa"/>
            <w:shd w:val="clear" w:color="auto" w:fill="BDD6EE" w:themeFill="accent1" w:themeFillTint="66"/>
          </w:tcPr>
          <w:p w14:paraId="5CA3067E"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4.4</w:t>
            </w:r>
          </w:p>
        </w:tc>
        <w:tc>
          <w:tcPr>
            <w:tcW w:w="9639" w:type="dxa"/>
            <w:shd w:val="clear" w:color="auto" w:fill="BDD6EE" w:themeFill="accent1" w:themeFillTint="66"/>
          </w:tcPr>
          <w:p w14:paraId="753D0A34"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social</w:t>
            </w:r>
          </w:p>
        </w:tc>
      </w:tr>
      <w:tr w:rsidR="00C97529" w:rsidRPr="00486DFA" w14:paraId="7CBDEC5A" w14:textId="77777777" w:rsidTr="002735F5">
        <w:tc>
          <w:tcPr>
            <w:tcW w:w="851" w:type="dxa"/>
            <w:shd w:val="clear" w:color="auto" w:fill="FFFFFF" w:themeFill="background1"/>
          </w:tcPr>
          <w:p w14:paraId="7918D57D" w14:textId="77777777" w:rsidR="00C97529" w:rsidRPr="00486DFA" w:rsidRDefault="00C97529" w:rsidP="00C97529">
            <w:pPr>
              <w:rPr>
                <w:rFonts w:ascii="Times New Roman" w:hAnsi="Times New Roman" w:cs="Times New Roman"/>
                <w:b/>
                <w:sz w:val="26"/>
                <w:szCs w:val="26"/>
                <w:lang w:val="ro-RO"/>
              </w:rPr>
            </w:pPr>
          </w:p>
        </w:tc>
        <w:tc>
          <w:tcPr>
            <w:tcW w:w="9639" w:type="dxa"/>
            <w:shd w:val="clear" w:color="auto" w:fill="FFFFFF" w:themeFill="background1"/>
          </w:tcPr>
          <w:p w14:paraId="48C305AF" w14:textId="16B5658B" w:rsidR="00C97529" w:rsidRPr="00486DFA" w:rsidRDefault="00C97529" w:rsidP="00C97529">
            <w:pPr>
              <w:rPr>
                <w:rFonts w:ascii="Times New Roman" w:hAnsi="Times New Roman" w:cs="Times New Roman"/>
                <w:b/>
                <w:sz w:val="26"/>
                <w:szCs w:val="26"/>
                <w:lang w:val="ro-RO"/>
              </w:rPr>
            </w:pPr>
            <w:r w:rsidRPr="00486DFA">
              <w:rPr>
                <w:rFonts w:ascii="Times New Roman" w:eastAsia="Times New Roman" w:hAnsi="Times New Roman" w:cs="Times New Roman"/>
                <w:sz w:val="26"/>
                <w:szCs w:val="26"/>
                <w:lang w:val="ro-RO"/>
              </w:rPr>
              <w:t>Nu</w:t>
            </w:r>
            <w:r w:rsidRPr="00486DFA">
              <w:rPr>
                <w:rFonts w:ascii="Times New Roman" w:eastAsia="Times New Roman" w:hAnsi="Times New Roman" w:cs="Times New Roman"/>
                <w:spacing w:val="-2"/>
                <w:sz w:val="26"/>
                <w:szCs w:val="26"/>
                <w:lang w:val="ro-RO"/>
              </w:rPr>
              <w:t xml:space="preserve"> </w:t>
            </w:r>
            <w:r w:rsidRPr="00486DFA">
              <w:rPr>
                <w:rFonts w:ascii="Times New Roman" w:eastAsia="Times New Roman" w:hAnsi="Times New Roman" w:cs="Times New Roman"/>
                <w:sz w:val="26"/>
                <w:szCs w:val="26"/>
                <w:lang w:val="ro-RO"/>
              </w:rPr>
              <w:t>este</w:t>
            </w:r>
            <w:r w:rsidRPr="00486DFA">
              <w:rPr>
                <w:rFonts w:ascii="Times New Roman" w:eastAsia="Times New Roman" w:hAnsi="Times New Roman" w:cs="Times New Roman"/>
                <w:spacing w:val="-2"/>
                <w:sz w:val="26"/>
                <w:szCs w:val="26"/>
                <w:lang w:val="ro-RO"/>
              </w:rPr>
              <w:t xml:space="preserve"> aplicabil.</w:t>
            </w:r>
          </w:p>
        </w:tc>
      </w:tr>
      <w:tr w:rsidR="00C97529" w:rsidRPr="00486DFA" w14:paraId="7149F738" w14:textId="77777777" w:rsidTr="002735F5">
        <w:tc>
          <w:tcPr>
            <w:tcW w:w="851" w:type="dxa"/>
            <w:shd w:val="clear" w:color="auto" w:fill="BDD6EE" w:themeFill="accent1" w:themeFillTint="66"/>
          </w:tcPr>
          <w:p w14:paraId="394CB72A" w14:textId="4093D111" w:rsidR="00C97529" w:rsidRPr="00486DFA" w:rsidRDefault="00C97529"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lastRenderedPageBreak/>
              <w:t>4.4.1</w:t>
            </w:r>
            <w:r w:rsidR="002735F5" w:rsidRPr="00486DFA">
              <w:rPr>
                <w:rFonts w:ascii="Times New Roman" w:hAnsi="Times New Roman" w:cs="Times New Roman"/>
                <w:b/>
                <w:sz w:val="26"/>
                <w:szCs w:val="26"/>
                <w:lang w:val="ro-RO"/>
              </w:rPr>
              <w:t>.</w:t>
            </w:r>
          </w:p>
        </w:tc>
        <w:tc>
          <w:tcPr>
            <w:tcW w:w="9639" w:type="dxa"/>
            <w:shd w:val="clear" w:color="auto" w:fill="BDD6EE" w:themeFill="accent1" w:themeFillTint="66"/>
          </w:tcPr>
          <w:p w14:paraId="4F1B9C5A" w14:textId="14A97C24" w:rsidR="00C97529" w:rsidRPr="00486DFA" w:rsidRDefault="002735F5"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 asupra datelor cu caracter personal</w:t>
            </w:r>
          </w:p>
        </w:tc>
      </w:tr>
      <w:tr w:rsidR="00FB27F3" w:rsidRPr="00486DFA" w14:paraId="44C19247" w14:textId="77777777" w:rsidTr="002735F5">
        <w:tc>
          <w:tcPr>
            <w:tcW w:w="851" w:type="dxa"/>
            <w:shd w:val="clear" w:color="auto" w:fill="FFFFFF" w:themeFill="background1"/>
          </w:tcPr>
          <w:p w14:paraId="19E9D0A9"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39F69BBE"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sz w:val="26"/>
                <w:szCs w:val="26"/>
                <w:lang w:val="ro-RO"/>
              </w:rPr>
              <w:t>Nu este aplicabil.</w:t>
            </w:r>
          </w:p>
        </w:tc>
      </w:tr>
      <w:tr w:rsidR="002735F5" w:rsidRPr="00486DFA" w14:paraId="69EBF52F" w14:textId="77777777" w:rsidTr="002735F5">
        <w:tc>
          <w:tcPr>
            <w:tcW w:w="851" w:type="dxa"/>
            <w:shd w:val="clear" w:color="auto" w:fill="BDD6EE" w:themeFill="accent1" w:themeFillTint="66"/>
          </w:tcPr>
          <w:p w14:paraId="1184FAA2" w14:textId="3FE43760" w:rsidR="002735F5" w:rsidRPr="00486DFA" w:rsidRDefault="002735F5"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4.4.2.</w:t>
            </w:r>
          </w:p>
        </w:tc>
        <w:tc>
          <w:tcPr>
            <w:tcW w:w="9639" w:type="dxa"/>
            <w:shd w:val="clear" w:color="auto" w:fill="BDD6EE" w:themeFill="accent1" w:themeFillTint="66"/>
          </w:tcPr>
          <w:p w14:paraId="358FD505" w14:textId="708AD979" w:rsidR="002735F5" w:rsidRPr="00486DFA" w:rsidRDefault="002735F5"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asupra echității și egalității de gen</w:t>
            </w:r>
          </w:p>
        </w:tc>
      </w:tr>
      <w:tr w:rsidR="002735F5" w:rsidRPr="00486DFA" w14:paraId="0BC46A71" w14:textId="77777777" w:rsidTr="002735F5">
        <w:tc>
          <w:tcPr>
            <w:tcW w:w="851" w:type="dxa"/>
            <w:shd w:val="clear" w:color="auto" w:fill="FFFFFF" w:themeFill="background1"/>
          </w:tcPr>
          <w:p w14:paraId="3BA36249" w14:textId="77777777" w:rsidR="002735F5" w:rsidRPr="00486DFA" w:rsidRDefault="002735F5" w:rsidP="00C97529">
            <w:pPr>
              <w:rPr>
                <w:rFonts w:ascii="Times New Roman" w:hAnsi="Times New Roman" w:cs="Times New Roman"/>
                <w:b/>
                <w:sz w:val="26"/>
                <w:szCs w:val="26"/>
                <w:lang w:val="ro-RO"/>
              </w:rPr>
            </w:pPr>
          </w:p>
        </w:tc>
        <w:tc>
          <w:tcPr>
            <w:tcW w:w="9639" w:type="dxa"/>
            <w:shd w:val="clear" w:color="auto" w:fill="FFFFFF" w:themeFill="background1"/>
          </w:tcPr>
          <w:p w14:paraId="05FE670F" w14:textId="27838B18" w:rsidR="002735F5" w:rsidRPr="00486DFA" w:rsidRDefault="002735F5" w:rsidP="00C97529">
            <w:pPr>
              <w:rPr>
                <w:rFonts w:ascii="Times New Roman" w:hAnsi="Times New Roman" w:cs="Times New Roman"/>
                <w:b/>
                <w:sz w:val="26"/>
                <w:szCs w:val="26"/>
                <w:lang w:val="ro-RO"/>
              </w:rPr>
            </w:pPr>
            <w:r w:rsidRPr="00486DFA">
              <w:rPr>
                <w:rFonts w:ascii="Times New Roman" w:hAnsi="Times New Roman" w:cs="Times New Roman"/>
                <w:sz w:val="26"/>
                <w:szCs w:val="26"/>
                <w:lang w:val="ro-RO"/>
              </w:rPr>
              <w:t>Nu este aplicabil.</w:t>
            </w:r>
          </w:p>
        </w:tc>
      </w:tr>
      <w:tr w:rsidR="00FB27F3" w:rsidRPr="00486DFA" w14:paraId="0B8FE2BF" w14:textId="77777777" w:rsidTr="002735F5">
        <w:tc>
          <w:tcPr>
            <w:tcW w:w="851" w:type="dxa"/>
            <w:shd w:val="clear" w:color="auto" w:fill="BDD6EE" w:themeFill="accent1" w:themeFillTint="66"/>
          </w:tcPr>
          <w:p w14:paraId="511587DB"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4.5</w:t>
            </w:r>
          </w:p>
        </w:tc>
        <w:tc>
          <w:tcPr>
            <w:tcW w:w="9639" w:type="dxa"/>
            <w:shd w:val="clear" w:color="auto" w:fill="BDD6EE" w:themeFill="accent1" w:themeFillTint="66"/>
          </w:tcPr>
          <w:p w14:paraId="4209C323"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Impactul asupra mediului</w:t>
            </w:r>
          </w:p>
        </w:tc>
      </w:tr>
      <w:tr w:rsidR="00FB27F3" w:rsidRPr="00486DFA" w14:paraId="696B07B7" w14:textId="77777777" w:rsidTr="002735F5">
        <w:trPr>
          <w:trHeight w:val="229"/>
        </w:trPr>
        <w:tc>
          <w:tcPr>
            <w:tcW w:w="851" w:type="dxa"/>
          </w:tcPr>
          <w:p w14:paraId="29FA6260" w14:textId="77777777" w:rsidR="00FB27F3" w:rsidRPr="00486DFA" w:rsidRDefault="00FB27F3" w:rsidP="00C97529">
            <w:pPr>
              <w:ind w:left="29" w:firstLine="709"/>
              <w:rPr>
                <w:rFonts w:ascii="Times New Roman" w:hAnsi="Times New Roman" w:cs="Times New Roman"/>
                <w:sz w:val="26"/>
                <w:szCs w:val="26"/>
                <w:lang w:val="ro-RO"/>
              </w:rPr>
            </w:pPr>
          </w:p>
        </w:tc>
        <w:tc>
          <w:tcPr>
            <w:tcW w:w="9639" w:type="dxa"/>
          </w:tcPr>
          <w:p w14:paraId="5A00BD4D" w14:textId="7777777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sz w:val="26"/>
                <w:szCs w:val="26"/>
                <w:lang w:val="ro-RO"/>
              </w:rPr>
              <w:t>Nu este aplicabil.</w:t>
            </w:r>
          </w:p>
        </w:tc>
      </w:tr>
      <w:tr w:rsidR="00FB27F3" w:rsidRPr="00486DFA" w14:paraId="7671ADDF" w14:textId="77777777" w:rsidTr="002735F5">
        <w:trPr>
          <w:trHeight w:val="447"/>
        </w:trPr>
        <w:tc>
          <w:tcPr>
            <w:tcW w:w="851" w:type="dxa"/>
            <w:shd w:val="clear" w:color="auto" w:fill="BDD6EE" w:themeFill="accent1" w:themeFillTint="66"/>
          </w:tcPr>
          <w:p w14:paraId="4A13E20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4.6</w:t>
            </w:r>
          </w:p>
        </w:tc>
        <w:tc>
          <w:tcPr>
            <w:tcW w:w="9639" w:type="dxa"/>
            <w:shd w:val="clear" w:color="auto" w:fill="BDD6EE" w:themeFill="accent1" w:themeFillTint="66"/>
          </w:tcPr>
          <w:p w14:paraId="77D30B9E" w14:textId="77777777" w:rsidR="00FB27F3" w:rsidRPr="00486DFA" w:rsidDel="00683860"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Alte impacturi și informații relevante</w:t>
            </w:r>
          </w:p>
        </w:tc>
      </w:tr>
      <w:tr w:rsidR="00FB27F3" w:rsidRPr="00486DFA" w14:paraId="28401DEE" w14:textId="77777777" w:rsidTr="002735F5">
        <w:trPr>
          <w:trHeight w:val="256"/>
        </w:trPr>
        <w:tc>
          <w:tcPr>
            <w:tcW w:w="851" w:type="dxa"/>
            <w:shd w:val="clear" w:color="auto" w:fill="FFFFFF" w:themeFill="background1"/>
          </w:tcPr>
          <w:p w14:paraId="02283F6C" w14:textId="77777777" w:rsidR="00FB27F3" w:rsidRPr="00486DFA" w:rsidRDefault="00FB27F3" w:rsidP="00C97529">
            <w:pPr>
              <w:rPr>
                <w:rFonts w:ascii="Times New Roman" w:hAnsi="Times New Roman" w:cs="Times New Roman"/>
                <w:b/>
                <w:sz w:val="26"/>
                <w:szCs w:val="26"/>
                <w:lang w:val="ro-RO"/>
              </w:rPr>
            </w:pPr>
          </w:p>
        </w:tc>
        <w:tc>
          <w:tcPr>
            <w:tcW w:w="9639" w:type="dxa"/>
            <w:shd w:val="clear" w:color="auto" w:fill="FFFFFF" w:themeFill="background1"/>
          </w:tcPr>
          <w:p w14:paraId="5D15CC01"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sz w:val="26"/>
                <w:szCs w:val="26"/>
                <w:lang w:val="ro-RO"/>
              </w:rPr>
              <w:t>Nu este aplicabil.</w:t>
            </w:r>
          </w:p>
        </w:tc>
      </w:tr>
      <w:tr w:rsidR="00FB27F3" w:rsidRPr="00486DFA" w14:paraId="6E9E99B6" w14:textId="77777777" w:rsidTr="002735F5">
        <w:tc>
          <w:tcPr>
            <w:tcW w:w="851" w:type="dxa"/>
            <w:shd w:val="clear" w:color="auto" w:fill="BDD6EE" w:themeFill="accent1" w:themeFillTint="66"/>
          </w:tcPr>
          <w:p w14:paraId="3EC8FC9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5.</w:t>
            </w:r>
          </w:p>
        </w:tc>
        <w:tc>
          <w:tcPr>
            <w:tcW w:w="9639" w:type="dxa"/>
            <w:shd w:val="clear" w:color="auto" w:fill="BDD6EE" w:themeFill="accent1" w:themeFillTint="66"/>
          </w:tcPr>
          <w:p w14:paraId="3F8F117C" w14:textId="0B35A56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Compatibilitatea proiectului actului normativ cu legislația UE</w:t>
            </w:r>
          </w:p>
        </w:tc>
      </w:tr>
      <w:tr w:rsidR="00486DFA" w:rsidRPr="00486DFA" w14:paraId="16BC1151" w14:textId="77777777" w:rsidTr="002735F5">
        <w:tc>
          <w:tcPr>
            <w:tcW w:w="851" w:type="dxa"/>
            <w:shd w:val="clear" w:color="auto" w:fill="BDD6EE" w:themeFill="accent1" w:themeFillTint="66"/>
          </w:tcPr>
          <w:p w14:paraId="64340472" w14:textId="77777777" w:rsidR="00486DFA" w:rsidRPr="00486DFA" w:rsidRDefault="00486DFA"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5.1.</w:t>
            </w:r>
          </w:p>
          <w:p w14:paraId="657FF54F" w14:textId="392F641D" w:rsidR="00486DFA" w:rsidRPr="00486DFA" w:rsidRDefault="00486DFA" w:rsidP="00C97529">
            <w:pPr>
              <w:rPr>
                <w:rFonts w:ascii="Times New Roman" w:hAnsi="Times New Roman" w:cs="Times New Roman"/>
                <w:b/>
                <w:sz w:val="26"/>
                <w:szCs w:val="26"/>
                <w:lang w:val="ro-RO"/>
              </w:rPr>
            </w:pPr>
          </w:p>
        </w:tc>
        <w:tc>
          <w:tcPr>
            <w:tcW w:w="9639" w:type="dxa"/>
            <w:shd w:val="clear" w:color="auto" w:fill="BDD6EE" w:themeFill="accent1" w:themeFillTint="66"/>
          </w:tcPr>
          <w:p w14:paraId="78F2D401" w14:textId="458393BD" w:rsidR="00486DFA" w:rsidRPr="00486DFA" w:rsidRDefault="00486DFA"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Măsuri normative necesare pentru transpunerea actelor juridice ale UE în legislația națională</w:t>
            </w:r>
          </w:p>
        </w:tc>
      </w:tr>
      <w:tr w:rsidR="00486DFA" w:rsidRPr="00486DFA" w14:paraId="58CCB565" w14:textId="77777777" w:rsidTr="00486DFA">
        <w:trPr>
          <w:trHeight w:val="246"/>
        </w:trPr>
        <w:tc>
          <w:tcPr>
            <w:tcW w:w="851" w:type="dxa"/>
            <w:shd w:val="clear" w:color="auto" w:fill="FFFFFF" w:themeFill="background1"/>
          </w:tcPr>
          <w:p w14:paraId="61C2C3DD" w14:textId="77777777" w:rsidR="00486DFA" w:rsidRPr="00486DFA" w:rsidRDefault="00486DFA" w:rsidP="00C97529">
            <w:pPr>
              <w:rPr>
                <w:rFonts w:ascii="Times New Roman" w:hAnsi="Times New Roman" w:cs="Times New Roman"/>
                <w:b/>
                <w:sz w:val="26"/>
                <w:szCs w:val="26"/>
                <w:lang w:val="ro-RO"/>
              </w:rPr>
            </w:pPr>
          </w:p>
        </w:tc>
        <w:tc>
          <w:tcPr>
            <w:tcW w:w="9639" w:type="dxa"/>
            <w:shd w:val="clear" w:color="auto" w:fill="FFFFFF" w:themeFill="background1"/>
          </w:tcPr>
          <w:p w14:paraId="07E0DEB7" w14:textId="311A5277" w:rsidR="00486DFA" w:rsidRPr="00486DFA" w:rsidRDefault="00486DFA" w:rsidP="00C97529">
            <w:pPr>
              <w:rPr>
                <w:rFonts w:ascii="Times New Roman" w:hAnsi="Times New Roman" w:cs="Times New Roman"/>
                <w:sz w:val="26"/>
                <w:szCs w:val="26"/>
                <w:lang w:val="ro-RO"/>
              </w:rPr>
            </w:pPr>
            <w:r w:rsidRPr="00486DFA">
              <w:rPr>
                <w:rFonts w:ascii="Times New Roman" w:hAnsi="Times New Roman" w:cs="Times New Roman"/>
                <w:sz w:val="26"/>
                <w:szCs w:val="26"/>
                <w:lang w:val="ro-RO"/>
              </w:rPr>
              <w:t>Prezentul proiect de hotărâre nu transpune legislația Uniunii Europene</w:t>
            </w:r>
            <w:r w:rsidR="00DB2AAF">
              <w:rPr>
                <w:rFonts w:ascii="Times New Roman" w:hAnsi="Times New Roman" w:cs="Times New Roman"/>
                <w:sz w:val="26"/>
                <w:szCs w:val="26"/>
                <w:lang w:val="ro-RO"/>
              </w:rPr>
              <w:t>.</w:t>
            </w:r>
          </w:p>
        </w:tc>
      </w:tr>
      <w:tr w:rsidR="00486DFA" w:rsidRPr="00486DFA" w14:paraId="18580E5C" w14:textId="77777777" w:rsidTr="002735F5">
        <w:tc>
          <w:tcPr>
            <w:tcW w:w="851" w:type="dxa"/>
            <w:shd w:val="clear" w:color="auto" w:fill="BDD6EE" w:themeFill="accent1" w:themeFillTint="66"/>
          </w:tcPr>
          <w:p w14:paraId="22C992A5" w14:textId="3C6F47DD" w:rsidR="00486DFA" w:rsidRPr="00486DFA" w:rsidRDefault="00486DFA"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5.2.</w:t>
            </w:r>
          </w:p>
        </w:tc>
        <w:tc>
          <w:tcPr>
            <w:tcW w:w="9639" w:type="dxa"/>
            <w:shd w:val="clear" w:color="auto" w:fill="BDD6EE" w:themeFill="accent1" w:themeFillTint="66"/>
          </w:tcPr>
          <w:p w14:paraId="2A0B8E1F" w14:textId="1646FC6F" w:rsidR="00486DFA" w:rsidRPr="00486DFA" w:rsidRDefault="00DB2AAF" w:rsidP="00C97529">
            <w:pPr>
              <w:rPr>
                <w:rFonts w:ascii="Times New Roman" w:hAnsi="Times New Roman" w:cs="Times New Roman"/>
                <w:b/>
                <w:sz w:val="26"/>
                <w:szCs w:val="26"/>
                <w:lang w:val="ro-RO"/>
              </w:rPr>
            </w:pPr>
            <w:r w:rsidRPr="00DB2AAF">
              <w:rPr>
                <w:rFonts w:ascii="Times New Roman" w:hAnsi="Times New Roman" w:cs="Times New Roman"/>
                <w:b/>
                <w:sz w:val="26"/>
                <w:szCs w:val="26"/>
                <w:lang w:val="ro-RO"/>
              </w:rPr>
              <w:t>Măsuri normative care urmăresc crearea cadrului juridic intern necesar pentru implementarea legislației UE</w:t>
            </w:r>
          </w:p>
        </w:tc>
      </w:tr>
      <w:tr w:rsidR="00FB27F3" w:rsidRPr="00486DFA" w14:paraId="29866907" w14:textId="77777777" w:rsidTr="00486DFA">
        <w:trPr>
          <w:cantSplit/>
          <w:trHeight w:val="388"/>
        </w:trPr>
        <w:tc>
          <w:tcPr>
            <w:tcW w:w="851" w:type="dxa"/>
            <w:shd w:val="clear" w:color="auto" w:fill="FFFFFF" w:themeFill="background1"/>
          </w:tcPr>
          <w:p w14:paraId="557BC8E3" w14:textId="77777777" w:rsidR="00FB27F3" w:rsidRPr="00486DFA" w:rsidRDefault="00FB27F3" w:rsidP="00C97529">
            <w:pPr>
              <w:ind w:firstLine="738"/>
              <w:rPr>
                <w:rFonts w:ascii="Times New Roman" w:hAnsi="Times New Roman" w:cs="Times New Roman"/>
                <w:sz w:val="26"/>
                <w:szCs w:val="26"/>
                <w:lang w:val="ro-RO"/>
              </w:rPr>
            </w:pPr>
          </w:p>
        </w:tc>
        <w:tc>
          <w:tcPr>
            <w:tcW w:w="9639" w:type="dxa"/>
            <w:shd w:val="clear" w:color="auto" w:fill="FFFFFF" w:themeFill="background1"/>
          </w:tcPr>
          <w:p w14:paraId="08D68A5B" w14:textId="1DD2660E" w:rsidR="00486DFA" w:rsidRPr="00486DFA" w:rsidRDefault="00486DFA" w:rsidP="00486DFA">
            <w:pPr>
              <w:rPr>
                <w:rFonts w:ascii="Times New Roman" w:hAnsi="Times New Roman" w:cs="Times New Roman"/>
                <w:sz w:val="26"/>
                <w:szCs w:val="26"/>
                <w:lang w:val="ro-RO"/>
              </w:rPr>
            </w:pPr>
            <w:r w:rsidRPr="00486DFA">
              <w:rPr>
                <w:rFonts w:ascii="Times New Roman" w:hAnsi="Times New Roman" w:cs="Times New Roman"/>
                <w:sz w:val="26"/>
                <w:szCs w:val="26"/>
                <w:lang w:val="ro-RO"/>
              </w:rPr>
              <w:t>Prezentul proiect de hotărâre nu contravine legislației UE și nu reprezintă un act de armonizare a legislației naționale cu legislația UE.</w:t>
            </w:r>
          </w:p>
        </w:tc>
      </w:tr>
      <w:tr w:rsidR="00FB27F3" w:rsidRPr="00486DFA" w14:paraId="4E2EC44D" w14:textId="77777777" w:rsidTr="002735F5">
        <w:tc>
          <w:tcPr>
            <w:tcW w:w="851" w:type="dxa"/>
            <w:shd w:val="clear" w:color="auto" w:fill="BDD6EE" w:themeFill="accent1" w:themeFillTint="66"/>
          </w:tcPr>
          <w:p w14:paraId="2477EC37"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6.</w:t>
            </w:r>
          </w:p>
        </w:tc>
        <w:tc>
          <w:tcPr>
            <w:tcW w:w="9639" w:type="dxa"/>
            <w:shd w:val="clear" w:color="auto" w:fill="BDD6EE" w:themeFill="accent1" w:themeFillTint="66"/>
          </w:tcPr>
          <w:p w14:paraId="27ADB613" w14:textId="24DBC46F"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Avizarea și consultarea publică a proiectului actului normativ</w:t>
            </w:r>
          </w:p>
        </w:tc>
      </w:tr>
      <w:tr w:rsidR="00FB27F3" w:rsidRPr="00486DFA" w14:paraId="5DA8A520" w14:textId="77777777" w:rsidTr="00DB2AAF">
        <w:trPr>
          <w:trHeight w:val="2064"/>
        </w:trPr>
        <w:tc>
          <w:tcPr>
            <w:tcW w:w="851" w:type="dxa"/>
            <w:shd w:val="clear" w:color="auto" w:fill="FFFFFF" w:themeFill="background1"/>
          </w:tcPr>
          <w:p w14:paraId="732DB029" w14:textId="77777777" w:rsidR="00FB27F3" w:rsidRPr="00486DFA" w:rsidRDefault="00FB27F3" w:rsidP="00C97529">
            <w:pPr>
              <w:rPr>
                <w:rFonts w:ascii="Times New Roman" w:hAnsi="Times New Roman" w:cs="Times New Roman"/>
                <w:sz w:val="26"/>
                <w:szCs w:val="26"/>
                <w:lang w:val="ro-RO"/>
              </w:rPr>
            </w:pPr>
          </w:p>
        </w:tc>
        <w:tc>
          <w:tcPr>
            <w:tcW w:w="9639" w:type="dxa"/>
            <w:shd w:val="clear" w:color="auto" w:fill="FFFFFF" w:themeFill="background1"/>
          </w:tcPr>
          <w:p w14:paraId="668D815C" w14:textId="15625235" w:rsidR="00FB27F3" w:rsidRPr="00486DFA" w:rsidRDefault="00486DFA" w:rsidP="00DB2AAF">
            <w:pPr>
              <w:widowControl w:val="0"/>
              <w:autoSpaceDE w:val="0"/>
              <w:autoSpaceDN w:val="0"/>
              <w:ind w:right="28"/>
              <w:jc w:val="both"/>
              <w:rPr>
                <w:rFonts w:ascii="Times New Roman" w:eastAsia="Times New Roman" w:hAnsi="Times New Roman" w:cs="Times New Roman"/>
                <w:sz w:val="26"/>
                <w:szCs w:val="26"/>
                <w:lang w:val="ro-RO"/>
              </w:rPr>
            </w:pPr>
            <w:r w:rsidRPr="00486DFA">
              <w:rPr>
                <w:rFonts w:ascii="Times New Roman" w:eastAsia="Times New Roman" w:hAnsi="Times New Roman" w:cs="Times New Roman"/>
                <w:sz w:val="26"/>
                <w:szCs w:val="26"/>
                <w:lang w:val="ro-RO"/>
              </w:rPr>
              <w:t>În</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conformitate</w:t>
            </w:r>
            <w:r w:rsidRPr="00486DFA">
              <w:rPr>
                <w:rFonts w:ascii="Times New Roman" w:eastAsia="Times New Roman" w:hAnsi="Times New Roman" w:cs="Times New Roman"/>
                <w:spacing w:val="-17"/>
                <w:sz w:val="26"/>
                <w:szCs w:val="26"/>
                <w:lang w:val="ro-RO"/>
              </w:rPr>
              <w:t xml:space="preserve"> </w:t>
            </w:r>
            <w:r w:rsidRPr="00486DFA">
              <w:rPr>
                <w:rFonts w:ascii="Times New Roman" w:eastAsia="Times New Roman" w:hAnsi="Times New Roman" w:cs="Times New Roman"/>
                <w:sz w:val="26"/>
                <w:szCs w:val="26"/>
                <w:lang w:val="ro-RO"/>
              </w:rPr>
              <w:t>cu</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art.15</w:t>
            </w:r>
            <w:r w:rsidRPr="00486DFA">
              <w:rPr>
                <w:rFonts w:ascii="Times New Roman" w:eastAsia="Times New Roman" w:hAnsi="Times New Roman" w:cs="Times New Roman"/>
                <w:spacing w:val="-17"/>
                <w:sz w:val="26"/>
                <w:szCs w:val="26"/>
                <w:lang w:val="ro-RO"/>
              </w:rPr>
              <w:t xml:space="preserve"> </w:t>
            </w:r>
            <w:r w:rsidRPr="00486DFA">
              <w:rPr>
                <w:rFonts w:ascii="Times New Roman" w:eastAsia="Times New Roman" w:hAnsi="Times New Roman" w:cs="Times New Roman"/>
                <w:sz w:val="26"/>
                <w:szCs w:val="26"/>
                <w:lang w:val="ro-RO"/>
              </w:rPr>
              <w:t>din</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Legea</w:t>
            </w:r>
            <w:r w:rsidRPr="00486DFA">
              <w:rPr>
                <w:rFonts w:ascii="Times New Roman" w:eastAsia="Times New Roman" w:hAnsi="Times New Roman" w:cs="Times New Roman"/>
                <w:spacing w:val="-17"/>
                <w:sz w:val="26"/>
                <w:szCs w:val="26"/>
                <w:lang w:val="ro-RO"/>
              </w:rPr>
              <w:t xml:space="preserve"> </w:t>
            </w:r>
            <w:r w:rsidRPr="00486DFA">
              <w:rPr>
                <w:rFonts w:ascii="Times New Roman" w:eastAsia="Times New Roman" w:hAnsi="Times New Roman" w:cs="Times New Roman"/>
                <w:sz w:val="26"/>
                <w:szCs w:val="26"/>
                <w:lang w:val="ro-RO"/>
              </w:rPr>
              <w:t>nr.239/2008</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privind</w:t>
            </w:r>
            <w:r w:rsidRPr="00486DFA">
              <w:rPr>
                <w:rFonts w:ascii="Times New Roman" w:eastAsia="Times New Roman" w:hAnsi="Times New Roman" w:cs="Times New Roman"/>
                <w:spacing w:val="-17"/>
                <w:sz w:val="26"/>
                <w:szCs w:val="26"/>
                <w:lang w:val="ro-RO"/>
              </w:rPr>
              <w:t xml:space="preserve"> </w:t>
            </w:r>
            <w:r w:rsidRPr="00486DFA">
              <w:rPr>
                <w:rFonts w:ascii="Times New Roman" w:eastAsia="Times New Roman" w:hAnsi="Times New Roman" w:cs="Times New Roman"/>
                <w:sz w:val="26"/>
                <w:szCs w:val="26"/>
                <w:lang w:val="ro-RO"/>
              </w:rPr>
              <w:t>transparența</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în</w:t>
            </w:r>
            <w:r w:rsidRPr="00486DFA">
              <w:rPr>
                <w:rFonts w:ascii="Times New Roman" w:eastAsia="Times New Roman" w:hAnsi="Times New Roman" w:cs="Times New Roman"/>
                <w:spacing w:val="-17"/>
                <w:sz w:val="26"/>
                <w:szCs w:val="26"/>
                <w:lang w:val="ro-RO"/>
              </w:rPr>
              <w:t xml:space="preserve"> </w:t>
            </w:r>
            <w:r w:rsidRPr="00486DFA">
              <w:rPr>
                <w:rFonts w:ascii="Times New Roman" w:eastAsia="Times New Roman" w:hAnsi="Times New Roman" w:cs="Times New Roman"/>
                <w:sz w:val="26"/>
                <w:szCs w:val="26"/>
                <w:lang w:val="ro-RO"/>
              </w:rPr>
              <w:t>procesul</w:t>
            </w:r>
            <w:r w:rsidRPr="00486DFA">
              <w:rPr>
                <w:rFonts w:ascii="Times New Roman" w:eastAsia="Times New Roman" w:hAnsi="Times New Roman" w:cs="Times New Roman"/>
                <w:spacing w:val="-18"/>
                <w:sz w:val="26"/>
                <w:szCs w:val="26"/>
                <w:lang w:val="ro-RO"/>
              </w:rPr>
              <w:t xml:space="preserve"> </w:t>
            </w:r>
            <w:r w:rsidRPr="00486DFA">
              <w:rPr>
                <w:rFonts w:ascii="Times New Roman" w:eastAsia="Times New Roman" w:hAnsi="Times New Roman" w:cs="Times New Roman"/>
                <w:sz w:val="26"/>
                <w:szCs w:val="26"/>
                <w:lang w:val="ro-RO"/>
              </w:rPr>
              <w:t xml:space="preserve">decizional, la data de 27 decembrie 2024, pe pagina web a Ministerului Finanțelor a fost plasat anunț privind inițierea procesului de elaborare a proiectului Hotărârii Guvernului cu privire la modificarea Hotărârii Guvernului nr. 596/2015 cu privire la activitatea consilierilor (atașaților vamali) în cadrul </w:t>
            </w:r>
            <w:proofErr w:type="spellStart"/>
            <w:r w:rsidRPr="00486DFA">
              <w:rPr>
                <w:rFonts w:ascii="Times New Roman" w:eastAsia="Times New Roman" w:hAnsi="Times New Roman" w:cs="Times New Roman"/>
                <w:sz w:val="26"/>
                <w:szCs w:val="26"/>
                <w:lang w:val="ro-RO"/>
              </w:rPr>
              <w:t>instituţiilor</w:t>
            </w:r>
            <w:proofErr w:type="spellEnd"/>
            <w:r w:rsidRPr="00486DFA">
              <w:rPr>
                <w:rFonts w:ascii="Times New Roman" w:eastAsia="Times New Roman" w:hAnsi="Times New Roman" w:cs="Times New Roman"/>
                <w:sz w:val="26"/>
                <w:szCs w:val="26"/>
                <w:lang w:val="ro-RO"/>
              </w:rPr>
              <w:t xml:space="preserve"> serviciului diplomatic al Republicii Moldova: </w:t>
            </w:r>
            <w:hyperlink r:id="rId6" w:history="1">
              <w:r w:rsidRPr="00486DFA">
                <w:rPr>
                  <w:rFonts w:ascii="Times New Roman" w:eastAsia="Times New Roman" w:hAnsi="Times New Roman" w:cs="Times New Roman"/>
                  <w:color w:val="0563C1"/>
                  <w:sz w:val="26"/>
                  <w:szCs w:val="26"/>
                  <w:u w:val="single"/>
                  <w:lang w:val="ro-RO"/>
                </w:rPr>
                <w:t>https://mf.gov.md/ro/content/anun%C8%9B-privind-ini%C8%9Biereaelabor%C4%83rii-proiectului-689</w:t>
              </w:r>
            </w:hyperlink>
          </w:p>
        </w:tc>
      </w:tr>
      <w:tr w:rsidR="00FB27F3" w:rsidRPr="00486DFA" w14:paraId="008F38AD" w14:textId="77777777" w:rsidTr="002735F5">
        <w:tc>
          <w:tcPr>
            <w:tcW w:w="851" w:type="dxa"/>
            <w:shd w:val="clear" w:color="auto" w:fill="BDD6EE" w:themeFill="accent1" w:themeFillTint="66"/>
          </w:tcPr>
          <w:p w14:paraId="29D39C63"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7.</w:t>
            </w:r>
          </w:p>
        </w:tc>
        <w:tc>
          <w:tcPr>
            <w:tcW w:w="9639" w:type="dxa"/>
            <w:shd w:val="clear" w:color="auto" w:fill="BDD6EE" w:themeFill="accent1" w:themeFillTint="66"/>
          </w:tcPr>
          <w:p w14:paraId="36233AB0" w14:textId="3E6FAF97"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Concluziile expertizelor</w:t>
            </w:r>
          </w:p>
        </w:tc>
      </w:tr>
      <w:tr w:rsidR="00FB27F3" w:rsidRPr="00486DFA" w14:paraId="28B0F238" w14:textId="77777777" w:rsidTr="00486DFA">
        <w:trPr>
          <w:trHeight w:val="632"/>
        </w:trPr>
        <w:tc>
          <w:tcPr>
            <w:tcW w:w="851" w:type="dxa"/>
            <w:shd w:val="clear" w:color="auto" w:fill="FFFFFF" w:themeFill="background1"/>
          </w:tcPr>
          <w:p w14:paraId="117DE3F2" w14:textId="77777777" w:rsidR="00FB27F3" w:rsidRPr="00486DFA" w:rsidRDefault="00FB27F3" w:rsidP="00C97529">
            <w:pPr>
              <w:rPr>
                <w:rFonts w:ascii="Times New Roman" w:hAnsi="Times New Roman" w:cs="Times New Roman"/>
                <w:sz w:val="26"/>
                <w:szCs w:val="26"/>
                <w:lang w:val="ro-RO"/>
              </w:rPr>
            </w:pPr>
          </w:p>
        </w:tc>
        <w:tc>
          <w:tcPr>
            <w:tcW w:w="9639" w:type="dxa"/>
            <w:shd w:val="clear" w:color="auto" w:fill="FFFFFF" w:themeFill="background1"/>
          </w:tcPr>
          <w:p w14:paraId="4C2E5648" w14:textId="5A9E4BD0" w:rsidR="0059757E" w:rsidRPr="00486DFA" w:rsidRDefault="00486DFA" w:rsidP="00C97529">
            <w:pPr>
              <w:rPr>
                <w:rFonts w:ascii="Times New Roman" w:hAnsi="Times New Roman" w:cs="Times New Roman"/>
                <w:sz w:val="26"/>
                <w:szCs w:val="26"/>
                <w:lang w:val="ro-RO"/>
              </w:rPr>
            </w:pPr>
            <w:r w:rsidRPr="00486DFA">
              <w:rPr>
                <w:rFonts w:ascii="Times New Roman" w:hAnsi="Times New Roman" w:cs="Times New Roman"/>
                <w:sz w:val="26"/>
                <w:szCs w:val="26"/>
                <w:lang w:val="ro-RO"/>
              </w:rPr>
              <w:t xml:space="preserve">Proiectul va fi expediat Ministerului Afacerilor Externe, Ministerului </w:t>
            </w:r>
            <w:proofErr w:type="spellStart"/>
            <w:r w:rsidRPr="00486DFA">
              <w:rPr>
                <w:rFonts w:ascii="Times New Roman" w:hAnsi="Times New Roman" w:cs="Times New Roman"/>
                <w:sz w:val="26"/>
                <w:szCs w:val="26"/>
                <w:lang w:val="ro-RO"/>
              </w:rPr>
              <w:t>Justiţiei</w:t>
            </w:r>
            <w:proofErr w:type="spellEnd"/>
            <w:r w:rsidRPr="00486DFA">
              <w:rPr>
                <w:rFonts w:ascii="Times New Roman" w:hAnsi="Times New Roman" w:cs="Times New Roman"/>
                <w:sz w:val="26"/>
                <w:szCs w:val="26"/>
                <w:lang w:val="ro-RO"/>
              </w:rPr>
              <w:t xml:space="preserve"> și Centrului Național Anticorupție pentru avizare și expertizare</w:t>
            </w:r>
            <w:r w:rsidR="00604A62">
              <w:rPr>
                <w:rFonts w:ascii="Times New Roman" w:hAnsi="Times New Roman" w:cs="Times New Roman"/>
                <w:sz w:val="26"/>
                <w:szCs w:val="26"/>
                <w:lang w:val="ro-RO"/>
              </w:rPr>
              <w:t xml:space="preserve"> în conformitate cu art.36 și art.37 din Legea nr.100/2017 cu privire la actele normative</w:t>
            </w:r>
            <w:r w:rsidRPr="00486DFA">
              <w:rPr>
                <w:rFonts w:ascii="Times New Roman" w:hAnsi="Times New Roman" w:cs="Times New Roman"/>
                <w:sz w:val="26"/>
                <w:szCs w:val="26"/>
                <w:lang w:val="ro-RO"/>
              </w:rPr>
              <w:t>.</w:t>
            </w:r>
          </w:p>
        </w:tc>
      </w:tr>
      <w:tr w:rsidR="00FB27F3" w:rsidRPr="00486DFA" w14:paraId="5E447C88" w14:textId="77777777" w:rsidTr="002735F5">
        <w:tc>
          <w:tcPr>
            <w:tcW w:w="851" w:type="dxa"/>
            <w:shd w:val="clear" w:color="auto" w:fill="BDD6EE" w:themeFill="accent1" w:themeFillTint="66"/>
          </w:tcPr>
          <w:p w14:paraId="27491946"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8.</w:t>
            </w:r>
          </w:p>
        </w:tc>
        <w:tc>
          <w:tcPr>
            <w:tcW w:w="9639" w:type="dxa"/>
            <w:shd w:val="clear" w:color="auto" w:fill="BDD6EE" w:themeFill="accent1" w:themeFillTint="66"/>
          </w:tcPr>
          <w:p w14:paraId="3A5B5E7C" w14:textId="0C482C36"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Modul de încorporare a actului în cadrul normativ existent</w:t>
            </w:r>
          </w:p>
        </w:tc>
      </w:tr>
      <w:tr w:rsidR="00FB27F3" w:rsidRPr="00486DFA" w14:paraId="6D0CAA22" w14:textId="77777777" w:rsidTr="002735F5">
        <w:trPr>
          <w:trHeight w:val="438"/>
        </w:trPr>
        <w:tc>
          <w:tcPr>
            <w:tcW w:w="851" w:type="dxa"/>
            <w:shd w:val="clear" w:color="auto" w:fill="FFFFFF" w:themeFill="background1"/>
          </w:tcPr>
          <w:p w14:paraId="046A642C" w14:textId="77777777" w:rsidR="00FB27F3" w:rsidRPr="00486DFA" w:rsidRDefault="00FB27F3" w:rsidP="00C97529">
            <w:pPr>
              <w:rPr>
                <w:rFonts w:ascii="Times New Roman" w:hAnsi="Times New Roman" w:cs="Times New Roman"/>
                <w:sz w:val="26"/>
                <w:szCs w:val="26"/>
                <w:lang w:val="ro-RO"/>
              </w:rPr>
            </w:pPr>
          </w:p>
        </w:tc>
        <w:tc>
          <w:tcPr>
            <w:tcW w:w="9639" w:type="dxa"/>
            <w:shd w:val="clear" w:color="auto" w:fill="FFFFFF" w:themeFill="background1"/>
          </w:tcPr>
          <w:p w14:paraId="00919BA5" w14:textId="79A8E696" w:rsidR="00FB27F3" w:rsidRPr="00486DFA" w:rsidRDefault="00486DFA" w:rsidP="00C97529">
            <w:pPr>
              <w:rPr>
                <w:rFonts w:ascii="Times New Roman" w:hAnsi="Times New Roman" w:cs="Times New Roman"/>
                <w:sz w:val="26"/>
                <w:szCs w:val="26"/>
                <w:lang w:val="ro-RO"/>
              </w:rPr>
            </w:pPr>
            <w:r w:rsidRPr="00486DFA">
              <w:rPr>
                <w:rFonts w:ascii="Times New Roman" w:hAnsi="Times New Roman" w:cs="Times New Roman"/>
                <w:sz w:val="26"/>
                <w:szCs w:val="26"/>
                <w:lang w:val="ro-RO" w:eastAsia="ru-RU"/>
              </w:rPr>
              <w:t>Aprobarea proiectului de hotărâre nu implică modificarea sau abrogarea actelor normative în vigoare.</w:t>
            </w:r>
          </w:p>
        </w:tc>
      </w:tr>
      <w:tr w:rsidR="00FB27F3" w:rsidRPr="00486DFA" w14:paraId="17CFBC4D" w14:textId="77777777" w:rsidTr="002735F5">
        <w:tc>
          <w:tcPr>
            <w:tcW w:w="851" w:type="dxa"/>
            <w:shd w:val="clear" w:color="auto" w:fill="BDD6EE" w:themeFill="accent1" w:themeFillTint="66"/>
          </w:tcPr>
          <w:p w14:paraId="19E7C61A" w14:textId="77777777" w:rsidR="00FB27F3" w:rsidRPr="00486DFA" w:rsidRDefault="00FB27F3" w:rsidP="00C97529">
            <w:pPr>
              <w:rPr>
                <w:rFonts w:ascii="Times New Roman" w:hAnsi="Times New Roman" w:cs="Times New Roman"/>
                <w:b/>
                <w:sz w:val="26"/>
                <w:szCs w:val="26"/>
                <w:lang w:val="ro-RO"/>
              </w:rPr>
            </w:pPr>
            <w:r w:rsidRPr="00486DFA">
              <w:rPr>
                <w:rFonts w:ascii="Times New Roman" w:hAnsi="Times New Roman" w:cs="Times New Roman"/>
                <w:b/>
                <w:sz w:val="26"/>
                <w:szCs w:val="26"/>
                <w:lang w:val="ro-RO"/>
              </w:rPr>
              <w:t>9.</w:t>
            </w:r>
          </w:p>
        </w:tc>
        <w:tc>
          <w:tcPr>
            <w:tcW w:w="9639" w:type="dxa"/>
            <w:shd w:val="clear" w:color="auto" w:fill="BDD6EE" w:themeFill="accent1" w:themeFillTint="66"/>
          </w:tcPr>
          <w:p w14:paraId="6BA79A1A" w14:textId="2ABADA3F" w:rsidR="00FB27F3" w:rsidRPr="00486DFA" w:rsidRDefault="00FB27F3" w:rsidP="00C97529">
            <w:pPr>
              <w:rPr>
                <w:rFonts w:ascii="Times New Roman" w:hAnsi="Times New Roman" w:cs="Times New Roman"/>
                <w:sz w:val="26"/>
                <w:szCs w:val="26"/>
                <w:lang w:val="ro-RO"/>
              </w:rPr>
            </w:pPr>
            <w:r w:rsidRPr="00486DFA">
              <w:rPr>
                <w:rFonts w:ascii="Times New Roman" w:hAnsi="Times New Roman" w:cs="Times New Roman"/>
                <w:b/>
                <w:sz w:val="26"/>
                <w:szCs w:val="26"/>
                <w:lang w:val="ro-RO"/>
              </w:rPr>
              <w:t>Măsurile necesare pentru implementarea prevederilor proiectului actului normativ</w:t>
            </w:r>
          </w:p>
        </w:tc>
      </w:tr>
      <w:tr w:rsidR="00FB27F3" w:rsidRPr="00486DFA" w14:paraId="5C469B9D" w14:textId="77777777" w:rsidTr="002735F5">
        <w:trPr>
          <w:trHeight w:val="405"/>
        </w:trPr>
        <w:tc>
          <w:tcPr>
            <w:tcW w:w="851" w:type="dxa"/>
            <w:shd w:val="clear" w:color="auto" w:fill="FFFFFF" w:themeFill="background1"/>
          </w:tcPr>
          <w:p w14:paraId="17779C55" w14:textId="77777777" w:rsidR="00FB27F3" w:rsidRPr="00486DFA" w:rsidRDefault="00FB27F3" w:rsidP="00C97529">
            <w:pPr>
              <w:rPr>
                <w:rFonts w:ascii="Times New Roman" w:hAnsi="Times New Roman" w:cs="Times New Roman"/>
                <w:sz w:val="26"/>
                <w:szCs w:val="26"/>
                <w:lang w:val="ro-RO"/>
              </w:rPr>
            </w:pPr>
          </w:p>
        </w:tc>
        <w:tc>
          <w:tcPr>
            <w:tcW w:w="9639" w:type="dxa"/>
            <w:shd w:val="clear" w:color="auto" w:fill="FFFFFF" w:themeFill="background1"/>
          </w:tcPr>
          <w:p w14:paraId="62B531DB" w14:textId="6A24CCDD" w:rsidR="00FB27F3" w:rsidRPr="00486DFA" w:rsidRDefault="00486DFA" w:rsidP="00C97529">
            <w:pPr>
              <w:rPr>
                <w:rFonts w:ascii="Times New Roman" w:hAnsi="Times New Roman" w:cs="Times New Roman"/>
                <w:sz w:val="26"/>
                <w:szCs w:val="26"/>
                <w:lang w:val="ro-RO"/>
              </w:rPr>
            </w:pPr>
            <w:r w:rsidRPr="00486DFA">
              <w:rPr>
                <w:rFonts w:ascii="Times New Roman" w:hAnsi="Times New Roman" w:cs="Times New Roman"/>
                <w:sz w:val="26"/>
                <w:szCs w:val="26"/>
                <w:lang w:val="ro-RO" w:eastAsia="ru-RU"/>
              </w:rPr>
              <w:t>Aprobarea proiectului de hotărâre nu implică realizarea măsurilor de implementare.</w:t>
            </w:r>
          </w:p>
        </w:tc>
      </w:tr>
      <w:bookmarkEnd w:id="0"/>
    </w:tbl>
    <w:p w14:paraId="1F9E7A45" w14:textId="77777777" w:rsidR="008B78E3" w:rsidRDefault="008B78E3" w:rsidP="008B78E3">
      <w:pPr>
        <w:spacing w:after="0" w:line="240" w:lineRule="auto"/>
        <w:rPr>
          <w:rFonts w:ascii="Times New Roman" w:hAnsi="Times New Roman" w:cs="Times New Roman"/>
          <w:sz w:val="26"/>
          <w:szCs w:val="26"/>
          <w:lang w:val="ro-RO"/>
        </w:rPr>
      </w:pPr>
    </w:p>
    <w:p w14:paraId="39115FEF" w14:textId="77777777" w:rsidR="008B78E3" w:rsidRDefault="008B78E3" w:rsidP="008B78E3">
      <w:pPr>
        <w:spacing w:after="0" w:line="240" w:lineRule="auto"/>
        <w:rPr>
          <w:rFonts w:ascii="Times New Roman" w:hAnsi="Times New Roman" w:cs="Times New Roman"/>
          <w:sz w:val="26"/>
          <w:szCs w:val="26"/>
          <w:lang w:val="ro-RO"/>
        </w:rPr>
      </w:pPr>
    </w:p>
    <w:p w14:paraId="36EDCEE8" w14:textId="77777777" w:rsidR="008B78E3" w:rsidRDefault="008B78E3" w:rsidP="008B78E3">
      <w:pPr>
        <w:spacing w:after="0" w:line="240" w:lineRule="auto"/>
        <w:rPr>
          <w:rFonts w:ascii="Times New Roman" w:hAnsi="Times New Roman" w:cs="Times New Roman"/>
          <w:sz w:val="26"/>
          <w:szCs w:val="26"/>
          <w:lang w:val="ro-RO"/>
        </w:rPr>
      </w:pPr>
    </w:p>
    <w:p w14:paraId="60B0C252" w14:textId="11D10109" w:rsidR="00F12C76" w:rsidRPr="00486DFA" w:rsidRDefault="007D0BFA" w:rsidP="008B78E3">
      <w:pPr>
        <w:spacing w:after="0" w:line="240" w:lineRule="auto"/>
        <w:ind w:hanging="426"/>
        <w:rPr>
          <w:rFonts w:ascii="Times New Roman" w:hAnsi="Times New Roman" w:cs="Times New Roman"/>
          <w:sz w:val="26"/>
          <w:szCs w:val="26"/>
          <w:lang w:val="ro-RO"/>
        </w:rPr>
      </w:pPr>
      <w:r>
        <w:rPr>
          <w:rFonts w:ascii="Times New Roman" w:hAnsi="Times New Roman" w:cs="Times New Roman"/>
          <w:b/>
          <w:sz w:val="26"/>
          <w:szCs w:val="26"/>
          <w:lang w:val="ro-RO"/>
        </w:rPr>
        <w:t xml:space="preserve"> </w:t>
      </w:r>
      <w:bookmarkStart w:id="1" w:name="_GoBack"/>
      <w:bookmarkEnd w:id="1"/>
      <w:r w:rsidR="00DB2AAF">
        <w:rPr>
          <w:rFonts w:ascii="Times New Roman" w:hAnsi="Times New Roman" w:cs="Times New Roman"/>
          <w:b/>
          <w:sz w:val="26"/>
          <w:szCs w:val="26"/>
          <w:lang w:val="ro-RO"/>
        </w:rPr>
        <w:t>Ministru</w:t>
      </w:r>
      <w:r w:rsidR="008B78E3">
        <w:rPr>
          <w:rFonts w:ascii="Times New Roman" w:hAnsi="Times New Roman" w:cs="Times New Roman"/>
          <w:b/>
          <w:sz w:val="26"/>
          <w:szCs w:val="26"/>
          <w:lang w:val="ro-RO"/>
        </w:rPr>
        <w:t>l Finanțelor</w:t>
      </w:r>
      <w:r w:rsidR="00DB2AAF">
        <w:rPr>
          <w:rFonts w:ascii="Times New Roman" w:hAnsi="Times New Roman" w:cs="Times New Roman"/>
          <w:b/>
          <w:sz w:val="26"/>
          <w:szCs w:val="26"/>
          <w:lang w:val="ro-RO"/>
        </w:rPr>
        <w:t xml:space="preserve">                                  </w:t>
      </w:r>
      <w:r w:rsidR="008B78E3">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008B78E3">
        <w:rPr>
          <w:rFonts w:ascii="Times New Roman" w:hAnsi="Times New Roman" w:cs="Times New Roman"/>
          <w:b/>
          <w:sz w:val="26"/>
          <w:szCs w:val="26"/>
          <w:lang w:val="ro-RO"/>
        </w:rPr>
        <w:t xml:space="preserve">  </w:t>
      </w:r>
      <w:r w:rsidR="00DB2AAF">
        <w:rPr>
          <w:rFonts w:ascii="Times New Roman" w:hAnsi="Times New Roman" w:cs="Times New Roman"/>
          <w:b/>
          <w:sz w:val="26"/>
          <w:szCs w:val="26"/>
          <w:lang w:val="ro-RO"/>
        </w:rPr>
        <w:t xml:space="preserve">   </w:t>
      </w:r>
      <w:proofErr w:type="spellStart"/>
      <w:r w:rsidR="00DB2AAF">
        <w:rPr>
          <w:rFonts w:ascii="Times New Roman" w:hAnsi="Times New Roman" w:cs="Times New Roman"/>
          <w:b/>
          <w:sz w:val="26"/>
          <w:szCs w:val="26"/>
          <w:lang w:val="ro-RO"/>
        </w:rPr>
        <w:t>Andrian</w:t>
      </w:r>
      <w:proofErr w:type="spellEnd"/>
      <w:r w:rsidR="00DB2AAF">
        <w:rPr>
          <w:rFonts w:ascii="Times New Roman" w:hAnsi="Times New Roman" w:cs="Times New Roman"/>
          <w:b/>
          <w:sz w:val="26"/>
          <w:szCs w:val="26"/>
          <w:lang w:val="ro-RO"/>
        </w:rPr>
        <w:t xml:space="preserve"> GAVRILIȚĂ</w:t>
      </w:r>
    </w:p>
    <w:sectPr w:rsidR="00F12C76" w:rsidRPr="00486DFA" w:rsidSect="00C92427">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slo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096"/>
    <w:multiLevelType w:val="hybridMultilevel"/>
    <w:tmpl w:val="E7D8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569"/>
    <w:multiLevelType w:val="multilevel"/>
    <w:tmpl w:val="6C1A89E2"/>
    <w:lvl w:ilvl="0">
      <w:start w:val="1"/>
      <w:numFmt w:val="decimal"/>
      <w:lvlText w:val="%1)"/>
      <w:lvlJc w:val="left"/>
      <w:pPr>
        <w:ind w:left="107" w:hanging="293"/>
        <w:jc w:val="right"/>
      </w:pPr>
      <w:rPr>
        <w:rFonts w:ascii="Times New Roman" w:eastAsia="Times New Roman" w:hAnsi="Times New Roman" w:cs="Times New Roman" w:hint="default"/>
        <w:b w:val="0"/>
        <w:bCs w:val="0"/>
        <w:i w:val="0"/>
        <w:iCs w:val="0"/>
        <w:spacing w:val="0"/>
        <w:w w:val="100"/>
        <w:sz w:val="28"/>
        <w:szCs w:val="28"/>
        <w:lang w:val="ro-RO" w:eastAsia="en-US" w:bidi="ar-SA"/>
      </w:rPr>
    </w:lvl>
    <w:lvl w:ilvl="1">
      <w:start w:val="1"/>
      <w:numFmt w:val="decimal"/>
      <w:lvlText w:val="%1.%2."/>
      <w:lvlJc w:val="left"/>
      <w:pPr>
        <w:ind w:left="1130" w:hanging="483"/>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2162" w:hanging="483"/>
      </w:pPr>
      <w:rPr>
        <w:rFonts w:hint="default"/>
        <w:lang w:val="ro-RO" w:eastAsia="en-US" w:bidi="ar-SA"/>
      </w:rPr>
    </w:lvl>
    <w:lvl w:ilvl="3">
      <w:numFmt w:val="bullet"/>
      <w:lvlText w:val="•"/>
      <w:lvlJc w:val="left"/>
      <w:pPr>
        <w:ind w:left="3185" w:hanging="483"/>
      </w:pPr>
      <w:rPr>
        <w:rFonts w:hint="default"/>
        <w:lang w:val="ro-RO" w:eastAsia="en-US" w:bidi="ar-SA"/>
      </w:rPr>
    </w:lvl>
    <w:lvl w:ilvl="4">
      <w:numFmt w:val="bullet"/>
      <w:lvlText w:val="•"/>
      <w:lvlJc w:val="left"/>
      <w:pPr>
        <w:ind w:left="4208" w:hanging="483"/>
      </w:pPr>
      <w:rPr>
        <w:rFonts w:hint="default"/>
        <w:lang w:val="ro-RO" w:eastAsia="en-US" w:bidi="ar-SA"/>
      </w:rPr>
    </w:lvl>
    <w:lvl w:ilvl="5">
      <w:numFmt w:val="bullet"/>
      <w:lvlText w:val="•"/>
      <w:lvlJc w:val="left"/>
      <w:pPr>
        <w:ind w:left="5231" w:hanging="483"/>
      </w:pPr>
      <w:rPr>
        <w:rFonts w:hint="default"/>
        <w:lang w:val="ro-RO" w:eastAsia="en-US" w:bidi="ar-SA"/>
      </w:rPr>
    </w:lvl>
    <w:lvl w:ilvl="6">
      <w:numFmt w:val="bullet"/>
      <w:lvlText w:val="•"/>
      <w:lvlJc w:val="left"/>
      <w:pPr>
        <w:ind w:left="6254" w:hanging="483"/>
      </w:pPr>
      <w:rPr>
        <w:rFonts w:hint="default"/>
        <w:lang w:val="ro-RO" w:eastAsia="en-US" w:bidi="ar-SA"/>
      </w:rPr>
    </w:lvl>
    <w:lvl w:ilvl="7">
      <w:numFmt w:val="bullet"/>
      <w:lvlText w:val="•"/>
      <w:lvlJc w:val="left"/>
      <w:pPr>
        <w:ind w:left="7277" w:hanging="483"/>
      </w:pPr>
      <w:rPr>
        <w:rFonts w:hint="default"/>
        <w:lang w:val="ro-RO" w:eastAsia="en-US" w:bidi="ar-SA"/>
      </w:rPr>
    </w:lvl>
    <w:lvl w:ilvl="8">
      <w:numFmt w:val="bullet"/>
      <w:lvlText w:val="•"/>
      <w:lvlJc w:val="left"/>
      <w:pPr>
        <w:ind w:left="8300" w:hanging="483"/>
      </w:pPr>
      <w:rPr>
        <w:rFonts w:hint="default"/>
        <w:lang w:val="ro-RO" w:eastAsia="en-US" w:bidi="ar-SA"/>
      </w:rPr>
    </w:lvl>
  </w:abstractNum>
  <w:abstractNum w:abstractNumId="2" w15:restartNumberingAfterBreak="0">
    <w:nsid w:val="1BE13877"/>
    <w:multiLevelType w:val="hybridMultilevel"/>
    <w:tmpl w:val="E96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21709"/>
    <w:multiLevelType w:val="hybridMultilevel"/>
    <w:tmpl w:val="C91A7920"/>
    <w:lvl w:ilvl="0" w:tplc="539AA5E0">
      <w:start w:val="3"/>
      <w:numFmt w:val="decimal"/>
      <w:lvlText w:val="%1)"/>
      <w:lvlJc w:val="left"/>
      <w:pPr>
        <w:ind w:left="953" w:hanging="305"/>
      </w:pPr>
      <w:rPr>
        <w:rFonts w:ascii="Times New Roman" w:eastAsia="Times New Roman" w:hAnsi="Times New Roman" w:cs="Times New Roman" w:hint="default"/>
        <w:b w:val="0"/>
        <w:bCs w:val="0"/>
        <w:i w:val="0"/>
        <w:iCs w:val="0"/>
        <w:spacing w:val="0"/>
        <w:w w:val="100"/>
        <w:sz w:val="28"/>
        <w:szCs w:val="28"/>
        <w:lang w:val="ro-RO" w:eastAsia="en-US" w:bidi="ar-SA"/>
      </w:rPr>
    </w:lvl>
    <w:lvl w:ilvl="1" w:tplc="FED4957E">
      <w:numFmt w:val="bullet"/>
      <w:lvlText w:val="•"/>
      <w:lvlJc w:val="left"/>
      <w:pPr>
        <w:ind w:left="1898" w:hanging="305"/>
      </w:pPr>
      <w:rPr>
        <w:rFonts w:hint="default"/>
        <w:lang w:val="ro-RO" w:eastAsia="en-US" w:bidi="ar-SA"/>
      </w:rPr>
    </w:lvl>
    <w:lvl w:ilvl="2" w:tplc="85BC0A72">
      <w:numFmt w:val="bullet"/>
      <w:lvlText w:val="•"/>
      <w:lvlJc w:val="left"/>
      <w:pPr>
        <w:ind w:left="2837" w:hanging="305"/>
      </w:pPr>
      <w:rPr>
        <w:rFonts w:hint="default"/>
        <w:lang w:val="ro-RO" w:eastAsia="en-US" w:bidi="ar-SA"/>
      </w:rPr>
    </w:lvl>
    <w:lvl w:ilvl="3" w:tplc="2BDE3068">
      <w:numFmt w:val="bullet"/>
      <w:lvlText w:val="•"/>
      <w:lvlJc w:val="left"/>
      <w:pPr>
        <w:ind w:left="3775" w:hanging="305"/>
      </w:pPr>
      <w:rPr>
        <w:rFonts w:hint="default"/>
        <w:lang w:val="ro-RO" w:eastAsia="en-US" w:bidi="ar-SA"/>
      </w:rPr>
    </w:lvl>
    <w:lvl w:ilvl="4" w:tplc="96C0CAF4">
      <w:numFmt w:val="bullet"/>
      <w:lvlText w:val="•"/>
      <w:lvlJc w:val="left"/>
      <w:pPr>
        <w:ind w:left="4714" w:hanging="305"/>
      </w:pPr>
      <w:rPr>
        <w:rFonts w:hint="default"/>
        <w:lang w:val="ro-RO" w:eastAsia="en-US" w:bidi="ar-SA"/>
      </w:rPr>
    </w:lvl>
    <w:lvl w:ilvl="5" w:tplc="ADFC070E">
      <w:numFmt w:val="bullet"/>
      <w:lvlText w:val="•"/>
      <w:lvlJc w:val="left"/>
      <w:pPr>
        <w:ind w:left="5653" w:hanging="305"/>
      </w:pPr>
      <w:rPr>
        <w:rFonts w:hint="default"/>
        <w:lang w:val="ro-RO" w:eastAsia="en-US" w:bidi="ar-SA"/>
      </w:rPr>
    </w:lvl>
    <w:lvl w:ilvl="6" w:tplc="F3CA3098">
      <w:numFmt w:val="bullet"/>
      <w:lvlText w:val="•"/>
      <w:lvlJc w:val="left"/>
      <w:pPr>
        <w:ind w:left="6591" w:hanging="305"/>
      </w:pPr>
      <w:rPr>
        <w:rFonts w:hint="default"/>
        <w:lang w:val="ro-RO" w:eastAsia="en-US" w:bidi="ar-SA"/>
      </w:rPr>
    </w:lvl>
    <w:lvl w:ilvl="7" w:tplc="9774A23C">
      <w:numFmt w:val="bullet"/>
      <w:lvlText w:val="•"/>
      <w:lvlJc w:val="left"/>
      <w:pPr>
        <w:ind w:left="7530" w:hanging="305"/>
      </w:pPr>
      <w:rPr>
        <w:rFonts w:hint="default"/>
        <w:lang w:val="ro-RO" w:eastAsia="en-US" w:bidi="ar-SA"/>
      </w:rPr>
    </w:lvl>
    <w:lvl w:ilvl="8" w:tplc="6EC8808C">
      <w:numFmt w:val="bullet"/>
      <w:lvlText w:val="•"/>
      <w:lvlJc w:val="left"/>
      <w:pPr>
        <w:ind w:left="8468" w:hanging="305"/>
      </w:pPr>
      <w:rPr>
        <w:rFonts w:hint="default"/>
        <w:lang w:val="ro-RO" w:eastAsia="en-US" w:bidi="ar-SA"/>
      </w:rPr>
    </w:lvl>
  </w:abstractNum>
  <w:abstractNum w:abstractNumId="4" w15:restartNumberingAfterBreak="0">
    <w:nsid w:val="517E0557"/>
    <w:multiLevelType w:val="hybridMultilevel"/>
    <w:tmpl w:val="FD8ED358"/>
    <w:lvl w:ilvl="0" w:tplc="6A9EC4AA">
      <w:start w:val="1"/>
      <w:numFmt w:val="decimal"/>
      <w:lvlText w:val="%1)"/>
      <w:lvlJc w:val="left"/>
      <w:pPr>
        <w:ind w:left="936" w:hanging="360"/>
      </w:pPr>
      <w:rPr>
        <w:rFonts w:ascii="Times New Roman" w:eastAsia="Times New Roman" w:hAnsi="Times New Roman" w:cs="Times New Roman" w:hint="default"/>
        <w:b w:val="0"/>
        <w:bCs w:val="0"/>
        <w:i w:val="0"/>
        <w:iCs w:val="0"/>
        <w:spacing w:val="0"/>
        <w:w w:val="98"/>
        <w:sz w:val="28"/>
        <w:szCs w:val="28"/>
        <w:lang w:val="ro-RO" w:eastAsia="en-US" w:bidi="ar-SA"/>
      </w:rPr>
    </w:lvl>
    <w:lvl w:ilvl="1" w:tplc="4F943A98">
      <w:numFmt w:val="bullet"/>
      <w:lvlText w:val="•"/>
      <w:lvlJc w:val="left"/>
      <w:pPr>
        <w:ind w:left="1880" w:hanging="360"/>
      </w:pPr>
      <w:rPr>
        <w:rFonts w:hint="default"/>
        <w:lang w:val="ro-RO" w:eastAsia="en-US" w:bidi="ar-SA"/>
      </w:rPr>
    </w:lvl>
    <w:lvl w:ilvl="2" w:tplc="386AC3FA">
      <w:numFmt w:val="bullet"/>
      <w:lvlText w:val="•"/>
      <w:lvlJc w:val="left"/>
      <w:pPr>
        <w:ind w:left="2821" w:hanging="360"/>
      </w:pPr>
      <w:rPr>
        <w:rFonts w:hint="default"/>
        <w:lang w:val="ro-RO" w:eastAsia="en-US" w:bidi="ar-SA"/>
      </w:rPr>
    </w:lvl>
    <w:lvl w:ilvl="3" w:tplc="F726F36E">
      <w:numFmt w:val="bullet"/>
      <w:lvlText w:val="•"/>
      <w:lvlJc w:val="left"/>
      <w:pPr>
        <w:ind w:left="3761" w:hanging="360"/>
      </w:pPr>
      <w:rPr>
        <w:rFonts w:hint="default"/>
        <w:lang w:val="ro-RO" w:eastAsia="en-US" w:bidi="ar-SA"/>
      </w:rPr>
    </w:lvl>
    <w:lvl w:ilvl="4" w:tplc="605AF8DC">
      <w:numFmt w:val="bullet"/>
      <w:lvlText w:val="•"/>
      <w:lvlJc w:val="left"/>
      <w:pPr>
        <w:ind w:left="4702" w:hanging="360"/>
      </w:pPr>
      <w:rPr>
        <w:rFonts w:hint="default"/>
        <w:lang w:val="ro-RO" w:eastAsia="en-US" w:bidi="ar-SA"/>
      </w:rPr>
    </w:lvl>
    <w:lvl w:ilvl="5" w:tplc="DA50CE94">
      <w:numFmt w:val="bullet"/>
      <w:lvlText w:val="•"/>
      <w:lvlJc w:val="left"/>
      <w:pPr>
        <w:ind w:left="5643" w:hanging="360"/>
      </w:pPr>
      <w:rPr>
        <w:rFonts w:hint="default"/>
        <w:lang w:val="ro-RO" w:eastAsia="en-US" w:bidi="ar-SA"/>
      </w:rPr>
    </w:lvl>
    <w:lvl w:ilvl="6" w:tplc="99C20BB4">
      <w:numFmt w:val="bullet"/>
      <w:lvlText w:val="•"/>
      <w:lvlJc w:val="left"/>
      <w:pPr>
        <w:ind w:left="6583" w:hanging="360"/>
      </w:pPr>
      <w:rPr>
        <w:rFonts w:hint="default"/>
        <w:lang w:val="ro-RO" w:eastAsia="en-US" w:bidi="ar-SA"/>
      </w:rPr>
    </w:lvl>
    <w:lvl w:ilvl="7" w:tplc="3E803F18">
      <w:numFmt w:val="bullet"/>
      <w:lvlText w:val="•"/>
      <w:lvlJc w:val="left"/>
      <w:pPr>
        <w:ind w:left="7524" w:hanging="360"/>
      </w:pPr>
      <w:rPr>
        <w:rFonts w:hint="default"/>
        <w:lang w:val="ro-RO" w:eastAsia="en-US" w:bidi="ar-SA"/>
      </w:rPr>
    </w:lvl>
    <w:lvl w:ilvl="8" w:tplc="D054B5C4">
      <w:numFmt w:val="bullet"/>
      <w:lvlText w:val="•"/>
      <w:lvlJc w:val="left"/>
      <w:pPr>
        <w:ind w:left="8464" w:hanging="360"/>
      </w:pPr>
      <w:rPr>
        <w:rFonts w:hint="default"/>
        <w:lang w:val="ro-RO" w:eastAsia="en-US" w:bidi="ar-SA"/>
      </w:rPr>
    </w:lvl>
  </w:abstractNum>
  <w:abstractNum w:abstractNumId="5" w15:restartNumberingAfterBreak="0">
    <w:nsid w:val="58EC1336"/>
    <w:multiLevelType w:val="hybridMultilevel"/>
    <w:tmpl w:val="680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944D85"/>
    <w:multiLevelType w:val="multilevel"/>
    <w:tmpl w:val="37E0E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F3"/>
    <w:rsid w:val="000F3C42"/>
    <w:rsid w:val="001457AC"/>
    <w:rsid w:val="0015639E"/>
    <w:rsid w:val="001E2A81"/>
    <w:rsid w:val="00213A61"/>
    <w:rsid w:val="00270E5B"/>
    <w:rsid w:val="002735F5"/>
    <w:rsid w:val="002D4B04"/>
    <w:rsid w:val="002D6C58"/>
    <w:rsid w:val="00303D2A"/>
    <w:rsid w:val="003816BD"/>
    <w:rsid w:val="003D5EE8"/>
    <w:rsid w:val="00486DFA"/>
    <w:rsid w:val="004D7EC5"/>
    <w:rsid w:val="0059757E"/>
    <w:rsid w:val="006038F4"/>
    <w:rsid w:val="00604A62"/>
    <w:rsid w:val="00696865"/>
    <w:rsid w:val="006C0B77"/>
    <w:rsid w:val="00771876"/>
    <w:rsid w:val="007D0BFA"/>
    <w:rsid w:val="007F3B67"/>
    <w:rsid w:val="008242FF"/>
    <w:rsid w:val="00870751"/>
    <w:rsid w:val="00897F0B"/>
    <w:rsid w:val="008B78E3"/>
    <w:rsid w:val="00922C48"/>
    <w:rsid w:val="00955C54"/>
    <w:rsid w:val="009F05B3"/>
    <w:rsid w:val="009F213B"/>
    <w:rsid w:val="00B55401"/>
    <w:rsid w:val="00B80A14"/>
    <w:rsid w:val="00B915B7"/>
    <w:rsid w:val="00BD1583"/>
    <w:rsid w:val="00C30072"/>
    <w:rsid w:val="00C7481E"/>
    <w:rsid w:val="00C92427"/>
    <w:rsid w:val="00C97529"/>
    <w:rsid w:val="00CA6844"/>
    <w:rsid w:val="00CB5BB5"/>
    <w:rsid w:val="00D27B58"/>
    <w:rsid w:val="00D81104"/>
    <w:rsid w:val="00DB2AAF"/>
    <w:rsid w:val="00E02548"/>
    <w:rsid w:val="00E152E3"/>
    <w:rsid w:val="00E21315"/>
    <w:rsid w:val="00E53DBC"/>
    <w:rsid w:val="00EA59DF"/>
    <w:rsid w:val="00EE4070"/>
    <w:rsid w:val="00F12C76"/>
    <w:rsid w:val="00FB27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F8E"/>
  <w15:chartTrackingRefBased/>
  <w15:docId w15:val="{331108CF-58EC-45BB-9CAD-59A216BA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7F3"/>
  </w:style>
  <w:style w:type="paragraph" w:styleId="Heading1">
    <w:name w:val="heading 1"/>
    <w:basedOn w:val="Normal"/>
    <w:next w:val="Normal"/>
    <w:link w:val="Heading1Char"/>
    <w:uiPriority w:val="9"/>
    <w:qFormat/>
    <w:rsid w:val="009F05B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9F05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9F05B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8">
    <w:name w:val="heading 8"/>
    <w:basedOn w:val="Normal"/>
    <w:next w:val="Normal"/>
    <w:link w:val="Heading8Char"/>
    <w:qFormat/>
    <w:rsid w:val="009F05B3"/>
    <w:pPr>
      <w:keepNext/>
      <w:ind w:firstLine="709"/>
      <w:outlineLvl w:val="7"/>
    </w:pPr>
    <w:rPr>
      <w:rFonts w:ascii="$Caslon" w:eastAsia="Times New Roman" w:hAnsi="$Caslo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5B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9F05B3"/>
    <w:rPr>
      <w:rFonts w:asciiTheme="majorHAnsi" w:eastAsiaTheme="majorEastAsia" w:hAnsiTheme="majorHAnsi" w:cstheme="majorBidi"/>
      <w:color w:val="2E74B5" w:themeColor="accent1" w:themeShade="BF"/>
      <w:sz w:val="26"/>
      <w:szCs w:val="26"/>
      <w:lang w:val="ro-RO"/>
    </w:rPr>
  </w:style>
  <w:style w:type="character" w:customStyle="1" w:styleId="Heading4Char">
    <w:name w:val="Heading 4 Char"/>
    <w:basedOn w:val="DefaultParagraphFont"/>
    <w:link w:val="Heading4"/>
    <w:uiPriority w:val="9"/>
    <w:rsid w:val="009F05B3"/>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9F05B3"/>
    <w:rPr>
      <w:rFonts w:ascii="$Caslon" w:eastAsia="Times New Roman" w:hAnsi="$Caslon" w:cs="Times New Roman"/>
      <w:b/>
      <w:szCs w:val="20"/>
      <w:lang w:val="ro-RO"/>
    </w:rPr>
  </w:style>
  <w:style w:type="character" w:styleId="Strong">
    <w:name w:val="Strong"/>
    <w:basedOn w:val="DefaultParagraphFont"/>
    <w:uiPriority w:val="22"/>
    <w:qFormat/>
    <w:rsid w:val="009F05B3"/>
    <w:rPr>
      <w:b/>
      <w:bCs/>
    </w:rPr>
  </w:style>
  <w:style w:type="character" w:styleId="Emphasis">
    <w:name w:val="Emphasis"/>
    <w:basedOn w:val="DefaultParagraphFont"/>
    <w:uiPriority w:val="20"/>
    <w:qFormat/>
    <w:rsid w:val="009F05B3"/>
    <w:rPr>
      <w:i/>
      <w:iCs/>
    </w:rPr>
  </w:style>
  <w:style w:type="paragraph" w:styleId="NoSpacing">
    <w:name w:val="No Spacing"/>
    <w:uiPriority w:val="1"/>
    <w:qFormat/>
    <w:rsid w:val="009F05B3"/>
    <w:pPr>
      <w:spacing w:after="0" w:line="240" w:lineRule="auto"/>
    </w:pPr>
  </w:style>
  <w:style w:type="paragraph" w:styleId="ListParagraph">
    <w:name w:val="List Paragraph"/>
    <w:basedOn w:val="Normal"/>
    <w:uiPriority w:val="34"/>
    <w:qFormat/>
    <w:rsid w:val="009F05B3"/>
    <w:pPr>
      <w:ind w:left="720"/>
      <w:contextualSpacing/>
    </w:pPr>
  </w:style>
  <w:style w:type="character" w:styleId="Hyperlink">
    <w:name w:val="Hyperlink"/>
    <w:basedOn w:val="DefaultParagraphFont"/>
    <w:uiPriority w:val="99"/>
    <w:unhideWhenUsed/>
    <w:rsid w:val="00FB27F3"/>
    <w:rPr>
      <w:color w:val="0000FF"/>
      <w:u w:val="single"/>
    </w:rPr>
  </w:style>
  <w:style w:type="table" w:styleId="TableGrid">
    <w:name w:val="Table Grid"/>
    <w:basedOn w:val="TableNormal"/>
    <w:uiPriority w:val="39"/>
    <w:rsid w:val="00FB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7F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FB27F3"/>
    <w:rPr>
      <w:sz w:val="16"/>
      <w:szCs w:val="16"/>
    </w:rPr>
  </w:style>
  <w:style w:type="paragraph" w:styleId="CommentText">
    <w:name w:val="annotation text"/>
    <w:basedOn w:val="Normal"/>
    <w:link w:val="CommentTextChar"/>
    <w:uiPriority w:val="99"/>
    <w:semiHidden/>
    <w:unhideWhenUsed/>
    <w:rsid w:val="00FB27F3"/>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FB27F3"/>
    <w:rPr>
      <w:rFonts w:ascii="Times New Roman" w:eastAsia="Times New Roman" w:hAnsi="Times New Roman" w:cs="Times New Roman"/>
      <w:sz w:val="20"/>
      <w:szCs w:val="20"/>
      <w:lang w:val="en-AU" w:eastAsia="ru-RU"/>
    </w:rPr>
  </w:style>
  <w:style w:type="paragraph" w:styleId="CommentSubject">
    <w:name w:val="annotation subject"/>
    <w:basedOn w:val="CommentText"/>
    <w:next w:val="CommentText"/>
    <w:link w:val="CommentSubjectChar"/>
    <w:uiPriority w:val="99"/>
    <w:semiHidden/>
    <w:unhideWhenUsed/>
    <w:rsid w:val="00E53DBC"/>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E53DBC"/>
    <w:rPr>
      <w:rFonts w:ascii="Times New Roman" w:eastAsia="Times New Roman" w:hAnsi="Times New Roman" w:cs="Times New Roman"/>
      <w:b/>
      <w:bCs/>
      <w:sz w:val="20"/>
      <w:szCs w:val="20"/>
      <w:lang w:val="en-AU" w:eastAsia="ru-RU"/>
    </w:rPr>
  </w:style>
  <w:style w:type="paragraph" w:styleId="NormalWeb">
    <w:name w:val="Normal (Web)"/>
    <w:basedOn w:val="Normal"/>
    <w:uiPriority w:val="99"/>
    <w:semiHidden/>
    <w:unhideWhenUsed/>
    <w:rsid w:val="007F3B67"/>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7EC5"/>
    <w:rPr>
      <w:color w:val="605E5C"/>
      <w:shd w:val="clear" w:color="auto" w:fill="E1DFDD"/>
    </w:rPr>
  </w:style>
  <w:style w:type="character" w:styleId="FollowedHyperlink">
    <w:name w:val="FollowedHyperlink"/>
    <w:basedOn w:val="DefaultParagraphFont"/>
    <w:uiPriority w:val="99"/>
    <w:semiHidden/>
    <w:unhideWhenUsed/>
    <w:rsid w:val="004D7EC5"/>
    <w:rPr>
      <w:color w:val="954F72" w:themeColor="followedHyperlink"/>
      <w:u w:val="single"/>
    </w:rPr>
  </w:style>
  <w:style w:type="paragraph" w:customStyle="1" w:styleId="TableParagraph">
    <w:name w:val="Table Paragraph"/>
    <w:basedOn w:val="Normal"/>
    <w:uiPriority w:val="1"/>
    <w:qFormat/>
    <w:rsid w:val="00C97529"/>
    <w:pPr>
      <w:widowControl w:val="0"/>
      <w:autoSpaceDE w:val="0"/>
      <w:autoSpaceDN w:val="0"/>
      <w:spacing w:after="0" w:line="240" w:lineRule="auto"/>
      <w:ind w:left="107"/>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49015">
      <w:bodyDiv w:val="1"/>
      <w:marLeft w:val="0"/>
      <w:marRight w:val="0"/>
      <w:marTop w:val="0"/>
      <w:marBottom w:val="0"/>
      <w:divBdr>
        <w:top w:val="none" w:sz="0" w:space="0" w:color="auto"/>
        <w:left w:val="none" w:sz="0" w:space="0" w:color="auto"/>
        <w:bottom w:val="none" w:sz="0" w:space="0" w:color="auto"/>
        <w:right w:val="none" w:sz="0" w:space="0" w:color="auto"/>
      </w:divBdr>
    </w:div>
    <w:div w:id="1302034613">
      <w:bodyDiv w:val="1"/>
      <w:marLeft w:val="0"/>
      <w:marRight w:val="0"/>
      <w:marTop w:val="0"/>
      <w:marBottom w:val="0"/>
      <w:divBdr>
        <w:top w:val="none" w:sz="0" w:space="0" w:color="auto"/>
        <w:left w:val="none" w:sz="0" w:space="0" w:color="auto"/>
        <w:bottom w:val="none" w:sz="0" w:space="0" w:color="auto"/>
        <w:right w:val="none" w:sz="0" w:space="0" w:color="auto"/>
      </w:divBdr>
      <w:divsChild>
        <w:div w:id="465392034">
          <w:marLeft w:val="0"/>
          <w:marRight w:val="0"/>
          <w:marTop w:val="0"/>
          <w:marBottom w:val="0"/>
          <w:divBdr>
            <w:top w:val="none" w:sz="0" w:space="0" w:color="auto"/>
            <w:left w:val="none" w:sz="0" w:space="0" w:color="auto"/>
            <w:bottom w:val="none" w:sz="0" w:space="0" w:color="auto"/>
            <w:right w:val="none" w:sz="0" w:space="0" w:color="auto"/>
          </w:divBdr>
          <w:divsChild>
            <w:div w:id="474837861">
              <w:marLeft w:val="0"/>
              <w:marRight w:val="0"/>
              <w:marTop w:val="0"/>
              <w:marBottom w:val="0"/>
              <w:divBdr>
                <w:top w:val="none" w:sz="0" w:space="0" w:color="auto"/>
                <w:left w:val="none" w:sz="0" w:space="0" w:color="auto"/>
                <w:bottom w:val="none" w:sz="0" w:space="0" w:color="auto"/>
                <w:right w:val="none" w:sz="0" w:space="0" w:color="auto"/>
              </w:divBdr>
              <w:divsChild>
                <w:div w:id="20288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38911">
          <w:marLeft w:val="0"/>
          <w:marRight w:val="0"/>
          <w:marTop w:val="0"/>
          <w:marBottom w:val="0"/>
          <w:divBdr>
            <w:top w:val="none" w:sz="0" w:space="0" w:color="auto"/>
            <w:left w:val="none" w:sz="0" w:space="0" w:color="auto"/>
            <w:bottom w:val="none" w:sz="0" w:space="0" w:color="auto"/>
            <w:right w:val="none" w:sz="0" w:space="0" w:color="auto"/>
          </w:divBdr>
          <w:divsChild>
            <w:div w:id="622082674">
              <w:marLeft w:val="0"/>
              <w:marRight w:val="0"/>
              <w:marTop w:val="0"/>
              <w:marBottom w:val="0"/>
              <w:divBdr>
                <w:top w:val="none" w:sz="0" w:space="0" w:color="auto"/>
                <w:left w:val="none" w:sz="0" w:space="0" w:color="auto"/>
                <w:bottom w:val="none" w:sz="0" w:space="0" w:color="auto"/>
                <w:right w:val="none" w:sz="0" w:space="0" w:color="auto"/>
              </w:divBdr>
              <w:divsChild>
                <w:div w:id="1883789796">
                  <w:marLeft w:val="0"/>
                  <w:marRight w:val="0"/>
                  <w:marTop w:val="0"/>
                  <w:marBottom w:val="0"/>
                  <w:divBdr>
                    <w:top w:val="none" w:sz="0" w:space="0" w:color="auto"/>
                    <w:left w:val="none" w:sz="0" w:space="0" w:color="auto"/>
                    <w:bottom w:val="none" w:sz="0" w:space="0" w:color="auto"/>
                    <w:right w:val="none" w:sz="0" w:space="0" w:color="auto"/>
                  </w:divBdr>
                  <w:divsChild>
                    <w:div w:id="1651445594">
                      <w:marLeft w:val="0"/>
                      <w:marRight w:val="0"/>
                      <w:marTop w:val="0"/>
                      <w:marBottom w:val="0"/>
                      <w:divBdr>
                        <w:top w:val="none" w:sz="0" w:space="0" w:color="auto"/>
                        <w:left w:val="none" w:sz="0" w:space="0" w:color="auto"/>
                        <w:bottom w:val="none" w:sz="0" w:space="0" w:color="auto"/>
                        <w:right w:val="none" w:sz="0" w:space="0" w:color="auto"/>
                      </w:divBdr>
                      <w:divsChild>
                        <w:div w:id="355233052">
                          <w:marLeft w:val="0"/>
                          <w:marRight w:val="0"/>
                          <w:marTop w:val="0"/>
                          <w:marBottom w:val="0"/>
                          <w:divBdr>
                            <w:top w:val="none" w:sz="0" w:space="0" w:color="auto"/>
                            <w:left w:val="none" w:sz="0" w:space="0" w:color="auto"/>
                            <w:bottom w:val="none" w:sz="0" w:space="0" w:color="auto"/>
                            <w:right w:val="none" w:sz="0" w:space="0" w:color="auto"/>
                          </w:divBdr>
                          <w:divsChild>
                            <w:div w:id="1746338443">
                              <w:marLeft w:val="0"/>
                              <w:marRight w:val="0"/>
                              <w:marTop w:val="0"/>
                              <w:marBottom w:val="0"/>
                              <w:divBdr>
                                <w:top w:val="none" w:sz="0" w:space="0" w:color="auto"/>
                                <w:left w:val="none" w:sz="0" w:space="0" w:color="auto"/>
                                <w:bottom w:val="none" w:sz="0" w:space="0" w:color="auto"/>
                                <w:right w:val="none" w:sz="0" w:space="0" w:color="auto"/>
                              </w:divBdr>
                              <w:divsChild>
                                <w:div w:id="1557158687">
                                  <w:marLeft w:val="0"/>
                                  <w:marRight w:val="0"/>
                                  <w:marTop w:val="0"/>
                                  <w:marBottom w:val="60"/>
                                  <w:divBdr>
                                    <w:top w:val="none" w:sz="0" w:space="4" w:color="auto"/>
                                    <w:left w:val="none" w:sz="0" w:space="0" w:color="auto"/>
                                    <w:bottom w:val="single" w:sz="12" w:space="6" w:color="0F4B91"/>
                                    <w:right w:val="none" w:sz="0" w:space="0" w:color="auto"/>
                                  </w:divBdr>
                                </w:div>
                              </w:divsChild>
                            </w:div>
                          </w:divsChild>
                        </w:div>
                      </w:divsChild>
                    </w:div>
                  </w:divsChild>
                </w:div>
              </w:divsChild>
            </w:div>
          </w:divsChild>
        </w:div>
      </w:divsChild>
    </w:div>
    <w:div w:id="19807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gov.md/ro/content/anun%C8%9B-privind-ini%C8%9Biereaelabor%C4%83rii-proiectului-6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7743-B571-4D80-BFB1-CD227280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1860</Words>
  <Characters>10607</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Alaiba</dc:creator>
  <cp:keywords/>
  <dc:description/>
  <cp:lastModifiedBy>Lungu Damian</cp:lastModifiedBy>
  <cp:revision>5</cp:revision>
  <cp:lastPrinted>2025-11-03T13:45:00Z</cp:lastPrinted>
  <dcterms:created xsi:type="dcterms:W3CDTF">2025-11-03T13:38:00Z</dcterms:created>
  <dcterms:modified xsi:type="dcterms:W3CDTF">2025-11-03T13:45:00Z</dcterms:modified>
</cp:coreProperties>
</file>