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022" w:rsidRDefault="00221022" w:rsidP="00221022">
      <w:pPr>
        <w:spacing w:before="68"/>
        <w:ind w:right="175"/>
        <w:jc w:val="right"/>
        <w:rPr>
          <w:i/>
          <w:sz w:val="28"/>
        </w:rPr>
      </w:pPr>
      <w:r>
        <w:rPr>
          <w:i/>
          <w:spacing w:val="-2"/>
          <w:sz w:val="28"/>
        </w:rPr>
        <w:t>Proiect</w:t>
      </w:r>
    </w:p>
    <w:p w:rsidR="00221022" w:rsidRDefault="00221022" w:rsidP="00221022">
      <w:pPr>
        <w:pStyle w:val="Heading1"/>
        <w:spacing w:before="276"/>
        <w:ind w:left="973"/>
      </w:pPr>
      <w:r>
        <w:t>GUVERNUL</w:t>
      </w:r>
      <w:r>
        <w:rPr>
          <w:spacing w:val="-14"/>
        </w:rPr>
        <w:t xml:space="preserve"> </w:t>
      </w:r>
      <w:r>
        <w:t>REPUBLICII</w:t>
      </w:r>
      <w:r>
        <w:rPr>
          <w:spacing w:val="-9"/>
        </w:rPr>
        <w:t xml:space="preserve"> </w:t>
      </w:r>
      <w:r>
        <w:rPr>
          <w:spacing w:val="-2"/>
        </w:rPr>
        <w:t>MOLDOVA</w:t>
      </w:r>
    </w:p>
    <w:p w:rsidR="00221022" w:rsidRDefault="00221022" w:rsidP="00221022">
      <w:pPr>
        <w:pStyle w:val="BodyText"/>
        <w:spacing w:before="1"/>
        <w:rPr>
          <w:b/>
        </w:rPr>
      </w:pPr>
    </w:p>
    <w:p w:rsidR="00221022" w:rsidRDefault="00221022" w:rsidP="00221022">
      <w:pPr>
        <w:tabs>
          <w:tab w:val="left" w:pos="4616"/>
        </w:tabs>
        <w:spacing w:before="1" w:line="322" w:lineRule="exact"/>
        <w:ind w:left="1043"/>
        <w:jc w:val="center"/>
        <w:rPr>
          <w:sz w:val="28"/>
        </w:rPr>
      </w:pPr>
      <w:r>
        <w:rPr>
          <w:b/>
          <w:sz w:val="28"/>
        </w:rPr>
        <w:t xml:space="preserve">HOTĂRÂRE nr. </w:t>
      </w:r>
      <w:r>
        <w:rPr>
          <w:sz w:val="28"/>
          <w:u w:val="single"/>
        </w:rPr>
        <w:tab/>
      </w:r>
    </w:p>
    <w:p w:rsidR="00221022" w:rsidRDefault="00221022" w:rsidP="00221022">
      <w:pPr>
        <w:tabs>
          <w:tab w:val="left" w:pos="3956"/>
        </w:tabs>
        <w:ind w:left="977"/>
        <w:jc w:val="center"/>
        <w:rPr>
          <w:b/>
          <w:sz w:val="28"/>
        </w:rPr>
      </w:pPr>
      <w:r>
        <w:rPr>
          <w:b/>
          <w:sz w:val="28"/>
        </w:rPr>
        <w:t xml:space="preserve">din </w:t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:rsidR="00221022" w:rsidRDefault="00221022" w:rsidP="00221022">
      <w:pPr>
        <w:pStyle w:val="BodyText"/>
        <w:spacing w:before="320"/>
        <w:rPr>
          <w:b/>
        </w:rPr>
      </w:pPr>
    </w:p>
    <w:p w:rsidR="00983853" w:rsidRDefault="00983853" w:rsidP="00983853">
      <w:pPr>
        <w:tabs>
          <w:tab w:val="left" w:pos="567"/>
        </w:tabs>
        <w:ind w:right="288"/>
        <w:jc w:val="center"/>
        <w:rPr>
          <w:b/>
          <w:spacing w:val="-4"/>
          <w:sz w:val="28"/>
        </w:rPr>
      </w:pPr>
      <w:r>
        <w:rPr>
          <w:b/>
          <w:sz w:val="28"/>
        </w:rPr>
        <w:t xml:space="preserve">        </w:t>
      </w:r>
      <w:r w:rsidR="00221022">
        <w:rPr>
          <w:b/>
          <w:sz w:val="28"/>
        </w:rPr>
        <w:t>cu privire la modificarea Ho</w:t>
      </w:r>
      <w:r>
        <w:rPr>
          <w:b/>
          <w:sz w:val="28"/>
        </w:rPr>
        <w:t xml:space="preserve">tărârii Guvernului nr. 596/2015 </w:t>
      </w:r>
      <w:r w:rsidR="00221022">
        <w:rPr>
          <w:b/>
          <w:sz w:val="28"/>
        </w:rPr>
        <w:t>cu</w:t>
      </w:r>
      <w:r w:rsidR="00221022">
        <w:rPr>
          <w:b/>
          <w:spacing w:val="-4"/>
          <w:sz w:val="28"/>
        </w:rPr>
        <w:t xml:space="preserve"> </w:t>
      </w:r>
      <w:r w:rsidR="00221022">
        <w:rPr>
          <w:b/>
          <w:sz w:val="28"/>
        </w:rPr>
        <w:t>privire</w:t>
      </w:r>
    </w:p>
    <w:p w:rsidR="00983853" w:rsidRDefault="00983853" w:rsidP="00983853">
      <w:pPr>
        <w:tabs>
          <w:tab w:val="left" w:pos="567"/>
        </w:tabs>
        <w:ind w:right="288"/>
        <w:jc w:val="center"/>
        <w:rPr>
          <w:b/>
          <w:spacing w:val="-11"/>
          <w:sz w:val="28"/>
        </w:rPr>
      </w:pPr>
      <w:r>
        <w:rPr>
          <w:b/>
          <w:sz w:val="28"/>
        </w:rPr>
        <w:t xml:space="preserve">        </w:t>
      </w:r>
      <w:r w:rsidR="00221022">
        <w:rPr>
          <w:b/>
          <w:sz w:val="28"/>
        </w:rPr>
        <w:t>la</w:t>
      </w:r>
      <w:r w:rsidR="00221022">
        <w:rPr>
          <w:b/>
          <w:spacing w:val="-3"/>
          <w:sz w:val="28"/>
        </w:rPr>
        <w:t xml:space="preserve"> </w:t>
      </w:r>
      <w:r w:rsidR="00221022">
        <w:rPr>
          <w:b/>
          <w:sz w:val="28"/>
        </w:rPr>
        <w:t>activitatea</w:t>
      </w:r>
      <w:r w:rsidR="00221022">
        <w:rPr>
          <w:b/>
          <w:spacing w:val="-3"/>
          <w:sz w:val="28"/>
        </w:rPr>
        <w:t xml:space="preserve"> </w:t>
      </w:r>
      <w:r w:rsidR="00221022">
        <w:rPr>
          <w:b/>
          <w:sz w:val="28"/>
        </w:rPr>
        <w:t>consilierilor</w:t>
      </w:r>
      <w:r w:rsidR="00221022">
        <w:rPr>
          <w:b/>
          <w:spacing w:val="-4"/>
          <w:sz w:val="28"/>
        </w:rPr>
        <w:t xml:space="preserve"> </w:t>
      </w:r>
      <w:r w:rsidR="00221022">
        <w:rPr>
          <w:b/>
          <w:sz w:val="28"/>
        </w:rPr>
        <w:t>(</w:t>
      </w:r>
      <w:proofErr w:type="spellStart"/>
      <w:r w:rsidR="00221022">
        <w:rPr>
          <w:b/>
          <w:sz w:val="28"/>
        </w:rPr>
        <w:t>ataşaţilor</w:t>
      </w:r>
      <w:proofErr w:type="spellEnd"/>
      <w:r w:rsidR="00221022">
        <w:rPr>
          <w:b/>
          <w:spacing w:val="-7"/>
          <w:sz w:val="28"/>
        </w:rPr>
        <w:t xml:space="preserve"> </w:t>
      </w:r>
      <w:r w:rsidR="00221022">
        <w:rPr>
          <w:b/>
          <w:sz w:val="28"/>
        </w:rPr>
        <w:t>vamali)</w:t>
      </w:r>
      <w:r w:rsidR="00221022">
        <w:rPr>
          <w:b/>
          <w:spacing w:val="-7"/>
          <w:sz w:val="28"/>
        </w:rPr>
        <w:t xml:space="preserve"> </w:t>
      </w:r>
      <w:r w:rsidR="00221022">
        <w:rPr>
          <w:b/>
          <w:sz w:val="28"/>
        </w:rPr>
        <w:t>în</w:t>
      </w:r>
      <w:r w:rsidR="00221022">
        <w:rPr>
          <w:b/>
          <w:spacing w:val="-4"/>
          <w:sz w:val="28"/>
        </w:rPr>
        <w:t xml:space="preserve"> </w:t>
      </w:r>
      <w:r w:rsidR="00221022">
        <w:rPr>
          <w:b/>
          <w:sz w:val="28"/>
        </w:rPr>
        <w:t>cadrul</w:t>
      </w:r>
      <w:r>
        <w:rPr>
          <w:b/>
          <w:sz w:val="28"/>
        </w:rPr>
        <w:t xml:space="preserve"> </w:t>
      </w:r>
      <w:proofErr w:type="spellStart"/>
      <w:r w:rsidR="00221022">
        <w:rPr>
          <w:b/>
          <w:sz w:val="28"/>
        </w:rPr>
        <w:t>instituţiilor</w:t>
      </w:r>
      <w:proofErr w:type="spellEnd"/>
    </w:p>
    <w:p w:rsidR="00221022" w:rsidRDefault="00221022" w:rsidP="00983853">
      <w:pPr>
        <w:ind w:right="288"/>
        <w:jc w:val="center"/>
        <w:rPr>
          <w:b/>
          <w:sz w:val="28"/>
        </w:rPr>
      </w:pPr>
      <w:r>
        <w:rPr>
          <w:b/>
          <w:sz w:val="28"/>
        </w:rPr>
        <w:t>serviciului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diplomatic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Republicii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Moldova</w:t>
      </w:r>
    </w:p>
    <w:p w:rsidR="00221022" w:rsidRDefault="00221022" w:rsidP="00221022">
      <w:pPr>
        <w:spacing w:line="341" w:lineRule="exact"/>
        <w:ind w:left="402"/>
        <w:jc w:val="center"/>
        <w:rPr>
          <w:rFonts w:ascii="Calibri"/>
          <w:b/>
          <w:sz w:val="28"/>
        </w:rPr>
      </w:pPr>
      <w:r>
        <w:rPr>
          <w:rFonts w:ascii="Calibri"/>
          <w:b/>
          <w:spacing w:val="-2"/>
          <w:sz w:val="28"/>
        </w:rPr>
        <w:t>-----------------------------------------------------------</w:t>
      </w:r>
      <w:r>
        <w:rPr>
          <w:rFonts w:ascii="Calibri"/>
          <w:b/>
          <w:spacing w:val="-10"/>
          <w:sz w:val="28"/>
        </w:rPr>
        <w:t>-</w:t>
      </w:r>
    </w:p>
    <w:p w:rsidR="00221022" w:rsidRDefault="00221022" w:rsidP="005E0D30">
      <w:pPr>
        <w:pStyle w:val="BodyText"/>
        <w:tabs>
          <w:tab w:val="left" w:pos="10206"/>
        </w:tabs>
        <w:spacing w:before="321" w:line="242" w:lineRule="auto"/>
        <w:ind w:left="590" w:firstLine="566"/>
      </w:pPr>
      <w:r>
        <w:t>În</w:t>
      </w:r>
      <w:r>
        <w:rPr>
          <w:spacing w:val="40"/>
        </w:rPr>
        <w:t xml:space="preserve"> </w:t>
      </w:r>
      <w:r>
        <w:t>temeiul</w:t>
      </w:r>
      <w:r>
        <w:rPr>
          <w:spacing w:val="40"/>
        </w:rPr>
        <w:t xml:space="preserve"> </w:t>
      </w:r>
      <w:r>
        <w:t>articolului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litera</w:t>
      </w:r>
      <w:r>
        <w:rPr>
          <w:spacing w:val="40"/>
        </w:rPr>
        <w:t xml:space="preserve"> </w:t>
      </w:r>
      <w:r>
        <w:t>b)</w:t>
      </w:r>
      <w:r>
        <w:rPr>
          <w:spacing w:val="40"/>
        </w:rPr>
        <w:t xml:space="preserve"> </w:t>
      </w:r>
      <w:r>
        <w:t>din</w:t>
      </w:r>
      <w:r>
        <w:rPr>
          <w:spacing w:val="40"/>
        </w:rPr>
        <w:t xml:space="preserve"> </w:t>
      </w:r>
      <w:r>
        <w:t>Legea</w:t>
      </w:r>
      <w:r>
        <w:rPr>
          <w:spacing w:val="40"/>
        </w:rPr>
        <w:t xml:space="preserve"> </w:t>
      </w:r>
      <w:r>
        <w:t>nr.136/2017</w:t>
      </w:r>
      <w:r>
        <w:rPr>
          <w:spacing w:val="40"/>
        </w:rPr>
        <w:t xml:space="preserve"> </w:t>
      </w:r>
      <w:r>
        <w:t>cu</w:t>
      </w:r>
      <w:r>
        <w:rPr>
          <w:spacing w:val="40"/>
        </w:rPr>
        <w:t xml:space="preserve"> </w:t>
      </w:r>
      <w:r>
        <w:t>privire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 xml:space="preserve">Guvern, </w:t>
      </w:r>
      <w:r>
        <w:rPr>
          <w:spacing w:val="-2"/>
        </w:rPr>
        <w:t>Guvernul</w:t>
      </w:r>
    </w:p>
    <w:p w:rsidR="00221022" w:rsidRDefault="00221022" w:rsidP="00221022">
      <w:pPr>
        <w:pStyle w:val="Heading1"/>
        <w:spacing w:line="318" w:lineRule="exact"/>
        <w:ind w:left="977"/>
      </w:pPr>
      <w:r>
        <w:rPr>
          <w:spacing w:val="-2"/>
        </w:rPr>
        <w:t>HOTĂRĂŞTE:</w:t>
      </w:r>
    </w:p>
    <w:p w:rsidR="00221022" w:rsidRDefault="00221022" w:rsidP="005E0D30">
      <w:pPr>
        <w:pStyle w:val="ListParagraph"/>
        <w:numPr>
          <w:ilvl w:val="0"/>
          <w:numId w:val="6"/>
        </w:numPr>
        <w:tabs>
          <w:tab w:val="left" w:pos="1508"/>
        </w:tabs>
        <w:spacing w:before="321"/>
        <w:ind w:right="288" w:firstLine="540"/>
        <w:jc w:val="both"/>
        <w:rPr>
          <w:sz w:val="28"/>
        </w:rPr>
      </w:pPr>
      <w:r>
        <w:rPr>
          <w:sz w:val="28"/>
        </w:rPr>
        <w:t>Hotărârea Guvernului nr. 596/2015 cu privire la activitatea consilierilor (</w:t>
      </w:r>
      <w:proofErr w:type="spellStart"/>
      <w:r>
        <w:rPr>
          <w:sz w:val="28"/>
        </w:rPr>
        <w:t>ataşaţilor</w:t>
      </w:r>
      <w:proofErr w:type="spellEnd"/>
      <w:r>
        <w:rPr>
          <w:sz w:val="28"/>
        </w:rPr>
        <w:t xml:space="preserve"> vamali) în cadrul </w:t>
      </w:r>
      <w:proofErr w:type="spellStart"/>
      <w:r>
        <w:rPr>
          <w:sz w:val="28"/>
        </w:rPr>
        <w:t>instituţiilor</w:t>
      </w:r>
      <w:proofErr w:type="spellEnd"/>
      <w:r>
        <w:rPr>
          <w:sz w:val="28"/>
        </w:rPr>
        <w:t xml:space="preserve"> serviciului diplomatic al Republicii Moldova (Monitorul</w:t>
      </w:r>
      <w:r>
        <w:rPr>
          <w:spacing w:val="-18"/>
          <w:sz w:val="28"/>
        </w:rPr>
        <w:t xml:space="preserve"> </w:t>
      </w:r>
      <w:r>
        <w:rPr>
          <w:sz w:val="28"/>
        </w:rPr>
        <w:t>Oficial</w:t>
      </w:r>
      <w:r>
        <w:rPr>
          <w:spacing w:val="-17"/>
          <w:sz w:val="28"/>
        </w:rPr>
        <w:t xml:space="preserve"> </w:t>
      </w:r>
      <w:r>
        <w:rPr>
          <w:sz w:val="28"/>
        </w:rPr>
        <w:t>al</w:t>
      </w:r>
      <w:r>
        <w:rPr>
          <w:spacing w:val="-18"/>
          <w:sz w:val="28"/>
        </w:rPr>
        <w:t xml:space="preserve"> </w:t>
      </w:r>
      <w:r>
        <w:rPr>
          <w:sz w:val="28"/>
        </w:rPr>
        <w:t>Republicii</w:t>
      </w:r>
      <w:r>
        <w:rPr>
          <w:spacing w:val="-17"/>
          <w:sz w:val="28"/>
        </w:rPr>
        <w:t xml:space="preserve"> </w:t>
      </w:r>
      <w:r>
        <w:rPr>
          <w:sz w:val="28"/>
        </w:rPr>
        <w:t>Moldova,</w:t>
      </w:r>
      <w:r>
        <w:rPr>
          <w:spacing w:val="-18"/>
          <w:sz w:val="28"/>
        </w:rPr>
        <w:t xml:space="preserve"> </w:t>
      </w:r>
      <w:r>
        <w:rPr>
          <w:sz w:val="28"/>
        </w:rPr>
        <w:t>2015,</w:t>
      </w:r>
      <w:r>
        <w:rPr>
          <w:spacing w:val="-17"/>
          <w:sz w:val="28"/>
        </w:rPr>
        <w:t xml:space="preserve"> </w:t>
      </w:r>
      <w:r>
        <w:rPr>
          <w:sz w:val="28"/>
        </w:rPr>
        <w:t>nr.</w:t>
      </w:r>
      <w:r>
        <w:rPr>
          <w:spacing w:val="-18"/>
          <w:sz w:val="28"/>
        </w:rPr>
        <w:t xml:space="preserve"> </w:t>
      </w:r>
      <w:r>
        <w:rPr>
          <w:sz w:val="28"/>
        </w:rPr>
        <w:t>247-252,</w:t>
      </w:r>
      <w:r>
        <w:rPr>
          <w:spacing w:val="-17"/>
          <w:sz w:val="28"/>
        </w:rPr>
        <w:t xml:space="preserve"> </w:t>
      </w:r>
      <w:r>
        <w:rPr>
          <w:sz w:val="28"/>
        </w:rPr>
        <w:t>art.685),</w:t>
      </w:r>
      <w:r>
        <w:rPr>
          <w:spacing w:val="-18"/>
          <w:sz w:val="28"/>
        </w:rPr>
        <w:t xml:space="preserve"> </w:t>
      </w:r>
      <w:r>
        <w:rPr>
          <w:sz w:val="28"/>
        </w:rPr>
        <w:t>se</w:t>
      </w:r>
      <w:r>
        <w:rPr>
          <w:spacing w:val="-17"/>
          <w:sz w:val="28"/>
        </w:rPr>
        <w:t xml:space="preserve"> </w:t>
      </w:r>
      <w:r>
        <w:rPr>
          <w:sz w:val="28"/>
        </w:rPr>
        <w:t>modifică</w:t>
      </w:r>
      <w:r>
        <w:rPr>
          <w:spacing w:val="-18"/>
          <w:sz w:val="28"/>
        </w:rPr>
        <w:t xml:space="preserve"> </w:t>
      </w:r>
      <w:r>
        <w:rPr>
          <w:sz w:val="28"/>
        </w:rPr>
        <w:t>după cum urmează:</w:t>
      </w:r>
    </w:p>
    <w:p w:rsidR="00221022" w:rsidRDefault="00221022" w:rsidP="005E0D30">
      <w:pPr>
        <w:pStyle w:val="ListParagraph"/>
        <w:numPr>
          <w:ilvl w:val="1"/>
          <w:numId w:val="6"/>
        </w:numPr>
        <w:tabs>
          <w:tab w:val="left" w:pos="1433"/>
        </w:tabs>
        <w:spacing w:before="1" w:line="322" w:lineRule="exact"/>
        <w:ind w:left="1433" w:hanging="303"/>
        <w:jc w:val="both"/>
        <w:rPr>
          <w:sz w:val="28"/>
        </w:rPr>
      </w:pP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punctul</w:t>
      </w:r>
      <w:r>
        <w:rPr>
          <w:spacing w:val="-5"/>
          <w:sz w:val="28"/>
        </w:rPr>
        <w:t xml:space="preserve"> 1:</w:t>
      </w:r>
    </w:p>
    <w:p w:rsidR="00221022" w:rsidRDefault="00221022" w:rsidP="007D29F4">
      <w:pPr>
        <w:pStyle w:val="BodyText"/>
        <w:ind w:left="567" w:right="1569" w:firstLine="563"/>
        <w:jc w:val="both"/>
      </w:pPr>
      <w:r>
        <w:t>cuvântul</w:t>
      </w:r>
      <w:r>
        <w:rPr>
          <w:spacing w:val="-6"/>
        </w:rPr>
        <w:t xml:space="preserve"> </w:t>
      </w:r>
      <w:r>
        <w:t>”colaboratorului”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substituie</w:t>
      </w:r>
      <w:r>
        <w:rPr>
          <w:spacing w:val="-7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cuvântul</w:t>
      </w:r>
      <w:r>
        <w:rPr>
          <w:spacing w:val="-6"/>
        </w:rPr>
        <w:t xml:space="preserve"> </w:t>
      </w:r>
      <w:r w:rsidR="007D29F4">
        <w:t xml:space="preserve">”funcționarului”, </w:t>
      </w:r>
      <w:r>
        <w:t>cuvintele ”și integrării europene” se exclud.</w:t>
      </w:r>
    </w:p>
    <w:p w:rsidR="00221022" w:rsidRDefault="00221022" w:rsidP="005E0D30">
      <w:pPr>
        <w:pStyle w:val="ListParagraph"/>
        <w:numPr>
          <w:ilvl w:val="1"/>
          <w:numId w:val="6"/>
        </w:numPr>
        <w:tabs>
          <w:tab w:val="left" w:pos="1502"/>
        </w:tabs>
        <w:spacing w:line="321" w:lineRule="exact"/>
        <w:ind w:left="1502" w:hanging="372"/>
        <w:jc w:val="both"/>
        <w:rPr>
          <w:sz w:val="28"/>
        </w:rPr>
      </w:pPr>
      <w:r>
        <w:rPr>
          <w:sz w:val="28"/>
        </w:rPr>
        <w:t>punctul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va</w:t>
      </w:r>
      <w:r>
        <w:rPr>
          <w:spacing w:val="-4"/>
          <w:sz w:val="28"/>
        </w:rPr>
        <w:t xml:space="preserve"> </w:t>
      </w:r>
      <w:r>
        <w:rPr>
          <w:sz w:val="28"/>
        </w:rPr>
        <w:t>avea</w:t>
      </w:r>
      <w:r>
        <w:rPr>
          <w:spacing w:val="-6"/>
          <w:sz w:val="28"/>
        </w:rPr>
        <w:t xml:space="preserve"> </w:t>
      </w:r>
      <w:r>
        <w:rPr>
          <w:sz w:val="28"/>
        </w:rPr>
        <w:t>următorul</w:t>
      </w:r>
      <w:r>
        <w:rPr>
          <w:spacing w:val="-2"/>
          <w:sz w:val="28"/>
        </w:rPr>
        <w:t xml:space="preserve"> cuprins:</w:t>
      </w:r>
    </w:p>
    <w:p w:rsidR="00221022" w:rsidRDefault="00221022" w:rsidP="007D29F4">
      <w:pPr>
        <w:pStyle w:val="BodyText"/>
        <w:ind w:left="567" w:right="288" w:firstLine="563"/>
        <w:jc w:val="both"/>
      </w:pPr>
      <w:r>
        <w:t>”2. În calitate de consilier (</w:t>
      </w:r>
      <w:proofErr w:type="spellStart"/>
      <w:r>
        <w:t>ataşat</w:t>
      </w:r>
      <w:proofErr w:type="spellEnd"/>
      <w:r>
        <w:t xml:space="preserve"> vamal) poate fi delegat funcționarul vamal din cadrul Serviciului Vamal care întrunește următoarele condiții:</w:t>
      </w:r>
    </w:p>
    <w:p w:rsidR="00221022" w:rsidRDefault="005E0D30" w:rsidP="007D29F4">
      <w:pPr>
        <w:pStyle w:val="ListParagraph"/>
        <w:numPr>
          <w:ilvl w:val="2"/>
          <w:numId w:val="6"/>
        </w:numPr>
        <w:tabs>
          <w:tab w:val="left" w:pos="1560"/>
          <w:tab w:val="left" w:pos="2971"/>
          <w:tab w:val="left" w:pos="3516"/>
          <w:tab w:val="left" w:pos="4311"/>
          <w:tab w:val="left" w:pos="4673"/>
          <w:tab w:val="left" w:pos="5529"/>
          <w:tab w:val="left" w:pos="6013"/>
          <w:tab w:val="left" w:pos="7274"/>
          <w:tab w:val="left" w:pos="8789"/>
          <w:tab w:val="left" w:pos="9072"/>
          <w:tab w:val="left" w:pos="9884"/>
        </w:tabs>
        <w:spacing w:before="1"/>
        <w:ind w:left="567" w:right="1422" w:firstLine="563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 w:rsidR="00221022">
        <w:rPr>
          <w:spacing w:val="-2"/>
          <w:sz w:val="28"/>
        </w:rPr>
        <w:t>cunoaște</w:t>
      </w:r>
      <w:r>
        <w:rPr>
          <w:sz w:val="28"/>
        </w:rPr>
        <w:t xml:space="preserve"> </w:t>
      </w:r>
      <w:r w:rsidR="00221022">
        <w:rPr>
          <w:spacing w:val="-4"/>
          <w:sz w:val="28"/>
        </w:rPr>
        <w:t>cel</w:t>
      </w:r>
      <w:r>
        <w:rPr>
          <w:sz w:val="28"/>
        </w:rPr>
        <w:t xml:space="preserve"> </w:t>
      </w:r>
      <w:r w:rsidR="00221022">
        <w:rPr>
          <w:spacing w:val="-4"/>
          <w:sz w:val="28"/>
        </w:rPr>
        <w:t>puțin</w:t>
      </w:r>
      <w:r>
        <w:rPr>
          <w:sz w:val="28"/>
        </w:rPr>
        <w:t xml:space="preserve"> </w:t>
      </w:r>
      <w:r w:rsidR="00221022">
        <w:rPr>
          <w:spacing w:val="-10"/>
          <w:sz w:val="28"/>
        </w:rPr>
        <w:t>o</w:t>
      </w:r>
      <w:r>
        <w:rPr>
          <w:sz w:val="28"/>
        </w:rPr>
        <w:t xml:space="preserve"> </w:t>
      </w:r>
      <w:r w:rsidR="00221022">
        <w:rPr>
          <w:spacing w:val="-4"/>
          <w:sz w:val="28"/>
        </w:rPr>
        <w:t>limbă</w:t>
      </w:r>
      <w:r>
        <w:rPr>
          <w:sz w:val="28"/>
        </w:rPr>
        <w:t xml:space="preserve"> </w:t>
      </w:r>
      <w:r w:rsidR="00221022">
        <w:rPr>
          <w:spacing w:val="-6"/>
          <w:sz w:val="28"/>
        </w:rPr>
        <w:t>de</w:t>
      </w:r>
      <w:r>
        <w:rPr>
          <w:sz w:val="28"/>
        </w:rPr>
        <w:t xml:space="preserve"> </w:t>
      </w:r>
      <w:r w:rsidR="00221022">
        <w:rPr>
          <w:spacing w:val="-2"/>
          <w:sz w:val="28"/>
        </w:rPr>
        <w:t>circulație</w:t>
      </w:r>
      <w:r w:rsidR="00221022">
        <w:rPr>
          <w:sz w:val="28"/>
        </w:rPr>
        <w:tab/>
      </w:r>
      <w:r w:rsidR="00221022">
        <w:rPr>
          <w:spacing w:val="-2"/>
          <w:sz w:val="28"/>
        </w:rPr>
        <w:t>internațională,</w:t>
      </w:r>
      <w:r>
        <w:rPr>
          <w:spacing w:val="-2"/>
          <w:sz w:val="28"/>
        </w:rPr>
        <w:t xml:space="preserve"> </w:t>
      </w:r>
      <w:r w:rsidR="00221022">
        <w:rPr>
          <w:spacing w:val="-2"/>
          <w:sz w:val="28"/>
        </w:rPr>
        <w:t>nivel</w:t>
      </w:r>
      <w:r w:rsidR="00F17754">
        <w:rPr>
          <w:spacing w:val="-2"/>
          <w:sz w:val="28"/>
        </w:rPr>
        <w:t xml:space="preserve"> </w:t>
      </w:r>
      <w:r>
        <w:rPr>
          <w:spacing w:val="-4"/>
          <w:sz w:val="28"/>
        </w:rPr>
        <w:t xml:space="preserve">C1-  </w:t>
      </w:r>
      <w:r w:rsidR="00221022">
        <w:rPr>
          <w:spacing w:val="-2"/>
          <w:sz w:val="28"/>
        </w:rPr>
        <w:t>engleza/franceza;</w:t>
      </w:r>
    </w:p>
    <w:p w:rsidR="00221022" w:rsidRDefault="00221022" w:rsidP="005E0D30">
      <w:pPr>
        <w:pStyle w:val="ListParagraph"/>
        <w:numPr>
          <w:ilvl w:val="2"/>
          <w:numId w:val="6"/>
        </w:numPr>
        <w:tabs>
          <w:tab w:val="left" w:pos="1621"/>
        </w:tabs>
        <w:spacing w:line="321" w:lineRule="exact"/>
        <w:ind w:left="1621" w:hanging="491"/>
        <w:jc w:val="both"/>
        <w:rPr>
          <w:sz w:val="28"/>
        </w:rPr>
      </w:pPr>
      <w:r>
        <w:rPr>
          <w:sz w:val="28"/>
        </w:rPr>
        <w:t>are</w:t>
      </w:r>
      <w:r>
        <w:rPr>
          <w:spacing w:val="-7"/>
          <w:sz w:val="28"/>
        </w:rPr>
        <w:t xml:space="preserve"> </w:t>
      </w:r>
      <w:r>
        <w:rPr>
          <w:sz w:val="28"/>
        </w:rPr>
        <w:t>o</w:t>
      </w:r>
      <w:r>
        <w:rPr>
          <w:spacing w:val="-3"/>
          <w:sz w:val="28"/>
        </w:rPr>
        <w:t xml:space="preserve"> </w:t>
      </w:r>
      <w:r>
        <w:rPr>
          <w:sz w:val="28"/>
        </w:rPr>
        <w:t>vechime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muncă</w:t>
      </w:r>
      <w:r>
        <w:rPr>
          <w:spacing w:val="-3"/>
          <w:sz w:val="28"/>
        </w:rPr>
        <w:t xml:space="preserve"> </w:t>
      </w:r>
      <w:r>
        <w:rPr>
          <w:sz w:val="28"/>
        </w:rPr>
        <w:t>în</w:t>
      </w:r>
      <w:r>
        <w:rPr>
          <w:spacing w:val="-2"/>
          <w:sz w:val="28"/>
        </w:rPr>
        <w:t xml:space="preserve"> </w:t>
      </w:r>
      <w:r>
        <w:rPr>
          <w:sz w:val="28"/>
        </w:rPr>
        <w:t>cadrul</w:t>
      </w:r>
      <w:r>
        <w:rPr>
          <w:spacing w:val="-3"/>
          <w:sz w:val="28"/>
        </w:rPr>
        <w:t xml:space="preserve"> </w:t>
      </w:r>
      <w:r>
        <w:rPr>
          <w:sz w:val="28"/>
        </w:rPr>
        <w:t>Serviciului</w:t>
      </w:r>
      <w:r>
        <w:rPr>
          <w:spacing w:val="-2"/>
          <w:sz w:val="28"/>
        </w:rPr>
        <w:t xml:space="preserve"> </w:t>
      </w:r>
      <w:r>
        <w:rPr>
          <w:sz w:val="28"/>
        </w:rPr>
        <w:t>Vamal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z w:val="28"/>
        </w:rPr>
        <w:t>cel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puţin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ani;</w:t>
      </w:r>
    </w:p>
    <w:p w:rsidR="00221022" w:rsidRDefault="00221022" w:rsidP="005E0D30">
      <w:pPr>
        <w:pStyle w:val="BodyText"/>
        <w:spacing w:line="322" w:lineRule="exact"/>
        <w:ind w:left="1130"/>
        <w:jc w:val="both"/>
      </w:pPr>
      <w:r>
        <w:t>2.3</w:t>
      </w:r>
      <w:r>
        <w:rPr>
          <w:spacing w:val="-9"/>
        </w:rPr>
        <w:t xml:space="preserve"> </w:t>
      </w:r>
      <w:r>
        <w:t>nu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calitate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bănuit,</w:t>
      </w:r>
      <w:r>
        <w:rPr>
          <w:spacing w:val="-7"/>
        </w:rPr>
        <w:t xml:space="preserve"> </w:t>
      </w:r>
      <w:r>
        <w:t>învinuit,</w:t>
      </w:r>
      <w:r>
        <w:rPr>
          <w:spacing w:val="-5"/>
        </w:rPr>
        <w:t xml:space="preserve"> </w:t>
      </w:r>
      <w:r>
        <w:t>inculpat</w:t>
      </w:r>
      <w:r>
        <w:rPr>
          <w:spacing w:val="-5"/>
        </w:rPr>
        <w:t xml:space="preserve"> </w:t>
      </w:r>
      <w:r>
        <w:t>într-un</w:t>
      </w:r>
      <w:r>
        <w:rPr>
          <w:spacing w:val="-3"/>
        </w:rPr>
        <w:t xml:space="preserve"> </w:t>
      </w:r>
      <w:r>
        <w:t>dosar</w:t>
      </w:r>
      <w:r>
        <w:rPr>
          <w:spacing w:val="-3"/>
        </w:rPr>
        <w:t xml:space="preserve"> </w:t>
      </w:r>
      <w:r>
        <w:rPr>
          <w:spacing w:val="-2"/>
        </w:rPr>
        <w:t>penal;</w:t>
      </w:r>
    </w:p>
    <w:p w:rsidR="00221022" w:rsidRDefault="00221022" w:rsidP="007D29F4">
      <w:pPr>
        <w:pStyle w:val="BodyText"/>
        <w:tabs>
          <w:tab w:val="left" w:pos="10206"/>
        </w:tabs>
        <w:ind w:left="567" w:right="288" w:firstLine="563"/>
        <w:jc w:val="both"/>
      </w:pPr>
      <w:r>
        <w:t>2.4. este</w:t>
      </w:r>
      <w:r>
        <w:rPr>
          <w:spacing w:val="35"/>
        </w:rPr>
        <w:t xml:space="preserve"> </w:t>
      </w:r>
      <w:r>
        <w:t>apt,</w:t>
      </w:r>
      <w:r>
        <w:rPr>
          <w:spacing w:val="34"/>
        </w:rPr>
        <w:t xml:space="preserve"> </w:t>
      </w:r>
      <w:r>
        <w:t>din</w:t>
      </w:r>
      <w:r>
        <w:rPr>
          <w:spacing w:val="36"/>
        </w:rPr>
        <w:t xml:space="preserve"> </w:t>
      </w:r>
      <w:r>
        <w:t>punct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vedere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stării</w:t>
      </w:r>
      <w:r>
        <w:rPr>
          <w:spacing w:val="36"/>
        </w:rPr>
        <w:t xml:space="preserve"> </w:t>
      </w:r>
      <w:proofErr w:type="spellStart"/>
      <w:r>
        <w:t>sănătăţii</w:t>
      </w:r>
      <w:proofErr w:type="spellEnd"/>
      <w:r>
        <w:t>,</w:t>
      </w:r>
      <w:r>
        <w:rPr>
          <w:spacing w:val="34"/>
        </w:rPr>
        <w:t xml:space="preserve"> </w:t>
      </w:r>
      <w:r>
        <w:t>pentru</w:t>
      </w:r>
      <w:r>
        <w:rPr>
          <w:spacing w:val="36"/>
        </w:rPr>
        <w:t xml:space="preserve"> </w:t>
      </w:r>
      <w:r>
        <w:t>exercitarea</w:t>
      </w:r>
      <w:r>
        <w:rPr>
          <w:spacing w:val="36"/>
        </w:rPr>
        <w:t xml:space="preserve"> </w:t>
      </w:r>
      <w:proofErr w:type="spellStart"/>
      <w:r>
        <w:t>funcţiei</w:t>
      </w:r>
      <w:proofErr w:type="spellEnd"/>
      <w:r>
        <w:t xml:space="preserve">, conform certificatului medical eliberat de </w:t>
      </w:r>
      <w:proofErr w:type="spellStart"/>
      <w:r>
        <w:t>instituţia</w:t>
      </w:r>
      <w:proofErr w:type="spellEnd"/>
      <w:r>
        <w:t xml:space="preserve"> medicală abilitată”.</w:t>
      </w:r>
    </w:p>
    <w:p w:rsidR="00221022" w:rsidRDefault="00221022" w:rsidP="005E0D30">
      <w:pPr>
        <w:pStyle w:val="ListParagraph"/>
        <w:numPr>
          <w:ilvl w:val="1"/>
          <w:numId w:val="6"/>
        </w:numPr>
        <w:tabs>
          <w:tab w:val="left" w:pos="1433"/>
        </w:tabs>
        <w:ind w:left="1433" w:hanging="303"/>
        <w:jc w:val="both"/>
        <w:rPr>
          <w:sz w:val="28"/>
        </w:rPr>
      </w:pPr>
      <w:r>
        <w:rPr>
          <w:sz w:val="28"/>
        </w:rPr>
        <w:t>punctul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6"/>
          <w:sz w:val="28"/>
        </w:rPr>
        <w:t xml:space="preserve"> </w:t>
      </w:r>
      <w:r>
        <w:rPr>
          <w:sz w:val="28"/>
        </w:rPr>
        <w:t>se</w:t>
      </w:r>
      <w:r>
        <w:rPr>
          <w:spacing w:val="-2"/>
          <w:sz w:val="28"/>
        </w:rPr>
        <w:t xml:space="preserve"> abrogă;</w:t>
      </w:r>
    </w:p>
    <w:p w:rsidR="00F143FC" w:rsidRPr="00AB7D98" w:rsidRDefault="00221022" w:rsidP="00AB7D98">
      <w:pPr>
        <w:pStyle w:val="ListParagraph"/>
        <w:numPr>
          <w:ilvl w:val="1"/>
          <w:numId w:val="6"/>
        </w:numPr>
        <w:tabs>
          <w:tab w:val="left" w:pos="1433"/>
        </w:tabs>
        <w:spacing w:before="2" w:line="322" w:lineRule="exact"/>
        <w:ind w:left="1433" w:hanging="303"/>
        <w:jc w:val="both"/>
        <w:rPr>
          <w:sz w:val="28"/>
        </w:rPr>
      </w:pPr>
      <w:r>
        <w:rPr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sz w:val="28"/>
        </w:rPr>
        <w:t>punctul</w:t>
      </w:r>
      <w:r>
        <w:rPr>
          <w:spacing w:val="-5"/>
          <w:sz w:val="28"/>
        </w:rPr>
        <w:t xml:space="preserve"> 5:</w:t>
      </w:r>
    </w:p>
    <w:p w:rsidR="00221022" w:rsidRDefault="00221022" w:rsidP="005E0D30">
      <w:pPr>
        <w:pStyle w:val="BodyText"/>
        <w:ind w:left="1130" w:right="288"/>
        <w:jc w:val="both"/>
      </w:pPr>
      <w:r>
        <w:t>textul</w:t>
      </w:r>
      <w:r>
        <w:rPr>
          <w:spacing w:val="-3"/>
        </w:rPr>
        <w:t xml:space="preserve"> </w:t>
      </w:r>
      <w:r>
        <w:t>”nr.761-XV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decembrie</w:t>
      </w:r>
      <w:r>
        <w:rPr>
          <w:spacing w:val="-4"/>
        </w:rPr>
        <w:t xml:space="preserve"> </w:t>
      </w:r>
      <w:r>
        <w:t>2001”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substituie</w:t>
      </w:r>
      <w:r>
        <w:rPr>
          <w:spacing w:val="-4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textul</w:t>
      </w:r>
      <w:r>
        <w:rPr>
          <w:spacing w:val="-3"/>
        </w:rPr>
        <w:t xml:space="preserve"> </w:t>
      </w:r>
      <w:r>
        <w:t>”nr.</w:t>
      </w:r>
      <w:r>
        <w:rPr>
          <w:spacing w:val="-5"/>
        </w:rPr>
        <w:t xml:space="preserve"> </w:t>
      </w:r>
      <w:r>
        <w:t>761/2001”; textul ”nr.987 din 11 august 2003” se substituie cu textul ”nr. 987/2003”;</w:t>
      </w:r>
    </w:p>
    <w:p w:rsidR="00221022" w:rsidRDefault="00221022" w:rsidP="005E0D30">
      <w:pPr>
        <w:pStyle w:val="BodyText"/>
        <w:spacing w:line="321" w:lineRule="exact"/>
        <w:ind w:left="1130"/>
        <w:jc w:val="both"/>
      </w:pPr>
      <w:r>
        <w:t>textul</w:t>
      </w:r>
      <w:r>
        <w:rPr>
          <w:spacing w:val="-5"/>
        </w:rPr>
        <w:t xml:space="preserve"> </w:t>
      </w:r>
      <w:r>
        <w:t>”</w:t>
      </w:r>
      <w:r>
        <w:rPr>
          <w:spacing w:val="-22"/>
        </w:rPr>
        <w:t xml:space="preserve"> </w:t>
      </w:r>
      <w:r>
        <w:t>nr.10</w:t>
      </w:r>
      <w:r>
        <w:rPr>
          <w:spacing w:val="-2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ianuarie</w:t>
      </w:r>
      <w:r>
        <w:rPr>
          <w:spacing w:val="-6"/>
        </w:rPr>
        <w:t xml:space="preserve"> </w:t>
      </w:r>
      <w:r>
        <w:t>2012”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substituie</w:t>
      </w:r>
      <w:r>
        <w:rPr>
          <w:spacing w:val="-3"/>
        </w:rPr>
        <w:t xml:space="preserve"> </w:t>
      </w:r>
      <w:r>
        <w:t>cu</w:t>
      </w:r>
      <w:r>
        <w:rPr>
          <w:spacing w:val="-6"/>
        </w:rPr>
        <w:t xml:space="preserve"> </w:t>
      </w:r>
      <w:r>
        <w:t>textul</w:t>
      </w:r>
      <w:r>
        <w:rPr>
          <w:spacing w:val="-2"/>
        </w:rPr>
        <w:t xml:space="preserve"> ”nr.10/2012”</w:t>
      </w:r>
    </w:p>
    <w:p w:rsidR="00221022" w:rsidRDefault="00221022" w:rsidP="005E0D30">
      <w:pPr>
        <w:pStyle w:val="ListParagraph"/>
        <w:numPr>
          <w:ilvl w:val="1"/>
          <w:numId w:val="6"/>
        </w:numPr>
        <w:tabs>
          <w:tab w:val="left" w:pos="1433"/>
        </w:tabs>
        <w:spacing w:line="322" w:lineRule="exact"/>
        <w:ind w:left="1433" w:hanging="303"/>
        <w:jc w:val="both"/>
        <w:rPr>
          <w:sz w:val="28"/>
        </w:rPr>
      </w:pPr>
      <w:r>
        <w:rPr>
          <w:sz w:val="28"/>
        </w:rPr>
        <w:t>la</w:t>
      </w:r>
      <w:r>
        <w:rPr>
          <w:spacing w:val="-9"/>
          <w:sz w:val="28"/>
        </w:rPr>
        <w:t xml:space="preserve"> </w:t>
      </w:r>
      <w:r>
        <w:rPr>
          <w:sz w:val="28"/>
        </w:rPr>
        <w:t>punctul</w:t>
      </w:r>
      <w:r>
        <w:rPr>
          <w:spacing w:val="-6"/>
          <w:sz w:val="28"/>
        </w:rPr>
        <w:t xml:space="preserve"> </w:t>
      </w:r>
      <w:r>
        <w:rPr>
          <w:sz w:val="28"/>
        </w:rPr>
        <w:t>7,</w:t>
      </w:r>
      <w:r>
        <w:rPr>
          <w:spacing w:val="-6"/>
          <w:sz w:val="28"/>
        </w:rPr>
        <w:t xml:space="preserve"> </w:t>
      </w:r>
      <w:r>
        <w:rPr>
          <w:sz w:val="28"/>
        </w:rPr>
        <w:t>cuvintele</w:t>
      </w:r>
      <w:r>
        <w:rPr>
          <w:spacing w:val="-4"/>
          <w:sz w:val="28"/>
        </w:rPr>
        <w:t xml:space="preserve"> </w:t>
      </w:r>
      <w:r>
        <w:rPr>
          <w:sz w:val="28"/>
        </w:rPr>
        <w:t>”și</w:t>
      </w:r>
      <w:r>
        <w:rPr>
          <w:spacing w:val="-4"/>
          <w:sz w:val="28"/>
        </w:rPr>
        <w:t xml:space="preserve"> </w:t>
      </w:r>
      <w:r>
        <w:rPr>
          <w:sz w:val="28"/>
        </w:rPr>
        <w:t>Integrării</w:t>
      </w:r>
      <w:r>
        <w:rPr>
          <w:spacing w:val="-3"/>
          <w:sz w:val="28"/>
        </w:rPr>
        <w:t xml:space="preserve"> </w:t>
      </w:r>
      <w:r>
        <w:rPr>
          <w:sz w:val="28"/>
        </w:rPr>
        <w:t>Europene”</w:t>
      </w:r>
      <w:r>
        <w:rPr>
          <w:spacing w:val="-5"/>
          <w:sz w:val="28"/>
        </w:rPr>
        <w:t xml:space="preserve"> </w:t>
      </w:r>
      <w:r>
        <w:rPr>
          <w:sz w:val="28"/>
        </w:rPr>
        <w:t>se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exclud.</w:t>
      </w:r>
    </w:p>
    <w:p w:rsidR="00221022" w:rsidRDefault="00221022" w:rsidP="005E0D30">
      <w:pPr>
        <w:pStyle w:val="ListParagraph"/>
        <w:numPr>
          <w:ilvl w:val="0"/>
          <w:numId w:val="6"/>
        </w:numPr>
        <w:tabs>
          <w:tab w:val="left" w:pos="1459"/>
        </w:tabs>
        <w:ind w:left="1459" w:right="288" w:hanging="329"/>
        <w:jc w:val="both"/>
        <w:rPr>
          <w:sz w:val="28"/>
        </w:rPr>
      </w:pPr>
      <w:r>
        <w:rPr>
          <w:sz w:val="28"/>
        </w:rPr>
        <w:t>Prezenta</w:t>
      </w:r>
      <w:r>
        <w:rPr>
          <w:spacing w:val="42"/>
          <w:sz w:val="28"/>
        </w:rPr>
        <w:t xml:space="preserve"> </w:t>
      </w:r>
      <w:r>
        <w:rPr>
          <w:sz w:val="28"/>
        </w:rPr>
        <w:t>hotărâre</w:t>
      </w:r>
      <w:r>
        <w:rPr>
          <w:spacing w:val="43"/>
          <w:sz w:val="28"/>
        </w:rPr>
        <w:t xml:space="preserve"> </w:t>
      </w:r>
      <w:r>
        <w:rPr>
          <w:sz w:val="28"/>
        </w:rPr>
        <w:t>intră</w:t>
      </w:r>
      <w:r>
        <w:rPr>
          <w:spacing w:val="43"/>
          <w:sz w:val="28"/>
        </w:rPr>
        <w:t xml:space="preserve"> </w:t>
      </w:r>
      <w:r>
        <w:rPr>
          <w:sz w:val="28"/>
        </w:rPr>
        <w:t>în</w:t>
      </w:r>
      <w:r>
        <w:rPr>
          <w:spacing w:val="44"/>
          <w:sz w:val="28"/>
        </w:rPr>
        <w:t xml:space="preserve"> </w:t>
      </w:r>
      <w:r>
        <w:rPr>
          <w:sz w:val="28"/>
        </w:rPr>
        <w:t>vigoare</w:t>
      </w:r>
      <w:r>
        <w:rPr>
          <w:spacing w:val="43"/>
          <w:sz w:val="28"/>
        </w:rPr>
        <w:t xml:space="preserve"> </w:t>
      </w:r>
      <w:r>
        <w:rPr>
          <w:sz w:val="28"/>
        </w:rPr>
        <w:t>la</w:t>
      </w:r>
      <w:r>
        <w:rPr>
          <w:spacing w:val="45"/>
          <w:sz w:val="28"/>
        </w:rPr>
        <w:t xml:space="preserve"> </w:t>
      </w:r>
      <w:r>
        <w:rPr>
          <w:sz w:val="28"/>
        </w:rPr>
        <w:t>data</w:t>
      </w:r>
      <w:r>
        <w:rPr>
          <w:spacing w:val="42"/>
          <w:sz w:val="28"/>
        </w:rPr>
        <w:t xml:space="preserve"> </w:t>
      </w:r>
      <w:r>
        <w:rPr>
          <w:sz w:val="28"/>
        </w:rPr>
        <w:t>publicării</w:t>
      </w:r>
      <w:r>
        <w:rPr>
          <w:spacing w:val="46"/>
          <w:sz w:val="28"/>
        </w:rPr>
        <w:t xml:space="preserve"> </w:t>
      </w:r>
      <w:r>
        <w:rPr>
          <w:sz w:val="28"/>
        </w:rPr>
        <w:t>în</w:t>
      </w:r>
      <w:r>
        <w:rPr>
          <w:spacing w:val="46"/>
          <w:sz w:val="28"/>
        </w:rPr>
        <w:t xml:space="preserve"> </w:t>
      </w:r>
      <w:r>
        <w:rPr>
          <w:sz w:val="28"/>
        </w:rPr>
        <w:t>Monitorul</w:t>
      </w:r>
      <w:r>
        <w:rPr>
          <w:spacing w:val="46"/>
          <w:sz w:val="28"/>
        </w:rPr>
        <w:t xml:space="preserve"> </w:t>
      </w:r>
      <w:r>
        <w:rPr>
          <w:sz w:val="28"/>
        </w:rPr>
        <w:t>Oficial</w:t>
      </w:r>
      <w:r>
        <w:rPr>
          <w:spacing w:val="46"/>
          <w:sz w:val="28"/>
        </w:rPr>
        <w:t xml:space="preserve"> </w:t>
      </w:r>
      <w:r>
        <w:rPr>
          <w:spacing w:val="-5"/>
          <w:sz w:val="28"/>
        </w:rPr>
        <w:t>al</w:t>
      </w:r>
    </w:p>
    <w:p w:rsidR="00221022" w:rsidRDefault="00221022" w:rsidP="005E0D30">
      <w:pPr>
        <w:pStyle w:val="BodyText"/>
        <w:spacing w:before="1"/>
        <w:ind w:left="590"/>
        <w:jc w:val="both"/>
      </w:pPr>
      <w:r>
        <w:t>Republicii</w:t>
      </w:r>
      <w:r>
        <w:rPr>
          <w:spacing w:val="-7"/>
        </w:rPr>
        <w:t xml:space="preserve"> </w:t>
      </w:r>
      <w:r>
        <w:rPr>
          <w:spacing w:val="-2"/>
        </w:rPr>
        <w:t>Moldova.</w:t>
      </w:r>
    </w:p>
    <w:p w:rsidR="00221022" w:rsidRDefault="00221022" w:rsidP="00221022">
      <w:pPr>
        <w:pStyle w:val="BodyText"/>
      </w:pPr>
    </w:p>
    <w:p w:rsidR="00221022" w:rsidRDefault="00221022" w:rsidP="00221022">
      <w:pPr>
        <w:tabs>
          <w:tab w:val="left" w:pos="7671"/>
        </w:tabs>
        <w:ind w:left="1156"/>
        <w:rPr>
          <w:b/>
          <w:sz w:val="28"/>
        </w:rPr>
      </w:pPr>
      <w:r>
        <w:rPr>
          <w:b/>
          <w:spacing w:val="-2"/>
          <w:sz w:val="28"/>
        </w:rPr>
        <w:t>PRIM-MINISTRU</w:t>
      </w:r>
      <w:r w:rsidR="009B4C03">
        <w:rPr>
          <w:b/>
          <w:sz w:val="28"/>
        </w:rPr>
        <w:t xml:space="preserve">                                                     Alexandru MUNTEANU</w:t>
      </w:r>
    </w:p>
    <w:p w:rsidR="00221022" w:rsidRDefault="00221022" w:rsidP="00221022">
      <w:pPr>
        <w:spacing w:before="321" w:line="322" w:lineRule="exact"/>
        <w:ind w:left="1156"/>
        <w:rPr>
          <w:b/>
          <w:sz w:val="28"/>
        </w:rPr>
      </w:pPr>
      <w:r>
        <w:rPr>
          <w:b/>
          <w:spacing w:val="-2"/>
          <w:sz w:val="28"/>
        </w:rPr>
        <w:t>Contrasemnează:</w:t>
      </w:r>
    </w:p>
    <w:p w:rsidR="00221022" w:rsidRDefault="00221022" w:rsidP="00C63DF6">
      <w:pPr>
        <w:tabs>
          <w:tab w:val="left" w:pos="7671"/>
        </w:tabs>
        <w:ind w:left="1156"/>
        <w:rPr>
          <w:b/>
          <w:sz w:val="28"/>
        </w:rPr>
        <w:sectPr w:rsidR="00221022" w:rsidSect="009B4C03">
          <w:pgSz w:w="11910" w:h="16840"/>
          <w:pgMar w:top="480" w:right="566" w:bottom="58" w:left="850" w:header="720" w:footer="720" w:gutter="0"/>
          <w:cols w:space="720"/>
        </w:sectPr>
      </w:pPr>
      <w:r>
        <w:rPr>
          <w:b/>
          <w:sz w:val="28"/>
        </w:rPr>
        <w:t>Ministr</w:t>
      </w:r>
      <w:r w:rsidR="009B4C03">
        <w:rPr>
          <w:b/>
          <w:sz w:val="28"/>
        </w:rPr>
        <w:t>ul</w:t>
      </w:r>
      <w:r>
        <w:rPr>
          <w:b/>
          <w:spacing w:val="-8"/>
          <w:sz w:val="28"/>
        </w:rPr>
        <w:t xml:space="preserve"> </w:t>
      </w:r>
      <w:r w:rsidR="009B4C03">
        <w:rPr>
          <w:b/>
          <w:spacing w:val="-2"/>
          <w:sz w:val="28"/>
        </w:rPr>
        <w:t>F</w:t>
      </w:r>
      <w:r>
        <w:rPr>
          <w:b/>
          <w:spacing w:val="-2"/>
          <w:sz w:val="28"/>
        </w:rPr>
        <w:t>inanțelor</w:t>
      </w:r>
      <w:r w:rsidR="009B4C03">
        <w:rPr>
          <w:b/>
          <w:sz w:val="28"/>
        </w:rPr>
        <w:t xml:space="preserve">                                                     </w:t>
      </w:r>
      <w:proofErr w:type="spellStart"/>
      <w:r w:rsidR="009B4C03">
        <w:rPr>
          <w:b/>
          <w:sz w:val="28"/>
        </w:rPr>
        <w:t>Andrian</w:t>
      </w:r>
      <w:proofErr w:type="spellEnd"/>
      <w:r w:rsidR="009B4C03">
        <w:rPr>
          <w:b/>
          <w:sz w:val="28"/>
        </w:rPr>
        <w:t xml:space="preserve">  GAVRILIȚĂ</w:t>
      </w:r>
      <w:bookmarkStart w:id="0" w:name="_GoBack"/>
      <w:bookmarkEnd w:id="0"/>
    </w:p>
    <w:p w:rsidR="00D422F1" w:rsidRDefault="00D422F1" w:rsidP="00362E22">
      <w:pPr>
        <w:pStyle w:val="Heading1"/>
        <w:spacing w:before="69"/>
        <w:ind w:left="0"/>
        <w:jc w:val="left"/>
      </w:pPr>
    </w:p>
    <w:sectPr w:rsidR="00D422F1" w:rsidSect="00362E22">
      <w:pgSz w:w="11910" w:h="16840"/>
      <w:pgMar w:top="284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569"/>
    <w:multiLevelType w:val="multilevel"/>
    <w:tmpl w:val="6C1A89E2"/>
    <w:lvl w:ilvl="0">
      <w:start w:val="1"/>
      <w:numFmt w:val="decimal"/>
      <w:lvlText w:val="%1)"/>
      <w:lvlJc w:val="left"/>
      <w:pPr>
        <w:ind w:left="107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130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>
      <w:numFmt w:val="bullet"/>
      <w:lvlText w:val="•"/>
      <w:lvlJc w:val="left"/>
      <w:pPr>
        <w:ind w:left="2162" w:hanging="483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185" w:hanging="48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208" w:hanging="48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231" w:hanging="48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54" w:hanging="48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277" w:hanging="48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300" w:hanging="483"/>
      </w:pPr>
      <w:rPr>
        <w:rFonts w:hint="default"/>
        <w:lang w:val="ro-RO" w:eastAsia="en-US" w:bidi="ar-SA"/>
      </w:rPr>
    </w:lvl>
  </w:abstractNum>
  <w:abstractNum w:abstractNumId="1" w15:restartNumberingAfterBreak="0">
    <w:nsid w:val="09220A4A"/>
    <w:multiLevelType w:val="multilevel"/>
    <w:tmpl w:val="2C424874"/>
    <w:lvl w:ilvl="0">
      <w:start w:val="2"/>
      <w:numFmt w:val="decimal"/>
      <w:lvlText w:val="%1)"/>
      <w:lvlJc w:val="left"/>
      <w:pPr>
        <w:ind w:left="890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4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409" w:hanging="52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919" w:hanging="52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429" w:hanging="52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939" w:hanging="52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49" w:hanging="52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959" w:hanging="52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4469" w:hanging="521"/>
      </w:pPr>
      <w:rPr>
        <w:rFonts w:hint="default"/>
        <w:lang w:val="ro-RO" w:eastAsia="en-US" w:bidi="ar-SA"/>
      </w:rPr>
    </w:lvl>
  </w:abstractNum>
  <w:abstractNum w:abstractNumId="2" w15:restartNumberingAfterBreak="0">
    <w:nsid w:val="28021709"/>
    <w:multiLevelType w:val="hybridMultilevel"/>
    <w:tmpl w:val="C91A7920"/>
    <w:lvl w:ilvl="0" w:tplc="539AA5E0">
      <w:start w:val="3"/>
      <w:numFmt w:val="decimal"/>
      <w:lvlText w:val="%1)"/>
      <w:lvlJc w:val="left"/>
      <w:pPr>
        <w:ind w:left="95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FED4957E">
      <w:numFmt w:val="bullet"/>
      <w:lvlText w:val="•"/>
      <w:lvlJc w:val="left"/>
      <w:pPr>
        <w:ind w:left="1898" w:hanging="305"/>
      </w:pPr>
      <w:rPr>
        <w:rFonts w:hint="default"/>
        <w:lang w:val="ro-RO" w:eastAsia="en-US" w:bidi="ar-SA"/>
      </w:rPr>
    </w:lvl>
    <w:lvl w:ilvl="2" w:tplc="85BC0A72">
      <w:numFmt w:val="bullet"/>
      <w:lvlText w:val="•"/>
      <w:lvlJc w:val="left"/>
      <w:pPr>
        <w:ind w:left="2837" w:hanging="305"/>
      </w:pPr>
      <w:rPr>
        <w:rFonts w:hint="default"/>
        <w:lang w:val="ro-RO" w:eastAsia="en-US" w:bidi="ar-SA"/>
      </w:rPr>
    </w:lvl>
    <w:lvl w:ilvl="3" w:tplc="2BDE3068">
      <w:numFmt w:val="bullet"/>
      <w:lvlText w:val="•"/>
      <w:lvlJc w:val="left"/>
      <w:pPr>
        <w:ind w:left="3775" w:hanging="305"/>
      </w:pPr>
      <w:rPr>
        <w:rFonts w:hint="default"/>
        <w:lang w:val="ro-RO" w:eastAsia="en-US" w:bidi="ar-SA"/>
      </w:rPr>
    </w:lvl>
    <w:lvl w:ilvl="4" w:tplc="96C0CAF4">
      <w:numFmt w:val="bullet"/>
      <w:lvlText w:val="•"/>
      <w:lvlJc w:val="left"/>
      <w:pPr>
        <w:ind w:left="4714" w:hanging="305"/>
      </w:pPr>
      <w:rPr>
        <w:rFonts w:hint="default"/>
        <w:lang w:val="ro-RO" w:eastAsia="en-US" w:bidi="ar-SA"/>
      </w:rPr>
    </w:lvl>
    <w:lvl w:ilvl="5" w:tplc="ADFC070E">
      <w:numFmt w:val="bullet"/>
      <w:lvlText w:val="•"/>
      <w:lvlJc w:val="left"/>
      <w:pPr>
        <w:ind w:left="5653" w:hanging="305"/>
      </w:pPr>
      <w:rPr>
        <w:rFonts w:hint="default"/>
        <w:lang w:val="ro-RO" w:eastAsia="en-US" w:bidi="ar-SA"/>
      </w:rPr>
    </w:lvl>
    <w:lvl w:ilvl="6" w:tplc="F3CA3098">
      <w:numFmt w:val="bullet"/>
      <w:lvlText w:val="•"/>
      <w:lvlJc w:val="left"/>
      <w:pPr>
        <w:ind w:left="6591" w:hanging="305"/>
      </w:pPr>
      <w:rPr>
        <w:rFonts w:hint="default"/>
        <w:lang w:val="ro-RO" w:eastAsia="en-US" w:bidi="ar-SA"/>
      </w:rPr>
    </w:lvl>
    <w:lvl w:ilvl="7" w:tplc="9774A23C">
      <w:numFmt w:val="bullet"/>
      <w:lvlText w:val="•"/>
      <w:lvlJc w:val="left"/>
      <w:pPr>
        <w:ind w:left="7530" w:hanging="305"/>
      </w:pPr>
      <w:rPr>
        <w:rFonts w:hint="default"/>
        <w:lang w:val="ro-RO" w:eastAsia="en-US" w:bidi="ar-SA"/>
      </w:rPr>
    </w:lvl>
    <w:lvl w:ilvl="8" w:tplc="6EC8808C">
      <w:numFmt w:val="bullet"/>
      <w:lvlText w:val="•"/>
      <w:lvlJc w:val="left"/>
      <w:pPr>
        <w:ind w:left="8468" w:hanging="305"/>
      </w:pPr>
      <w:rPr>
        <w:rFonts w:hint="default"/>
        <w:lang w:val="ro-RO" w:eastAsia="en-US" w:bidi="ar-SA"/>
      </w:rPr>
    </w:lvl>
  </w:abstractNum>
  <w:abstractNum w:abstractNumId="3" w15:restartNumberingAfterBreak="0">
    <w:nsid w:val="517E0557"/>
    <w:multiLevelType w:val="hybridMultilevel"/>
    <w:tmpl w:val="FD8ED358"/>
    <w:lvl w:ilvl="0" w:tplc="6A9EC4AA">
      <w:start w:val="1"/>
      <w:numFmt w:val="decimal"/>
      <w:lvlText w:val="%1)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o-RO" w:eastAsia="en-US" w:bidi="ar-SA"/>
      </w:rPr>
    </w:lvl>
    <w:lvl w:ilvl="1" w:tplc="4F943A98">
      <w:numFmt w:val="bullet"/>
      <w:lvlText w:val="•"/>
      <w:lvlJc w:val="left"/>
      <w:pPr>
        <w:ind w:left="1880" w:hanging="360"/>
      </w:pPr>
      <w:rPr>
        <w:rFonts w:hint="default"/>
        <w:lang w:val="ro-RO" w:eastAsia="en-US" w:bidi="ar-SA"/>
      </w:rPr>
    </w:lvl>
    <w:lvl w:ilvl="2" w:tplc="386AC3FA">
      <w:numFmt w:val="bullet"/>
      <w:lvlText w:val="•"/>
      <w:lvlJc w:val="left"/>
      <w:pPr>
        <w:ind w:left="2821" w:hanging="360"/>
      </w:pPr>
      <w:rPr>
        <w:rFonts w:hint="default"/>
        <w:lang w:val="ro-RO" w:eastAsia="en-US" w:bidi="ar-SA"/>
      </w:rPr>
    </w:lvl>
    <w:lvl w:ilvl="3" w:tplc="F726F36E">
      <w:numFmt w:val="bullet"/>
      <w:lvlText w:val="•"/>
      <w:lvlJc w:val="left"/>
      <w:pPr>
        <w:ind w:left="3761" w:hanging="360"/>
      </w:pPr>
      <w:rPr>
        <w:rFonts w:hint="default"/>
        <w:lang w:val="ro-RO" w:eastAsia="en-US" w:bidi="ar-SA"/>
      </w:rPr>
    </w:lvl>
    <w:lvl w:ilvl="4" w:tplc="605AF8DC">
      <w:numFmt w:val="bullet"/>
      <w:lvlText w:val="•"/>
      <w:lvlJc w:val="left"/>
      <w:pPr>
        <w:ind w:left="4702" w:hanging="360"/>
      </w:pPr>
      <w:rPr>
        <w:rFonts w:hint="default"/>
        <w:lang w:val="ro-RO" w:eastAsia="en-US" w:bidi="ar-SA"/>
      </w:rPr>
    </w:lvl>
    <w:lvl w:ilvl="5" w:tplc="DA50CE94">
      <w:numFmt w:val="bullet"/>
      <w:lvlText w:val="•"/>
      <w:lvlJc w:val="left"/>
      <w:pPr>
        <w:ind w:left="5643" w:hanging="360"/>
      </w:pPr>
      <w:rPr>
        <w:rFonts w:hint="default"/>
        <w:lang w:val="ro-RO" w:eastAsia="en-US" w:bidi="ar-SA"/>
      </w:rPr>
    </w:lvl>
    <w:lvl w:ilvl="6" w:tplc="99C20BB4">
      <w:numFmt w:val="bullet"/>
      <w:lvlText w:val="•"/>
      <w:lvlJc w:val="left"/>
      <w:pPr>
        <w:ind w:left="6583" w:hanging="360"/>
      </w:pPr>
      <w:rPr>
        <w:rFonts w:hint="default"/>
        <w:lang w:val="ro-RO" w:eastAsia="en-US" w:bidi="ar-SA"/>
      </w:rPr>
    </w:lvl>
    <w:lvl w:ilvl="7" w:tplc="3E803F18">
      <w:numFmt w:val="bullet"/>
      <w:lvlText w:val="•"/>
      <w:lvlJc w:val="left"/>
      <w:pPr>
        <w:ind w:left="7524" w:hanging="360"/>
      </w:pPr>
      <w:rPr>
        <w:rFonts w:hint="default"/>
        <w:lang w:val="ro-RO" w:eastAsia="en-US" w:bidi="ar-SA"/>
      </w:rPr>
    </w:lvl>
    <w:lvl w:ilvl="8" w:tplc="D054B5C4">
      <w:numFmt w:val="bullet"/>
      <w:lvlText w:val="•"/>
      <w:lvlJc w:val="left"/>
      <w:pPr>
        <w:ind w:left="846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5FC95D3F"/>
    <w:multiLevelType w:val="multilevel"/>
    <w:tmpl w:val="EA4E6AC2"/>
    <w:lvl w:ilvl="0">
      <w:start w:val="2"/>
      <w:numFmt w:val="decimal"/>
      <w:lvlText w:val="%1."/>
      <w:lvlJc w:val="left"/>
      <w:pPr>
        <w:ind w:left="44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4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1011" w:hanging="47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1497" w:hanging="47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983" w:hanging="47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469" w:hanging="47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2955" w:hanging="47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3441" w:hanging="47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3927" w:hanging="471"/>
      </w:pPr>
      <w:rPr>
        <w:rFonts w:hint="default"/>
        <w:lang w:val="ro-RO" w:eastAsia="en-US" w:bidi="ar-SA"/>
      </w:rPr>
    </w:lvl>
  </w:abstractNum>
  <w:abstractNum w:abstractNumId="5" w15:restartNumberingAfterBreak="0">
    <w:nsid w:val="685B3249"/>
    <w:multiLevelType w:val="multilevel"/>
    <w:tmpl w:val="07C0CC98"/>
    <w:lvl w:ilvl="0">
      <w:start w:val="1"/>
      <w:numFmt w:val="decimal"/>
      <w:lvlText w:val="%1."/>
      <w:lvlJc w:val="left"/>
      <w:pPr>
        <w:ind w:left="590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>
      <w:start w:val="1"/>
      <w:numFmt w:val="decimal"/>
      <w:lvlText w:val="%2)"/>
      <w:lvlJc w:val="left"/>
      <w:pPr>
        <w:ind w:left="143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>
      <w:start w:val="1"/>
      <w:numFmt w:val="decimal"/>
      <w:lvlText w:val="%2.%3."/>
      <w:lvlJc w:val="left"/>
      <w:pPr>
        <w:ind w:left="590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3">
      <w:numFmt w:val="bullet"/>
      <w:lvlText w:val="•"/>
      <w:lvlJc w:val="left"/>
      <w:pPr>
        <w:ind w:left="3451" w:hanging="643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56" w:hanging="643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462" w:hanging="643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468" w:hanging="643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473" w:hanging="643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79" w:hanging="643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D8"/>
    <w:rsid w:val="0009783E"/>
    <w:rsid w:val="001B6744"/>
    <w:rsid w:val="00221022"/>
    <w:rsid w:val="002E25F8"/>
    <w:rsid w:val="00362E22"/>
    <w:rsid w:val="00582404"/>
    <w:rsid w:val="005B0038"/>
    <w:rsid w:val="005E0D30"/>
    <w:rsid w:val="007D29F4"/>
    <w:rsid w:val="00983853"/>
    <w:rsid w:val="009B4C03"/>
    <w:rsid w:val="00AB7D98"/>
    <w:rsid w:val="00AF12B5"/>
    <w:rsid w:val="00C63DF6"/>
    <w:rsid w:val="00D422F1"/>
    <w:rsid w:val="00E365D8"/>
    <w:rsid w:val="00EE5B05"/>
    <w:rsid w:val="00F143FC"/>
    <w:rsid w:val="00F1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1FB6"/>
  <w15:chartTrackingRefBased/>
  <w15:docId w15:val="{71D61FCD-7DA6-4C88-B93B-62691122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10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221022"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1022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1"/>
    <w:qFormat/>
    <w:rsid w:val="0022102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21022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ListParagraph">
    <w:name w:val="List Paragraph"/>
    <w:basedOn w:val="Normal"/>
    <w:uiPriority w:val="1"/>
    <w:qFormat/>
    <w:rsid w:val="00221022"/>
    <w:pPr>
      <w:ind w:left="1433" w:hanging="303"/>
    </w:pPr>
  </w:style>
  <w:style w:type="paragraph" w:customStyle="1" w:styleId="TableParagraph">
    <w:name w:val="Table Paragraph"/>
    <w:basedOn w:val="Normal"/>
    <w:uiPriority w:val="1"/>
    <w:qFormat/>
    <w:rsid w:val="00221022"/>
    <w:pPr>
      <w:ind w:left="107"/>
    </w:pPr>
  </w:style>
  <w:style w:type="character" w:styleId="Hyperlink">
    <w:name w:val="Hyperlink"/>
    <w:basedOn w:val="DefaultParagraphFont"/>
    <w:uiPriority w:val="99"/>
    <w:unhideWhenUsed/>
    <w:rsid w:val="00221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Lungu Damian</dc:creator>
  <cp:keywords/>
  <dc:description/>
  <cp:lastModifiedBy>Lungu Damian</cp:lastModifiedBy>
  <cp:revision>22</cp:revision>
  <dcterms:created xsi:type="dcterms:W3CDTF">2025-10-16T07:01:00Z</dcterms:created>
  <dcterms:modified xsi:type="dcterms:W3CDTF">2025-11-04T08:25:00Z</dcterms:modified>
</cp:coreProperties>
</file>