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43F30" w14:textId="77777777" w:rsidR="00AB148E" w:rsidRDefault="006933C3" w:rsidP="00AB148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r w:rsidR="00AB148E">
        <w:rPr>
          <w:sz w:val="28"/>
          <w:szCs w:val="28"/>
          <w:lang w:val="ro-RO"/>
        </w:rPr>
        <w:t xml:space="preserve"> </w:t>
      </w:r>
    </w:p>
    <w:p w14:paraId="73491E01" w14:textId="4007F9AC" w:rsidR="000A4FFC" w:rsidRPr="00D30AEF" w:rsidRDefault="002776BD" w:rsidP="000A4FFC">
      <w:pPr>
        <w:spacing w:before="40" w:after="40"/>
        <w:ind w:firstLine="0"/>
        <w:jc w:val="center"/>
        <w:rPr>
          <w:rFonts w:eastAsia="Times New Roman"/>
          <w:b/>
          <w:bCs/>
          <w:sz w:val="28"/>
          <w:szCs w:val="28"/>
          <w:lang w:val="ro-MD"/>
        </w:rPr>
      </w:pPr>
      <w:r w:rsidRPr="002776BD">
        <w:rPr>
          <w:rFonts w:eastAsia="Times New Roman"/>
          <w:b/>
          <w:bCs/>
          <w:sz w:val="28"/>
          <w:szCs w:val="28"/>
          <w:lang w:val="ro-MD"/>
        </w:rPr>
        <w:t xml:space="preserve">privind </w:t>
      </w:r>
      <w:r w:rsidR="00F07C60" w:rsidRPr="00F07C60">
        <w:rPr>
          <w:rFonts w:eastAsia="Times New Roman"/>
          <w:b/>
          <w:bCs/>
          <w:sz w:val="28"/>
          <w:szCs w:val="28"/>
          <w:lang w:val="ro-MD"/>
        </w:rPr>
        <w:t>controalele oficiale, reziduurile de substanțe farmacologic active, medicamente de uz veterinar, aditivi furajeri și planurile naționale de control</w:t>
      </w:r>
    </w:p>
    <w:tbl>
      <w:tblPr>
        <w:tblStyle w:val="TableGrid"/>
        <w:tblW w:w="5491" w:type="pct"/>
        <w:tblInd w:w="-714" w:type="dxa"/>
        <w:tblLook w:val="04A0" w:firstRow="1" w:lastRow="0" w:firstColumn="1" w:lastColumn="0" w:noHBand="0" w:noVBand="1"/>
      </w:tblPr>
      <w:tblGrid>
        <w:gridCol w:w="9629"/>
      </w:tblGrid>
      <w:tr w:rsidR="0062592D" w:rsidRPr="001E744A" w14:paraId="45BA7C8E" w14:textId="77777777" w:rsidTr="0062592D">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66404F7C" w:rsidR="00EE5F09" w:rsidRPr="003F7A49" w:rsidRDefault="009F6495" w:rsidP="003F7A49">
            <w:pPr>
              <w:ind w:firstLine="738"/>
              <w:rPr>
                <w:rFonts w:ascii="Times New Roman" w:hAnsi="Times New Roman"/>
                <w:bCs/>
                <w:sz w:val="28"/>
                <w:szCs w:val="28"/>
                <w:lang w:val="ro-RO"/>
              </w:rPr>
            </w:pPr>
            <w:r w:rsidRPr="00FB4FE4">
              <w:rPr>
                <w:rFonts w:ascii="Times New Roman" w:hAnsi="Times New Roman"/>
                <w:sz w:val="28"/>
                <w:szCs w:val="28"/>
                <w:lang w:val="ro-RO"/>
              </w:rPr>
              <w:t>Proiectul Hotărârii Guvernului</w:t>
            </w:r>
            <w:r w:rsidRPr="000A4FFC">
              <w:rPr>
                <w:rFonts w:ascii="Times New Roman" w:hAnsi="Times New Roman"/>
                <w:bCs/>
                <w:sz w:val="28"/>
                <w:szCs w:val="28"/>
                <w:lang w:val="ro-RO"/>
              </w:rPr>
              <w:t xml:space="preserve"> </w:t>
            </w:r>
            <w:r w:rsidR="002776BD" w:rsidRPr="002776BD">
              <w:rPr>
                <w:rFonts w:ascii="Times New Roman" w:hAnsi="Times New Roman"/>
                <w:bCs/>
                <w:sz w:val="28"/>
                <w:szCs w:val="28"/>
                <w:lang w:val="ro-RO"/>
              </w:rPr>
              <w:t xml:space="preserve">privind </w:t>
            </w:r>
            <w:r w:rsidR="00F07C60" w:rsidRPr="00F07C60">
              <w:rPr>
                <w:rFonts w:ascii="Times New Roman" w:hAnsi="Times New Roman"/>
                <w:bCs/>
                <w:sz w:val="28"/>
                <w:szCs w:val="28"/>
                <w:lang w:val="ro-RO"/>
              </w:rPr>
              <w:t xml:space="preserve">controalele oficiale, reziduurile de substanțe farmacologic active, medicamente de uz veterinar, aditivi furajeri și planurile naționale de control </w:t>
            </w:r>
            <w:r w:rsidR="00443445" w:rsidRPr="00FB4FE4">
              <w:rPr>
                <w:rFonts w:ascii="Times New Roman" w:hAnsi="Times New Roman"/>
                <w:bCs/>
                <w:sz w:val="28"/>
                <w:szCs w:val="28"/>
                <w:lang w:val="ro-RO"/>
              </w:rPr>
              <w:t xml:space="preserve">este elaborat de Ministerul Agriculturii și Industriei </w:t>
            </w:r>
            <w:r w:rsidR="00443445" w:rsidRPr="003F7A49">
              <w:rPr>
                <w:rFonts w:ascii="Times New Roman" w:hAnsi="Times New Roman"/>
                <w:bCs/>
                <w:sz w:val="28"/>
                <w:szCs w:val="28"/>
                <w:lang w:val="ro-RO"/>
              </w:rPr>
              <w:t>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2.1.</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Temeiul</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legal</w:t>
            </w:r>
            <w:r w:rsidR="00825DC9" w:rsidRPr="00FB4FE4">
              <w:rPr>
                <w:rFonts w:ascii="Times New Roman" w:hAnsi="Times New Roman"/>
                <w:b/>
                <w:i/>
                <w:sz w:val="28"/>
                <w:szCs w:val="28"/>
                <w:lang w:val="ro-RO"/>
              </w:rPr>
              <w:t xml:space="preserve"> sau</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după</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caz</w:t>
            </w:r>
            <w:r w:rsidR="00825DC9"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sursa</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proiectului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normativ</w:t>
            </w:r>
          </w:p>
          <w:p w14:paraId="0BDE4CAA" w14:textId="525B8148" w:rsidR="0096518C" w:rsidRPr="00FB4FE4" w:rsidRDefault="009F6495" w:rsidP="00B47E23">
            <w:pPr>
              <w:rPr>
                <w:rFonts w:ascii="Times New Roman" w:hAnsi="Times New Roman"/>
                <w:sz w:val="28"/>
                <w:szCs w:val="28"/>
                <w:lang w:val="ro-RO"/>
              </w:rPr>
            </w:pPr>
            <w:r w:rsidRPr="00FB4FE4">
              <w:rPr>
                <w:rFonts w:ascii="Times New Roman" w:hAnsi="Times New Roman"/>
                <w:sz w:val="28"/>
                <w:szCs w:val="28"/>
                <w:lang w:val="ro-RO"/>
              </w:rPr>
              <w:t>Proiectul Hotărârii Guvernului</w:t>
            </w:r>
            <w:r w:rsidRPr="00557649">
              <w:rPr>
                <w:rFonts w:ascii="Times New Roman" w:hAnsi="Times New Roman"/>
                <w:bCs/>
                <w:sz w:val="28"/>
                <w:szCs w:val="28"/>
                <w:lang w:val="ro-RO"/>
              </w:rPr>
              <w:t xml:space="preserve"> </w:t>
            </w:r>
            <w:r w:rsidR="00557649" w:rsidRPr="00557649">
              <w:rPr>
                <w:rFonts w:ascii="Times New Roman" w:hAnsi="Times New Roman"/>
                <w:bCs/>
                <w:sz w:val="28"/>
                <w:szCs w:val="28"/>
                <w:lang w:val="ro-RO"/>
              </w:rPr>
              <w:t xml:space="preserve">privind </w:t>
            </w:r>
            <w:r w:rsidR="00D225A6" w:rsidRPr="00D225A6">
              <w:rPr>
                <w:rFonts w:ascii="Times New Roman" w:hAnsi="Times New Roman"/>
                <w:bCs/>
                <w:sz w:val="28"/>
                <w:szCs w:val="28"/>
                <w:lang w:val="ro-RO"/>
              </w:rPr>
              <w:t xml:space="preserve">controalele oficiale, reziduurile de substanțe farmacologic active, medicamente de uz veterinar, aditivi furajeri și planurile naționale de control </w:t>
            </w:r>
            <w:r w:rsidR="0096518C" w:rsidRPr="00FB4FE4">
              <w:rPr>
                <w:rFonts w:ascii="Times New Roman" w:hAnsi="Times New Roman"/>
                <w:sz w:val="28"/>
                <w:szCs w:val="28"/>
                <w:lang w:val="ro-RO"/>
              </w:rPr>
              <w:t>vine întru executarea acțiunii nr.</w:t>
            </w:r>
            <w:r w:rsidR="007F32DC">
              <w:rPr>
                <w:rFonts w:ascii="Times New Roman" w:hAnsi="Times New Roman"/>
                <w:sz w:val="28"/>
                <w:szCs w:val="28"/>
                <w:lang w:val="ro-RO"/>
              </w:rPr>
              <w:t xml:space="preserve"> </w:t>
            </w:r>
            <w:r w:rsidR="00D225A6">
              <w:rPr>
                <w:rFonts w:ascii="Times New Roman" w:hAnsi="Times New Roman"/>
                <w:sz w:val="28"/>
                <w:szCs w:val="28"/>
                <w:lang w:val="ro-RO"/>
              </w:rPr>
              <w:t xml:space="preserve">38 și nr. </w:t>
            </w:r>
            <w:r w:rsidR="002A190D" w:rsidRPr="00424819">
              <w:rPr>
                <w:rFonts w:ascii="Times New Roman" w:hAnsi="Times New Roman"/>
                <w:sz w:val="28"/>
                <w:szCs w:val="28"/>
                <w:lang w:val="ro-RO"/>
              </w:rPr>
              <w:t>4</w:t>
            </w:r>
            <w:r w:rsidR="00424819" w:rsidRPr="00424819">
              <w:rPr>
                <w:rFonts w:ascii="Times New Roman" w:hAnsi="Times New Roman"/>
                <w:sz w:val="28"/>
                <w:szCs w:val="28"/>
                <w:lang w:val="ro-RO"/>
              </w:rPr>
              <w:t>3</w:t>
            </w:r>
            <w:r w:rsidR="0096518C" w:rsidRPr="00FB4FE4">
              <w:rPr>
                <w:rFonts w:ascii="Times New Roman" w:hAnsi="Times New Roman"/>
                <w:sz w:val="28"/>
                <w:szCs w:val="28"/>
                <w:lang w:val="ro-RO"/>
              </w:rPr>
              <w:t xml:space="preserve">, din Cap.12 al Planului </w:t>
            </w:r>
            <w:r w:rsidR="007B13D7" w:rsidRPr="00FB4FE4">
              <w:rPr>
                <w:rFonts w:ascii="Times New Roman" w:hAnsi="Times New Roman"/>
                <w:sz w:val="28"/>
                <w:szCs w:val="28"/>
                <w:lang w:val="ro-RO"/>
              </w:rPr>
              <w:t>N</w:t>
            </w:r>
            <w:r w:rsidR="0096518C" w:rsidRPr="00FB4FE4">
              <w:rPr>
                <w:rFonts w:ascii="Times New Roman" w:hAnsi="Times New Roman"/>
                <w:sz w:val="28"/>
                <w:szCs w:val="28"/>
                <w:lang w:val="ro-RO"/>
              </w:rPr>
              <w:t xml:space="preserve">ațional de </w:t>
            </w:r>
            <w:r w:rsidR="007B13D7" w:rsidRPr="00FB4FE4">
              <w:rPr>
                <w:rFonts w:ascii="Times New Roman" w:hAnsi="Times New Roman"/>
                <w:sz w:val="28"/>
                <w:szCs w:val="28"/>
                <w:lang w:val="ro-RO"/>
              </w:rPr>
              <w:t>A</w:t>
            </w:r>
            <w:r w:rsidR="0096518C" w:rsidRPr="00FB4FE4">
              <w:rPr>
                <w:rFonts w:ascii="Times New Roman" w:hAnsi="Times New Roman"/>
                <w:sz w:val="28"/>
                <w:szCs w:val="28"/>
                <w:lang w:val="ro-RO"/>
              </w:rPr>
              <w:t>cțiuni pentru aderarea Republicii Moldova la Uniunea Europeană pe anii 202</w:t>
            </w:r>
            <w:r w:rsidR="00082AA3">
              <w:rPr>
                <w:rFonts w:ascii="Times New Roman" w:hAnsi="Times New Roman"/>
                <w:sz w:val="28"/>
                <w:szCs w:val="28"/>
                <w:lang w:val="ro-RO"/>
              </w:rPr>
              <w:t>5</w:t>
            </w:r>
            <w:r w:rsidR="0096518C" w:rsidRPr="00FB4FE4">
              <w:rPr>
                <w:rFonts w:ascii="Times New Roman" w:hAnsi="Times New Roman"/>
                <w:sz w:val="28"/>
                <w:szCs w:val="28"/>
                <w:lang w:val="ro-RO"/>
              </w:rPr>
              <w:t>-202</w:t>
            </w:r>
            <w:r w:rsidR="00082AA3">
              <w:rPr>
                <w:rFonts w:ascii="Times New Roman" w:hAnsi="Times New Roman"/>
                <w:sz w:val="28"/>
                <w:szCs w:val="28"/>
                <w:lang w:val="ro-RO"/>
              </w:rPr>
              <w:t>9</w:t>
            </w:r>
            <w:r w:rsidR="0096518C" w:rsidRPr="00FB4FE4">
              <w:rPr>
                <w:rFonts w:ascii="Times New Roman" w:hAnsi="Times New Roman"/>
                <w:sz w:val="28"/>
                <w:szCs w:val="28"/>
                <w:lang w:val="ro-RO"/>
              </w:rPr>
              <w:t>, aprobat prin Hotăr</w:t>
            </w:r>
            <w:r w:rsidR="00237BFB" w:rsidRPr="00FB4FE4">
              <w:rPr>
                <w:rFonts w:ascii="Times New Roman" w:hAnsi="Times New Roman"/>
                <w:sz w:val="28"/>
                <w:szCs w:val="28"/>
                <w:lang w:val="ro-RO"/>
              </w:rPr>
              <w:t>â</w:t>
            </w:r>
            <w:r w:rsidR="0096518C" w:rsidRPr="00FB4FE4">
              <w:rPr>
                <w:rFonts w:ascii="Times New Roman" w:hAnsi="Times New Roman"/>
                <w:sz w:val="28"/>
                <w:szCs w:val="28"/>
                <w:lang w:val="ro-RO"/>
              </w:rPr>
              <w:t>rea Guvern</w:t>
            </w:r>
            <w:r w:rsidR="002D749D">
              <w:rPr>
                <w:rFonts w:ascii="Times New Roman" w:hAnsi="Times New Roman"/>
                <w:sz w:val="28"/>
                <w:szCs w:val="28"/>
                <w:lang w:val="ro-RO"/>
              </w:rPr>
              <w:t>ului</w:t>
            </w:r>
            <w:r w:rsidR="0096518C" w:rsidRPr="00FB4FE4">
              <w:rPr>
                <w:rFonts w:ascii="Times New Roman" w:hAnsi="Times New Roman"/>
                <w:sz w:val="28"/>
                <w:szCs w:val="28"/>
                <w:lang w:val="ro-RO"/>
              </w:rPr>
              <w:t xml:space="preserve"> nr.</w:t>
            </w:r>
            <w:r w:rsidR="00082AA3">
              <w:rPr>
                <w:rFonts w:ascii="Times New Roman" w:hAnsi="Times New Roman"/>
                <w:sz w:val="28"/>
                <w:szCs w:val="28"/>
                <w:lang w:val="ro-RO"/>
              </w:rPr>
              <w:t>306</w:t>
            </w:r>
            <w:r w:rsidR="0096518C" w:rsidRPr="00FB4FE4">
              <w:rPr>
                <w:rFonts w:ascii="Times New Roman" w:hAnsi="Times New Roman"/>
                <w:sz w:val="28"/>
                <w:szCs w:val="28"/>
                <w:lang w:val="ro-RO"/>
              </w:rPr>
              <w:t>/202</w:t>
            </w:r>
            <w:r w:rsidR="00082AA3">
              <w:rPr>
                <w:rFonts w:ascii="Times New Roman" w:hAnsi="Times New Roman"/>
                <w:sz w:val="28"/>
                <w:szCs w:val="28"/>
                <w:lang w:val="ro-RO"/>
              </w:rPr>
              <w:t>5</w:t>
            </w:r>
            <w:r w:rsidR="0096518C" w:rsidRPr="00FB4FE4">
              <w:rPr>
                <w:rFonts w:ascii="Times New Roman" w:hAnsi="Times New Roman"/>
                <w:sz w:val="28"/>
                <w:szCs w:val="28"/>
                <w:lang w:val="ro-RO"/>
              </w:rPr>
              <w:t>.</w:t>
            </w:r>
          </w:p>
          <w:p w14:paraId="2E2152FC" w14:textId="09F180E2" w:rsidR="0096518C" w:rsidRPr="00FB4FE4" w:rsidRDefault="0096518C" w:rsidP="008F65E3">
            <w:pPr>
              <w:rPr>
                <w:rFonts w:ascii="Times New Roman" w:hAnsi="Times New Roman"/>
                <w:sz w:val="28"/>
                <w:szCs w:val="28"/>
                <w:lang w:val="ro-RO"/>
              </w:rPr>
            </w:pPr>
            <w:r w:rsidRPr="00FB4FE4">
              <w:rPr>
                <w:rFonts w:ascii="Times New Roman" w:hAnsi="Times New Roman"/>
                <w:sz w:val="28"/>
                <w:szCs w:val="28"/>
                <w:lang w:val="ro-RO"/>
              </w:rPr>
              <w:t xml:space="preserve">De asemenea, proiectul prenotat este elaborat în temeiul prevederilor art. </w:t>
            </w:r>
            <w:r w:rsidRPr="00424819">
              <w:rPr>
                <w:rFonts w:ascii="Times New Roman" w:hAnsi="Times New Roman"/>
                <w:sz w:val="28"/>
                <w:szCs w:val="28"/>
                <w:lang w:val="ro-RO"/>
              </w:rPr>
              <w:t>1</w:t>
            </w:r>
            <w:r w:rsidR="00983D50" w:rsidRPr="00424819">
              <w:rPr>
                <w:rFonts w:ascii="Times New Roman" w:hAnsi="Times New Roman"/>
                <w:sz w:val="28"/>
                <w:szCs w:val="28"/>
                <w:lang w:val="ro-RO"/>
              </w:rPr>
              <w:t>8</w:t>
            </w:r>
            <w:r w:rsidRPr="00424819">
              <w:rPr>
                <w:rFonts w:ascii="Times New Roman" w:hAnsi="Times New Roman"/>
                <w:sz w:val="28"/>
                <w:szCs w:val="28"/>
                <w:lang w:val="ro-RO"/>
              </w:rPr>
              <w:t xml:space="preserve"> </w:t>
            </w:r>
            <w:r w:rsidRPr="00FB4FE4">
              <w:rPr>
                <w:rFonts w:ascii="Times New Roman" w:hAnsi="Times New Roman"/>
                <w:sz w:val="28"/>
                <w:szCs w:val="28"/>
                <w:lang w:val="ro-RO"/>
              </w:rPr>
              <w:t xml:space="preserve">alin. </w:t>
            </w:r>
            <w:r w:rsidR="00D225A6" w:rsidRPr="00FB4FE4">
              <w:rPr>
                <w:rFonts w:ascii="Times New Roman" w:hAnsi="Times New Roman"/>
                <w:sz w:val="28"/>
                <w:szCs w:val="28"/>
                <w:lang w:val="ro-RO"/>
              </w:rPr>
              <w:t>(</w:t>
            </w:r>
            <w:r w:rsidR="00D225A6">
              <w:rPr>
                <w:rFonts w:ascii="Times New Roman" w:hAnsi="Times New Roman"/>
                <w:sz w:val="28"/>
                <w:szCs w:val="28"/>
                <w:lang w:val="ro-RO"/>
              </w:rPr>
              <w:t>2</w:t>
            </w:r>
            <w:r w:rsidR="00D225A6" w:rsidRPr="00FB4FE4">
              <w:rPr>
                <w:rFonts w:ascii="Times New Roman" w:hAnsi="Times New Roman"/>
                <w:sz w:val="28"/>
                <w:szCs w:val="28"/>
                <w:lang w:val="ro-RO"/>
              </w:rPr>
              <w:t xml:space="preserve">) </w:t>
            </w:r>
            <w:r w:rsidR="00D225A6">
              <w:rPr>
                <w:rFonts w:ascii="Times New Roman" w:hAnsi="Times New Roman"/>
                <w:sz w:val="28"/>
                <w:szCs w:val="28"/>
                <w:lang w:val="ro-RO"/>
              </w:rPr>
              <w:t xml:space="preserve">și </w:t>
            </w:r>
            <w:r w:rsidRPr="00FB4FE4">
              <w:rPr>
                <w:rFonts w:ascii="Times New Roman" w:hAnsi="Times New Roman"/>
                <w:sz w:val="28"/>
                <w:szCs w:val="28"/>
                <w:lang w:val="ro-RO"/>
              </w:rPr>
              <w:t>(</w:t>
            </w:r>
            <w:r w:rsidR="00424819">
              <w:rPr>
                <w:rFonts w:ascii="Times New Roman" w:hAnsi="Times New Roman"/>
                <w:sz w:val="28"/>
                <w:szCs w:val="28"/>
                <w:lang w:val="ro-RO"/>
              </w:rPr>
              <w:t>3</w:t>
            </w:r>
            <w:r w:rsidRPr="00FB4FE4">
              <w:rPr>
                <w:rFonts w:ascii="Times New Roman" w:hAnsi="Times New Roman"/>
                <w:sz w:val="28"/>
                <w:szCs w:val="28"/>
                <w:lang w:val="ro-RO"/>
              </w:rPr>
              <w:t xml:space="preserve">) din </w:t>
            </w:r>
            <w:r w:rsidR="003B5E7A" w:rsidRPr="005A4AC0">
              <w:rPr>
                <w:rFonts w:ascii="Times New Roman" w:eastAsia="Times New Roman" w:hAnsi="Times New Roman"/>
                <w:sz w:val="28"/>
                <w:szCs w:val="28"/>
                <w:lang w:val="ro-MD"/>
              </w:rPr>
              <w:t>Legea nr</w:t>
            </w:r>
            <w:r w:rsidR="003B5E7A" w:rsidRPr="00D34510">
              <w:rPr>
                <w:rFonts w:ascii="Times New Roman" w:eastAsia="Times New Roman" w:hAnsi="Times New Roman"/>
                <w:sz w:val="28"/>
                <w:szCs w:val="28"/>
                <w:lang w:val="ro-MD"/>
              </w:rPr>
              <w:t>. 82/2024 privind controalele oficiale în domeniul</w:t>
            </w:r>
            <w:r w:rsidR="003B5E7A">
              <w:rPr>
                <w:rFonts w:ascii="Times New Roman" w:eastAsia="Times New Roman" w:hAnsi="Times New Roman"/>
                <w:sz w:val="28"/>
                <w:szCs w:val="28"/>
                <w:lang w:val="ro-MD"/>
              </w:rPr>
              <w:t xml:space="preserve"> </w:t>
            </w:r>
            <w:r w:rsidR="003B5E7A" w:rsidRPr="001A0BE5">
              <w:rPr>
                <w:rFonts w:ascii="Times New Roman" w:eastAsia="Times New Roman" w:hAnsi="Times New Roman"/>
                <w:sz w:val="28"/>
                <w:szCs w:val="28"/>
                <w:lang w:val="ro-MD"/>
              </w:rPr>
              <w:t>agroalimentar</w:t>
            </w:r>
            <w:r w:rsidRPr="00FB4FE4">
              <w:rPr>
                <w:rFonts w:ascii="Times New Roman" w:hAnsi="Times New Roman"/>
                <w:sz w:val="28"/>
                <w:szCs w:val="28"/>
                <w:lang w:val="ro-RO"/>
              </w:rPr>
              <w:t>.</w:t>
            </w:r>
          </w:p>
        </w:tc>
      </w:tr>
      <w:tr w:rsidR="006D3EB7" w:rsidRPr="00765A7A" w14:paraId="6F56D62C" w14:textId="77777777" w:rsidTr="005529FC">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0"/>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028937CF" w:rsidR="008B4BE6" w:rsidRPr="00B876E6" w:rsidRDefault="006933C3" w:rsidP="00B47E23">
            <w:pPr>
              <w:rPr>
                <w:rFonts w:ascii="Times New Roman" w:hAnsi="Times New Roman"/>
                <w:b/>
                <w:i/>
                <w:sz w:val="28"/>
                <w:szCs w:val="28"/>
                <w:lang w:val="ro-MD"/>
              </w:rPr>
            </w:pPr>
            <w:r w:rsidRPr="00B876E6">
              <w:rPr>
                <w:rFonts w:ascii="Times New Roman" w:hAnsi="Times New Roman"/>
                <w:b/>
                <w:i/>
                <w:sz w:val="28"/>
                <w:szCs w:val="28"/>
                <w:lang w:val="ro-MD"/>
              </w:rPr>
              <w:t>2.2.</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Descrierea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situa</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iei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actuale</w:t>
            </w:r>
            <w:r w:rsidR="00032B46" w:rsidRPr="00B876E6">
              <w:rPr>
                <w:rFonts w:ascii="Times New Roman" w:hAnsi="Times New Roman"/>
                <w:b/>
                <w:i/>
                <w:sz w:val="28"/>
                <w:szCs w:val="28"/>
                <w:lang w:val="ro-MD"/>
              </w:rPr>
              <w:t xml:space="preserve"> </w:t>
            </w:r>
            <w:r w:rsidR="00863417" w:rsidRPr="00B876E6">
              <w:rPr>
                <w:rFonts w:ascii="Times New Roman" w:hAnsi="Times New Roman"/>
                <w:b/>
                <w:i/>
                <w:sz w:val="28"/>
                <w:szCs w:val="28"/>
                <w:lang w:val="ro-MD"/>
              </w:rPr>
              <w:t>ș</w:t>
            </w:r>
            <w:r w:rsidRPr="00B876E6">
              <w:rPr>
                <w:rFonts w:ascii="Times New Roman" w:hAnsi="Times New Roman"/>
                <w:b/>
                <w:i/>
                <w:sz w:val="28"/>
                <w:szCs w:val="28"/>
                <w:lang w:val="ro-MD"/>
              </w:rPr>
              <w:t>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problemelor</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care</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impun</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interven</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ia,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inclusiv</w:t>
            </w:r>
            <w:r w:rsidR="00032B46" w:rsidRPr="00B876E6">
              <w:rPr>
                <w:rFonts w:ascii="Times New Roman" w:hAnsi="Times New Roman"/>
                <w:b/>
                <w:i/>
                <w:sz w:val="28"/>
                <w:szCs w:val="28"/>
                <w:lang w:val="ro-MD"/>
              </w:rPr>
              <w:t xml:space="preserve"> </w:t>
            </w:r>
            <w:r w:rsidR="005C7769" w:rsidRPr="00B876E6">
              <w:rPr>
                <w:rFonts w:ascii="Times New Roman" w:hAnsi="Times New Roman"/>
                <w:b/>
                <w:i/>
                <w:sz w:val="28"/>
                <w:szCs w:val="28"/>
                <w:lang w:val="ro-MD"/>
              </w:rPr>
              <w:t xml:space="preserve">a </w:t>
            </w:r>
            <w:r w:rsidRPr="00B876E6">
              <w:rPr>
                <w:rFonts w:ascii="Times New Roman" w:hAnsi="Times New Roman"/>
                <w:b/>
                <w:i/>
                <w:sz w:val="28"/>
                <w:szCs w:val="28"/>
                <w:lang w:val="ro-MD"/>
              </w:rPr>
              <w:t>cadrul</w:t>
            </w:r>
            <w:r w:rsidR="005C7769" w:rsidRPr="00B876E6">
              <w:rPr>
                <w:rFonts w:ascii="Times New Roman" w:hAnsi="Times New Roman"/>
                <w:b/>
                <w:i/>
                <w:sz w:val="28"/>
                <w:szCs w:val="28"/>
                <w:lang w:val="ro-MD"/>
              </w:rPr>
              <w:t>ui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normativ</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aplicabil</w:t>
            </w:r>
            <w:r w:rsidR="00032B46" w:rsidRPr="00B876E6">
              <w:rPr>
                <w:rFonts w:ascii="Times New Roman" w:hAnsi="Times New Roman"/>
                <w:b/>
                <w:i/>
                <w:sz w:val="28"/>
                <w:szCs w:val="28"/>
                <w:lang w:val="ro-MD"/>
              </w:rPr>
              <w:t xml:space="preserve"> </w:t>
            </w:r>
            <w:r w:rsidR="00863417" w:rsidRPr="00B876E6">
              <w:rPr>
                <w:rFonts w:ascii="Times New Roman" w:hAnsi="Times New Roman"/>
                <w:b/>
                <w:i/>
                <w:sz w:val="28"/>
                <w:szCs w:val="28"/>
                <w:lang w:val="ro-MD"/>
              </w:rPr>
              <w:t>ș</w:t>
            </w:r>
            <w:r w:rsidRPr="00B876E6">
              <w:rPr>
                <w:rFonts w:ascii="Times New Roman" w:hAnsi="Times New Roman"/>
                <w:b/>
                <w:i/>
                <w:sz w:val="28"/>
                <w:szCs w:val="28"/>
                <w:lang w:val="ro-MD"/>
              </w:rPr>
              <w:t>i</w:t>
            </w:r>
            <w:r w:rsidR="00032B46" w:rsidRPr="00B876E6">
              <w:rPr>
                <w:rFonts w:ascii="Times New Roman" w:hAnsi="Times New Roman"/>
                <w:b/>
                <w:i/>
                <w:sz w:val="28"/>
                <w:szCs w:val="28"/>
                <w:lang w:val="ro-MD"/>
              </w:rPr>
              <w:t xml:space="preserve"> </w:t>
            </w:r>
            <w:r w:rsidR="005C7769" w:rsidRPr="00B876E6">
              <w:rPr>
                <w:rFonts w:ascii="Times New Roman" w:hAnsi="Times New Roman"/>
                <w:b/>
                <w:i/>
                <w:sz w:val="28"/>
                <w:szCs w:val="28"/>
                <w:lang w:val="ro-MD"/>
              </w:rPr>
              <w:t xml:space="preserve">a </w:t>
            </w:r>
            <w:r w:rsidRPr="00B876E6">
              <w:rPr>
                <w:rFonts w:ascii="Times New Roman" w:hAnsi="Times New Roman"/>
                <w:b/>
                <w:i/>
                <w:sz w:val="28"/>
                <w:szCs w:val="28"/>
                <w:lang w:val="ro-MD"/>
              </w:rPr>
              <w:t>deficien</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el</w:t>
            </w:r>
            <w:r w:rsidR="005C7769" w:rsidRPr="00B876E6">
              <w:rPr>
                <w:rFonts w:ascii="Times New Roman" w:hAnsi="Times New Roman"/>
                <w:b/>
                <w:i/>
                <w:sz w:val="28"/>
                <w:szCs w:val="28"/>
                <w:lang w:val="ro-MD"/>
              </w:rPr>
              <w:t>or</w:t>
            </w:r>
            <w:r w:rsidRPr="00B876E6">
              <w:rPr>
                <w:rFonts w:ascii="Times New Roman" w:hAnsi="Times New Roman"/>
                <w:b/>
                <w:i/>
                <w:sz w:val="28"/>
                <w:szCs w:val="28"/>
                <w:lang w:val="ro-MD"/>
              </w:rPr>
              <w:t>/lacunel</w:t>
            </w:r>
            <w:r w:rsidR="005C7769" w:rsidRPr="00B876E6">
              <w:rPr>
                <w:rFonts w:ascii="Times New Roman" w:hAnsi="Times New Roman"/>
                <w:b/>
                <w:i/>
                <w:sz w:val="28"/>
                <w:szCs w:val="28"/>
                <w:lang w:val="ro-MD"/>
              </w:rPr>
              <w:t>or</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normative</w:t>
            </w:r>
          </w:p>
          <w:p w14:paraId="59D2E2CC" w14:textId="4F460735"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 xml:space="preserve">1. </w:t>
            </w:r>
            <w:r w:rsidRPr="008F76F9">
              <w:rPr>
                <w:rFonts w:ascii="Times New Roman" w:hAnsi="Times New Roman"/>
                <w:sz w:val="28"/>
                <w:szCs w:val="28"/>
                <w:u w:val="single"/>
                <w:lang w:val="ro-MD"/>
              </w:rPr>
              <w:t xml:space="preserve">Situația </w:t>
            </w:r>
            <w:r w:rsidR="00553DED" w:rsidRPr="008F76F9">
              <w:rPr>
                <w:rFonts w:ascii="Times New Roman" w:hAnsi="Times New Roman"/>
                <w:sz w:val="28"/>
                <w:szCs w:val="28"/>
                <w:u w:val="single"/>
                <w:lang w:val="ro-MD"/>
              </w:rPr>
              <w:t>c</w:t>
            </w:r>
            <w:r w:rsidRPr="008F76F9">
              <w:rPr>
                <w:rFonts w:ascii="Times New Roman" w:hAnsi="Times New Roman"/>
                <w:sz w:val="28"/>
                <w:szCs w:val="28"/>
                <w:u w:val="single"/>
                <w:lang w:val="ro-MD"/>
              </w:rPr>
              <w:t xml:space="preserve">urentă și </w:t>
            </w:r>
            <w:r w:rsidR="00553DED" w:rsidRPr="008F76F9">
              <w:rPr>
                <w:rFonts w:ascii="Times New Roman" w:hAnsi="Times New Roman"/>
                <w:sz w:val="28"/>
                <w:szCs w:val="28"/>
                <w:u w:val="single"/>
                <w:lang w:val="ro-MD"/>
              </w:rPr>
              <w:t>p</w:t>
            </w:r>
            <w:r w:rsidRPr="008F76F9">
              <w:rPr>
                <w:rFonts w:ascii="Times New Roman" w:hAnsi="Times New Roman"/>
                <w:sz w:val="28"/>
                <w:szCs w:val="28"/>
                <w:u w:val="single"/>
                <w:lang w:val="ro-MD"/>
              </w:rPr>
              <w:t xml:space="preserve">roblemele care </w:t>
            </w:r>
            <w:r w:rsidR="00553DED" w:rsidRPr="008F76F9">
              <w:rPr>
                <w:rFonts w:ascii="Times New Roman" w:hAnsi="Times New Roman"/>
                <w:sz w:val="28"/>
                <w:szCs w:val="28"/>
                <w:u w:val="single"/>
                <w:lang w:val="ro-MD"/>
              </w:rPr>
              <w:t>i</w:t>
            </w:r>
            <w:r w:rsidRPr="008F76F9">
              <w:rPr>
                <w:rFonts w:ascii="Times New Roman" w:hAnsi="Times New Roman"/>
                <w:sz w:val="28"/>
                <w:szCs w:val="28"/>
                <w:u w:val="single"/>
                <w:lang w:val="ro-MD"/>
              </w:rPr>
              <w:t xml:space="preserve">mpun </w:t>
            </w:r>
            <w:r w:rsidR="00553DED" w:rsidRPr="008F76F9">
              <w:rPr>
                <w:rFonts w:ascii="Times New Roman" w:hAnsi="Times New Roman"/>
                <w:sz w:val="28"/>
                <w:szCs w:val="28"/>
                <w:u w:val="single"/>
                <w:lang w:val="ro-MD"/>
              </w:rPr>
              <w:t>i</w:t>
            </w:r>
            <w:r w:rsidRPr="008F76F9">
              <w:rPr>
                <w:rFonts w:ascii="Times New Roman" w:hAnsi="Times New Roman"/>
                <w:sz w:val="28"/>
                <w:szCs w:val="28"/>
                <w:u w:val="single"/>
                <w:lang w:val="ro-MD"/>
              </w:rPr>
              <w:t>ntervenția</w:t>
            </w:r>
          </w:p>
          <w:p w14:paraId="714F0DF8" w14:textId="77777777" w:rsidR="00AC17A3" w:rsidRDefault="00331332" w:rsidP="005529FC">
            <w:pPr>
              <w:rPr>
                <w:rFonts w:ascii="Times New Roman" w:hAnsi="Times New Roman"/>
                <w:sz w:val="28"/>
                <w:szCs w:val="28"/>
                <w:lang w:val="ro-MD"/>
              </w:rPr>
            </w:pPr>
            <w:r w:rsidRPr="001402AD">
              <w:rPr>
                <w:rFonts w:ascii="Times New Roman" w:hAnsi="Times New Roman"/>
                <w:sz w:val="28"/>
                <w:szCs w:val="28"/>
                <w:u w:val="single"/>
                <w:lang w:val="ro-MD"/>
              </w:rPr>
              <w:t>Situația Curentă</w:t>
            </w:r>
            <w:r w:rsidR="00EF1BD3">
              <w:rPr>
                <w:rFonts w:ascii="Times New Roman" w:hAnsi="Times New Roman"/>
                <w:sz w:val="28"/>
                <w:szCs w:val="28"/>
                <w:lang w:val="ro-MD"/>
              </w:rPr>
              <w:t xml:space="preserve">. </w:t>
            </w:r>
            <w:r w:rsidRPr="00331332">
              <w:rPr>
                <w:rFonts w:ascii="Times New Roman" w:hAnsi="Times New Roman"/>
                <w:sz w:val="28"/>
                <w:szCs w:val="28"/>
                <w:lang w:val="ro-MD"/>
              </w:rPr>
              <w:t>În prezent, eforturile se concentrează pe armonizarea legislației naționale cu Acquis-</w:t>
            </w:r>
            <w:proofErr w:type="spellStart"/>
            <w:r w:rsidRPr="00331332">
              <w:rPr>
                <w:rFonts w:ascii="Times New Roman" w:hAnsi="Times New Roman"/>
                <w:sz w:val="28"/>
                <w:szCs w:val="28"/>
                <w:lang w:val="ro-MD"/>
              </w:rPr>
              <w:t>ul</w:t>
            </w:r>
            <w:proofErr w:type="spellEnd"/>
            <w:r w:rsidRPr="00331332">
              <w:rPr>
                <w:rFonts w:ascii="Times New Roman" w:hAnsi="Times New Roman"/>
                <w:sz w:val="28"/>
                <w:szCs w:val="28"/>
                <w:lang w:val="ro-MD"/>
              </w:rPr>
              <w:t xml:space="preserve"> în domeniul siguranței alimentare, în special cu prevederile Regulamentului (UE) 2017/625 privind controalele oficiale și legislația conexă (precum Regulamentul (CE) nr. 470/2009 privind limitele de reziduuri).</w:t>
            </w:r>
          </w:p>
          <w:p w14:paraId="0DE8F48E" w14:textId="77777777" w:rsidR="00AC17A3" w:rsidRDefault="00331332" w:rsidP="005529FC">
            <w:pPr>
              <w:rPr>
                <w:rFonts w:ascii="Times New Roman" w:hAnsi="Times New Roman"/>
                <w:sz w:val="28"/>
                <w:szCs w:val="28"/>
                <w:lang w:val="ro-MD"/>
              </w:rPr>
            </w:pPr>
            <w:r w:rsidRPr="001402AD">
              <w:rPr>
                <w:rFonts w:ascii="Times New Roman" w:hAnsi="Times New Roman"/>
                <w:sz w:val="28"/>
                <w:szCs w:val="28"/>
                <w:u w:val="single"/>
                <w:lang w:val="ro-MD"/>
              </w:rPr>
              <w:t>Obiectivul principal</w:t>
            </w:r>
            <w:r w:rsidRPr="00331332">
              <w:rPr>
                <w:rFonts w:ascii="Times New Roman" w:hAnsi="Times New Roman"/>
                <w:sz w:val="28"/>
                <w:szCs w:val="28"/>
                <w:lang w:val="ro-MD"/>
              </w:rPr>
              <w:t xml:space="preserve"> este protejarea sănătății consumatorilor și facilitarea comerțului cu produse de origine animală, prin respectarea standardelor internaționale și europene.</w:t>
            </w:r>
          </w:p>
          <w:p w14:paraId="6D6EDD67" w14:textId="77777777" w:rsidR="00AC17A3" w:rsidRDefault="00331332" w:rsidP="005529FC">
            <w:pPr>
              <w:rPr>
                <w:rFonts w:ascii="Times New Roman" w:hAnsi="Times New Roman"/>
                <w:sz w:val="28"/>
                <w:szCs w:val="28"/>
                <w:lang w:val="ro-MD"/>
              </w:rPr>
            </w:pPr>
            <w:r w:rsidRPr="00331332">
              <w:rPr>
                <w:rFonts w:ascii="Times New Roman" w:hAnsi="Times New Roman"/>
                <w:sz w:val="28"/>
                <w:szCs w:val="28"/>
                <w:lang w:val="ro-MD"/>
              </w:rPr>
              <w:t>Autoritățile competente (de exemplu, Agenția Națională pentru Siguranța Alimentelor - ANSA, în Republica Moldova) elaborează și implementează Planuri Naționale de Control (cum ar fi Planul Național Multianual de Control - PNMAC) bazate pe risc, care includ monitorizarea reziduurilor.</w:t>
            </w:r>
          </w:p>
          <w:p w14:paraId="49E0F639" w14:textId="249B7E3A" w:rsidR="00AC17A3" w:rsidRDefault="00331332" w:rsidP="005529FC">
            <w:pPr>
              <w:rPr>
                <w:rFonts w:ascii="Times New Roman" w:hAnsi="Times New Roman"/>
                <w:sz w:val="28"/>
                <w:szCs w:val="28"/>
                <w:lang w:val="ro-MD"/>
              </w:rPr>
            </w:pPr>
            <w:r w:rsidRPr="00331332">
              <w:rPr>
                <w:rFonts w:ascii="Times New Roman" w:hAnsi="Times New Roman"/>
                <w:sz w:val="28"/>
                <w:szCs w:val="28"/>
                <w:lang w:val="ro-MD"/>
              </w:rPr>
              <w:t>Au fost sau sunt în curs de adoptare acte normative care vizează metodele analitice pentru reziduuri, gestionarea neconformităților suspectate</w:t>
            </w:r>
            <w:r w:rsidR="00E0344C">
              <w:rPr>
                <w:rFonts w:ascii="Times New Roman" w:hAnsi="Times New Roman"/>
                <w:sz w:val="28"/>
                <w:szCs w:val="28"/>
                <w:lang w:val="ro-MD"/>
              </w:rPr>
              <w:t xml:space="preserve"> sau </w:t>
            </w:r>
            <w:r w:rsidRPr="00331332">
              <w:rPr>
                <w:rFonts w:ascii="Times New Roman" w:hAnsi="Times New Roman"/>
                <w:sz w:val="28"/>
                <w:szCs w:val="28"/>
                <w:lang w:val="ro-MD"/>
              </w:rPr>
              <w:t xml:space="preserve">confirmate și </w:t>
            </w:r>
            <w:r w:rsidRPr="00331332">
              <w:rPr>
                <w:rFonts w:ascii="Times New Roman" w:hAnsi="Times New Roman"/>
                <w:sz w:val="28"/>
                <w:szCs w:val="28"/>
                <w:lang w:val="ro-MD"/>
              </w:rPr>
              <w:lastRenderedPageBreak/>
              <w:t>cerințele specifice pentru controalele oficiale vizând substanțele farmacologic active și aditivii furajeri.</w:t>
            </w:r>
          </w:p>
          <w:p w14:paraId="75394104" w14:textId="42D08756" w:rsidR="00331332" w:rsidRDefault="00331332" w:rsidP="005529FC">
            <w:pPr>
              <w:rPr>
                <w:rFonts w:ascii="Times New Roman" w:hAnsi="Times New Roman"/>
                <w:sz w:val="28"/>
                <w:szCs w:val="28"/>
                <w:lang w:val="ro-MD"/>
              </w:rPr>
            </w:pPr>
            <w:r w:rsidRPr="001402AD">
              <w:rPr>
                <w:rFonts w:ascii="Times New Roman" w:hAnsi="Times New Roman"/>
                <w:sz w:val="28"/>
                <w:szCs w:val="28"/>
                <w:u w:val="single"/>
                <w:lang w:val="ro-MD"/>
              </w:rPr>
              <w:t>Problemele care Impun Intervenția</w:t>
            </w:r>
            <w:r w:rsidR="001402AD">
              <w:rPr>
                <w:rFonts w:ascii="Times New Roman" w:hAnsi="Times New Roman"/>
                <w:sz w:val="28"/>
                <w:szCs w:val="28"/>
                <w:lang w:val="ro-MD"/>
              </w:rPr>
              <w:t xml:space="preserve">. </w:t>
            </w:r>
            <w:r w:rsidRPr="00331332">
              <w:rPr>
                <w:rFonts w:ascii="Times New Roman" w:hAnsi="Times New Roman"/>
                <w:sz w:val="28"/>
                <w:szCs w:val="28"/>
                <w:lang w:val="ro-MD"/>
              </w:rPr>
              <w:t>Intervenția este imperios necesară pentru a soluționa următoarele probleme fundamentale:</w:t>
            </w:r>
          </w:p>
          <w:p w14:paraId="0BE1EB1D" w14:textId="77777777" w:rsidR="009D5722" w:rsidRDefault="009D5722" w:rsidP="00E11453">
            <w:pPr>
              <w:rPr>
                <w:rFonts w:ascii="Times New Roman" w:hAnsi="Times New Roman"/>
                <w:sz w:val="28"/>
                <w:szCs w:val="28"/>
                <w:lang w:val="ro-MD"/>
              </w:rPr>
            </w:pPr>
            <w:r>
              <w:rPr>
                <w:rFonts w:ascii="Times New Roman" w:hAnsi="Times New Roman"/>
                <w:sz w:val="28"/>
                <w:szCs w:val="28"/>
                <w:lang w:val="ro-MD"/>
              </w:rPr>
              <w:t>1.</w:t>
            </w:r>
            <w:r w:rsidR="00331332">
              <w:rPr>
                <w:rFonts w:ascii="Times New Roman" w:hAnsi="Times New Roman"/>
                <w:sz w:val="28"/>
                <w:szCs w:val="28"/>
                <w:lang w:val="ro-MD"/>
              </w:rPr>
              <w:t xml:space="preserve"> </w:t>
            </w:r>
            <w:r w:rsidR="00331332" w:rsidRPr="00331332">
              <w:rPr>
                <w:rFonts w:ascii="Times New Roman" w:hAnsi="Times New Roman"/>
                <w:sz w:val="28"/>
                <w:szCs w:val="28"/>
                <w:lang w:val="ro-MD"/>
              </w:rPr>
              <w:t>Riscul pentru Sănătatea Publică</w:t>
            </w:r>
            <w:r>
              <w:rPr>
                <w:rFonts w:ascii="Times New Roman" w:hAnsi="Times New Roman"/>
                <w:sz w:val="28"/>
                <w:szCs w:val="28"/>
                <w:lang w:val="ro-MD"/>
              </w:rPr>
              <w:t>.</w:t>
            </w:r>
          </w:p>
          <w:p w14:paraId="36A0CB01" w14:textId="278D9B6E" w:rsidR="00E11453" w:rsidRDefault="009D5722" w:rsidP="00E11453">
            <w:pPr>
              <w:rPr>
                <w:rFonts w:ascii="Times New Roman" w:hAnsi="Times New Roman"/>
                <w:sz w:val="28"/>
                <w:szCs w:val="28"/>
                <w:lang w:val="ro-MD"/>
              </w:rPr>
            </w:pPr>
            <w:r>
              <w:rPr>
                <w:rFonts w:ascii="Times New Roman" w:hAnsi="Times New Roman"/>
                <w:sz w:val="28"/>
                <w:szCs w:val="28"/>
                <w:lang w:val="ro-MD"/>
              </w:rPr>
              <w:t>- În</w:t>
            </w:r>
            <w:r w:rsidR="00E11453">
              <w:rPr>
                <w:rFonts w:ascii="Times New Roman" w:hAnsi="Times New Roman"/>
                <w:sz w:val="28"/>
                <w:szCs w:val="28"/>
                <w:lang w:val="ro-MD"/>
              </w:rPr>
              <w:t xml:space="preserve"> </w:t>
            </w:r>
            <w:r w:rsidR="001402AD">
              <w:rPr>
                <w:rFonts w:ascii="Times New Roman" w:hAnsi="Times New Roman"/>
                <w:sz w:val="28"/>
                <w:szCs w:val="28"/>
                <w:lang w:val="ro-MD"/>
              </w:rPr>
              <w:t>p</w:t>
            </w:r>
            <w:r w:rsidR="00331332" w:rsidRPr="00331332">
              <w:rPr>
                <w:rFonts w:ascii="Times New Roman" w:hAnsi="Times New Roman"/>
                <w:sz w:val="28"/>
                <w:szCs w:val="28"/>
                <w:lang w:val="ro-MD"/>
              </w:rPr>
              <w:t xml:space="preserve">rezența </w:t>
            </w:r>
            <w:r w:rsidR="00E11453">
              <w:rPr>
                <w:rFonts w:ascii="Times New Roman" w:hAnsi="Times New Roman"/>
                <w:sz w:val="28"/>
                <w:szCs w:val="28"/>
                <w:lang w:val="ro-MD"/>
              </w:rPr>
              <w:t>r</w:t>
            </w:r>
            <w:r w:rsidR="00E0344C">
              <w:rPr>
                <w:rFonts w:ascii="Times New Roman" w:hAnsi="Times New Roman"/>
                <w:sz w:val="28"/>
                <w:szCs w:val="28"/>
                <w:lang w:val="ro-MD"/>
              </w:rPr>
              <w:t>eziduurilor.</w:t>
            </w:r>
            <w:r w:rsidR="00331332" w:rsidRPr="00331332">
              <w:rPr>
                <w:rFonts w:ascii="Times New Roman" w:hAnsi="Times New Roman"/>
                <w:sz w:val="28"/>
                <w:szCs w:val="28"/>
                <w:lang w:val="ro-MD"/>
              </w:rPr>
              <w:t xml:space="preserve"> Există riscul ca produsele alimentare de origine animală să conțină reziduuri de substanțe farmacologic active (inclusiv antibiotice, hormoni, antiparazitare) peste Limita Maximă de Reziduuri (LMR) sau chiar substanțe interzise/neautorizate.</w:t>
            </w:r>
          </w:p>
          <w:p w14:paraId="6CA59AB3" w14:textId="77777777" w:rsidR="00A543CE" w:rsidRDefault="00E11453" w:rsidP="00E11453">
            <w:pPr>
              <w:rPr>
                <w:rFonts w:ascii="Times New Roman" w:hAnsi="Times New Roman"/>
                <w:sz w:val="28"/>
                <w:szCs w:val="28"/>
                <w:lang w:val="ro-MD"/>
              </w:rPr>
            </w:pPr>
            <w:r>
              <w:rPr>
                <w:rFonts w:ascii="Times New Roman" w:hAnsi="Times New Roman"/>
                <w:sz w:val="28"/>
                <w:szCs w:val="28"/>
                <w:lang w:val="ro-MD"/>
              </w:rPr>
              <w:t xml:space="preserve">- </w:t>
            </w:r>
            <w:r w:rsidR="00331332" w:rsidRPr="00331332">
              <w:rPr>
                <w:rFonts w:ascii="Times New Roman" w:hAnsi="Times New Roman"/>
                <w:sz w:val="28"/>
                <w:szCs w:val="28"/>
                <w:lang w:val="ro-MD"/>
              </w:rPr>
              <w:t xml:space="preserve">Rezistența </w:t>
            </w:r>
            <w:proofErr w:type="spellStart"/>
            <w:r w:rsidR="00331332" w:rsidRPr="00331332">
              <w:rPr>
                <w:rFonts w:ascii="Times New Roman" w:hAnsi="Times New Roman"/>
                <w:sz w:val="28"/>
                <w:szCs w:val="28"/>
                <w:lang w:val="ro-MD"/>
              </w:rPr>
              <w:t>Antimicrobiană</w:t>
            </w:r>
            <w:proofErr w:type="spellEnd"/>
            <w:r w:rsidR="00331332" w:rsidRPr="00331332">
              <w:rPr>
                <w:rFonts w:ascii="Times New Roman" w:hAnsi="Times New Roman"/>
                <w:sz w:val="28"/>
                <w:szCs w:val="28"/>
                <w:lang w:val="ro-MD"/>
              </w:rPr>
              <w:t xml:space="preserve"> (RAM)</w:t>
            </w:r>
            <w:r>
              <w:rPr>
                <w:rFonts w:ascii="Times New Roman" w:hAnsi="Times New Roman"/>
                <w:sz w:val="28"/>
                <w:szCs w:val="28"/>
                <w:lang w:val="ro-MD"/>
              </w:rPr>
              <w:t>în u</w:t>
            </w:r>
            <w:r w:rsidR="00331332" w:rsidRPr="00331332">
              <w:rPr>
                <w:rFonts w:ascii="Times New Roman" w:hAnsi="Times New Roman"/>
                <w:sz w:val="28"/>
                <w:szCs w:val="28"/>
                <w:lang w:val="ro-MD"/>
              </w:rPr>
              <w:t>tilizarea nejustificată sau abuzivă a medicamentelor de uz veterinar (în special a antibioticelor) contribuie la dezvoltarea RAM, o amenințare globală majoră pentru sănătatea umană și animală.</w:t>
            </w:r>
            <w:r w:rsidR="009D5722">
              <w:rPr>
                <w:rFonts w:ascii="Times New Roman" w:hAnsi="Times New Roman"/>
                <w:sz w:val="28"/>
                <w:szCs w:val="28"/>
                <w:lang w:val="ro-MD"/>
              </w:rPr>
              <w:t xml:space="preserve"> </w:t>
            </w:r>
          </w:p>
          <w:p w14:paraId="62D692F8" w14:textId="0A38B9FC" w:rsidR="00A543CE" w:rsidRDefault="00A543CE" w:rsidP="00E11453">
            <w:pPr>
              <w:rPr>
                <w:rFonts w:ascii="Times New Roman" w:hAnsi="Times New Roman"/>
                <w:sz w:val="28"/>
                <w:szCs w:val="28"/>
                <w:lang w:val="ro-MD"/>
              </w:rPr>
            </w:pPr>
            <w:r>
              <w:rPr>
                <w:rFonts w:ascii="Times New Roman" w:hAnsi="Times New Roman"/>
                <w:sz w:val="28"/>
                <w:szCs w:val="28"/>
                <w:lang w:val="ro-MD"/>
              </w:rPr>
              <w:t xml:space="preserve">2. </w:t>
            </w:r>
            <w:r w:rsidR="00331332" w:rsidRPr="00331332">
              <w:rPr>
                <w:rFonts w:ascii="Times New Roman" w:hAnsi="Times New Roman"/>
                <w:sz w:val="28"/>
                <w:szCs w:val="28"/>
                <w:lang w:val="ro-MD"/>
              </w:rPr>
              <w:t xml:space="preserve">Deficiențe în </w:t>
            </w:r>
            <w:r w:rsidR="00B37086">
              <w:rPr>
                <w:rFonts w:ascii="Times New Roman" w:hAnsi="Times New Roman"/>
                <w:sz w:val="28"/>
                <w:szCs w:val="28"/>
                <w:lang w:val="ro-MD"/>
              </w:rPr>
              <w:t>s</w:t>
            </w:r>
            <w:r w:rsidR="00331332" w:rsidRPr="00331332">
              <w:rPr>
                <w:rFonts w:ascii="Times New Roman" w:hAnsi="Times New Roman"/>
                <w:sz w:val="28"/>
                <w:szCs w:val="28"/>
                <w:lang w:val="ro-MD"/>
              </w:rPr>
              <w:t xml:space="preserve">istemul de </w:t>
            </w:r>
            <w:r w:rsidR="00B37086">
              <w:rPr>
                <w:rFonts w:ascii="Times New Roman" w:hAnsi="Times New Roman"/>
                <w:sz w:val="28"/>
                <w:szCs w:val="28"/>
                <w:lang w:val="ro-MD"/>
              </w:rPr>
              <w:t>c</w:t>
            </w:r>
            <w:r w:rsidR="00331332" w:rsidRPr="00331332">
              <w:rPr>
                <w:rFonts w:ascii="Times New Roman" w:hAnsi="Times New Roman"/>
                <w:sz w:val="28"/>
                <w:szCs w:val="28"/>
                <w:lang w:val="ro-MD"/>
              </w:rPr>
              <w:t xml:space="preserve">ontrol și </w:t>
            </w:r>
            <w:r w:rsidR="00B37086">
              <w:rPr>
                <w:rFonts w:ascii="Times New Roman" w:hAnsi="Times New Roman"/>
                <w:sz w:val="28"/>
                <w:szCs w:val="28"/>
                <w:lang w:val="ro-MD"/>
              </w:rPr>
              <w:t>t</w:t>
            </w:r>
            <w:r w:rsidR="00331332" w:rsidRPr="00331332">
              <w:rPr>
                <w:rFonts w:ascii="Times New Roman" w:hAnsi="Times New Roman"/>
                <w:sz w:val="28"/>
                <w:szCs w:val="28"/>
                <w:lang w:val="ro-MD"/>
              </w:rPr>
              <w:t>rasabilitate:</w:t>
            </w:r>
            <w:r w:rsidR="009D5722">
              <w:rPr>
                <w:rFonts w:ascii="Times New Roman" w:hAnsi="Times New Roman"/>
                <w:sz w:val="28"/>
                <w:szCs w:val="28"/>
                <w:lang w:val="ro-MD"/>
              </w:rPr>
              <w:t xml:space="preserve"> </w:t>
            </w:r>
          </w:p>
          <w:p w14:paraId="75D587C0" w14:textId="7AF803D5" w:rsidR="00A543CE" w:rsidRDefault="00A543CE" w:rsidP="00E11453">
            <w:pPr>
              <w:rPr>
                <w:rFonts w:ascii="Times New Roman" w:hAnsi="Times New Roman"/>
                <w:sz w:val="28"/>
                <w:szCs w:val="28"/>
                <w:lang w:val="ro-MD"/>
              </w:rPr>
            </w:pPr>
            <w:r>
              <w:rPr>
                <w:rFonts w:ascii="Times New Roman" w:hAnsi="Times New Roman"/>
                <w:sz w:val="28"/>
                <w:szCs w:val="28"/>
                <w:lang w:val="ro-MD"/>
              </w:rPr>
              <w:t xml:space="preserve">- </w:t>
            </w:r>
            <w:r w:rsidR="00331332" w:rsidRPr="00331332">
              <w:rPr>
                <w:rFonts w:ascii="Times New Roman" w:hAnsi="Times New Roman"/>
                <w:sz w:val="28"/>
                <w:szCs w:val="28"/>
                <w:lang w:val="ro-MD"/>
              </w:rPr>
              <w:t xml:space="preserve">Lipsa de </w:t>
            </w:r>
            <w:r w:rsidR="00B37086">
              <w:rPr>
                <w:rFonts w:ascii="Times New Roman" w:hAnsi="Times New Roman"/>
                <w:sz w:val="28"/>
                <w:szCs w:val="28"/>
                <w:lang w:val="ro-MD"/>
              </w:rPr>
              <w:t>p</w:t>
            </w:r>
            <w:r w:rsidR="00331332" w:rsidRPr="00331332">
              <w:rPr>
                <w:rFonts w:ascii="Times New Roman" w:hAnsi="Times New Roman"/>
                <w:sz w:val="28"/>
                <w:szCs w:val="28"/>
                <w:lang w:val="ro-MD"/>
              </w:rPr>
              <w:t xml:space="preserve">roceduri </w:t>
            </w:r>
            <w:r w:rsidR="00B37086">
              <w:rPr>
                <w:rFonts w:ascii="Times New Roman" w:hAnsi="Times New Roman"/>
                <w:sz w:val="28"/>
                <w:szCs w:val="28"/>
                <w:lang w:val="ro-MD"/>
              </w:rPr>
              <w:t>c</w:t>
            </w:r>
            <w:r w:rsidR="00331332" w:rsidRPr="00331332">
              <w:rPr>
                <w:rFonts w:ascii="Times New Roman" w:hAnsi="Times New Roman"/>
                <w:sz w:val="28"/>
                <w:szCs w:val="28"/>
                <w:lang w:val="ro-MD"/>
              </w:rPr>
              <w:t>lare:</w:t>
            </w:r>
            <w:r w:rsidR="00B37086">
              <w:rPr>
                <w:rFonts w:ascii="Times New Roman" w:hAnsi="Times New Roman"/>
                <w:sz w:val="28"/>
                <w:szCs w:val="28"/>
                <w:lang w:val="ro-MD"/>
              </w:rPr>
              <w:t>- î</w:t>
            </w:r>
            <w:r w:rsidR="00331332" w:rsidRPr="00331332">
              <w:rPr>
                <w:rFonts w:ascii="Times New Roman" w:hAnsi="Times New Roman"/>
                <w:sz w:val="28"/>
                <w:szCs w:val="28"/>
                <w:lang w:val="ro-MD"/>
              </w:rPr>
              <w:t>n absența unor proceduri detaliate și uniforme, gestionarea cazurilor de neconformitate (investigarea, prelevarea de probe, analizele de laborator și măsurile corective) poate fi ineficientă și incoerentă.</w:t>
            </w:r>
            <w:r w:rsidR="009D5722">
              <w:rPr>
                <w:rFonts w:ascii="Times New Roman" w:hAnsi="Times New Roman"/>
                <w:sz w:val="28"/>
                <w:szCs w:val="28"/>
                <w:lang w:val="ro-MD"/>
              </w:rPr>
              <w:t xml:space="preserve"> </w:t>
            </w:r>
          </w:p>
          <w:p w14:paraId="347EC73C" w14:textId="4C942EDC" w:rsidR="00A543CE" w:rsidRDefault="00A543CE" w:rsidP="00E11453">
            <w:pPr>
              <w:rPr>
                <w:rFonts w:ascii="Times New Roman" w:hAnsi="Times New Roman"/>
                <w:sz w:val="28"/>
                <w:szCs w:val="28"/>
                <w:lang w:val="ro-MD"/>
              </w:rPr>
            </w:pPr>
            <w:r>
              <w:rPr>
                <w:rFonts w:ascii="Times New Roman" w:hAnsi="Times New Roman"/>
                <w:sz w:val="28"/>
                <w:szCs w:val="28"/>
                <w:lang w:val="ro-MD"/>
              </w:rPr>
              <w:t xml:space="preserve">- </w:t>
            </w:r>
            <w:r w:rsidR="00331332" w:rsidRPr="00331332">
              <w:rPr>
                <w:rFonts w:ascii="Times New Roman" w:hAnsi="Times New Roman"/>
                <w:sz w:val="28"/>
                <w:szCs w:val="28"/>
                <w:lang w:val="ro-MD"/>
              </w:rPr>
              <w:t xml:space="preserve">Trasabilitate </w:t>
            </w:r>
            <w:r w:rsidR="002C47FE">
              <w:rPr>
                <w:rFonts w:ascii="Times New Roman" w:hAnsi="Times New Roman"/>
                <w:sz w:val="28"/>
                <w:szCs w:val="28"/>
                <w:lang w:val="ro-MD"/>
              </w:rPr>
              <w:t>d</w:t>
            </w:r>
            <w:r w:rsidR="00331332" w:rsidRPr="00331332">
              <w:rPr>
                <w:rFonts w:ascii="Times New Roman" w:hAnsi="Times New Roman"/>
                <w:sz w:val="28"/>
                <w:szCs w:val="28"/>
                <w:lang w:val="ro-MD"/>
              </w:rPr>
              <w:t>ificilă</w:t>
            </w:r>
            <w:r w:rsidR="00B37086">
              <w:rPr>
                <w:rFonts w:ascii="Times New Roman" w:hAnsi="Times New Roman"/>
                <w:sz w:val="28"/>
                <w:szCs w:val="28"/>
                <w:lang w:val="ro-MD"/>
              </w:rPr>
              <w:t>-</w:t>
            </w:r>
            <w:r w:rsidR="00331332" w:rsidRPr="00331332">
              <w:rPr>
                <w:rFonts w:ascii="Times New Roman" w:hAnsi="Times New Roman"/>
                <w:sz w:val="28"/>
                <w:szCs w:val="28"/>
                <w:lang w:val="ro-MD"/>
              </w:rPr>
              <w:t xml:space="preserve"> </w:t>
            </w:r>
            <w:r w:rsidR="00B37086">
              <w:rPr>
                <w:rFonts w:ascii="Times New Roman" w:hAnsi="Times New Roman"/>
                <w:sz w:val="28"/>
                <w:szCs w:val="28"/>
                <w:lang w:val="ro-MD"/>
              </w:rPr>
              <w:t>i</w:t>
            </w:r>
            <w:r w:rsidR="00331332" w:rsidRPr="00331332">
              <w:rPr>
                <w:rFonts w:ascii="Times New Roman" w:hAnsi="Times New Roman"/>
                <w:sz w:val="28"/>
                <w:szCs w:val="28"/>
                <w:lang w:val="ro-MD"/>
              </w:rPr>
              <w:t>dentificarea rapidă a sursei contaminării (ferma, hrana, medicamentul) și a produselor afectate pe lanțul alimentar rămâne o provocare fără un cadru normativ complet și bine aplicat.</w:t>
            </w:r>
          </w:p>
          <w:p w14:paraId="1FF82531" w14:textId="3C017075" w:rsidR="00C61CEA" w:rsidRDefault="00A543CE" w:rsidP="00E11453">
            <w:pPr>
              <w:rPr>
                <w:rFonts w:ascii="Times New Roman" w:hAnsi="Times New Roman"/>
                <w:sz w:val="28"/>
                <w:szCs w:val="28"/>
                <w:lang w:val="ro-MD"/>
              </w:rPr>
            </w:pPr>
            <w:r>
              <w:rPr>
                <w:rFonts w:ascii="Times New Roman" w:hAnsi="Times New Roman"/>
                <w:sz w:val="28"/>
                <w:szCs w:val="28"/>
                <w:lang w:val="ro-MD"/>
              </w:rPr>
              <w:t xml:space="preserve">3. </w:t>
            </w:r>
            <w:r w:rsidR="00331332" w:rsidRPr="00331332">
              <w:rPr>
                <w:rFonts w:ascii="Times New Roman" w:hAnsi="Times New Roman"/>
                <w:sz w:val="28"/>
                <w:szCs w:val="28"/>
                <w:lang w:val="ro-MD"/>
              </w:rPr>
              <w:t xml:space="preserve">Bariere </w:t>
            </w:r>
            <w:r w:rsidR="00A71728">
              <w:rPr>
                <w:rFonts w:ascii="Times New Roman" w:hAnsi="Times New Roman"/>
                <w:sz w:val="28"/>
                <w:szCs w:val="28"/>
                <w:lang w:val="ro-MD"/>
              </w:rPr>
              <w:t>c</w:t>
            </w:r>
            <w:r w:rsidR="00331332" w:rsidRPr="00331332">
              <w:rPr>
                <w:rFonts w:ascii="Times New Roman" w:hAnsi="Times New Roman"/>
                <w:sz w:val="28"/>
                <w:szCs w:val="28"/>
                <w:lang w:val="ro-MD"/>
              </w:rPr>
              <w:t xml:space="preserve">omerciale și </w:t>
            </w:r>
            <w:r w:rsidR="00A71728">
              <w:rPr>
                <w:rFonts w:ascii="Times New Roman" w:hAnsi="Times New Roman"/>
                <w:sz w:val="28"/>
                <w:szCs w:val="28"/>
                <w:lang w:val="ro-MD"/>
              </w:rPr>
              <w:t>n</w:t>
            </w:r>
            <w:r w:rsidR="00331332" w:rsidRPr="00331332">
              <w:rPr>
                <w:rFonts w:ascii="Times New Roman" w:hAnsi="Times New Roman"/>
                <w:sz w:val="28"/>
                <w:szCs w:val="28"/>
                <w:lang w:val="ro-MD"/>
              </w:rPr>
              <w:t>ealiniere UE</w:t>
            </w:r>
            <w:r w:rsidR="00C61CEA">
              <w:rPr>
                <w:rFonts w:ascii="Times New Roman" w:hAnsi="Times New Roman"/>
                <w:sz w:val="28"/>
                <w:szCs w:val="28"/>
                <w:lang w:val="ro-MD"/>
              </w:rPr>
              <w:t xml:space="preserve"> </w:t>
            </w:r>
            <w:r w:rsidR="00A71728">
              <w:rPr>
                <w:rFonts w:ascii="Times New Roman" w:hAnsi="Times New Roman"/>
                <w:sz w:val="28"/>
                <w:szCs w:val="28"/>
                <w:lang w:val="ro-MD"/>
              </w:rPr>
              <w:t>-n</w:t>
            </w:r>
            <w:r w:rsidR="00331332" w:rsidRPr="00331332">
              <w:rPr>
                <w:rFonts w:ascii="Times New Roman" w:hAnsi="Times New Roman"/>
                <w:sz w:val="28"/>
                <w:szCs w:val="28"/>
                <w:lang w:val="ro-MD"/>
              </w:rPr>
              <w:t xml:space="preserve">eîndeplinirea </w:t>
            </w:r>
            <w:r w:rsidR="00A71728">
              <w:rPr>
                <w:rFonts w:ascii="Times New Roman" w:hAnsi="Times New Roman"/>
                <w:sz w:val="28"/>
                <w:szCs w:val="28"/>
                <w:lang w:val="ro-MD"/>
              </w:rPr>
              <w:t>c</w:t>
            </w:r>
            <w:r w:rsidR="00331332" w:rsidRPr="00331332">
              <w:rPr>
                <w:rFonts w:ascii="Times New Roman" w:hAnsi="Times New Roman"/>
                <w:sz w:val="28"/>
                <w:szCs w:val="28"/>
                <w:lang w:val="ro-MD"/>
              </w:rPr>
              <w:t>erințelor UE</w:t>
            </w:r>
            <w:r w:rsidR="00B37086">
              <w:rPr>
                <w:rFonts w:ascii="Times New Roman" w:hAnsi="Times New Roman"/>
                <w:sz w:val="28"/>
                <w:szCs w:val="28"/>
                <w:lang w:val="ro-MD"/>
              </w:rPr>
              <w:t xml:space="preserve"> -</w:t>
            </w:r>
            <w:r w:rsidR="00331332" w:rsidRPr="00331332">
              <w:rPr>
                <w:rFonts w:ascii="Times New Roman" w:hAnsi="Times New Roman"/>
                <w:sz w:val="28"/>
                <w:szCs w:val="28"/>
                <w:lang w:val="ro-MD"/>
              </w:rPr>
              <w:t xml:space="preserve"> </w:t>
            </w:r>
            <w:r w:rsidR="00A71728">
              <w:rPr>
                <w:rFonts w:ascii="Times New Roman" w:hAnsi="Times New Roman"/>
                <w:sz w:val="28"/>
                <w:szCs w:val="28"/>
                <w:lang w:val="ro-MD"/>
              </w:rPr>
              <w:t>c</w:t>
            </w:r>
            <w:r w:rsidR="00331332" w:rsidRPr="00331332">
              <w:rPr>
                <w:rFonts w:ascii="Times New Roman" w:hAnsi="Times New Roman"/>
                <w:sz w:val="28"/>
                <w:szCs w:val="28"/>
                <w:lang w:val="ro-MD"/>
              </w:rPr>
              <w:t>adrul normativ național incomplet sau nealiniat cu cel al UE (deși eforturile sunt mari, cum ar fi transpunerea Regulamentului 2017/625) creează obstacole în calea exportului de produse de origine animală pe piața europeană, afectând competitivitatea operatorilor.</w:t>
            </w:r>
          </w:p>
          <w:p w14:paraId="22953FC6" w14:textId="4B0BB55D" w:rsidR="00C61CEA" w:rsidRDefault="00331332" w:rsidP="00E11453">
            <w:pPr>
              <w:rPr>
                <w:rFonts w:ascii="Times New Roman" w:hAnsi="Times New Roman"/>
                <w:sz w:val="28"/>
                <w:szCs w:val="28"/>
                <w:lang w:val="ro-MD"/>
              </w:rPr>
            </w:pPr>
            <w:r w:rsidRPr="00C61CEA">
              <w:rPr>
                <w:rFonts w:ascii="Times New Roman" w:hAnsi="Times New Roman"/>
                <w:sz w:val="28"/>
                <w:szCs w:val="28"/>
                <w:u w:val="single"/>
                <w:lang w:val="ro-MD"/>
              </w:rPr>
              <w:t xml:space="preserve">Cadrul </w:t>
            </w:r>
            <w:r w:rsidR="00C61CEA">
              <w:rPr>
                <w:rFonts w:ascii="Times New Roman" w:hAnsi="Times New Roman"/>
                <w:sz w:val="28"/>
                <w:szCs w:val="28"/>
                <w:u w:val="single"/>
                <w:lang w:val="ro-MD"/>
              </w:rPr>
              <w:t>n</w:t>
            </w:r>
            <w:r w:rsidRPr="00C61CEA">
              <w:rPr>
                <w:rFonts w:ascii="Times New Roman" w:hAnsi="Times New Roman"/>
                <w:sz w:val="28"/>
                <w:szCs w:val="28"/>
                <w:u w:val="single"/>
                <w:lang w:val="ro-MD"/>
              </w:rPr>
              <w:t xml:space="preserve">ormativ </w:t>
            </w:r>
            <w:r w:rsidR="00C61CEA">
              <w:rPr>
                <w:rFonts w:ascii="Times New Roman" w:hAnsi="Times New Roman"/>
                <w:sz w:val="28"/>
                <w:szCs w:val="28"/>
                <w:u w:val="single"/>
                <w:lang w:val="ro-MD"/>
              </w:rPr>
              <w:t>a</w:t>
            </w:r>
            <w:r w:rsidRPr="00C61CEA">
              <w:rPr>
                <w:rFonts w:ascii="Times New Roman" w:hAnsi="Times New Roman"/>
                <w:sz w:val="28"/>
                <w:szCs w:val="28"/>
                <w:u w:val="single"/>
                <w:lang w:val="ro-MD"/>
              </w:rPr>
              <w:t xml:space="preserve">plicabil și </w:t>
            </w:r>
            <w:r w:rsidR="00C61CEA">
              <w:rPr>
                <w:rFonts w:ascii="Times New Roman" w:hAnsi="Times New Roman"/>
                <w:sz w:val="28"/>
                <w:szCs w:val="28"/>
                <w:u w:val="single"/>
                <w:lang w:val="ro-MD"/>
              </w:rPr>
              <w:t>d</w:t>
            </w:r>
            <w:r w:rsidRPr="00C61CEA">
              <w:rPr>
                <w:rFonts w:ascii="Times New Roman" w:hAnsi="Times New Roman"/>
                <w:sz w:val="28"/>
                <w:szCs w:val="28"/>
                <w:u w:val="single"/>
                <w:lang w:val="ro-MD"/>
              </w:rPr>
              <w:t>eficiențe</w:t>
            </w:r>
            <w:r w:rsidR="00C61CEA">
              <w:rPr>
                <w:rFonts w:ascii="Times New Roman" w:hAnsi="Times New Roman"/>
                <w:sz w:val="28"/>
                <w:szCs w:val="28"/>
                <w:u w:val="single"/>
                <w:lang w:val="ro-MD"/>
              </w:rPr>
              <w:t>,</w:t>
            </w:r>
            <w:r w:rsidR="00B93413">
              <w:rPr>
                <w:rFonts w:ascii="Times New Roman" w:hAnsi="Times New Roman"/>
                <w:sz w:val="28"/>
                <w:szCs w:val="28"/>
                <w:u w:val="single"/>
                <w:lang w:val="ro-MD"/>
              </w:rPr>
              <w:t xml:space="preserve"> </w:t>
            </w:r>
            <w:r w:rsidR="00C61CEA">
              <w:rPr>
                <w:rFonts w:ascii="Times New Roman" w:hAnsi="Times New Roman"/>
                <w:sz w:val="28"/>
                <w:szCs w:val="28"/>
                <w:u w:val="single"/>
                <w:lang w:val="ro-MD"/>
              </w:rPr>
              <w:t>l</w:t>
            </w:r>
            <w:r w:rsidRPr="00C61CEA">
              <w:rPr>
                <w:rFonts w:ascii="Times New Roman" w:hAnsi="Times New Roman"/>
                <w:sz w:val="28"/>
                <w:szCs w:val="28"/>
                <w:u w:val="single"/>
                <w:lang w:val="ro-MD"/>
              </w:rPr>
              <w:t xml:space="preserve">acune </w:t>
            </w:r>
            <w:r w:rsidR="00C61CEA">
              <w:rPr>
                <w:rFonts w:ascii="Times New Roman" w:hAnsi="Times New Roman"/>
                <w:sz w:val="28"/>
                <w:szCs w:val="28"/>
                <w:u w:val="single"/>
                <w:lang w:val="ro-MD"/>
              </w:rPr>
              <w:t>n</w:t>
            </w:r>
            <w:r w:rsidRPr="00C61CEA">
              <w:rPr>
                <w:rFonts w:ascii="Times New Roman" w:hAnsi="Times New Roman"/>
                <w:sz w:val="28"/>
                <w:szCs w:val="28"/>
                <w:u w:val="single"/>
                <w:lang w:val="ro-MD"/>
              </w:rPr>
              <w:t>ormative</w:t>
            </w:r>
            <w:r w:rsidR="00C61CEA">
              <w:rPr>
                <w:rFonts w:ascii="Times New Roman" w:hAnsi="Times New Roman"/>
                <w:sz w:val="28"/>
                <w:szCs w:val="28"/>
                <w:lang w:val="ro-MD"/>
              </w:rPr>
              <w:t xml:space="preserve"> </w:t>
            </w:r>
          </w:p>
          <w:p w14:paraId="31130134" w14:textId="371EDC2C" w:rsidR="0091297C" w:rsidRDefault="00331332" w:rsidP="00794A47">
            <w:pPr>
              <w:rPr>
                <w:rFonts w:ascii="Times New Roman" w:hAnsi="Times New Roman"/>
                <w:sz w:val="28"/>
                <w:szCs w:val="28"/>
                <w:lang w:val="ro-MD"/>
              </w:rPr>
            </w:pPr>
            <w:r w:rsidRPr="00331332">
              <w:rPr>
                <w:rFonts w:ascii="Times New Roman" w:hAnsi="Times New Roman"/>
                <w:sz w:val="28"/>
                <w:szCs w:val="28"/>
                <w:lang w:val="ro-MD"/>
              </w:rPr>
              <w:t xml:space="preserve">Cadrul </w:t>
            </w:r>
            <w:r w:rsidR="00DA58F7">
              <w:rPr>
                <w:rFonts w:ascii="Times New Roman" w:hAnsi="Times New Roman"/>
                <w:sz w:val="28"/>
                <w:szCs w:val="28"/>
                <w:lang w:val="ro-MD"/>
              </w:rPr>
              <w:t>n</w:t>
            </w:r>
            <w:r w:rsidRPr="00331332">
              <w:rPr>
                <w:rFonts w:ascii="Times New Roman" w:hAnsi="Times New Roman"/>
                <w:sz w:val="28"/>
                <w:szCs w:val="28"/>
                <w:lang w:val="ro-MD"/>
              </w:rPr>
              <w:t xml:space="preserve">ormativ </w:t>
            </w:r>
            <w:r w:rsidR="00DA58F7">
              <w:rPr>
                <w:rFonts w:ascii="Times New Roman" w:hAnsi="Times New Roman"/>
                <w:sz w:val="28"/>
                <w:szCs w:val="28"/>
                <w:lang w:val="ro-MD"/>
              </w:rPr>
              <w:t>a</w:t>
            </w:r>
            <w:r w:rsidRPr="00331332">
              <w:rPr>
                <w:rFonts w:ascii="Times New Roman" w:hAnsi="Times New Roman"/>
                <w:sz w:val="28"/>
                <w:szCs w:val="28"/>
                <w:lang w:val="ro-MD"/>
              </w:rPr>
              <w:t>plicabil (</w:t>
            </w:r>
            <w:r w:rsidR="00DA58F7">
              <w:rPr>
                <w:rFonts w:ascii="Times New Roman" w:hAnsi="Times New Roman"/>
                <w:sz w:val="28"/>
                <w:szCs w:val="28"/>
                <w:lang w:val="ro-MD"/>
              </w:rPr>
              <w:t>e</w:t>
            </w:r>
            <w:r w:rsidRPr="00331332">
              <w:rPr>
                <w:rFonts w:ascii="Times New Roman" w:hAnsi="Times New Roman"/>
                <w:sz w:val="28"/>
                <w:szCs w:val="28"/>
                <w:lang w:val="ro-MD"/>
              </w:rPr>
              <w:t>xemplu: Republica Moldova, în proces de aliniere)</w:t>
            </w:r>
            <w:r w:rsidR="00DA58F7">
              <w:rPr>
                <w:rFonts w:ascii="Times New Roman" w:hAnsi="Times New Roman"/>
                <w:sz w:val="28"/>
                <w:szCs w:val="28"/>
                <w:lang w:val="ro-MD"/>
              </w:rPr>
              <w:t>, c</w:t>
            </w:r>
            <w:r w:rsidRPr="00331332">
              <w:rPr>
                <w:rFonts w:ascii="Times New Roman" w:hAnsi="Times New Roman"/>
                <w:sz w:val="28"/>
                <w:szCs w:val="28"/>
                <w:lang w:val="ro-MD"/>
              </w:rPr>
              <w:t>adrul normativ este un mozaic de legi și hotărâri de guvern care transpun reglementările UE, având ca elemente cheie:</w:t>
            </w:r>
            <w:r w:rsidR="00DA58F7">
              <w:rPr>
                <w:rFonts w:ascii="Times New Roman" w:hAnsi="Times New Roman"/>
                <w:sz w:val="28"/>
                <w:szCs w:val="28"/>
                <w:lang w:val="ro-MD"/>
              </w:rPr>
              <w:t xml:space="preserve"> </w:t>
            </w:r>
            <w:r w:rsidRPr="00331332">
              <w:rPr>
                <w:rFonts w:ascii="Times New Roman" w:hAnsi="Times New Roman"/>
                <w:sz w:val="28"/>
                <w:szCs w:val="28"/>
                <w:lang w:val="ro-MD"/>
              </w:rPr>
              <w:t>Legea</w:t>
            </w:r>
            <w:r w:rsidR="00DA58F7">
              <w:rPr>
                <w:rFonts w:ascii="Times New Roman" w:hAnsi="Times New Roman"/>
                <w:sz w:val="28"/>
                <w:szCs w:val="28"/>
                <w:lang w:val="ro-MD"/>
              </w:rPr>
              <w:t xml:space="preserve"> nr. 82/2024</w:t>
            </w:r>
            <w:r w:rsidRPr="00331332">
              <w:rPr>
                <w:rFonts w:ascii="Times New Roman" w:hAnsi="Times New Roman"/>
                <w:sz w:val="28"/>
                <w:szCs w:val="28"/>
                <w:lang w:val="ro-MD"/>
              </w:rPr>
              <w:t xml:space="preserve"> privind </w:t>
            </w:r>
            <w:r w:rsidR="00DA58F7">
              <w:rPr>
                <w:rFonts w:ascii="Times New Roman" w:hAnsi="Times New Roman"/>
                <w:sz w:val="28"/>
                <w:szCs w:val="28"/>
                <w:lang w:val="ro-MD"/>
              </w:rPr>
              <w:t>c</w:t>
            </w:r>
            <w:r w:rsidRPr="00331332">
              <w:rPr>
                <w:rFonts w:ascii="Times New Roman" w:hAnsi="Times New Roman"/>
                <w:sz w:val="28"/>
                <w:szCs w:val="28"/>
                <w:lang w:val="ro-MD"/>
              </w:rPr>
              <w:t xml:space="preserve">ontroalele </w:t>
            </w:r>
            <w:r w:rsidR="00DA58F7">
              <w:rPr>
                <w:rFonts w:ascii="Times New Roman" w:hAnsi="Times New Roman"/>
                <w:sz w:val="28"/>
                <w:szCs w:val="28"/>
                <w:lang w:val="ro-MD"/>
              </w:rPr>
              <w:t>o</w:t>
            </w:r>
            <w:r w:rsidRPr="00331332">
              <w:rPr>
                <w:rFonts w:ascii="Times New Roman" w:hAnsi="Times New Roman"/>
                <w:sz w:val="28"/>
                <w:szCs w:val="28"/>
                <w:lang w:val="ro-MD"/>
              </w:rPr>
              <w:t>ficiale</w:t>
            </w:r>
            <w:r w:rsidR="00DA58F7">
              <w:rPr>
                <w:rFonts w:ascii="Times New Roman" w:hAnsi="Times New Roman"/>
                <w:sz w:val="28"/>
                <w:szCs w:val="28"/>
                <w:lang w:val="ro-MD"/>
              </w:rPr>
              <w:t xml:space="preserve"> în domeniul agroalimentar</w:t>
            </w:r>
            <w:r w:rsidR="00794A47">
              <w:rPr>
                <w:rFonts w:ascii="Times New Roman" w:hAnsi="Times New Roman"/>
                <w:sz w:val="28"/>
                <w:szCs w:val="28"/>
                <w:lang w:val="ro-MD"/>
              </w:rPr>
              <w:t xml:space="preserve"> ce </w:t>
            </w:r>
            <w:r w:rsidR="00DA58F7">
              <w:rPr>
                <w:rFonts w:ascii="Times New Roman" w:hAnsi="Times New Roman"/>
                <w:sz w:val="28"/>
                <w:szCs w:val="28"/>
                <w:lang w:val="ro-MD"/>
              </w:rPr>
              <w:t>s</w:t>
            </w:r>
            <w:r w:rsidRPr="00331332">
              <w:rPr>
                <w:rFonts w:ascii="Times New Roman" w:hAnsi="Times New Roman"/>
                <w:sz w:val="28"/>
                <w:szCs w:val="28"/>
                <w:lang w:val="ro-MD"/>
              </w:rPr>
              <w:t>tabilește principiile generale pentru efectuarea controalelor în domeniul agroalimentar</w:t>
            </w:r>
            <w:r w:rsidR="00794A47">
              <w:rPr>
                <w:rFonts w:ascii="Times New Roman" w:hAnsi="Times New Roman"/>
                <w:sz w:val="28"/>
                <w:szCs w:val="28"/>
                <w:lang w:val="ro-MD"/>
              </w:rPr>
              <w:t xml:space="preserve"> și</w:t>
            </w:r>
            <w:r w:rsidR="00DA58F7">
              <w:rPr>
                <w:rFonts w:ascii="Times New Roman" w:hAnsi="Times New Roman"/>
                <w:sz w:val="28"/>
                <w:szCs w:val="28"/>
                <w:lang w:val="ro-MD"/>
              </w:rPr>
              <w:t xml:space="preserve"> </w:t>
            </w:r>
            <w:r w:rsidRPr="00331332">
              <w:rPr>
                <w:rFonts w:ascii="Times New Roman" w:hAnsi="Times New Roman"/>
                <w:sz w:val="28"/>
                <w:szCs w:val="28"/>
                <w:lang w:val="ro-MD"/>
              </w:rPr>
              <w:t>Legea</w:t>
            </w:r>
            <w:r w:rsidR="00186A34">
              <w:rPr>
                <w:rFonts w:ascii="Times New Roman" w:hAnsi="Times New Roman"/>
                <w:sz w:val="28"/>
                <w:szCs w:val="28"/>
                <w:lang w:val="ro-MD"/>
              </w:rPr>
              <w:t xml:space="preserve"> nr. </w:t>
            </w:r>
            <w:r w:rsidR="00B93413" w:rsidRPr="00B93413">
              <w:rPr>
                <w:rFonts w:ascii="Times New Roman" w:hAnsi="Times New Roman"/>
                <w:sz w:val="28"/>
                <w:szCs w:val="28"/>
                <w:lang w:val="ro-MD"/>
              </w:rPr>
              <w:t>221</w:t>
            </w:r>
            <w:r w:rsidR="00B93413">
              <w:rPr>
                <w:rFonts w:ascii="Times New Roman" w:hAnsi="Times New Roman"/>
                <w:sz w:val="28"/>
                <w:szCs w:val="28"/>
                <w:lang w:val="ro-MD"/>
              </w:rPr>
              <w:t xml:space="preserve">/2007 privind </w:t>
            </w:r>
            <w:r w:rsidR="00B93413" w:rsidRPr="00B93413">
              <w:rPr>
                <w:rFonts w:ascii="Times New Roman" w:hAnsi="Times New Roman"/>
                <w:sz w:val="28"/>
                <w:szCs w:val="28"/>
                <w:lang w:val="ro-MD"/>
              </w:rPr>
              <w:t>activitatea sanitar-veterinară</w:t>
            </w:r>
            <w:r w:rsidR="00794A47">
              <w:rPr>
                <w:rFonts w:ascii="Times New Roman" w:hAnsi="Times New Roman"/>
                <w:sz w:val="28"/>
                <w:szCs w:val="28"/>
                <w:lang w:val="ro-MD"/>
              </w:rPr>
              <w:t xml:space="preserve"> ce d</w:t>
            </w:r>
            <w:r w:rsidRPr="00331332">
              <w:rPr>
                <w:rFonts w:ascii="Times New Roman" w:hAnsi="Times New Roman"/>
                <w:sz w:val="28"/>
                <w:szCs w:val="28"/>
                <w:lang w:val="ro-MD"/>
              </w:rPr>
              <w:t>efinește cadrul general de acțiune pentru sănătatea animală.</w:t>
            </w:r>
            <w:r w:rsidR="00B93413">
              <w:rPr>
                <w:rFonts w:ascii="Times New Roman" w:hAnsi="Times New Roman"/>
                <w:sz w:val="28"/>
                <w:szCs w:val="28"/>
                <w:lang w:val="ro-MD"/>
              </w:rPr>
              <w:t xml:space="preserve"> </w:t>
            </w:r>
            <w:r w:rsidRPr="00331332">
              <w:rPr>
                <w:rFonts w:ascii="Times New Roman" w:hAnsi="Times New Roman"/>
                <w:sz w:val="28"/>
                <w:szCs w:val="28"/>
                <w:lang w:val="ro-MD"/>
              </w:rPr>
              <w:t xml:space="preserve">Legislația </w:t>
            </w:r>
            <w:r w:rsidR="00AB088D">
              <w:rPr>
                <w:rFonts w:ascii="Times New Roman" w:hAnsi="Times New Roman"/>
                <w:sz w:val="28"/>
                <w:szCs w:val="28"/>
                <w:lang w:val="ro-MD"/>
              </w:rPr>
              <w:t>t</w:t>
            </w:r>
            <w:r w:rsidRPr="00331332">
              <w:rPr>
                <w:rFonts w:ascii="Times New Roman" w:hAnsi="Times New Roman"/>
                <w:sz w:val="28"/>
                <w:szCs w:val="28"/>
                <w:lang w:val="ro-MD"/>
              </w:rPr>
              <w:t>ranspusă din UE:</w:t>
            </w:r>
            <w:r w:rsidR="00B93413">
              <w:rPr>
                <w:rFonts w:ascii="Times New Roman" w:hAnsi="Times New Roman"/>
                <w:sz w:val="28"/>
                <w:szCs w:val="28"/>
                <w:lang w:val="ro-MD"/>
              </w:rPr>
              <w:t xml:space="preserve"> </w:t>
            </w:r>
          </w:p>
          <w:p w14:paraId="03A0EB32" w14:textId="286C1A58" w:rsidR="009929DB" w:rsidRDefault="0091297C" w:rsidP="00794A47">
            <w:pPr>
              <w:rPr>
                <w:rFonts w:ascii="Times New Roman" w:hAnsi="Times New Roman"/>
                <w:sz w:val="28"/>
                <w:szCs w:val="28"/>
                <w:lang w:val="ro-MD"/>
              </w:rPr>
            </w:pPr>
            <w:r>
              <w:rPr>
                <w:rFonts w:ascii="Times New Roman" w:hAnsi="Times New Roman"/>
                <w:sz w:val="28"/>
                <w:szCs w:val="28"/>
                <w:lang w:val="ro-MD"/>
              </w:rPr>
              <w:t xml:space="preserve">- </w:t>
            </w:r>
            <w:r w:rsidR="00AB088D">
              <w:rPr>
                <w:rFonts w:ascii="Times New Roman" w:hAnsi="Times New Roman"/>
                <w:sz w:val="28"/>
                <w:szCs w:val="28"/>
                <w:lang w:val="ro-MD"/>
              </w:rPr>
              <w:t>Regulamentul (UE) 2017/625</w:t>
            </w:r>
            <w:r w:rsidR="00331332" w:rsidRPr="00331332">
              <w:rPr>
                <w:rFonts w:ascii="Times New Roman" w:hAnsi="Times New Roman"/>
                <w:sz w:val="28"/>
                <w:szCs w:val="28"/>
                <w:lang w:val="ro-MD"/>
              </w:rPr>
              <w:t xml:space="preserve"> </w:t>
            </w:r>
            <w:r w:rsidR="00AB088D">
              <w:rPr>
                <w:rFonts w:ascii="Times New Roman" w:hAnsi="Times New Roman"/>
                <w:sz w:val="28"/>
                <w:szCs w:val="28"/>
                <w:lang w:val="ro-MD"/>
              </w:rPr>
              <w:t>- c</w:t>
            </w:r>
            <w:r w:rsidR="00331332" w:rsidRPr="00331332">
              <w:rPr>
                <w:rFonts w:ascii="Times New Roman" w:hAnsi="Times New Roman"/>
                <w:sz w:val="28"/>
                <w:szCs w:val="28"/>
                <w:lang w:val="ro-MD"/>
              </w:rPr>
              <w:t>adrul general pentru efectuarea controalelor oficiale.</w:t>
            </w:r>
            <w:r w:rsidR="00B93413">
              <w:rPr>
                <w:rFonts w:ascii="Times New Roman" w:hAnsi="Times New Roman"/>
                <w:sz w:val="28"/>
                <w:szCs w:val="28"/>
                <w:lang w:val="ro-MD"/>
              </w:rPr>
              <w:t xml:space="preserve"> </w:t>
            </w:r>
          </w:p>
          <w:p w14:paraId="2811F2DA" w14:textId="1D11D556" w:rsidR="009929DB" w:rsidRDefault="009929DB" w:rsidP="00794A47">
            <w:pPr>
              <w:rPr>
                <w:rFonts w:ascii="Times New Roman" w:hAnsi="Times New Roman"/>
                <w:sz w:val="28"/>
                <w:szCs w:val="28"/>
                <w:lang w:val="ro-MD"/>
              </w:rPr>
            </w:pPr>
            <w:r>
              <w:rPr>
                <w:rFonts w:ascii="Times New Roman" w:hAnsi="Times New Roman"/>
                <w:sz w:val="28"/>
                <w:szCs w:val="28"/>
                <w:lang w:val="ro-MD"/>
              </w:rPr>
              <w:t xml:space="preserve">- </w:t>
            </w:r>
            <w:r w:rsidR="00331332" w:rsidRPr="00331332">
              <w:rPr>
                <w:rFonts w:ascii="Times New Roman" w:hAnsi="Times New Roman"/>
                <w:sz w:val="28"/>
                <w:szCs w:val="28"/>
                <w:lang w:val="ro-MD"/>
              </w:rPr>
              <w:t>Regulamentul (CE) nr. 470/2009</w:t>
            </w:r>
            <w:r w:rsidR="00AB088D">
              <w:rPr>
                <w:rFonts w:ascii="Times New Roman" w:hAnsi="Times New Roman"/>
                <w:sz w:val="28"/>
                <w:szCs w:val="28"/>
                <w:lang w:val="ro-MD"/>
              </w:rPr>
              <w:t xml:space="preserve"> -</w:t>
            </w:r>
            <w:r w:rsidR="00331332" w:rsidRPr="00331332">
              <w:rPr>
                <w:rFonts w:ascii="Times New Roman" w:hAnsi="Times New Roman"/>
                <w:sz w:val="28"/>
                <w:szCs w:val="28"/>
                <w:lang w:val="ro-MD"/>
              </w:rPr>
              <w:t xml:space="preserve"> </w:t>
            </w:r>
            <w:r w:rsidR="00AB088D">
              <w:rPr>
                <w:rFonts w:ascii="Times New Roman" w:hAnsi="Times New Roman"/>
                <w:sz w:val="28"/>
                <w:szCs w:val="28"/>
                <w:lang w:val="ro-MD"/>
              </w:rPr>
              <w:t>s</w:t>
            </w:r>
            <w:r w:rsidR="00331332" w:rsidRPr="00331332">
              <w:rPr>
                <w:rFonts w:ascii="Times New Roman" w:hAnsi="Times New Roman"/>
                <w:sz w:val="28"/>
                <w:szCs w:val="28"/>
                <w:lang w:val="ro-MD"/>
              </w:rPr>
              <w:t>tabilește procedurile de fixare a Limitelor Maxime de Reziduuri (LMR) pentru substanțele farmacologic active.</w:t>
            </w:r>
          </w:p>
          <w:p w14:paraId="782298FB" w14:textId="59C6C6F4" w:rsidR="009929DB" w:rsidRDefault="009929DB" w:rsidP="00794A47">
            <w:pPr>
              <w:rPr>
                <w:rFonts w:ascii="Times New Roman" w:hAnsi="Times New Roman"/>
                <w:sz w:val="28"/>
                <w:szCs w:val="28"/>
                <w:lang w:val="ro-MD"/>
              </w:rPr>
            </w:pPr>
            <w:r>
              <w:rPr>
                <w:rFonts w:ascii="Times New Roman" w:hAnsi="Times New Roman"/>
                <w:sz w:val="28"/>
                <w:szCs w:val="28"/>
                <w:lang w:val="ro-MD"/>
              </w:rPr>
              <w:t xml:space="preserve">- </w:t>
            </w:r>
            <w:r w:rsidR="00AB088D">
              <w:rPr>
                <w:rFonts w:ascii="Times New Roman" w:hAnsi="Times New Roman"/>
                <w:sz w:val="28"/>
                <w:szCs w:val="28"/>
                <w:lang w:val="ro-MD"/>
              </w:rPr>
              <w:t>Regulamentul (UE) 2019/6</w:t>
            </w:r>
            <w:r w:rsidR="00331332" w:rsidRPr="00331332">
              <w:rPr>
                <w:rFonts w:ascii="Times New Roman" w:hAnsi="Times New Roman"/>
                <w:sz w:val="28"/>
                <w:szCs w:val="28"/>
                <w:lang w:val="ro-MD"/>
              </w:rPr>
              <w:t xml:space="preserve"> </w:t>
            </w:r>
            <w:r w:rsidR="0098116E">
              <w:rPr>
                <w:rFonts w:ascii="Times New Roman" w:hAnsi="Times New Roman"/>
                <w:sz w:val="28"/>
                <w:szCs w:val="28"/>
                <w:lang w:val="ro-MD"/>
              </w:rPr>
              <w:t>- v</w:t>
            </w:r>
            <w:r w:rsidR="00331332" w:rsidRPr="00331332">
              <w:rPr>
                <w:rFonts w:ascii="Times New Roman" w:hAnsi="Times New Roman"/>
                <w:sz w:val="28"/>
                <w:szCs w:val="28"/>
                <w:lang w:val="ro-MD"/>
              </w:rPr>
              <w:t>izează medicamentele de uz veterinar și reglementează utilizarea, prescrierea și distribuția acestora, inclusiv aspecte legate de RAM.</w:t>
            </w:r>
          </w:p>
          <w:p w14:paraId="440AD9EB" w14:textId="6E2E8D7A" w:rsidR="002A2AC5" w:rsidRPr="00B93413" w:rsidRDefault="00331332" w:rsidP="003D5546">
            <w:pPr>
              <w:rPr>
                <w:rFonts w:ascii="Times New Roman" w:hAnsi="Times New Roman"/>
                <w:sz w:val="28"/>
                <w:szCs w:val="28"/>
                <w:lang w:val="ro-MD"/>
              </w:rPr>
            </w:pPr>
            <w:r w:rsidRPr="009929DB">
              <w:rPr>
                <w:rFonts w:ascii="Times New Roman" w:hAnsi="Times New Roman"/>
                <w:sz w:val="28"/>
                <w:szCs w:val="28"/>
                <w:u w:val="single"/>
                <w:lang w:val="ro-MD"/>
              </w:rPr>
              <w:t>Deficiențe și Lacune Normative</w:t>
            </w:r>
            <w:r w:rsidR="009929DB">
              <w:rPr>
                <w:rFonts w:ascii="Times New Roman" w:hAnsi="Times New Roman"/>
                <w:sz w:val="28"/>
                <w:szCs w:val="28"/>
                <w:lang w:val="ro-MD"/>
              </w:rPr>
              <w:t xml:space="preserve">. </w:t>
            </w:r>
            <w:r w:rsidR="00B64060" w:rsidRPr="00B64060">
              <w:rPr>
                <w:rFonts w:ascii="Times New Roman" w:hAnsi="Times New Roman"/>
                <w:sz w:val="28"/>
                <w:szCs w:val="28"/>
                <w:lang w:val="ro-MD"/>
              </w:rPr>
              <w:t>Cu toate eforturile de armonizare</w:t>
            </w:r>
            <w:r w:rsidRPr="00331332">
              <w:rPr>
                <w:rFonts w:ascii="Times New Roman" w:hAnsi="Times New Roman"/>
                <w:sz w:val="28"/>
                <w:szCs w:val="28"/>
                <w:lang w:val="ro-MD"/>
              </w:rPr>
              <w:t>, persistă anumite deficiențe și lacune care justifică intervenția legislativă suplimentară:</w:t>
            </w:r>
          </w:p>
        </w:tc>
      </w:tr>
    </w:tbl>
    <w:tbl>
      <w:tblPr>
        <w:tblW w:w="9640" w:type="dxa"/>
        <w:tblInd w:w="-717" w:type="dxa"/>
        <w:tblLayout w:type="fixed"/>
        <w:tblCellMar>
          <w:left w:w="0" w:type="dxa"/>
          <w:right w:w="0" w:type="dxa"/>
        </w:tblCellMar>
        <w:tblLook w:val="04A0" w:firstRow="1" w:lastRow="0" w:firstColumn="1" w:lastColumn="0" w:noHBand="0" w:noVBand="1"/>
      </w:tblPr>
      <w:tblGrid>
        <w:gridCol w:w="2552"/>
        <w:gridCol w:w="3686"/>
        <w:gridCol w:w="3402"/>
      </w:tblGrid>
      <w:tr w:rsidR="00121E03" w:rsidRPr="00BB3C46" w14:paraId="1D9CD6FB" w14:textId="77777777" w:rsidTr="00121E03">
        <w:trPr>
          <w:trHeight w:val="315"/>
        </w:trPr>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756DD" w14:textId="3CBB9E34" w:rsidR="00121E03" w:rsidRPr="00BB3C46" w:rsidRDefault="00121E03" w:rsidP="00374060">
            <w:pPr>
              <w:ind w:firstLine="0"/>
              <w:jc w:val="center"/>
              <w:rPr>
                <w:rFonts w:eastAsia="Times New Roman"/>
                <w:b/>
                <w:sz w:val="24"/>
                <w:szCs w:val="24"/>
                <w:lang w:val="ro-RO" w:eastAsia="ro-RO"/>
              </w:rPr>
            </w:pPr>
            <w:r w:rsidRPr="00BB3C46">
              <w:rPr>
                <w:rFonts w:eastAsia="Times New Roman"/>
                <w:b/>
                <w:sz w:val="24"/>
                <w:szCs w:val="24"/>
                <w:lang w:val="ro-RO" w:eastAsia="ro-RO"/>
              </w:rPr>
              <w:lastRenderedPageBreak/>
              <w:t>Lacună</w:t>
            </w:r>
          </w:p>
        </w:tc>
        <w:tc>
          <w:tcPr>
            <w:tcW w:w="3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3C2D81" w14:textId="5217EC73" w:rsidR="00121E03" w:rsidRPr="00BB3C46" w:rsidRDefault="00121E03" w:rsidP="00374060">
            <w:pPr>
              <w:ind w:firstLine="0"/>
              <w:jc w:val="center"/>
              <w:rPr>
                <w:rFonts w:eastAsia="Times New Roman"/>
                <w:b/>
                <w:sz w:val="24"/>
                <w:szCs w:val="24"/>
                <w:lang w:val="ro-RO" w:eastAsia="ro-RO"/>
              </w:rPr>
            </w:pPr>
            <w:r w:rsidRPr="00BB3C46">
              <w:rPr>
                <w:rFonts w:eastAsia="Times New Roman"/>
                <w:b/>
                <w:sz w:val="24"/>
                <w:szCs w:val="24"/>
                <w:lang w:val="ro-RO" w:eastAsia="ro-RO"/>
              </w:rPr>
              <w:t xml:space="preserve">Impact </w:t>
            </w:r>
            <w:r w:rsidR="00374060">
              <w:rPr>
                <w:rFonts w:eastAsia="Times New Roman"/>
                <w:b/>
                <w:sz w:val="24"/>
                <w:szCs w:val="24"/>
                <w:lang w:val="ro-RO" w:eastAsia="ro-RO"/>
              </w:rPr>
              <w:t>p</w:t>
            </w:r>
            <w:r w:rsidRPr="00BB3C46">
              <w:rPr>
                <w:rFonts w:eastAsia="Times New Roman"/>
                <w:b/>
                <w:sz w:val="24"/>
                <w:szCs w:val="24"/>
                <w:lang w:val="ro-RO" w:eastAsia="ro-RO"/>
              </w:rPr>
              <w:t>rincipal</w:t>
            </w:r>
          </w:p>
        </w:tc>
        <w:tc>
          <w:tcPr>
            <w:tcW w:w="34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AAA2C" w14:textId="1D937351" w:rsidR="00121E03" w:rsidRPr="00BB3C46" w:rsidRDefault="00121E03" w:rsidP="00374060">
            <w:pPr>
              <w:ind w:firstLine="0"/>
              <w:jc w:val="center"/>
              <w:rPr>
                <w:rFonts w:eastAsia="Times New Roman"/>
                <w:b/>
                <w:sz w:val="24"/>
                <w:szCs w:val="24"/>
                <w:lang w:val="ro-RO" w:eastAsia="ro-RO"/>
              </w:rPr>
            </w:pPr>
            <w:r w:rsidRPr="00BB3C46">
              <w:rPr>
                <w:rFonts w:eastAsia="Times New Roman"/>
                <w:b/>
                <w:sz w:val="24"/>
                <w:szCs w:val="24"/>
                <w:lang w:val="ro-RO" w:eastAsia="ro-RO"/>
              </w:rPr>
              <w:t xml:space="preserve">Soluția </w:t>
            </w:r>
            <w:r w:rsidR="00374060">
              <w:rPr>
                <w:rFonts w:eastAsia="Times New Roman"/>
                <w:b/>
                <w:sz w:val="24"/>
                <w:szCs w:val="24"/>
                <w:lang w:val="ro-RO" w:eastAsia="ro-RO"/>
              </w:rPr>
              <w:t>i</w:t>
            </w:r>
            <w:r w:rsidRPr="00BB3C46">
              <w:rPr>
                <w:rFonts w:eastAsia="Times New Roman"/>
                <w:b/>
                <w:sz w:val="24"/>
                <w:szCs w:val="24"/>
                <w:lang w:val="ro-RO" w:eastAsia="ro-RO"/>
              </w:rPr>
              <w:t>mpusă</w:t>
            </w:r>
          </w:p>
        </w:tc>
      </w:tr>
      <w:tr w:rsidR="00121E03" w:rsidRPr="00BB3C46" w14:paraId="7F51FF3D" w14:textId="77777777" w:rsidTr="00121E03">
        <w:trPr>
          <w:trHeight w:val="315"/>
        </w:trPr>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012C8"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Transpunere Incompletă/Tardivă</w:t>
            </w:r>
          </w:p>
        </w:tc>
        <w:tc>
          <w:tcPr>
            <w:tcW w:w="3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D53F5"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Incertitudine și neaplicabilitate a prevederilor UE (ex. Regulamentul 2017/625).</w:t>
            </w:r>
          </w:p>
        </w:tc>
        <w:tc>
          <w:tcPr>
            <w:tcW w:w="340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5A948C"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Intervenție legislativă rapidă pentru transpunerea integrală a actelor delegate.</w:t>
            </w:r>
          </w:p>
        </w:tc>
      </w:tr>
      <w:tr w:rsidR="00121E03" w:rsidRPr="00BB3C46" w14:paraId="7F7A163C" w14:textId="77777777" w:rsidTr="00121E03">
        <w:trPr>
          <w:trHeight w:val="315"/>
        </w:trPr>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9CAF6" w14:textId="24EB86C4" w:rsidR="00121E03" w:rsidRPr="00BB3C46" w:rsidRDefault="00121E03" w:rsidP="00374060">
            <w:pPr>
              <w:ind w:firstLine="0"/>
              <w:jc w:val="left"/>
              <w:rPr>
                <w:rFonts w:eastAsia="Times New Roman"/>
                <w:sz w:val="24"/>
                <w:szCs w:val="24"/>
                <w:lang w:val="ro-RO" w:eastAsia="ro-RO"/>
              </w:rPr>
            </w:pPr>
            <w:r w:rsidRPr="00BB3C46">
              <w:rPr>
                <w:rFonts w:eastAsia="Times New Roman"/>
                <w:sz w:val="24"/>
                <w:szCs w:val="24"/>
                <w:lang w:val="ro-RO" w:eastAsia="ro-RO"/>
              </w:rPr>
              <w:t xml:space="preserve">Lipsa de </w:t>
            </w:r>
            <w:r w:rsidR="00374060">
              <w:rPr>
                <w:rFonts w:eastAsia="Times New Roman"/>
                <w:sz w:val="24"/>
                <w:szCs w:val="24"/>
                <w:lang w:val="ro-RO" w:eastAsia="ro-RO"/>
              </w:rPr>
              <w:t>d</w:t>
            </w:r>
            <w:r w:rsidRPr="00BB3C46">
              <w:rPr>
                <w:rFonts w:eastAsia="Times New Roman"/>
                <w:sz w:val="24"/>
                <w:szCs w:val="24"/>
                <w:lang w:val="ro-RO" w:eastAsia="ro-RO"/>
              </w:rPr>
              <w:t xml:space="preserve">etaliu </w:t>
            </w:r>
            <w:r w:rsidR="00374060">
              <w:rPr>
                <w:rFonts w:eastAsia="Times New Roman"/>
                <w:sz w:val="24"/>
                <w:szCs w:val="24"/>
                <w:lang w:val="ro-RO" w:eastAsia="ro-RO"/>
              </w:rPr>
              <w:t>p</w:t>
            </w:r>
            <w:r w:rsidRPr="00BB3C46">
              <w:rPr>
                <w:rFonts w:eastAsia="Times New Roman"/>
                <w:sz w:val="24"/>
                <w:szCs w:val="24"/>
                <w:lang w:val="ro-RO" w:eastAsia="ro-RO"/>
              </w:rPr>
              <w:t>rocedural</w:t>
            </w:r>
          </w:p>
        </w:tc>
        <w:tc>
          <w:tcPr>
            <w:tcW w:w="3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C0652"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Controale și gestionare a neconformităților ineficiente și incoerente.</w:t>
            </w:r>
          </w:p>
        </w:tc>
        <w:tc>
          <w:tcPr>
            <w:tcW w:w="340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B7B7884"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Elaborarea de norme practice și proceduri uniforme pentru eșantionare și analize.</w:t>
            </w:r>
          </w:p>
        </w:tc>
      </w:tr>
      <w:tr w:rsidR="00121E03" w:rsidRPr="00BB3C46" w14:paraId="12677718" w14:textId="77777777" w:rsidTr="00121E03">
        <w:trPr>
          <w:trHeight w:val="315"/>
        </w:trPr>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3E706" w14:textId="5EBB07CF" w:rsidR="00121E03" w:rsidRPr="00BB3C46" w:rsidRDefault="00121E03" w:rsidP="00374060">
            <w:pPr>
              <w:ind w:firstLine="0"/>
              <w:jc w:val="left"/>
              <w:rPr>
                <w:rFonts w:eastAsia="Times New Roman"/>
                <w:sz w:val="24"/>
                <w:szCs w:val="24"/>
                <w:lang w:val="ro-RO" w:eastAsia="ro-RO"/>
              </w:rPr>
            </w:pPr>
            <w:r w:rsidRPr="00BB3C46">
              <w:rPr>
                <w:rFonts w:eastAsia="Times New Roman"/>
                <w:sz w:val="24"/>
                <w:szCs w:val="24"/>
                <w:lang w:val="ro-RO" w:eastAsia="ro-RO"/>
              </w:rPr>
              <w:t xml:space="preserve">Lacune în </w:t>
            </w:r>
            <w:r w:rsidR="00374060">
              <w:rPr>
                <w:rFonts w:eastAsia="Times New Roman"/>
                <w:sz w:val="24"/>
                <w:szCs w:val="24"/>
                <w:lang w:val="ro-RO" w:eastAsia="ro-RO"/>
              </w:rPr>
              <w:t>l</w:t>
            </w:r>
            <w:r w:rsidRPr="00BB3C46">
              <w:rPr>
                <w:rFonts w:eastAsia="Times New Roman"/>
                <w:sz w:val="24"/>
                <w:szCs w:val="24"/>
                <w:lang w:val="ro-RO" w:eastAsia="ro-RO"/>
              </w:rPr>
              <w:t xml:space="preserve">egislația </w:t>
            </w:r>
            <w:r w:rsidR="00374060">
              <w:rPr>
                <w:rFonts w:eastAsia="Times New Roman"/>
                <w:sz w:val="24"/>
                <w:szCs w:val="24"/>
                <w:lang w:val="ro-RO" w:eastAsia="ro-RO"/>
              </w:rPr>
              <w:t>f</w:t>
            </w:r>
            <w:r w:rsidRPr="00BB3C46">
              <w:rPr>
                <w:rFonts w:eastAsia="Times New Roman"/>
                <w:sz w:val="24"/>
                <w:szCs w:val="24"/>
                <w:lang w:val="ro-RO" w:eastAsia="ro-RO"/>
              </w:rPr>
              <w:t xml:space="preserve">urajelor și </w:t>
            </w:r>
            <w:r w:rsidR="00374060">
              <w:rPr>
                <w:rFonts w:eastAsia="Times New Roman"/>
                <w:sz w:val="24"/>
                <w:szCs w:val="24"/>
                <w:lang w:val="ro-RO" w:eastAsia="ro-RO"/>
              </w:rPr>
              <w:t>a</w:t>
            </w:r>
            <w:r w:rsidRPr="00BB3C46">
              <w:rPr>
                <w:rFonts w:eastAsia="Times New Roman"/>
                <w:sz w:val="24"/>
                <w:szCs w:val="24"/>
                <w:lang w:val="ro-RO" w:eastAsia="ro-RO"/>
              </w:rPr>
              <w:t>ditivilor</w:t>
            </w:r>
          </w:p>
        </w:tc>
        <w:tc>
          <w:tcPr>
            <w:tcW w:w="3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281F5"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Risc de utilizare necorespunzătoare și apariție a reziduurilor (ex. confuzie între aditivi și medicamente).</w:t>
            </w:r>
          </w:p>
        </w:tc>
        <w:tc>
          <w:tcPr>
            <w:tcW w:w="340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30775C"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Stabilirea unor norme clare de diferențiere și reglementare a utilizării aditivilor furajeri.</w:t>
            </w:r>
          </w:p>
        </w:tc>
      </w:tr>
      <w:tr w:rsidR="00121E03" w:rsidRPr="00BB3C46" w14:paraId="701991FF" w14:textId="77777777" w:rsidTr="00121E03">
        <w:trPr>
          <w:trHeight w:val="315"/>
        </w:trPr>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09608" w14:textId="53ED036A" w:rsidR="00121E03" w:rsidRPr="00BB3C46" w:rsidRDefault="00121E03" w:rsidP="0000545C">
            <w:pPr>
              <w:ind w:firstLine="0"/>
              <w:jc w:val="left"/>
              <w:rPr>
                <w:rFonts w:eastAsia="Times New Roman"/>
                <w:sz w:val="24"/>
                <w:szCs w:val="24"/>
                <w:lang w:val="ro-RO" w:eastAsia="ro-RO"/>
              </w:rPr>
            </w:pPr>
            <w:r w:rsidRPr="00BB3C46">
              <w:rPr>
                <w:rFonts w:eastAsia="Times New Roman"/>
                <w:sz w:val="24"/>
                <w:szCs w:val="24"/>
                <w:lang w:val="ro-RO" w:eastAsia="ro-RO"/>
              </w:rPr>
              <w:t xml:space="preserve">Sancțiuni și </w:t>
            </w:r>
            <w:r w:rsidR="0000545C">
              <w:rPr>
                <w:rFonts w:eastAsia="Times New Roman"/>
                <w:sz w:val="24"/>
                <w:szCs w:val="24"/>
                <w:lang w:val="ro-RO" w:eastAsia="ro-RO"/>
              </w:rPr>
              <w:t>m</w:t>
            </w:r>
            <w:r w:rsidRPr="00BB3C46">
              <w:rPr>
                <w:rFonts w:eastAsia="Times New Roman"/>
                <w:sz w:val="24"/>
                <w:szCs w:val="24"/>
                <w:lang w:val="ro-RO" w:eastAsia="ro-RO"/>
              </w:rPr>
              <w:t xml:space="preserve">ăsuri </w:t>
            </w:r>
            <w:r w:rsidR="0000545C">
              <w:rPr>
                <w:rFonts w:eastAsia="Times New Roman"/>
                <w:sz w:val="24"/>
                <w:szCs w:val="24"/>
                <w:lang w:val="ro-RO" w:eastAsia="ro-RO"/>
              </w:rPr>
              <w:t>c</w:t>
            </w:r>
            <w:r w:rsidRPr="00BB3C46">
              <w:rPr>
                <w:rFonts w:eastAsia="Times New Roman"/>
                <w:sz w:val="24"/>
                <w:szCs w:val="24"/>
                <w:lang w:val="ro-RO" w:eastAsia="ro-RO"/>
              </w:rPr>
              <w:t>orective</w:t>
            </w:r>
            <w:r w:rsidR="0000545C">
              <w:rPr>
                <w:rFonts w:eastAsia="Times New Roman"/>
                <w:sz w:val="24"/>
                <w:szCs w:val="24"/>
                <w:lang w:val="ro-RO" w:eastAsia="ro-RO"/>
              </w:rPr>
              <w:t>i</w:t>
            </w:r>
          </w:p>
        </w:tc>
        <w:tc>
          <w:tcPr>
            <w:tcW w:w="3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8813A"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Nedescurajarea utilizării ilicite/abuzive a substanțelor interzise.</w:t>
            </w:r>
          </w:p>
        </w:tc>
        <w:tc>
          <w:tcPr>
            <w:tcW w:w="340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A2837D" w14:textId="77777777" w:rsidR="00121E03" w:rsidRPr="00BB3C46" w:rsidRDefault="00121E03" w:rsidP="003D5546">
            <w:pPr>
              <w:ind w:firstLine="0"/>
              <w:jc w:val="left"/>
              <w:rPr>
                <w:rFonts w:eastAsia="Times New Roman"/>
                <w:sz w:val="24"/>
                <w:szCs w:val="24"/>
                <w:lang w:val="ro-RO" w:eastAsia="ro-RO"/>
              </w:rPr>
            </w:pPr>
            <w:r w:rsidRPr="00BB3C46">
              <w:rPr>
                <w:rFonts w:eastAsia="Times New Roman"/>
                <w:sz w:val="24"/>
                <w:szCs w:val="24"/>
                <w:lang w:val="ro-RO" w:eastAsia="ro-RO"/>
              </w:rPr>
              <w:t>Adoptarea unui cadru de sancțiuni eficiente, proporționale și descurajatoare.</w:t>
            </w:r>
          </w:p>
        </w:tc>
      </w:tr>
    </w:tbl>
    <w:tbl>
      <w:tblPr>
        <w:tblStyle w:val="TableGrid"/>
        <w:tblW w:w="5491" w:type="pct"/>
        <w:tblInd w:w="-71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6D3EB7" w:rsidRPr="00765A7A" w14:paraId="595D390F"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74048FF3" w:rsidR="00D927DB" w:rsidRPr="0019718C" w:rsidRDefault="0019718C" w:rsidP="0019718C">
            <w:pPr>
              <w:rPr>
                <w:rFonts w:ascii="Times New Roman" w:hAnsi="Times New Roman"/>
                <w:bCs/>
                <w:sz w:val="28"/>
                <w:szCs w:val="28"/>
                <w:lang w:val="ro-MD"/>
              </w:rPr>
            </w:pPr>
            <w:r w:rsidRPr="00415082">
              <w:rPr>
                <w:rFonts w:ascii="Times New Roman" w:hAnsi="Times New Roman"/>
                <w:bCs/>
                <w:sz w:val="28"/>
                <w:szCs w:val="28"/>
                <w:u w:val="single"/>
                <w:lang w:val="ro-MD"/>
              </w:rPr>
              <w:t>Concluzie</w:t>
            </w:r>
            <w:r w:rsidRPr="0019718C">
              <w:rPr>
                <w:rFonts w:ascii="Times New Roman" w:hAnsi="Times New Roman"/>
                <w:bCs/>
                <w:sz w:val="28"/>
                <w:szCs w:val="28"/>
                <w:lang w:val="ro-MD"/>
              </w:rPr>
              <w:t>: Intervenția legislativă este vitală pentru a transforma legislația existentă dintr-un cadru general într-un sistem de control riguros, detaliat și pe deplin aliniat UE, capabil să gestioneze eficient riscurile asociate reziduurilor de substanțe farmacologic active în produsele de origine animală</w:t>
            </w:r>
            <w:r>
              <w:rPr>
                <w:rFonts w:ascii="Times New Roman" w:hAnsi="Times New Roman"/>
                <w:bCs/>
                <w:sz w:val="28"/>
                <w:szCs w:val="28"/>
                <w:lang w:val="ro-MD"/>
              </w:rPr>
              <w:t>.</w:t>
            </w:r>
          </w:p>
        </w:tc>
      </w:tr>
      <w:tr w:rsidR="0019718C" w:rsidRPr="00765A7A" w14:paraId="7064B4B3"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B2E87" w14:textId="063B459C" w:rsidR="0019718C" w:rsidRPr="00FB4FE4" w:rsidRDefault="0019718C" w:rsidP="00B47E23">
            <w:pPr>
              <w:rPr>
                <w:b/>
                <w:bCs/>
                <w:sz w:val="28"/>
                <w:szCs w:val="28"/>
                <w:lang w:val="ro-MD"/>
              </w:rPr>
            </w:pPr>
            <w:r w:rsidRPr="00FB4FE4">
              <w:rPr>
                <w:rFonts w:ascii="Times New Roman" w:hAnsi="Times New Roman"/>
                <w:b/>
                <w:bCs/>
                <w:sz w:val="28"/>
                <w:szCs w:val="28"/>
                <w:lang w:val="ro-MD"/>
              </w:rPr>
              <w:t>3. Obiectivele urmărite și soluțiile propuse</w:t>
            </w:r>
          </w:p>
        </w:tc>
      </w:tr>
      <w:tr w:rsidR="006D3EB7" w:rsidRPr="00EC106B" w14:paraId="256ADACA"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2D1E3B" w14:textId="6CE8276E" w:rsidR="0054216F" w:rsidRPr="00D33F0C" w:rsidRDefault="003D089C" w:rsidP="00D33F0C">
            <w:pPr>
              <w:tabs>
                <w:tab w:val="left" w:pos="0"/>
              </w:tabs>
              <w:ind w:firstLine="630"/>
              <w:rPr>
                <w:rFonts w:ascii="Times New Roman" w:hAnsi="Times New Roman"/>
                <w:b/>
                <w:i/>
                <w:sz w:val="28"/>
                <w:szCs w:val="28"/>
                <w:lang w:val="ro-MD"/>
              </w:rPr>
            </w:pPr>
            <w:r w:rsidRPr="00925AA2">
              <w:rPr>
                <w:rFonts w:ascii="Times New Roman" w:hAnsi="Times New Roman"/>
                <w:b/>
                <w:i/>
                <w:sz w:val="28"/>
                <w:szCs w:val="28"/>
                <w:lang w:val="ro-MD"/>
              </w:rPr>
              <w:t xml:space="preserve">3.1. Principalele </w:t>
            </w:r>
            <w:r>
              <w:rPr>
                <w:rFonts w:ascii="Times New Roman" w:hAnsi="Times New Roman"/>
                <w:b/>
                <w:i/>
                <w:sz w:val="28"/>
                <w:szCs w:val="28"/>
                <w:lang w:val="ro-MD"/>
              </w:rPr>
              <w:t>prevederi ale proiectului ș</w:t>
            </w:r>
            <w:r w:rsidRPr="00925AA2">
              <w:rPr>
                <w:rFonts w:ascii="Times New Roman" w:hAnsi="Times New Roman"/>
                <w:b/>
                <w:i/>
                <w:sz w:val="28"/>
                <w:szCs w:val="28"/>
                <w:lang w:val="ro-MD"/>
              </w:rPr>
              <w:t>i evi</w:t>
            </w:r>
            <w:r>
              <w:rPr>
                <w:rFonts w:ascii="Times New Roman" w:hAnsi="Times New Roman"/>
                <w:b/>
                <w:i/>
                <w:sz w:val="28"/>
                <w:szCs w:val="28"/>
                <w:lang w:val="ro-MD"/>
              </w:rPr>
              <w:t>denț</w:t>
            </w:r>
            <w:r w:rsidRPr="00925AA2">
              <w:rPr>
                <w:rFonts w:ascii="Times New Roman" w:hAnsi="Times New Roman"/>
                <w:b/>
                <w:i/>
                <w:sz w:val="28"/>
                <w:szCs w:val="28"/>
                <w:lang w:val="ro-MD"/>
              </w:rPr>
              <w:t>ierea elementelor noi</w:t>
            </w:r>
          </w:p>
          <w:p w14:paraId="05DDC28A" w14:textId="1A842408" w:rsidR="00EC106B" w:rsidRPr="00A10211" w:rsidRDefault="00EC106B" w:rsidP="00EC106B">
            <w:pPr>
              <w:rPr>
                <w:rFonts w:ascii="Times New Roman" w:eastAsia="SimSun" w:hAnsi="Times New Roman"/>
                <w:sz w:val="28"/>
                <w:szCs w:val="28"/>
                <w:u w:val="single"/>
                <w:lang w:val="ro-MD" w:eastAsia="zh-CN"/>
              </w:rPr>
            </w:pPr>
            <w:r w:rsidRPr="00A10211">
              <w:rPr>
                <w:rFonts w:ascii="Times New Roman" w:eastAsia="SimSun" w:hAnsi="Times New Roman"/>
                <w:sz w:val="28"/>
                <w:szCs w:val="28"/>
                <w:u w:val="single"/>
                <w:lang w:val="ro-MD" w:eastAsia="zh-CN"/>
              </w:rPr>
              <w:t xml:space="preserve">Principalele </w:t>
            </w:r>
            <w:r w:rsidR="00A10211">
              <w:rPr>
                <w:rFonts w:ascii="Times New Roman" w:eastAsia="SimSun" w:hAnsi="Times New Roman"/>
                <w:sz w:val="28"/>
                <w:szCs w:val="28"/>
                <w:u w:val="single"/>
                <w:lang w:val="ro-MD" w:eastAsia="zh-CN"/>
              </w:rPr>
              <w:t>p</w:t>
            </w:r>
            <w:r w:rsidRPr="00A10211">
              <w:rPr>
                <w:rFonts w:ascii="Times New Roman" w:eastAsia="SimSun" w:hAnsi="Times New Roman"/>
                <w:sz w:val="28"/>
                <w:szCs w:val="28"/>
                <w:u w:val="single"/>
                <w:lang w:val="ro-MD" w:eastAsia="zh-CN"/>
              </w:rPr>
              <w:t xml:space="preserve">revederi ale </w:t>
            </w:r>
            <w:r w:rsidR="00A10211">
              <w:rPr>
                <w:rFonts w:ascii="Times New Roman" w:eastAsia="SimSun" w:hAnsi="Times New Roman"/>
                <w:sz w:val="28"/>
                <w:szCs w:val="28"/>
                <w:u w:val="single"/>
                <w:lang w:val="ro-MD" w:eastAsia="zh-CN"/>
              </w:rPr>
              <w:t>p</w:t>
            </w:r>
            <w:r w:rsidRPr="00A10211">
              <w:rPr>
                <w:rFonts w:ascii="Times New Roman" w:eastAsia="SimSun" w:hAnsi="Times New Roman"/>
                <w:sz w:val="28"/>
                <w:szCs w:val="28"/>
                <w:u w:val="single"/>
                <w:lang w:val="ro-MD" w:eastAsia="zh-CN"/>
              </w:rPr>
              <w:t>roiectului</w:t>
            </w:r>
          </w:p>
          <w:p w14:paraId="7EC4E187" w14:textId="7800E9D6"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Proiectul de act normativ vizează armonizarea controalelor efectuate de ANSA cu normele UE, pentru a combate eficient utilizarea ilegală a substanțelor farmacologic active (SFA) în producția animală și î</w:t>
            </w:r>
            <w:r>
              <w:rPr>
                <w:rFonts w:ascii="Times New Roman" w:eastAsia="SimSun" w:hAnsi="Times New Roman"/>
                <w:sz w:val="28"/>
                <w:szCs w:val="28"/>
                <w:lang w:val="ro-MD" w:eastAsia="zh-CN"/>
              </w:rPr>
              <w:t>n produsele de origine animală.</w:t>
            </w:r>
          </w:p>
          <w:p w14:paraId="620CE776" w14:textId="611EAF14" w:rsidR="00EC106B" w:rsidRPr="00A10211" w:rsidRDefault="00EC106B" w:rsidP="00EC106B">
            <w:pPr>
              <w:rPr>
                <w:rFonts w:ascii="Times New Roman" w:eastAsia="SimSun" w:hAnsi="Times New Roman"/>
                <w:sz w:val="28"/>
                <w:szCs w:val="28"/>
                <w:u w:val="single"/>
                <w:lang w:val="ro-MD" w:eastAsia="zh-CN"/>
              </w:rPr>
            </w:pPr>
            <w:r w:rsidRPr="00A10211">
              <w:rPr>
                <w:rFonts w:ascii="Times New Roman" w:eastAsia="SimSun" w:hAnsi="Times New Roman"/>
                <w:sz w:val="28"/>
                <w:szCs w:val="28"/>
                <w:u w:val="single"/>
                <w:lang w:val="ro-MD" w:eastAsia="zh-CN"/>
              </w:rPr>
              <w:t xml:space="preserve">Elementele </w:t>
            </w:r>
            <w:r w:rsidR="00AF3AB7">
              <w:rPr>
                <w:rFonts w:ascii="Times New Roman" w:eastAsia="SimSun" w:hAnsi="Times New Roman"/>
                <w:sz w:val="28"/>
                <w:szCs w:val="28"/>
                <w:u w:val="single"/>
                <w:lang w:val="ro-MD" w:eastAsia="zh-CN"/>
              </w:rPr>
              <w:t>n</w:t>
            </w:r>
            <w:r w:rsidRPr="00A10211">
              <w:rPr>
                <w:rFonts w:ascii="Times New Roman" w:eastAsia="SimSun" w:hAnsi="Times New Roman"/>
                <w:sz w:val="28"/>
                <w:szCs w:val="28"/>
                <w:u w:val="single"/>
                <w:lang w:val="ro-MD" w:eastAsia="zh-CN"/>
              </w:rPr>
              <w:t xml:space="preserve">oi și </w:t>
            </w:r>
            <w:r w:rsidR="00AF3AB7">
              <w:rPr>
                <w:rFonts w:ascii="Times New Roman" w:eastAsia="SimSun" w:hAnsi="Times New Roman"/>
                <w:sz w:val="28"/>
                <w:szCs w:val="28"/>
                <w:u w:val="single"/>
                <w:lang w:val="ro-MD" w:eastAsia="zh-CN"/>
              </w:rPr>
              <w:t>o</w:t>
            </w:r>
            <w:r w:rsidRPr="00A10211">
              <w:rPr>
                <w:rFonts w:ascii="Times New Roman" w:eastAsia="SimSun" w:hAnsi="Times New Roman"/>
                <w:sz w:val="28"/>
                <w:szCs w:val="28"/>
                <w:u w:val="single"/>
                <w:lang w:val="ro-MD" w:eastAsia="zh-CN"/>
              </w:rPr>
              <w:t xml:space="preserve">biectivele </w:t>
            </w:r>
            <w:r w:rsidR="00AF3AB7">
              <w:rPr>
                <w:rFonts w:ascii="Times New Roman" w:eastAsia="SimSun" w:hAnsi="Times New Roman"/>
                <w:sz w:val="28"/>
                <w:szCs w:val="28"/>
                <w:u w:val="single"/>
                <w:lang w:val="ro-MD" w:eastAsia="zh-CN"/>
              </w:rPr>
              <w:t>u</w:t>
            </w:r>
            <w:r w:rsidRPr="00A10211">
              <w:rPr>
                <w:rFonts w:ascii="Times New Roman" w:eastAsia="SimSun" w:hAnsi="Times New Roman"/>
                <w:sz w:val="28"/>
                <w:szCs w:val="28"/>
                <w:u w:val="single"/>
                <w:lang w:val="ro-MD" w:eastAsia="zh-CN"/>
              </w:rPr>
              <w:t>rmărite</w:t>
            </w:r>
          </w:p>
          <w:p w14:paraId="59B131B3" w14:textId="0760477B"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Definirea</w:t>
            </w:r>
            <w:r>
              <w:rPr>
                <w:rFonts w:ascii="Times New Roman" w:eastAsia="SimSun" w:hAnsi="Times New Roman"/>
                <w:sz w:val="28"/>
                <w:szCs w:val="28"/>
                <w:lang w:val="ro-MD" w:eastAsia="zh-CN"/>
              </w:rPr>
              <w:t xml:space="preserve"> </w:t>
            </w:r>
            <w:r w:rsidR="00AF3AB7">
              <w:rPr>
                <w:rFonts w:ascii="Times New Roman" w:eastAsia="SimSun" w:hAnsi="Times New Roman"/>
                <w:sz w:val="28"/>
                <w:szCs w:val="28"/>
                <w:lang w:val="ro-MD" w:eastAsia="zh-CN"/>
              </w:rPr>
              <w:t>f</w:t>
            </w:r>
            <w:r>
              <w:rPr>
                <w:rFonts w:ascii="Times New Roman" w:eastAsia="SimSun" w:hAnsi="Times New Roman"/>
                <w:sz w:val="28"/>
                <w:szCs w:val="28"/>
                <w:lang w:val="ro-MD" w:eastAsia="zh-CN"/>
              </w:rPr>
              <w:t xml:space="preserve">recvențelor </w:t>
            </w:r>
            <w:r w:rsidR="00AF3AB7">
              <w:rPr>
                <w:rFonts w:ascii="Times New Roman" w:eastAsia="SimSun" w:hAnsi="Times New Roman"/>
                <w:sz w:val="28"/>
                <w:szCs w:val="28"/>
                <w:lang w:val="ro-MD" w:eastAsia="zh-CN"/>
              </w:rPr>
              <w:t>m</w:t>
            </w:r>
            <w:r>
              <w:rPr>
                <w:rFonts w:ascii="Times New Roman" w:eastAsia="SimSun" w:hAnsi="Times New Roman"/>
                <w:sz w:val="28"/>
                <w:szCs w:val="28"/>
                <w:lang w:val="ro-MD" w:eastAsia="zh-CN"/>
              </w:rPr>
              <w:t xml:space="preserve">inime de </w:t>
            </w:r>
            <w:r w:rsidR="00AF3AB7">
              <w:rPr>
                <w:rFonts w:ascii="Times New Roman" w:eastAsia="SimSun" w:hAnsi="Times New Roman"/>
                <w:sz w:val="28"/>
                <w:szCs w:val="28"/>
                <w:lang w:val="ro-MD" w:eastAsia="zh-CN"/>
              </w:rPr>
              <w:t>c</w:t>
            </w:r>
            <w:r>
              <w:rPr>
                <w:rFonts w:ascii="Times New Roman" w:eastAsia="SimSun" w:hAnsi="Times New Roman"/>
                <w:sz w:val="28"/>
                <w:szCs w:val="28"/>
                <w:lang w:val="ro-MD" w:eastAsia="zh-CN"/>
              </w:rPr>
              <w:t>ontrol</w:t>
            </w:r>
          </w:p>
          <w:p w14:paraId="2ABC30AE" w14:textId="5A67004D" w:rsidR="00EC106B" w:rsidRPr="00EC106B" w:rsidRDefault="00A1021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Prevedere: Se stabilesc frecvențe minime anuale de eșantionare pentru controale, atât pentru producția internă, cât și pentru importuri, asigurând o </w:t>
            </w:r>
            <w:r w:rsidR="00EC106B">
              <w:rPr>
                <w:rFonts w:ascii="Times New Roman" w:eastAsia="SimSun" w:hAnsi="Times New Roman"/>
                <w:sz w:val="28"/>
                <w:szCs w:val="28"/>
                <w:lang w:val="ro-MD" w:eastAsia="zh-CN"/>
              </w:rPr>
              <w:t>abordare uniformă și eficientă.</w:t>
            </w:r>
          </w:p>
          <w:p w14:paraId="0BC396B6" w14:textId="798F7A9F" w:rsidR="00EC106B" w:rsidRPr="00EC106B" w:rsidRDefault="0099736C"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Până acum, frecvențele nu erau clar definite sau uniformizate, lăsând loc la discreție. Această măsură introduce un standard cuantificabil pentru inspecții</w:t>
            </w:r>
            <w:r w:rsidR="00EC106B">
              <w:rPr>
                <w:rFonts w:ascii="Times New Roman" w:eastAsia="SimSun" w:hAnsi="Times New Roman"/>
                <w:sz w:val="28"/>
                <w:szCs w:val="28"/>
                <w:lang w:val="ro-MD" w:eastAsia="zh-CN"/>
              </w:rPr>
              <w:t>, eliminând lacunele normative.</w:t>
            </w:r>
          </w:p>
          <w:p w14:paraId="7255A641" w14:textId="035CDA54" w:rsidR="00EC106B" w:rsidRPr="00EC106B" w:rsidRDefault="00A1021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4666AF">
              <w:rPr>
                <w:rFonts w:ascii="Times New Roman" w:eastAsia="SimSun" w:hAnsi="Times New Roman"/>
                <w:sz w:val="28"/>
                <w:szCs w:val="28"/>
                <w:lang w:val="ro-MD" w:eastAsia="zh-CN"/>
              </w:rPr>
              <w:t xml:space="preserve"> </w:t>
            </w:r>
            <w:r w:rsidR="00EC106B" w:rsidRPr="00EC106B">
              <w:rPr>
                <w:rFonts w:ascii="Times New Roman" w:eastAsia="SimSun" w:hAnsi="Times New Roman"/>
                <w:sz w:val="28"/>
                <w:szCs w:val="28"/>
                <w:lang w:val="ro-MD" w:eastAsia="zh-CN"/>
              </w:rPr>
              <w:t>Obiectiv: Creșterea nivelului de siguranță alimentară și protecția sănătății umane prin con</w:t>
            </w:r>
            <w:r w:rsidR="00EC106B">
              <w:rPr>
                <w:rFonts w:ascii="Times New Roman" w:eastAsia="SimSun" w:hAnsi="Times New Roman"/>
                <w:sz w:val="28"/>
                <w:szCs w:val="28"/>
                <w:lang w:val="ro-MD" w:eastAsia="zh-CN"/>
              </w:rPr>
              <w:t>troale regulate și previzibile.</w:t>
            </w:r>
          </w:p>
          <w:p w14:paraId="28EED4DA" w14:textId="53A52330"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 xml:space="preserve">Structurarea </w:t>
            </w:r>
            <w:r>
              <w:rPr>
                <w:rFonts w:ascii="Times New Roman" w:eastAsia="SimSun" w:hAnsi="Times New Roman"/>
                <w:sz w:val="28"/>
                <w:szCs w:val="28"/>
                <w:lang w:val="ro-MD" w:eastAsia="zh-CN"/>
              </w:rPr>
              <w:t>P</w:t>
            </w:r>
            <w:r w:rsidR="00EB4369">
              <w:rPr>
                <w:rFonts w:ascii="Times New Roman" w:eastAsia="SimSun" w:hAnsi="Times New Roman"/>
                <w:sz w:val="28"/>
                <w:szCs w:val="28"/>
                <w:lang w:val="ro-MD" w:eastAsia="zh-CN"/>
              </w:rPr>
              <w:t>NMAC</w:t>
            </w:r>
            <w:r>
              <w:rPr>
                <w:rFonts w:ascii="Times New Roman" w:eastAsia="SimSun" w:hAnsi="Times New Roman"/>
                <w:sz w:val="28"/>
                <w:szCs w:val="28"/>
                <w:lang w:val="ro-MD" w:eastAsia="zh-CN"/>
              </w:rPr>
              <w:t xml:space="preserve"> în </w:t>
            </w:r>
            <w:r w:rsidR="00E6538A">
              <w:rPr>
                <w:rFonts w:ascii="Times New Roman" w:eastAsia="SimSun" w:hAnsi="Times New Roman"/>
                <w:sz w:val="28"/>
                <w:szCs w:val="28"/>
                <w:lang w:val="ro-MD" w:eastAsia="zh-CN"/>
              </w:rPr>
              <w:t>t</w:t>
            </w:r>
            <w:r>
              <w:rPr>
                <w:rFonts w:ascii="Times New Roman" w:eastAsia="SimSun" w:hAnsi="Times New Roman"/>
                <w:sz w:val="28"/>
                <w:szCs w:val="28"/>
                <w:lang w:val="ro-MD" w:eastAsia="zh-CN"/>
              </w:rPr>
              <w:t xml:space="preserve">rei </w:t>
            </w:r>
            <w:r w:rsidR="00E6538A">
              <w:rPr>
                <w:rFonts w:ascii="Times New Roman" w:eastAsia="SimSun" w:hAnsi="Times New Roman"/>
                <w:sz w:val="28"/>
                <w:szCs w:val="28"/>
                <w:lang w:val="ro-MD" w:eastAsia="zh-CN"/>
              </w:rPr>
              <w:t>p</w:t>
            </w:r>
            <w:r>
              <w:rPr>
                <w:rFonts w:ascii="Times New Roman" w:eastAsia="SimSun" w:hAnsi="Times New Roman"/>
                <w:sz w:val="28"/>
                <w:szCs w:val="28"/>
                <w:lang w:val="ro-MD" w:eastAsia="zh-CN"/>
              </w:rPr>
              <w:t xml:space="preserve">lanuri </w:t>
            </w:r>
            <w:r w:rsidR="00E6538A">
              <w:rPr>
                <w:rFonts w:ascii="Times New Roman" w:eastAsia="SimSun" w:hAnsi="Times New Roman"/>
                <w:sz w:val="28"/>
                <w:szCs w:val="28"/>
                <w:lang w:val="ro-MD" w:eastAsia="zh-CN"/>
              </w:rPr>
              <w:t>d</w:t>
            </w:r>
            <w:r>
              <w:rPr>
                <w:rFonts w:ascii="Times New Roman" w:eastAsia="SimSun" w:hAnsi="Times New Roman"/>
                <w:sz w:val="28"/>
                <w:szCs w:val="28"/>
                <w:lang w:val="ro-MD" w:eastAsia="zh-CN"/>
              </w:rPr>
              <w:t>istincte</w:t>
            </w:r>
          </w:p>
          <w:p w14:paraId="5D8099E6" w14:textId="222FF08F"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 xml:space="preserve">Prevedere: </w:t>
            </w:r>
            <w:r w:rsidR="00E6538A">
              <w:rPr>
                <w:rFonts w:ascii="Times New Roman" w:eastAsia="SimSun" w:hAnsi="Times New Roman"/>
                <w:sz w:val="28"/>
                <w:szCs w:val="28"/>
                <w:lang w:val="ro-MD" w:eastAsia="zh-CN"/>
              </w:rPr>
              <w:t>p</w:t>
            </w:r>
            <w:r w:rsidRPr="00EC106B">
              <w:rPr>
                <w:rFonts w:ascii="Times New Roman" w:eastAsia="SimSun" w:hAnsi="Times New Roman"/>
                <w:sz w:val="28"/>
                <w:szCs w:val="28"/>
                <w:lang w:val="ro-MD" w:eastAsia="zh-CN"/>
              </w:rPr>
              <w:t>artea din P</w:t>
            </w:r>
            <w:r w:rsidR="00EB4369">
              <w:rPr>
                <w:rFonts w:ascii="Times New Roman" w:eastAsia="SimSun" w:hAnsi="Times New Roman"/>
                <w:sz w:val="28"/>
                <w:szCs w:val="28"/>
                <w:lang w:val="ro-MD" w:eastAsia="zh-CN"/>
              </w:rPr>
              <w:t>NMAC</w:t>
            </w:r>
            <w:r w:rsidRPr="00EC106B">
              <w:rPr>
                <w:rFonts w:ascii="Times New Roman" w:eastAsia="SimSun" w:hAnsi="Times New Roman"/>
                <w:sz w:val="28"/>
                <w:szCs w:val="28"/>
                <w:lang w:val="ro-MD" w:eastAsia="zh-CN"/>
              </w:rPr>
              <w:t xml:space="preserve"> privind SFA trebuie să in</w:t>
            </w:r>
            <w:r>
              <w:rPr>
                <w:rFonts w:ascii="Times New Roman" w:eastAsia="SimSun" w:hAnsi="Times New Roman"/>
                <w:sz w:val="28"/>
                <w:szCs w:val="28"/>
                <w:lang w:val="ro-MD" w:eastAsia="zh-CN"/>
              </w:rPr>
              <w:t>cludă obligatoriu trei planuri:</w:t>
            </w:r>
          </w:p>
          <w:p w14:paraId="04C0B10A" w14:textId="6C94C859" w:rsidR="00EC106B" w:rsidRPr="00EC106B" w:rsidRDefault="00A1021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plan național de control bazat pe riscuri pentru pro</w:t>
            </w:r>
            <w:r w:rsidR="00EC106B">
              <w:rPr>
                <w:rFonts w:ascii="Times New Roman" w:eastAsia="SimSun" w:hAnsi="Times New Roman"/>
                <w:sz w:val="28"/>
                <w:szCs w:val="28"/>
                <w:lang w:val="ro-MD" w:eastAsia="zh-CN"/>
              </w:rPr>
              <w:t>ducția internă</w:t>
            </w:r>
            <w:r w:rsidR="007525CD">
              <w:rPr>
                <w:rFonts w:ascii="Times New Roman" w:eastAsia="SimSun" w:hAnsi="Times New Roman"/>
                <w:sz w:val="28"/>
                <w:szCs w:val="28"/>
                <w:lang w:val="ro-MD" w:eastAsia="zh-CN"/>
              </w:rPr>
              <w:t>,</w:t>
            </w:r>
          </w:p>
          <w:p w14:paraId="156D9EBF" w14:textId="512920EC" w:rsidR="00EC106B" w:rsidRPr="00EC106B" w:rsidRDefault="00A1021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plan naționa</w:t>
            </w:r>
            <w:r w:rsidR="007525CD">
              <w:rPr>
                <w:rFonts w:ascii="Times New Roman" w:eastAsia="SimSun" w:hAnsi="Times New Roman"/>
                <w:sz w:val="28"/>
                <w:szCs w:val="28"/>
                <w:lang w:val="ro-MD" w:eastAsia="zh-CN"/>
              </w:rPr>
              <w:t>l de supraveghere aleatorizată, și</w:t>
            </w:r>
          </w:p>
          <w:p w14:paraId="400231B7" w14:textId="678AA37A" w:rsidR="00EC106B" w:rsidRPr="00EC106B" w:rsidRDefault="00A1021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plan național de control baz</w:t>
            </w:r>
            <w:r w:rsidR="00EC106B">
              <w:rPr>
                <w:rFonts w:ascii="Times New Roman" w:eastAsia="SimSun" w:hAnsi="Times New Roman"/>
                <w:sz w:val="28"/>
                <w:szCs w:val="28"/>
                <w:lang w:val="ro-MD" w:eastAsia="zh-CN"/>
              </w:rPr>
              <w:t>at pe riscuri pentru importuri.</w:t>
            </w:r>
          </w:p>
          <w:p w14:paraId="5F3562CA" w14:textId="1B0E24D1" w:rsidR="00EC106B" w:rsidRPr="00EC106B" w:rsidRDefault="00EC106B" w:rsidP="007525CD">
            <w:pPr>
              <w:ind w:firstLine="596"/>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lastRenderedPageBreak/>
              <w:t>Formalizarea și separarea acestor planuri asigură o abordare strategică, țintită și bazată pe risc. Planul de supraveghere aleatorizată, în special, este un element nou crucial pentru identificarea ut</w:t>
            </w:r>
            <w:r>
              <w:rPr>
                <w:rFonts w:ascii="Times New Roman" w:eastAsia="SimSun" w:hAnsi="Times New Roman"/>
                <w:sz w:val="28"/>
                <w:szCs w:val="28"/>
                <w:lang w:val="ro-MD" w:eastAsia="zh-CN"/>
              </w:rPr>
              <w:t>ilizărilor ilegale neașteptate.</w:t>
            </w:r>
          </w:p>
          <w:p w14:paraId="2D775983" w14:textId="7AE1ADE4"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 xml:space="preserve">Obiectiv: Îmbunătățirea mecanismelor de control prin o mai bună direcționare a resurselor și colectarea de informații valoroase pentru a </w:t>
            </w:r>
            <w:r>
              <w:rPr>
                <w:rFonts w:ascii="Times New Roman" w:eastAsia="SimSun" w:hAnsi="Times New Roman"/>
                <w:sz w:val="28"/>
                <w:szCs w:val="28"/>
                <w:lang w:val="ro-MD" w:eastAsia="zh-CN"/>
              </w:rPr>
              <w:t>identifica noi riscuri.</w:t>
            </w:r>
          </w:p>
          <w:p w14:paraId="7C2EB94E" w14:textId="22B6A41C" w:rsidR="00EC106B" w:rsidRPr="0099736C" w:rsidRDefault="00EC106B" w:rsidP="00EC106B">
            <w:pPr>
              <w:rPr>
                <w:rFonts w:ascii="Times New Roman" w:eastAsia="SimSun" w:hAnsi="Times New Roman"/>
                <w:sz w:val="28"/>
                <w:szCs w:val="28"/>
                <w:u w:val="single"/>
                <w:lang w:val="ro-MD" w:eastAsia="zh-CN"/>
              </w:rPr>
            </w:pPr>
            <w:r w:rsidRPr="0099736C">
              <w:rPr>
                <w:rFonts w:ascii="Times New Roman" w:eastAsia="SimSun" w:hAnsi="Times New Roman"/>
                <w:sz w:val="28"/>
                <w:szCs w:val="28"/>
                <w:u w:val="single"/>
                <w:lang w:val="ro-MD" w:eastAsia="zh-CN"/>
              </w:rPr>
              <w:t>Cerințe Detaliate pentru Metode Analitice și Raportare</w:t>
            </w:r>
          </w:p>
          <w:p w14:paraId="235B326F" w14:textId="55235DB0" w:rsidR="00EC106B" w:rsidRPr="00EC106B" w:rsidRDefault="0099736C"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Se impune utilizarea unor metode analitice specifice (de screening și de confirmare) capabile să cuantifice reziduuri sub nivelul LMR. Se cere, de asemenea, raportarea tuturor rezultatelor cuantifica</w:t>
            </w:r>
            <w:r w:rsidR="00EC106B">
              <w:rPr>
                <w:rFonts w:ascii="Times New Roman" w:eastAsia="SimSun" w:hAnsi="Times New Roman"/>
                <w:sz w:val="28"/>
                <w:szCs w:val="28"/>
                <w:lang w:val="ro-MD" w:eastAsia="zh-CN"/>
              </w:rPr>
              <w:t>bile, chiar și a celor sub LMR.</w:t>
            </w:r>
          </w:p>
          <w:p w14:paraId="36992EC1" w14:textId="17023143" w:rsidR="00EC106B" w:rsidRPr="00EC106B" w:rsidRDefault="0099736C"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Obligația de a raporta concentrațiile sub LMR și de a folosi metode de screening specifice și nespecifice adaugă un nivel de detaliu și ri</w:t>
            </w:r>
            <w:r w:rsidR="00EC106B">
              <w:rPr>
                <w:rFonts w:ascii="Times New Roman" w:eastAsia="SimSun" w:hAnsi="Times New Roman"/>
                <w:sz w:val="28"/>
                <w:szCs w:val="28"/>
                <w:lang w:val="ro-MD" w:eastAsia="zh-CN"/>
              </w:rPr>
              <w:t>gurozitate neexistent anterior.</w:t>
            </w:r>
          </w:p>
          <w:p w14:paraId="7261621F" w14:textId="3C7DC40E"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Obiectiv: Asigurarea comparabilității și validității rezultatelor, permițând o evaluare mai precisă a situației și o ident</w:t>
            </w:r>
            <w:r>
              <w:rPr>
                <w:rFonts w:ascii="Times New Roman" w:eastAsia="SimSun" w:hAnsi="Times New Roman"/>
                <w:sz w:val="28"/>
                <w:szCs w:val="28"/>
                <w:lang w:val="ro-MD" w:eastAsia="zh-CN"/>
              </w:rPr>
              <w:t>ificare timpurie a problemelor.</w:t>
            </w:r>
          </w:p>
          <w:p w14:paraId="60908D14" w14:textId="2D6C7D31" w:rsidR="00EC106B" w:rsidRPr="007F6131" w:rsidRDefault="00312EF4" w:rsidP="00EC106B">
            <w:pPr>
              <w:rPr>
                <w:rFonts w:ascii="Times New Roman" w:eastAsia="SimSun" w:hAnsi="Times New Roman"/>
                <w:sz w:val="28"/>
                <w:szCs w:val="28"/>
                <w:u w:val="single"/>
                <w:lang w:val="ro-MD" w:eastAsia="zh-CN"/>
              </w:rPr>
            </w:pPr>
            <w:r>
              <w:rPr>
                <w:rFonts w:ascii="Times New Roman" w:eastAsia="SimSun" w:hAnsi="Times New Roman"/>
                <w:sz w:val="28"/>
                <w:szCs w:val="28"/>
                <w:u w:val="single"/>
                <w:lang w:val="ro-MD" w:eastAsia="zh-CN"/>
              </w:rPr>
              <w:t>Mecanism de t</w:t>
            </w:r>
            <w:r w:rsidR="00EC106B" w:rsidRPr="007F6131">
              <w:rPr>
                <w:rFonts w:ascii="Times New Roman" w:eastAsia="SimSun" w:hAnsi="Times New Roman"/>
                <w:sz w:val="28"/>
                <w:szCs w:val="28"/>
                <w:u w:val="single"/>
                <w:lang w:val="ro-MD" w:eastAsia="zh-CN"/>
              </w:rPr>
              <w:t xml:space="preserve">ransmitere și </w:t>
            </w:r>
            <w:r>
              <w:rPr>
                <w:rFonts w:ascii="Times New Roman" w:eastAsia="SimSun" w:hAnsi="Times New Roman"/>
                <w:sz w:val="28"/>
                <w:szCs w:val="28"/>
                <w:u w:val="single"/>
                <w:lang w:val="ro-MD" w:eastAsia="zh-CN"/>
              </w:rPr>
              <w:t>evaluare anuală a p</w:t>
            </w:r>
            <w:r w:rsidR="00EC106B" w:rsidRPr="007F6131">
              <w:rPr>
                <w:rFonts w:ascii="Times New Roman" w:eastAsia="SimSun" w:hAnsi="Times New Roman"/>
                <w:sz w:val="28"/>
                <w:szCs w:val="28"/>
                <w:u w:val="single"/>
                <w:lang w:val="ro-MD" w:eastAsia="zh-CN"/>
              </w:rPr>
              <w:t>lanurilor</w:t>
            </w:r>
          </w:p>
          <w:p w14:paraId="0AED55F4" w14:textId="5ABEC9D9"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 xml:space="preserve">Prevedere: ANSA trebuie să transmită anual, până la 31 martie, planurile revizuite și actualizate </w:t>
            </w:r>
            <w:r w:rsidR="004332B3" w:rsidRPr="00FB4FE4">
              <w:rPr>
                <w:rFonts w:ascii="Times New Roman" w:hAnsi="Times New Roman"/>
                <w:bCs/>
                <w:sz w:val="28"/>
                <w:szCs w:val="28"/>
                <w:lang w:val="ro-RO"/>
              </w:rPr>
              <w:t>Ministerul</w:t>
            </w:r>
            <w:r w:rsidR="004332B3">
              <w:rPr>
                <w:rFonts w:ascii="Times New Roman" w:hAnsi="Times New Roman"/>
                <w:bCs/>
                <w:sz w:val="28"/>
                <w:szCs w:val="28"/>
                <w:lang w:val="ro-RO"/>
              </w:rPr>
              <w:t>ui</w:t>
            </w:r>
            <w:r w:rsidR="004332B3" w:rsidRPr="00FB4FE4">
              <w:rPr>
                <w:rFonts w:ascii="Times New Roman" w:hAnsi="Times New Roman"/>
                <w:bCs/>
                <w:sz w:val="28"/>
                <w:szCs w:val="28"/>
                <w:lang w:val="ro-RO"/>
              </w:rPr>
              <w:t xml:space="preserve"> Agriculturii și Industriei </w:t>
            </w:r>
            <w:r w:rsidR="004332B3" w:rsidRPr="003F7A49">
              <w:rPr>
                <w:rFonts w:ascii="Times New Roman" w:hAnsi="Times New Roman"/>
                <w:bCs/>
                <w:sz w:val="28"/>
                <w:szCs w:val="28"/>
                <w:lang w:val="ro-RO"/>
              </w:rPr>
              <w:t>Alimentare</w:t>
            </w:r>
            <w:r w:rsidR="004332B3">
              <w:rPr>
                <w:rFonts w:ascii="Times New Roman" w:eastAsia="SimSun" w:hAnsi="Times New Roman"/>
                <w:sz w:val="28"/>
                <w:szCs w:val="28"/>
                <w:lang w:val="ro-MD" w:eastAsia="zh-CN"/>
              </w:rPr>
              <w:t xml:space="preserve"> </w:t>
            </w:r>
            <w:r>
              <w:rPr>
                <w:rFonts w:ascii="Times New Roman" w:eastAsia="SimSun" w:hAnsi="Times New Roman"/>
                <w:sz w:val="28"/>
                <w:szCs w:val="28"/>
                <w:lang w:val="ro-MD" w:eastAsia="zh-CN"/>
              </w:rPr>
              <w:t>pentru evaluare.</w:t>
            </w:r>
          </w:p>
          <w:p w14:paraId="0244ABCB" w14:textId="4805CC50" w:rsidR="00EC106B" w:rsidRPr="00EC106B" w:rsidRDefault="0099736C"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Acest proces de evaluare și feedback de la </w:t>
            </w:r>
            <w:r w:rsidR="004332B3" w:rsidRPr="00FB4FE4">
              <w:rPr>
                <w:rFonts w:ascii="Times New Roman" w:hAnsi="Times New Roman"/>
                <w:bCs/>
                <w:sz w:val="28"/>
                <w:szCs w:val="28"/>
                <w:lang w:val="ro-RO"/>
              </w:rPr>
              <w:t xml:space="preserve">Ministerul Agriculturii și Industriei </w:t>
            </w:r>
            <w:r w:rsidR="004332B3" w:rsidRPr="003F7A49">
              <w:rPr>
                <w:rFonts w:ascii="Times New Roman" w:hAnsi="Times New Roman"/>
                <w:bCs/>
                <w:sz w:val="28"/>
                <w:szCs w:val="28"/>
                <w:lang w:val="ro-RO"/>
              </w:rPr>
              <w:t>Alimentare</w:t>
            </w:r>
            <w:r w:rsidR="00EC106B" w:rsidRPr="00EC106B">
              <w:rPr>
                <w:rFonts w:ascii="Times New Roman" w:eastAsia="SimSun" w:hAnsi="Times New Roman"/>
                <w:sz w:val="28"/>
                <w:szCs w:val="28"/>
                <w:lang w:val="ro-MD" w:eastAsia="zh-CN"/>
              </w:rPr>
              <w:t xml:space="preserve"> este un element esențial de monitorizare și responsabilizare. De asemenea, se specifică termene clare (4 luni pentru evaluare, 31 martie a anului următor pentru revizuire), stabilin</w:t>
            </w:r>
            <w:r w:rsidR="00EC106B">
              <w:rPr>
                <w:rFonts w:ascii="Times New Roman" w:eastAsia="SimSun" w:hAnsi="Times New Roman"/>
                <w:sz w:val="28"/>
                <w:szCs w:val="28"/>
                <w:lang w:val="ro-MD" w:eastAsia="zh-CN"/>
              </w:rPr>
              <w:t>d un cadru de lucru previzibil.</w:t>
            </w:r>
          </w:p>
          <w:p w14:paraId="6C7DA52B" w14:textId="325B23E5"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Obiectiv: Asigurarea conformității continue cu standardele europene și îmbunătățirea constantă a planurilor de control pe</w:t>
            </w:r>
            <w:r>
              <w:rPr>
                <w:rFonts w:ascii="Times New Roman" w:eastAsia="SimSun" w:hAnsi="Times New Roman"/>
                <w:sz w:val="28"/>
                <w:szCs w:val="28"/>
                <w:lang w:val="ro-MD" w:eastAsia="zh-CN"/>
              </w:rPr>
              <w:t xml:space="preserve"> baza observațiilor experților.</w:t>
            </w:r>
          </w:p>
          <w:p w14:paraId="2B364F0B" w14:textId="77777777" w:rsidR="00EC106B" w:rsidRPr="007F6131" w:rsidRDefault="00EC106B" w:rsidP="00EC106B">
            <w:pPr>
              <w:rPr>
                <w:rFonts w:ascii="Times New Roman" w:eastAsia="SimSun" w:hAnsi="Times New Roman"/>
                <w:sz w:val="28"/>
                <w:szCs w:val="28"/>
                <w:u w:val="single"/>
                <w:lang w:val="ro-MD" w:eastAsia="zh-CN"/>
              </w:rPr>
            </w:pPr>
            <w:r w:rsidRPr="007F6131">
              <w:rPr>
                <w:rFonts w:ascii="Times New Roman" w:eastAsia="SimSun" w:hAnsi="Times New Roman"/>
                <w:sz w:val="28"/>
                <w:szCs w:val="28"/>
                <w:u w:val="single"/>
                <w:lang w:val="ro-MD" w:eastAsia="zh-CN"/>
              </w:rPr>
              <w:t>Rezultate Scontate</w:t>
            </w:r>
          </w:p>
          <w:p w14:paraId="0C509848" w14:textId="68E7365F" w:rsidR="00EC106B" w:rsidRPr="00EC106B" w:rsidRDefault="00EC106B" w:rsidP="00EC106B">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Creșterea eficienței controalelor: Stabilirea unor frecvențe și metode clare va optimiza alocarea resurselor ANSA și va r</w:t>
            </w:r>
            <w:r>
              <w:rPr>
                <w:rFonts w:ascii="Times New Roman" w:eastAsia="SimSun" w:hAnsi="Times New Roman"/>
                <w:sz w:val="28"/>
                <w:szCs w:val="28"/>
                <w:lang w:val="ro-MD" w:eastAsia="zh-CN"/>
              </w:rPr>
              <w:t>educe utilizarea ilegală a SFA.</w:t>
            </w:r>
          </w:p>
          <w:p w14:paraId="02CC18C0" w14:textId="086B09A9" w:rsidR="00EC106B" w:rsidRPr="00EC106B" w:rsidRDefault="007F613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Respectarea cerințelor UE va facilita exportul de produse de origine animală și va consolida credibilitatea Republicii Moldova ca</w:t>
            </w:r>
            <w:r w:rsidR="00EC106B">
              <w:rPr>
                <w:rFonts w:ascii="Times New Roman" w:eastAsia="SimSun" w:hAnsi="Times New Roman"/>
                <w:sz w:val="28"/>
                <w:szCs w:val="28"/>
                <w:lang w:val="ro-MD" w:eastAsia="zh-CN"/>
              </w:rPr>
              <w:t xml:space="preserve"> producător de alimente sigure.</w:t>
            </w:r>
          </w:p>
          <w:p w14:paraId="6B0D38FB" w14:textId="6C8BCA83" w:rsidR="00EC106B" w:rsidRPr="00EC106B" w:rsidRDefault="007F613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Prin monitorizarea riguroasă a reziduurilor, riscul pentru sănătatea publică v</w:t>
            </w:r>
            <w:r w:rsidR="001A33B4">
              <w:rPr>
                <w:rFonts w:ascii="Times New Roman" w:eastAsia="SimSun" w:hAnsi="Times New Roman"/>
                <w:sz w:val="28"/>
                <w:szCs w:val="28"/>
                <w:lang w:val="ro-MD" w:eastAsia="zh-CN"/>
              </w:rPr>
              <w:t>a fi redus</w:t>
            </w:r>
            <w:r w:rsidR="00EC106B">
              <w:rPr>
                <w:rFonts w:ascii="Times New Roman" w:eastAsia="SimSun" w:hAnsi="Times New Roman"/>
                <w:sz w:val="28"/>
                <w:szCs w:val="28"/>
                <w:lang w:val="ro-MD" w:eastAsia="zh-CN"/>
              </w:rPr>
              <w:t>.</w:t>
            </w:r>
          </w:p>
          <w:p w14:paraId="15B3FDAA" w14:textId="4FB4D852" w:rsidR="00EC106B" w:rsidRPr="00EC106B" w:rsidRDefault="007F6131" w:rsidP="00EC106B">
            <w:pPr>
              <w:rPr>
                <w:rFonts w:ascii="Times New Roman" w:eastAsia="SimSun" w:hAnsi="Times New Roman"/>
                <w:sz w:val="28"/>
                <w:szCs w:val="28"/>
                <w:lang w:val="ro-MD" w:eastAsia="zh-CN"/>
              </w:rPr>
            </w:pPr>
            <w:r>
              <w:rPr>
                <w:rFonts w:ascii="Times New Roman" w:eastAsia="SimSun" w:hAnsi="Times New Roman"/>
                <w:sz w:val="28"/>
                <w:szCs w:val="28"/>
                <w:lang w:val="ro-MD" w:eastAsia="zh-CN"/>
              </w:rPr>
              <w:t>-</w:t>
            </w:r>
            <w:r w:rsidR="00EC106B" w:rsidRPr="00EC106B">
              <w:rPr>
                <w:rFonts w:ascii="Times New Roman" w:eastAsia="SimSun" w:hAnsi="Times New Roman"/>
                <w:sz w:val="28"/>
                <w:szCs w:val="28"/>
                <w:lang w:val="ro-MD" w:eastAsia="zh-CN"/>
              </w:rPr>
              <w:t xml:space="preserve"> Transmiterea și evaluarea anuală a planurilor vor asigura un nivel ridicat de transparență și re</w:t>
            </w:r>
            <w:r w:rsidR="00EC106B">
              <w:rPr>
                <w:rFonts w:ascii="Times New Roman" w:eastAsia="SimSun" w:hAnsi="Times New Roman"/>
                <w:sz w:val="28"/>
                <w:szCs w:val="28"/>
                <w:lang w:val="ro-MD" w:eastAsia="zh-CN"/>
              </w:rPr>
              <w:t>sponsabilitate din partea ANSA.</w:t>
            </w:r>
          </w:p>
          <w:p w14:paraId="0E4919AE" w14:textId="6FB33F6B" w:rsidR="00CC0599" w:rsidRPr="00CC0599" w:rsidRDefault="00EC106B" w:rsidP="00A10211">
            <w:pPr>
              <w:rPr>
                <w:rFonts w:ascii="Times New Roman" w:eastAsia="SimSun" w:hAnsi="Times New Roman"/>
                <w:sz w:val="28"/>
                <w:szCs w:val="28"/>
                <w:lang w:val="ro-MD" w:eastAsia="zh-CN"/>
              </w:rPr>
            </w:pPr>
            <w:r w:rsidRPr="00EC106B">
              <w:rPr>
                <w:rFonts w:ascii="Times New Roman" w:eastAsia="SimSun" w:hAnsi="Times New Roman"/>
                <w:sz w:val="28"/>
                <w:szCs w:val="28"/>
                <w:lang w:val="ro-MD" w:eastAsia="zh-CN"/>
              </w:rPr>
              <w:t>Proiectul urmărește să ofere un cadru legal cuprinzător, măsurabil și bazat pe risc pentru controalele privind reziduurile de SFA, transformând o abordare informală și reactivă într-una strategică.</w:t>
            </w:r>
          </w:p>
        </w:tc>
      </w:tr>
      <w:tr w:rsidR="006D3EB7" w:rsidRPr="00765A7A" w14:paraId="3761439B"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7777777" w:rsidR="00D927DB" w:rsidRPr="00883007" w:rsidRDefault="00D927DB" w:rsidP="00B47E23">
            <w:pPr>
              <w:rPr>
                <w:rFonts w:ascii="Times New Roman" w:hAnsi="Times New Roman"/>
                <w:b/>
                <w:sz w:val="28"/>
                <w:szCs w:val="28"/>
                <w:lang w:val="ro-RO"/>
              </w:rPr>
            </w:pPr>
            <w:r w:rsidRPr="00883007">
              <w:rPr>
                <w:rFonts w:ascii="Times New Roman" w:hAnsi="Times New Roman"/>
                <w:b/>
                <w:sz w:val="28"/>
                <w:szCs w:val="28"/>
                <w:lang w:val="ro-RO"/>
              </w:rPr>
              <w:lastRenderedPageBreak/>
              <w:t>3.2.</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Op</w:t>
            </w:r>
            <w:r w:rsidR="00863417" w:rsidRPr="00883007">
              <w:rPr>
                <w:rFonts w:ascii="Times New Roman" w:hAnsi="Times New Roman"/>
                <w:b/>
                <w:sz w:val="28"/>
                <w:szCs w:val="28"/>
                <w:lang w:val="ro-RO"/>
              </w:rPr>
              <w:t>ț</w:t>
            </w:r>
            <w:r w:rsidRPr="00883007">
              <w:rPr>
                <w:rFonts w:ascii="Times New Roman" w:hAnsi="Times New Roman"/>
                <w:b/>
                <w:sz w:val="28"/>
                <w:szCs w:val="28"/>
                <w:lang w:val="ro-RO"/>
              </w:rPr>
              <w:t>iunile</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alternative</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analizate</w:t>
            </w:r>
            <w:r w:rsidR="00032B46" w:rsidRPr="00883007">
              <w:rPr>
                <w:rFonts w:ascii="Times New Roman" w:hAnsi="Times New Roman"/>
                <w:b/>
                <w:sz w:val="28"/>
                <w:szCs w:val="28"/>
                <w:lang w:val="ro-RO"/>
              </w:rPr>
              <w:t xml:space="preserve"> </w:t>
            </w:r>
            <w:r w:rsidR="00863417" w:rsidRPr="00883007">
              <w:rPr>
                <w:rFonts w:ascii="Times New Roman" w:hAnsi="Times New Roman"/>
                <w:b/>
                <w:sz w:val="28"/>
                <w:szCs w:val="28"/>
                <w:lang w:val="ro-RO"/>
              </w:rPr>
              <w:t>ș</w:t>
            </w:r>
            <w:r w:rsidRPr="00883007">
              <w:rPr>
                <w:rFonts w:ascii="Times New Roman" w:hAnsi="Times New Roman"/>
                <w:b/>
                <w:sz w:val="28"/>
                <w:szCs w:val="28"/>
                <w:lang w:val="ro-RO"/>
              </w:rPr>
              <w:t>i</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motivele</w:t>
            </w:r>
            <w:r w:rsidR="00032B46" w:rsidRPr="00883007">
              <w:rPr>
                <w:rFonts w:ascii="Times New Roman" w:hAnsi="Times New Roman"/>
                <w:b/>
                <w:sz w:val="28"/>
                <w:szCs w:val="28"/>
                <w:lang w:val="ro-RO"/>
              </w:rPr>
              <w:t xml:space="preserve"> </w:t>
            </w:r>
            <w:r w:rsidR="00E44F7F" w:rsidRPr="00883007">
              <w:rPr>
                <w:rFonts w:ascii="Times New Roman" w:hAnsi="Times New Roman"/>
                <w:b/>
                <w:sz w:val="28"/>
                <w:szCs w:val="28"/>
                <w:lang w:val="ro-RO"/>
              </w:rPr>
              <w:t>pentru</w:t>
            </w:r>
            <w:r w:rsidR="00032B46" w:rsidRPr="00883007">
              <w:rPr>
                <w:rFonts w:ascii="Times New Roman" w:hAnsi="Times New Roman"/>
                <w:b/>
                <w:sz w:val="28"/>
                <w:szCs w:val="28"/>
                <w:lang w:val="ro-RO"/>
              </w:rPr>
              <w:t xml:space="preserve"> </w:t>
            </w:r>
            <w:r w:rsidR="00E44F7F" w:rsidRPr="00883007">
              <w:rPr>
                <w:rFonts w:ascii="Times New Roman" w:hAnsi="Times New Roman"/>
                <w:b/>
                <w:sz w:val="28"/>
                <w:szCs w:val="28"/>
                <w:lang w:val="ro-RO"/>
              </w:rPr>
              <w:t>care</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acestea</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nu</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au</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fost</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luate</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în</w:t>
            </w:r>
            <w:r w:rsidR="00032B46" w:rsidRPr="00883007">
              <w:rPr>
                <w:rFonts w:ascii="Times New Roman" w:hAnsi="Times New Roman"/>
                <w:b/>
                <w:sz w:val="28"/>
                <w:szCs w:val="28"/>
                <w:lang w:val="ro-RO"/>
              </w:rPr>
              <w:t xml:space="preserve"> </w:t>
            </w:r>
            <w:r w:rsidRPr="00883007">
              <w:rPr>
                <w:rFonts w:ascii="Times New Roman" w:hAnsi="Times New Roman"/>
                <w:b/>
                <w:sz w:val="28"/>
                <w:szCs w:val="28"/>
                <w:lang w:val="ro-RO"/>
              </w:rPr>
              <w:t>considerare</w:t>
            </w:r>
          </w:p>
          <w:p w14:paraId="238E1492" w14:textId="77777777" w:rsidR="007B2A6A" w:rsidRPr="007B2A6A" w:rsidRDefault="007B2A6A" w:rsidP="007B2A6A">
            <w:pPr>
              <w:rPr>
                <w:rFonts w:ascii="Times New Roman" w:hAnsi="Times New Roman"/>
                <w:sz w:val="28"/>
                <w:szCs w:val="28"/>
                <w:u w:val="single"/>
                <w:lang w:val="ro-MD"/>
              </w:rPr>
            </w:pPr>
            <w:r w:rsidRPr="007B2A6A">
              <w:rPr>
                <w:rFonts w:ascii="Times New Roman" w:hAnsi="Times New Roman"/>
                <w:sz w:val="28"/>
                <w:szCs w:val="28"/>
                <w:u w:val="single"/>
                <w:lang w:val="ro-MD"/>
              </w:rPr>
              <w:t>Analiza opțiunilor alternative și riscurile neintervenției</w:t>
            </w:r>
          </w:p>
          <w:p w14:paraId="56139971" w14:textId="64B61407"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 xml:space="preserve">În procesul de elaborare a noului act normativ, au fost luate în considerare mai multe opțiuni, însă soluția de a adopta un cadru legal detaliat și armonizat cu normele </w:t>
            </w:r>
            <w:r w:rsidRPr="007B2A6A">
              <w:rPr>
                <w:rFonts w:ascii="Times New Roman" w:hAnsi="Times New Roman"/>
                <w:sz w:val="28"/>
                <w:szCs w:val="28"/>
                <w:lang w:val="ro-MD"/>
              </w:rPr>
              <w:lastRenderedPageBreak/>
              <w:t>UE a fost considerată cea mai eficientă și necesară. Riscul principal al lipsei de intervenție este continuarea situației actuale de nereglementare suficientă, cu consecințe negative asupra siguranței alimentare și a comerțului internațional.</w:t>
            </w:r>
          </w:p>
          <w:p w14:paraId="48F25A11" w14:textId="77777777" w:rsidR="007B2A6A" w:rsidRPr="00A93AC4" w:rsidRDefault="007B2A6A" w:rsidP="007B2A6A">
            <w:pPr>
              <w:rPr>
                <w:rFonts w:ascii="Times New Roman" w:hAnsi="Times New Roman"/>
                <w:sz w:val="28"/>
                <w:szCs w:val="28"/>
                <w:u w:val="single"/>
                <w:lang w:val="ro-MD"/>
              </w:rPr>
            </w:pPr>
            <w:r w:rsidRPr="00A93AC4">
              <w:rPr>
                <w:rFonts w:ascii="Times New Roman" w:hAnsi="Times New Roman"/>
                <w:sz w:val="28"/>
                <w:szCs w:val="28"/>
                <w:u w:val="single"/>
                <w:lang w:val="ro-MD"/>
              </w:rPr>
              <w:t>Opțiuni alternative analizate</w:t>
            </w:r>
          </w:p>
          <w:p w14:paraId="14868078" w14:textId="31BF3CED" w:rsidR="007B2A6A" w:rsidRPr="007B2A6A" w:rsidRDefault="00A93AC4" w:rsidP="007B2A6A">
            <w:pPr>
              <w:rPr>
                <w:rFonts w:ascii="Times New Roman" w:hAnsi="Times New Roman"/>
                <w:sz w:val="28"/>
                <w:szCs w:val="28"/>
                <w:lang w:val="ro-MD"/>
              </w:rPr>
            </w:pPr>
            <w:r>
              <w:rPr>
                <w:rFonts w:ascii="Times New Roman" w:hAnsi="Times New Roman"/>
                <w:sz w:val="28"/>
                <w:szCs w:val="28"/>
                <w:lang w:val="ro-MD"/>
              </w:rPr>
              <w:t>-</w:t>
            </w:r>
            <w:r w:rsidR="007B2A6A" w:rsidRPr="007B2A6A">
              <w:rPr>
                <w:rFonts w:ascii="Times New Roman" w:hAnsi="Times New Roman"/>
                <w:sz w:val="28"/>
                <w:szCs w:val="28"/>
                <w:lang w:val="ro-MD"/>
              </w:rPr>
              <w:t>C</w:t>
            </w:r>
            <w:r w:rsidR="007B2A6A">
              <w:rPr>
                <w:rFonts w:ascii="Times New Roman" w:hAnsi="Times New Roman"/>
                <w:sz w:val="28"/>
                <w:szCs w:val="28"/>
                <w:lang w:val="ro-MD"/>
              </w:rPr>
              <w:t>ampanii de informare și educare</w:t>
            </w:r>
          </w:p>
          <w:p w14:paraId="6E6ECA04" w14:textId="264B4C6A"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Această opțiune ar fi implicat organizarea de seminare, ateliere și campanii de conștientizare pentru fermieri, medici veterinari și procesatori, având ca scop promovarea bunelor practici în utilizarea substanț</w:t>
            </w:r>
            <w:r>
              <w:rPr>
                <w:rFonts w:ascii="Times New Roman" w:hAnsi="Times New Roman"/>
                <w:sz w:val="28"/>
                <w:szCs w:val="28"/>
                <w:lang w:val="ro-MD"/>
              </w:rPr>
              <w:t>elor farmacologic active (SFA).</w:t>
            </w:r>
          </w:p>
          <w:p w14:paraId="2A192BB6" w14:textId="68445A07"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Motivele respingerii: Deși utile, campaniile de informare nu ar fi oferit un cadru coercitiv și verificabil pentru asigurarea conformității. Riscul de nerespectare a regulilor ar fi rămas ridicat, iar controalele efectuate de ANSA ar fi continuat să fie neuniforme și ineficiente. Această abordare ar fi fost o soluție pe termen scurt, fără a aborda problema str</w:t>
            </w:r>
            <w:r>
              <w:rPr>
                <w:rFonts w:ascii="Times New Roman" w:hAnsi="Times New Roman"/>
                <w:sz w:val="28"/>
                <w:szCs w:val="28"/>
                <w:lang w:val="ro-MD"/>
              </w:rPr>
              <w:t>ucturală a lacunelor normative.</w:t>
            </w:r>
          </w:p>
          <w:p w14:paraId="21B8D305" w14:textId="10910F57" w:rsidR="007B2A6A" w:rsidRPr="007B2A6A" w:rsidRDefault="00A93AC4" w:rsidP="007B2A6A">
            <w:pPr>
              <w:rPr>
                <w:rFonts w:ascii="Times New Roman" w:hAnsi="Times New Roman"/>
                <w:sz w:val="28"/>
                <w:szCs w:val="28"/>
                <w:lang w:val="ro-MD"/>
              </w:rPr>
            </w:pPr>
            <w:r>
              <w:rPr>
                <w:rFonts w:ascii="Times New Roman" w:hAnsi="Times New Roman"/>
                <w:sz w:val="28"/>
                <w:szCs w:val="28"/>
                <w:lang w:val="ro-MD"/>
              </w:rPr>
              <w:t>-</w:t>
            </w:r>
            <w:r w:rsidR="007B2A6A" w:rsidRPr="007B2A6A">
              <w:rPr>
                <w:rFonts w:ascii="Times New Roman" w:hAnsi="Times New Roman"/>
                <w:sz w:val="28"/>
                <w:szCs w:val="28"/>
                <w:lang w:val="ro-MD"/>
              </w:rPr>
              <w:t>Discuții și c</w:t>
            </w:r>
            <w:r w:rsidR="007B2A6A">
              <w:rPr>
                <w:rFonts w:ascii="Times New Roman" w:hAnsi="Times New Roman"/>
                <w:sz w:val="28"/>
                <w:szCs w:val="28"/>
                <w:lang w:val="ro-MD"/>
              </w:rPr>
              <w:t>onsultări cu subiecții afectați</w:t>
            </w:r>
          </w:p>
          <w:p w14:paraId="49F15568" w14:textId="28063BC6"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O altă opțiune ar fi fost limitarea intervenției la dialogul cu actorii din domeniu, pentru a-i încuraja să adopte</w:t>
            </w:r>
            <w:r>
              <w:rPr>
                <w:rFonts w:ascii="Times New Roman" w:hAnsi="Times New Roman"/>
                <w:sz w:val="28"/>
                <w:szCs w:val="28"/>
                <w:lang w:val="ro-MD"/>
              </w:rPr>
              <w:t xml:space="preserve"> voluntar standarde mai înalte.</w:t>
            </w:r>
          </w:p>
          <w:p w14:paraId="54A5391C" w14:textId="039B90BA"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Motivele respingerii: Această abordare ar fi depins în totalitate de buna-credință și voința de cooperare a operatorilor economici. Fără un cadru legal obligatoriu, nu ar fi existat garanții că produsele de origine animală ar fi sigure pentru consum. S-ar fi creat un mediu de concurență neloială, unde cei care ar fi respectat normele s-ar fi aflat în dezavantaj față de cei care ar fi ignorat recomandările.</w:t>
            </w:r>
          </w:p>
          <w:p w14:paraId="7BD698DC" w14:textId="7F8E7276" w:rsidR="007B2A6A" w:rsidRPr="007B2A6A" w:rsidRDefault="00A93AC4" w:rsidP="002B5788">
            <w:pPr>
              <w:rPr>
                <w:rFonts w:ascii="Times New Roman" w:hAnsi="Times New Roman"/>
                <w:sz w:val="28"/>
                <w:szCs w:val="28"/>
                <w:lang w:val="ro-MD"/>
              </w:rPr>
            </w:pPr>
            <w:r>
              <w:rPr>
                <w:rFonts w:ascii="Times New Roman" w:hAnsi="Times New Roman"/>
                <w:sz w:val="28"/>
                <w:szCs w:val="28"/>
                <w:lang w:val="ro-MD"/>
              </w:rPr>
              <w:t>-</w:t>
            </w:r>
            <w:r w:rsidR="007B2A6A" w:rsidRPr="007B2A6A">
              <w:rPr>
                <w:rFonts w:ascii="Times New Roman" w:hAnsi="Times New Roman"/>
                <w:sz w:val="28"/>
                <w:szCs w:val="28"/>
                <w:lang w:val="ro-MD"/>
              </w:rPr>
              <w:t>Implementarea m</w:t>
            </w:r>
            <w:r w:rsidR="007B2A6A">
              <w:rPr>
                <w:rFonts w:ascii="Times New Roman" w:hAnsi="Times New Roman"/>
                <w:sz w:val="28"/>
                <w:szCs w:val="28"/>
                <w:lang w:val="ro-MD"/>
              </w:rPr>
              <w:t>ai bună a legislației existente</w:t>
            </w:r>
            <w:r w:rsidR="002B5788">
              <w:rPr>
                <w:rFonts w:ascii="Times New Roman" w:hAnsi="Times New Roman"/>
                <w:sz w:val="28"/>
                <w:szCs w:val="28"/>
                <w:lang w:val="ro-MD"/>
              </w:rPr>
              <w:t xml:space="preserve"> - î</w:t>
            </w:r>
            <w:r w:rsidR="007B2A6A" w:rsidRPr="007B2A6A">
              <w:rPr>
                <w:rFonts w:ascii="Times New Roman" w:hAnsi="Times New Roman"/>
                <w:sz w:val="28"/>
                <w:szCs w:val="28"/>
                <w:lang w:val="ro-MD"/>
              </w:rPr>
              <w:t>n loc de a crea un nou act normativ, s-ar fi putut încerca o aplicare mai strictă a r</w:t>
            </w:r>
            <w:r w:rsidR="007B2A6A">
              <w:rPr>
                <w:rFonts w:ascii="Times New Roman" w:hAnsi="Times New Roman"/>
                <w:sz w:val="28"/>
                <w:szCs w:val="28"/>
                <w:lang w:val="ro-MD"/>
              </w:rPr>
              <w:t>eglementărilor deja în vigoare.</w:t>
            </w:r>
          </w:p>
          <w:p w14:paraId="60AE7D55" w14:textId="52B9F580"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Motivele respingerii: Această opțiune nu ar fi rezolvat deficiențele normative existente. Legislația anterioară nu prevedea în mod explicit frecvențele minime de eșantionare, structura detaliată a planurilor de control (bazate pe risc și de supraveghere aleatorie) sau cerințele de raportare către</w:t>
            </w:r>
            <w:r w:rsidR="00636E16" w:rsidRPr="00FB4FE4">
              <w:rPr>
                <w:rFonts w:ascii="Times New Roman" w:hAnsi="Times New Roman"/>
                <w:bCs/>
                <w:sz w:val="28"/>
                <w:szCs w:val="28"/>
                <w:lang w:val="ro-RO"/>
              </w:rPr>
              <w:t xml:space="preserve"> </w:t>
            </w:r>
            <w:r w:rsidR="00091E4D">
              <w:rPr>
                <w:rFonts w:ascii="Times New Roman" w:hAnsi="Times New Roman"/>
                <w:bCs/>
                <w:sz w:val="28"/>
                <w:szCs w:val="28"/>
                <w:lang w:val="ro-RO"/>
              </w:rPr>
              <w:t xml:space="preserve">ANSA și </w:t>
            </w:r>
            <w:r w:rsidR="00636E16" w:rsidRPr="00FB4FE4">
              <w:rPr>
                <w:rFonts w:ascii="Times New Roman" w:hAnsi="Times New Roman"/>
                <w:bCs/>
                <w:sz w:val="28"/>
                <w:szCs w:val="28"/>
                <w:lang w:val="ro-RO"/>
              </w:rPr>
              <w:t xml:space="preserve">Ministerul Agriculturii și Industriei </w:t>
            </w:r>
            <w:r w:rsidR="00636E16" w:rsidRPr="003F7A49">
              <w:rPr>
                <w:rFonts w:ascii="Times New Roman" w:hAnsi="Times New Roman"/>
                <w:bCs/>
                <w:sz w:val="28"/>
                <w:szCs w:val="28"/>
                <w:lang w:val="ro-RO"/>
              </w:rPr>
              <w:t>Alimentare</w:t>
            </w:r>
            <w:r w:rsidRPr="007B2A6A">
              <w:rPr>
                <w:rFonts w:ascii="Times New Roman" w:hAnsi="Times New Roman"/>
                <w:sz w:val="28"/>
                <w:szCs w:val="28"/>
                <w:lang w:val="ro-MD"/>
              </w:rPr>
              <w:t>, aspecte esențiale pentru armonizarea cu normele UE și pentru asigurarea u</w:t>
            </w:r>
            <w:r>
              <w:rPr>
                <w:rFonts w:ascii="Times New Roman" w:hAnsi="Times New Roman"/>
                <w:sz w:val="28"/>
                <w:szCs w:val="28"/>
                <w:lang w:val="ro-MD"/>
              </w:rPr>
              <w:t>nui nivel ridicat de protecție.</w:t>
            </w:r>
          </w:p>
          <w:p w14:paraId="210B2064" w14:textId="77777777" w:rsidR="007B2A6A" w:rsidRPr="00A93AC4" w:rsidRDefault="007B2A6A" w:rsidP="007B2A6A">
            <w:pPr>
              <w:rPr>
                <w:rFonts w:ascii="Times New Roman" w:hAnsi="Times New Roman"/>
                <w:sz w:val="28"/>
                <w:szCs w:val="28"/>
                <w:u w:val="single"/>
                <w:lang w:val="ro-MD"/>
              </w:rPr>
            </w:pPr>
            <w:r w:rsidRPr="00A93AC4">
              <w:rPr>
                <w:rFonts w:ascii="Times New Roman" w:hAnsi="Times New Roman"/>
                <w:sz w:val="28"/>
                <w:szCs w:val="28"/>
                <w:u w:val="single"/>
                <w:lang w:val="ro-MD"/>
              </w:rPr>
              <w:t>Riscurile lipsei de intervenție</w:t>
            </w:r>
          </w:p>
          <w:p w14:paraId="187684AD" w14:textId="0F6EA849"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Dacă nu s-ar fi adoptat acest act normativ, risc</w:t>
            </w:r>
            <w:r>
              <w:rPr>
                <w:rFonts w:ascii="Times New Roman" w:hAnsi="Times New Roman"/>
                <w:sz w:val="28"/>
                <w:szCs w:val="28"/>
                <w:lang w:val="ro-MD"/>
              </w:rPr>
              <w:t>urile ar fi fost semnificative:</w:t>
            </w:r>
          </w:p>
          <w:p w14:paraId="6420E8CC" w14:textId="1DD69C73"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Risc pentru sănătatea publică: Absența unor controale eficiente și uniforme ar fi putut duce la o creștere a nivelului de reziduuri de SFA în produsele alimentare, punând în pe</w:t>
            </w:r>
            <w:r>
              <w:rPr>
                <w:rFonts w:ascii="Times New Roman" w:hAnsi="Times New Roman"/>
                <w:sz w:val="28"/>
                <w:szCs w:val="28"/>
                <w:lang w:val="ro-MD"/>
              </w:rPr>
              <w:t>ricol sănătatea consumatorilor.</w:t>
            </w:r>
          </w:p>
          <w:p w14:paraId="6F9AC48E" w14:textId="28E9209D"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Obstacole în calea comerțului: Produsele de origine animală din Republica Moldova ar fi putut fi supuse unor controale suplimentare la export sau chiar respinse de țările importatoare, din cauza nealinierii la standardele internaț</w:t>
            </w:r>
            <w:r>
              <w:rPr>
                <w:rFonts w:ascii="Times New Roman" w:hAnsi="Times New Roman"/>
                <w:sz w:val="28"/>
                <w:szCs w:val="28"/>
                <w:lang w:val="ro-MD"/>
              </w:rPr>
              <w:t>ionale de siguranță alimentară.</w:t>
            </w:r>
          </w:p>
          <w:p w14:paraId="2AE836FF" w14:textId="78DC6837"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t xml:space="preserve">Neîndeplinirea angajamentelor internaționale: Republica Moldova nu și-ar fi îndeplinit angajamentele de armonizare cu legislația Uniunii Europene, compromițând parcursul său de integrare </w:t>
            </w:r>
            <w:r>
              <w:rPr>
                <w:rFonts w:ascii="Times New Roman" w:hAnsi="Times New Roman"/>
                <w:sz w:val="28"/>
                <w:szCs w:val="28"/>
                <w:lang w:val="ro-MD"/>
              </w:rPr>
              <w:t>europeană.</w:t>
            </w:r>
          </w:p>
          <w:p w14:paraId="7B956BFB" w14:textId="5078B7F0" w:rsidR="007B2A6A" w:rsidRPr="007B2A6A" w:rsidRDefault="007B2A6A" w:rsidP="007B2A6A">
            <w:pPr>
              <w:rPr>
                <w:rFonts w:ascii="Times New Roman" w:hAnsi="Times New Roman"/>
                <w:sz w:val="28"/>
                <w:szCs w:val="28"/>
                <w:lang w:val="ro-MD"/>
              </w:rPr>
            </w:pPr>
            <w:r w:rsidRPr="007B2A6A">
              <w:rPr>
                <w:rFonts w:ascii="Times New Roman" w:hAnsi="Times New Roman"/>
                <w:sz w:val="28"/>
                <w:szCs w:val="28"/>
                <w:lang w:val="ro-MD"/>
              </w:rPr>
              <w:lastRenderedPageBreak/>
              <w:t xml:space="preserve">Fragmentarea controalelor: Fără un cadru unitar, fiecare entitate de control ar fi putut adopta propriile standarde, ducând la ineficiență, incoerență și o lipsă </w:t>
            </w:r>
            <w:r>
              <w:rPr>
                <w:rFonts w:ascii="Times New Roman" w:hAnsi="Times New Roman"/>
                <w:sz w:val="28"/>
                <w:szCs w:val="28"/>
                <w:lang w:val="ro-MD"/>
              </w:rPr>
              <w:t>de transparență a rezultatelor.</w:t>
            </w:r>
          </w:p>
          <w:p w14:paraId="47EF0360" w14:textId="2E5C6F46" w:rsidR="00BF0535" w:rsidRPr="00BF3245" w:rsidRDefault="007B2A6A" w:rsidP="007B2A6A">
            <w:pPr>
              <w:rPr>
                <w:rFonts w:ascii="Times New Roman" w:hAnsi="Times New Roman"/>
                <w:sz w:val="28"/>
                <w:szCs w:val="28"/>
                <w:u w:val="single"/>
                <w:lang w:val="ro-MD"/>
              </w:rPr>
            </w:pPr>
            <w:r w:rsidRPr="007B2A6A">
              <w:rPr>
                <w:rFonts w:ascii="Times New Roman" w:hAnsi="Times New Roman"/>
                <w:sz w:val="28"/>
                <w:szCs w:val="28"/>
                <w:lang w:val="ro-MD"/>
              </w:rPr>
              <w:t>Așadar, singura opțiune viabilă pentru a atinge obiectivele de siguranță alimentară și de aliniere la standardele UE este adoptarea unui act normativ care să reglementeze în detaliu toate aspectele legate de controalele reziduurilor de SFA.</w:t>
            </w:r>
          </w:p>
        </w:tc>
      </w:tr>
      <w:tr w:rsidR="006D3EB7" w:rsidRPr="00765A7A" w14:paraId="64CCC468" w14:textId="77777777" w:rsidTr="0062592D">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78A97ADD" w:rsidR="001121DD" w:rsidRPr="00746B47" w:rsidRDefault="006933C3" w:rsidP="00746B47">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247D34" w14:textId="296E7519" w:rsidR="00746B47" w:rsidRPr="00746B47" w:rsidRDefault="006933C3" w:rsidP="00746B47">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7118A30B" w14:textId="642C89BA" w:rsidR="00A629DA" w:rsidRPr="00A629DA" w:rsidRDefault="00A629DA" w:rsidP="00A629DA">
            <w:pPr>
              <w:tabs>
                <w:tab w:val="left" w:pos="308"/>
              </w:tabs>
              <w:ind w:firstLine="738"/>
              <w:rPr>
                <w:rFonts w:ascii="Times New Roman" w:hAnsi="Times New Roman"/>
                <w:sz w:val="28"/>
                <w:szCs w:val="28"/>
                <w:lang w:val="ro-RO"/>
              </w:rPr>
            </w:pPr>
            <w:r w:rsidRPr="00A629DA">
              <w:rPr>
                <w:rFonts w:ascii="Times New Roman" w:hAnsi="Times New Roman"/>
                <w:sz w:val="28"/>
                <w:szCs w:val="28"/>
                <w:lang w:val="ro-RO"/>
              </w:rPr>
              <w:t>Prevederile prezentului  proiect au impact pozitiv asupra s</w:t>
            </w:r>
            <w:r>
              <w:rPr>
                <w:rFonts w:ascii="Times New Roman" w:hAnsi="Times New Roman"/>
                <w:sz w:val="28"/>
                <w:szCs w:val="28"/>
                <w:lang w:val="ro-RO"/>
              </w:rPr>
              <w:t xml:space="preserve">ănătății publice, a siguranței </w:t>
            </w:r>
            <w:r w:rsidRPr="00A629DA">
              <w:rPr>
                <w:rFonts w:ascii="Times New Roman" w:hAnsi="Times New Roman"/>
                <w:sz w:val="28"/>
                <w:szCs w:val="28"/>
                <w:lang w:val="ro-RO"/>
              </w:rPr>
              <w:t xml:space="preserve">alimentelor și furajelor și asupra sănătății și bunăstării animalelor. </w:t>
            </w:r>
          </w:p>
          <w:p w14:paraId="658EF65F" w14:textId="10246CE0" w:rsidR="00A629DA" w:rsidRPr="00A629DA" w:rsidRDefault="00A629DA" w:rsidP="00A629DA">
            <w:pPr>
              <w:tabs>
                <w:tab w:val="left" w:pos="308"/>
              </w:tabs>
              <w:ind w:firstLine="738"/>
              <w:rPr>
                <w:rFonts w:ascii="Times New Roman" w:hAnsi="Times New Roman"/>
                <w:sz w:val="28"/>
                <w:szCs w:val="28"/>
                <w:lang w:val="ro-RO"/>
              </w:rPr>
            </w:pPr>
            <w:r w:rsidRPr="00A629DA">
              <w:rPr>
                <w:rFonts w:ascii="Times New Roman" w:hAnsi="Times New Roman"/>
                <w:sz w:val="28"/>
                <w:szCs w:val="28"/>
                <w:lang w:val="ro-RO"/>
              </w:rPr>
              <w:t xml:space="preserve">Se preconizează că ANSA va trebui să își mărească </w:t>
            </w:r>
            <w:r>
              <w:rPr>
                <w:rFonts w:ascii="Times New Roman" w:hAnsi="Times New Roman"/>
                <w:sz w:val="28"/>
                <w:szCs w:val="28"/>
                <w:lang w:val="ro-RO"/>
              </w:rPr>
              <w:t xml:space="preserve">capacitatea logistică pentru a </w:t>
            </w:r>
            <w:r w:rsidRPr="00A629DA">
              <w:rPr>
                <w:rFonts w:ascii="Times New Roman" w:hAnsi="Times New Roman"/>
                <w:sz w:val="28"/>
                <w:szCs w:val="28"/>
                <w:lang w:val="ro-RO"/>
              </w:rPr>
              <w:t>asigura implementarea eficientă a noilor norme</w:t>
            </w:r>
            <w:r w:rsidR="007577D3" w:rsidRPr="00D81E15">
              <w:rPr>
                <w:rFonts w:ascii="Times New Roman" w:hAnsi="Times New Roman"/>
                <w:sz w:val="28"/>
                <w:szCs w:val="28"/>
                <w:lang w:val="ro-MD"/>
              </w:rPr>
              <w:t xml:space="preserve"> pentru controalele oficiale, în special inspecțiile </w:t>
            </w:r>
            <w:r w:rsidR="007577D3">
              <w:rPr>
                <w:rFonts w:ascii="Times New Roman" w:hAnsi="Times New Roman"/>
                <w:sz w:val="28"/>
                <w:szCs w:val="28"/>
                <w:lang w:val="ro-MD"/>
              </w:rPr>
              <w:t xml:space="preserve">pentru </w:t>
            </w:r>
            <w:r w:rsidR="007577D3" w:rsidRPr="00C33A52">
              <w:rPr>
                <w:rFonts w:ascii="Times New Roman" w:hAnsi="Times New Roman"/>
                <w:sz w:val="28"/>
                <w:szCs w:val="28"/>
                <w:lang w:val="ro-MD"/>
              </w:rPr>
              <w:t>reziduurile de substanțe farmacologic active, medicamente de uz veterinar, aditivi furajeri</w:t>
            </w:r>
            <w:r w:rsidRPr="00A629DA">
              <w:rPr>
                <w:rFonts w:ascii="Times New Roman" w:hAnsi="Times New Roman"/>
                <w:sz w:val="28"/>
                <w:szCs w:val="28"/>
                <w:lang w:val="ro-RO"/>
              </w:rPr>
              <w:t xml:space="preserve">. </w:t>
            </w:r>
          </w:p>
          <w:p w14:paraId="388E800A" w14:textId="35EAA777" w:rsidR="00A629DA" w:rsidRPr="00A629DA" w:rsidRDefault="00A629DA" w:rsidP="00A629DA">
            <w:pPr>
              <w:tabs>
                <w:tab w:val="left" w:pos="308"/>
              </w:tabs>
              <w:ind w:firstLine="738"/>
              <w:rPr>
                <w:rFonts w:ascii="Times New Roman" w:hAnsi="Times New Roman"/>
                <w:sz w:val="28"/>
                <w:szCs w:val="28"/>
                <w:lang w:val="ro-RO"/>
              </w:rPr>
            </w:pPr>
            <w:r w:rsidRPr="00A629DA">
              <w:rPr>
                <w:rFonts w:ascii="Times New Roman" w:hAnsi="Times New Roman"/>
                <w:sz w:val="28"/>
                <w:szCs w:val="28"/>
                <w:lang w:val="ro-RO"/>
              </w:rPr>
              <w:t>ANSA operează cu un buget care acoperă controalele oficiale. Aceste costuri acoperă:</w:t>
            </w:r>
          </w:p>
          <w:p w14:paraId="4DD2DE31" w14:textId="163CAEB6" w:rsidR="00A629DA" w:rsidRPr="00A629DA" w:rsidRDefault="00A629DA" w:rsidP="00A629DA">
            <w:pPr>
              <w:tabs>
                <w:tab w:val="left" w:pos="308"/>
              </w:tabs>
              <w:ind w:firstLine="738"/>
              <w:rPr>
                <w:rFonts w:ascii="Times New Roman" w:hAnsi="Times New Roman"/>
                <w:sz w:val="28"/>
                <w:szCs w:val="28"/>
                <w:lang w:val="ro-RO"/>
              </w:rPr>
            </w:pPr>
            <w:r>
              <w:rPr>
                <w:rFonts w:ascii="Times New Roman" w:hAnsi="Times New Roman"/>
                <w:sz w:val="28"/>
                <w:szCs w:val="28"/>
                <w:lang w:val="ro-RO"/>
              </w:rPr>
              <w:t>-</w:t>
            </w:r>
            <w:r w:rsidRPr="00A629DA">
              <w:rPr>
                <w:rFonts w:ascii="Times New Roman" w:hAnsi="Times New Roman"/>
                <w:sz w:val="28"/>
                <w:szCs w:val="28"/>
                <w:lang w:val="ro-RO"/>
              </w:rPr>
              <w:t xml:space="preserve"> instruirea suplimentară a personalului, </w:t>
            </w:r>
          </w:p>
          <w:p w14:paraId="2DA2E07C" w14:textId="7E296FD3" w:rsidR="00A629DA" w:rsidRPr="00A629DA" w:rsidRDefault="00A629DA" w:rsidP="00A629DA">
            <w:pPr>
              <w:tabs>
                <w:tab w:val="left" w:pos="308"/>
              </w:tabs>
              <w:ind w:firstLine="738"/>
              <w:rPr>
                <w:rFonts w:ascii="Times New Roman" w:hAnsi="Times New Roman"/>
                <w:sz w:val="28"/>
                <w:szCs w:val="28"/>
                <w:lang w:val="ro-RO"/>
              </w:rPr>
            </w:pPr>
            <w:r>
              <w:rPr>
                <w:rFonts w:ascii="Times New Roman" w:hAnsi="Times New Roman"/>
                <w:sz w:val="28"/>
                <w:szCs w:val="28"/>
                <w:lang w:val="ro-RO"/>
              </w:rPr>
              <w:t>-</w:t>
            </w:r>
            <w:r w:rsidRPr="00A629DA">
              <w:rPr>
                <w:rFonts w:ascii="Times New Roman" w:hAnsi="Times New Roman"/>
                <w:sz w:val="28"/>
                <w:szCs w:val="28"/>
                <w:lang w:val="ro-RO"/>
              </w:rPr>
              <w:t xml:space="preserve"> modernizarea infrastructurii informatice pentru trasabilitate, </w:t>
            </w:r>
          </w:p>
          <w:p w14:paraId="3AFC95F8" w14:textId="0E77E5B9" w:rsidR="00746B47" w:rsidRPr="00FB4FE4" w:rsidRDefault="00A629DA" w:rsidP="00A629DA">
            <w:pPr>
              <w:tabs>
                <w:tab w:val="left" w:pos="308"/>
              </w:tabs>
              <w:ind w:firstLine="738"/>
              <w:rPr>
                <w:rFonts w:ascii="Times New Roman" w:hAnsi="Times New Roman"/>
                <w:sz w:val="28"/>
                <w:szCs w:val="28"/>
                <w:lang w:val="ro-RO"/>
              </w:rPr>
            </w:pPr>
            <w:r>
              <w:rPr>
                <w:rFonts w:ascii="Times New Roman" w:hAnsi="Times New Roman"/>
                <w:sz w:val="28"/>
                <w:szCs w:val="28"/>
                <w:lang w:val="ro-RO"/>
              </w:rPr>
              <w:t>-</w:t>
            </w:r>
            <w:r w:rsidRPr="00A629DA">
              <w:rPr>
                <w:rFonts w:ascii="Times New Roman" w:hAnsi="Times New Roman"/>
                <w:sz w:val="28"/>
                <w:szCs w:val="28"/>
                <w:lang w:val="ro-RO"/>
              </w:rPr>
              <w:t xml:space="preserve"> achiziția de echipamente specializate pentru controlul sanitar-veterinar.</w:t>
            </w:r>
          </w:p>
        </w:tc>
      </w:tr>
      <w:tr w:rsidR="006D3EB7" w:rsidRPr="00765A7A" w14:paraId="44F24487"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14D42C17"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7301EA9A" w14:textId="0DCCB236" w:rsidR="00D81E15" w:rsidRPr="00D81E15" w:rsidRDefault="00D81E15" w:rsidP="00D81E15">
            <w:pPr>
              <w:rPr>
                <w:rFonts w:ascii="Times New Roman" w:hAnsi="Times New Roman"/>
                <w:sz w:val="28"/>
                <w:szCs w:val="28"/>
                <w:lang w:val="ro-MD"/>
              </w:rPr>
            </w:pPr>
            <w:r w:rsidRPr="00D81E15">
              <w:rPr>
                <w:rFonts w:ascii="Times New Roman" w:hAnsi="Times New Roman"/>
                <w:sz w:val="28"/>
                <w:szCs w:val="28"/>
                <w:lang w:val="ro-MD"/>
              </w:rPr>
              <w:t xml:space="preserve">Sub aspect financiar </w:t>
            </w:r>
            <w:r w:rsidR="001E53B7">
              <w:rPr>
                <w:rFonts w:ascii="Times New Roman" w:hAnsi="Times New Roman"/>
                <w:sz w:val="28"/>
                <w:szCs w:val="28"/>
                <w:lang w:val="ro-MD"/>
              </w:rPr>
              <w:t>ș</w:t>
            </w:r>
            <w:r w:rsidRPr="00D81E15">
              <w:rPr>
                <w:rFonts w:ascii="Times New Roman" w:hAnsi="Times New Roman"/>
                <w:sz w:val="28"/>
                <w:szCs w:val="28"/>
                <w:lang w:val="ro-MD"/>
              </w:rPr>
              <w:t>i economic implementarea proie</w:t>
            </w:r>
            <w:r>
              <w:rPr>
                <w:rFonts w:ascii="Times New Roman" w:hAnsi="Times New Roman"/>
                <w:sz w:val="28"/>
                <w:szCs w:val="28"/>
                <w:lang w:val="ro-MD"/>
              </w:rPr>
              <w:t xml:space="preserve">ctului de Hotărârea Guvernului </w:t>
            </w:r>
            <w:r w:rsidRPr="00D81E15">
              <w:rPr>
                <w:rFonts w:ascii="Times New Roman" w:hAnsi="Times New Roman"/>
                <w:sz w:val="28"/>
                <w:szCs w:val="28"/>
                <w:lang w:val="ro-MD"/>
              </w:rPr>
              <w:t xml:space="preserve">nu va necesita finanțare din buget. </w:t>
            </w:r>
          </w:p>
          <w:p w14:paraId="1C2D09E0" w14:textId="633C2FA4" w:rsidR="00D81E15" w:rsidRPr="00D81E15" w:rsidRDefault="00D81E15" w:rsidP="00C33A52">
            <w:pPr>
              <w:ind w:firstLine="0"/>
              <w:rPr>
                <w:rFonts w:ascii="Times New Roman" w:hAnsi="Times New Roman"/>
                <w:sz w:val="28"/>
                <w:szCs w:val="28"/>
                <w:lang w:val="ro-MD"/>
              </w:rPr>
            </w:pPr>
            <w:r w:rsidRPr="00D81E15">
              <w:rPr>
                <w:rFonts w:ascii="Times New Roman" w:hAnsi="Times New Roman"/>
                <w:sz w:val="28"/>
                <w:szCs w:val="28"/>
                <w:lang w:val="ro-MD"/>
              </w:rPr>
              <w:t xml:space="preserve">Prevederile prezentului proiect nu stabilește costuri de conformare din partea operatorilor din domeniul alimentar, întrucât prevederile PHG stabilesc frecvențele minime uniforme pentru controalele oficiale, în special inspecțiile </w:t>
            </w:r>
            <w:r w:rsidR="00DC7557">
              <w:rPr>
                <w:rFonts w:ascii="Times New Roman" w:hAnsi="Times New Roman"/>
                <w:sz w:val="28"/>
                <w:szCs w:val="28"/>
                <w:lang w:val="ro-MD"/>
              </w:rPr>
              <w:t xml:space="preserve">pentru </w:t>
            </w:r>
            <w:r w:rsidR="00C33A52" w:rsidRPr="00C33A52">
              <w:rPr>
                <w:rFonts w:ascii="Times New Roman" w:hAnsi="Times New Roman"/>
                <w:sz w:val="28"/>
                <w:szCs w:val="28"/>
                <w:lang w:val="ro-MD"/>
              </w:rPr>
              <w:t>reziduurile de substanțe farmacologic active, medicamente de uz veterinar, aditivi furajeri</w:t>
            </w:r>
            <w:r w:rsidRPr="00D81E15">
              <w:rPr>
                <w:rFonts w:ascii="Times New Roman" w:hAnsi="Times New Roman"/>
                <w:sz w:val="28"/>
                <w:szCs w:val="28"/>
                <w:lang w:val="ro-MD"/>
              </w:rPr>
              <w:t xml:space="preserve">. </w:t>
            </w:r>
          </w:p>
          <w:p w14:paraId="13BFECF6" w14:textId="06E09FF5" w:rsidR="00FF6184" w:rsidRPr="009420E7" w:rsidRDefault="00D81E15" w:rsidP="00C33A52">
            <w:pPr>
              <w:ind w:firstLine="0"/>
              <w:rPr>
                <w:rFonts w:ascii="Times New Roman" w:hAnsi="Times New Roman"/>
                <w:sz w:val="28"/>
                <w:szCs w:val="28"/>
                <w:lang w:val="ro-MD"/>
              </w:rPr>
            </w:pPr>
            <w:r w:rsidRPr="00D81E15">
              <w:rPr>
                <w:rFonts w:ascii="Times New Roman" w:hAnsi="Times New Roman"/>
                <w:sz w:val="28"/>
                <w:szCs w:val="28"/>
                <w:lang w:val="ro-MD"/>
              </w:rPr>
              <w:t>Costurile totale sunt acoperite din bugetul ANSA.</w:t>
            </w:r>
          </w:p>
        </w:tc>
      </w:tr>
      <w:tr w:rsidR="006D3EB7" w:rsidRPr="009D31A2" w14:paraId="02E2B551"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9FB5BC" w14:textId="24642773" w:rsidR="009C35DF" w:rsidRPr="004E275C" w:rsidRDefault="006933C3" w:rsidP="00B64CB2">
            <w:pPr>
              <w:rPr>
                <w:rFonts w:ascii="Times New Roman" w:hAnsi="Times New Roman"/>
                <w:b/>
                <w:i/>
                <w:sz w:val="28"/>
                <w:szCs w:val="28"/>
                <w:lang w:val="ro-MD"/>
              </w:rPr>
            </w:pPr>
            <w:r w:rsidRPr="004E275C">
              <w:rPr>
                <w:rFonts w:ascii="Times New Roman" w:hAnsi="Times New Roman"/>
                <w:b/>
                <w:i/>
                <w:sz w:val="28"/>
                <w:szCs w:val="28"/>
                <w:lang w:val="ro-MD"/>
              </w:rPr>
              <w:t>4.3.</w:t>
            </w:r>
            <w:r w:rsidR="00032B46" w:rsidRPr="004E275C">
              <w:rPr>
                <w:rFonts w:ascii="Times New Roman" w:hAnsi="Times New Roman"/>
                <w:b/>
                <w:i/>
                <w:sz w:val="28"/>
                <w:szCs w:val="28"/>
                <w:lang w:val="ro-MD"/>
              </w:rPr>
              <w:t xml:space="preserve"> </w:t>
            </w:r>
            <w:r w:rsidRPr="004E275C">
              <w:rPr>
                <w:rFonts w:ascii="Times New Roman" w:hAnsi="Times New Roman"/>
                <w:b/>
                <w:i/>
                <w:sz w:val="28"/>
                <w:szCs w:val="28"/>
                <w:lang w:val="ro-MD"/>
              </w:rPr>
              <w:t>Impactul</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asupra</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sectorului</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privat</w:t>
            </w:r>
          </w:p>
          <w:p w14:paraId="176E709B" w14:textId="10077943" w:rsidR="001C4768" w:rsidRPr="009F3D9A" w:rsidRDefault="0043468D" w:rsidP="003A3558">
            <w:pPr>
              <w:tabs>
                <w:tab w:val="left" w:pos="166"/>
              </w:tabs>
              <w:ind w:left="24" w:firstLine="591"/>
              <w:rPr>
                <w:rFonts w:ascii="Times New Roman" w:hAnsi="Times New Roman"/>
                <w:sz w:val="28"/>
                <w:szCs w:val="28"/>
                <w:lang w:val="ro-MD"/>
              </w:rPr>
            </w:pPr>
            <w:r w:rsidRPr="009F3D9A">
              <w:rPr>
                <w:rFonts w:ascii="Times New Roman" w:hAnsi="Times New Roman"/>
                <w:sz w:val="28"/>
                <w:szCs w:val="28"/>
                <w:lang w:val="ro-MD"/>
              </w:rPr>
              <w:t>Pentru sectorul privat, în special fermierii nu vor avea necesitatea de investiții adiționale sau alte costuri</w:t>
            </w:r>
            <w:r w:rsidR="00CD21B7" w:rsidRPr="009F3D9A">
              <w:rPr>
                <w:rFonts w:ascii="Times New Roman" w:hAnsi="Times New Roman"/>
                <w:sz w:val="28"/>
                <w:szCs w:val="28"/>
                <w:lang w:val="ro-MD"/>
              </w:rPr>
              <w:t>, iar cerințele</w:t>
            </w:r>
            <w:r w:rsidR="009F3D9A" w:rsidRPr="009F3D9A">
              <w:rPr>
                <w:rFonts w:ascii="Times New Roman" w:hAnsi="Times New Roman"/>
                <w:sz w:val="28"/>
                <w:szCs w:val="28"/>
                <w:lang w:val="ro-MD"/>
              </w:rPr>
              <w:t xml:space="preserve"> de respectare</w:t>
            </w:r>
            <w:r w:rsidR="00CD21B7" w:rsidRPr="009F3D9A">
              <w:rPr>
                <w:rFonts w:ascii="Times New Roman" w:hAnsi="Times New Roman"/>
                <w:sz w:val="28"/>
                <w:szCs w:val="28"/>
                <w:lang w:val="ro-MD"/>
              </w:rPr>
              <w:t xml:space="preserve"> își păstrează caracterul obligatoriu de</w:t>
            </w:r>
            <w:r w:rsidR="005D72AC" w:rsidRPr="009F3D9A">
              <w:rPr>
                <w:rFonts w:ascii="Times New Roman" w:hAnsi="Times New Roman"/>
                <w:sz w:val="28"/>
                <w:szCs w:val="28"/>
                <w:lang w:val="ro-MD"/>
              </w:rPr>
              <w:t xml:space="preserve"> implementare ca și în normele </w:t>
            </w:r>
            <w:r w:rsidR="00CD21B7" w:rsidRPr="009F3D9A">
              <w:rPr>
                <w:rFonts w:ascii="Times New Roman" w:hAnsi="Times New Roman"/>
                <w:sz w:val="28"/>
                <w:szCs w:val="28"/>
                <w:lang w:val="ro-MD"/>
              </w:rPr>
              <w:t>actuale.</w:t>
            </w:r>
          </w:p>
        </w:tc>
      </w:tr>
      <w:tr w:rsidR="006D3EB7" w:rsidRPr="00765A7A" w14:paraId="7424CF32"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1B490670" w14:textId="70A33425" w:rsidR="004D2612" w:rsidRDefault="004D2612" w:rsidP="004D2612">
            <w:pPr>
              <w:tabs>
                <w:tab w:val="left" w:pos="308"/>
              </w:tabs>
              <w:ind w:left="24" w:firstLine="567"/>
              <w:rPr>
                <w:rFonts w:ascii="Times New Roman" w:hAnsi="Times New Roman"/>
                <w:sz w:val="28"/>
                <w:szCs w:val="28"/>
                <w:lang w:val="ro-RO"/>
              </w:rPr>
            </w:pPr>
            <w:r w:rsidRPr="004D2612">
              <w:rPr>
                <w:rFonts w:ascii="Times New Roman" w:hAnsi="Times New Roman"/>
                <w:sz w:val="28"/>
                <w:szCs w:val="28"/>
                <w:lang w:val="ro-RO"/>
              </w:rPr>
              <w:t>Prevede</w:t>
            </w:r>
            <w:r>
              <w:rPr>
                <w:rFonts w:ascii="Times New Roman" w:hAnsi="Times New Roman"/>
                <w:sz w:val="28"/>
                <w:szCs w:val="28"/>
                <w:lang w:val="ro-RO"/>
              </w:rPr>
              <w:t>rile prezentului</w:t>
            </w:r>
            <w:r w:rsidRPr="004D2612">
              <w:rPr>
                <w:rFonts w:ascii="Times New Roman" w:hAnsi="Times New Roman"/>
                <w:sz w:val="28"/>
                <w:szCs w:val="28"/>
                <w:lang w:val="ro-RO"/>
              </w:rPr>
              <w:t xml:space="preserve"> proiect au </w:t>
            </w:r>
            <w:r w:rsidRPr="00FF535A">
              <w:rPr>
                <w:rFonts w:ascii="Times New Roman" w:hAnsi="Times New Roman"/>
                <w:sz w:val="28"/>
                <w:szCs w:val="28"/>
                <w:lang w:val="ro-RO"/>
              </w:rPr>
              <w:t>impact pozitiv</w:t>
            </w:r>
            <w:r w:rsidRPr="004D2612">
              <w:rPr>
                <w:rFonts w:ascii="Times New Roman" w:hAnsi="Times New Roman"/>
                <w:sz w:val="28"/>
                <w:szCs w:val="28"/>
                <w:lang w:val="ro-RO"/>
              </w:rPr>
              <w:t xml:space="preserve"> asupra s</w:t>
            </w:r>
            <w:r>
              <w:rPr>
                <w:rFonts w:ascii="Times New Roman" w:hAnsi="Times New Roman"/>
                <w:sz w:val="28"/>
                <w:szCs w:val="28"/>
                <w:lang w:val="ro-RO"/>
              </w:rPr>
              <w:t xml:space="preserve">ănătății publice, a siguranței </w:t>
            </w:r>
            <w:r w:rsidRPr="004D2612">
              <w:rPr>
                <w:rFonts w:ascii="Times New Roman" w:hAnsi="Times New Roman"/>
                <w:sz w:val="28"/>
                <w:szCs w:val="28"/>
                <w:lang w:val="ro-RO"/>
              </w:rPr>
              <w:t>alimentelor</w:t>
            </w:r>
            <w:r w:rsidR="00DE12F9">
              <w:rPr>
                <w:rFonts w:ascii="Times New Roman" w:hAnsi="Times New Roman"/>
                <w:sz w:val="28"/>
                <w:szCs w:val="28"/>
                <w:lang w:val="ro-RO"/>
              </w:rPr>
              <w:t>,</w:t>
            </w:r>
            <w:r w:rsidRPr="004D2612">
              <w:rPr>
                <w:rFonts w:ascii="Times New Roman" w:hAnsi="Times New Roman"/>
                <w:sz w:val="28"/>
                <w:szCs w:val="28"/>
                <w:lang w:val="ro-RO"/>
              </w:rPr>
              <w:t xml:space="preserve"> furajelor și asupra sănătății și bunăstării anima</w:t>
            </w:r>
            <w:r>
              <w:rPr>
                <w:rFonts w:ascii="Times New Roman" w:hAnsi="Times New Roman"/>
                <w:sz w:val="28"/>
                <w:szCs w:val="28"/>
                <w:lang w:val="ro-RO"/>
              </w:rPr>
              <w:t xml:space="preserve">lelor având în vedere că se va </w:t>
            </w:r>
            <w:r w:rsidRPr="004D2612">
              <w:rPr>
                <w:rFonts w:ascii="Times New Roman" w:hAnsi="Times New Roman"/>
                <w:sz w:val="28"/>
                <w:szCs w:val="28"/>
                <w:lang w:val="ro-RO"/>
              </w:rPr>
              <w:t xml:space="preserve">efectua controlul </w:t>
            </w:r>
            <w:r w:rsidR="000117DF">
              <w:rPr>
                <w:rFonts w:ascii="Times New Roman" w:hAnsi="Times New Roman"/>
                <w:sz w:val="28"/>
                <w:szCs w:val="28"/>
                <w:lang w:val="ro-RO"/>
              </w:rPr>
              <w:t xml:space="preserve">a produselor alimentare care întră pe piața Republicii Moldova </w:t>
            </w:r>
            <w:r w:rsidRPr="004D2612">
              <w:rPr>
                <w:rFonts w:ascii="Times New Roman" w:hAnsi="Times New Roman"/>
                <w:sz w:val="28"/>
                <w:szCs w:val="28"/>
                <w:lang w:val="ro-RO"/>
              </w:rPr>
              <w:t>printr-o frecvență corespunzătoare.</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17332503" w14:textId="5DDCB774" w:rsidR="007724EF" w:rsidRDefault="001E0B26" w:rsidP="00B64CB2">
            <w:pPr>
              <w:rPr>
                <w:rFonts w:ascii="Times New Roman" w:hAnsi="Times New Roman"/>
                <w:sz w:val="28"/>
                <w:szCs w:val="28"/>
                <w:lang w:val="ro-RO"/>
              </w:rPr>
            </w:pPr>
            <w:r w:rsidRPr="001E0B26">
              <w:rPr>
                <w:rFonts w:ascii="Times New Roman" w:hAnsi="Times New Roman"/>
                <w:sz w:val="28"/>
                <w:szCs w:val="28"/>
                <w:lang w:val="ro-RO"/>
              </w:rPr>
              <w:t>Crearea unui sistem național de monitorizare va presu</w:t>
            </w:r>
            <w:r>
              <w:rPr>
                <w:rFonts w:ascii="Times New Roman" w:hAnsi="Times New Roman"/>
                <w:sz w:val="28"/>
                <w:szCs w:val="28"/>
                <w:lang w:val="ro-RO"/>
              </w:rPr>
              <w:t xml:space="preserve">pune gestionarea și protejarea </w:t>
            </w:r>
            <w:r w:rsidRPr="001E0B26">
              <w:rPr>
                <w:rFonts w:ascii="Times New Roman" w:hAnsi="Times New Roman"/>
                <w:sz w:val="28"/>
                <w:szCs w:val="28"/>
                <w:lang w:val="ro-RO"/>
              </w:rPr>
              <w:t>datelor personale ale fermierilor, respectând Legea nr. 133/2011 privind protecția datelor cu caracter personal.</w:t>
            </w:r>
          </w:p>
          <w:p w14:paraId="36974CD6" w14:textId="201FAB0D"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lastRenderedPageBreak/>
              <w:t>4.4.2.</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echită</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egalită</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de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gen</w:t>
            </w:r>
          </w:p>
          <w:p w14:paraId="362B5000" w14:textId="77777777" w:rsidR="00BC6541" w:rsidRPr="00BC6541" w:rsidRDefault="00BC6541" w:rsidP="00BC6541">
            <w:pPr>
              <w:ind w:firstLine="0"/>
              <w:rPr>
                <w:rFonts w:ascii="Times New Roman" w:hAnsi="Times New Roman"/>
                <w:sz w:val="28"/>
                <w:szCs w:val="28"/>
                <w:lang w:val="ro-RO"/>
              </w:rPr>
            </w:pPr>
            <w:r w:rsidRPr="00BC6541">
              <w:rPr>
                <w:rFonts w:ascii="Times New Roman" w:hAnsi="Times New Roman"/>
                <w:sz w:val="28"/>
                <w:szCs w:val="28"/>
                <w:lang w:val="ro-RO"/>
              </w:rPr>
              <w:t xml:space="preserve">Impactul asupra datelor cu caracter personal nu a fost analizat, deoarece PHG nu are </w:t>
            </w:r>
          </w:p>
          <w:p w14:paraId="5094B65C" w14:textId="6DD43349" w:rsidR="0096518C" w:rsidRPr="00FB4FE4" w:rsidRDefault="00BC6541" w:rsidP="00BC6541">
            <w:pPr>
              <w:ind w:firstLine="0"/>
              <w:rPr>
                <w:rFonts w:ascii="Times New Roman" w:hAnsi="Times New Roman"/>
                <w:sz w:val="28"/>
                <w:szCs w:val="28"/>
                <w:lang w:val="ro-RO"/>
              </w:rPr>
            </w:pPr>
            <w:r w:rsidRPr="00BC6541">
              <w:rPr>
                <w:rFonts w:ascii="Times New Roman" w:hAnsi="Times New Roman"/>
                <w:sz w:val="28"/>
                <w:szCs w:val="28"/>
                <w:lang w:val="ro-RO"/>
              </w:rPr>
              <w:t>incidențe normative asupra acestui subiect. În prezent, sectoru</w:t>
            </w:r>
            <w:r>
              <w:rPr>
                <w:rFonts w:ascii="Times New Roman" w:hAnsi="Times New Roman"/>
                <w:sz w:val="28"/>
                <w:szCs w:val="28"/>
                <w:lang w:val="ro-RO"/>
              </w:rPr>
              <w:t xml:space="preserve">l zootehnic angajează un număr </w:t>
            </w:r>
            <w:r w:rsidRPr="00BC6541">
              <w:rPr>
                <w:rFonts w:ascii="Times New Roman" w:hAnsi="Times New Roman"/>
                <w:sz w:val="28"/>
                <w:szCs w:val="28"/>
                <w:lang w:val="ro-RO"/>
              </w:rPr>
              <w:t>egal de femei și bărbați, iar modificările cerute de regulament nu afectează în mod disproporționat un gen sau altul</w:t>
            </w:r>
            <w:r>
              <w:rPr>
                <w:rFonts w:ascii="Times New Roman" w:hAnsi="Times New Roman"/>
                <w:sz w:val="28"/>
                <w:szCs w:val="28"/>
                <w:lang w:val="ro-RO"/>
              </w:rPr>
              <w:t>.</w:t>
            </w:r>
          </w:p>
        </w:tc>
      </w:tr>
      <w:tr w:rsidR="006D3EB7" w:rsidRPr="00765A7A" w14:paraId="5A26B0A1"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1ED48608" w14:textId="5D2C93F3" w:rsidR="0096518C" w:rsidRPr="00FB4FE4" w:rsidRDefault="00BC6541" w:rsidP="00BC6541">
            <w:pPr>
              <w:rPr>
                <w:rFonts w:ascii="Times New Roman" w:hAnsi="Times New Roman"/>
                <w:sz w:val="28"/>
                <w:szCs w:val="28"/>
                <w:lang w:val="ro-RO"/>
              </w:rPr>
            </w:pPr>
            <w:r w:rsidRPr="00BC6541">
              <w:rPr>
                <w:rFonts w:ascii="Times New Roman" w:hAnsi="Times New Roman"/>
                <w:sz w:val="28"/>
                <w:szCs w:val="28"/>
                <w:lang w:val="ro-RO"/>
              </w:rPr>
              <w:t xml:space="preserve">Impactul asupra mediului nu a fost analizat, deoarece </w:t>
            </w:r>
            <w:r>
              <w:rPr>
                <w:rFonts w:ascii="Times New Roman" w:hAnsi="Times New Roman"/>
                <w:sz w:val="28"/>
                <w:szCs w:val="28"/>
                <w:lang w:val="ro-RO"/>
              </w:rPr>
              <w:t xml:space="preserve">PHG nu are incidențe normative </w:t>
            </w:r>
            <w:r w:rsidRPr="00BC6541">
              <w:rPr>
                <w:rFonts w:ascii="Times New Roman" w:hAnsi="Times New Roman"/>
                <w:sz w:val="28"/>
                <w:szCs w:val="28"/>
                <w:lang w:val="ro-RO"/>
              </w:rPr>
              <w:t>asupra acestui subiect.</w:t>
            </w:r>
          </w:p>
        </w:tc>
      </w:tr>
      <w:tr w:rsidR="006D3EB7" w:rsidRPr="00765A7A" w14:paraId="42A0201F"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37FA0AFE" w:rsidR="008B4BE6" w:rsidRPr="00FB4FE4" w:rsidRDefault="008D645F" w:rsidP="00A45A7F">
            <w:pPr>
              <w:rPr>
                <w:rFonts w:ascii="Times New Roman" w:hAnsi="Times New Roman"/>
                <w:sz w:val="28"/>
                <w:szCs w:val="28"/>
                <w:lang w:val="ro-RO"/>
              </w:rPr>
            </w:pPr>
            <w:r w:rsidRPr="008D645F">
              <w:rPr>
                <w:rFonts w:ascii="Times New Roman" w:hAnsi="Times New Roman"/>
                <w:sz w:val="28"/>
                <w:szCs w:val="28"/>
                <w:lang w:val="ro-RO"/>
              </w:rPr>
              <w:t>Nu s-au identificat alte impacturi.</w:t>
            </w:r>
          </w:p>
        </w:tc>
      </w:tr>
      <w:tr w:rsidR="006D3EB7" w:rsidRPr="00765A7A" w14:paraId="3227BD3A"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5C7A592C" w14:textId="77777777" w:rsidR="0051475C" w:rsidRDefault="00FD0658" w:rsidP="00790ED7">
            <w:pPr>
              <w:rPr>
                <w:rFonts w:ascii="Times New Roman" w:hAnsi="Times New Roman"/>
                <w:sz w:val="28"/>
                <w:szCs w:val="28"/>
                <w:lang w:val="ro-RO"/>
              </w:rPr>
            </w:pPr>
            <w:r>
              <w:rPr>
                <w:rFonts w:ascii="Times New Roman" w:eastAsia="Times New Roman" w:hAnsi="Times New Roman"/>
                <w:noProof/>
                <w:sz w:val="28"/>
                <w:szCs w:val="28"/>
              </w:rPr>
              <w:t xml:space="preserve">Prezenta hotărâre </w:t>
            </w:r>
            <w:r w:rsidR="00790ED7" w:rsidRPr="001A1E04">
              <w:rPr>
                <w:rFonts w:ascii="Times New Roman" w:hAnsi="Times New Roman"/>
                <w:sz w:val="28"/>
                <w:szCs w:val="28"/>
                <w:lang w:val="ro-RO"/>
              </w:rPr>
              <w:t xml:space="preserve">transpune </w:t>
            </w:r>
            <w:r w:rsidR="00790ED7">
              <w:rPr>
                <w:rFonts w:ascii="Times New Roman" w:hAnsi="Times New Roman"/>
                <w:sz w:val="28"/>
                <w:szCs w:val="28"/>
                <w:lang w:val="ro-RO"/>
              </w:rPr>
              <w:t xml:space="preserve">parțial și este </w:t>
            </w:r>
            <w:r w:rsidR="00790ED7" w:rsidRPr="008E6DC6">
              <w:rPr>
                <w:rFonts w:ascii="Times New Roman" w:hAnsi="Times New Roman"/>
                <w:sz w:val="28"/>
                <w:szCs w:val="28"/>
                <w:lang w:val="ro-RO"/>
              </w:rPr>
              <w:t>transpunere primară</w:t>
            </w:r>
            <w:r w:rsidR="0051475C">
              <w:rPr>
                <w:rFonts w:ascii="Times New Roman" w:hAnsi="Times New Roman"/>
                <w:sz w:val="28"/>
                <w:szCs w:val="28"/>
                <w:lang w:val="ro-RO"/>
              </w:rPr>
              <w:t>:</w:t>
            </w:r>
          </w:p>
          <w:p w14:paraId="2D13B50F" w14:textId="67FF0B40" w:rsidR="00CC16FF" w:rsidRDefault="00CC16FF" w:rsidP="00790ED7">
            <w:pPr>
              <w:rPr>
                <w:rFonts w:ascii="Times New Roman" w:hAnsi="Times New Roman"/>
                <w:sz w:val="28"/>
                <w:szCs w:val="28"/>
                <w:lang w:val="ro-RO"/>
              </w:rPr>
            </w:pPr>
            <w:r>
              <w:rPr>
                <w:rFonts w:ascii="Times New Roman" w:hAnsi="Times New Roman"/>
                <w:sz w:val="28"/>
                <w:szCs w:val="28"/>
                <w:lang w:val="ro-RO"/>
              </w:rPr>
              <w:t xml:space="preserve">- </w:t>
            </w:r>
            <w:r w:rsidRPr="00CC16FF">
              <w:rPr>
                <w:rFonts w:ascii="Times New Roman" w:hAnsi="Times New Roman"/>
                <w:sz w:val="28"/>
                <w:szCs w:val="28"/>
                <w:lang w:val="ro-RO"/>
              </w:rPr>
              <w:t>Regulamentul delegat (UE) 2022/1644 AL Comisiei din 7 iulie 2022 de completare a Regulamentului (UE) 2017/625 al Parlamentului European și al Consiliului cu cerințe specifice pentru efectuarea controalelor oficiale vizând utilizarea substanțelor farmacologic active autorizate ca medicamente de uz veterinar sau ca aditivi furajeri și a substanțelor farmacologic active interzise sau neautorizate și a reziduurilor acestora. (Text cu relevanță pentru SEE), CELEX: 32022R1644, publicat in Jurnalul Oficial al Uniunii Europene L 248 din 26 septembrie 2022, așa cum a fost modificat ultima dată prin Regulamentul delegat (UE) 2024/2562 al Comisiei din 3 iunie 2024.</w:t>
            </w:r>
          </w:p>
          <w:p w14:paraId="2E482043" w14:textId="33A75053" w:rsidR="0051475C" w:rsidRDefault="0051475C" w:rsidP="00CC16FF">
            <w:pPr>
              <w:rPr>
                <w:rFonts w:ascii="Times New Roman" w:eastAsia="Times New Roman" w:hAnsi="Times New Roman"/>
                <w:sz w:val="28"/>
                <w:szCs w:val="28"/>
                <w:lang w:val="ro-MD"/>
              </w:rPr>
            </w:pPr>
            <w:r>
              <w:rPr>
                <w:rFonts w:ascii="Times New Roman" w:hAnsi="Times New Roman"/>
                <w:sz w:val="28"/>
                <w:szCs w:val="28"/>
                <w:lang w:val="ro-RO"/>
              </w:rPr>
              <w:t>-</w:t>
            </w:r>
            <w:r w:rsidR="00790ED7" w:rsidRPr="008E6DC6">
              <w:rPr>
                <w:rFonts w:ascii="Times New Roman" w:hAnsi="Times New Roman"/>
                <w:sz w:val="28"/>
                <w:szCs w:val="28"/>
                <w:lang w:val="ro-RO"/>
              </w:rPr>
              <w:t xml:space="preserve"> </w:t>
            </w:r>
            <w:r w:rsidR="00CC16FF" w:rsidRPr="00CC16FF">
              <w:rPr>
                <w:rFonts w:ascii="Times New Roman" w:hAnsi="Times New Roman"/>
                <w:sz w:val="28"/>
                <w:szCs w:val="28"/>
                <w:lang w:val="ro-RO"/>
              </w:rPr>
              <w:t xml:space="preserve">Regulamentul de punere în aplicare (UE) 2022/1646 al Comisiei din 23 septembrie 2022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 (Text cu relevanță pentru SEE), CELEX: 32022R1646, publicat in Jurnalul Oficial al Uniunii Europene L 248 din 26 septembrie 2022, așa cum a fost modificat ultima dată prin Regulamentul de punere in aplicare (UE) 2024/2563 al </w:t>
            </w:r>
            <w:r w:rsidR="00CC16FF">
              <w:rPr>
                <w:rFonts w:ascii="Times New Roman" w:hAnsi="Times New Roman"/>
                <w:sz w:val="28"/>
                <w:szCs w:val="28"/>
                <w:lang w:val="ro-RO"/>
              </w:rPr>
              <w:t>Comisiei din 24 septembrie 2024</w:t>
            </w:r>
            <w:r w:rsidR="00426BDF" w:rsidRPr="00426BDF">
              <w:rPr>
                <w:rFonts w:ascii="Times New Roman" w:hAnsi="Times New Roman"/>
                <w:sz w:val="28"/>
                <w:szCs w:val="28"/>
                <w:lang w:val="ro-MD"/>
              </w:rPr>
              <w:t>.</w:t>
            </w:r>
          </w:p>
          <w:p w14:paraId="57EB54DB" w14:textId="3D70DFD7" w:rsidR="00790ED7" w:rsidRDefault="00790ED7" w:rsidP="00790ED7">
            <w:pPr>
              <w:rPr>
                <w:rFonts w:ascii="Times New Roman" w:eastAsia="Times New Roman" w:hAnsi="Times New Roman"/>
                <w:sz w:val="28"/>
                <w:szCs w:val="28"/>
                <w:lang w:val="ro-MD"/>
              </w:rPr>
            </w:pPr>
            <w:r w:rsidRPr="001A1E04">
              <w:rPr>
                <w:rFonts w:ascii="Times New Roman" w:eastAsia="Times New Roman" w:hAnsi="Times New Roman"/>
                <w:sz w:val="28"/>
                <w:szCs w:val="28"/>
                <w:lang w:val="ro-MD"/>
              </w:rPr>
              <w:t>Aceste reglementări sunt fundamentale pentru facilitarea comerțului internațional și pentru îmbunătățirea normelor de sănătate</w:t>
            </w:r>
            <w:r>
              <w:rPr>
                <w:rFonts w:ascii="Times New Roman" w:eastAsia="Times New Roman" w:hAnsi="Times New Roman"/>
                <w:sz w:val="28"/>
                <w:szCs w:val="28"/>
                <w:lang w:val="ro-MD"/>
              </w:rPr>
              <w:t xml:space="preserve">a populației. </w:t>
            </w:r>
            <w:r w:rsidRPr="00F04EE7">
              <w:rPr>
                <w:rFonts w:ascii="Times New Roman" w:eastAsia="Times New Roman" w:hAnsi="Times New Roman"/>
                <w:sz w:val="28"/>
                <w:szCs w:val="28"/>
                <w:lang w:val="ro-MD"/>
              </w:rPr>
              <w:t>Pentru transpunerea completă a regulamentului în legislația națională, următoarele măsuri normative sunt necesare:</w:t>
            </w:r>
          </w:p>
          <w:p w14:paraId="7A23310B" w14:textId="111B2776" w:rsidR="00790ED7" w:rsidRDefault="00426BDF" w:rsidP="00790ED7">
            <w:pPr>
              <w:rPr>
                <w:rFonts w:ascii="Times New Roman" w:hAnsi="Times New Roman"/>
                <w:sz w:val="28"/>
                <w:szCs w:val="28"/>
                <w:lang w:val="ro-RO"/>
              </w:rPr>
            </w:pPr>
            <w:r>
              <w:rPr>
                <w:rFonts w:ascii="Times New Roman" w:hAnsi="Times New Roman"/>
                <w:sz w:val="28"/>
                <w:szCs w:val="28"/>
                <w:lang w:val="ro-RO"/>
              </w:rPr>
              <w:t>•</w:t>
            </w:r>
            <w:r w:rsidR="00790ED7" w:rsidRPr="00F04EE7">
              <w:rPr>
                <w:rFonts w:ascii="Times New Roman" w:hAnsi="Times New Roman"/>
                <w:sz w:val="28"/>
                <w:szCs w:val="28"/>
                <w:lang w:val="ro-RO"/>
              </w:rPr>
              <w:t>Actualizarea legislației privind</w:t>
            </w:r>
            <w:r w:rsidR="00790ED7">
              <w:rPr>
                <w:rFonts w:ascii="Times New Roman" w:hAnsi="Times New Roman"/>
                <w:sz w:val="28"/>
                <w:szCs w:val="28"/>
                <w:lang w:val="ro-RO"/>
              </w:rPr>
              <w:t xml:space="preserve"> </w:t>
            </w:r>
            <w:r w:rsidR="00790ED7" w:rsidRPr="00F124A5">
              <w:rPr>
                <w:rFonts w:ascii="Times New Roman" w:hAnsi="Times New Roman"/>
                <w:sz w:val="28"/>
                <w:szCs w:val="28"/>
                <w:lang w:val="ro-RO"/>
              </w:rPr>
              <w:t>neconformitățile cu substanțele farmacologic active</w:t>
            </w:r>
            <w:r w:rsidR="00790ED7">
              <w:rPr>
                <w:rFonts w:ascii="Times New Roman" w:hAnsi="Times New Roman"/>
                <w:sz w:val="28"/>
                <w:szCs w:val="28"/>
                <w:lang w:val="ro-RO"/>
              </w:rPr>
              <w:t xml:space="preserve">. </w:t>
            </w:r>
          </w:p>
          <w:p w14:paraId="331D6AE2" w14:textId="0D615CE6" w:rsidR="00790ED7" w:rsidRDefault="00426BDF" w:rsidP="00790ED7">
            <w:pPr>
              <w:rPr>
                <w:rFonts w:ascii="Times New Roman" w:hAnsi="Times New Roman"/>
                <w:sz w:val="28"/>
                <w:szCs w:val="28"/>
                <w:lang w:val="ro-RO"/>
              </w:rPr>
            </w:pPr>
            <w:r>
              <w:rPr>
                <w:rFonts w:ascii="Times New Roman" w:hAnsi="Times New Roman"/>
                <w:sz w:val="28"/>
                <w:szCs w:val="28"/>
                <w:lang w:val="ro-RO"/>
              </w:rPr>
              <w:lastRenderedPageBreak/>
              <w:t>•</w:t>
            </w:r>
            <w:r w:rsidR="00790ED7" w:rsidRPr="00F124A5">
              <w:rPr>
                <w:rFonts w:ascii="Times New Roman" w:hAnsi="Times New Roman"/>
                <w:sz w:val="28"/>
                <w:szCs w:val="28"/>
                <w:lang w:val="ro-RO"/>
              </w:rPr>
              <w:t>Crearea unui sistem național de trasabilitate digitalizată, care să fie compatibil cu cerințele UE pentru urmărirea și gestionarea datelor legate</w:t>
            </w:r>
            <w:r w:rsidR="00790ED7">
              <w:rPr>
                <w:rFonts w:ascii="Times New Roman" w:hAnsi="Times New Roman"/>
                <w:sz w:val="28"/>
                <w:szCs w:val="28"/>
                <w:lang w:val="ro-RO"/>
              </w:rPr>
              <w:t xml:space="preserve"> de medicamente de uz veterinar.</w:t>
            </w:r>
          </w:p>
          <w:p w14:paraId="0A9A2B8F" w14:textId="038DCCF6" w:rsidR="00790ED7" w:rsidRDefault="00426BDF" w:rsidP="00790ED7">
            <w:pPr>
              <w:rPr>
                <w:rFonts w:ascii="Times New Roman" w:hAnsi="Times New Roman"/>
                <w:sz w:val="28"/>
                <w:szCs w:val="28"/>
                <w:lang w:val="ro-RO"/>
              </w:rPr>
            </w:pPr>
            <w:r>
              <w:rPr>
                <w:rFonts w:ascii="Times New Roman" w:hAnsi="Times New Roman"/>
                <w:sz w:val="28"/>
                <w:szCs w:val="28"/>
                <w:lang w:val="ro-RO"/>
              </w:rPr>
              <w:t>•</w:t>
            </w:r>
            <w:r w:rsidR="00790ED7" w:rsidRPr="00F91455">
              <w:rPr>
                <w:rFonts w:ascii="Times New Roman" w:hAnsi="Times New Roman"/>
                <w:sz w:val="28"/>
                <w:szCs w:val="28"/>
                <w:lang w:val="ro-RO"/>
              </w:rPr>
              <w:t xml:space="preserve">Introducerea de noi standarde </w:t>
            </w:r>
            <w:r w:rsidR="00790ED7">
              <w:rPr>
                <w:rFonts w:ascii="Times New Roman" w:hAnsi="Times New Roman"/>
                <w:sz w:val="28"/>
                <w:szCs w:val="28"/>
                <w:lang w:val="ro-RO"/>
              </w:rPr>
              <w:t xml:space="preserve">pentru controale ale </w:t>
            </w:r>
            <w:r w:rsidR="00790ED7" w:rsidRPr="00AA203C">
              <w:rPr>
                <w:rFonts w:ascii="Times New Roman" w:hAnsi="Times New Roman"/>
                <w:sz w:val="28"/>
                <w:szCs w:val="28"/>
                <w:lang w:val="ro-RO"/>
              </w:rPr>
              <w:t>reziduurilor substanțelor farmacologic active autorizate în medicamentele de uz veterinar sau ca aditivi pentru hrana animalelor sau cu normele aplicabile utilizării sau reziduurilor substanțelor farmacologic active interzise sau neautorizate</w:t>
            </w:r>
            <w:r w:rsidR="00790ED7">
              <w:rPr>
                <w:rFonts w:ascii="Times New Roman" w:hAnsi="Times New Roman"/>
                <w:sz w:val="28"/>
                <w:szCs w:val="28"/>
                <w:lang w:val="ro-RO"/>
              </w:rPr>
              <w:t>.</w:t>
            </w:r>
          </w:p>
          <w:p w14:paraId="5785BD0D" w14:textId="77777777" w:rsidR="00790ED7" w:rsidRDefault="00790ED7" w:rsidP="00790ED7">
            <w:pPr>
              <w:rPr>
                <w:rFonts w:ascii="Times New Roman" w:hAnsi="Times New Roman"/>
                <w:sz w:val="28"/>
                <w:szCs w:val="28"/>
                <w:lang w:val="ro-RO"/>
              </w:rPr>
            </w:pPr>
            <w:r w:rsidRPr="001F7D02">
              <w:rPr>
                <w:rFonts w:ascii="Times New Roman" w:hAnsi="Times New Roman"/>
                <w:sz w:val="28"/>
                <w:szCs w:val="28"/>
                <w:lang w:val="ro-RO"/>
              </w:rPr>
              <w:t>Aceste măsuri sunt necesare pentru a asigura conformitatea cu Legea nr.</w:t>
            </w:r>
            <w:r>
              <w:rPr>
                <w:rFonts w:ascii="Times New Roman" w:hAnsi="Times New Roman"/>
                <w:sz w:val="28"/>
                <w:szCs w:val="28"/>
                <w:lang w:val="ro-RO"/>
              </w:rPr>
              <w:t xml:space="preserve"> 82</w:t>
            </w:r>
            <w:r w:rsidRPr="001F7D02">
              <w:rPr>
                <w:rFonts w:ascii="Times New Roman" w:hAnsi="Times New Roman"/>
                <w:sz w:val="28"/>
                <w:szCs w:val="28"/>
                <w:lang w:val="ro-RO"/>
              </w:rPr>
              <w:t>/2024, care stabilește normele de bază pentru sănătatea</w:t>
            </w:r>
            <w:r>
              <w:rPr>
                <w:rFonts w:ascii="Times New Roman" w:hAnsi="Times New Roman"/>
                <w:sz w:val="28"/>
                <w:szCs w:val="28"/>
                <w:lang w:val="ro-RO"/>
              </w:rPr>
              <w:t xml:space="preserve"> populației, </w:t>
            </w:r>
            <w:r w:rsidRPr="001F7D02">
              <w:rPr>
                <w:rFonts w:ascii="Times New Roman" w:hAnsi="Times New Roman"/>
                <w:sz w:val="28"/>
                <w:szCs w:val="28"/>
                <w:lang w:val="ro-RO"/>
              </w:rPr>
              <w:t>animalelor</w:t>
            </w:r>
            <w:r w:rsidRPr="00CA2F34">
              <w:rPr>
                <w:rFonts w:ascii="Times New Roman" w:hAnsi="Times New Roman"/>
                <w:sz w:val="28"/>
                <w:szCs w:val="28"/>
                <w:lang w:val="ro-MD"/>
              </w:rPr>
              <w:t xml:space="preserve"> și prevenirea</w:t>
            </w:r>
            <w:r>
              <w:rPr>
                <w:rFonts w:ascii="Times New Roman" w:hAnsi="Times New Roman"/>
                <w:sz w:val="28"/>
                <w:szCs w:val="28"/>
                <w:lang w:val="ro-MD"/>
              </w:rPr>
              <w:t xml:space="preserve"> bolilor în caz de folosirea </w:t>
            </w:r>
            <w:r w:rsidRPr="00647B6D">
              <w:rPr>
                <w:rFonts w:ascii="Times New Roman" w:eastAsia="Times New Roman" w:hAnsi="Times New Roman"/>
                <w:sz w:val="28"/>
                <w:szCs w:val="28"/>
                <w:lang w:val="ro-MD"/>
              </w:rPr>
              <w:t>substanțelor farmacologic active interzise sau neautorizate</w:t>
            </w:r>
            <w:r>
              <w:rPr>
                <w:rFonts w:ascii="Times New Roman" w:eastAsia="Times New Roman" w:hAnsi="Times New Roman"/>
                <w:sz w:val="28"/>
                <w:szCs w:val="28"/>
                <w:lang w:val="ro-MD"/>
              </w:rPr>
              <w:t xml:space="preserve">. Termenul de transpunere </w:t>
            </w:r>
            <w:r w:rsidRPr="00C8166C">
              <w:rPr>
                <w:rFonts w:ascii="Times New Roman" w:eastAsia="Times New Roman" w:hAnsi="Times New Roman"/>
                <w:sz w:val="28"/>
                <w:szCs w:val="28"/>
                <w:lang w:val="ro-MD"/>
              </w:rPr>
              <w:t xml:space="preserve">totală a acestuia în legislația națională </w:t>
            </w:r>
            <w:r>
              <w:rPr>
                <w:rFonts w:ascii="Times New Roman" w:eastAsia="Times New Roman" w:hAnsi="Times New Roman"/>
                <w:sz w:val="28"/>
                <w:szCs w:val="28"/>
                <w:lang w:val="ro-MD"/>
              </w:rPr>
              <w:t>este prevăzut în Planul Național de Acțiuni pentru anul 2025.</w:t>
            </w:r>
            <w:r>
              <w:rPr>
                <w:rFonts w:ascii="Times New Roman" w:hAnsi="Times New Roman"/>
                <w:sz w:val="28"/>
                <w:szCs w:val="28"/>
                <w:lang w:val="ro-RO"/>
              </w:rPr>
              <w:t xml:space="preserve"> </w:t>
            </w:r>
          </w:p>
          <w:p w14:paraId="5EC5689E" w14:textId="40B28D17" w:rsidR="002D6F21" w:rsidRPr="00FB4FE4" w:rsidRDefault="00790ED7" w:rsidP="00790ED7">
            <w:pPr>
              <w:rPr>
                <w:rFonts w:ascii="Times New Roman" w:hAnsi="Times New Roman"/>
                <w:sz w:val="28"/>
                <w:szCs w:val="28"/>
                <w:lang w:val="ro-RO"/>
              </w:rPr>
            </w:pPr>
            <w:r w:rsidRPr="001925A4">
              <w:rPr>
                <w:rFonts w:ascii="Times New Roman" w:hAnsi="Times New Roman"/>
                <w:sz w:val="28"/>
                <w:szCs w:val="28"/>
                <w:lang w:val="ro-RO"/>
              </w:rPr>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de concordanță elaborat conform prevederilor 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1541F0CB"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lastRenderedPageBreak/>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1353D8F9" w14:textId="60524E05" w:rsidR="00103482" w:rsidRPr="00103482" w:rsidRDefault="00294FC1" w:rsidP="00CD3BCD">
            <w:pPr>
              <w:ind w:firstLine="567"/>
              <w:rPr>
                <w:rFonts w:ascii="Times New Roman" w:hAnsi="Times New Roman"/>
                <w:sz w:val="28"/>
                <w:szCs w:val="28"/>
                <w:lang w:val="ro-RO"/>
              </w:rPr>
            </w:pPr>
            <w:r w:rsidRPr="00294FC1">
              <w:rPr>
                <w:rFonts w:ascii="Times New Roman" w:hAnsi="Times New Roman"/>
                <w:sz w:val="28"/>
                <w:szCs w:val="28"/>
                <w:lang w:val="ro-RO"/>
              </w:rPr>
              <w:t>Prezentul proiect stabilește un cadru legislativ unic p</w:t>
            </w:r>
            <w:r>
              <w:rPr>
                <w:rFonts w:ascii="Times New Roman" w:hAnsi="Times New Roman"/>
                <w:sz w:val="28"/>
                <w:szCs w:val="28"/>
                <w:lang w:val="ro-RO"/>
              </w:rPr>
              <w:t xml:space="preserve">entru organizarea controalelor </w:t>
            </w:r>
            <w:r w:rsidRPr="00294FC1">
              <w:rPr>
                <w:rFonts w:ascii="Times New Roman" w:hAnsi="Times New Roman"/>
                <w:sz w:val="28"/>
                <w:szCs w:val="28"/>
                <w:lang w:val="ro-RO"/>
              </w:rPr>
              <w:t xml:space="preserve">oficiale în vederea verificării conformității cu legislația Uniunii pe întreg lanțul agroalimentar. Legislația Uniunii Europene care este transpusă prin prezentul proiect prevede cerințe detaliate care trebuie respectate și care impun competențe speciale și mijloace specifice pentru efectuarea controalelor oficiale. </w:t>
            </w:r>
            <w:r w:rsidR="00991206" w:rsidRPr="00991206">
              <w:rPr>
                <w:rFonts w:ascii="Times New Roman" w:hAnsi="Times New Roman"/>
                <w:sz w:val="28"/>
                <w:szCs w:val="28"/>
                <w:lang w:val="ro-RO"/>
              </w:rPr>
              <w:t xml:space="preserve">Acest </w:t>
            </w:r>
            <w:r w:rsidR="003C7373">
              <w:rPr>
                <w:rFonts w:ascii="Times New Roman" w:hAnsi="Times New Roman"/>
                <w:sz w:val="28"/>
                <w:szCs w:val="28"/>
                <w:lang w:val="ro-RO"/>
              </w:rPr>
              <w:t>act normativ</w:t>
            </w:r>
            <w:r w:rsidR="00991206" w:rsidRPr="00991206">
              <w:rPr>
                <w:rFonts w:ascii="Times New Roman" w:hAnsi="Times New Roman"/>
                <w:sz w:val="28"/>
                <w:szCs w:val="28"/>
                <w:lang w:val="ro-RO"/>
              </w:rPr>
              <w:t xml:space="preserve"> detaliază normele privind gestionarea cazurilor de neconformitate suspectată sau confirmată cu normele Uniunii aplicabile utilizării sau reziduurilor substanțelor farmacologic active, aspect esențial pentru siguranța alimentară.</w:t>
            </w:r>
            <w:r w:rsidR="003C7373">
              <w:rPr>
                <w:rFonts w:ascii="Times New Roman" w:hAnsi="Times New Roman"/>
                <w:sz w:val="28"/>
                <w:szCs w:val="28"/>
                <w:lang w:val="ro-RO"/>
              </w:rPr>
              <w:t xml:space="preserve"> </w:t>
            </w:r>
            <w:r w:rsidR="00103482" w:rsidRPr="00103482">
              <w:rPr>
                <w:rFonts w:ascii="Times New Roman" w:hAnsi="Times New Roman"/>
                <w:sz w:val="28"/>
                <w:szCs w:val="28"/>
                <w:lang w:val="ro-RO"/>
              </w:rPr>
              <w:t>Aprobarea măsurilor incluse în acest proiect de act normativ este justificată de următoarele argumente fundamentale, esențiale pentru implementa</w:t>
            </w:r>
            <w:r w:rsidR="00103482">
              <w:rPr>
                <w:rFonts w:ascii="Times New Roman" w:hAnsi="Times New Roman"/>
                <w:sz w:val="28"/>
                <w:szCs w:val="28"/>
                <w:lang w:val="ro-RO"/>
              </w:rPr>
              <w:t>rea eficientă a legislației UE:</w:t>
            </w:r>
          </w:p>
          <w:p w14:paraId="12B77D0F" w14:textId="6266FA42" w:rsidR="00103482" w:rsidRPr="00103482" w:rsidRDefault="00103482" w:rsidP="00103482">
            <w:pPr>
              <w:rPr>
                <w:rFonts w:ascii="Times New Roman" w:hAnsi="Times New Roman"/>
                <w:sz w:val="28"/>
                <w:szCs w:val="28"/>
                <w:lang w:val="ro-RO"/>
              </w:rPr>
            </w:pPr>
            <w:r w:rsidRPr="00103482">
              <w:rPr>
                <w:rFonts w:ascii="Times New Roman" w:hAnsi="Times New Roman"/>
                <w:sz w:val="28"/>
                <w:szCs w:val="28"/>
                <w:lang w:val="ro-RO"/>
              </w:rPr>
              <w:t>Republica Moldova s-a angajat ferm să alinieze legislația națională la acquis-</w:t>
            </w:r>
            <w:proofErr w:type="spellStart"/>
            <w:r w:rsidRPr="00103482">
              <w:rPr>
                <w:rFonts w:ascii="Times New Roman" w:hAnsi="Times New Roman"/>
                <w:sz w:val="28"/>
                <w:szCs w:val="28"/>
                <w:lang w:val="ro-RO"/>
              </w:rPr>
              <w:t>ul</w:t>
            </w:r>
            <w:proofErr w:type="spellEnd"/>
            <w:r w:rsidRPr="00103482">
              <w:rPr>
                <w:rFonts w:ascii="Times New Roman" w:hAnsi="Times New Roman"/>
                <w:sz w:val="28"/>
                <w:szCs w:val="28"/>
                <w:lang w:val="ro-RO"/>
              </w:rPr>
              <w:t xml:space="preserve"> Uniunii Europene în cadrul Acordului de Asociere cu UE. Transpunerea acestui act juridic este crucială pentru a îndeplini aceste angajamente și pentru a facilita integrarea Republicii Moldova în piața unică europeană, asigurând compatibilitatea sistemului național de controale oficiale cu cel al UE.</w:t>
            </w:r>
          </w:p>
          <w:p w14:paraId="24456F8F" w14:textId="3E69836D" w:rsidR="00103482" w:rsidRPr="00103482" w:rsidRDefault="00103482" w:rsidP="00103482">
            <w:pPr>
              <w:rPr>
                <w:rFonts w:ascii="Times New Roman" w:hAnsi="Times New Roman"/>
                <w:sz w:val="28"/>
                <w:szCs w:val="28"/>
                <w:lang w:val="ro-RO"/>
              </w:rPr>
            </w:pPr>
            <w:r w:rsidRPr="00103482">
              <w:rPr>
                <w:rFonts w:ascii="Times New Roman" w:hAnsi="Times New Roman"/>
                <w:sz w:val="28"/>
                <w:szCs w:val="28"/>
                <w:lang w:val="ro-RO"/>
              </w:rPr>
              <w:t xml:space="preserve">Prin implementarea cerințelor detaliate ale </w:t>
            </w:r>
            <w:r w:rsidR="00C31BBD">
              <w:rPr>
                <w:rFonts w:ascii="Times New Roman" w:hAnsi="Times New Roman"/>
                <w:sz w:val="28"/>
                <w:szCs w:val="28"/>
                <w:lang w:val="ro-RO"/>
              </w:rPr>
              <w:t xml:space="preserve">Regulamentului </w:t>
            </w:r>
            <w:r w:rsidR="00C31BBD" w:rsidRPr="007656C1">
              <w:rPr>
                <w:rFonts w:ascii="Times New Roman" w:hAnsi="Times New Roman"/>
                <w:sz w:val="28"/>
                <w:szCs w:val="28"/>
              </w:rPr>
              <w:t xml:space="preserve">de </w:t>
            </w:r>
            <w:r w:rsidR="00C31BBD" w:rsidRPr="00C31BBD">
              <w:rPr>
                <w:rFonts w:ascii="Times New Roman" w:hAnsi="Times New Roman"/>
                <w:sz w:val="28"/>
                <w:szCs w:val="28"/>
                <w:lang w:val="ro-MD"/>
              </w:rPr>
              <w:t>punere în</w:t>
            </w:r>
            <w:r w:rsidR="00C31BBD" w:rsidRPr="007656C1">
              <w:rPr>
                <w:rFonts w:ascii="Times New Roman" w:hAnsi="Times New Roman"/>
                <w:sz w:val="28"/>
                <w:szCs w:val="28"/>
              </w:rPr>
              <w:t xml:space="preserve"> </w:t>
            </w:r>
            <w:r w:rsidR="00C31BBD" w:rsidRPr="00A122D8">
              <w:rPr>
                <w:rFonts w:ascii="Times New Roman" w:hAnsi="Times New Roman"/>
                <w:sz w:val="28"/>
                <w:szCs w:val="28"/>
                <w:lang w:val="ro-MD"/>
              </w:rPr>
              <w:t>aplicare (</w:t>
            </w:r>
            <w:r w:rsidR="00C31BBD">
              <w:rPr>
                <w:rFonts w:ascii="Times New Roman" w:hAnsi="Times New Roman"/>
                <w:sz w:val="28"/>
                <w:szCs w:val="28"/>
                <w:lang w:val="ro-RO"/>
              </w:rPr>
              <w:t>UE) 2022</w:t>
            </w:r>
            <w:r w:rsidRPr="00103482">
              <w:rPr>
                <w:rFonts w:ascii="Times New Roman" w:hAnsi="Times New Roman"/>
                <w:sz w:val="28"/>
                <w:szCs w:val="28"/>
                <w:lang w:val="ro-RO"/>
              </w:rPr>
              <w:t>/</w:t>
            </w:r>
            <w:r w:rsidR="00C31BBD">
              <w:rPr>
                <w:rFonts w:ascii="Times New Roman" w:hAnsi="Times New Roman"/>
                <w:sz w:val="28"/>
                <w:szCs w:val="28"/>
                <w:lang w:val="ro-RO"/>
              </w:rPr>
              <w:t>1646</w:t>
            </w:r>
            <w:r w:rsidR="00CD3BCD">
              <w:rPr>
                <w:rFonts w:ascii="Times New Roman" w:hAnsi="Times New Roman"/>
                <w:sz w:val="28"/>
                <w:szCs w:val="28"/>
                <w:lang w:val="ro-RO"/>
              </w:rPr>
              <w:t xml:space="preserve"> și </w:t>
            </w:r>
            <w:r w:rsidR="00CB4F2B">
              <w:rPr>
                <w:rFonts w:ascii="Times New Roman" w:hAnsi="Times New Roman"/>
                <w:sz w:val="28"/>
                <w:szCs w:val="28"/>
                <w:lang w:val="ro-RO"/>
              </w:rPr>
              <w:t xml:space="preserve">a </w:t>
            </w:r>
            <w:r w:rsidR="00A76B5A">
              <w:rPr>
                <w:rFonts w:ascii="Times New Roman" w:hAnsi="Times New Roman"/>
                <w:sz w:val="28"/>
                <w:szCs w:val="28"/>
                <w:lang w:val="ro-RO"/>
              </w:rPr>
              <w:t xml:space="preserve">Regulamentului </w:t>
            </w:r>
            <w:r w:rsidR="00CB4F2B" w:rsidRPr="00CC16FF">
              <w:rPr>
                <w:rFonts w:ascii="Times New Roman" w:hAnsi="Times New Roman"/>
                <w:sz w:val="28"/>
                <w:szCs w:val="28"/>
                <w:lang w:val="ro-RO"/>
              </w:rPr>
              <w:t>delegat (UE)</w:t>
            </w:r>
            <w:r w:rsidR="00CB4F2B">
              <w:rPr>
                <w:rFonts w:ascii="Times New Roman" w:hAnsi="Times New Roman"/>
                <w:sz w:val="28"/>
                <w:szCs w:val="28"/>
                <w:lang w:val="ro-RO"/>
              </w:rPr>
              <w:t xml:space="preserve"> </w:t>
            </w:r>
            <w:r w:rsidR="00A76B5A">
              <w:rPr>
                <w:rFonts w:ascii="Times New Roman" w:hAnsi="Times New Roman"/>
                <w:sz w:val="28"/>
                <w:szCs w:val="28"/>
                <w:lang w:val="ro-RO"/>
              </w:rPr>
              <w:t>2022</w:t>
            </w:r>
            <w:r w:rsidR="00A76B5A" w:rsidRPr="00103482">
              <w:rPr>
                <w:rFonts w:ascii="Times New Roman" w:hAnsi="Times New Roman"/>
                <w:sz w:val="28"/>
                <w:szCs w:val="28"/>
                <w:lang w:val="ro-RO"/>
              </w:rPr>
              <w:t>/</w:t>
            </w:r>
            <w:r w:rsidR="00A76B5A">
              <w:rPr>
                <w:rFonts w:ascii="Times New Roman" w:hAnsi="Times New Roman"/>
                <w:sz w:val="28"/>
                <w:szCs w:val="28"/>
                <w:lang w:val="ro-RO"/>
              </w:rPr>
              <w:t>1644</w:t>
            </w:r>
            <w:r w:rsidRPr="00103482">
              <w:rPr>
                <w:rFonts w:ascii="Times New Roman" w:hAnsi="Times New Roman"/>
                <w:sz w:val="28"/>
                <w:szCs w:val="28"/>
                <w:lang w:val="ro-RO"/>
              </w:rPr>
              <w:t>, se asigură un nivel uniform și ridicat de protecție a sănătății consumatorilor. Acesta previne riscurile generate de prezența reziduurilor de substanțe farmacologic active în produsele de origine animală, contribuind la siguranța alimentară.</w:t>
            </w:r>
          </w:p>
          <w:p w14:paraId="16D582E4" w14:textId="7864B4C3" w:rsidR="00103482" w:rsidRPr="00103482" w:rsidRDefault="00103482" w:rsidP="00103482">
            <w:pPr>
              <w:rPr>
                <w:rFonts w:ascii="Times New Roman" w:hAnsi="Times New Roman"/>
                <w:sz w:val="28"/>
                <w:szCs w:val="28"/>
                <w:lang w:val="ro-RO"/>
              </w:rPr>
            </w:pPr>
            <w:r w:rsidRPr="00103482">
              <w:rPr>
                <w:rFonts w:ascii="Times New Roman" w:hAnsi="Times New Roman"/>
                <w:sz w:val="28"/>
                <w:szCs w:val="28"/>
                <w:lang w:val="ro-RO"/>
              </w:rPr>
              <w:t xml:space="preserve">Crearea unui cadru juridic intern coerent și aliniat la UE va facilita </w:t>
            </w:r>
            <w:r w:rsidR="00562FF3">
              <w:rPr>
                <w:rFonts w:ascii="Times New Roman" w:hAnsi="Times New Roman"/>
                <w:sz w:val="28"/>
                <w:szCs w:val="28"/>
                <w:lang w:val="ro-RO"/>
              </w:rPr>
              <w:t>pozi</w:t>
            </w:r>
            <w:r w:rsidRPr="00103482">
              <w:rPr>
                <w:rFonts w:ascii="Times New Roman" w:hAnsi="Times New Roman"/>
                <w:sz w:val="28"/>
                <w:szCs w:val="28"/>
                <w:lang w:val="ro-RO"/>
              </w:rPr>
              <w:t xml:space="preserve">tiv comerțul cu produse de origine animală, în special exporturile pe piața europeană. </w:t>
            </w:r>
            <w:r w:rsidRPr="00103482">
              <w:rPr>
                <w:rFonts w:ascii="Times New Roman" w:hAnsi="Times New Roman"/>
                <w:sz w:val="28"/>
                <w:szCs w:val="28"/>
                <w:lang w:val="ro-RO"/>
              </w:rPr>
              <w:lastRenderedPageBreak/>
              <w:t>Recunoașterea conformității cu standardele UE va elimina barierele tehnice și va spori încrederea partenerilor comerciali.</w:t>
            </w:r>
          </w:p>
          <w:p w14:paraId="180B1250" w14:textId="56CCFC1B" w:rsidR="00103482" w:rsidRPr="00103482" w:rsidRDefault="00103482" w:rsidP="00103482">
            <w:pPr>
              <w:rPr>
                <w:rFonts w:ascii="Times New Roman" w:hAnsi="Times New Roman"/>
                <w:sz w:val="28"/>
                <w:szCs w:val="28"/>
                <w:lang w:val="ro-RO"/>
              </w:rPr>
            </w:pPr>
            <w:r w:rsidRPr="00103482">
              <w:rPr>
                <w:rFonts w:ascii="Times New Roman" w:hAnsi="Times New Roman"/>
                <w:sz w:val="28"/>
                <w:szCs w:val="28"/>
                <w:lang w:val="ro-RO"/>
              </w:rPr>
              <w:t>Proiectul stabilește un cadru legislativ unic pentru organizarea controalelor oficiale pe întreg lanțul agroalimentar. Legislația UE transpusă impune competențe speciale și mijloace specifice pentru efectuarea acestor controale, iar aprobarea prezentelor măsuri este necesară pentru a dota autoritățile naționale cu instrumentele legale și procedurale indispensabile pentru exercitarea eficientă a acestor competențe.</w:t>
            </w:r>
          </w:p>
          <w:p w14:paraId="246D6ED7" w14:textId="05D3BE8A" w:rsidR="00AC7B8D" w:rsidRPr="00FB4FE4" w:rsidRDefault="00103482" w:rsidP="00904F48">
            <w:pPr>
              <w:rPr>
                <w:rFonts w:ascii="Times New Roman" w:hAnsi="Times New Roman"/>
                <w:sz w:val="28"/>
                <w:szCs w:val="28"/>
                <w:lang w:val="ro-RO"/>
              </w:rPr>
            </w:pPr>
            <w:r w:rsidRPr="00103482">
              <w:rPr>
                <w:rFonts w:ascii="Times New Roman" w:hAnsi="Times New Roman"/>
                <w:sz w:val="28"/>
                <w:szCs w:val="28"/>
                <w:lang w:val="ro-RO"/>
              </w:rPr>
              <w:t>Fără un cadru juridic intern bine definit, implementarea legislației UE în contextul gestionării neconformităților cu substanțele farmacologic active ar fi deficitară, generând lacune normative și dificultăți în aplicarea eficientă a controalelor. Aprobarea acestor măsuri este, prin urmare, imperativă pentru a preveni astfel de situații.</w:t>
            </w:r>
          </w:p>
        </w:tc>
      </w:tr>
      <w:tr w:rsidR="006D3EB7" w:rsidRPr="00765A7A" w14:paraId="338B3440"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4E275C">
              <w:rPr>
                <w:rFonts w:ascii="Times New Roman" w:hAnsi="Times New Roman"/>
                <w:b/>
                <w:bCs/>
                <w:sz w:val="28"/>
                <w:szCs w:val="28"/>
                <w:lang w:val="ro-RO"/>
              </w:rPr>
              <w:lastRenderedPageBreak/>
              <w:t>6.</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Avizarea</w:t>
            </w:r>
            <w:r w:rsidR="00032B46" w:rsidRPr="004E275C">
              <w:rPr>
                <w:rFonts w:ascii="Times New Roman" w:hAnsi="Times New Roman"/>
                <w:b/>
                <w:bCs/>
                <w:sz w:val="28"/>
                <w:szCs w:val="28"/>
                <w:lang w:val="ro-RO"/>
              </w:rPr>
              <w:t xml:space="preserve"> </w:t>
            </w:r>
            <w:r w:rsidR="00863417" w:rsidRPr="004E275C">
              <w:rPr>
                <w:rFonts w:ascii="Times New Roman" w:hAnsi="Times New Roman"/>
                <w:b/>
                <w:bCs/>
                <w:sz w:val="28"/>
                <w:szCs w:val="28"/>
                <w:lang w:val="ro-RO"/>
              </w:rPr>
              <w:t>ș</w:t>
            </w:r>
            <w:r w:rsidRPr="004E275C">
              <w:rPr>
                <w:rFonts w:ascii="Times New Roman" w:hAnsi="Times New Roman"/>
                <w:b/>
                <w:bCs/>
                <w:sz w:val="28"/>
                <w:szCs w:val="28"/>
                <w:lang w:val="ro-RO"/>
              </w:rPr>
              <w:t>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consultarea</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publică</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proiectului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actului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normativ</w:t>
            </w:r>
          </w:p>
        </w:tc>
      </w:tr>
      <w:tr w:rsidR="006D3EB7" w:rsidRPr="00F01225" w14:paraId="4E687F27" w14:textId="77777777" w:rsidTr="00146D09">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71B943" w14:textId="5EA22777" w:rsidR="0074289C" w:rsidRDefault="00B07366" w:rsidP="00436F11">
            <w:pPr>
              <w:tabs>
                <w:tab w:val="left" w:pos="743"/>
                <w:tab w:val="left" w:pos="1196"/>
              </w:tabs>
              <w:spacing w:line="276" w:lineRule="auto"/>
              <w:ind w:left="34" w:firstLine="425"/>
            </w:pPr>
            <w:r w:rsidRPr="00FB4FE4">
              <w:rPr>
                <w:rFonts w:ascii="Times New Roman" w:hAnsi="Times New Roman"/>
                <w:sz w:val="28"/>
                <w:szCs w:val="28"/>
                <w:lang w:val="zh-CN"/>
              </w:rPr>
              <w:t xml:space="preserve">În scopul respectării prevederilor </w:t>
            </w:r>
            <w:r w:rsidR="00A73522" w:rsidRPr="00FB4FE4">
              <w:rPr>
                <w:rFonts w:ascii="Times New Roman" w:hAnsi="Times New Roman"/>
                <w:sz w:val="28"/>
                <w:szCs w:val="28"/>
                <w:lang w:val="zh-CN"/>
              </w:rPr>
              <w:t xml:space="preserve">art.9 al Legii nr.239/2008 privind transparența în procesul decizional, </w:t>
            </w:r>
            <w:r w:rsidR="00182037" w:rsidRPr="00FB717B">
              <w:rPr>
                <w:rFonts w:ascii="Times New Roman" w:hAnsi="Times New Roman"/>
                <w:sz w:val="28"/>
                <w:szCs w:val="28"/>
                <w:lang w:val="ro-MD"/>
              </w:rPr>
              <w:t>Anunțul de inițiere a elaborării proiectelor a fost plasat pe pagina Ministerului Agriculturii și Industriei Alimentare și pe pagina</w:t>
            </w:r>
            <w:r w:rsidR="00182037" w:rsidRPr="00182037">
              <w:rPr>
                <w:rFonts w:ascii="Times New Roman" w:hAnsi="Times New Roman"/>
                <w:sz w:val="28"/>
                <w:szCs w:val="28"/>
              </w:rPr>
              <w:t xml:space="preserve"> web</w:t>
            </w:r>
            <w:r w:rsidR="00CE5FBA" w:rsidRPr="00CE5FBA">
              <w:rPr>
                <w:rFonts w:ascii="Times New Roman" w:eastAsia="SimSun" w:hAnsi="Times New Roman"/>
              </w:rPr>
              <w:t xml:space="preserve"> </w:t>
            </w:r>
            <w:hyperlink r:id="rId12" w:tgtFrame="_blank" w:history="1">
              <w:r w:rsidR="00CE5FBA" w:rsidRPr="00CE5FBA">
                <w:rPr>
                  <w:rStyle w:val="Hyperlink"/>
                  <w:rFonts w:ascii="Times New Roman" w:hAnsi="Times New Roman"/>
                  <w:sz w:val="28"/>
                  <w:szCs w:val="28"/>
                </w:rPr>
                <w:t>https://particip.gov.md/ro/document/stages/anunt-privind-initierea-elaborarii-proiectului-hotararii-guvernului-cu-privire-la-controalele-oficiale-reziduurile-de-substante-farmacologic-active-medicamente-de-uz-veterinar-aditivi-furajeri-si-planurile-nationale-de-control/15409</w:t>
              </w:r>
            </w:hyperlink>
            <w:r w:rsidR="00182037" w:rsidRPr="00182037">
              <w:rPr>
                <w:rFonts w:ascii="Times New Roman" w:hAnsi="Times New Roman"/>
                <w:sz w:val="28"/>
                <w:szCs w:val="28"/>
              </w:rPr>
              <w:t xml:space="preserve"> </w:t>
            </w:r>
          </w:p>
          <w:p w14:paraId="496CC495" w14:textId="74E01E24" w:rsidR="00182037" w:rsidRDefault="00182037" w:rsidP="00436F11">
            <w:pPr>
              <w:tabs>
                <w:tab w:val="left" w:pos="743"/>
                <w:tab w:val="left" w:pos="1196"/>
              </w:tabs>
              <w:spacing w:line="276" w:lineRule="auto"/>
              <w:ind w:left="34" w:firstLine="425"/>
              <w:rPr>
                <w:rFonts w:ascii="Times New Roman" w:eastAsia="SimSun" w:hAnsi="Times New Roman"/>
                <w:sz w:val="28"/>
                <w:szCs w:val="28"/>
                <w:lang w:val="ro-RO" w:eastAsia="zh-CN"/>
              </w:rPr>
            </w:pPr>
            <w:r w:rsidRPr="00182037">
              <w:rPr>
                <w:rFonts w:ascii="Times New Roman" w:eastAsia="SimSun" w:hAnsi="Times New Roman"/>
                <w:sz w:val="28"/>
                <w:szCs w:val="28"/>
                <w:lang w:val="ro-RO" w:eastAsia="zh-CN"/>
              </w:rPr>
              <w:t>A fost stabilită perioada de înaintare a propunerilor</w:t>
            </w:r>
            <w:r>
              <w:rPr>
                <w:rFonts w:ascii="Times New Roman" w:eastAsia="SimSun" w:hAnsi="Times New Roman"/>
                <w:sz w:val="28"/>
                <w:szCs w:val="28"/>
                <w:lang w:val="ro-RO" w:eastAsia="zh-CN"/>
              </w:rPr>
              <w:t xml:space="preserve"> și recomandărilor pe marginea </w:t>
            </w:r>
            <w:r w:rsidRPr="00182037">
              <w:rPr>
                <w:rFonts w:ascii="Times New Roman" w:eastAsia="SimSun" w:hAnsi="Times New Roman"/>
                <w:sz w:val="28"/>
                <w:szCs w:val="28"/>
                <w:lang w:val="ro-RO" w:eastAsia="zh-CN"/>
              </w:rPr>
              <w:t xml:space="preserve">proiectelor începând cu data </w:t>
            </w:r>
            <w:r w:rsidR="008E6D84">
              <w:rPr>
                <w:rFonts w:ascii="Times New Roman" w:eastAsia="SimSun" w:hAnsi="Times New Roman"/>
                <w:sz w:val="28"/>
                <w:szCs w:val="28"/>
                <w:lang w:val="ro-RO" w:eastAsia="zh-CN"/>
              </w:rPr>
              <w:t>3</w:t>
            </w:r>
            <w:r w:rsidR="00CE5FBA">
              <w:rPr>
                <w:rFonts w:ascii="Times New Roman" w:eastAsia="SimSun" w:hAnsi="Times New Roman"/>
                <w:sz w:val="28"/>
                <w:szCs w:val="28"/>
                <w:lang w:val="ro-RO" w:eastAsia="zh-CN"/>
              </w:rPr>
              <w:t>1</w:t>
            </w:r>
            <w:r w:rsidRPr="00996721">
              <w:rPr>
                <w:rFonts w:ascii="Times New Roman" w:eastAsia="SimSun" w:hAnsi="Times New Roman"/>
                <w:sz w:val="28"/>
                <w:szCs w:val="28"/>
                <w:lang w:val="ro-RO" w:eastAsia="zh-CN"/>
              </w:rPr>
              <w:t>.</w:t>
            </w:r>
            <w:r w:rsidR="008E6D84">
              <w:rPr>
                <w:rFonts w:ascii="Times New Roman" w:eastAsia="SimSun" w:hAnsi="Times New Roman"/>
                <w:sz w:val="28"/>
                <w:szCs w:val="28"/>
                <w:lang w:val="ro-RO" w:eastAsia="zh-CN"/>
              </w:rPr>
              <w:t>10</w:t>
            </w:r>
            <w:r w:rsidRPr="00996721">
              <w:rPr>
                <w:rFonts w:ascii="Times New Roman" w:eastAsia="SimSun" w:hAnsi="Times New Roman"/>
                <w:sz w:val="28"/>
                <w:szCs w:val="28"/>
                <w:lang w:val="ro-RO" w:eastAsia="zh-CN"/>
              </w:rPr>
              <w:t>.2025</w:t>
            </w:r>
            <w:r w:rsidR="001D5CBB" w:rsidRPr="00996721">
              <w:rPr>
                <w:rFonts w:ascii="Times New Roman" w:eastAsia="SimSun" w:hAnsi="Times New Roman"/>
                <w:sz w:val="28"/>
                <w:szCs w:val="28"/>
                <w:lang w:val="ro-RO" w:eastAsia="zh-CN"/>
              </w:rPr>
              <w:t xml:space="preserve"> – </w:t>
            </w:r>
            <w:r w:rsidR="00CE5FBA">
              <w:rPr>
                <w:rFonts w:ascii="Times New Roman" w:eastAsia="SimSun" w:hAnsi="Times New Roman"/>
                <w:sz w:val="28"/>
                <w:szCs w:val="28"/>
                <w:lang w:val="ro-RO" w:eastAsia="zh-CN"/>
              </w:rPr>
              <w:t>14</w:t>
            </w:r>
            <w:r w:rsidR="001D5CBB" w:rsidRPr="00996721">
              <w:rPr>
                <w:rFonts w:ascii="Times New Roman" w:eastAsia="SimSun" w:hAnsi="Times New Roman"/>
                <w:sz w:val="28"/>
                <w:szCs w:val="28"/>
                <w:lang w:val="ro-RO" w:eastAsia="zh-CN"/>
              </w:rPr>
              <w:t>.</w:t>
            </w:r>
            <w:r w:rsidR="008E6D84">
              <w:rPr>
                <w:rFonts w:ascii="Times New Roman" w:eastAsia="SimSun" w:hAnsi="Times New Roman"/>
                <w:sz w:val="28"/>
                <w:szCs w:val="28"/>
                <w:lang w:val="ro-RO" w:eastAsia="zh-CN"/>
              </w:rPr>
              <w:t>11</w:t>
            </w:r>
            <w:r w:rsidR="001D5CBB" w:rsidRPr="00996721">
              <w:rPr>
                <w:rFonts w:ascii="Times New Roman" w:eastAsia="SimSun" w:hAnsi="Times New Roman"/>
                <w:sz w:val="28"/>
                <w:szCs w:val="28"/>
                <w:lang w:val="ro-RO" w:eastAsia="zh-CN"/>
              </w:rPr>
              <w:t>.2025</w:t>
            </w:r>
            <w:r w:rsidRPr="00996721">
              <w:rPr>
                <w:rFonts w:ascii="Times New Roman" w:eastAsia="SimSun" w:hAnsi="Times New Roman"/>
                <w:sz w:val="28"/>
                <w:szCs w:val="28"/>
                <w:lang w:val="ro-RO" w:eastAsia="zh-CN"/>
              </w:rPr>
              <w:t>.</w:t>
            </w:r>
          </w:p>
          <w:p w14:paraId="4570FE5B" w14:textId="77777777" w:rsidR="00FA1FE1" w:rsidRDefault="009453FD" w:rsidP="00436F11">
            <w:pPr>
              <w:tabs>
                <w:tab w:val="left" w:pos="743"/>
                <w:tab w:val="left" w:pos="1196"/>
              </w:tabs>
              <w:spacing w:line="276" w:lineRule="auto"/>
              <w:ind w:left="34" w:firstLine="420"/>
              <w:rPr>
                <w:rFonts w:ascii="Times New Roman" w:eastAsia="SimSun" w:hAnsi="Times New Roman"/>
                <w:sz w:val="28"/>
                <w:szCs w:val="28"/>
                <w:lang w:val="ro-MD" w:eastAsia="zh-CN"/>
              </w:rPr>
            </w:pPr>
            <w:r w:rsidRPr="00850388">
              <w:rPr>
                <w:rFonts w:ascii="Times New Roman" w:eastAsia="SimSun" w:hAnsi="Times New Roman"/>
                <w:sz w:val="28"/>
                <w:szCs w:val="28"/>
                <w:lang w:val="ro-MD" w:eastAsia="zh-CN"/>
              </w:rPr>
              <w:t>În vederea respectării prevederilor legislației în vigoare proiectele a fost supus avi</w:t>
            </w:r>
            <w:r w:rsidR="00F31D5A" w:rsidRPr="00850388">
              <w:rPr>
                <w:rFonts w:ascii="Times New Roman" w:eastAsia="SimSun" w:hAnsi="Times New Roman"/>
                <w:sz w:val="28"/>
                <w:szCs w:val="28"/>
                <w:lang w:val="ro-MD" w:eastAsia="zh-CN"/>
              </w:rPr>
              <w:t>zării și consultării publice</w:t>
            </w:r>
            <w:r w:rsidRPr="00850388">
              <w:rPr>
                <w:rFonts w:ascii="Times New Roman" w:eastAsia="SimSun" w:hAnsi="Times New Roman"/>
                <w:sz w:val="28"/>
                <w:szCs w:val="28"/>
                <w:lang w:val="ro-MD" w:eastAsia="zh-CN"/>
              </w:rPr>
              <w:t>, conform prevederilor art. 32 din Legea 100/2017 cu privire la actele normative, fiind plasat pe pagina web a Ministerului Agriculturii și Industriei Alimentare www.maia.gov.md la compartimentul Transparență decizională/ Proiecte de documente.</w:t>
            </w:r>
          </w:p>
          <w:p w14:paraId="29753425" w14:textId="7F04C40D" w:rsidR="00FA1FE1" w:rsidRPr="00191895" w:rsidRDefault="00FA1FE1" w:rsidP="00436F11">
            <w:pPr>
              <w:tabs>
                <w:tab w:val="left" w:pos="743"/>
                <w:tab w:val="left" w:pos="1196"/>
              </w:tabs>
              <w:spacing w:line="276" w:lineRule="auto"/>
              <w:ind w:left="34" w:firstLine="420"/>
              <w:rPr>
                <w:rFonts w:ascii="Times New Roman" w:eastAsia="SimSun" w:hAnsi="Times New Roman"/>
                <w:sz w:val="28"/>
                <w:szCs w:val="28"/>
                <w:lang w:val="ro-MD" w:eastAsia="zh-CN"/>
              </w:rPr>
            </w:pPr>
            <w:r w:rsidRPr="00191895">
              <w:rPr>
                <w:rFonts w:ascii="Times New Roman" w:eastAsia="SimSun" w:hAnsi="Times New Roman"/>
                <w:sz w:val="28"/>
                <w:szCs w:val="28"/>
                <w:lang w:val="ro-MD" w:eastAsia="zh-CN"/>
              </w:rPr>
              <w:t>Întru respectarea cu art. 11 alin. (2</w:t>
            </w:r>
            <w:r w:rsidRPr="00D50640">
              <w:rPr>
                <w:rFonts w:ascii="Times New Roman" w:eastAsia="SimSun" w:hAnsi="Times New Roman"/>
                <w:sz w:val="28"/>
                <w:szCs w:val="28"/>
                <w:vertAlign w:val="superscript"/>
                <w:lang w:val="ro-MD" w:eastAsia="zh-CN"/>
              </w:rPr>
              <w:t>2</w:t>
            </w:r>
            <w:r w:rsidRPr="00191895">
              <w:rPr>
                <w:rFonts w:ascii="Times New Roman" w:eastAsia="SimSun" w:hAnsi="Times New Roman"/>
                <w:sz w:val="28"/>
                <w:szCs w:val="28"/>
                <w:lang w:val="ro-MD" w:eastAsia="zh-CN"/>
              </w:rPr>
              <w:t>) din Legea nr. 239/2008 privind transparența în procesul decizional, a fost publicat Anunțul de consultare la linkul:</w:t>
            </w:r>
          </w:p>
          <w:p w14:paraId="484A6D78" w14:textId="77777777" w:rsidR="00390B84" w:rsidRPr="00C0419C" w:rsidRDefault="00763885" w:rsidP="00436F11">
            <w:pPr>
              <w:tabs>
                <w:tab w:val="left" w:pos="743"/>
                <w:tab w:val="left" w:pos="1196"/>
              </w:tabs>
              <w:spacing w:line="276" w:lineRule="auto"/>
              <w:ind w:left="34" w:firstLine="420"/>
              <w:rPr>
                <w:rFonts w:ascii="Times New Roman" w:hAnsi="Times New Roman"/>
                <w:strike/>
                <w:sz w:val="28"/>
                <w:szCs w:val="28"/>
                <w:lang w:val="ro-MD"/>
              </w:rPr>
            </w:pPr>
            <w:hyperlink r:id="rId13" w:tgtFrame="_blank" w:history="1">
              <w:r w:rsidR="00390B84" w:rsidRPr="00C0419C">
                <w:rPr>
                  <w:rStyle w:val="Hyperlink"/>
                  <w:rFonts w:ascii="Times New Roman" w:hAnsi="Times New Roman"/>
                  <w:strike/>
                  <w:sz w:val="28"/>
                  <w:szCs w:val="28"/>
                  <w:lang w:val="ro-MD"/>
                </w:rPr>
                <w:t>https://particip.gov.md/ro/document/stages/anunt-privind-initierea-consultarilor-publice-asupra-proiectului-de-ordin-cu-privire-la-modalitatile-practice-uniforme-pentru-efectuarea-controalelor-oficiale-in-ceea-ce-priveste-utilizarea-substantelor-farmacologic-active-autorizate-interzise-sau-neautorizate-ca-medicamente-de-uz-veterinar-aditivi-pentru-hrana-animalelor-si-reziduurile-acestora-continutul-specific-al-planurilor-de-control-nationale-multianuale-si-modalitatile-de-elaborare-a-acestora/15126</w:t>
              </w:r>
            </w:hyperlink>
          </w:p>
          <w:p w14:paraId="05A5D9A8" w14:textId="28E79A50" w:rsidR="00C63BB3" w:rsidRPr="00C63BB3" w:rsidRDefault="00C63BB3" w:rsidP="00436F11">
            <w:pPr>
              <w:tabs>
                <w:tab w:val="left" w:pos="743"/>
                <w:tab w:val="left" w:pos="1196"/>
              </w:tabs>
              <w:spacing w:line="276" w:lineRule="auto"/>
              <w:ind w:left="34" w:firstLine="420"/>
              <w:rPr>
                <w:rFonts w:ascii="Times New Roman" w:eastAsia="SimSun" w:hAnsi="Times New Roman"/>
                <w:sz w:val="28"/>
                <w:szCs w:val="28"/>
                <w:lang w:val="ro-RO" w:eastAsia="zh-CN"/>
              </w:rPr>
            </w:pPr>
            <w:r w:rsidRPr="00182037">
              <w:rPr>
                <w:rFonts w:ascii="Times New Roman" w:eastAsia="SimSun" w:hAnsi="Times New Roman"/>
                <w:sz w:val="28"/>
                <w:szCs w:val="28"/>
                <w:lang w:val="ro-RO" w:eastAsia="zh-CN"/>
              </w:rPr>
              <w:lastRenderedPageBreak/>
              <w:t xml:space="preserve">A fost stabilită perioada de </w:t>
            </w:r>
            <w:r w:rsidR="000C6474">
              <w:rPr>
                <w:rFonts w:ascii="Times New Roman" w:eastAsia="SimSun" w:hAnsi="Times New Roman"/>
                <w:sz w:val="28"/>
                <w:szCs w:val="28"/>
                <w:lang w:val="ro-RO" w:eastAsia="zh-CN"/>
              </w:rPr>
              <w:t>consultare</w:t>
            </w:r>
            <w:r w:rsidRPr="00182037">
              <w:rPr>
                <w:rFonts w:ascii="Times New Roman" w:eastAsia="SimSun" w:hAnsi="Times New Roman"/>
                <w:sz w:val="28"/>
                <w:szCs w:val="28"/>
                <w:lang w:val="ro-RO" w:eastAsia="zh-CN"/>
              </w:rPr>
              <w:t xml:space="preserve"> a propunerilor</w:t>
            </w:r>
            <w:r>
              <w:rPr>
                <w:rFonts w:ascii="Times New Roman" w:eastAsia="SimSun" w:hAnsi="Times New Roman"/>
                <w:sz w:val="28"/>
                <w:szCs w:val="28"/>
                <w:lang w:val="ro-RO" w:eastAsia="zh-CN"/>
              </w:rPr>
              <w:t xml:space="preserve"> și recomandărilor pe marginea </w:t>
            </w:r>
            <w:r w:rsidRPr="00182037">
              <w:rPr>
                <w:rFonts w:ascii="Times New Roman" w:eastAsia="SimSun" w:hAnsi="Times New Roman"/>
                <w:sz w:val="28"/>
                <w:szCs w:val="28"/>
                <w:lang w:val="ro-RO" w:eastAsia="zh-CN"/>
              </w:rPr>
              <w:t xml:space="preserve">proiectelor începând cu data </w:t>
            </w:r>
            <w:r w:rsidR="00512C1E" w:rsidRPr="00042248">
              <w:rPr>
                <w:rFonts w:ascii="Times New Roman" w:eastAsia="SimSun" w:hAnsi="Times New Roman"/>
                <w:sz w:val="28"/>
                <w:szCs w:val="28"/>
                <w:lang w:val="ro-RO" w:eastAsia="zh-CN"/>
              </w:rPr>
              <w:t>11.11.2025 – 24.11.2025</w:t>
            </w:r>
            <w:bookmarkStart w:id="0" w:name="_GoBack"/>
            <w:bookmarkEnd w:id="0"/>
            <w:r w:rsidRPr="00182037">
              <w:rPr>
                <w:rFonts w:ascii="Times New Roman" w:eastAsia="SimSun" w:hAnsi="Times New Roman"/>
                <w:sz w:val="28"/>
                <w:szCs w:val="28"/>
                <w:lang w:val="ro-RO" w:eastAsia="zh-CN"/>
              </w:rPr>
              <w:t>.</w:t>
            </w:r>
          </w:p>
          <w:p w14:paraId="7E6045F3" w14:textId="126C71A8" w:rsidR="00C54153" w:rsidRPr="007301BF" w:rsidRDefault="00C54153" w:rsidP="00BF3B4D">
            <w:pPr>
              <w:tabs>
                <w:tab w:val="left" w:pos="743"/>
                <w:tab w:val="left" w:pos="1196"/>
              </w:tabs>
              <w:spacing w:line="276" w:lineRule="auto"/>
              <w:ind w:left="34" w:firstLine="420"/>
              <w:rPr>
                <w:rFonts w:ascii="Times New Roman" w:hAnsi="Times New Roman"/>
                <w:sz w:val="28"/>
                <w:szCs w:val="28"/>
                <w:lang w:val="ro-RO"/>
              </w:rPr>
            </w:pPr>
            <w:r w:rsidRPr="0007722F">
              <w:rPr>
                <w:rFonts w:ascii="Times New Roman" w:hAnsi="Times New Roman"/>
                <w:sz w:val="28"/>
                <w:szCs w:val="28"/>
                <w:lang w:val="ro-RO"/>
              </w:rPr>
              <w:t xml:space="preserve">Proiectul </w:t>
            </w:r>
            <w:r w:rsidR="00E240B6">
              <w:rPr>
                <w:rFonts w:ascii="Times New Roman" w:hAnsi="Times New Roman"/>
                <w:sz w:val="28"/>
                <w:szCs w:val="28"/>
                <w:lang w:val="ro-RO"/>
              </w:rPr>
              <w:t xml:space="preserve">urmează </w:t>
            </w:r>
            <w:r w:rsidRPr="0007722F">
              <w:rPr>
                <w:rFonts w:ascii="Times New Roman" w:hAnsi="Times New Roman"/>
                <w:sz w:val="28"/>
                <w:szCs w:val="28"/>
                <w:lang w:val="ro-RO"/>
              </w:rPr>
              <w:t>a f</w:t>
            </w:r>
            <w:r w:rsidR="00E240B6">
              <w:rPr>
                <w:rFonts w:ascii="Times New Roman" w:hAnsi="Times New Roman"/>
                <w:sz w:val="28"/>
                <w:szCs w:val="28"/>
                <w:lang w:val="ro-RO"/>
              </w:rPr>
              <w:t>i</w:t>
            </w:r>
            <w:r w:rsidRPr="0007722F">
              <w:rPr>
                <w:rFonts w:ascii="Times New Roman" w:hAnsi="Times New Roman"/>
                <w:sz w:val="28"/>
                <w:szCs w:val="28"/>
                <w:lang w:val="ro-RO"/>
              </w:rPr>
              <w:t xml:space="preserve"> consultat și avizat de către Agenția Național</w:t>
            </w:r>
            <w:r w:rsidR="001939C2">
              <w:rPr>
                <w:rFonts w:ascii="Times New Roman" w:hAnsi="Times New Roman"/>
                <w:sz w:val="28"/>
                <w:szCs w:val="28"/>
                <w:lang w:val="ro-RO"/>
              </w:rPr>
              <w:t>ă pentru Siguranța Alimentelor</w:t>
            </w:r>
            <w:r w:rsidRPr="0007722F">
              <w:rPr>
                <w:rFonts w:ascii="Times New Roman" w:hAnsi="Times New Roman"/>
                <w:sz w:val="28"/>
                <w:szCs w:val="28"/>
                <w:lang w:val="ro-RO"/>
              </w:rPr>
              <w:t>.</w:t>
            </w:r>
          </w:p>
        </w:tc>
      </w:tr>
      <w:tr w:rsidR="006D3EB7" w:rsidRPr="00765A7A" w14:paraId="2C469418"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lastRenderedPageBreak/>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AF2781" w14:textId="796C8082" w:rsidR="003F7B81" w:rsidRDefault="003F7B81" w:rsidP="003F7B81">
            <w:pPr>
              <w:ind w:firstLine="656"/>
              <w:rPr>
                <w:rFonts w:ascii="Times New Roman" w:hAnsi="Times New Roman"/>
                <w:sz w:val="28"/>
                <w:szCs w:val="28"/>
                <w:lang w:val="ro-RO"/>
              </w:rPr>
            </w:pPr>
            <w:r w:rsidRPr="003F7B81">
              <w:rPr>
                <w:rFonts w:ascii="Times New Roman" w:hAnsi="Times New Roman"/>
                <w:sz w:val="28"/>
                <w:szCs w:val="28"/>
                <w:lang w:val="ro-RO"/>
              </w:rPr>
              <w:t xml:space="preserve">În conformitate cu art. 32 alin.(2) al Legii nr. 100/2017 </w:t>
            </w:r>
            <w:r>
              <w:rPr>
                <w:rFonts w:ascii="Times New Roman" w:hAnsi="Times New Roman"/>
                <w:sz w:val="28"/>
                <w:szCs w:val="28"/>
                <w:lang w:val="ro-RO"/>
              </w:rPr>
              <w:t xml:space="preserve">cu privire la actele normative </w:t>
            </w:r>
            <w:r w:rsidRPr="003F7B81">
              <w:rPr>
                <w:rFonts w:ascii="Times New Roman" w:hAnsi="Times New Roman"/>
                <w:sz w:val="28"/>
                <w:szCs w:val="28"/>
                <w:lang w:val="ro-RO"/>
              </w:rPr>
              <w:t xml:space="preserve">proiectul </w:t>
            </w:r>
            <w:r>
              <w:rPr>
                <w:rFonts w:ascii="Times New Roman" w:hAnsi="Times New Roman"/>
                <w:sz w:val="28"/>
                <w:szCs w:val="28"/>
                <w:lang w:val="ro-RO"/>
              </w:rPr>
              <w:t xml:space="preserve">urmează </w:t>
            </w:r>
            <w:r w:rsidRPr="00676401">
              <w:rPr>
                <w:rFonts w:ascii="Times New Roman" w:hAnsi="Times New Roman"/>
                <w:sz w:val="28"/>
                <w:szCs w:val="28"/>
                <w:lang w:val="ro-RO"/>
              </w:rPr>
              <w:t xml:space="preserve">a </w:t>
            </w:r>
            <w:r w:rsidRPr="00676401">
              <w:rPr>
                <w:rFonts w:ascii="Times New Roman" w:hAnsi="Times New Roman"/>
                <w:sz w:val="28"/>
                <w:szCs w:val="28"/>
                <w:lang w:val="ro-MD"/>
              </w:rPr>
              <w:t>f</w:t>
            </w:r>
            <w:r>
              <w:rPr>
                <w:rFonts w:ascii="Times New Roman" w:hAnsi="Times New Roman"/>
                <w:sz w:val="28"/>
                <w:szCs w:val="28"/>
                <w:lang w:val="ro-MD"/>
              </w:rPr>
              <w:t>i</w:t>
            </w:r>
            <w:r w:rsidRPr="00676401">
              <w:rPr>
                <w:rFonts w:ascii="Times New Roman" w:hAnsi="Times New Roman"/>
                <w:sz w:val="28"/>
                <w:szCs w:val="28"/>
                <w:lang w:val="ro-MD"/>
              </w:rPr>
              <w:t xml:space="preserve"> supus </w:t>
            </w:r>
            <w:r w:rsidRPr="003F7B81">
              <w:rPr>
                <w:rFonts w:ascii="Times New Roman" w:hAnsi="Times New Roman"/>
                <w:sz w:val="28"/>
                <w:szCs w:val="28"/>
                <w:lang w:val="ro-RO"/>
              </w:rPr>
              <w:t>expertizei și susținut de către Grupul de lucru al Comisiei de Stat pentru Reglementarea Activității de Întreprinzător</w:t>
            </w:r>
            <w:r>
              <w:rPr>
                <w:rFonts w:ascii="Times New Roman" w:hAnsi="Times New Roman"/>
                <w:sz w:val="28"/>
                <w:szCs w:val="28"/>
                <w:lang w:val="ro-RO"/>
              </w:rPr>
              <w:t>.</w:t>
            </w:r>
          </w:p>
          <w:p w14:paraId="646F9EF3" w14:textId="209260EB" w:rsidR="00D4660A" w:rsidRPr="00676401" w:rsidRDefault="00D4660A" w:rsidP="00D303B5">
            <w:pPr>
              <w:ind w:firstLine="656"/>
              <w:rPr>
                <w:rFonts w:ascii="Times New Roman" w:hAnsi="Times New Roman"/>
                <w:sz w:val="28"/>
                <w:szCs w:val="28"/>
                <w:lang w:val="ro-MD"/>
              </w:rPr>
            </w:pPr>
            <w:r w:rsidRPr="00676401">
              <w:rPr>
                <w:rFonts w:ascii="Times New Roman" w:hAnsi="Times New Roman"/>
                <w:sz w:val="28"/>
                <w:szCs w:val="28"/>
                <w:lang w:val="ro-RO"/>
              </w:rPr>
              <w:t xml:space="preserve">În conformitate cu art. 35 al Legii nr. 100/2017 cu privire la actele normative, proiectul </w:t>
            </w:r>
            <w:r w:rsidR="00AE25F8">
              <w:rPr>
                <w:rFonts w:ascii="Times New Roman" w:hAnsi="Times New Roman"/>
                <w:sz w:val="28"/>
                <w:szCs w:val="28"/>
                <w:lang w:val="ro-RO"/>
              </w:rPr>
              <w:t xml:space="preserve">urmează </w:t>
            </w:r>
            <w:r w:rsidRPr="00676401">
              <w:rPr>
                <w:rFonts w:ascii="Times New Roman" w:hAnsi="Times New Roman"/>
                <w:sz w:val="28"/>
                <w:szCs w:val="28"/>
                <w:lang w:val="ro-RO"/>
              </w:rPr>
              <w:t xml:space="preserve">a </w:t>
            </w:r>
            <w:r w:rsidRPr="00676401">
              <w:rPr>
                <w:rFonts w:ascii="Times New Roman" w:hAnsi="Times New Roman"/>
                <w:sz w:val="28"/>
                <w:szCs w:val="28"/>
                <w:lang w:val="ro-MD"/>
              </w:rPr>
              <w:t>f</w:t>
            </w:r>
            <w:r w:rsidR="00AE25F8">
              <w:rPr>
                <w:rFonts w:ascii="Times New Roman" w:hAnsi="Times New Roman"/>
                <w:sz w:val="28"/>
                <w:szCs w:val="28"/>
                <w:lang w:val="ro-MD"/>
              </w:rPr>
              <w:t>i</w:t>
            </w:r>
            <w:r w:rsidRPr="00676401">
              <w:rPr>
                <w:rFonts w:ascii="Times New Roman" w:hAnsi="Times New Roman"/>
                <w:sz w:val="28"/>
                <w:szCs w:val="28"/>
                <w:lang w:val="ro-MD"/>
              </w:rPr>
              <w:t xml:space="preserve"> supus expertizei de compatibilitate de către Centrul de Armonizare</w:t>
            </w:r>
            <w:r w:rsidR="00513059">
              <w:rPr>
                <w:rFonts w:ascii="Times New Roman" w:hAnsi="Times New Roman"/>
                <w:sz w:val="28"/>
                <w:szCs w:val="28"/>
                <w:lang w:val="ro-MD"/>
              </w:rPr>
              <w:t>.</w:t>
            </w:r>
            <w:r w:rsidRPr="00676401">
              <w:rPr>
                <w:rFonts w:ascii="Times New Roman" w:hAnsi="Times New Roman"/>
                <w:sz w:val="28"/>
                <w:szCs w:val="28"/>
                <w:lang w:val="ro-MD"/>
              </w:rPr>
              <w:t xml:space="preserve"> </w:t>
            </w:r>
          </w:p>
          <w:p w14:paraId="71BCAE0B" w14:textId="6AB072EC" w:rsidR="00D4660A" w:rsidRPr="00676401" w:rsidRDefault="00D4660A" w:rsidP="00D303B5">
            <w:pPr>
              <w:ind w:firstLine="656"/>
              <w:rPr>
                <w:rFonts w:ascii="Times New Roman" w:hAnsi="Times New Roman"/>
                <w:sz w:val="28"/>
                <w:szCs w:val="28"/>
                <w:lang w:val="ro-MD"/>
              </w:rPr>
            </w:pPr>
            <w:r w:rsidRPr="00513059">
              <w:rPr>
                <w:rFonts w:ascii="Times New Roman" w:hAnsi="Times New Roman"/>
                <w:sz w:val="28"/>
                <w:szCs w:val="28"/>
                <w:lang w:val="ro-RO"/>
              </w:rPr>
              <w:t xml:space="preserve">În conformitate cu art. 36 al Legii nr. 100/2017 cu privire la actele normative, proiectul </w:t>
            </w:r>
            <w:r w:rsidR="00513059" w:rsidRPr="00513059">
              <w:rPr>
                <w:rFonts w:ascii="Times New Roman" w:hAnsi="Times New Roman"/>
                <w:sz w:val="28"/>
                <w:szCs w:val="28"/>
                <w:lang w:val="ro-RO"/>
              </w:rPr>
              <w:t xml:space="preserve">urmează a </w:t>
            </w:r>
            <w:r w:rsidR="00513059" w:rsidRPr="00513059">
              <w:rPr>
                <w:rFonts w:ascii="Times New Roman" w:hAnsi="Times New Roman"/>
                <w:sz w:val="28"/>
                <w:szCs w:val="28"/>
                <w:lang w:val="ro-MD"/>
              </w:rPr>
              <w:t xml:space="preserve">fi supus </w:t>
            </w:r>
            <w:r w:rsidRPr="00513059">
              <w:rPr>
                <w:rFonts w:ascii="Times New Roman" w:hAnsi="Times New Roman"/>
                <w:sz w:val="28"/>
                <w:szCs w:val="28"/>
                <w:lang w:val="ro-RO"/>
              </w:rPr>
              <w:t>expertizei anticorupție de către Centrul Național Anticorupție</w:t>
            </w:r>
            <w:r w:rsidR="00676401" w:rsidRPr="00513059">
              <w:rPr>
                <w:rFonts w:ascii="Times New Roman" w:hAnsi="Times New Roman"/>
                <w:sz w:val="28"/>
                <w:szCs w:val="28"/>
                <w:lang w:val="ro-MD"/>
              </w:rPr>
              <w:t>.</w:t>
            </w:r>
          </w:p>
          <w:p w14:paraId="0335F549" w14:textId="77777777" w:rsidR="00D4660A" w:rsidRPr="00676401" w:rsidRDefault="00D4660A" w:rsidP="00D303B5">
            <w:pPr>
              <w:ind w:firstLine="514"/>
              <w:rPr>
                <w:rFonts w:ascii="Times New Roman" w:hAnsi="Times New Roman"/>
                <w:sz w:val="28"/>
                <w:szCs w:val="28"/>
                <w:lang w:val="ro-RO"/>
              </w:rPr>
            </w:pPr>
            <w:r w:rsidRPr="00676401">
              <w:rPr>
                <w:rFonts w:ascii="Times New Roman" w:hAnsi="Times New Roman"/>
                <w:sz w:val="28"/>
                <w:szCs w:val="28"/>
                <w:lang w:val="ro-RO"/>
              </w:rPr>
              <w:t xml:space="preserve">În conformitate cu art. 37 al Legii nr. 100/2017 cu privire la actele normative </w:t>
            </w:r>
          </w:p>
          <w:p w14:paraId="2AAC16F1" w14:textId="7D083B46" w:rsidR="003624F2" w:rsidRPr="00676401" w:rsidRDefault="00D4660A" w:rsidP="00AC5B67">
            <w:pPr>
              <w:ind w:firstLine="0"/>
              <w:rPr>
                <w:rFonts w:ascii="Times New Roman" w:hAnsi="Times New Roman"/>
                <w:sz w:val="28"/>
                <w:szCs w:val="28"/>
                <w:lang w:val="ro-RO"/>
              </w:rPr>
            </w:pPr>
            <w:r w:rsidRPr="00676401">
              <w:rPr>
                <w:rFonts w:ascii="Times New Roman" w:hAnsi="Times New Roman"/>
                <w:sz w:val="28"/>
                <w:szCs w:val="28"/>
                <w:lang w:val="ro-RO"/>
              </w:rPr>
              <w:t xml:space="preserve">proiectul </w:t>
            </w:r>
            <w:r w:rsidR="00AC5B67" w:rsidRPr="00513059">
              <w:rPr>
                <w:rFonts w:ascii="Times New Roman" w:hAnsi="Times New Roman"/>
                <w:sz w:val="28"/>
                <w:szCs w:val="28"/>
                <w:lang w:val="ro-RO"/>
              </w:rPr>
              <w:t xml:space="preserve">urmează a </w:t>
            </w:r>
            <w:r w:rsidR="00AC5B67" w:rsidRPr="00513059">
              <w:rPr>
                <w:rFonts w:ascii="Times New Roman" w:hAnsi="Times New Roman"/>
                <w:sz w:val="28"/>
                <w:szCs w:val="28"/>
                <w:lang w:val="ro-MD"/>
              </w:rPr>
              <w:t xml:space="preserve">fi supus </w:t>
            </w:r>
            <w:r w:rsidRPr="00676401">
              <w:rPr>
                <w:rFonts w:ascii="Times New Roman" w:hAnsi="Times New Roman"/>
                <w:sz w:val="28"/>
                <w:szCs w:val="28"/>
                <w:lang w:val="ro-RO"/>
              </w:rPr>
              <w:t>expertizei juridice de c</w:t>
            </w:r>
            <w:r w:rsidR="00AC5B67">
              <w:rPr>
                <w:rFonts w:ascii="Times New Roman" w:hAnsi="Times New Roman"/>
                <w:sz w:val="28"/>
                <w:szCs w:val="28"/>
                <w:lang w:val="ro-RO"/>
              </w:rPr>
              <w:t xml:space="preserve">ătre Ministerul </w:t>
            </w:r>
            <w:r w:rsidR="00AC5B67" w:rsidRPr="00AC5B67">
              <w:rPr>
                <w:rFonts w:ascii="Times New Roman" w:hAnsi="Times New Roman"/>
                <w:sz w:val="28"/>
                <w:szCs w:val="28"/>
                <w:lang w:val="ro-RO"/>
              </w:rPr>
              <w:t>Justiției.</w:t>
            </w:r>
          </w:p>
        </w:tc>
      </w:tr>
      <w:tr w:rsidR="006D3EB7" w:rsidRPr="00765A7A" w14:paraId="723ACED3"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436F11">
            <w:pPr>
              <w:spacing w:line="276" w:lineRule="auto"/>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10FBDA7A" w:rsidR="00526EBA" w:rsidRPr="00185EDF" w:rsidRDefault="00D97635" w:rsidP="00185EDF">
            <w:pPr>
              <w:spacing w:line="276" w:lineRule="auto"/>
              <w:rPr>
                <w:rFonts w:ascii="Times New Roman" w:hAnsi="Times New Roman"/>
                <w:bCs/>
                <w:sz w:val="28"/>
                <w:szCs w:val="28"/>
                <w:lang w:val="ro-MD"/>
              </w:rPr>
            </w:pPr>
            <w:r w:rsidRPr="004D2612">
              <w:rPr>
                <w:rFonts w:ascii="Times New Roman" w:hAnsi="Times New Roman"/>
                <w:sz w:val="28"/>
                <w:szCs w:val="28"/>
                <w:lang w:val="ro-RO"/>
              </w:rPr>
              <w:t>Prevede</w:t>
            </w:r>
            <w:r>
              <w:rPr>
                <w:rFonts w:ascii="Times New Roman" w:hAnsi="Times New Roman"/>
                <w:sz w:val="28"/>
                <w:szCs w:val="28"/>
                <w:lang w:val="ro-RO"/>
              </w:rPr>
              <w:t xml:space="preserve">rile </w:t>
            </w:r>
            <w:r w:rsidR="007F0FE5">
              <w:rPr>
                <w:rFonts w:ascii="Times New Roman" w:hAnsi="Times New Roman"/>
                <w:sz w:val="28"/>
                <w:szCs w:val="28"/>
                <w:lang w:val="ro-RO"/>
              </w:rPr>
              <w:t>p</w:t>
            </w:r>
            <w:r w:rsidR="007F0FE5" w:rsidRPr="00103482">
              <w:rPr>
                <w:rFonts w:ascii="Times New Roman" w:hAnsi="Times New Roman"/>
                <w:sz w:val="28"/>
                <w:szCs w:val="28"/>
                <w:lang w:val="ro-RO"/>
              </w:rPr>
              <w:t>roiectul</w:t>
            </w:r>
            <w:r w:rsidR="007F0FE5">
              <w:rPr>
                <w:rFonts w:ascii="Times New Roman" w:hAnsi="Times New Roman"/>
                <w:sz w:val="28"/>
                <w:szCs w:val="28"/>
                <w:lang w:val="ro-RO"/>
              </w:rPr>
              <w:t>ui</w:t>
            </w:r>
            <w:r w:rsidR="007F0FE5">
              <w:rPr>
                <w:rFonts w:ascii="Times New Roman" w:hAnsi="Times New Roman"/>
                <w:bCs/>
                <w:sz w:val="28"/>
                <w:szCs w:val="28"/>
                <w:lang w:val="ro-MD"/>
              </w:rPr>
              <w:t xml:space="preserve"> </w:t>
            </w:r>
            <w:r w:rsidR="006E7D37">
              <w:rPr>
                <w:rFonts w:ascii="Times New Roman" w:hAnsi="Times New Roman"/>
                <w:bCs/>
                <w:sz w:val="28"/>
                <w:szCs w:val="28"/>
                <w:lang w:val="ro-MD"/>
              </w:rPr>
              <w:t>propus</w:t>
            </w:r>
            <w:r w:rsidR="00F83426" w:rsidRPr="00F83426">
              <w:rPr>
                <w:rFonts w:ascii="Times New Roman" w:hAnsi="Times New Roman"/>
                <w:bCs/>
                <w:sz w:val="28"/>
                <w:szCs w:val="28"/>
                <w:lang w:val="ro-MD"/>
              </w:rPr>
              <w:t>, care reglementează examinarea neconformităților legate de substanțele farmacologic active, reprezintă cadrul normativ național primar pentru implementarea Legii nr. 82/2024 privind controalele ofic</w:t>
            </w:r>
            <w:r>
              <w:rPr>
                <w:rFonts w:ascii="Times New Roman" w:hAnsi="Times New Roman"/>
                <w:bCs/>
                <w:sz w:val="28"/>
                <w:szCs w:val="28"/>
                <w:lang w:val="ro-MD"/>
              </w:rPr>
              <w:t xml:space="preserve">iale în domeniul agroalimentar și </w:t>
            </w:r>
            <w:r w:rsidR="00B27AE1" w:rsidRPr="00B27AE1">
              <w:rPr>
                <w:rFonts w:ascii="Times New Roman" w:hAnsi="Times New Roman"/>
                <w:bCs/>
                <w:sz w:val="28"/>
                <w:szCs w:val="28"/>
                <w:lang w:val="ro-MD"/>
              </w:rPr>
              <w:t>intră în vigoare la data intrării în vigoare a Legii nr. 82/2024 privind controalele oficiale în domeniul agroalimentar, și se abrogă la data aderării la Uniunea Europeană.</w:t>
            </w:r>
          </w:p>
        </w:tc>
      </w:tr>
      <w:tr w:rsidR="006D3EB7" w:rsidRPr="00765A7A" w14:paraId="5FD6247A"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8526F5">
            <w:pPr>
              <w:spacing w:line="276" w:lineRule="auto"/>
              <w:rPr>
                <w:rFonts w:ascii="Times New Roman" w:hAnsi="Times New Roman"/>
                <w:b/>
                <w:bCs/>
                <w:sz w:val="28"/>
                <w:szCs w:val="28"/>
                <w:lang w:val="ro-RO"/>
              </w:rPr>
            </w:pPr>
            <w:r w:rsidRPr="00FB4FE4">
              <w:rPr>
                <w:rFonts w:ascii="Times New Roman" w:hAnsi="Times New Roman"/>
                <w:b/>
                <w:bCs/>
                <w:sz w:val="28"/>
                <w:szCs w:val="28"/>
                <w:lang w:val="ro-RO"/>
              </w:rPr>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62592D">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A06355" w14:textId="77777777" w:rsidR="00CF16A0" w:rsidRDefault="00CF16A0" w:rsidP="00D303B5">
            <w:pPr>
              <w:rPr>
                <w:rFonts w:ascii="Times New Roman" w:eastAsia="Times New Roman" w:hAnsi="Times New Roman"/>
                <w:sz w:val="28"/>
                <w:szCs w:val="28"/>
                <w:lang w:val="ro-MD"/>
              </w:rPr>
            </w:pPr>
            <w:r w:rsidRPr="00CF16A0">
              <w:rPr>
                <w:rFonts w:ascii="Times New Roman" w:eastAsia="Times New Roman" w:hAnsi="Times New Roman"/>
                <w:sz w:val="28"/>
                <w:szCs w:val="28"/>
                <w:lang w:val="ro-MD"/>
              </w:rPr>
              <w:t>Pentru a implementa cu succes prevederile proiectului, sunt necesare următoarele măsuri:</w:t>
            </w:r>
          </w:p>
          <w:p w14:paraId="0EAE5D8C" w14:textId="503230C9" w:rsidR="00F47763" w:rsidRPr="00F47763" w:rsidRDefault="00F678EA" w:rsidP="00F678EA">
            <w:pPr>
              <w:pStyle w:val="ListParagraph"/>
              <w:ind w:left="29" w:firstLine="691"/>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1. </w:t>
            </w:r>
            <w:r w:rsidR="00F47763" w:rsidRPr="00F47763">
              <w:rPr>
                <w:rFonts w:ascii="Times New Roman" w:eastAsia="Times New Roman" w:hAnsi="Times New Roman"/>
                <w:sz w:val="28"/>
                <w:szCs w:val="28"/>
                <w:lang w:val="ro-MD"/>
              </w:rPr>
              <w:t>Modificarea și analiza legislației naționale existente în domeniul</w:t>
            </w:r>
            <w:r w:rsidR="004B5920">
              <w:rPr>
                <w:rFonts w:ascii="Times New Roman" w:eastAsia="Times New Roman" w:hAnsi="Times New Roman"/>
                <w:sz w:val="28"/>
                <w:szCs w:val="28"/>
                <w:lang w:val="ro-MD"/>
              </w:rPr>
              <w:t xml:space="preserve"> farmaceutic.</w:t>
            </w:r>
          </w:p>
          <w:p w14:paraId="560F888C" w14:textId="1630975B" w:rsidR="00CF16A0" w:rsidRDefault="00F678EA" w:rsidP="003A7CAE">
            <w:pPr>
              <w:ind w:left="29"/>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2. </w:t>
            </w:r>
            <w:r w:rsidR="004B5920">
              <w:rPr>
                <w:rFonts w:ascii="Times New Roman" w:eastAsia="Times New Roman" w:hAnsi="Times New Roman"/>
                <w:sz w:val="28"/>
                <w:szCs w:val="28"/>
                <w:lang w:val="ro-MD"/>
              </w:rPr>
              <w:t xml:space="preserve">Formarea personalului ANSA. </w:t>
            </w:r>
            <w:r w:rsidR="00CF16A0" w:rsidRPr="00CF16A0">
              <w:rPr>
                <w:rFonts w:ascii="Times New Roman" w:eastAsia="Times New Roman" w:hAnsi="Times New Roman"/>
                <w:sz w:val="28"/>
                <w:szCs w:val="28"/>
                <w:lang w:val="ro-MD"/>
              </w:rPr>
              <w:t xml:space="preserve">Inspectorii și alți angajați implicați în monitorizarea și controlul unităților vor primi instruire specifică privind noile cerințe de </w:t>
            </w:r>
            <w:r w:rsidR="00CF16A0">
              <w:rPr>
                <w:rFonts w:ascii="Times New Roman" w:eastAsia="Times New Roman" w:hAnsi="Times New Roman"/>
                <w:sz w:val="28"/>
                <w:szCs w:val="28"/>
                <w:lang w:val="ro-MD"/>
              </w:rPr>
              <w:t>control</w:t>
            </w:r>
            <w:r w:rsidR="00476D21">
              <w:rPr>
                <w:rFonts w:ascii="Times New Roman" w:eastAsia="Times New Roman" w:hAnsi="Times New Roman"/>
                <w:sz w:val="28"/>
                <w:szCs w:val="28"/>
                <w:lang w:val="ro-MD"/>
              </w:rPr>
              <w:t>ul a</w:t>
            </w:r>
            <w:r w:rsidR="00476D21" w:rsidRPr="00B17FCE">
              <w:rPr>
                <w:rFonts w:ascii="Times New Roman" w:hAnsi="Times New Roman"/>
                <w:bCs/>
                <w:sz w:val="28"/>
                <w:szCs w:val="28"/>
                <w:lang w:val="ro-MD"/>
              </w:rPr>
              <w:t xml:space="preserve"> substanțelor farmacologic active interzise sau neautorizate</w:t>
            </w:r>
            <w:r w:rsidR="00CF16A0" w:rsidRPr="00CF16A0">
              <w:rPr>
                <w:rFonts w:ascii="Times New Roman" w:eastAsia="Times New Roman" w:hAnsi="Times New Roman"/>
                <w:sz w:val="28"/>
                <w:szCs w:val="28"/>
                <w:lang w:val="ro-MD"/>
              </w:rPr>
              <w:t>.</w:t>
            </w:r>
          </w:p>
          <w:p w14:paraId="5ECD0B23" w14:textId="519E5B07" w:rsidR="009C18CD" w:rsidRPr="009C18CD" w:rsidRDefault="009C18CD" w:rsidP="003A7CAE">
            <w:pPr>
              <w:ind w:left="29"/>
              <w:rPr>
                <w:rFonts w:ascii="Times New Roman" w:eastAsia="Times New Roman" w:hAnsi="Times New Roman"/>
                <w:sz w:val="28"/>
                <w:szCs w:val="28"/>
                <w:lang w:val="ro-MD"/>
              </w:rPr>
            </w:pPr>
            <w:r w:rsidRPr="009C18CD">
              <w:rPr>
                <w:rFonts w:ascii="Times New Roman" w:hAnsi="Times New Roman"/>
                <w:sz w:val="28"/>
                <w:szCs w:val="28"/>
                <w:lang w:val="ro-MD"/>
              </w:rPr>
              <w:t>Fermierii și operatorii economici din sectorul agroalimentar vor fi informați prin ateliere de lucru. Acestea îi vor ajuta să înțeleagă noile cerințe legislative și să se conformeze standardelor europene.</w:t>
            </w:r>
          </w:p>
          <w:p w14:paraId="6025C2DA" w14:textId="4316ED97" w:rsidR="007C07E3" w:rsidRPr="007C07E3" w:rsidRDefault="007C07E3" w:rsidP="003A7CAE">
            <w:pPr>
              <w:ind w:left="29"/>
              <w:rPr>
                <w:rFonts w:ascii="Times New Roman" w:eastAsia="Times New Roman" w:hAnsi="Times New Roman"/>
                <w:sz w:val="28"/>
                <w:szCs w:val="28"/>
                <w:lang w:val="ro-MD"/>
              </w:rPr>
            </w:pPr>
            <w:r w:rsidRPr="007C07E3">
              <w:rPr>
                <w:rFonts w:ascii="Times New Roman" w:eastAsia="Times New Roman" w:hAnsi="Times New Roman"/>
                <w:sz w:val="28"/>
                <w:szCs w:val="28"/>
                <w:lang w:val="ro-MD"/>
              </w:rPr>
              <w:t>Monitorizare și</w:t>
            </w:r>
            <w:r w:rsidR="004B5920">
              <w:rPr>
                <w:rFonts w:ascii="Times New Roman" w:eastAsia="Times New Roman" w:hAnsi="Times New Roman"/>
                <w:sz w:val="28"/>
                <w:szCs w:val="28"/>
                <w:lang w:val="ro-MD"/>
              </w:rPr>
              <w:t xml:space="preserve"> inspecții periodice.</w:t>
            </w:r>
            <w:r w:rsidRPr="007C07E3">
              <w:rPr>
                <w:rFonts w:ascii="Times New Roman" w:eastAsia="Times New Roman" w:hAnsi="Times New Roman"/>
                <w:sz w:val="28"/>
                <w:szCs w:val="28"/>
                <w:lang w:val="ro-MD"/>
              </w:rPr>
              <w:t xml:space="preserve"> ANSA va organiza inspecții </w:t>
            </w:r>
            <w:r w:rsidR="00807425">
              <w:rPr>
                <w:rFonts w:ascii="Times New Roman" w:eastAsia="Times New Roman" w:hAnsi="Times New Roman"/>
                <w:sz w:val="28"/>
                <w:szCs w:val="28"/>
                <w:lang w:val="ro-MD"/>
              </w:rPr>
              <w:t xml:space="preserve">și controale </w:t>
            </w:r>
            <w:r w:rsidRPr="007C07E3">
              <w:rPr>
                <w:rFonts w:ascii="Times New Roman" w:eastAsia="Times New Roman" w:hAnsi="Times New Roman"/>
                <w:sz w:val="28"/>
                <w:szCs w:val="28"/>
                <w:lang w:val="ro-MD"/>
              </w:rPr>
              <w:t xml:space="preserve">regulate pentru a verifica conformitatea unităților </w:t>
            </w:r>
            <w:r w:rsidR="00807425">
              <w:rPr>
                <w:rFonts w:ascii="Times New Roman" w:eastAsia="Times New Roman" w:hAnsi="Times New Roman"/>
                <w:sz w:val="28"/>
                <w:szCs w:val="28"/>
                <w:lang w:val="ro-MD"/>
              </w:rPr>
              <w:t>veterinare</w:t>
            </w:r>
            <w:r w:rsidRPr="007C07E3">
              <w:rPr>
                <w:rFonts w:ascii="Times New Roman" w:eastAsia="Times New Roman" w:hAnsi="Times New Roman"/>
                <w:sz w:val="28"/>
                <w:szCs w:val="28"/>
                <w:lang w:val="ro-MD"/>
              </w:rPr>
              <w:t xml:space="preserve"> cu noile cerințe. Aceste </w:t>
            </w:r>
            <w:r w:rsidRPr="007C07E3">
              <w:rPr>
                <w:rFonts w:ascii="Times New Roman" w:eastAsia="Times New Roman" w:hAnsi="Times New Roman"/>
                <w:sz w:val="28"/>
                <w:szCs w:val="28"/>
                <w:lang w:val="ro-MD"/>
              </w:rPr>
              <w:lastRenderedPageBreak/>
              <w:t xml:space="preserve">inspecții vor include evaluări ale sistemelor de trasabilitate </w:t>
            </w:r>
            <w:r w:rsidR="004C6717">
              <w:rPr>
                <w:rFonts w:ascii="Times New Roman" w:eastAsia="Times New Roman" w:hAnsi="Times New Roman"/>
                <w:sz w:val="28"/>
                <w:szCs w:val="28"/>
                <w:lang w:val="ro-MD"/>
              </w:rPr>
              <w:t>a</w:t>
            </w:r>
            <w:r w:rsidR="00DA4DB3" w:rsidRPr="00B17FCE">
              <w:rPr>
                <w:rFonts w:ascii="Times New Roman" w:hAnsi="Times New Roman"/>
                <w:bCs/>
                <w:sz w:val="28"/>
                <w:szCs w:val="28"/>
                <w:lang w:val="ro-MD"/>
              </w:rPr>
              <w:t xml:space="preserve"> substanțelor farmacologic active interzise sau neautorizate</w:t>
            </w:r>
            <w:r w:rsidRPr="007C07E3">
              <w:rPr>
                <w:rFonts w:ascii="Times New Roman" w:eastAsia="Times New Roman" w:hAnsi="Times New Roman"/>
                <w:sz w:val="28"/>
                <w:szCs w:val="28"/>
                <w:lang w:val="ro-MD"/>
              </w:rPr>
              <w:t>.</w:t>
            </w:r>
          </w:p>
          <w:p w14:paraId="23B11DD5" w14:textId="77777777" w:rsidR="007C07E3" w:rsidRPr="007C07E3" w:rsidRDefault="007C07E3" w:rsidP="003A7CAE">
            <w:pPr>
              <w:ind w:left="29"/>
              <w:rPr>
                <w:rFonts w:ascii="Times New Roman" w:eastAsia="Times New Roman" w:hAnsi="Times New Roman"/>
                <w:sz w:val="28"/>
                <w:szCs w:val="28"/>
                <w:lang w:val="ro-MD"/>
              </w:rPr>
            </w:pPr>
            <w:r w:rsidRPr="007C07E3">
              <w:rPr>
                <w:rFonts w:ascii="Times New Roman" w:eastAsia="Times New Roman" w:hAnsi="Times New Roman"/>
                <w:sz w:val="28"/>
                <w:szCs w:val="28"/>
                <w:lang w:val="ro-MD"/>
              </w:rPr>
              <w:t>Implementarea acestor măsuri va asigura conformitatea Republicii Moldova cu cerințele UE și va contribui la dezvoltarea unui sector zootehnic modern, competitiv și sustenabil.</w:t>
            </w:r>
          </w:p>
          <w:p w14:paraId="35423DE1" w14:textId="49E5037E" w:rsidR="00FD07C1" w:rsidRPr="00E73D08" w:rsidRDefault="0076383E" w:rsidP="001A33B4">
            <w:pPr>
              <w:ind w:firstLine="738"/>
              <w:rPr>
                <w:rFonts w:ascii="Times New Roman" w:hAnsi="Times New Roman"/>
                <w:sz w:val="28"/>
                <w:szCs w:val="28"/>
                <w:lang w:val="ro-MD"/>
              </w:rPr>
            </w:pPr>
            <w:r w:rsidRPr="0076383E">
              <w:rPr>
                <w:rFonts w:ascii="Times New Roman" w:hAnsi="Times New Roman"/>
                <w:sz w:val="28"/>
                <w:szCs w:val="28"/>
                <w:lang w:val="ro-MD"/>
              </w:rPr>
              <w:t>Potrivit prevederilor din proiect, autoritatea competentă resp</w:t>
            </w:r>
            <w:r w:rsidR="00385162">
              <w:rPr>
                <w:rFonts w:ascii="Times New Roman" w:hAnsi="Times New Roman"/>
                <w:sz w:val="28"/>
                <w:szCs w:val="28"/>
                <w:lang w:val="ro-MD"/>
              </w:rPr>
              <w:t xml:space="preserve">onsabilă de </w:t>
            </w:r>
            <w:r w:rsidRPr="0076383E">
              <w:rPr>
                <w:rFonts w:ascii="Times New Roman" w:hAnsi="Times New Roman"/>
                <w:sz w:val="28"/>
                <w:szCs w:val="28"/>
                <w:lang w:val="ro-MD"/>
              </w:rPr>
              <w:t>realizarea controalelor este Agenția Națională pentru S</w:t>
            </w:r>
            <w:r w:rsidR="00385162">
              <w:rPr>
                <w:rFonts w:ascii="Times New Roman" w:hAnsi="Times New Roman"/>
                <w:sz w:val="28"/>
                <w:szCs w:val="28"/>
                <w:lang w:val="ro-MD"/>
              </w:rPr>
              <w:t xml:space="preserve">iguranța Alimentelor, care își </w:t>
            </w:r>
            <w:r w:rsidRPr="0076383E">
              <w:rPr>
                <w:rFonts w:ascii="Times New Roman" w:hAnsi="Times New Roman"/>
                <w:sz w:val="28"/>
                <w:szCs w:val="28"/>
                <w:lang w:val="ro-MD"/>
              </w:rPr>
              <w:t>planifică aceste controale oficiale, precum și mijloac</w:t>
            </w:r>
            <w:r w:rsidR="00385162">
              <w:rPr>
                <w:rFonts w:ascii="Times New Roman" w:hAnsi="Times New Roman"/>
                <w:sz w:val="28"/>
                <w:szCs w:val="28"/>
                <w:lang w:val="ro-MD"/>
              </w:rPr>
              <w:t xml:space="preserve">ele financiare necesare pentru </w:t>
            </w:r>
            <w:r w:rsidRPr="0076383E">
              <w:rPr>
                <w:rFonts w:ascii="Times New Roman" w:hAnsi="Times New Roman"/>
                <w:sz w:val="28"/>
                <w:szCs w:val="28"/>
                <w:lang w:val="ro-MD"/>
              </w:rPr>
              <w:t>efectuarea acestora.</w:t>
            </w:r>
            <w:r w:rsidR="00735D84" w:rsidRPr="008174EC">
              <w:rPr>
                <w:rFonts w:ascii="Times New Roman" w:hAnsi="Times New Roman"/>
                <w:sz w:val="28"/>
                <w:szCs w:val="28"/>
                <w:lang w:val="ro-MD"/>
              </w:rPr>
              <w:t xml:space="preserve"> Implementarea prevederilor proiectului în cauză se va </w:t>
            </w:r>
            <w:r w:rsidR="00735D84">
              <w:rPr>
                <w:rFonts w:ascii="Times New Roman" w:hAnsi="Times New Roman"/>
                <w:sz w:val="28"/>
                <w:szCs w:val="28"/>
                <w:lang w:val="ro-MD"/>
              </w:rPr>
              <w:t xml:space="preserve">efectua din bugetul în </w:t>
            </w:r>
            <w:r w:rsidR="00735D84" w:rsidRPr="008174EC">
              <w:rPr>
                <w:rFonts w:ascii="Times New Roman" w:hAnsi="Times New Roman"/>
                <w:sz w:val="28"/>
                <w:szCs w:val="28"/>
                <w:lang w:val="ro-MD"/>
              </w:rPr>
              <w:t>limita mijloacelor alocate pentru activitatea ANSA și n</w:t>
            </w:r>
            <w:r w:rsidR="00735D84">
              <w:rPr>
                <w:rFonts w:ascii="Times New Roman" w:hAnsi="Times New Roman"/>
                <w:sz w:val="28"/>
                <w:szCs w:val="28"/>
                <w:lang w:val="ro-MD"/>
              </w:rPr>
              <w:t xml:space="preserve">u necesită mijloace financiare </w:t>
            </w:r>
            <w:r w:rsidR="00735D84" w:rsidRPr="008174EC">
              <w:rPr>
                <w:rFonts w:ascii="Times New Roman" w:hAnsi="Times New Roman"/>
                <w:sz w:val="28"/>
                <w:szCs w:val="28"/>
                <w:lang w:val="ro-MD"/>
              </w:rPr>
              <w:t>suplimentare.</w:t>
            </w:r>
          </w:p>
        </w:tc>
      </w:tr>
    </w:tbl>
    <w:p w14:paraId="69634004" w14:textId="77777777" w:rsidR="00E7475C" w:rsidRDefault="00E7475C"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3ECFEDE9" w14:textId="77777777" w:rsidR="00587B62" w:rsidRDefault="00587B62" w:rsidP="001961C1">
      <w:pPr>
        <w:ind w:firstLine="0"/>
        <w:rPr>
          <w:sz w:val="28"/>
          <w:szCs w:val="28"/>
          <w:lang w:val="ro-RO"/>
        </w:rPr>
      </w:pPr>
    </w:p>
    <w:p w14:paraId="38B4B0C1" w14:textId="77777777" w:rsidR="00587B62" w:rsidRPr="00D916AC" w:rsidRDefault="00587B62" w:rsidP="001961C1">
      <w:pPr>
        <w:ind w:firstLine="0"/>
        <w:rPr>
          <w:sz w:val="28"/>
          <w:szCs w:val="28"/>
          <w:lang w:val="ro-RO"/>
        </w:rPr>
      </w:pPr>
    </w:p>
    <w:p w14:paraId="35BC7E04" w14:textId="6789ED66" w:rsidR="004B5CB1" w:rsidRPr="00D916AC" w:rsidRDefault="004B5CB1" w:rsidP="00587B62">
      <w:pPr>
        <w:ind w:firstLine="0"/>
        <w:rPr>
          <w:rFonts w:eastAsia="Calibri"/>
          <w:b/>
          <w:sz w:val="28"/>
          <w:szCs w:val="28"/>
          <w:lang w:val="ro-RO"/>
        </w:rPr>
      </w:pPr>
      <w:r w:rsidRPr="00D916AC">
        <w:rPr>
          <w:rFonts w:eastAsia="Calibri"/>
          <w:b/>
          <w:sz w:val="28"/>
          <w:szCs w:val="28"/>
          <w:lang w:val="ro-RO"/>
        </w:rPr>
        <w:t>Ministru Agriculturii</w:t>
      </w:r>
    </w:p>
    <w:p w14:paraId="1719E1B9" w14:textId="06EDB01D" w:rsidR="00746EFB" w:rsidRPr="00D916AC" w:rsidRDefault="004B5CB1" w:rsidP="00587B62">
      <w:pPr>
        <w:ind w:firstLine="0"/>
        <w:rPr>
          <w:rFonts w:eastAsia="Calibri"/>
          <w:b/>
          <w:sz w:val="28"/>
          <w:szCs w:val="28"/>
        </w:rPr>
      </w:pPr>
      <w:r w:rsidRPr="00D916AC">
        <w:rPr>
          <w:rFonts w:eastAsia="Calibri"/>
          <w:b/>
          <w:sz w:val="28"/>
          <w:szCs w:val="28"/>
          <w:lang w:val="ro-RO"/>
        </w:rPr>
        <w:t xml:space="preserve">și Industriei Alimentare  </w:t>
      </w:r>
      <w:r w:rsidR="00587B62" w:rsidRPr="00D916AC">
        <w:rPr>
          <w:rFonts w:eastAsia="Calibri"/>
          <w:b/>
          <w:sz w:val="28"/>
          <w:szCs w:val="28"/>
          <w:lang w:val="ro-RO"/>
        </w:rPr>
        <w:t xml:space="preserve">  </w:t>
      </w:r>
      <w:r w:rsidRPr="00D916AC">
        <w:rPr>
          <w:rFonts w:eastAsia="Calibri"/>
          <w:b/>
          <w:sz w:val="28"/>
          <w:szCs w:val="28"/>
          <w:lang w:val="ro-RO"/>
        </w:rPr>
        <w:t xml:space="preserve">         </w:t>
      </w:r>
      <w:r w:rsidR="00587B62" w:rsidRPr="00D916AC">
        <w:rPr>
          <w:rFonts w:eastAsia="Calibri"/>
          <w:b/>
          <w:sz w:val="28"/>
          <w:szCs w:val="28"/>
          <w:lang w:val="ro-RO"/>
        </w:rPr>
        <w:t xml:space="preserve">  </w:t>
      </w:r>
      <w:r w:rsidRPr="00D916AC">
        <w:rPr>
          <w:rFonts w:eastAsia="Calibri"/>
          <w:b/>
          <w:sz w:val="28"/>
          <w:szCs w:val="28"/>
          <w:lang w:val="ro-RO"/>
        </w:rPr>
        <w:t xml:space="preserve">                              Ludmila CATLABUGA</w:t>
      </w:r>
    </w:p>
    <w:sectPr w:rsidR="00746EFB" w:rsidRPr="00D916AC" w:rsidSect="00FB1BD4">
      <w:headerReference w:type="default" r:id="rId14"/>
      <w:headerReference w:type="first" r:id="rId15"/>
      <w:pgSz w:w="11907" w:h="16840"/>
      <w:pgMar w:top="2127"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DD48" w14:textId="77777777" w:rsidR="00763885" w:rsidRDefault="00763885">
      <w:r>
        <w:separator/>
      </w:r>
    </w:p>
  </w:endnote>
  <w:endnote w:type="continuationSeparator" w:id="0">
    <w:p w14:paraId="61923735" w14:textId="77777777" w:rsidR="00763885" w:rsidRDefault="0076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5792" w14:textId="77777777" w:rsidR="00763885" w:rsidRDefault="00763885">
      <w:r>
        <w:separator/>
      </w:r>
    </w:p>
  </w:footnote>
  <w:footnote w:type="continuationSeparator" w:id="0">
    <w:p w14:paraId="75D270D2" w14:textId="77777777" w:rsidR="00763885" w:rsidRDefault="00763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9E11CE7"/>
    <w:multiLevelType w:val="multilevel"/>
    <w:tmpl w:val="0F58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0AE6"/>
    <w:rsid w:val="00002857"/>
    <w:rsid w:val="000048A9"/>
    <w:rsid w:val="00005086"/>
    <w:rsid w:val="0000545C"/>
    <w:rsid w:val="00007A90"/>
    <w:rsid w:val="00007E6E"/>
    <w:rsid w:val="00010545"/>
    <w:rsid w:val="00010602"/>
    <w:rsid w:val="00011312"/>
    <w:rsid w:val="000117DF"/>
    <w:rsid w:val="00013460"/>
    <w:rsid w:val="00013804"/>
    <w:rsid w:val="00013AC9"/>
    <w:rsid w:val="00014126"/>
    <w:rsid w:val="0001447E"/>
    <w:rsid w:val="0001747F"/>
    <w:rsid w:val="00021959"/>
    <w:rsid w:val="000219F6"/>
    <w:rsid w:val="00022437"/>
    <w:rsid w:val="000230DE"/>
    <w:rsid w:val="0002435C"/>
    <w:rsid w:val="00024FCC"/>
    <w:rsid w:val="000258EB"/>
    <w:rsid w:val="00032B46"/>
    <w:rsid w:val="0003355B"/>
    <w:rsid w:val="00033EF0"/>
    <w:rsid w:val="00035DEC"/>
    <w:rsid w:val="00037135"/>
    <w:rsid w:val="000375A1"/>
    <w:rsid w:val="0004289C"/>
    <w:rsid w:val="00043AC7"/>
    <w:rsid w:val="00044D19"/>
    <w:rsid w:val="00052045"/>
    <w:rsid w:val="000522D3"/>
    <w:rsid w:val="00052356"/>
    <w:rsid w:val="00053428"/>
    <w:rsid w:val="00054810"/>
    <w:rsid w:val="0005487B"/>
    <w:rsid w:val="000548E7"/>
    <w:rsid w:val="00056995"/>
    <w:rsid w:val="00056F63"/>
    <w:rsid w:val="000574CB"/>
    <w:rsid w:val="00061C99"/>
    <w:rsid w:val="00065222"/>
    <w:rsid w:val="000677EB"/>
    <w:rsid w:val="000713DA"/>
    <w:rsid w:val="00071EAA"/>
    <w:rsid w:val="0007236F"/>
    <w:rsid w:val="00072A5C"/>
    <w:rsid w:val="00073E25"/>
    <w:rsid w:val="0007539D"/>
    <w:rsid w:val="00075A5F"/>
    <w:rsid w:val="00076015"/>
    <w:rsid w:val="00081267"/>
    <w:rsid w:val="00081C55"/>
    <w:rsid w:val="00082AA3"/>
    <w:rsid w:val="00085029"/>
    <w:rsid w:val="000856EA"/>
    <w:rsid w:val="000903D2"/>
    <w:rsid w:val="00090A4C"/>
    <w:rsid w:val="00091439"/>
    <w:rsid w:val="00091E4D"/>
    <w:rsid w:val="000920C7"/>
    <w:rsid w:val="00093038"/>
    <w:rsid w:val="000A0450"/>
    <w:rsid w:val="000A1611"/>
    <w:rsid w:val="000A397B"/>
    <w:rsid w:val="000A3A32"/>
    <w:rsid w:val="000A4DE4"/>
    <w:rsid w:val="000A4FFC"/>
    <w:rsid w:val="000A63D9"/>
    <w:rsid w:val="000A6BA5"/>
    <w:rsid w:val="000A7653"/>
    <w:rsid w:val="000B037C"/>
    <w:rsid w:val="000B0D9B"/>
    <w:rsid w:val="000B29CC"/>
    <w:rsid w:val="000B3D87"/>
    <w:rsid w:val="000B50EE"/>
    <w:rsid w:val="000B6050"/>
    <w:rsid w:val="000B6650"/>
    <w:rsid w:val="000B6E04"/>
    <w:rsid w:val="000B7102"/>
    <w:rsid w:val="000C041B"/>
    <w:rsid w:val="000C2AB4"/>
    <w:rsid w:val="000C407E"/>
    <w:rsid w:val="000C49B1"/>
    <w:rsid w:val="000C5C89"/>
    <w:rsid w:val="000C6474"/>
    <w:rsid w:val="000C69BE"/>
    <w:rsid w:val="000C7A5B"/>
    <w:rsid w:val="000D0D8A"/>
    <w:rsid w:val="000D4FBC"/>
    <w:rsid w:val="000D5C74"/>
    <w:rsid w:val="000D5CA4"/>
    <w:rsid w:val="000D789E"/>
    <w:rsid w:val="000E1BCF"/>
    <w:rsid w:val="000E1D40"/>
    <w:rsid w:val="000E2800"/>
    <w:rsid w:val="000E3EE0"/>
    <w:rsid w:val="000E460F"/>
    <w:rsid w:val="000E46AA"/>
    <w:rsid w:val="000F2A89"/>
    <w:rsid w:val="000F3A66"/>
    <w:rsid w:val="000F3CD9"/>
    <w:rsid w:val="000F497A"/>
    <w:rsid w:val="000F5A7D"/>
    <w:rsid w:val="001010E0"/>
    <w:rsid w:val="00102AD8"/>
    <w:rsid w:val="00103482"/>
    <w:rsid w:val="001037E4"/>
    <w:rsid w:val="001044A3"/>
    <w:rsid w:val="0010583A"/>
    <w:rsid w:val="001121DD"/>
    <w:rsid w:val="001138C5"/>
    <w:rsid w:val="00113956"/>
    <w:rsid w:val="00116035"/>
    <w:rsid w:val="001205A4"/>
    <w:rsid w:val="001206A4"/>
    <w:rsid w:val="001211EA"/>
    <w:rsid w:val="00121E03"/>
    <w:rsid w:val="00122025"/>
    <w:rsid w:val="001251E1"/>
    <w:rsid w:val="001252A0"/>
    <w:rsid w:val="00126035"/>
    <w:rsid w:val="00130F87"/>
    <w:rsid w:val="00133E86"/>
    <w:rsid w:val="001343B2"/>
    <w:rsid w:val="00134FA1"/>
    <w:rsid w:val="00135100"/>
    <w:rsid w:val="00136FE4"/>
    <w:rsid w:val="001402AD"/>
    <w:rsid w:val="0014166E"/>
    <w:rsid w:val="001416B8"/>
    <w:rsid w:val="001423B1"/>
    <w:rsid w:val="00143389"/>
    <w:rsid w:val="00143A3C"/>
    <w:rsid w:val="00143CC4"/>
    <w:rsid w:val="0014616B"/>
    <w:rsid w:val="0014620F"/>
    <w:rsid w:val="00146D09"/>
    <w:rsid w:val="0015146D"/>
    <w:rsid w:val="00151BF1"/>
    <w:rsid w:val="001565DF"/>
    <w:rsid w:val="00156D3F"/>
    <w:rsid w:val="00157D40"/>
    <w:rsid w:val="0016035C"/>
    <w:rsid w:val="00160A21"/>
    <w:rsid w:val="0016175A"/>
    <w:rsid w:val="00161D1A"/>
    <w:rsid w:val="001625FB"/>
    <w:rsid w:val="00162851"/>
    <w:rsid w:val="00162BE7"/>
    <w:rsid w:val="0016390A"/>
    <w:rsid w:val="00163BCF"/>
    <w:rsid w:val="00166977"/>
    <w:rsid w:val="001676BB"/>
    <w:rsid w:val="00167FC0"/>
    <w:rsid w:val="0017006C"/>
    <w:rsid w:val="00170C87"/>
    <w:rsid w:val="00171E8C"/>
    <w:rsid w:val="001741AD"/>
    <w:rsid w:val="00174B3A"/>
    <w:rsid w:val="00174E20"/>
    <w:rsid w:val="00177719"/>
    <w:rsid w:val="00180875"/>
    <w:rsid w:val="00182037"/>
    <w:rsid w:val="00183C70"/>
    <w:rsid w:val="00184334"/>
    <w:rsid w:val="00184941"/>
    <w:rsid w:val="001859AC"/>
    <w:rsid w:val="00185AC8"/>
    <w:rsid w:val="00185EDF"/>
    <w:rsid w:val="00186A34"/>
    <w:rsid w:val="00187E0A"/>
    <w:rsid w:val="00191428"/>
    <w:rsid w:val="00191895"/>
    <w:rsid w:val="001918F4"/>
    <w:rsid w:val="001925A4"/>
    <w:rsid w:val="0019340B"/>
    <w:rsid w:val="001939C2"/>
    <w:rsid w:val="00195CD9"/>
    <w:rsid w:val="001961C1"/>
    <w:rsid w:val="0019625B"/>
    <w:rsid w:val="00196B14"/>
    <w:rsid w:val="00196E05"/>
    <w:rsid w:val="00196F2A"/>
    <w:rsid w:val="0019718C"/>
    <w:rsid w:val="001A03CF"/>
    <w:rsid w:val="001A1662"/>
    <w:rsid w:val="001A171C"/>
    <w:rsid w:val="001A1AA0"/>
    <w:rsid w:val="001A1E04"/>
    <w:rsid w:val="001A25C3"/>
    <w:rsid w:val="001A2A23"/>
    <w:rsid w:val="001A33B4"/>
    <w:rsid w:val="001A357C"/>
    <w:rsid w:val="001A37C7"/>
    <w:rsid w:val="001A3CC2"/>
    <w:rsid w:val="001A5120"/>
    <w:rsid w:val="001A59B4"/>
    <w:rsid w:val="001A6500"/>
    <w:rsid w:val="001B01BA"/>
    <w:rsid w:val="001B0645"/>
    <w:rsid w:val="001B25D8"/>
    <w:rsid w:val="001B3590"/>
    <w:rsid w:val="001B3BE4"/>
    <w:rsid w:val="001B5818"/>
    <w:rsid w:val="001B5DD2"/>
    <w:rsid w:val="001B64E7"/>
    <w:rsid w:val="001B66A4"/>
    <w:rsid w:val="001B6E6E"/>
    <w:rsid w:val="001B74C5"/>
    <w:rsid w:val="001B783D"/>
    <w:rsid w:val="001C12FC"/>
    <w:rsid w:val="001C14C0"/>
    <w:rsid w:val="001C26EA"/>
    <w:rsid w:val="001C3F21"/>
    <w:rsid w:val="001C40CE"/>
    <w:rsid w:val="001C4768"/>
    <w:rsid w:val="001C4EEE"/>
    <w:rsid w:val="001C60E7"/>
    <w:rsid w:val="001C650F"/>
    <w:rsid w:val="001C68BC"/>
    <w:rsid w:val="001D0D03"/>
    <w:rsid w:val="001D1971"/>
    <w:rsid w:val="001D2FA2"/>
    <w:rsid w:val="001D33C7"/>
    <w:rsid w:val="001D524F"/>
    <w:rsid w:val="001D5CBB"/>
    <w:rsid w:val="001E05F9"/>
    <w:rsid w:val="001E0B26"/>
    <w:rsid w:val="001E4497"/>
    <w:rsid w:val="001E53B7"/>
    <w:rsid w:val="001E61FE"/>
    <w:rsid w:val="001F0570"/>
    <w:rsid w:val="001F2097"/>
    <w:rsid w:val="001F29E5"/>
    <w:rsid w:val="001F3221"/>
    <w:rsid w:val="001F7250"/>
    <w:rsid w:val="001F7D02"/>
    <w:rsid w:val="002000EB"/>
    <w:rsid w:val="00200223"/>
    <w:rsid w:val="00200516"/>
    <w:rsid w:val="002021CE"/>
    <w:rsid w:val="00205100"/>
    <w:rsid w:val="002052E4"/>
    <w:rsid w:val="00205355"/>
    <w:rsid w:val="0020755D"/>
    <w:rsid w:val="0020794F"/>
    <w:rsid w:val="00210D30"/>
    <w:rsid w:val="00212A42"/>
    <w:rsid w:val="00214923"/>
    <w:rsid w:val="00215593"/>
    <w:rsid w:val="002164C9"/>
    <w:rsid w:val="002170A5"/>
    <w:rsid w:val="00217FF3"/>
    <w:rsid w:val="002212CB"/>
    <w:rsid w:val="00223144"/>
    <w:rsid w:val="002232A3"/>
    <w:rsid w:val="00226C01"/>
    <w:rsid w:val="00230761"/>
    <w:rsid w:val="0023560A"/>
    <w:rsid w:val="00235918"/>
    <w:rsid w:val="002366F9"/>
    <w:rsid w:val="0023674C"/>
    <w:rsid w:val="00236E65"/>
    <w:rsid w:val="00237051"/>
    <w:rsid w:val="002372B8"/>
    <w:rsid w:val="00237BFB"/>
    <w:rsid w:val="00240AC0"/>
    <w:rsid w:val="002416D4"/>
    <w:rsid w:val="002418D0"/>
    <w:rsid w:val="00243196"/>
    <w:rsid w:val="00244CF3"/>
    <w:rsid w:val="002453BD"/>
    <w:rsid w:val="00246AFF"/>
    <w:rsid w:val="0025128C"/>
    <w:rsid w:val="0025262E"/>
    <w:rsid w:val="00252AF1"/>
    <w:rsid w:val="00252D5B"/>
    <w:rsid w:val="00255041"/>
    <w:rsid w:val="002554DE"/>
    <w:rsid w:val="00257353"/>
    <w:rsid w:val="00263073"/>
    <w:rsid w:val="0026447C"/>
    <w:rsid w:val="002651EE"/>
    <w:rsid w:val="002656C8"/>
    <w:rsid w:val="002673B7"/>
    <w:rsid w:val="0027021D"/>
    <w:rsid w:val="00270934"/>
    <w:rsid w:val="0027128A"/>
    <w:rsid w:val="002721D2"/>
    <w:rsid w:val="00273A7B"/>
    <w:rsid w:val="00273BD8"/>
    <w:rsid w:val="0027425A"/>
    <w:rsid w:val="002742E9"/>
    <w:rsid w:val="0027571D"/>
    <w:rsid w:val="0027664A"/>
    <w:rsid w:val="00276CAF"/>
    <w:rsid w:val="002776BD"/>
    <w:rsid w:val="0028093A"/>
    <w:rsid w:val="00281105"/>
    <w:rsid w:val="00281C80"/>
    <w:rsid w:val="00281DB8"/>
    <w:rsid w:val="00282FDE"/>
    <w:rsid w:val="00285A1D"/>
    <w:rsid w:val="0028731F"/>
    <w:rsid w:val="0028786F"/>
    <w:rsid w:val="00292861"/>
    <w:rsid w:val="00292906"/>
    <w:rsid w:val="00292912"/>
    <w:rsid w:val="00294FC1"/>
    <w:rsid w:val="002950E0"/>
    <w:rsid w:val="002954C4"/>
    <w:rsid w:val="00296A5A"/>
    <w:rsid w:val="002A190D"/>
    <w:rsid w:val="002A248B"/>
    <w:rsid w:val="002A2AC5"/>
    <w:rsid w:val="002B07BD"/>
    <w:rsid w:val="002B3646"/>
    <w:rsid w:val="002B5444"/>
    <w:rsid w:val="002B547F"/>
    <w:rsid w:val="002B5788"/>
    <w:rsid w:val="002B6189"/>
    <w:rsid w:val="002B7076"/>
    <w:rsid w:val="002B73B0"/>
    <w:rsid w:val="002B742B"/>
    <w:rsid w:val="002C1A2B"/>
    <w:rsid w:val="002C21E9"/>
    <w:rsid w:val="002C2B11"/>
    <w:rsid w:val="002C2C5D"/>
    <w:rsid w:val="002C47B3"/>
    <w:rsid w:val="002C47FE"/>
    <w:rsid w:val="002C4CCD"/>
    <w:rsid w:val="002C6BF9"/>
    <w:rsid w:val="002C7AE7"/>
    <w:rsid w:val="002D005D"/>
    <w:rsid w:val="002D1EE8"/>
    <w:rsid w:val="002D38C5"/>
    <w:rsid w:val="002D6F21"/>
    <w:rsid w:val="002D749D"/>
    <w:rsid w:val="002E184C"/>
    <w:rsid w:val="002E369B"/>
    <w:rsid w:val="002E4122"/>
    <w:rsid w:val="002E4217"/>
    <w:rsid w:val="002E456F"/>
    <w:rsid w:val="002E479D"/>
    <w:rsid w:val="002E505B"/>
    <w:rsid w:val="002E60ED"/>
    <w:rsid w:val="002E64E3"/>
    <w:rsid w:val="002F30F7"/>
    <w:rsid w:val="002F3DAA"/>
    <w:rsid w:val="002F5F1E"/>
    <w:rsid w:val="002F77C9"/>
    <w:rsid w:val="002F7FB5"/>
    <w:rsid w:val="003009DC"/>
    <w:rsid w:val="003010F5"/>
    <w:rsid w:val="00301D7D"/>
    <w:rsid w:val="00302638"/>
    <w:rsid w:val="00302BF0"/>
    <w:rsid w:val="00303862"/>
    <w:rsid w:val="00303996"/>
    <w:rsid w:val="00303D47"/>
    <w:rsid w:val="00312E33"/>
    <w:rsid w:val="00312EF4"/>
    <w:rsid w:val="0031555D"/>
    <w:rsid w:val="00315655"/>
    <w:rsid w:val="00315B32"/>
    <w:rsid w:val="00315BDC"/>
    <w:rsid w:val="00316D32"/>
    <w:rsid w:val="00322E9E"/>
    <w:rsid w:val="00324559"/>
    <w:rsid w:val="00326197"/>
    <w:rsid w:val="00327C88"/>
    <w:rsid w:val="00331332"/>
    <w:rsid w:val="003317A7"/>
    <w:rsid w:val="00331897"/>
    <w:rsid w:val="003333F0"/>
    <w:rsid w:val="003349D3"/>
    <w:rsid w:val="00334C0F"/>
    <w:rsid w:val="003357A1"/>
    <w:rsid w:val="003358F0"/>
    <w:rsid w:val="003358FF"/>
    <w:rsid w:val="00336A81"/>
    <w:rsid w:val="00342F2C"/>
    <w:rsid w:val="003430AA"/>
    <w:rsid w:val="0034404D"/>
    <w:rsid w:val="00347B79"/>
    <w:rsid w:val="00347C86"/>
    <w:rsid w:val="003500C5"/>
    <w:rsid w:val="00350711"/>
    <w:rsid w:val="003509A8"/>
    <w:rsid w:val="00350CB8"/>
    <w:rsid w:val="00351675"/>
    <w:rsid w:val="00354545"/>
    <w:rsid w:val="00354D3D"/>
    <w:rsid w:val="00356281"/>
    <w:rsid w:val="003578F0"/>
    <w:rsid w:val="0036135C"/>
    <w:rsid w:val="003619A4"/>
    <w:rsid w:val="00361AE0"/>
    <w:rsid w:val="003624F2"/>
    <w:rsid w:val="00362896"/>
    <w:rsid w:val="00362D0C"/>
    <w:rsid w:val="003634C5"/>
    <w:rsid w:val="0036518F"/>
    <w:rsid w:val="00366ABC"/>
    <w:rsid w:val="0036768D"/>
    <w:rsid w:val="0037010B"/>
    <w:rsid w:val="0037049A"/>
    <w:rsid w:val="00370CAF"/>
    <w:rsid w:val="003716B3"/>
    <w:rsid w:val="00372B9F"/>
    <w:rsid w:val="00374060"/>
    <w:rsid w:val="00374362"/>
    <w:rsid w:val="003774D9"/>
    <w:rsid w:val="00377B12"/>
    <w:rsid w:val="00380147"/>
    <w:rsid w:val="00380989"/>
    <w:rsid w:val="00381C7D"/>
    <w:rsid w:val="00384211"/>
    <w:rsid w:val="00384EFA"/>
    <w:rsid w:val="00385162"/>
    <w:rsid w:val="00385BC1"/>
    <w:rsid w:val="00385C9B"/>
    <w:rsid w:val="003872BA"/>
    <w:rsid w:val="003875F8"/>
    <w:rsid w:val="00387D77"/>
    <w:rsid w:val="00390670"/>
    <w:rsid w:val="00390B84"/>
    <w:rsid w:val="00391051"/>
    <w:rsid w:val="003922EF"/>
    <w:rsid w:val="00394A57"/>
    <w:rsid w:val="00394AEA"/>
    <w:rsid w:val="00395296"/>
    <w:rsid w:val="00397415"/>
    <w:rsid w:val="00397917"/>
    <w:rsid w:val="003A01FA"/>
    <w:rsid w:val="003A1115"/>
    <w:rsid w:val="003A1526"/>
    <w:rsid w:val="003A2CB2"/>
    <w:rsid w:val="003A3558"/>
    <w:rsid w:val="003A4D1C"/>
    <w:rsid w:val="003A7CAE"/>
    <w:rsid w:val="003B02AC"/>
    <w:rsid w:val="003B1540"/>
    <w:rsid w:val="003B257A"/>
    <w:rsid w:val="003B5E7A"/>
    <w:rsid w:val="003B7425"/>
    <w:rsid w:val="003B7521"/>
    <w:rsid w:val="003C00DC"/>
    <w:rsid w:val="003C0C4D"/>
    <w:rsid w:val="003C11CC"/>
    <w:rsid w:val="003C135E"/>
    <w:rsid w:val="003C23CA"/>
    <w:rsid w:val="003C3DB4"/>
    <w:rsid w:val="003C3EB9"/>
    <w:rsid w:val="003C4C03"/>
    <w:rsid w:val="003C52DF"/>
    <w:rsid w:val="003C7373"/>
    <w:rsid w:val="003D089C"/>
    <w:rsid w:val="003D4315"/>
    <w:rsid w:val="003D5546"/>
    <w:rsid w:val="003D5E8B"/>
    <w:rsid w:val="003D6881"/>
    <w:rsid w:val="003D69BE"/>
    <w:rsid w:val="003D7497"/>
    <w:rsid w:val="003E3748"/>
    <w:rsid w:val="003E3FA7"/>
    <w:rsid w:val="003E45F5"/>
    <w:rsid w:val="003E4D58"/>
    <w:rsid w:val="003E4DA7"/>
    <w:rsid w:val="003F0CD8"/>
    <w:rsid w:val="003F159E"/>
    <w:rsid w:val="003F2144"/>
    <w:rsid w:val="003F23BA"/>
    <w:rsid w:val="003F526A"/>
    <w:rsid w:val="003F572E"/>
    <w:rsid w:val="003F622A"/>
    <w:rsid w:val="003F7A49"/>
    <w:rsid w:val="003F7B81"/>
    <w:rsid w:val="00400C65"/>
    <w:rsid w:val="00402FF4"/>
    <w:rsid w:val="00403030"/>
    <w:rsid w:val="004044DD"/>
    <w:rsid w:val="00405019"/>
    <w:rsid w:val="004065DF"/>
    <w:rsid w:val="00406BA9"/>
    <w:rsid w:val="00410C9A"/>
    <w:rsid w:val="00411B62"/>
    <w:rsid w:val="00412C08"/>
    <w:rsid w:val="00412E43"/>
    <w:rsid w:val="00415082"/>
    <w:rsid w:val="00417059"/>
    <w:rsid w:val="0041758B"/>
    <w:rsid w:val="00421AB5"/>
    <w:rsid w:val="00422001"/>
    <w:rsid w:val="00423557"/>
    <w:rsid w:val="00424212"/>
    <w:rsid w:val="00424819"/>
    <w:rsid w:val="00424CF9"/>
    <w:rsid w:val="0042662F"/>
    <w:rsid w:val="00426BDF"/>
    <w:rsid w:val="0043146E"/>
    <w:rsid w:val="00431949"/>
    <w:rsid w:val="0043208D"/>
    <w:rsid w:val="0043209F"/>
    <w:rsid w:val="0043220C"/>
    <w:rsid w:val="004332B3"/>
    <w:rsid w:val="004333B4"/>
    <w:rsid w:val="00433B04"/>
    <w:rsid w:val="00434203"/>
    <w:rsid w:val="0043468D"/>
    <w:rsid w:val="00436F11"/>
    <w:rsid w:val="00437D45"/>
    <w:rsid w:val="00441A07"/>
    <w:rsid w:val="00443445"/>
    <w:rsid w:val="004438EC"/>
    <w:rsid w:val="00444AC8"/>
    <w:rsid w:val="00447949"/>
    <w:rsid w:val="004510CC"/>
    <w:rsid w:val="00452C3E"/>
    <w:rsid w:val="00452C6C"/>
    <w:rsid w:val="0045451B"/>
    <w:rsid w:val="00454C90"/>
    <w:rsid w:val="00454DE1"/>
    <w:rsid w:val="0045636C"/>
    <w:rsid w:val="0045799E"/>
    <w:rsid w:val="00464294"/>
    <w:rsid w:val="004666AF"/>
    <w:rsid w:val="00470AD5"/>
    <w:rsid w:val="00470EC8"/>
    <w:rsid w:val="00472FF0"/>
    <w:rsid w:val="0047317F"/>
    <w:rsid w:val="004735CE"/>
    <w:rsid w:val="00474658"/>
    <w:rsid w:val="004769EC"/>
    <w:rsid w:val="00476D21"/>
    <w:rsid w:val="0047797E"/>
    <w:rsid w:val="004821D9"/>
    <w:rsid w:val="00483E83"/>
    <w:rsid w:val="004852BF"/>
    <w:rsid w:val="00497CC2"/>
    <w:rsid w:val="00497F06"/>
    <w:rsid w:val="004A105E"/>
    <w:rsid w:val="004A1468"/>
    <w:rsid w:val="004A3757"/>
    <w:rsid w:val="004A68C6"/>
    <w:rsid w:val="004B06E4"/>
    <w:rsid w:val="004B09CB"/>
    <w:rsid w:val="004B1070"/>
    <w:rsid w:val="004B1283"/>
    <w:rsid w:val="004B3AF6"/>
    <w:rsid w:val="004B3B7C"/>
    <w:rsid w:val="004B5358"/>
    <w:rsid w:val="004B5920"/>
    <w:rsid w:val="004B5CB1"/>
    <w:rsid w:val="004B6A2D"/>
    <w:rsid w:val="004B7CA6"/>
    <w:rsid w:val="004C09B2"/>
    <w:rsid w:val="004C6034"/>
    <w:rsid w:val="004C6717"/>
    <w:rsid w:val="004C74AC"/>
    <w:rsid w:val="004C7C47"/>
    <w:rsid w:val="004D01B3"/>
    <w:rsid w:val="004D2612"/>
    <w:rsid w:val="004D369E"/>
    <w:rsid w:val="004D38A1"/>
    <w:rsid w:val="004D3941"/>
    <w:rsid w:val="004D7B74"/>
    <w:rsid w:val="004D7D96"/>
    <w:rsid w:val="004D7DA4"/>
    <w:rsid w:val="004E08B8"/>
    <w:rsid w:val="004E2421"/>
    <w:rsid w:val="004E275C"/>
    <w:rsid w:val="004E2EE4"/>
    <w:rsid w:val="004E3487"/>
    <w:rsid w:val="004E6489"/>
    <w:rsid w:val="004E6662"/>
    <w:rsid w:val="004F3A57"/>
    <w:rsid w:val="004F3DC4"/>
    <w:rsid w:val="004F568A"/>
    <w:rsid w:val="00501BA6"/>
    <w:rsid w:val="005020EC"/>
    <w:rsid w:val="005022FE"/>
    <w:rsid w:val="0050482C"/>
    <w:rsid w:val="0050617A"/>
    <w:rsid w:val="005064BB"/>
    <w:rsid w:val="0050787D"/>
    <w:rsid w:val="00510C90"/>
    <w:rsid w:val="00512C1E"/>
    <w:rsid w:val="00513059"/>
    <w:rsid w:val="005133CA"/>
    <w:rsid w:val="0051475C"/>
    <w:rsid w:val="00516555"/>
    <w:rsid w:val="005173F2"/>
    <w:rsid w:val="005178AF"/>
    <w:rsid w:val="0052041C"/>
    <w:rsid w:val="005233F5"/>
    <w:rsid w:val="005256CF"/>
    <w:rsid w:val="0052685D"/>
    <w:rsid w:val="00526EBA"/>
    <w:rsid w:val="00530DD6"/>
    <w:rsid w:val="00533E08"/>
    <w:rsid w:val="00534D6A"/>
    <w:rsid w:val="005353D4"/>
    <w:rsid w:val="00536057"/>
    <w:rsid w:val="00541462"/>
    <w:rsid w:val="0054216F"/>
    <w:rsid w:val="00542B9A"/>
    <w:rsid w:val="00542C43"/>
    <w:rsid w:val="00543705"/>
    <w:rsid w:val="00547D4B"/>
    <w:rsid w:val="005505FA"/>
    <w:rsid w:val="00551249"/>
    <w:rsid w:val="00551299"/>
    <w:rsid w:val="00551D2D"/>
    <w:rsid w:val="005529FC"/>
    <w:rsid w:val="005535FB"/>
    <w:rsid w:val="00553DED"/>
    <w:rsid w:val="005554DF"/>
    <w:rsid w:val="00555DF5"/>
    <w:rsid w:val="00556501"/>
    <w:rsid w:val="00557649"/>
    <w:rsid w:val="005579BA"/>
    <w:rsid w:val="00561B2C"/>
    <w:rsid w:val="00562FF3"/>
    <w:rsid w:val="00563220"/>
    <w:rsid w:val="00564061"/>
    <w:rsid w:val="0056512B"/>
    <w:rsid w:val="00565CEC"/>
    <w:rsid w:val="0056617A"/>
    <w:rsid w:val="00567BDE"/>
    <w:rsid w:val="00570237"/>
    <w:rsid w:val="00570586"/>
    <w:rsid w:val="005707D0"/>
    <w:rsid w:val="005708A0"/>
    <w:rsid w:val="00570AC0"/>
    <w:rsid w:val="00571EFA"/>
    <w:rsid w:val="00572006"/>
    <w:rsid w:val="00573E74"/>
    <w:rsid w:val="00575A4C"/>
    <w:rsid w:val="00576042"/>
    <w:rsid w:val="00576126"/>
    <w:rsid w:val="00576E66"/>
    <w:rsid w:val="005770E6"/>
    <w:rsid w:val="0057790F"/>
    <w:rsid w:val="00582470"/>
    <w:rsid w:val="005842F7"/>
    <w:rsid w:val="00584560"/>
    <w:rsid w:val="005862BC"/>
    <w:rsid w:val="00587B62"/>
    <w:rsid w:val="00590AEC"/>
    <w:rsid w:val="005931AA"/>
    <w:rsid w:val="00593795"/>
    <w:rsid w:val="00593BEF"/>
    <w:rsid w:val="00594DE5"/>
    <w:rsid w:val="005972E6"/>
    <w:rsid w:val="00597D74"/>
    <w:rsid w:val="005A12D7"/>
    <w:rsid w:val="005A13BE"/>
    <w:rsid w:val="005A1882"/>
    <w:rsid w:val="005A26FD"/>
    <w:rsid w:val="005A296A"/>
    <w:rsid w:val="005A29D6"/>
    <w:rsid w:val="005A65F6"/>
    <w:rsid w:val="005A69D1"/>
    <w:rsid w:val="005A7CBF"/>
    <w:rsid w:val="005B0C92"/>
    <w:rsid w:val="005B17FC"/>
    <w:rsid w:val="005B2250"/>
    <w:rsid w:val="005B3214"/>
    <w:rsid w:val="005B34B3"/>
    <w:rsid w:val="005B4AA2"/>
    <w:rsid w:val="005B60A5"/>
    <w:rsid w:val="005B7B3C"/>
    <w:rsid w:val="005B7E20"/>
    <w:rsid w:val="005C0D0F"/>
    <w:rsid w:val="005C1D42"/>
    <w:rsid w:val="005C37F7"/>
    <w:rsid w:val="005C412B"/>
    <w:rsid w:val="005C4835"/>
    <w:rsid w:val="005C48D3"/>
    <w:rsid w:val="005C5501"/>
    <w:rsid w:val="005C5A53"/>
    <w:rsid w:val="005C5FC3"/>
    <w:rsid w:val="005C6C09"/>
    <w:rsid w:val="005C7769"/>
    <w:rsid w:val="005D00CB"/>
    <w:rsid w:val="005D4787"/>
    <w:rsid w:val="005D5F1D"/>
    <w:rsid w:val="005D72AC"/>
    <w:rsid w:val="005D7B3A"/>
    <w:rsid w:val="005E1C78"/>
    <w:rsid w:val="005E37E8"/>
    <w:rsid w:val="005E6285"/>
    <w:rsid w:val="005F0F53"/>
    <w:rsid w:val="005F4164"/>
    <w:rsid w:val="005F4304"/>
    <w:rsid w:val="005F51BF"/>
    <w:rsid w:val="005F584A"/>
    <w:rsid w:val="005F6430"/>
    <w:rsid w:val="005F64B7"/>
    <w:rsid w:val="005F6A53"/>
    <w:rsid w:val="005F6F3B"/>
    <w:rsid w:val="005F7527"/>
    <w:rsid w:val="00600026"/>
    <w:rsid w:val="006015CA"/>
    <w:rsid w:val="00603821"/>
    <w:rsid w:val="00605228"/>
    <w:rsid w:val="0060625D"/>
    <w:rsid w:val="00607042"/>
    <w:rsid w:val="00607257"/>
    <w:rsid w:val="0061034F"/>
    <w:rsid w:val="00610909"/>
    <w:rsid w:val="00611BAA"/>
    <w:rsid w:val="00612392"/>
    <w:rsid w:val="00612D18"/>
    <w:rsid w:val="00615BB7"/>
    <w:rsid w:val="00616A16"/>
    <w:rsid w:val="006172E6"/>
    <w:rsid w:val="0062027C"/>
    <w:rsid w:val="00620963"/>
    <w:rsid w:val="00621954"/>
    <w:rsid w:val="00621A4A"/>
    <w:rsid w:val="00623361"/>
    <w:rsid w:val="00624BA9"/>
    <w:rsid w:val="00624E32"/>
    <w:rsid w:val="0062575C"/>
    <w:rsid w:val="0062592D"/>
    <w:rsid w:val="00625FA1"/>
    <w:rsid w:val="0062627A"/>
    <w:rsid w:val="0062668F"/>
    <w:rsid w:val="00630DCA"/>
    <w:rsid w:val="006321C5"/>
    <w:rsid w:val="006339EB"/>
    <w:rsid w:val="00634459"/>
    <w:rsid w:val="00636E16"/>
    <w:rsid w:val="00637EEF"/>
    <w:rsid w:val="00640AC2"/>
    <w:rsid w:val="006423E3"/>
    <w:rsid w:val="0064452D"/>
    <w:rsid w:val="00644DB6"/>
    <w:rsid w:val="00644F27"/>
    <w:rsid w:val="006456A6"/>
    <w:rsid w:val="00650075"/>
    <w:rsid w:val="0065091A"/>
    <w:rsid w:val="00650CAB"/>
    <w:rsid w:val="006513A4"/>
    <w:rsid w:val="00653018"/>
    <w:rsid w:val="006559E3"/>
    <w:rsid w:val="00657577"/>
    <w:rsid w:val="0066007D"/>
    <w:rsid w:val="00660432"/>
    <w:rsid w:val="00660D62"/>
    <w:rsid w:val="00661251"/>
    <w:rsid w:val="00661694"/>
    <w:rsid w:val="006617B9"/>
    <w:rsid w:val="006623F4"/>
    <w:rsid w:val="006629ED"/>
    <w:rsid w:val="00664204"/>
    <w:rsid w:val="006660B2"/>
    <w:rsid w:val="006667BD"/>
    <w:rsid w:val="00667136"/>
    <w:rsid w:val="006672DF"/>
    <w:rsid w:val="00667FB8"/>
    <w:rsid w:val="00670243"/>
    <w:rsid w:val="006704A8"/>
    <w:rsid w:val="0067056E"/>
    <w:rsid w:val="00670F08"/>
    <w:rsid w:val="00672350"/>
    <w:rsid w:val="006739CA"/>
    <w:rsid w:val="00676401"/>
    <w:rsid w:val="0068258E"/>
    <w:rsid w:val="00684359"/>
    <w:rsid w:val="0068529A"/>
    <w:rsid w:val="006855AC"/>
    <w:rsid w:val="006903CA"/>
    <w:rsid w:val="00691790"/>
    <w:rsid w:val="006933C3"/>
    <w:rsid w:val="006953F6"/>
    <w:rsid w:val="00695581"/>
    <w:rsid w:val="006956E6"/>
    <w:rsid w:val="00696C04"/>
    <w:rsid w:val="00697045"/>
    <w:rsid w:val="00697E76"/>
    <w:rsid w:val="006A0355"/>
    <w:rsid w:val="006A0739"/>
    <w:rsid w:val="006A18A7"/>
    <w:rsid w:val="006A1DA5"/>
    <w:rsid w:val="006A27BD"/>
    <w:rsid w:val="006A337B"/>
    <w:rsid w:val="006A4E08"/>
    <w:rsid w:val="006A57D6"/>
    <w:rsid w:val="006A58BC"/>
    <w:rsid w:val="006A5EB8"/>
    <w:rsid w:val="006A6460"/>
    <w:rsid w:val="006A71C3"/>
    <w:rsid w:val="006A7D50"/>
    <w:rsid w:val="006B005E"/>
    <w:rsid w:val="006B16A9"/>
    <w:rsid w:val="006B319C"/>
    <w:rsid w:val="006B374E"/>
    <w:rsid w:val="006B46AC"/>
    <w:rsid w:val="006B48F7"/>
    <w:rsid w:val="006B5124"/>
    <w:rsid w:val="006B5767"/>
    <w:rsid w:val="006B65E7"/>
    <w:rsid w:val="006C40C7"/>
    <w:rsid w:val="006D2547"/>
    <w:rsid w:val="006D2D33"/>
    <w:rsid w:val="006D361E"/>
    <w:rsid w:val="006D3EB7"/>
    <w:rsid w:val="006D5C72"/>
    <w:rsid w:val="006D75AF"/>
    <w:rsid w:val="006D7B49"/>
    <w:rsid w:val="006E0A2E"/>
    <w:rsid w:val="006E1269"/>
    <w:rsid w:val="006E28BE"/>
    <w:rsid w:val="006E5A2C"/>
    <w:rsid w:val="006E6CAE"/>
    <w:rsid w:val="006E7D37"/>
    <w:rsid w:val="006E7D38"/>
    <w:rsid w:val="006F0870"/>
    <w:rsid w:val="006F1DAC"/>
    <w:rsid w:val="006F301F"/>
    <w:rsid w:val="006F43CA"/>
    <w:rsid w:val="006F53B6"/>
    <w:rsid w:val="006F6EC4"/>
    <w:rsid w:val="006F7E86"/>
    <w:rsid w:val="006F7EF4"/>
    <w:rsid w:val="006F7F7F"/>
    <w:rsid w:val="00701320"/>
    <w:rsid w:val="007019A5"/>
    <w:rsid w:val="007026DD"/>
    <w:rsid w:val="00702770"/>
    <w:rsid w:val="00703FCE"/>
    <w:rsid w:val="007044DE"/>
    <w:rsid w:val="00707B68"/>
    <w:rsid w:val="0071156C"/>
    <w:rsid w:val="007126C4"/>
    <w:rsid w:val="00712912"/>
    <w:rsid w:val="00712A96"/>
    <w:rsid w:val="00713944"/>
    <w:rsid w:val="00714159"/>
    <w:rsid w:val="00715B19"/>
    <w:rsid w:val="00716691"/>
    <w:rsid w:val="00716C47"/>
    <w:rsid w:val="00716E9D"/>
    <w:rsid w:val="00722A9B"/>
    <w:rsid w:val="00723974"/>
    <w:rsid w:val="00724681"/>
    <w:rsid w:val="007258CF"/>
    <w:rsid w:val="00727312"/>
    <w:rsid w:val="0072770B"/>
    <w:rsid w:val="007301BF"/>
    <w:rsid w:val="00732945"/>
    <w:rsid w:val="00734C56"/>
    <w:rsid w:val="0073517E"/>
    <w:rsid w:val="00735D84"/>
    <w:rsid w:val="00736176"/>
    <w:rsid w:val="0073621A"/>
    <w:rsid w:val="00737731"/>
    <w:rsid w:val="00740210"/>
    <w:rsid w:val="007408C6"/>
    <w:rsid w:val="007411D5"/>
    <w:rsid w:val="00742671"/>
    <w:rsid w:val="0074289C"/>
    <w:rsid w:val="00742EFD"/>
    <w:rsid w:val="00744887"/>
    <w:rsid w:val="007460B9"/>
    <w:rsid w:val="00746B47"/>
    <w:rsid w:val="00746EFB"/>
    <w:rsid w:val="00747644"/>
    <w:rsid w:val="007502E9"/>
    <w:rsid w:val="0075036A"/>
    <w:rsid w:val="007509CD"/>
    <w:rsid w:val="007525CD"/>
    <w:rsid w:val="00752CAD"/>
    <w:rsid w:val="0075377D"/>
    <w:rsid w:val="00754925"/>
    <w:rsid w:val="00756648"/>
    <w:rsid w:val="007577D3"/>
    <w:rsid w:val="00760D66"/>
    <w:rsid w:val="007619BA"/>
    <w:rsid w:val="0076383E"/>
    <w:rsid w:val="00763885"/>
    <w:rsid w:val="00765A7A"/>
    <w:rsid w:val="00766408"/>
    <w:rsid w:val="00767726"/>
    <w:rsid w:val="0077088A"/>
    <w:rsid w:val="00771D80"/>
    <w:rsid w:val="007724CE"/>
    <w:rsid w:val="007724EF"/>
    <w:rsid w:val="0077422A"/>
    <w:rsid w:val="00775BFA"/>
    <w:rsid w:val="00777515"/>
    <w:rsid w:val="007775E0"/>
    <w:rsid w:val="007779DE"/>
    <w:rsid w:val="00780C21"/>
    <w:rsid w:val="00780F1C"/>
    <w:rsid w:val="007815A3"/>
    <w:rsid w:val="00782A8E"/>
    <w:rsid w:val="00783DD6"/>
    <w:rsid w:val="00784D5A"/>
    <w:rsid w:val="007861F3"/>
    <w:rsid w:val="00786AD8"/>
    <w:rsid w:val="00786DAC"/>
    <w:rsid w:val="00787A09"/>
    <w:rsid w:val="00790ED7"/>
    <w:rsid w:val="00791648"/>
    <w:rsid w:val="0079167D"/>
    <w:rsid w:val="00792892"/>
    <w:rsid w:val="00792B9C"/>
    <w:rsid w:val="0079436E"/>
    <w:rsid w:val="00794379"/>
    <w:rsid w:val="00794A47"/>
    <w:rsid w:val="00794EDB"/>
    <w:rsid w:val="00796CA2"/>
    <w:rsid w:val="007A0931"/>
    <w:rsid w:val="007A1128"/>
    <w:rsid w:val="007A1131"/>
    <w:rsid w:val="007A4309"/>
    <w:rsid w:val="007A5067"/>
    <w:rsid w:val="007B13D7"/>
    <w:rsid w:val="007B2A6A"/>
    <w:rsid w:val="007B399A"/>
    <w:rsid w:val="007B627D"/>
    <w:rsid w:val="007B6BBC"/>
    <w:rsid w:val="007B6E7F"/>
    <w:rsid w:val="007B729F"/>
    <w:rsid w:val="007C07E3"/>
    <w:rsid w:val="007C1152"/>
    <w:rsid w:val="007C1E87"/>
    <w:rsid w:val="007C253A"/>
    <w:rsid w:val="007C3907"/>
    <w:rsid w:val="007C4B69"/>
    <w:rsid w:val="007C53A1"/>
    <w:rsid w:val="007C58BD"/>
    <w:rsid w:val="007C5D4B"/>
    <w:rsid w:val="007C6570"/>
    <w:rsid w:val="007C69A0"/>
    <w:rsid w:val="007C6FB5"/>
    <w:rsid w:val="007C7C0F"/>
    <w:rsid w:val="007C7CC0"/>
    <w:rsid w:val="007D00B1"/>
    <w:rsid w:val="007D0E36"/>
    <w:rsid w:val="007D45B4"/>
    <w:rsid w:val="007D4945"/>
    <w:rsid w:val="007D5367"/>
    <w:rsid w:val="007D678F"/>
    <w:rsid w:val="007D7CD2"/>
    <w:rsid w:val="007E1352"/>
    <w:rsid w:val="007E241F"/>
    <w:rsid w:val="007E34BF"/>
    <w:rsid w:val="007E3F69"/>
    <w:rsid w:val="007E411D"/>
    <w:rsid w:val="007E4639"/>
    <w:rsid w:val="007E4CC2"/>
    <w:rsid w:val="007E52D6"/>
    <w:rsid w:val="007E6AA8"/>
    <w:rsid w:val="007E6AFB"/>
    <w:rsid w:val="007E6E44"/>
    <w:rsid w:val="007E7735"/>
    <w:rsid w:val="007E7AB6"/>
    <w:rsid w:val="007E7DC6"/>
    <w:rsid w:val="007E7F85"/>
    <w:rsid w:val="007F0531"/>
    <w:rsid w:val="007F0FE5"/>
    <w:rsid w:val="007F1254"/>
    <w:rsid w:val="007F1374"/>
    <w:rsid w:val="007F1BB4"/>
    <w:rsid w:val="007F32DC"/>
    <w:rsid w:val="007F4CCB"/>
    <w:rsid w:val="007F5D16"/>
    <w:rsid w:val="007F6131"/>
    <w:rsid w:val="007F622D"/>
    <w:rsid w:val="00800AC5"/>
    <w:rsid w:val="00800EE1"/>
    <w:rsid w:val="00803A91"/>
    <w:rsid w:val="0080621B"/>
    <w:rsid w:val="00807077"/>
    <w:rsid w:val="00807425"/>
    <w:rsid w:val="00811CAE"/>
    <w:rsid w:val="0081232C"/>
    <w:rsid w:val="0081395A"/>
    <w:rsid w:val="00817067"/>
    <w:rsid w:val="00817539"/>
    <w:rsid w:val="00822144"/>
    <w:rsid w:val="00822EC4"/>
    <w:rsid w:val="00823314"/>
    <w:rsid w:val="00823B12"/>
    <w:rsid w:val="00824A28"/>
    <w:rsid w:val="00825584"/>
    <w:rsid w:val="00825681"/>
    <w:rsid w:val="00825DC9"/>
    <w:rsid w:val="0082792D"/>
    <w:rsid w:val="00827B78"/>
    <w:rsid w:val="008301B4"/>
    <w:rsid w:val="0083103A"/>
    <w:rsid w:val="008313B5"/>
    <w:rsid w:val="00831DF3"/>
    <w:rsid w:val="008326E7"/>
    <w:rsid w:val="00832889"/>
    <w:rsid w:val="00833446"/>
    <w:rsid w:val="00837F1B"/>
    <w:rsid w:val="008414BD"/>
    <w:rsid w:val="00841B2C"/>
    <w:rsid w:val="0084241F"/>
    <w:rsid w:val="00842D63"/>
    <w:rsid w:val="0084434E"/>
    <w:rsid w:val="00844C74"/>
    <w:rsid w:val="008462A7"/>
    <w:rsid w:val="00846C7F"/>
    <w:rsid w:val="00847D64"/>
    <w:rsid w:val="00847F36"/>
    <w:rsid w:val="00850388"/>
    <w:rsid w:val="008506B1"/>
    <w:rsid w:val="008510CC"/>
    <w:rsid w:val="008526F5"/>
    <w:rsid w:val="00854E36"/>
    <w:rsid w:val="0085676C"/>
    <w:rsid w:val="00860C47"/>
    <w:rsid w:val="008611AF"/>
    <w:rsid w:val="0086158A"/>
    <w:rsid w:val="00862F32"/>
    <w:rsid w:val="0086335E"/>
    <w:rsid w:val="00863417"/>
    <w:rsid w:val="0086343C"/>
    <w:rsid w:val="00863D76"/>
    <w:rsid w:val="008646EE"/>
    <w:rsid w:val="0086509B"/>
    <w:rsid w:val="008667D7"/>
    <w:rsid w:val="00866A30"/>
    <w:rsid w:val="00867D5D"/>
    <w:rsid w:val="00867F56"/>
    <w:rsid w:val="0087080E"/>
    <w:rsid w:val="0087296A"/>
    <w:rsid w:val="00873CDC"/>
    <w:rsid w:val="00874A0C"/>
    <w:rsid w:val="0087577F"/>
    <w:rsid w:val="00876262"/>
    <w:rsid w:val="0087676A"/>
    <w:rsid w:val="00876D96"/>
    <w:rsid w:val="00877733"/>
    <w:rsid w:val="0088115B"/>
    <w:rsid w:val="00883007"/>
    <w:rsid w:val="00883C96"/>
    <w:rsid w:val="00883FD2"/>
    <w:rsid w:val="008844BA"/>
    <w:rsid w:val="00890F72"/>
    <w:rsid w:val="00891049"/>
    <w:rsid w:val="00891170"/>
    <w:rsid w:val="00893857"/>
    <w:rsid w:val="00895061"/>
    <w:rsid w:val="00897139"/>
    <w:rsid w:val="00897403"/>
    <w:rsid w:val="00897B02"/>
    <w:rsid w:val="008A1866"/>
    <w:rsid w:val="008A29CC"/>
    <w:rsid w:val="008A40C0"/>
    <w:rsid w:val="008A5923"/>
    <w:rsid w:val="008A697F"/>
    <w:rsid w:val="008B1120"/>
    <w:rsid w:val="008B17E2"/>
    <w:rsid w:val="008B1AA1"/>
    <w:rsid w:val="008B1BFF"/>
    <w:rsid w:val="008B1EA8"/>
    <w:rsid w:val="008B31E5"/>
    <w:rsid w:val="008B430F"/>
    <w:rsid w:val="008B4BE6"/>
    <w:rsid w:val="008C1CAB"/>
    <w:rsid w:val="008C2DD5"/>
    <w:rsid w:val="008C32E2"/>
    <w:rsid w:val="008C3515"/>
    <w:rsid w:val="008C4E8E"/>
    <w:rsid w:val="008C4F5F"/>
    <w:rsid w:val="008C679B"/>
    <w:rsid w:val="008C708E"/>
    <w:rsid w:val="008C7599"/>
    <w:rsid w:val="008D0B24"/>
    <w:rsid w:val="008D0FC1"/>
    <w:rsid w:val="008D4990"/>
    <w:rsid w:val="008D4B30"/>
    <w:rsid w:val="008D4D29"/>
    <w:rsid w:val="008D644F"/>
    <w:rsid w:val="008D645F"/>
    <w:rsid w:val="008D7220"/>
    <w:rsid w:val="008D7650"/>
    <w:rsid w:val="008E05A8"/>
    <w:rsid w:val="008E3F69"/>
    <w:rsid w:val="008E6D4D"/>
    <w:rsid w:val="008E6D84"/>
    <w:rsid w:val="008E6DC6"/>
    <w:rsid w:val="008F12A1"/>
    <w:rsid w:val="008F2428"/>
    <w:rsid w:val="008F3226"/>
    <w:rsid w:val="008F3624"/>
    <w:rsid w:val="008F65E3"/>
    <w:rsid w:val="008F73D1"/>
    <w:rsid w:val="008F76F9"/>
    <w:rsid w:val="009002CA"/>
    <w:rsid w:val="00902354"/>
    <w:rsid w:val="00902588"/>
    <w:rsid w:val="00903AF9"/>
    <w:rsid w:val="00904F48"/>
    <w:rsid w:val="0090579F"/>
    <w:rsid w:val="0090651F"/>
    <w:rsid w:val="0090777F"/>
    <w:rsid w:val="00907EAE"/>
    <w:rsid w:val="00910B1C"/>
    <w:rsid w:val="0091140E"/>
    <w:rsid w:val="0091194B"/>
    <w:rsid w:val="0091297C"/>
    <w:rsid w:val="00912C1C"/>
    <w:rsid w:val="00913325"/>
    <w:rsid w:val="009143C9"/>
    <w:rsid w:val="00915A40"/>
    <w:rsid w:val="00915A77"/>
    <w:rsid w:val="009201C9"/>
    <w:rsid w:val="009203F2"/>
    <w:rsid w:val="00921119"/>
    <w:rsid w:val="00924998"/>
    <w:rsid w:val="00930424"/>
    <w:rsid w:val="009311CD"/>
    <w:rsid w:val="0093180D"/>
    <w:rsid w:val="00936431"/>
    <w:rsid w:val="009420E7"/>
    <w:rsid w:val="00942BCB"/>
    <w:rsid w:val="00942F03"/>
    <w:rsid w:val="0094306D"/>
    <w:rsid w:val="00944697"/>
    <w:rsid w:val="009453FD"/>
    <w:rsid w:val="00945DFA"/>
    <w:rsid w:val="00947BCF"/>
    <w:rsid w:val="00952421"/>
    <w:rsid w:val="00953155"/>
    <w:rsid w:val="00957C58"/>
    <w:rsid w:val="00957F30"/>
    <w:rsid w:val="0096160C"/>
    <w:rsid w:val="00961B81"/>
    <w:rsid w:val="00962B20"/>
    <w:rsid w:val="00962ED5"/>
    <w:rsid w:val="0096427C"/>
    <w:rsid w:val="0096518C"/>
    <w:rsid w:val="009655EE"/>
    <w:rsid w:val="00966EE8"/>
    <w:rsid w:val="00971561"/>
    <w:rsid w:val="00971848"/>
    <w:rsid w:val="0097240D"/>
    <w:rsid w:val="0097428C"/>
    <w:rsid w:val="00974635"/>
    <w:rsid w:val="009761DA"/>
    <w:rsid w:val="009804AE"/>
    <w:rsid w:val="0098116E"/>
    <w:rsid w:val="00983D50"/>
    <w:rsid w:val="00984AEA"/>
    <w:rsid w:val="009858FE"/>
    <w:rsid w:val="00985A98"/>
    <w:rsid w:val="009860EA"/>
    <w:rsid w:val="00987981"/>
    <w:rsid w:val="009902EF"/>
    <w:rsid w:val="00990719"/>
    <w:rsid w:val="00991206"/>
    <w:rsid w:val="009929DB"/>
    <w:rsid w:val="0099315C"/>
    <w:rsid w:val="00994309"/>
    <w:rsid w:val="00994646"/>
    <w:rsid w:val="00996721"/>
    <w:rsid w:val="00996DD1"/>
    <w:rsid w:val="0099736C"/>
    <w:rsid w:val="009A3681"/>
    <w:rsid w:val="009A4BBF"/>
    <w:rsid w:val="009A7B76"/>
    <w:rsid w:val="009B0F9A"/>
    <w:rsid w:val="009B4784"/>
    <w:rsid w:val="009C02E5"/>
    <w:rsid w:val="009C07BB"/>
    <w:rsid w:val="009C0E0E"/>
    <w:rsid w:val="009C18CD"/>
    <w:rsid w:val="009C26E3"/>
    <w:rsid w:val="009C2FA3"/>
    <w:rsid w:val="009C35DF"/>
    <w:rsid w:val="009C6369"/>
    <w:rsid w:val="009C6DD1"/>
    <w:rsid w:val="009C794F"/>
    <w:rsid w:val="009C7CD6"/>
    <w:rsid w:val="009D1182"/>
    <w:rsid w:val="009D2789"/>
    <w:rsid w:val="009D2F30"/>
    <w:rsid w:val="009D31A2"/>
    <w:rsid w:val="009D3D92"/>
    <w:rsid w:val="009D4C0F"/>
    <w:rsid w:val="009D5722"/>
    <w:rsid w:val="009D67A4"/>
    <w:rsid w:val="009D721A"/>
    <w:rsid w:val="009D7C44"/>
    <w:rsid w:val="009E2F2A"/>
    <w:rsid w:val="009E7214"/>
    <w:rsid w:val="009E7B86"/>
    <w:rsid w:val="009F0AD4"/>
    <w:rsid w:val="009F366D"/>
    <w:rsid w:val="009F3D9A"/>
    <w:rsid w:val="009F45EC"/>
    <w:rsid w:val="009F6495"/>
    <w:rsid w:val="009F64B2"/>
    <w:rsid w:val="009F747C"/>
    <w:rsid w:val="009F7998"/>
    <w:rsid w:val="009F7EE7"/>
    <w:rsid w:val="00A06362"/>
    <w:rsid w:val="00A10211"/>
    <w:rsid w:val="00A122D8"/>
    <w:rsid w:val="00A13AD4"/>
    <w:rsid w:val="00A13C55"/>
    <w:rsid w:val="00A13D8B"/>
    <w:rsid w:val="00A14A57"/>
    <w:rsid w:val="00A207B0"/>
    <w:rsid w:val="00A21166"/>
    <w:rsid w:val="00A23562"/>
    <w:rsid w:val="00A2390C"/>
    <w:rsid w:val="00A242CD"/>
    <w:rsid w:val="00A244A2"/>
    <w:rsid w:val="00A24A81"/>
    <w:rsid w:val="00A26F44"/>
    <w:rsid w:val="00A303D9"/>
    <w:rsid w:val="00A31DAF"/>
    <w:rsid w:val="00A32E79"/>
    <w:rsid w:val="00A34443"/>
    <w:rsid w:val="00A345F7"/>
    <w:rsid w:val="00A35138"/>
    <w:rsid w:val="00A370C7"/>
    <w:rsid w:val="00A376AF"/>
    <w:rsid w:val="00A37DC5"/>
    <w:rsid w:val="00A404F7"/>
    <w:rsid w:val="00A4123B"/>
    <w:rsid w:val="00A42581"/>
    <w:rsid w:val="00A440EC"/>
    <w:rsid w:val="00A45A7F"/>
    <w:rsid w:val="00A51447"/>
    <w:rsid w:val="00A51CFD"/>
    <w:rsid w:val="00A51DD4"/>
    <w:rsid w:val="00A51E79"/>
    <w:rsid w:val="00A527AE"/>
    <w:rsid w:val="00A53CF1"/>
    <w:rsid w:val="00A53F34"/>
    <w:rsid w:val="00A540EB"/>
    <w:rsid w:val="00A543CE"/>
    <w:rsid w:val="00A544CD"/>
    <w:rsid w:val="00A544D5"/>
    <w:rsid w:val="00A54C33"/>
    <w:rsid w:val="00A5539A"/>
    <w:rsid w:val="00A562E2"/>
    <w:rsid w:val="00A56573"/>
    <w:rsid w:val="00A57E68"/>
    <w:rsid w:val="00A60B97"/>
    <w:rsid w:val="00A61F45"/>
    <w:rsid w:val="00A629DA"/>
    <w:rsid w:val="00A63828"/>
    <w:rsid w:val="00A64A50"/>
    <w:rsid w:val="00A67179"/>
    <w:rsid w:val="00A67271"/>
    <w:rsid w:val="00A67DC3"/>
    <w:rsid w:val="00A70034"/>
    <w:rsid w:val="00A70A12"/>
    <w:rsid w:val="00A70B57"/>
    <w:rsid w:val="00A71728"/>
    <w:rsid w:val="00A71E51"/>
    <w:rsid w:val="00A7241E"/>
    <w:rsid w:val="00A73522"/>
    <w:rsid w:val="00A7465F"/>
    <w:rsid w:val="00A756DE"/>
    <w:rsid w:val="00A764E4"/>
    <w:rsid w:val="00A76B5A"/>
    <w:rsid w:val="00A76C35"/>
    <w:rsid w:val="00A77182"/>
    <w:rsid w:val="00A77870"/>
    <w:rsid w:val="00A77F56"/>
    <w:rsid w:val="00A81EC7"/>
    <w:rsid w:val="00A8302A"/>
    <w:rsid w:val="00A85E78"/>
    <w:rsid w:val="00A9025A"/>
    <w:rsid w:val="00A915AD"/>
    <w:rsid w:val="00A91915"/>
    <w:rsid w:val="00A91D26"/>
    <w:rsid w:val="00A93AC4"/>
    <w:rsid w:val="00A954D1"/>
    <w:rsid w:val="00A95A2D"/>
    <w:rsid w:val="00AA186C"/>
    <w:rsid w:val="00AA203C"/>
    <w:rsid w:val="00AA3097"/>
    <w:rsid w:val="00AA34B1"/>
    <w:rsid w:val="00AA3946"/>
    <w:rsid w:val="00AA4F97"/>
    <w:rsid w:val="00AA59E8"/>
    <w:rsid w:val="00AA719D"/>
    <w:rsid w:val="00AB06B2"/>
    <w:rsid w:val="00AB088D"/>
    <w:rsid w:val="00AB148E"/>
    <w:rsid w:val="00AB1C3D"/>
    <w:rsid w:val="00AB20BB"/>
    <w:rsid w:val="00AB29A8"/>
    <w:rsid w:val="00AB330C"/>
    <w:rsid w:val="00AB3558"/>
    <w:rsid w:val="00AB446C"/>
    <w:rsid w:val="00AB4DC4"/>
    <w:rsid w:val="00AB557A"/>
    <w:rsid w:val="00AB5E33"/>
    <w:rsid w:val="00AB6437"/>
    <w:rsid w:val="00AB7D22"/>
    <w:rsid w:val="00AC0057"/>
    <w:rsid w:val="00AC02FC"/>
    <w:rsid w:val="00AC17A3"/>
    <w:rsid w:val="00AC22A5"/>
    <w:rsid w:val="00AC2670"/>
    <w:rsid w:val="00AC53E5"/>
    <w:rsid w:val="00AC5B67"/>
    <w:rsid w:val="00AC7564"/>
    <w:rsid w:val="00AC7B8D"/>
    <w:rsid w:val="00AD1A0B"/>
    <w:rsid w:val="00AD5AC2"/>
    <w:rsid w:val="00AD6E05"/>
    <w:rsid w:val="00AD6F58"/>
    <w:rsid w:val="00AD724D"/>
    <w:rsid w:val="00AD73A3"/>
    <w:rsid w:val="00AD748A"/>
    <w:rsid w:val="00AD7C66"/>
    <w:rsid w:val="00AE0A59"/>
    <w:rsid w:val="00AE0BC6"/>
    <w:rsid w:val="00AE0ED5"/>
    <w:rsid w:val="00AE1C50"/>
    <w:rsid w:val="00AE1F78"/>
    <w:rsid w:val="00AE25F8"/>
    <w:rsid w:val="00AE2D3D"/>
    <w:rsid w:val="00AE349E"/>
    <w:rsid w:val="00AE444E"/>
    <w:rsid w:val="00AE44A8"/>
    <w:rsid w:val="00AE479D"/>
    <w:rsid w:val="00AE5A0E"/>
    <w:rsid w:val="00AE7022"/>
    <w:rsid w:val="00AF05B6"/>
    <w:rsid w:val="00AF23AF"/>
    <w:rsid w:val="00AF3AB7"/>
    <w:rsid w:val="00AF4E3A"/>
    <w:rsid w:val="00AF6A53"/>
    <w:rsid w:val="00AF6C78"/>
    <w:rsid w:val="00AF7174"/>
    <w:rsid w:val="00B00257"/>
    <w:rsid w:val="00B020EB"/>
    <w:rsid w:val="00B039D7"/>
    <w:rsid w:val="00B04005"/>
    <w:rsid w:val="00B052F8"/>
    <w:rsid w:val="00B056D4"/>
    <w:rsid w:val="00B07366"/>
    <w:rsid w:val="00B07F61"/>
    <w:rsid w:val="00B11EFC"/>
    <w:rsid w:val="00B147D4"/>
    <w:rsid w:val="00B15210"/>
    <w:rsid w:val="00B15397"/>
    <w:rsid w:val="00B1623B"/>
    <w:rsid w:val="00B17BFC"/>
    <w:rsid w:val="00B17FCE"/>
    <w:rsid w:val="00B24403"/>
    <w:rsid w:val="00B25206"/>
    <w:rsid w:val="00B254A6"/>
    <w:rsid w:val="00B259C4"/>
    <w:rsid w:val="00B25E89"/>
    <w:rsid w:val="00B26154"/>
    <w:rsid w:val="00B27AE1"/>
    <w:rsid w:val="00B30A02"/>
    <w:rsid w:val="00B30DAC"/>
    <w:rsid w:val="00B30E17"/>
    <w:rsid w:val="00B315F9"/>
    <w:rsid w:val="00B320BF"/>
    <w:rsid w:val="00B32239"/>
    <w:rsid w:val="00B32E14"/>
    <w:rsid w:val="00B33C01"/>
    <w:rsid w:val="00B34872"/>
    <w:rsid w:val="00B34E9D"/>
    <w:rsid w:val="00B37086"/>
    <w:rsid w:val="00B4108B"/>
    <w:rsid w:val="00B42DDB"/>
    <w:rsid w:val="00B43BBF"/>
    <w:rsid w:val="00B445C3"/>
    <w:rsid w:val="00B455D4"/>
    <w:rsid w:val="00B46A3C"/>
    <w:rsid w:val="00B472D0"/>
    <w:rsid w:val="00B47E23"/>
    <w:rsid w:val="00B47F12"/>
    <w:rsid w:val="00B532C3"/>
    <w:rsid w:val="00B533BC"/>
    <w:rsid w:val="00B53FAE"/>
    <w:rsid w:val="00B57A7D"/>
    <w:rsid w:val="00B61079"/>
    <w:rsid w:val="00B6145A"/>
    <w:rsid w:val="00B61471"/>
    <w:rsid w:val="00B614E5"/>
    <w:rsid w:val="00B61570"/>
    <w:rsid w:val="00B64060"/>
    <w:rsid w:val="00B647F2"/>
    <w:rsid w:val="00B64CB2"/>
    <w:rsid w:val="00B65588"/>
    <w:rsid w:val="00B6585E"/>
    <w:rsid w:val="00B70258"/>
    <w:rsid w:val="00B71EAF"/>
    <w:rsid w:val="00B7206F"/>
    <w:rsid w:val="00B72578"/>
    <w:rsid w:val="00B744FB"/>
    <w:rsid w:val="00B74B10"/>
    <w:rsid w:val="00B75DC8"/>
    <w:rsid w:val="00B76E30"/>
    <w:rsid w:val="00B803EC"/>
    <w:rsid w:val="00B83232"/>
    <w:rsid w:val="00B83E97"/>
    <w:rsid w:val="00B84A8E"/>
    <w:rsid w:val="00B85252"/>
    <w:rsid w:val="00B85B4C"/>
    <w:rsid w:val="00B876E6"/>
    <w:rsid w:val="00B900DA"/>
    <w:rsid w:val="00B92A8A"/>
    <w:rsid w:val="00B92B2C"/>
    <w:rsid w:val="00B92D67"/>
    <w:rsid w:val="00B93413"/>
    <w:rsid w:val="00B952D8"/>
    <w:rsid w:val="00B9615A"/>
    <w:rsid w:val="00B965C8"/>
    <w:rsid w:val="00BA1CBE"/>
    <w:rsid w:val="00BA3144"/>
    <w:rsid w:val="00BA37FF"/>
    <w:rsid w:val="00BA3831"/>
    <w:rsid w:val="00BA500B"/>
    <w:rsid w:val="00BA5B5B"/>
    <w:rsid w:val="00BA5EBE"/>
    <w:rsid w:val="00BA6357"/>
    <w:rsid w:val="00BA7658"/>
    <w:rsid w:val="00BB008B"/>
    <w:rsid w:val="00BB0093"/>
    <w:rsid w:val="00BB2181"/>
    <w:rsid w:val="00BB3C46"/>
    <w:rsid w:val="00BB3C82"/>
    <w:rsid w:val="00BB477F"/>
    <w:rsid w:val="00BB5573"/>
    <w:rsid w:val="00BB57F6"/>
    <w:rsid w:val="00BB6555"/>
    <w:rsid w:val="00BB78B2"/>
    <w:rsid w:val="00BB7E2F"/>
    <w:rsid w:val="00BC2602"/>
    <w:rsid w:val="00BC2684"/>
    <w:rsid w:val="00BC35AA"/>
    <w:rsid w:val="00BC5BB3"/>
    <w:rsid w:val="00BC6541"/>
    <w:rsid w:val="00BD0A5A"/>
    <w:rsid w:val="00BD2B4E"/>
    <w:rsid w:val="00BD2E5B"/>
    <w:rsid w:val="00BD2F0F"/>
    <w:rsid w:val="00BD3AF7"/>
    <w:rsid w:val="00BD53BD"/>
    <w:rsid w:val="00BD5DEF"/>
    <w:rsid w:val="00BE0B8B"/>
    <w:rsid w:val="00BE10A3"/>
    <w:rsid w:val="00BE2D24"/>
    <w:rsid w:val="00BE3BA8"/>
    <w:rsid w:val="00BE4505"/>
    <w:rsid w:val="00BE4802"/>
    <w:rsid w:val="00BE58DC"/>
    <w:rsid w:val="00BE6287"/>
    <w:rsid w:val="00BE6F28"/>
    <w:rsid w:val="00BE6F62"/>
    <w:rsid w:val="00BE70FD"/>
    <w:rsid w:val="00BE7838"/>
    <w:rsid w:val="00BF0535"/>
    <w:rsid w:val="00BF0AEC"/>
    <w:rsid w:val="00BF170E"/>
    <w:rsid w:val="00BF2479"/>
    <w:rsid w:val="00BF3245"/>
    <w:rsid w:val="00BF3B4D"/>
    <w:rsid w:val="00BF4534"/>
    <w:rsid w:val="00BF509C"/>
    <w:rsid w:val="00BF5953"/>
    <w:rsid w:val="00BF5B5B"/>
    <w:rsid w:val="00BF5F45"/>
    <w:rsid w:val="00BF7032"/>
    <w:rsid w:val="00BF7094"/>
    <w:rsid w:val="00BF77FB"/>
    <w:rsid w:val="00BF7CF6"/>
    <w:rsid w:val="00C0132A"/>
    <w:rsid w:val="00C01BC8"/>
    <w:rsid w:val="00C0230A"/>
    <w:rsid w:val="00C0419C"/>
    <w:rsid w:val="00C069DB"/>
    <w:rsid w:val="00C116CD"/>
    <w:rsid w:val="00C119D6"/>
    <w:rsid w:val="00C11A37"/>
    <w:rsid w:val="00C12555"/>
    <w:rsid w:val="00C12F07"/>
    <w:rsid w:val="00C13742"/>
    <w:rsid w:val="00C141D0"/>
    <w:rsid w:val="00C20F98"/>
    <w:rsid w:val="00C21F77"/>
    <w:rsid w:val="00C2288A"/>
    <w:rsid w:val="00C249C9"/>
    <w:rsid w:val="00C265B1"/>
    <w:rsid w:val="00C27BEF"/>
    <w:rsid w:val="00C31BBD"/>
    <w:rsid w:val="00C32A74"/>
    <w:rsid w:val="00C33A52"/>
    <w:rsid w:val="00C33BEA"/>
    <w:rsid w:val="00C3672E"/>
    <w:rsid w:val="00C40514"/>
    <w:rsid w:val="00C40897"/>
    <w:rsid w:val="00C40E13"/>
    <w:rsid w:val="00C424F1"/>
    <w:rsid w:val="00C4341E"/>
    <w:rsid w:val="00C4374C"/>
    <w:rsid w:val="00C4424F"/>
    <w:rsid w:val="00C445CC"/>
    <w:rsid w:val="00C4599F"/>
    <w:rsid w:val="00C45F82"/>
    <w:rsid w:val="00C46C3C"/>
    <w:rsid w:val="00C472A5"/>
    <w:rsid w:val="00C47555"/>
    <w:rsid w:val="00C475F7"/>
    <w:rsid w:val="00C47DFC"/>
    <w:rsid w:val="00C50358"/>
    <w:rsid w:val="00C53CCA"/>
    <w:rsid w:val="00C53E01"/>
    <w:rsid w:val="00C54153"/>
    <w:rsid w:val="00C545C0"/>
    <w:rsid w:val="00C55620"/>
    <w:rsid w:val="00C5791E"/>
    <w:rsid w:val="00C607B5"/>
    <w:rsid w:val="00C61375"/>
    <w:rsid w:val="00C61CEA"/>
    <w:rsid w:val="00C63BB3"/>
    <w:rsid w:val="00C677BA"/>
    <w:rsid w:val="00C72FD7"/>
    <w:rsid w:val="00C73947"/>
    <w:rsid w:val="00C739C7"/>
    <w:rsid w:val="00C7400D"/>
    <w:rsid w:val="00C769F4"/>
    <w:rsid w:val="00C8166C"/>
    <w:rsid w:val="00C81CC3"/>
    <w:rsid w:val="00C81CDA"/>
    <w:rsid w:val="00C83148"/>
    <w:rsid w:val="00C846A9"/>
    <w:rsid w:val="00C8762A"/>
    <w:rsid w:val="00C87B56"/>
    <w:rsid w:val="00C901EE"/>
    <w:rsid w:val="00C90D13"/>
    <w:rsid w:val="00C90FFA"/>
    <w:rsid w:val="00C97610"/>
    <w:rsid w:val="00CA2822"/>
    <w:rsid w:val="00CA2823"/>
    <w:rsid w:val="00CA3A52"/>
    <w:rsid w:val="00CA533D"/>
    <w:rsid w:val="00CA5749"/>
    <w:rsid w:val="00CA685F"/>
    <w:rsid w:val="00CA72FE"/>
    <w:rsid w:val="00CA7808"/>
    <w:rsid w:val="00CA79A5"/>
    <w:rsid w:val="00CB010F"/>
    <w:rsid w:val="00CB028C"/>
    <w:rsid w:val="00CB128D"/>
    <w:rsid w:val="00CB1B7B"/>
    <w:rsid w:val="00CB4409"/>
    <w:rsid w:val="00CB4F2B"/>
    <w:rsid w:val="00CB6841"/>
    <w:rsid w:val="00CB7D30"/>
    <w:rsid w:val="00CC0599"/>
    <w:rsid w:val="00CC0DC1"/>
    <w:rsid w:val="00CC124C"/>
    <w:rsid w:val="00CC16FF"/>
    <w:rsid w:val="00CC3541"/>
    <w:rsid w:val="00CC4B4C"/>
    <w:rsid w:val="00CC6872"/>
    <w:rsid w:val="00CC7AC8"/>
    <w:rsid w:val="00CD0459"/>
    <w:rsid w:val="00CD17B9"/>
    <w:rsid w:val="00CD1D90"/>
    <w:rsid w:val="00CD1F68"/>
    <w:rsid w:val="00CD21B7"/>
    <w:rsid w:val="00CD3605"/>
    <w:rsid w:val="00CD3BCD"/>
    <w:rsid w:val="00CD3E6A"/>
    <w:rsid w:val="00CD63D6"/>
    <w:rsid w:val="00CD734A"/>
    <w:rsid w:val="00CE0B9E"/>
    <w:rsid w:val="00CE1C4A"/>
    <w:rsid w:val="00CE224F"/>
    <w:rsid w:val="00CE35D8"/>
    <w:rsid w:val="00CE5037"/>
    <w:rsid w:val="00CE5FBA"/>
    <w:rsid w:val="00CE76B1"/>
    <w:rsid w:val="00CF00D7"/>
    <w:rsid w:val="00CF16A0"/>
    <w:rsid w:val="00CF188E"/>
    <w:rsid w:val="00CF19CB"/>
    <w:rsid w:val="00CF1BF6"/>
    <w:rsid w:val="00CF1E35"/>
    <w:rsid w:val="00CF23F5"/>
    <w:rsid w:val="00CF345C"/>
    <w:rsid w:val="00CF5353"/>
    <w:rsid w:val="00CF5E2D"/>
    <w:rsid w:val="00CF6CCE"/>
    <w:rsid w:val="00CF6EFA"/>
    <w:rsid w:val="00CF7F34"/>
    <w:rsid w:val="00D00C36"/>
    <w:rsid w:val="00D012AC"/>
    <w:rsid w:val="00D0145D"/>
    <w:rsid w:val="00D02424"/>
    <w:rsid w:val="00D02BA7"/>
    <w:rsid w:val="00D04531"/>
    <w:rsid w:val="00D04DDF"/>
    <w:rsid w:val="00D068B5"/>
    <w:rsid w:val="00D07A16"/>
    <w:rsid w:val="00D12698"/>
    <w:rsid w:val="00D12DE0"/>
    <w:rsid w:val="00D1424A"/>
    <w:rsid w:val="00D14E81"/>
    <w:rsid w:val="00D1647F"/>
    <w:rsid w:val="00D16C96"/>
    <w:rsid w:val="00D1788E"/>
    <w:rsid w:val="00D20F95"/>
    <w:rsid w:val="00D21866"/>
    <w:rsid w:val="00D225A6"/>
    <w:rsid w:val="00D225C3"/>
    <w:rsid w:val="00D235D8"/>
    <w:rsid w:val="00D26689"/>
    <w:rsid w:val="00D26A1F"/>
    <w:rsid w:val="00D27027"/>
    <w:rsid w:val="00D275C5"/>
    <w:rsid w:val="00D303B5"/>
    <w:rsid w:val="00D30AEF"/>
    <w:rsid w:val="00D32FE1"/>
    <w:rsid w:val="00D33F0C"/>
    <w:rsid w:val="00D372A9"/>
    <w:rsid w:val="00D3779C"/>
    <w:rsid w:val="00D37D35"/>
    <w:rsid w:val="00D37DCA"/>
    <w:rsid w:val="00D411BC"/>
    <w:rsid w:val="00D418EB"/>
    <w:rsid w:val="00D4627E"/>
    <w:rsid w:val="00D4660A"/>
    <w:rsid w:val="00D46AE0"/>
    <w:rsid w:val="00D46E14"/>
    <w:rsid w:val="00D50640"/>
    <w:rsid w:val="00D50EB2"/>
    <w:rsid w:val="00D5169E"/>
    <w:rsid w:val="00D52589"/>
    <w:rsid w:val="00D54373"/>
    <w:rsid w:val="00D54A9E"/>
    <w:rsid w:val="00D556B7"/>
    <w:rsid w:val="00D570A4"/>
    <w:rsid w:val="00D6170B"/>
    <w:rsid w:val="00D62225"/>
    <w:rsid w:val="00D62E9F"/>
    <w:rsid w:val="00D65D20"/>
    <w:rsid w:val="00D66062"/>
    <w:rsid w:val="00D66B69"/>
    <w:rsid w:val="00D70006"/>
    <w:rsid w:val="00D715E7"/>
    <w:rsid w:val="00D73206"/>
    <w:rsid w:val="00D745DA"/>
    <w:rsid w:val="00D77DA5"/>
    <w:rsid w:val="00D77F01"/>
    <w:rsid w:val="00D80D34"/>
    <w:rsid w:val="00D81C6F"/>
    <w:rsid w:val="00D81E15"/>
    <w:rsid w:val="00D82C8D"/>
    <w:rsid w:val="00D83807"/>
    <w:rsid w:val="00D83FB8"/>
    <w:rsid w:val="00D84420"/>
    <w:rsid w:val="00D85438"/>
    <w:rsid w:val="00D85769"/>
    <w:rsid w:val="00D85FD9"/>
    <w:rsid w:val="00D8653F"/>
    <w:rsid w:val="00D86742"/>
    <w:rsid w:val="00D8732D"/>
    <w:rsid w:val="00D9012F"/>
    <w:rsid w:val="00D916AC"/>
    <w:rsid w:val="00D927DB"/>
    <w:rsid w:val="00D93AF1"/>
    <w:rsid w:val="00D95423"/>
    <w:rsid w:val="00D9638C"/>
    <w:rsid w:val="00D96623"/>
    <w:rsid w:val="00D97635"/>
    <w:rsid w:val="00DA0D76"/>
    <w:rsid w:val="00DA1274"/>
    <w:rsid w:val="00DA133C"/>
    <w:rsid w:val="00DA2B1D"/>
    <w:rsid w:val="00DA30A3"/>
    <w:rsid w:val="00DA3465"/>
    <w:rsid w:val="00DA498D"/>
    <w:rsid w:val="00DA4DB3"/>
    <w:rsid w:val="00DA58F7"/>
    <w:rsid w:val="00DA5E8E"/>
    <w:rsid w:val="00DA6B6F"/>
    <w:rsid w:val="00DB110A"/>
    <w:rsid w:val="00DB206C"/>
    <w:rsid w:val="00DB370D"/>
    <w:rsid w:val="00DB4D46"/>
    <w:rsid w:val="00DB54CD"/>
    <w:rsid w:val="00DB7EE7"/>
    <w:rsid w:val="00DC03A9"/>
    <w:rsid w:val="00DC0474"/>
    <w:rsid w:val="00DC0890"/>
    <w:rsid w:val="00DC1687"/>
    <w:rsid w:val="00DC1815"/>
    <w:rsid w:val="00DC231F"/>
    <w:rsid w:val="00DC3E82"/>
    <w:rsid w:val="00DC456C"/>
    <w:rsid w:val="00DC4A89"/>
    <w:rsid w:val="00DC529B"/>
    <w:rsid w:val="00DC5F7C"/>
    <w:rsid w:val="00DC7111"/>
    <w:rsid w:val="00DC73F6"/>
    <w:rsid w:val="00DC7557"/>
    <w:rsid w:val="00DC776F"/>
    <w:rsid w:val="00DC7CF0"/>
    <w:rsid w:val="00DD563C"/>
    <w:rsid w:val="00DD56DF"/>
    <w:rsid w:val="00DD7CB0"/>
    <w:rsid w:val="00DE05CC"/>
    <w:rsid w:val="00DE06EE"/>
    <w:rsid w:val="00DE0BD7"/>
    <w:rsid w:val="00DE0CB9"/>
    <w:rsid w:val="00DE12F9"/>
    <w:rsid w:val="00DE2CEC"/>
    <w:rsid w:val="00DE3343"/>
    <w:rsid w:val="00DE3C3F"/>
    <w:rsid w:val="00DE3C75"/>
    <w:rsid w:val="00DF0141"/>
    <w:rsid w:val="00DF0150"/>
    <w:rsid w:val="00DF0807"/>
    <w:rsid w:val="00DF35AD"/>
    <w:rsid w:val="00DF4A3F"/>
    <w:rsid w:val="00DF513B"/>
    <w:rsid w:val="00DF71E8"/>
    <w:rsid w:val="00E0152A"/>
    <w:rsid w:val="00E0344C"/>
    <w:rsid w:val="00E0352C"/>
    <w:rsid w:val="00E05290"/>
    <w:rsid w:val="00E0793F"/>
    <w:rsid w:val="00E07BB2"/>
    <w:rsid w:val="00E104A0"/>
    <w:rsid w:val="00E11453"/>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40B6"/>
    <w:rsid w:val="00E26716"/>
    <w:rsid w:val="00E3030C"/>
    <w:rsid w:val="00E32A6E"/>
    <w:rsid w:val="00E32EAF"/>
    <w:rsid w:val="00E32FEB"/>
    <w:rsid w:val="00E34BF8"/>
    <w:rsid w:val="00E34CA9"/>
    <w:rsid w:val="00E35B12"/>
    <w:rsid w:val="00E36FF6"/>
    <w:rsid w:val="00E400BD"/>
    <w:rsid w:val="00E41548"/>
    <w:rsid w:val="00E41898"/>
    <w:rsid w:val="00E43A0E"/>
    <w:rsid w:val="00E44F7F"/>
    <w:rsid w:val="00E44FC2"/>
    <w:rsid w:val="00E458B6"/>
    <w:rsid w:val="00E50CC8"/>
    <w:rsid w:val="00E51EBD"/>
    <w:rsid w:val="00E51FE8"/>
    <w:rsid w:val="00E5244F"/>
    <w:rsid w:val="00E5377D"/>
    <w:rsid w:val="00E542E6"/>
    <w:rsid w:val="00E55E57"/>
    <w:rsid w:val="00E56249"/>
    <w:rsid w:val="00E57045"/>
    <w:rsid w:val="00E5746D"/>
    <w:rsid w:val="00E642A9"/>
    <w:rsid w:val="00E6538A"/>
    <w:rsid w:val="00E67ACE"/>
    <w:rsid w:val="00E67B92"/>
    <w:rsid w:val="00E67BA7"/>
    <w:rsid w:val="00E70A14"/>
    <w:rsid w:val="00E70AC4"/>
    <w:rsid w:val="00E73D08"/>
    <w:rsid w:val="00E7475C"/>
    <w:rsid w:val="00E74F15"/>
    <w:rsid w:val="00E757FD"/>
    <w:rsid w:val="00E75A04"/>
    <w:rsid w:val="00E76882"/>
    <w:rsid w:val="00E803E1"/>
    <w:rsid w:val="00E823C1"/>
    <w:rsid w:val="00E83AD4"/>
    <w:rsid w:val="00E84140"/>
    <w:rsid w:val="00E85A6B"/>
    <w:rsid w:val="00E866AE"/>
    <w:rsid w:val="00E86EBB"/>
    <w:rsid w:val="00E91673"/>
    <w:rsid w:val="00E92C2D"/>
    <w:rsid w:val="00E92F5D"/>
    <w:rsid w:val="00E939BD"/>
    <w:rsid w:val="00E93D69"/>
    <w:rsid w:val="00E94FA8"/>
    <w:rsid w:val="00E95B69"/>
    <w:rsid w:val="00E95C0E"/>
    <w:rsid w:val="00E968C7"/>
    <w:rsid w:val="00E96E21"/>
    <w:rsid w:val="00EA07E6"/>
    <w:rsid w:val="00EB20F4"/>
    <w:rsid w:val="00EB2616"/>
    <w:rsid w:val="00EB36BC"/>
    <w:rsid w:val="00EB4369"/>
    <w:rsid w:val="00EB4FD7"/>
    <w:rsid w:val="00EB5751"/>
    <w:rsid w:val="00EB5E7F"/>
    <w:rsid w:val="00EB68DB"/>
    <w:rsid w:val="00EB7171"/>
    <w:rsid w:val="00EC106B"/>
    <w:rsid w:val="00EC2479"/>
    <w:rsid w:val="00EC392C"/>
    <w:rsid w:val="00EC564B"/>
    <w:rsid w:val="00EC569B"/>
    <w:rsid w:val="00EC6F58"/>
    <w:rsid w:val="00EC7ABB"/>
    <w:rsid w:val="00ED39F2"/>
    <w:rsid w:val="00ED4634"/>
    <w:rsid w:val="00ED5019"/>
    <w:rsid w:val="00ED5B34"/>
    <w:rsid w:val="00ED6386"/>
    <w:rsid w:val="00ED7CB3"/>
    <w:rsid w:val="00EE01FA"/>
    <w:rsid w:val="00EE1123"/>
    <w:rsid w:val="00EE1706"/>
    <w:rsid w:val="00EE2851"/>
    <w:rsid w:val="00EE291F"/>
    <w:rsid w:val="00EE3A4F"/>
    <w:rsid w:val="00EE4855"/>
    <w:rsid w:val="00EE5804"/>
    <w:rsid w:val="00EE5F09"/>
    <w:rsid w:val="00EE7634"/>
    <w:rsid w:val="00EF0C91"/>
    <w:rsid w:val="00EF1889"/>
    <w:rsid w:val="00EF1BD3"/>
    <w:rsid w:val="00EF2660"/>
    <w:rsid w:val="00EF26A2"/>
    <w:rsid w:val="00EF3219"/>
    <w:rsid w:val="00EF3484"/>
    <w:rsid w:val="00EF3F59"/>
    <w:rsid w:val="00EF468D"/>
    <w:rsid w:val="00EF49EE"/>
    <w:rsid w:val="00EF6485"/>
    <w:rsid w:val="00EF6FD3"/>
    <w:rsid w:val="00F0085A"/>
    <w:rsid w:val="00F008E0"/>
    <w:rsid w:val="00F01225"/>
    <w:rsid w:val="00F02DB1"/>
    <w:rsid w:val="00F04EE7"/>
    <w:rsid w:val="00F06892"/>
    <w:rsid w:val="00F069E5"/>
    <w:rsid w:val="00F06FDD"/>
    <w:rsid w:val="00F07644"/>
    <w:rsid w:val="00F0799D"/>
    <w:rsid w:val="00F07C60"/>
    <w:rsid w:val="00F124A5"/>
    <w:rsid w:val="00F13826"/>
    <w:rsid w:val="00F13874"/>
    <w:rsid w:val="00F141C3"/>
    <w:rsid w:val="00F1489D"/>
    <w:rsid w:val="00F1541A"/>
    <w:rsid w:val="00F1668A"/>
    <w:rsid w:val="00F208B8"/>
    <w:rsid w:val="00F20B96"/>
    <w:rsid w:val="00F240AA"/>
    <w:rsid w:val="00F25D25"/>
    <w:rsid w:val="00F269DE"/>
    <w:rsid w:val="00F26A4B"/>
    <w:rsid w:val="00F31636"/>
    <w:rsid w:val="00F31A8D"/>
    <w:rsid w:val="00F31D22"/>
    <w:rsid w:val="00F31D5A"/>
    <w:rsid w:val="00F329FA"/>
    <w:rsid w:val="00F33B08"/>
    <w:rsid w:val="00F363D5"/>
    <w:rsid w:val="00F376E3"/>
    <w:rsid w:val="00F37ED4"/>
    <w:rsid w:val="00F40A06"/>
    <w:rsid w:val="00F40A46"/>
    <w:rsid w:val="00F41D12"/>
    <w:rsid w:val="00F42820"/>
    <w:rsid w:val="00F42B28"/>
    <w:rsid w:val="00F43A66"/>
    <w:rsid w:val="00F43EF0"/>
    <w:rsid w:val="00F4483C"/>
    <w:rsid w:val="00F45235"/>
    <w:rsid w:val="00F46B5E"/>
    <w:rsid w:val="00F4764D"/>
    <w:rsid w:val="00F47763"/>
    <w:rsid w:val="00F50B3C"/>
    <w:rsid w:val="00F5126A"/>
    <w:rsid w:val="00F54B50"/>
    <w:rsid w:val="00F5592A"/>
    <w:rsid w:val="00F56D3D"/>
    <w:rsid w:val="00F56FE2"/>
    <w:rsid w:val="00F579F5"/>
    <w:rsid w:val="00F57E9D"/>
    <w:rsid w:val="00F603AE"/>
    <w:rsid w:val="00F61584"/>
    <w:rsid w:val="00F63E46"/>
    <w:rsid w:val="00F651D4"/>
    <w:rsid w:val="00F66E1A"/>
    <w:rsid w:val="00F678EA"/>
    <w:rsid w:val="00F71115"/>
    <w:rsid w:val="00F71DFF"/>
    <w:rsid w:val="00F71EBB"/>
    <w:rsid w:val="00F728DA"/>
    <w:rsid w:val="00F74020"/>
    <w:rsid w:val="00F747C2"/>
    <w:rsid w:val="00F751B9"/>
    <w:rsid w:val="00F76042"/>
    <w:rsid w:val="00F804CE"/>
    <w:rsid w:val="00F80C6B"/>
    <w:rsid w:val="00F83426"/>
    <w:rsid w:val="00F8554D"/>
    <w:rsid w:val="00F90103"/>
    <w:rsid w:val="00F91455"/>
    <w:rsid w:val="00F937CD"/>
    <w:rsid w:val="00F947F1"/>
    <w:rsid w:val="00F95B71"/>
    <w:rsid w:val="00F970CF"/>
    <w:rsid w:val="00FA1FE1"/>
    <w:rsid w:val="00FA2480"/>
    <w:rsid w:val="00FA2F6D"/>
    <w:rsid w:val="00FA33AA"/>
    <w:rsid w:val="00FB1154"/>
    <w:rsid w:val="00FB1BD4"/>
    <w:rsid w:val="00FB1DD3"/>
    <w:rsid w:val="00FB4E60"/>
    <w:rsid w:val="00FB4FE4"/>
    <w:rsid w:val="00FB57CC"/>
    <w:rsid w:val="00FB59E6"/>
    <w:rsid w:val="00FB5CEC"/>
    <w:rsid w:val="00FB717B"/>
    <w:rsid w:val="00FB7189"/>
    <w:rsid w:val="00FB7458"/>
    <w:rsid w:val="00FC1390"/>
    <w:rsid w:val="00FC1A89"/>
    <w:rsid w:val="00FC2A1C"/>
    <w:rsid w:val="00FC2A1E"/>
    <w:rsid w:val="00FC4ACC"/>
    <w:rsid w:val="00FC4CC4"/>
    <w:rsid w:val="00FC55B5"/>
    <w:rsid w:val="00FC5A8A"/>
    <w:rsid w:val="00FC69B1"/>
    <w:rsid w:val="00FD0360"/>
    <w:rsid w:val="00FD0658"/>
    <w:rsid w:val="00FD07C1"/>
    <w:rsid w:val="00FD0892"/>
    <w:rsid w:val="00FD2944"/>
    <w:rsid w:val="00FD2D88"/>
    <w:rsid w:val="00FD3556"/>
    <w:rsid w:val="00FD4102"/>
    <w:rsid w:val="00FD4952"/>
    <w:rsid w:val="00FD500B"/>
    <w:rsid w:val="00FD55C0"/>
    <w:rsid w:val="00FD55FF"/>
    <w:rsid w:val="00FD6782"/>
    <w:rsid w:val="00FD6DB9"/>
    <w:rsid w:val="00FD741F"/>
    <w:rsid w:val="00FE0D4F"/>
    <w:rsid w:val="00FE3403"/>
    <w:rsid w:val="00FE76B1"/>
    <w:rsid w:val="00FF19BC"/>
    <w:rsid w:val="00FF1C40"/>
    <w:rsid w:val="00FF2003"/>
    <w:rsid w:val="00FF3986"/>
    <w:rsid w:val="00FF535A"/>
    <w:rsid w:val="00FF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2148">
      <w:bodyDiv w:val="1"/>
      <w:marLeft w:val="0"/>
      <w:marRight w:val="0"/>
      <w:marTop w:val="0"/>
      <w:marBottom w:val="0"/>
      <w:divBdr>
        <w:top w:val="none" w:sz="0" w:space="0" w:color="auto"/>
        <w:left w:val="none" w:sz="0" w:space="0" w:color="auto"/>
        <w:bottom w:val="none" w:sz="0" w:space="0" w:color="auto"/>
        <w:right w:val="none" w:sz="0" w:space="0" w:color="auto"/>
      </w:divBdr>
      <w:divsChild>
        <w:div w:id="482159933">
          <w:marLeft w:val="0"/>
          <w:marRight w:val="0"/>
          <w:marTop w:val="0"/>
          <w:marBottom w:val="0"/>
          <w:divBdr>
            <w:top w:val="none" w:sz="0" w:space="0" w:color="auto"/>
            <w:left w:val="none" w:sz="0" w:space="0" w:color="auto"/>
            <w:bottom w:val="none" w:sz="0" w:space="0" w:color="auto"/>
            <w:right w:val="none" w:sz="0" w:space="0" w:color="auto"/>
          </w:divBdr>
          <w:divsChild>
            <w:div w:id="336661952">
              <w:marLeft w:val="0"/>
              <w:marRight w:val="0"/>
              <w:marTop w:val="0"/>
              <w:marBottom w:val="0"/>
              <w:divBdr>
                <w:top w:val="none" w:sz="0" w:space="0" w:color="auto"/>
                <w:left w:val="none" w:sz="0" w:space="0" w:color="auto"/>
                <w:bottom w:val="none" w:sz="0" w:space="0" w:color="auto"/>
                <w:right w:val="none" w:sz="0" w:space="0" w:color="auto"/>
              </w:divBdr>
            </w:div>
          </w:divsChild>
        </w:div>
        <w:div w:id="1557547828">
          <w:marLeft w:val="0"/>
          <w:marRight w:val="0"/>
          <w:marTop w:val="0"/>
          <w:marBottom w:val="0"/>
          <w:divBdr>
            <w:top w:val="none" w:sz="0" w:space="0" w:color="auto"/>
            <w:left w:val="none" w:sz="0" w:space="0" w:color="auto"/>
            <w:bottom w:val="none" w:sz="0" w:space="0" w:color="auto"/>
            <w:right w:val="none" w:sz="0" w:space="0" w:color="auto"/>
          </w:divBdr>
          <w:divsChild>
            <w:div w:id="590090283">
              <w:marLeft w:val="0"/>
              <w:marRight w:val="0"/>
              <w:marTop w:val="0"/>
              <w:marBottom w:val="0"/>
              <w:divBdr>
                <w:top w:val="none" w:sz="0" w:space="0" w:color="auto"/>
                <w:left w:val="none" w:sz="0" w:space="0" w:color="auto"/>
                <w:bottom w:val="none" w:sz="0" w:space="0" w:color="auto"/>
                <w:right w:val="none" w:sz="0" w:space="0" w:color="auto"/>
              </w:divBdr>
            </w:div>
          </w:divsChild>
        </w:div>
        <w:div w:id="228997514">
          <w:marLeft w:val="0"/>
          <w:marRight w:val="0"/>
          <w:marTop w:val="0"/>
          <w:marBottom w:val="0"/>
          <w:divBdr>
            <w:top w:val="none" w:sz="0" w:space="0" w:color="auto"/>
            <w:left w:val="none" w:sz="0" w:space="0" w:color="auto"/>
            <w:bottom w:val="none" w:sz="0" w:space="0" w:color="auto"/>
            <w:right w:val="none" w:sz="0" w:space="0" w:color="auto"/>
          </w:divBdr>
          <w:divsChild>
            <w:div w:id="525214312">
              <w:marLeft w:val="0"/>
              <w:marRight w:val="0"/>
              <w:marTop w:val="0"/>
              <w:marBottom w:val="0"/>
              <w:divBdr>
                <w:top w:val="none" w:sz="0" w:space="0" w:color="auto"/>
                <w:left w:val="none" w:sz="0" w:space="0" w:color="auto"/>
                <w:bottom w:val="none" w:sz="0" w:space="0" w:color="auto"/>
                <w:right w:val="none" w:sz="0" w:space="0" w:color="auto"/>
              </w:divBdr>
            </w:div>
          </w:divsChild>
        </w:div>
        <w:div w:id="2031832285">
          <w:marLeft w:val="0"/>
          <w:marRight w:val="0"/>
          <w:marTop w:val="0"/>
          <w:marBottom w:val="0"/>
          <w:divBdr>
            <w:top w:val="none" w:sz="0" w:space="0" w:color="auto"/>
            <w:left w:val="none" w:sz="0" w:space="0" w:color="auto"/>
            <w:bottom w:val="none" w:sz="0" w:space="0" w:color="auto"/>
            <w:right w:val="none" w:sz="0" w:space="0" w:color="auto"/>
          </w:divBdr>
          <w:divsChild>
            <w:div w:id="2507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3122">
      <w:bodyDiv w:val="1"/>
      <w:marLeft w:val="0"/>
      <w:marRight w:val="0"/>
      <w:marTop w:val="0"/>
      <w:marBottom w:val="0"/>
      <w:divBdr>
        <w:top w:val="none" w:sz="0" w:space="0" w:color="auto"/>
        <w:left w:val="none" w:sz="0" w:space="0" w:color="auto"/>
        <w:bottom w:val="none" w:sz="0" w:space="0" w:color="auto"/>
        <w:right w:val="none" w:sz="0" w:space="0" w:color="auto"/>
      </w:divBdr>
      <w:divsChild>
        <w:div w:id="974067757">
          <w:marLeft w:val="0"/>
          <w:marRight w:val="0"/>
          <w:marTop w:val="0"/>
          <w:marBottom w:val="0"/>
          <w:divBdr>
            <w:top w:val="none" w:sz="0" w:space="0" w:color="auto"/>
            <w:left w:val="none" w:sz="0" w:space="0" w:color="auto"/>
            <w:bottom w:val="none" w:sz="0" w:space="0" w:color="auto"/>
            <w:right w:val="none" w:sz="0" w:space="0" w:color="auto"/>
          </w:divBdr>
          <w:divsChild>
            <w:div w:id="1735007299">
              <w:marLeft w:val="0"/>
              <w:marRight w:val="0"/>
              <w:marTop w:val="0"/>
              <w:marBottom w:val="0"/>
              <w:divBdr>
                <w:top w:val="none" w:sz="0" w:space="0" w:color="auto"/>
                <w:left w:val="none" w:sz="0" w:space="0" w:color="auto"/>
                <w:bottom w:val="none" w:sz="0" w:space="0" w:color="auto"/>
                <w:right w:val="none" w:sz="0" w:space="0" w:color="auto"/>
              </w:divBdr>
            </w:div>
          </w:divsChild>
        </w:div>
        <w:div w:id="2069767662">
          <w:marLeft w:val="0"/>
          <w:marRight w:val="0"/>
          <w:marTop w:val="0"/>
          <w:marBottom w:val="0"/>
          <w:divBdr>
            <w:top w:val="none" w:sz="0" w:space="0" w:color="auto"/>
            <w:left w:val="none" w:sz="0" w:space="0" w:color="auto"/>
            <w:bottom w:val="none" w:sz="0" w:space="0" w:color="auto"/>
            <w:right w:val="none" w:sz="0" w:space="0" w:color="auto"/>
          </w:divBdr>
          <w:divsChild>
            <w:div w:id="2048605742">
              <w:marLeft w:val="0"/>
              <w:marRight w:val="0"/>
              <w:marTop w:val="0"/>
              <w:marBottom w:val="0"/>
              <w:divBdr>
                <w:top w:val="none" w:sz="0" w:space="0" w:color="auto"/>
                <w:left w:val="none" w:sz="0" w:space="0" w:color="auto"/>
                <w:bottom w:val="none" w:sz="0" w:space="0" w:color="auto"/>
                <w:right w:val="none" w:sz="0" w:space="0" w:color="auto"/>
              </w:divBdr>
            </w:div>
          </w:divsChild>
        </w:div>
        <w:div w:id="1399088259">
          <w:marLeft w:val="0"/>
          <w:marRight w:val="0"/>
          <w:marTop w:val="0"/>
          <w:marBottom w:val="0"/>
          <w:divBdr>
            <w:top w:val="none" w:sz="0" w:space="0" w:color="auto"/>
            <w:left w:val="none" w:sz="0" w:space="0" w:color="auto"/>
            <w:bottom w:val="none" w:sz="0" w:space="0" w:color="auto"/>
            <w:right w:val="none" w:sz="0" w:space="0" w:color="auto"/>
          </w:divBdr>
          <w:divsChild>
            <w:div w:id="978342740">
              <w:marLeft w:val="0"/>
              <w:marRight w:val="0"/>
              <w:marTop w:val="0"/>
              <w:marBottom w:val="0"/>
              <w:divBdr>
                <w:top w:val="none" w:sz="0" w:space="0" w:color="auto"/>
                <w:left w:val="none" w:sz="0" w:space="0" w:color="auto"/>
                <w:bottom w:val="none" w:sz="0" w:space="0" w:color="auto"/>
                <w:right w:val="none" w:sz="0" w:space="0" w:color="auto"/>
              </w:divBdr>
            </w:div>
          </w:divsChild>
        </w:div>
        <w:div w:id="1430392889">
          <w:marLeft w:val="0"/>
          <w:marRight w:val="0"/>
          <w:marTop w:val="0"/>
          <w:marBottom w:val="0"/>
          <w:divBdr>
            <w:top w:val="none" w:sz="0" w:space="0" w:color="auto"/>
            <w:left w:val="none" w:sz="0" w:space="0" w:color="auto"/>
            <w:bottom w:val="none" w:sz="0" w:space="0" w:color="auto"/>
            <w:right w:val="none" w:sz="0" w:space="0" w:color="auto"/>
          </w:divBdr>
          <w:divsChild>
            <w:div w:id="337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2734024">
      <w:bodyDiv w:val="1"/>
      <w:marLeft w:val="0"/>
      <w:marRight w:val="0"/>
      <w:marTop w:val="0"/>
      <w:marBottom w:val="0"/>
      <w:divBdr>
        <w:top w:val="none" w:sz="0" w:space="0" w:color="auto"/>
        <w:left w:val="none" w:sz="0" w:space="0" w:color="auto"/>
        <w:bottom w:val="none" w:sz="0" w:space="0" w:color="auto"/>
        <w:right w:val="none" w:sz="0" w:space="0" w:color="auto"/>
      </w:divBdr>
      <w:divsChild>
        <w:div w:id="478305178">
          <w:marLeft w:val="0"/>
          <w:marRight w:val="0"/>
          <w:marTop w:val="0"/>
          <w:marBottom w:val="0"/>
          <w:divBdr>
            <w:top w:val="none" w:sz="0" w:space="0" w:color="auto"/>
            <w:left w:val="none" w:sz="0" w:space="0" w:color="auto"/>
            <w:bottom w:val="none" w:sz="0" w:space="0" w:color="auto"/>
            <w:right w:val="none" w:sz="0" w:space="0" w:color="auto"/>
          </w:divBdr>
          <w:divsChild>
            <w:div w:id="1943872398">
              <w:marLeft w:val="0"/>
              <w:marRight w:val="0"/>
              <w:marTop w:val="0"/>
              <w:marBottom w:val="0"/>
              <w:divBdr>
                <w:top w:val="none" w:sz="0" w:space="0" w:color="auto"/>
                <w:left w:val="none" w:sz="0" w:space="0" w:color="auto"/>
                <w:bottom w:val="none" w:sz="0" w:space="0" w:color="auto"/>
                <w:right w:val="none" w:sz="0" w:space="0" w:color="auto"/>
              </w:divBdr>
            </w:div>
          </w:divsChild>
        </w:div>
        <w:div w:id="1486817561">
          <w:marLeft w:val="0"/>
          <w:marRight w:val="0"/>
          <w:marTop w:val="0"/>
          <w:marBottom w:val="0"/>
          <w:divBdr>
            <w:top w:val="none" w:sz="0" w:space="0" w:color="auto"/>
            <w:left w:val="none" w:sz="0" w:space="0" w:color="auto"/>
            <w:bottom w:val="none" w:sz="0" w:space="0" w:color="auto"/>
            <w:right w:val="none" w:sz="0" w:space="0" w:color="auto"/>
          </w:divBdr>
          <w:divsChild>
            <w:div w:id="1115364606">
              <w:marLeft w:val="0"/>
              <w:marRight w:val="0"/>
              <w:marTop w:val="0"/>
              <w:marBottom w:val="0"/>
              <w:divBdr>
                <w:top w:val="none" w:sz="0" w:space="0" w:color="auto"/>
                <w:left w:val="none" w:sz="0" w:space="0" w:color="auto"/>
                <w:bottom w:val="none" w:sz="0" w:space="0" w:color="auto"/>
                <w:right w:val="none" w:sz="0" w:space="0" w:color="auto"/>
              </w:divBdr>
            </w:div>
          </w:divsChild>
        </w:div>
        <w:div w:id="429476227">
          <w:marLeft w:val="0"/>
          <w:marRight w:val="0"/>
          <w:marTop w:val="0"/>
          <w:marBottom w:val="0"/>
          <w:divBdr>
            <w:top w:val="none" w:sz="0" w:space="0" w:color="auto"/>
            <w:left w:val="none" w:sz="0" w:space="0" w:color="auto"/>
            <w:bottom w:val="none" w:sz="0" w:space="0" w:color="auto"/>
            <w:right w:val="none" w:sz="0" w:space="0" w:color="auto"/>
          </w:divBdr>
          <w:divsChild>
            <w:div w:id="387144207">
              <w:marLeft w:val="0"/>
              <w:marRight w:val="0"/>
              <w:marTop w:val="0"/>
              <w:marBottom w:val="0"/>
              <w:divBdr>
                <w:top w:val="none" w:sz="0" w:space="0" w:color="auto"/>
                <w:left w:val="none" w:sz="0" w:space="0" w:color="auto"/>
                <w:bottom w:val="none" w:sz="0" w:space="0" w:color="auto"/>
                <w:right w:val="none" w:sz="0" w:space="0" w:color="auto"/>
              </w:divBdr>
            </w:div>
          </w:divsChild>
        </w:div>
        <w:div w:id="655039302">
          <w:marLeft w:val="0"/>
          <w:marRight w:val="0"/>
          <w:marTop w:val="0"/>
          <w:marBottom w:val="0"/>
          <w:divBdr>
            <w:top w:val="none" w:sz="0" w:space="0" w:color="auto"/>
            <w:left w:val="none" w:sz="0" w:space="0" w:color="auto"/>
            <w:bottom w:val="none" w:sz="0" w:space="0" w:color="auto"/>
            <w:right w:val="none" w:sz="0" w:space="0" w:color="auto"/>
          </w:divBdr>
          <w:divsChild>
            <w:div w:id="860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consultarilor-publice-asupra-proiectului-de-ordin-cu-privire-la-modalitatile-practice-uniforme-pentru-efectuarea-controalelor-oficiale-in-ceea-ce-priveste-utilizarea-substantelor-farmacologic-active-autorizate-interzise-sau-neautorizate-ca-medicamente-de-uz-veterinar-aditivi-pentru-hrana-animalelor-si-reziduurile-acestora-continutul-specific-al-planurilor-de-control-nationale-multianuale-si-modalitatile-de-elaborare-a-acestora/151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cu-privire-la-controalele-oficiale-reziduurile-de-substante-farmacologic-active-medicamente-de-uz-veterinar-aditivi-furajeri-si-planurile-nationale-de-control/154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C6DCC-E8E2-4515-8269-1C26B2F9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4185</Words>
  <Characters>24279</Characters>
  <Application>Microsoft Office Word</Application>
  <DocSecurity>0</DocSecurity>
  <Lines>202</Lines>
  <Paragraphs>56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29</cp:revision>
  <cp:lastPrinted>2025-07-24T06:06:00Z</cp:lastPrinted>
  <dcterms:created xsi:type="dcterms:W3CDTF">2025-10-23T12:02:00Z</dcterms:created>
  <dcterms:modified xsi:type="dcterms:W3CDTF">2025-11-10T11:58:00Z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