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E4B" w:rsidRPr="000366BC" w:rsidRDefault="00323E4B" w:rsidP="00323E4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4"/>
          <w:lang w:val="ro-RO"/>
        </w:rPr>
      </w:pPr>
      <w:r w:rsidRPr="000366BC">
        <w:rPr>
          <w:b/>
          <w:sz w:val="28"/>
          <w:szCs w:val="24"/>
          <w:lang w:val="ro-RO"/>
        </w:rPr>
        <w:t>NOTA DE FUNDAMENTARE</w:t>
      </w:r>
    </w:p>
    <w:p w:rsidR="00ED201B" w:rsidRPr="000366BC" w:rsidRDefault="00323E4B" w:rsidP="000366B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4"/>
          <w:lang w:val="ro-RO"/>
        </w:rPr>
      </w:pPr>
      <w:r w:rsidRPr="000366BC">
        <w:rPr>
          <w:b/>
          <w:sz w:val="28"/>
          <w:szCs w:val="24"/>
          <w:lang w:val="ro-RO"/>
        </w:rPr>
        <w:t xml:space="preserve">la proiectul de </w:t>
      </w:r>
      <w:r w:rsidR="008C3B4E" w:rsidRPr="000366BC">
        <w:rPr>
          <w:b/>
          <w:sz w:val="28"/>
          <w:szCs w:val="24"/>
          <w:lang w:val="ro-RO"/>
        </w:rPr>
        <w:t xml:space="preserve">lege </w:t>
      </w:r>
      <w:r w:rsidR="00ED201B" w:rsidRPr="000366BC">
        <w:rPr>
          <w:b/>
          <w:sz w:val="28"/>
          <w:szCs w:val="24"/>
          <w:lang w:val="ro-RO"/>
        </w:rPr>
        <w:t>pentru modificarea unor acte normative</w:t>
      </w:r>
    </w:p>
    <w:p w:rsidR="00323E4B" w:rsidRPr="000366BC" w:rsidRDefault="00ED201B" w:rsidP="000366BC">
      <w:pPr>
        <w:pBdr>
          <w:top w:val="none" w:sz="4" w:space="0" w:color="000000"/>
          <w:left w:val="none" w:sz="4" w:space="0" w:color="000000"/>
          <w:bottom w:val="none" w:sz="4" w:space="0" w:color="000000"/>
          <w:right w:val="none" w:sz="4" w:space="0" w:color="000000"/>
        </w:pBdr>
        <w:tabs>
          <w:tab w:val="left" w:pos="884"/>
          <w:tab w:val="left" w:pos="1196"/>
        </w:tabs>
        <w:spacing w:after="240"/>
        <w:ind w:firstLine="0"/>
        <w:jc w:val="center"/>
        <w:rPr>
          <w:sz w:val="28"/>
          <w:szCs w:val="24"/>
        </w:rPr>
      </w:pPr>
      <w:r w:rsidRPr="000366BC">
        <w:rPr>
          <w:b/>
          <w:sz w:val="28"/>
          <w:szCs w:val="24"/>
          <w:lang w:val="ro-RO"/>
        </w:rPr>
        <w:t>(ce vizează identificarea și înregistrarea animalelor)</w:t>
      </w:r>
    </w:p>
    <w:tbl>
      <w:tblPr>
        <w:tblStyle w:val="a3"/>
        <w:tblW w:w="10491" w:type="dxa"/>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1065"/>
      </w:tblGrid>
      <w:tr w:rsidR="00323E4B" w:rsidRPr="00694E27" w:rsidTr="004F020F">
        <w:tc>
          <w:tcPr>
            <w:tcW w:w="10491"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323E4B" w:rsidRPr="00694E27" w:rsidRDefault="00323E4B" w:rsidP="00C06981">
            <w:pPr>
              <w:rPr>
                <w:b/>
                <w:bCs/>
                <w:sz w:val="28"/>
                <w:szCs w:val="28"/>
                <w:lang w:val="ro-RO"/>
              </w:rPr>
            </w:pPr>
            <w:r w:rsidRPr="00694E27">
              <w:rPr>
                <w:b/>
                <w:bCs/>
                <w:sz w:val="28"/>
                <w:szCs w:val="28"/>
                <w:lang w:val="ro-RO"/>
              </w:rPr>
              <w:t>1. Denumirea sau numele autorului și, după caz, a/al participanților la elaborarea proiectului actului normativ</w:t>
            </w:r>
          </w:p>
        </w:tc>
      </w:tr>
      <w:tr w:rsidR="00323E4B" w:rsidRPr="00694E27" w:rsidTr="004F020F">
        <w:tc>
          <w:tcPr>
            <w:tcW w:w="1049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31650" w:rsidRPr="00694E27" w:rsidRDefault="00323E4B" w:rsidP="00870533">
            <w:pPr>
              <w:rPr>
                <w:sz w:val="28"/>
                <w:szCs w:val="28"/>
                <w:lang w:val="ro-RO"/>
              </w:rPr>
            </w:pPr>
            <w:r w:rsidRPr="00694E27">
              <w:rPr>
                <w:sz w:val="28"/>
                <w:szCs w:val="28"/>
                <w:lang w:val="ro-RO"/>
              </w:rPr>
              <w:t xml:space="preserve"> </w:t>
            </w:r>
            <w:r w:rsidR="008C3B4E" w:rsidRPr="00694E27">
              <w:rPr>
                <w:sz w:val="28"/>
                <w:szCs w:val="28"/>
                <w:lang w:val="ro-RO"/>
              </w:rPr>
              <w:t>Proiectul de lege pentru</w:t>
            </w:r>
            <w:r w:rsidR="00870533" w:rsidRPr="00870533">
              <w:rPr>
                <w:sz w:val="28"/>
                <w:szCs w:val="28"/>
                <w:lang w:val="ro-RO"/>
              </w:rPr>
              <w:t xml:space="preserve"> </w:t>
            </w:r>
            <w:r w:rsidR="00870533">
              <w:rPr>
                <w:sz w:val="28"/>
                <w:szCs w:val="28"/>
                <w:lang w:val="ro-RO"/>
              </w:rPr>
              <w:t xml:space="preserve">modificarea unor acte normative </w:t>
            </w:r>
            <w:r w:rsidR="00870533" w:rsidRPr="00870533">
              <w:rPr>
                <w:sz w:val="28"/>
                <w:szCs w:val="28"/>
                <w:lang w:val="ro-RO"/>
              </w:rPr>
              <w:t>(ce vizează identificarea și înregistrarea animalelor)</w:t>
            </w:r>
            <w:r w:rsidR="00A25C59" w:rsidRPr="00694E27">
              <w:rPr>
                <w:sz w:val="28"/>
                <w:szCs w:val="28"/>
                <w:lang w:val="ro-RO"/>
              </w:rPr>
              <w:t xml:space="preserve"> </w:t>
            </w:r>
            <w:r w:rsidR="00AD58CA" w:rsidRPr="00694E27">
              <w:rPr>
                <w:sz w:val="28"/>
                <w:szCs w:val="28"/>
                <w:lang w:val="ro-RO"/>
              </w:rPr>
              <w:t>este</w:t>
            </w:r>
            <w:r w:rsidR="00A25C59" w:rsidRPr="00694E27">
              <w:rPr>
                <w:sz w:val="28"/>
                <w:szCs w:val="28"/>
                <w:lang w:val="ro-RO"/>
              </w:rPr>
              <w:t xml:space="preserve"> elaborat de către Ministerul Agriculturii și Industriei Alimentare.</w:t>
            </w:r>
          </w:p>
        </w:tc>
      </w:tr>
      <w:tr w:rsidR="00323E4B" w:rsidRPr="00694E27" w:rsidTr="004F020F">
        <w:tc>
          <w:tcPr>
            <w:tcW w:w="1049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323E4B" w:rsidRPr="00694E27" w:rsidRDefault="00323E4B" w:rsidP="00C06981">
            <w:pPr>
              <w:rPr>
                <w:b/>
                <w:bCs/>
                <w:sz w:val="28"/>
                <w:szCs w:val="28"/>
                <w:lang w:val="ro-RO"/>
              </w:rPr>
            </w:pPr>
            <w:r w:rsidRPr="00694E27">
              <w:rPr>
                <w:b/>
                <w:bCs/>
                <w:sz w:val="28"/>
                <w:szCs w:val="28"/>
                <w:lang w:val="ro-RO"/>
              </w:rPr>
              <w:t>2. Condițiile ce au impus elaborarea proiectului actului normativ</w:t>
            </w:r>
          </w:p>
        </w:tc>
      </w:tr>
      <w:tr w:rsidR="00323E4B" w:rsidRPr="00694E27" w:rsidTr="004F020F">
        <w:tc>
          <w:tcPr>
            <w:tcW w:w="1049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23E4B" w:rsidRPr="00694E27" w:rsidRDefault="00323E4B" w:rsidP="00C06981">
            <w:pPr>
              <w:rPr>
                <w:sz w:val="28"/>
                <w:szCs w:val="28"/>
                <w:lang w:val="ro-RO"/>
              </w:rPr>
            </w:pPr>
            <w:r w:rsidRPr="00694E27">
              <w:rPr>
                <w:sz w:val="28"/>
                <w:szCs w:val="28"/>
                <w:lang w:val="ro-RO"/>
              </w:rPr>
              <w:t>2.1. Temeiul legal sau, după caz, sursa proiectului actului normativ</w:t>
            </w:r>
          </w:p>
        </w:tc>
      </w:tr>
      <w:tr w:rsidR="00A25C59" w:rsidRPr="00694E27" w:rsidTr="004F020F">
        <w:tc>
          <w:tcPr>
            <w:tcW w:w="104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02B9E" w:rsidRPr="00694E27" w:rsidRDefault="00A25C59" w:rsidP="00486F54">
            <w:pPr>
              <w:rPr>
                <w:sz w:val="28"/>
                <w:szCs w:val="28"/>
                <w:lang w:val="ro-RO"/>
              </w:rPr>
            </w:pPr>
            <w:r w:rsidRPr="00694E27">
              <w:rPr>
                <w:sz w:val="28"/>
                <w:szCs w:val="28"/>
                <w:lang w:val="ro-RO"/>
              </w:rPr>
              <w:t>Prezentul proiect este elaborat</w:t>
            </w:r>
            <w:r w:rsidR="00E02B9E" w:rsidRPr="00694E27">
              <w:rPr>
                <w:sz w:val="28"/>
                <w:szCs w:val="28"/>
                <w:lang w:val="ro-RO"/>
              </w:rPr>
              <w:t xml:space="preserve"> în conformitate cu acțiunea </w:t>
            </w:r>
            <w:r w:rsidR="00E02B9E" w:rsidRPr="00694E27">
              <w:rPr>
                <w:i/>
                <w:sz w:val="28"/>
                <w:szCs w:val="28"/>
                <w:lang w:val="ro-RO"/>
              </w:rPr>
              <w:t>nr. 127 din Planul Național de Reglementare</w:t>
            </w:r>
            <w:r w:rsidR="00883860" w:rsidRPr="00694E27">
              <w:rPr>
                <w:i/>
                <w:sz w:val="28"/>
                <w:szCs w:val="28"/>
                <w:lang w:val="ro-RO"/>
              </w:rPr>
              <w:t>,</w:t>
            </w:r>
            <w:r w:rsidR="00E02B9E" w:rsidRPr="00694E27">
              <w:rPr>
                <w:i/>
                <w:sz w:val="28"/>
                <w:szCs w:val="28"/>
                <w:lang w:val="ro-RO"/>
              </w:rPr>
              <w:t xml:space="preserve"> aprobat prin Hotărârea Guvernului nr. 841/2024 cu privire la aprobarea Planului național de reglementări pentru anul 2025</w:t>
            </w:r>
            <w:r w:rsidR="00137D2F" w:rsidRPr="00694E27">
              <w:rPr>
                <w:i/>
                <w:sz w:val="28"/>
                <w:szCs w:val="28"/>
                <w:lang w:val="ro-RO"/>
              </w:rPr>
              <w:t>,</w:t>
            </w:r>
            <w:r w:rsidR="00E02B9E" w:rsidRPr="00694E27">
              <w:rPr>
                <w:sz w:val="28"/>
                <w:szCs w:val="28"/>
                <w:lang w:val="ro-RO"/>
              </w:rPr>
              <w:t xml:space="preserve"> </w:t>
            </w:r>
            <w:r w:rsidR="00EA20D9" w:rsidRPr="00694E27">
              <w:rPr>
                <w:sz w:val="28"/>
                <w:szCs w:val="28"/>
                <w:lang w:val="ro-RO"/>
              </w:rPr>
              <w:t>în vederea</w:t>
            </w:r>
            <w:r w:rsidR="00E02B9E" w:rsidRPr="00694E27">
              <w:rPr>
                <w:sz w:val="28"/>
                <w:szCs w:val="28"/>
                <w:lang w:val="ro-RO"/>
              </w:rPr>
              <w:t xml:space="preserve"> cre</w:t>
            </w:r>
            <w:r w:rsidR="00EA20D9" w:rsidRPr="00694E27">
              <w:rPr>
                <w:sz w:val="28"/>
                <w:szCs w:val="28"/>
                <w:lang w:val="ro-RO"/>
              </w:rPr>
              <w:t>ă</w:t>
            </w:r>
            <w:r w:rsidR="00E02B9E" w:rsidRPr="00694E27">
              <w:rPr>
                <w:sz w:val="28"/>
                <w:szCs w:val="28"/>
                <w:lang w:val="ro-RO"/>
              </w:rPr>
              <w:t>r</w:t>
            </w:r>
            <w:r w:rsidR="00EA20D9" w:rsidRPr="00694E27">
              <w:rPr>
                <w:sz w:val="28"/>
                <w:szCs w:val="28"/>
                <w:lang w:val="ro-RO"/>
              </w:rPr>
              <w:t>ii</w:t>
            </w:r>
            <w:r w:rsidR="00E02B9E" w:rsidRPr="00694E27">
              <w:rPr>
                <w:sz w:val="28"/>
                <w:szCs w:val="28"/>
                <w:lang w:val="ro-RO"/>
              </w:rPr>
              <w:t xml:space="preserve"> cadrului legal pentru activitatea de identificare a stupilor și al</w:t>
            </w:r>
            <w:r w:rsidR="006A33CE" w:rsidRPr="00694E27">
              <w:rPr>
                <w:sz w:val="28"/>
                <w:szCs w:val="28"/>
                <w:lang w:val="ro-RO"/>
              </w:rPr>
              <w:t>ocarea codului unic al stupinei, precum și ca urmare a recomandărilor părților interesate privind identifica</w:t>
            </w:r>
            <w:r w:rsidR="00F63A32" w:rsidRPr="00694E27">
              <w:rPr>
                <w:sz w:val="28"/>
                <w:szCs w:val="28"/>
                <w:lang w:val="ro-RO"/>
              </w:rPr>
              <w:t xml:space="preserve">rea și înregistrarea animalelor, în contextul </w:t>
            </w:r>
            <w:r w:rsidR="00883860" w:rsidRPr="00694E27">
              <w:rPr>
                <w:sz w:val="28"/>
                <w:szCs w:val="28"/>
                <w:lang w:val="ro-RO"/>
              </w:rPr>
              <w:t>realităților curente</w:t>
            </w:r>
            <w:r w:rsidR="00F63A32" w:rsidRPr="00694E27">
              <w:rPr>
                <w:sz w:val="28"/>
                <w:szCs w:val="28"/>
                <w:lang w:val="ro-RO"/>
              </w:rPr>
              <w:t xml:space="preserve"> și necesitatea alinierii la cerințele actuale de reglementare.</w:t>
            </w:r>
          </w:p>
          <w:p w:rsidR="00D032A6" w:rsidRDefault="00D032A6" w:rsidP="00883860">
            <w:pPr>
              <w:rPr>
                <w:sz w:val="28"/>
                <w:szCs w:val="28"/>
                <w:lang w:val="ro-RO"/>
              </w:rPr>
            </w:pPr>
            <w:r w:rsidRPr="00D032A6">
              <w:rPr>
                <w:sz w:val="28"/>
                <w:szCs w:val="28"/>
                <w:lang w:val="ro-RO"/>
              </w:rPr>
              <w:t>Proiectul urmărește corelarea dispozițiilor Legii nr. 231/2006 privind identificarea și înregistrarea animalelor (în continuare – Legea nr. 231/2006) cu prevederile Legii nr. 196/2024 privind sănătatea animală, în vederea asigurării coerenței legislative pe perioada de tranziție. Aceasta este necesară deoarece Legea nr. 231/2006 este în prezent aplicabilă, în timp ce Legea nr. 196/2024 își va produce efectele abia din anul 2028. În acest sens, proiectul contribuie la o tranziție legislativă clară și la evitarea suprapunerilor în perioada de aplicare diferențiată a celor două acte normative.</w:t>
            </w:r>
          </w:p>
          <w:p w:rsidR="00A25C59" w:rsidRPr="00694E27" w:rsidRDefault="00514B38" w:rsidP="00883860">
            <w:pPr>
              <w:rPr>
                <w:i/>
                <w:sz w:val="28"/>
                <w:szCs w:val="28"/>
                <w:lang w:val="ro-RO"/>
              </w:rPr>
            </w:pPr>
            <w:r w:rsidRPr="00694E27">
              <w:rPr>
                <w:sz w:val="28"/>
                <w:szCs w:val="28"/>
                <w:lang w:val="ro-RO"/>
              </w:rPr>
              <w:t xml:space="preserve">Totodată, proiectul vizează alinierea la principiile de interoperabilitate prevăzute de </w:t>
            </w:r>
            <w:r w:rsidRPr="00694E27">
              <w:rPr>
                <w:i/>
                <w:sz w:val="28"/>
                <w:szCs w:val="28"/>
                <w:lang w:val="ro-RO"/>
              </w:rPr>
              <w:t>Legea nr. 142/2018</w:t>
            </w:r>
            <w:r w:rsidR="00883860" w:rsidRPr="00694E27">
              <w:rPr>
                <w:i/>
                <w:sz w:val="28"/>
                <w:szCs w:val="28"/>
                <w:lang w:val="ro-RO"/>
              </w:rPr>
              <w:t xml:space="preserve"> cu privire la schimbul de date și interoperabilitate</w:t>
            </w:r>
            <w:r w:rsidRPr="00694E27">
              <w:rPr>
                <w:i/>
                <w:sz w:val="28"/>
                <w:szCs w:val="28"/>
                <w:lang w:val="ro-RO"/>
              </w:rPr>
              <w:t xml:space="preserve">; </w:t>
            </w:r>
            <w:r w:rsidRPr="00694E27">
              <w:rPr>
                <w:sz w:val="28"/>
                <w:szCs w:val="28"/>
                <w:lang w:val="ro-RO"/>
              </w:rPr>
              <w:t>precum și asigurarea accesului legal și direct la date relevante pentru autoritățile publice și alți actori mandatați, în vederea unei administrări eficiente și digitale a sectorului zootehnic și apicol</w:t>
            </w:r>
            <w:r w:rsidR="00883860" w:rsidRPr="00694E27">
              <w:rPr>
                <w:sz w:val="28"/>
                <w:szCs w:val="28"/>
                <w:lang w:val="ro-RO"/>
              </w:rPr>
              <w:t>.</w:t>
            </w:r>
          </w:p>
        </w:tc>
      </w:tr>
      <w:tr w:rsidR="00323E4B" w:rsidRPr="00694E27" w:rsidTr="004F020F">
        <w:tc>
          <w:tcPr>
            <w:tcW w:w="1049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23E4B" w:rsidRPr="00694E27" w:rsidRDefault="00323E4B" w:rsidP="00C06981">
            <w:pPr>
              <w:rPr>
                <w:sz w:val="28"/>
                <w:szCs w:val="28"/>
                <w:lang w:val="ro-RO"/>
              </w:rPr>
            </w:pPr>
            <w:r w:rsidRPr="00694E27">
              <w:rPr>
                <w:sz w:val="28"/>
                <w:szCs w:val="28"/>
                <w:lang w:val="ro-RO"/>
              </w:rPr>
              <w:t>2.2. Descrierea situației actuale și a problemelor care impun intervenția, inclusiv a cadrului normativ aplicabil și a deficiențelor/lacunelor normative</w:t>
            </w:r>
          </w:p>
        </w:tc>
      </w:tr>
      <w:tr w:rsidR="00323E4B" w:rsidRPr="00AD58CA" w:rsidTr="004F020F">
        <w:tc>
          <w:tcPr>
            <w:tcW w:w="104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23E4B" w:rsidRPr="003B3AD2" w:rsidRDefault="003B3AD2" w:rsidP="003B3AD2">
            <w:pPr>
              <w:rPr>
                <w:sz w:val="28"/>
                <w:szCs w:val="28"/>
                <w:lang w:val="ro-RO"/>
              </w:rPr>
            </w:pPr>
            <w:r w:rsidRPr="003B3AD2">
              <w:rPr>
                <w:sz w:val="28"/>
                <w:szCs w:val="28"/>
                <w:lang w:val="ro-RO"/>
              </w:rPr>
              <w:t>I.</w:t>
            </w:r>
            <w:r>
              <w:rPr>
                <w:i/>
                <w:sz w:val="28"/>
                <w:szCs w:val="28"/>
                <w:lang w:val="ro-RO"/>
              </w:rPr>
              <w:t xml:space="preserve"> </w:t>
            </w:r>
            <w:r w:rsidR="0062583E" w:rsidRPr="003B3AD2">
              <w:rPr>
                <w:i/>
                <w:sz w:val="28"/>
                <w:szCs w:val="28"/>
                <w:lang w:val="ro-RO"/>
              </w:rPr>
              <w:t xml:space="preserve">Legea 231/2006 </w:t>
            </w:r>
            <w:r w:rsidR="0062583E" w:rsidRPr="003B3AD2">
              <w:rPr>
                <w:sz w:val="28"/>
                <w:szCs w:val="28"/>
                <w:lang w:val="ro-RO"/>
              </w:rPr>
              <w:t xml:space="preserve">deși reprezintă un pilon în trasabilitatea animalelor și fiind un instrument esențial pentru asigurarea controlului sanitar veterinar, aplicarea măsurilor de </w:t>
            </w:r>
            <w:proofErr w:type="spellStart"/>
            <w:r w:rsidR="0062583E" w:rsidRPr="003B3AD2">
              <w:rPr>
                <w:sz w:val="28"/>
                <w:szCs w:val="28"/>
                <w:lang w:val="ro-RO"/>
              </w:rPr>
              <w:t>biosecuritate</w:t>
            </w:r>
            <w:proofErr w:type="spellEnd"/>
            <w:r w:rsidR="0062583E" w:rsidRPr="003B3AD2">
              <w:rPr>
                <w:sz w:val="28"/>
                <w:szCs w:val="28"/>
                <w:lang w:val="ro-RO"/>
              </w:rPr>
              <w:t xml:space="preserve">, acordarea subvențiilor și gestionarea efectivelor la nivel național, prezintă deficiențe în raport cu realitățile actuale și cu </w:t>
            </w:r>
            <w:r w:rsidR="00C60480" w:rsidRPr="003B3AD2">
              <w:rPr>
                <w:sz w:val="28"/>
                <w:szCs w:val="28"/>
                <w:lang w:val="ro-RO"/>
              </w:rPr>
              <w:t xml:space="preserve">modificările legislative, atât la nivel național, cât și european. </w:t>
            </w:r>
          </w:p>
          <w:p w:rsidR="0018497A" w:rsidRPr="00694E27" w:rsidRDefault="00C60480" w:rsidP="0018497A">
            <w:pPr>
              <w:rPr>
                <w:sz w:val="28"/>
                <w:szCs w:val="28"/>
                <w:lang w:val="ro-RO"/>
              </w:rPr>
            </w:pPr>
            <w:r w:rsidRPr="00694E27">
              <w:rPr>
                <w:sz w:val="28"/>
                <w:szCs w:val="28"/>
                <w:lang w:val="ro-RO"/>
              </w:rPr>
              <w:t>Printre aspectele ce impun intervenția se numără:</w:t>
            </w:r>
          </w:p>
          <w:p w:rsidR="0018497A" w:rsidRPr="00694E27" w:rsidRDefault="00DE3989" w:rsidP="0018497A">
            <w:pPr>
              <w:rPr>
                <w:sz w:val="28"/>
                <w:szCs w:val="28"/>
                <w:lang w:val="ro-RO"/>
              </w:rPr>
            </w:pPr>
            <w:r w:rsidRPr="00694E27">
              <w:rPr>
                <w:sz w:val="28"/>
                <w:szCs w:val="28"/>
                <w:lang w:val="ro-RO"/>
              </w:rPr>
              <w:t xml:space="preserve">Cadrul normativ actual </w:t>
            </w:r>
            <w:r w:rsidR="00282EEC" w:rsidRPr="00694E27">
              <w:rPr>
                <w:sz w:val="28"/>
                <w:szCs w:val="28"/>
                <w:lang w:val="ro-RO"/>
              </w:rPr>
              <w:t xml:space="preserve">al Legii nr. 231/2006 </w:t>
            </w:r>
            <w:r w:rsidRPr="00694E27">
              <w:rPr>
                <w:sz w:val="28"/>
                <w:szCs w:val="28"/>
                <w:lang w:val="ro-RO"/>
              </w:rPr>
              <w:t xml:space="preserve">este insuficient pentru a reglementa în mod clar, complet și eficient toate aspectele </w:t>
            </w:r>
            <w:r w:rsidR="001C3456" w:rsidRPr="00694E27">
              <w:rPr>
                <w:sz w:val="28"/>
                <w:szCs w:val="28"/>
                <w:lang w:val="ro-RO"/>
              </w:rPr>
              <w:t xml:space="preserve">ce țin </w:t>
            </w:r>
            <w:r w:rsidRPr="00694E27">
              <w:rPr>
                <w:sz w:val="28"/>
                <w:szCs w:val="28"/>
                <w:lang w:val="ro-RO"/>
              </w:rPr>
              <w:t>de identificarea, înregistrarea și trasabilitatea animalelor.</w:t>
            </w:r>
            <w:r w:rsidR="00282EEC" w:rsidRPr="00694E27">
              <w:rPr>
                <w:sz w:val="28"/>
                <w:szCs w:val="28"/>
                <w:lang w:val="ro-RO"/>
              </w:rPr>
              <w:t xml:space="preserve"> Aceste deficiențe se manifestă prin </w:t>
            </w:r>
            <w:r w:rsidR="00282EEC" w:rsidRPr="009E5614">
              <w:rPr>
                <w:color w:val="000000" w:themeColor="text1"/>
                <w:sz w:val="28"/>
                <w:szCs w:val="28"/>
                <w:lang w:val="ro-RO"/>
              </w:rPr>
              <w:t>lipsa</w:t>
            </w:r>
            <w:r w:rsidR="00282EEC" w:rsidRPr="00DE3F44">
              <w:rPr>
                <w:color w:val="FF0000"/>
                <w:sz w:val="28"/>
                <w:szCs w:val="28"/>
                <w:lang w:val="ro-RO"/>
              </w:rPr>
              <w:t xml:space="preserve"> </w:t>
            </w:r>
            <w:r w:rsidR="00282EEC" w:rsidRPr="00694E27">
              <w:rPr>
                <w:sz w:val="28"/>
                <w:szCs w:val="28"/>
                <w:lang w:val="ro-RO"/>
              </w:rPr>
              <w:t xml:space="preserve">unor reglementări specifice privind integrarea tehnologiilor moderne de identificare electronică, precum și prin existența unor </w:t>
            </w:r>
            <w:r w:rsidR="001C3456" w:rsidRPr="00694E27">
              <w:rPr>
                <w:sz w:val="28"/>
                <w:szCs w:val="28"/>
                <w:lang w:val="ro-RO"/>
              </w:rPr>
              <w:t>dispoziții</w:t>
            </w:r>
            <w:r w:rsidR="00282EEC" w:rsidRPr="00694E27">
              <w:rPr>
                <w:sz w:val="28"/>
                <w:szCs w:val="28"/>
                <w:lang w:val="ro-RO"/>
              </w:rPr>
              <w:t xml:space="preserve"> fragmentate și necorelate, care generează dificultăți în aplicarea unitară</w:t>
            </w:r>
            <w:r w:rsidR="001C3456" w:rsidRPr="00694E27">
              <w:rPr>
                <w:sz w:val="28"/>
                <w:szCs w:val="28"/>
                <w:lang w:val="ro-RO"/>
              </w:rPr>
              <w:t xml:space="preserve"> și predictibilă a normelor în vigoare.</w:t>
            </w:r>
          </w:p>
          <w:p w:rsidR="002754C8" w:rsidRDefault="00974B04" w:rsidP="002754C8">
            <w:pPr>
              <w:rPr>
                <w:sz w:val="28"/>
                <w:szCs w:val="28"/>
                <w:lang w:val="ro-RO"/>
              </w:rPr>
            </w:pPr>
            <w:r w:rsidRPr="00694E27">
              <w:rPr>
                <w:sz w:val="28"/>
                <w:szCs w:val="28"/>
                <w:lang w:val="ro-RO"/>
              </w:rPr>
              <w:lastRenderedPageBreak/>
              <w:t>În prezent, sistemul național de evidență a animalelor nu include o componentă funcțională specifică și adaptată particularităților sectorului apicol. Această lacună structurală</w:t>
            </w:r>
            <w:r w:rsidR="001D6ECD" w:rsidRPr="00694E27">
              <w:rPr>
                <w:sz w:val="28"/>
                <w:szCs w:val="28"/>
                <w:lang w:val="ro-RO"/>
              </w:rPr>
              <w:t xml:space="preserve"> limitează semnificativ capacitatea autorităților de a exercita atribuțiile de monitorizare și control în domeniul apicol.</w:t>
            </w:r>
            <w:r w:rsidR="0034204A" w:rsidRPr="00694E27">
              <w:rPr>
                <w:sz w:val="28"/>
                <w:szCs w:val="28"/>
                <w:lang w:val="ro-RO"/>
              </w:rPr>
              <w:t xml:space="preserve"> </w:t>
            </w:r>
            <w:r w:rsidR="001D6ECD" w:rsidRPr="00694E27">
              <w:rPr>
                <w:sz w:val="28"/>
                <w:szCs w:val="28"/>
                <w:lang w:val="ro-RO"/>
              </w:rPr>
              <w:t>Spre deosebire de alte specii de animale supuse identificării individuale sau colective, albinele necesită un regim distinct de evidență, bazat pe identificarea stupinelor și</w:t>
            </w:r>
            <w:r w:rsidR="00852427" w:rsidRPr="00694E27">
              <w:rPr>
                <w:sz w:val="28"/>
                <w:szCs w:val="28"/>
                <w:lang w:val="ro-RO"/>
              </w:rPr>
              <w:t xml:space="preserve"> stupilor, care să țină cont de</w:t>
            </w:r>
            <w:r w:rsidR="001D6ECD" w:rsidRPr="00694E27">
              <w:rPr>
                <w:sz w:val="28"/>
                <w:szCs w:val="28"/>
                <w:lang w:val="ro-RO"/>
              </w:rPr>
              <w:t xml:space="preserve"> </w:t>
            </w:r>
            <w:proofErr w:type="spellStart"/>
            <w:r w:rsidR="001D6ECD" w:rsidRPr="00694E27">
              <w:rPr>
                <w:sz w:val="28"/>
                <w:szCs w:val="28"/>
                <w:lang w:val="ro-RO"/>
              </w:rPr>
              <w:t>sezonalitatea</w:t>
            </w:r>
            <w:proofErr w:type="spellEnd"/>
            <w:r w:rsidR="001D6ECD" w:rsidRPr="00694E27">
              <w:rPr>
                <w:sz w:val="28"/>
                <w:szCs w:val="28"/>
                <w:lang w:val="ro-RO"/>
              </w:rPr>
              <w:t xml:space="preserve"> activității apicole</w:t>
            </w:r>
            <w:r w:rsidR="0034204A" w:rsidRPr="00694E27">
              <w:rPr>
                <w:sz w:val="28"/>
                <w:szCs w:val="28"/>
                <w:lang w:val="ro-RO"/>
              </w:rPr>
              <w:t>,</w:t>
            </w:r>
            <w:r w:rsidR="001D6ECD" w:rsidRPr="00694E27">
              <w:rPr>
                <w:sz w:val="28"/>
                <w:szCs w:val="28"/>
                <w:lang w:val="ro-RO"/>
              </w:rPr>
              <w:t xml:space="preserve"> caracterul mobil al stupinelor</w:t>
            </w:r>
            <w:r w:rsidR="0034204A" w:rsidRPr="00694E27">
              <w:rPr>
                <w:sz w:val="28"/>
                <w:szCs w:val="28"/>
                <w:lang w:val="ro-RO"/>
              </w:rPr>
              <w:t>,</w:t>
            </w:r>
            <w:r w:rsidR="001D6ECD" w:rsidRPr="00694E27">
              <w:rPr>
                <w:sz w:val="28"/>
                <w:szCs w:val="28"/>
                <w:lang w:val="ro-RO"/>
              </w:rPr>
              <w:t xml:space="preserve"> riscurile epidemiologice și ecologice specifice</w:t>
            </w:r>
            <w:r w:rsidR="0034204A" w:rsidRPr="00694E27">
              <w:rPr>
                <w:sz w:val="28"/>
                <w:szCs w:val="28"/>
                <w:lang w:val="ro-RO"/>
              </w:rPr>
              <w:t>,</w:t>
            </w:r>
            <w:r w:rsidR="001D6ECD" w:rsidRPr="00694E27">
              <w:rPr>
                <w:sz w:val="28"/>
                <w:szCs w:val="28"/>
                <w:lang w:val="ro-RO"/>
              </w:rPr>
              <w:t xml:space="preserve"> nevoia de trasabilitate în producția de miere și alte produse apicole</w:t>
            </w:r>
            <w:r w:rsidR="001D6ECD" w:rsidRPr="009E5614">
              <w:rPr>
                <w:color w:val="000000" w:themeColor="text1"/>
                <w:sz w:val="28"/>
                <w:szCs w:val="28"/>
                <w:lang w:val="ro-RO"/>
              </w:rPr>
              <w:t>.</w:t>
            </w:r>
            <w:r w:rsidR="00AB70FE" w:rsidRPr="009E5614">
              <w:rPr>
                <w:color w:val="000000" w:themeColor="text1"/>
                <w:sz w:val="28"/>
                <w:szCs w:val="28"/>
                <w:lang w:val="ro-RO"/>
              </w:rPr>
              <w:t xml:space="preserve"> Lipsa</w:t>
            </w:r>
            <w:r w:rsidR="00852427" w:rsidRPr="009E5614">
              <w:rPr>
                <w:color w:val="000000" w:themeColor="text1"/>
                <w:sz w:val="28"/>
                <w:szCs w:val="28"/>
                <w:lang w:val="ro-RO"/>
              </w:rPr>
              <w:t xml:space="preserve"> </w:t>
            </w:r>
            <w:r w:rsidR="00852427" w:rsidRPr="00694E27">
              <w:rPr>
                <w:sz w:val="28"/>
                <w:szCs w:val="28"/>
                <w:lang w:val="ro-RO"/>
              </w:rPr>
              <w:t>unei astfel de componente informatizate și integrate în sistemul național afectează calitatea datelor, capacitatea de intervenție în cazuri de boală, intoxicație sau alte situații de urgență, cooperarea eficientă între apicultori și autoritățile competente.</w:t>
            </w:r>
          </w:p>
          <w:p w:rsidR="0018497A" w:rsidRPr="00694E27" w:rsidRDefault="00B900EA" w:rsidP="0018497A">
            <w:pPr>
              <w:rPr>
                <w:sz w:val="28"/>
                <w:szCs w:val="28"/>
                <w:lang w:val="ro-RO"/>
              </w:rPr>
            </w:pPr>
            <w:r w:rsidRPr="00694E27">
              <w:rPr>
                <w:sz w:val="28"/>
                <w:szCs w:val="28"/>
                <w:lang w:val="ro-RO"/>
              </w:rPr>
              <w:t>În acest context, este necesară dezvoltarea unei infrastructuri funcționale dedicate, care să per</w:t>
            </w:r>
            <w:r w:rsidR="0074239E" w:rsidRPr="00694E27">
              <w:rPr>
                <w:sz w:val="28"/>
                <w:szCs w:val="28"/>
                <w:lang w:val="ro-RO"/>
              </w:rPr>
              <w:t>mită identificarea unică a stupilor</w:t>
            </w:r>
            <w:r w:rsidRPr="00694E27">
              <w:rPr>
                <w:sz w:val="28"/>
                <w:szCs w:val="28"/>
                <w:lang w:val="ro-RO"/>
              </w:rPr>
              <w:t>, înregistrarea mișcărilor și facilitarea schimbului de date între instituțiile responsabile.</w:t>
            </w:r>
          </w:p>
          <w:p w:rsidR="0018497A" w:rsidRPr="00694E27" w:rsidRDefault="001822E3" w:rsidP="0018497A">
            <w:pPr>
              <w:rPr>
                <w:sz w:val="28"/>
                <w:szCs w:val="28"/>
                <w:lang w:val="ro-RO"/>
              </w:rPr>
            </w:pPr>
            <w:r w:rsidRPr="00694E27">
              <w:rPr>
                <w:sz w:val="28"/>
                <w:szCs w:val="28"/>
                <w:lang w:val="ro-RO"/>
              </w:rPr>
              <w:t>Aceste deficiențe conduc la o administrare ineficientă a sectorului zootehnic, afectează capacitatea de reacție la situații de urgență, limitează trasabilitatea produselor de origine animală și reduc eficiența alocării resurselor publice.</w:t>
            </w:r>
          </w:p>
          <w:p w:rsidR="00C60480" w:rsidRDefault="00FD5BD0" w:rsidP="001A0333">
            <w:pPr>
              <w:rPr>
                <w:sz w:val="28"/>
                <w:szCs w:val="28"/>
                <w:lang w:val="ro-RO"/>
              </w:rPr>
            </w:pPr>
            <w:r>
              <w:rPr>
                <w:sz w:val="28"/>
                <w:szCs w:val="28"/>
                <w:lang w:val="ro-RO"/>
              </w:rPr>
              <w:t>Prin urmare</w:t>
            </w:r>
            <w:r w:rsidR="00E44E0F" w:rsidRPr="00694E27">
              <w:rPr>
                <w:sz w:val="28"/>
                <w:szCs w:val="28"/>
                <w:lang w:val="ro-RO"/>
              </w:rPr>
              <w:t xml:space="preserve">, se impune revizuirea și actualizarea Legii nr. 231/2006, în </w:t>
            </w:r>
            <w:r w:rsidR="001A0333" w:rsidRPr="00694E27">
              <w:rPr>
                <w:sz w:val="28"/>
                <w:szCs w:val="28"/>
                <w:lang w:val="ro-RO"/>
              </w:rPr>
              <w:t xml:space="preserve">vederea </w:t>
            </w:r>
            <w:r w:rsidR="00E44E0F" w:rsidRPr="00694E27">
              <w:rPr>
                <w:sz w:val="28"/>
                <w:szCs w:val="28"/>
                <w:lang w:val="ro-RO"/>
              </w:rPr>
              <w:t>asigurării corelării cu legislația na</w:t>
            </w:r>
            <w:r w:rsidR="001A0333" w:rsidRPr="00694E27">
              <w:rPr>
                <w:sz w:val="28"/>
                <w:szCs w:val="28"/>
                <w:lang w:val="ro-RO"/>
              </w:rPr>
              <w:t xml:space="preserve">țională și europeană în vigoare, a </w:t>
            </w:r>
            <w:r w:rsidR="00E44E0F" w:rsidRPr="00694E27">
              <w:rPr>
                <w:sz w:val="28"/>
                <w:szCs w:val="28"/>
                <w:lang w:val="ro-RO"/>
              </w:rPr>
              <w:t>eficientizării schimbului de date între instituții și</w:t>
            </w:r>
            <w:r w:rsidR="001A0333" w:rsidRPr="00694E27">
              <w:rPr>
                <w:sz w:val="28"/>
                <w:szCs w:val="28"/>
                <w:lang w:val="ro-RO"/>
              </w:rPr>
              <w:t xml:space="preserve"> a</w:t>
            </w:r>
            <w:r w:rsidR="00E44E0F" w:rsidRPr="00694E27">
              <w:rPr>
                <w:sz w:val="28"/>
                <w:szCs w:val="28"/>
                <w:lang w:val="ro-RO"/>
              </w:rPr>
              <w:t xml:space="preserve"> creșter</w:t>
            </w:r>
            <w:r w:rsidR="001A0333" w:rsidRPr="00694E27">
              <w:rPr>
                <w:sz w:val="28"/>
                <w:szCs w:val="28"/>
                <w:lang w:val="ro-RO"/>
              </w:rPr>
              <w:t xml:space="preserve">ii transparenței administrative, precum și a </w:t>
            </w:r>
            <w:r w:rsidR="00E44E0F" w:rsidRPr="00694E27">
              <w:rPr>
                <w:sz w:val="28"/>
                <w:szCs w:val="28"/>
                <w:lang w:val="ro-RO"/>
              </w:rPr>
              <w:t>susținerii procesului de digitalizare a agriculturii și a lanțului agroalimentar.</w:t>
            </w:r>
          </w:p>
          <w:p w:rsidR="003B3AD2" w:rsidRDefault="003B3AD2" w:rsidP="003B3AD2">
            <w:pPr>
              <w:rPr>
                <w:sz w:val="28"/>
                <w:szCs w:val="28"/>
                <w:lang w:val="ro-RO"/>
              </w:rPr>
            </w:pPr>
            <w:r>
              <w:rPr>
                <w:sz w:val="28"/>
                <w:szCs w:val="28"/>
                <w:lang w:val="ro-RO"/>
              </w:rPr>
              <w:t xml:space="preserve">II. </w:t>
            </w:r>
            <w:r w:rsidRPr="006C7215">
              <w:rPr>
                <w:sz w:val="28"/>
                <w:szCs w:val="28"/>
                <w:lang w:val="ro-RO"/>
              </w:rPr>
              <w:t>Prin Legea nr. 142/2018 cu privire la schimbul de date și interoperabilitate, s-a creat cadrul juridic pentru schimbul de d</w:t>
            </w:r>
            <w:r>
              <w:rPr>
                <w:sz w:val="28"/>
                <w:szCs w:val="28"/>
                <w:lang w:val="ro-RO"/>
              </w:rPr>
              <w:t>ate, care vizează disponibilitatea datelor, ceea ce presupune că toate datele deținute de participanții la schimbul de date sunt disponibile, în egală măsură, pentru orice alt participant, în baza mandatului legal al acestuia, cu respectarea cerințelor de interoperabilitate juridică, organizatorică, semantică și tehnică.</w:t>
            </w:r>
          </w:p>
          <w:p w:rsidR="003B3AD2" w:rsidRDefault="003B3AD2" w:rsidP="003B3AD2">
            <w:pPr>
              <w:rPr>
                <w:sz w:val="28"/>
                <w:szCs w:val="28"/>
                <w:lang w:val="ro-RO"/>
              </w:rPr>
            </w:pPr>
            <w:r>
              <w:rPr>
                <w:sz w:val="28"/>
                <w:szCs w:val="28"/>
                <w:lang w:val="ro-RO"/>
              </w:rPr>
              <w:t xml:space="preserve"> Participanții la schimbul de date sunt obligați să asigure disponibilitatea tuturor seturilor de date deținute.</w:t>
            </w:r>
          </w:p>
          <w:p w:rsidR="003B3AD2" w:rsidRDefault="003B3AD2" w:rsidP="003B3AD2">
            <w:pPr>
              <w:rPr>
                <w:sz w:val="28"/>
                <w:szCs w:val="28"/>
                <w:lang w:val="ro-RO"/>
              </w:rPr>
            </w:pPr>
            <w:r>
              <w:rPr>
                <w:sz w:val="28"/>
                <w:szCs w:val="28"/>
                <w:lang w:val="ro-RO"/>
              </w:rPr>
              <w:t xml:space="preserve">Din această perspectivă, observăm că atât Ministerul Agriculturii și Industriei Alimentare, în calitate de autoritate de elaborare a politicilor, care presupune analiza unor date primare, cât și Agenția de Intervenție și Plăți pentru Agricultură, în calitate de autoritate de implementare a politicilor prin acordarea subvențiilor fermierelor deținători de animale, au nevoie - pentru exercitarea mandatului lor legal –de acces la datele din Registrul de stat al animalelor. </w:t>
            </w:r>
          </w:p>
          <w:p w:rsidR="003B3AD2" w:rsidRDefault="003B3AD2" w:rsidP="003B3AD2">
            <w:pPr>
              <w:rPr>
                <w:sz w:val="28"/>
                <w:szCs w:val="28"/>
                <w:lang w:val="ro-RO"/>
              </w:rPr>
            </w:pPr>
            <w:r>
              <w:rPr>
                <w:sz w:val="28"/>
                <w:szCs w:val="28"/>
                <w:lang w:val="ro-RO"/>
              </w:rPr>
              <w:t>Or, obținerea de fiecare dată al acordului proprietarului întârzie realizarea eficientă a atribuțiilor acestor autorități și este în detrimentul deținătorului de animale.</w:t>
            </w:r>
          </w:p>
          <w:p w:rsidR="003B3AD2" w:rsidRPr="000163E8" w:rsidRDefault="003B3AD2" w:rsidP="003B3AD2">
            <w:pPr>
              <w:rPr>
                <w:sz w:val="28"/>
                <w:szCs w:val="28"/>
                <w:lang w:val="ro-RO"/>
              </w:rPr>
            </w:pPr>
            <w:r>
              <w:rPr>
                <w:sz w:val="28"/>
                <w:szCs w:val="28"/>
                <w:lang w:val="ro-RO"/>
              </w:rPr>
              <w:t>Mai mult decât atât, odată cu adoptarea Legii nr. 126/2025 privind finanțarea, gestionarea și monitorizarea politicii agricole, sistemul de identificare și înregistrare a animalelor a fost inclus în sistemul integrat de administrare și control, care se aplică intervențiilor bazate pe suprafață și celor bazate pe animale.</w:t>
            </w:r>
          </w:p>
          <w:p w:rsidR="003B3AD2" w:rsidRDefault="003B3AD2" w:rsidP="003B3AD2">
            <w:pPr>
              <w:rPr>
                <w:sz w:val="28"/>
                <w:szCs w:val="28"/>
                <w:lang w:val="ro-RO"/>
              </w:rPr>
            </w:pPr>
            <w:r>
              <w:rPr>
                <w:sz w:val="28"/>
                <w:szCs w:val="28"/>
                <w:lang w:val="ro-RO"/>
              </w:rPr>
              <w:t xml:space="preserve">Pe de altă parte, prin Legea nr. 183/2020 privind asigurarea subvenționată în agricultură, s-a recunoscut asiguratorilor care au notificat condițiile speciale de asigurare a riscurilor de producție în agricultură dreptul de a accesa, prin intermediul serviciului electronic de acces la </w:t>
            </w:r>
            <w:r>
              <w:rPr>
                <w:sz w:val="28"/>
                <w:szCs w:val="28"/>
                <w:lang w:val="ro-RO"/>
              </w:rPr>
              <w:lastRenderedPageBreak/>
              <w:t>date, parte componentă a platformei de interoperabilitate (</w:t>
            </w:r>
            <w:proofErr w:type="spellStart"/>
            <w:r>
              <w:rPr>
                <w:sz w:val="28"/>
                <w:szCs w:val="28"/>
                <w:lang w:val="ro-RO"/>
              </w:rPr>
              <w:t>MConnect</w:t>
            </w:r>
            <w:proofErr w:type="spellEnd"/>
            <w:r>
              <w:rPr>
                <w:sz w:val="28"/>
                <w:szCs w:val="28"/>
                <w:lang w:val="ro-RO"/>
              </w:rPr>
              <w:t xml:space="preserve">), informațiile existente în sistemele informaționale deținute de autoritățile administrației publice, necesare încheierii și urmăririi executării contractelor de asigurare a riscurilor de producție în agricultură. </w:t>
            </w:r>
          </w:p>
          <w:p w:rsidR="003B3AD2" w:rsidRDefault="003B3AD2" w:rsidP="003B3AD2">
            <w:pPr>
              <w:rPr>
                <w:sz w:val="28"/>
                <w:szCs w:val="28"/>
                <w:lang w:val="ro-RO"/>
              </w:rPr>
            </w:pPr>
            <w:r>
              <w:rPr>
                <w:sz w:val="28"/>
                <w:szCs w:val="28"/>
                <w:lang w:val="ro-RO"/>
              </w:rPr>
              <w:t xml:space="preserve">Acest drept a fost introdus în textul Legii în scopul de a simplifica, pentru asiguratori, procesul de încheiere contractelor de asigurare - de exemplu, în situațiile în care asiguratul deține un număr mare de animale, iar accesul direct la date din registre ar reduce considerabil timpul necesar colectării informațiilor despre animalele deținute de către acesta. </w:t>
            </w:r>
          </w:p>
          <w:p w:rsidR="003B3AD2" w:rsidRPr="003B3AD2" w:rsidRDefault="003B3AD2" w:rsidP="003B3AD2">
            <w:pPr>
              <w:rPr>
                <w:sz w:val="28"/>
                <w:szCs w:val="28"/>
                <w:lang w:val="ro-RO"/>
              </w:rPr>
            </w:pPr>
            <w:r>
              <w:rPr>
                <w:sz w:val="28"/>
                <w:szCs w:val="28"/>
                <w:lang w:val="ro-RO"/>
              </w:rPr>
              <w:t>În pofida acestei prevederi, atâta timp cât Legea nr. 231/2006 privind identificarea și înregistrarea animalelor prevede o listă exhaustivă a subiecților care pot solicita date din Registrul de stat al animalelor fără acordul deținătorului, dreptul prevăzut în Legea 183/2020 nu poate fi exercitat pe deplin.</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5D45D3" w:rsidRPr="000819C8" w:rsidRDefault="00323E4B" w:rsidP="000819C8">
            <w:pPr>
              <w:rPr>
                <w:b/>
                <w:bCs/>
                <w:sz w:val="28"/>
                <w:szCs w:val="28"/>
                <w:lang w:val="ro-RO"/>
              </w:rPr>
            </w:pPr>
            <w:r w:rsidRPr="000163E8">
              <w:rPr>
                <w:b/>
                <w:bCs/>
                <w:sz w:val="28"/>
                <w:szCs w:val="28"/>
                <w:lang w:val="ro-RO"/>
              </w:rPr>
              <w:lastRenderedPageBreak/>
              <w:t>3. Obiectivele urmărite și soluțiile propuse</w:t>
            </w:r>
          </w:p>
        </w:tc>
      </w:tr>
      <w:tr w:rsidR="000819C8"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819C8" w:rsidRDefault="000819C8" w:rsidP="000819C8">
            <w:pPr>
              <w:rPr>
                <w:bCs/>
                <w:sz w:val="28"/>
                <w:szCs w:val="28"/>
                <w:lang w:val="ro-RO"/>
              </w:rPr>
            </w:pPr>
            <w:r w:rsidRPr="005F7DE2">
              <w:rPr>
                <w:bCs/>
                <w:sz w:val="28"/>
                <w:szCs w:val="28"/>
                <w:lang w:val="ro-RO"/>
              </w:rPr>
              <w:t>Implementarea identificării electronice moderne: Se vor introduce mijloace electronice de identificare pentru animalele înregistrate, astfel încât cel puțin 60% dintre exploatații să utilizeze sisteme digitale până în 2028.</w:t>
            </w:r>
          </w:p>
          <w:p w:rsidR="000819C8" w:rsidRDefault="000819C8" w:rsidP="000819C8">
            <w:pPr>
              <w:rPr>
                <w:bCs/>
                <w:sz w:val="28"/>
                <w:szCs w:val="28"/>
                <w:lang w:val="ro-RO"/>
              </w:rPr>
            </w:pPr>
            <w:r w:rsidRPr="005F7DE2">
              <w:rPr>
                <w:bCs/>
                <w:sz w:val="28"/>
                <w:szCs w:val="28"/>
                <w:lang w:val="ro-RO"/>
              </w:rPr>
              <w:t>Asigurarea trasabilității complete a stupinelor și stupilor: Se va extinde identificarea oficială asupra stupinelor pastorale și stupilor prin înregistrarea obligatorie în sistemul „</w:t>
            </w:r>
            <w:proofErr w:type="spellStart"/>
            <w:r w:rsidRPr="005F7DE2">
              <w:rPr>
                <w:bCs/>
                <w:sz w:val="28"/>
                <w:szCs w:val="28"/>
                <w:lang w:val="ro-RO"/>
              </w:rPr>
              <w:t>BeeProtect</w:t>
            </w:r>
            <w:proofErr w:type="spellEnd"/>
            <w:r w:rsidRPr="005F7DE2">
              <w:rPr>
                <w:bCs/>
                <w:sz w:val="28"/>
                <w:szCs w:val="28"/>
                <w:lang w:val="ro-RO"/>
              </w:rPr>
              <w:t>” până la sfârșitul anului 2027.</w:t>
            </w:r>
          </w:p>
          <w:p w:rsidR="000819C8" w:rsidRDefault="000819C8" w:rsidP="000819C8">
            <w:pPr>
              <w:rPr>
                <w:bCs/>
                <w:sz w:val="28"/>
                <w:szCs w:val="28"/>
                <w:lang w:val="ro-RO"/>
              </w:rPr>
            </w:pPr>
            <w:r>
              <w:rPr>
                <w:bCs/>
                <w:sz w:val="28"/>
                <w:szCs w:val="28"/>
                <w:lang w:val="ro-RO"/>
              </w:rPr>
              <w:t>Î</w:t>
            </w:r>
            <w:r w:rsidRPr="005D45D3">
              <w:rPr>
                <w:bCs/>
                <w:sz w:val="28"/>
                <w:szCs w:val="28"/>
                <w:lang w:val="ro-RO"/>
              </w:rPr>
              <w:t>mbunătățirea accesului la date pentru instituțiile publice: Se vor clarifica și extinde categoriile de entități care pot accesa datele din Registrul de stat al animalelor</w:t>
            </w:r>
            <w:r>
              <w:rPr>
                <w:bCs/>
                <w:sz w:val="28"/>
                <w:szCs w:val="28"/>
                <w:lang w:val="ro-RO"/>
              </w:rPr>
              <w:t xml:space="preserve"> și SI „</w:t>
            </w:r>
            <w:proofErr w:type="spellStart"/>
            <w:r>
              <w:rPr>
                <w:bCs/>
                <w:sz w:val="28"/>
                <w:szCs w:val="28"/>
                <w:lang w:val="ro-RO"/>
              </w:rPr>
              <w:t>BeeProtect</w:t>
            </w:r>
            <w:proofErr w:type="spellEnd"/>
            <w:r>
              <w:rPr>
                <w:bCs/>
                <w:sz w:val="28"/>
                <w:szCs w:val="28"/>
                <w:lang w:val="ro-RO"/>
              </w:rPr>
              <w:t>”</w:t>
            </w:r>
            <w:r w:rsidRPr="005D45D3">
              <w:rPr>
                <w:bCs/>
                <w:sz w:val="28"/>
                <w:szCs w:val="28"/>
                <w:lang w:val="ro-RO"/>
              </w:rPr>
              <w:t xml:space="preserve"> fără acord prealabil, până în 2026, pentru a asigura intervenții rapide și eficiente.</w:t>
            </w:r>
          </w:p>
          <w:p w:rsidR="000819C8" w:rsidRDefault="000819C8" w:rsidP="000819C8">
            <w:pPr>
              <w:rPr>
                <w:bCs/>
                <w:sz w:val="28"/>
                <w:szCs w:val="28"/>
                <w:lang w:val="ro-RO"/>
              </w:rPr>
            </w:pPr>
            <w:r w:rsidRPr="005D45D3">
              <w:rPr>
                <w:bCs/>
                <w:sz w:val="28"/>
                <w:szCs w:val="28"/>
                <w:lang w:val="ro-RO"/>
              </w:rPr>
              <w:t>Gestionarea corectă a animalelor neidentificate: Se vor adopta proceduri legale și tehnice pentru eliminarea sigură a animalelor neidentificate</w:t>
            </w:r>
            <w:r w:rsidR="000D6C8D">
              <w:rPr>
                <w:bCs/>
                <w:sz w:val="28"/>
                <w:szCs w:val="28"/>
                <w:lang w:val="ro-RO"/>
              </w:rPr>
              <w:t xml:space="preserve"> și </w:t>
            </w:r>
            <w:r w:rsidRPr="005D45D3">
              <w:rPr>
                <w:bCs/>
                <w:sz w:val="28"/>
                <w:szCs w:val="28"/>
                <w:lang w:val="ro-RO"/>
              </w:rPr>
              <w:t>neînregistrate până în 2</w:t>
            </w:r>
            <w:r w:rsidR="00504F88">
              <w:rPr>
                <w:bCs/>
                <w:sz w:val="28"/>
                <w:szCs w:val="28"/>
                <w:lang w:val="ro-RO"/>
              </w:rPr>
              <w:t xml:space="preserve">027, reducând riscurile </w:t>
            </w:r>
            <w:r w:rsidR="00504F88" w:rsidRPr="00C2373C">
              <w:rPr>
                <w:bCs/>
                <w:sz w:val="28"/>
                <w:szCs w:val="28"/>
                <w:lang w:val="ro-RO"/>
              </w:rPr>
              <w:t>sanitar</w:t>
            </w:r>
            <w:r w:rsidR="009E5614" w:rsidRPr="00C2373C">
              <w:rPr>
                <w:bCs/>
                <w:sz w:val="28"/>
                <w:szCs w:val="28"/>
                <w:lang w:val="ro-RO"/>
              </w:rPr>
              <w:t>e</w:t>
            </w:r>
            <w:r w:rsidR="00504F88" w:rsidRPr="00C2373C">
              <w:rPr>
                <w:bCs/>
                <w:sz w:val="28"/>
                <w:szCs w:val="28"/>
                <w:lang w:val="ro-RO"/>
              </w:rPr>
              <w:t xml:space="preserve"> </w:t>
            </w:r>
            <w:r w:rsidRPr="00C2373C">
              <w:rPr>
                <w:bCs/>
                <w:sz w:val="28"/>
                <w:szCs w:val="28"/>
                <w:lang w:val="ro-RO"/>
              </w:rPr>
              <w:t>veterinare.</w:t>
            </w:r>
          </w:p>
          <w:p w:rsidR="000819C8" w:rsidRPr="000163E8" w:rsidRDefault="000819C8" w:rsidP="000819C8">
            <w:pPr>
              <w:rPr>
                <w:b/>
                <w:bCs/>
                <w:sz w:val="28"/>
                <w:szCs w:val="28"/>
                <w:lang w:val="ro-RO"/>
              </w:rPr>
            </w:pPr>
            <w:r w:rsidRPr="005D45D3">
              <w:rPr>
                <w:bCs/>
                <w:sz w:val="28"/>
                <w:szCs w:val="28"/>
                <w:lang w:val="ro-RO"/>
              </w:rPr>
              <w:t>Îmbunătățirea siguranței alimentare: Se va asigura o gestiune mai precisă și transparentă a datelor privind animalele și produsele apicole, contribuind la siguranța alimentară națională până în 2028.</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323E4B" w:rsidRPr="000163E8" w:rsidRDefault="00323E4B" w:rsidP="00C06981">
            <w:pPr>
              <w:rPr>
                <w:sz w:val="28"/>
                <w:szCs w:val="28"/>
                <w:lang w:val="ro-RO"/>
              </w:rPr>
            </w:pPr>
            <w:r w:rsidRPr="000163E8">
              <w:rPr>
                <w:sz w:val="28"/>
                <w:szCs w:val="28"/>
                <w:lang w:val="ro-RO"/>
              </w:rPr>
              <w:t>3.1. Principalele prevederi ale proiectului și evidențierea elementelor noi</w:t>
            </w:r>
          </w:p>
        </w:tc>
      </w:tr>
      <w:tr w:rsidR="00D47D9B"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04856" w:rsidRPr="00904856" w:rsidRDefault="00904856" w:rsidP="00904856">
            <w:pPr>
              <w:rPr>
                <w:sz w:val="28"/>
                <w:szCs w:val="28"/>
                <w:lang w:val="ro-RO"/>
              </w:rPr>
            </w:pPr>
            <w:r w:rsidRPr="00904856">
              <w:rPr>
                <w:sz w:val="28"/>
                <w:szCs w:val="28"/>
                <w:lang w:val="ro-RO"/>
              </w:rPr>
              <w:t>I.</w:t>
            </w:r>
            <w:r>
              <w:rPr>
                <w:sz w:val="28"/>
                <w:szCs w:val="28"/>
                <w:lang w:val="ro-RO"/>
              </w:rPr>
              <w:t xml:space="preserve"> </w:t>
            </w:r>
            <w:r w:rsidRPr="00904856">
              <w:rPr>
                <w:sz w:val="28"/>
                <w:szCs w:val="28"/>
                <w:lang w:val="ro-RO"/>
              </w:rPr>
              <w:t>Proiectul de lege pentru modificarea unor acte normative are ca obiect principal actualizarea și armonizarea cadrului legal național privind identificarea, înregistrarea și trasabilitatea animalelor, prin modificarea de bază a Legii nr. 231/2006 și ajustarea unor acte normative conexe, cu accent pe digitalizarea proceselor și extinderea sistemelor informa</w:t>
            </w:r>
            <w:r w:rsidR="00FE3454">
              <w:rPr>
                <w:sz w:val="28"/>
                <w:szCs w:val="28"/>
                <w:lang w:val="ro-RO"/>
              </w:rPr>
              <w:t>ționale</w:t>
            </w:r>
            <w:r w:rsidRPr="00904856">
              <w:rPr>
                <w:sz w:val="28"/>
                <w:szCs w:val="28"/>
                <w:lang w:val="ro-RO"/>
              </w:rPr>
              <w:t xml:space="preserve"> existente.</w:t>
            </w:r>
          </w:p>
          <w:p w:rsidR="00536E2B" w:rsidRDefault="002A73E1" w:rsidP="006B388B">
            <w:pPr>
              <w:rPr>
                <w:sz w:val="28"/>
                <w:szCs w:val="28"/>
                <w:lang w:val="ro-RO"/>
              </w:rPr>
            </w:pPr>
            <w:r>
              <w:rPr>
                <w:sz w:val="28"/>
                <w:szCs w:val="28"/>
                <w:lang w:val="ro-RO"/>
              </w:rPr>
              <w:t xml:space="preserve">Proiectul </w:t>
            </w:r>
            <w:r w:rsidR="00C8741A">
              <w:rPr>
                <w:sz w:val="28"/>
                <w:szCs w:val="28"/>
                <w:lang w:val="ro-RO"/>
              </w:rPr>
              <w:t>prevede următoarele modificări</w:t>
            </w:r>
            <w:r w:rsidR="00B863BC">
              <w:rPr>
                <w:sz w:val="28"/>
                <w:szCs w:val="28"/>
                <w:lang w:val="ro-RO"/>
              </w:rPr>
              <w:t>:</w:t>
            </w:r>
          </w:p>
          <w:p w:rsidR="00B863BC" w:rsidRDefault="0059176B" w:rsidP="0059176B">
            <w:pPr>
              <w:ind w:left="744" w:firstLine="0"/>
              <w:rPr>
                <w:i/>
                <w:sz w:val="28"/>
                <w:szCs w:val="28"/>
                <w:lang w:val="ro-RO"/>
              </w:rPr>
            </w:pPr>
            <w:r w:rsidRPr="0059176B">
              <w:rPr>
                <w:i/>
                <w:sz w:val="28"/>
                <w:szCs w:val="28"/>
                <w:lang w:val="ro-RO"/>
              </w:rPr>
              <w:t>Modificări la articolul 3</w:t>
            </w:r>
          </w:p>
          <w:p w:rsidR="00845ADC" w:rsidRPr="00845ADC" w:rsidRDefault="00845ADC" w:rsidP="0059176B">
            <w:pPr>
              <w:ind w:left="744" w:firstLine="0"/>
              <w:rPr>
                <w:sz w:val="28"/>
                <w:szCs w:val="28"/>
                <w:lang w:val="ro-RO"/>
              </w:rPr>
            </w:pPr>
            <w:r w:rsidRPr="00845ADC">
              <w:rPr>
                <w:sz w:val="28"/>
                <w:szCs w:val="28"/>
                <w:lang w:val="ro-RO"/>
              </w:rPr>
              <w:t>Astfel:</w:t>
            </w:r>
          </w:p>
          <w:p w:rsidR="00845ADC" w:rsidRDefault="00845ADC" w:rsidP="00D354A4">
            <w:pPr>
              <w:pStyle w:val="a6"/>
              <w:numPr>
                <w:ilvl w:val="0"/>
                <w:numId w:val="8"/>
              </w:numPr>
              <w:ind w:left="1169" w:hanging="219"/>
              <w:rPr>
                <w:sz w:val="28"/>
                <w:szCs w:val="28"/>
                <w:lang w:val="ro-RO"/>
              </w:rPr>
            </w:pPr>
            <w:r>
              <w:rPr>
                <w:sz w:val="28"/>
                <w:szCs w:val="28"/>
                <w:lang w:val="ro-RO"/>
              </w:rPr>
              <w:t>s</w:t>
            </w:r>
            <w:r w:rsidR="0059176B" w:rsidRPr="00845ADC">
              <w:rPr>
                <w:sz w:val="28"/>
                <w:szCs w:val="28"/>
                <w:lang w:val="ro-RO"/>
              </w:rPr>
              <w:t>e completează</w:t>
            </w:r>
            <w:r w:rsidR="00ED277B" w:rsidRPr="00845ADC">
              <w:rPr>
                <w:sz w:val="28"/>
                <w:szCs w:val="28"/>
                <w:lang w:val="ro-RO"/>
              </w:rPr>
              <w:t xml:space="preserve"> lista </w:t>
            </w:r>
            <w:r w:rsidR="0059176B" w:rsidRPr="00845ADC">
              <w:rPr>
                <w:sz w:val="28"/>
                <w:szCs w:val="28"/>
                <w:lang w:val="ro-RO"/>
              </w:rPr>
              <w:t>noțiunil</w:t>
            </w:r>
            <w:r w:rsidR="00ED277B" w:rsidRPr="00845ADC">
              <w:rPr>
                <w:sz w:val="28"/>
                <w:szCs w:val="28"/>
                <w:lang w:val="ro-RO"/>
              </w:rPr>
              <w:t>or referitoare</w:t>
            </w:r>
            <w:r w:rsidR="00207E3B" w:rsidRPr="00845ADC">
              <w:rPr>
                <w:sz w:val="28"/>
                <w:szCs w:val="28"/>
                <w:lang w:val="ro-RO"/>
              </w:rPr>
              <w:t xml:space="preserve"> </w:t>
            </w:r>
            <w:r w:rsidR="00ED277B" w:rsidRPr="00845ADC">
              <w:rPr>
                <w:sz w:val="28"/>
                <w:szCs w:val="28"/>
                <w:lang w:val="ro-RO"/>
              </w:rPr>
              <w:t>la</w:t>
            </w:r>
            <w:r w:rsidR="00207E3B" w:rsidRPr="00845ADC">
              <w:rPr>
                <w:sz w:val="28"/>
                <w:szCs w:val="28"/>
                <w:lang w:val="ro-RO"/>
              </w:rPr>
              <w:t xml:space="preserve"> mijloace</w:t>
            </w:r>
            <w:r w:rsidR="00ED277B" w:rsidRPr="00845ADC">
              <w:rPr>
                <w:sz w:val="28"/>
                <w:szCs w:val="28"/>
                <w:lang w:val="ro-RO"/>
              </w:rPr>
              <w:t>le</w:t>
            </w:r>
            <w:r w:rsidR="00207E3B" w:rsidRPr="00845ADC">
              <w:rPr>
                <w:sz w:val="28"/>
                <w:szCs w:val="28"/>
                <w:lang w:val="ro-RO"/>
              </w:rPr>
              <w:t xml:space="preserve"> de identificare </w:t>
            </w:r>
            <w:r w:rsidR="00ED277B" w:rsidRPr="00845ADC">
              <w:rPr>
                <w:sz w:val="28"/>
                <w:szCs w:val="28"/>
                <w:lang w:val="ro-RO"/>
              </w:rPr>
              <w:t>a animalelor cu următoarele termene:</w:t>
            </w:r>
            <w:r w:rsidR="0059176B" w:rsidRPr="00845ADC">
              <w:rPr>
                <w:sz w:val="28"/>
                <w:szCs w:val="28"/>
                <w:lang w:val="ro-RO"/>
              </w:rPr>
              <w:t xml:space="preserve"> </w:t>
            </w:r>
            <w:r w:rsidR="0059176B" w:rsidRPr="00845ADC">
              <w:rPr>
                <w:i/>
                <w:sz w:val="28"/>
                <w:szCs w:val="28"/>
                <w:lang w:val="ro-RO"/>
              </w:rPr>
              <w:t>„crotalie convențională”, „crotalie electronică</w:t>
            </w:r>
            <w:r w:rsidR="003A6704" w:rsidRPr="00845ADC">
              <w:rPr>
                <w:i/>
                <w:sz w:val="28"/>
                <w:szCs w:val="28"/>
                <w:lang w:val="ro-RO"/>
              </w:rPr>
              <w:t>”, „bandă convențională pe chișiță”, „bandă electronică pe chișiță”, „</w:t>
            </w:r>
            <w:proofErr w:type="spellStart"/>
            <w:r w:rsidR="003A6704" w:rsidRPr="00845ADC">
              <w:rPr>
                <w:i/>
                <w:sz w:val="28"/>
                <w:szCs w:val="28"/>
                <w:lang w:val="ro-RO"/>
              </w:rPr>
              <w:t>transponder</w:t>
            </w:r>
            <w:proofErr w:type="spellEnd"/>
            <w:r w:rsidR="003A6704" w:rsidRPr="00845ADC">
              <w:rPr>
                <w:i/>
                <w:sz w:val="28"/>
                <w:szCs w:val="28"/>
                <w:lang w:val="ro-RO"/>
              </w:rPr>
              <w:t xml:space="preserve"> injectabil”, </w:t>
            </w:r>
            <w:proofErr w:type="spellStart"/>
            <w:r w:rsidR="003A6704" w:rsidRPr="00845ADC">
              <w:rPr>
                <w:i/>
                <w:sz w:val="28"/>
                <w:szCs w:val="28"/>
                <w:lang w:val="ro-RO"/>
              </w:rPr>
              <w:t>tr</w:t>
            </w:r>
            <w:r w:rsidR="00207E3B" w:rsidRPr="00845ADC">
              <w:rPr>
                <w:i/>
                <w:sz w:val="28"/>
                <w:szCs w:val="28"/>
                <w:lang w:val="ro-RO"/>
              </w:rPr>
              <w:t>ansponder</w:t>
            </w:r>
            <w:proofErr w:type="spellEnd"/>
            <w:r w:rsidR="003A6704" w:rsidRPr="00845ADC">
              <w:rPr>
                <w:i/>
                <w:sz w:val="28"/>
                <w:szCs w:val="28"/>
                <w:lang w:val="ro-RO"/>
              </w:rPr>
              <w:t xml:space="preserve"> de tip </w:t>
            </w:r>
            <w:proofErr w:type="spellStart"/>
            <w:r w:rsidR="003A6704" w:rsidRPr="00845ADC">
              <w:rPr>
                <w:i/>
                <w:sz w:val="28"/>
                <w:szCs w:val="28"/>
                <w:lang w:val="ro-RO"/>
              </w:rPr>
              <w:t>bolus</w:t>
            </w:r>
            <w:proofErr w:type="spellEnd"/>
            <w:r w:rsidR="003A6704" w:rsidRPr="00845ADC">
              <w:rPr>
                <w:i/>
                <w:sz w:val="28"/>
                <w:szCs w:val="28"/>
                <w:lang w:val="ro-RO"/>
              </w:rPr>
              <w:t>”</w:t>
            </w:r>
            <w:r w:rsidR="00207E3B" w:rsidRPr="00845ADC">
              <w:rPr>
                <w:i/>
                <w:sz w:val="28"/>
                <w:szCs w:val="28"/>
                <w:lang w:val="ro-RO"/>
              </w:rPr>
              <w:t>, „panou de identificare a stupinelor”</w:t>
            </w:r>
            <w:r w:rsidR="00ED277B" w:rsidRPr="00845ADC">
              <w:rPr>
                <w:sz w:val="28"/>
                <w:szCs w:val="28"/>
                <w:lang w:val="ro-RO"/>
              </w:rPr>
              <w:t xml:space="preserve">. </w:t>
            </w:r>
          </w:p>
          <w:p w:rsidR="00845ADC" w:rsidRDefault="00207E3B" w:rsidP="00D354A4">
            <w:pPr>
              <w:pStyle w:val="a6"/>
              <w:numPr>
                <w:ilvl w:val="0"/>
                <w:numId w:val="8"/>
              </w:numPr>
              <w:ind w:left="1169" w:hanging="219"/>
              <w:rPr>
                <w:sz w:val="28"/>
                <w:szCs w:val="28"/>
                <w:lang w:val="ro-RO"/>
              </w:rPr>
            </w:pPr>
            <w:r w:rsidRPr="00845ADC">
              <w:rPr>
                <w:sz w:val="28"/>
                <w:szCs w:val="28"/>
                <w:lang w:val="ro-RO"/>
              </w:rPr>
              <w:lastRenderedPageBreak/>
              <w:t>se abrogă noțiun</w:t>
            </w:r>
            <w:r w:rsidR="00ED277B" w:rsidRPr="00845ADC">
              <w:rPr>
                <w:sz w:val="28"/>
                <w:szCs w:val="28"/>
                <w:lang w:val="ro-RO"/>
              </w:rPr>
              <w:t>ile</w:t>
            </w:r>
            <w:r w:rsidRPr="00845ADC">
              <w:rPr>
                <w:sz w:val="28"/>
                <w:szCs w:val="28"/>
                <w:lang w:val="ro-RO"/>
              </w:rPr>
              <w:t xml:space="preserve"> de </w:t>
            </w:r>
            <w:r w:rsidRPr="00845ADC">
              <w:rPr>
                <w:i/>
                <w:sz w:val="28"/>
                <w:szCs w:val="28"/>
                <w:lang w:val="ro-RO"/>
              </w:rPr>
              <w:t>„crotalie”, „</w:t>
            </w:r>
            <w:proofErr w:type="spellStart"/>
            <w:r w:rsidRPr="00845ADC">
              <w:rPr>
                <w:i/>
                <w:sz w:val="28"/>
                <w:szCs w:val="28"/>
                <w:lang w:val="ro-RO"/>
              </w:rPr>
              <w:t>transponder</w:t>
            </w:r>
            <w:proofErr w:type="spellEnd"/>
            <w:r w:rsidRPr="00845ADC">
              <w:rPr>
                <w:i/>
                <w:sz w:val="28"/>
                <w:szCs w:val="28"/>
                <w:lang w:val="ro-RO"/>
              </w:rPr>
              <w:t>”</w:t>
            </w:r>
            <w:r w:rsidR="00ED277B" w:rsidRPr="00845ADC">
              <w:rPr>
                <w:sz w:val="28"/>
                <w:szCs w:val="28"/>
                <w:lang w:val="ro-RO"/>
              </w:rPr>
              <w:t>, acestea fiind</w:t>
            </w:r>
            <w:r w:rsidRPr="00845ADC">
              <w:rPr>
                <w:sz w:val="28"/>
                <w:szCs w:val="28"/>
                <w:lang w:val="ro-RO"/>
              </w:rPr>
              <w:t xml:space="preserve"> înlocuite cu </w:t>
            </w:r>
            <w:r w:rsidR="00ED277B" w:rsidRPr="00845ADC">
              <w:rPr>
                <w:sz w:val="28"/>
                <w:szCs w:val="28"/>
                <w:lang w:val="ro-RO"/>
              </w:rPr>
              <w:t xml:space="preserve">termeni care descriu în mod detaliat </w:t>
            </w:r>
            <w:r w:rsidRPr="00845ADC">
              <w:rPr>
                <w:sz w:val="28"/>
                <w:szCs w:val="28"/>
                <w:lang w:val="ro-RO"/>
              </w:rPr>
              <w:t>caracteristicile</w:t>
            </w:r>
            <w:r w:rsidR="00ED277B" w:rsidRPr="00845ADC">
              <w:rPr>
                <w:sz w:val="28"/>
                <w:szCs w:val="28"/>
                <w:lang w:val="ro-RO"/>
              </w:rPr>
              <w:t xml:space="preserve"> tehnice și funcționale ale mijloacelor de identificare utilizate.</w:t>
            </w:r>
            <w:r w:rsidR="00A548D9" w:rsidRPr="00845ADC">
              <w:rPr>
                <w:sz w:val="28"/>
                <w:szCs w:val="28"/>
                <w:lang w:val="ro-RO"/>
              </w:rPr>
              <w:t xml:space="preserve"> </w:t>
            </w:r>
          </w:p>
          <w:p w:rsidR="00845ADC" w:rsidRDefault="00845ADC" w:rsidP="00D354A4">
            <w:pPr>
              <w:pStyle w:val="a6"/>
              <w:numPr>
                <w:ilvl w:val="0"/>
                <w:numId w:val="8"/>
              </w:numPr>
              <w:ind w:left="1169" w:hanging="219"/>
              <w:rPr>
                <w:sz w:val="28"/>
                <w:szCs w:val="28"/>
                <w:lang w:val="ro-RO"/>
              </w:rPr>
            </w:pPr>
            <w:r>
              <w:rPr>
                <w:sz w:val="28"/>
                <w:szCs w:val="28"/>
                <w:lang w:val="ro-RO"/>
              </w:rPr>
              <w:t>s</w:t>
            </w:r>
            <w:r w:rsidR="00A548D9" w:rsidRPr="00845ADC">
              <w:rPr>
                <w:sz w:val="28"/>
                <w:szCs w:val="28"/>
                <w:lang w:val="ro-RO"/>
              </w:rPr>
              <w:t xml:space="preserve">e abrogă noțiunea </w:t>
            </w:r>
            <w:r w:rsidR="00A548D9" w:rsidRPr="00845ADC">
              <w:rPr>
                <w:i/>
                <w:sz w:val="28"/>
                <w:szCs w:val="28"/>
                <w:lang w:val="ro-RO"/>
              </w:rPr>
              <w:t>„exploatație”</w:t>
            </w:r>
            <w:r w:rsidR="00A548D9" w:rsidRPr="00845ADC">
              <w:rPr>
                <w:sz w:val="28"/>
                <w:szCs w:val="28"/>
                <w:lang w:val="ro-RO"/>
              </w:rPr>
              <w:t xml:space="preserve"> deoarece se regăsește în alt act normativ, în Legea nr. 221/2007 privind</w:t>
            </w:r>
            <w:r w:rsidR="00622B24">
              <w:rPr>
                <w:sz w:val="28"/>
                <w:szCs w:val="28"/>
                <w:lang w:val="ro-RO"/>
              </w:rPr>
              <w:t xml:space="preserve"> activitatea sanitar-veterinară, evitându-se astfel suprapuneri și redundanțe normative.</w:t>
            </w:r>
          </w:p>
          <w:p w:rsidR="00845ADC" w:rsidRDefault="00845ADC" w:rsidP="00D354A4">
            <w:pPr>
              <w:pStyle w:val="a6"/>
              <w:numPr>
                <w:ilvl w:val="0"/>
                <w:numId w:val="8"/>
              </w:numPr>
              <w:ind w:left="1169" w:hanging="219"/>
              <w:rPr>
                <w:sz w:val="28"/>
                <w:szCs w:val="28"/>
                <w:lang w:val="ro-RO"/>
              </w:rPr>
            </w:pPr>
            <w:r>
              <w:rPr>
                <w:sz w:val="28"/>
                <w:szCs w:val="28"/>
                <w:lang w:val="ro-RO"/>
              </w:rPr>
              <w:t>s</w:t>
            </w:r>
            <w:r w:rsidR="008B0AB6" w:rsidRPr="00845ADC">
              <w:rPr>
                <w:sz w:val="28"/>
                <w:szCs w:val="28"/>
                <w:lang w:val="ro-RO"/>
              </w:rPr>
              <w:t>e modifică noțiun</w:t>
            </w:r>
            <w:r w:rsidR="00E96496" w:rsidRPr="00845ADC">
              <w:rPr>
                <w:sz w:val="28"/>
                <w:szCs w:val="28"/>
                <w:lang w:val="ro-RO"/>
              </w:rPr>
              <w:t>ea</w:t>
            </w:r>
            <w:r w:rsidR="008B0AB6" w:rsidRPr="00845ADC">
              <w:rPr>
                <w:sz w:val="28"/>
                <w:szCs w:val="28"/>
                <w:lang w:val="ro-RO"/>
              </w:rPr>
              <w:t xml:space="preserve"> </w:t>
            </w:r>
            <w:r w:rsidR="008B0AB6" w:rsidRPr="00901EB9">
              <w:rPr>
                <w:i/>
                <w:sz w:val="28"/>
                <w:szCs w:val="28"/>
                <w:lang w:val="ro-RO"/>
              </w:rPr>
              <w:t>„card de exploatație</w:t>
            </w:r>
            <w:r w:rsidR="00E96496" w:rsidRPr="00901EB9">
              <w:rPr>
                <w:i/>
                <w:sz w:val="28"/>
                <w:szCs w:val="28"/>
                <w:lang w:val="ro-RO"/>
              </w:rPr>
              <w:t>”</w:t>
            </w:r>
            <w:r w:rsidR="00E96496" w:rsidRPr="00845ADC">
              <w:rPr>
                <w:sz w:val="28"/>
                <w:szCs w:val="28"/>
                <w:lang w:val="ro-RO"/>
              </w:rPr>
              <w:t xml:space="preserve"> care</w:t>
            </w:r>
            <w:r>
              <w:rPr>
                <w:sz w:val="28"/>
                <w:szCs w:val="28"/>
                <w:lang w:val="ro-RO"/>
              </w:rPr>
              <w:t>, în noua formulare,</w:t>
            </w:r>
            <w:r w:rsidR="0054622E">
              <w:rPr>
                <w:sz w:val="28"/>
                <w:szCs w:val="28"/>
                <w:lang w:val="ro-RO"/>
              </w:rPr>
              <w:t xml:space="preserve"> se</w:t>
            </w:r>
            <w:r w:rsidR="00E96496" w:rsidRPr="00845ADC">
              <w:rPr>
                <w:sz w:val="28"/>
                <w:szCs w:val="28"/>
                <w:lang w:val="ro-RO"/>
              </w:rPr>
              <w:t xml:space="preserve"> </w:t>
            </w:r>
            <w:r w:rsidR="00E90C04" w:rsidRPr="00845ADC">
              <w:rPr>
                <w:sz w:val="28"/>
                <w:szCs w:val="28"/>
                <w:lang w:val="ro-RO"/>
              </w:rPr>
              <w:t>refer</w:t>
            </w:r>
            <w:r w:rsidR="0054622E">
              <w:rPr>
                <w:sz w:val="28"/>
                <w:szCs w:val="28"/>
                <w:lang w:val="ro-RO"/>
              </w:rPr>
              <w:t>ă</w:t>
            </w:r>
            <w:r w:rsidR="00E90C04" w:rsidRPr="00845ADC">
              <w:rPr>
                <w:sz w:val="28"/>
                <w:szCs w:val="28"/>
                <w:lang w:val="ro-RO"/>
              </w:rPr>
              <w:t xml:space="preserve"> la</w:t>
            </w:r>
            <w:r w:rsidR="00E96496" w:rsidRPr="00845ADC">
              <w:rPr>
                <w:sz w:val="28"/>
                <w:szCs w:val="28"/>
                <w:lang w:val="ro-RO"/>
              </w:rPr>
              <w:t xml:space="preserve"> documentul pentru exploatați</w:t>
            </w:r>
            <w:r w:rsidR="00E90C04" w:rsidRPr="00845ADC">
              <w:rPr>
                <w:sz w:val="28"/>
                <w:szCs w:val="28"/>
                <w:lang w:val="ro-RO"/>
              </w:rPr>
              <w:t>a apicolă</w:t>
            </w:r>
            <w:r>
              <w:rPr>
                <w:sz w:val="28"/>
                <w:szCs w:val="28"/>
                <w:lang w:val="ro-RO"/>
              </w:rPr>
              <w:t>, asigurând o abordare unitară</w:t>
            </w:r>
          </w:p>
          <w:p w:rsidR="0059176B" w:rsidRPr="00694E27" w:rsidRDefault="00845ADC" w:rsidP="00D354A4">
            <w:pPr>
              <w:pStyle w:val="a6"/>
              <w:numPr>
                <w:ilvl w:val="0"/>
                <w:numId w:val="8"/>
              </w:numPr>
              <w:ind w:left="1169" w:hanging="219"/>
              <w:rPr>
                <w:sz w:val="28"/>
                <w:szCs w:val="28"/>
                <w:lang w:val="ro-RO"/>
              </w:rPr>
            </w:pPr>
            <w:r w:rsidRPr="00694E27">
              <w:rPr>
                <w:sz w:val="28"/>
                <w:szCs w:val="28"/>
                <w:lang w:val="ro-RO"/>
              </w:rPr>
              <w:t>s</w:t>
            </w:r>
            <w:r w:rsidR="00E96496" w:rsidRPr="00694E27">
              <w:rPr>
                <w:sz w:val="28"/>
                <w:szCs w:val="28"/>
                <w:lang w:val="ro-RO"/>
              </w:rPr>
              <w:t xml:space="preserve">e modifică noțiunea </w:t>
            </w:r>
            <w:r w:rsidR="00E96496" w:rsidRPr="00694E27">
              <w:rPr>
                <w:i/>
                <w:sz w:val="28"/>
                <w:szCs w:val="28"/>
                <w:lang w:val="ro-RO"/>
              </w:rPr>
              <w:t>„pașaport individual pentru bovine</w:t>
            </w:r>
            <w:r w:rsidR="00E2702C" w:rsidRPr="00694E27">
              <w:rPr>
                <w:i/>
                <w:sz w:val="28"/>
                <w:szCs w:val="28"/>
                <w:lang w:val="ro-RO"/>
              </w:rPr>
              <w:t xml:space="preserve"> și </w:t>
            </w:r>
            <w:r w:rsidR="000E15E3" w:rsidRPr="00694E27">
              <w:rPr>
                <w:i/>
                <w:sz w:val="28"/>
                <w:szCs w:val="28"/>
                <w:lang w:val="ro-RO"/>
              </w:rPr>
              <w:t>ecvidee</w:t>
            </w:r>
            <w:r w:rsidR="00E96496" w:rsidRPr="00694E27">
              <w:rPr>
                <w:i/>
                <w:sz w:val="28"/>
                <w:szCs w:val="28"/>
                <w:lang w:val="ro-RO"/>
              </w:rPr>
              <w:t>”</w:t>
            </w:r>
            <w:r w:rsidR="00E90C04" w:rsidRPr="00694E27">
              <w:rPr>
                <w:sz w:val="28"/>
                <w:szCs w:val="28"/>
                <w:lang w:val="ro-RO"/>
              </w:rPr>
              <w:t xml:space="preserve">, </w:t>
            </w:r>
            <w:r w:rsidR="00622B24" w:rsidRPr="00694E27">
              <w:rPr>
                <w:sz w:val="28"/>
                <w:szCs w:val="28"/>
                <w:lang w:val="ro-RO"/>
              </w:rPr>
              <w:t>prin extinderea domeniului de aplicare și asupra</w:t>
            </w:r>
            <w:r w:rsidR="00E90C04" w:rsidRPr="00694E27">
              <w:rPr>
                <w:sz w:val="28"/>
                <w:szCs w:val="28"/>
                <w:lang w:val="ro-RO"/>
              </w:rPr>
              <w:t xml:space="preserve"> </w:t>
            </w:r>
            <w:r w:rsidRPr="00694E27">
              <w:rPr>
                <w:sz w:val="28"/>
                <w:szCs w:val="28"/>
                <w:lang w:val="ro-RO"/>
              </w:rPr>
              <w:t>ecvideel</w:t>
            </w:r>
            <w:r w:rsidR="00622B24" w:rsidRPr="00694E27">
              <w:rPr>
                <w:sz w:val="28"/>
                <w:szCs w:val="28"/>
                <w:lang w:val="ro-RO"/>
              </w:rPr>
              <w:t>or.</w:t>
            </w:r>
            <w:r w:rsidRPr="00694E27">
              <w:rPr>
                <w:sz w:val="28"/>
                <w:szCs w:val="28"/>
                <w:lang w:val="ro-RO"/>
              </w:rPr>
              <w:t xml:space="preserve"> </w:t>
            </w:r>
          </w:p>
          <w:p w:rsidR="009C262B" w:rsidRPr="009C262B" w:rsidRDefault="009E44A9" w:rsidP="00D354A4">
            <w:pPr>
              <w:pStyle w:val="a6"/>
              <w:numPr>
                <w:ilvl w:val="0"/>
                <w:numId w:val="8"/>
              </w:numPr>
              <w:ind w:left="1169" w:hanging="219"/>
              <w:rPr>
                <w:i/>
                <w:sz w:val="28"/>
                <w:szCs w:val="28"/>
                <w:lang w:val="ro-RO"/>
              </w:rPr>
            </w:pPr>
            <w:r w:rsidRPr="009C262B">
              <w:rPr>
                <w:sz w:val="28"/>
                <w:szCs w:val="28"/>
                <w:lang w:val="ro-RO"/>
              </w:rPr>
              <w:t>se</w:t>
            </w:r>
            <w:r w:rsidR="00C45DB9" w:rsidRPr="009C262B">
              <w:rPr>
                <w:sz w:val="28"/>
                <w:szCs w:val="28"/>
                <w:lang w:val="ro-RO"/>
              </w:rPr>
              <w:t xml:space="preserve"> modifică noțiunea </w:t>
            </w:r>
            <w:r w:rsidR="00C45DB9" w:rsidRPr="009C262B">
              <w:rPr>
                <w:i/>
                <w:sz w:val="28"/>
                <w:szCs w:val="28"/>
                <w:lang w:val="ro-RO"/>
              </w:rPr>
              <w:t>„</w:t>
            </w:r>
            <w:r w:rsidR="000E15E3" w:rsidRPr="009C262B">
              <w:rPr>
                <w:i/>
                <w:sz w:val="28"/>
                <w:szCs w:val="28"/>
                <w:lang w:val="ro-RO"/>
              </w:rPr>
              <w:t>subiecți</w:t>
            </w:r>
            <w:r w:rsidR="00C45DB9" w:rsidRPr="009C262B">
              <w:rPr>
                <w:i/>
                <w:sz w:val="28"/>
                <w:szCs w:val="28"/>
                <w:lang w:val="ro-RO"/>
              </w:rPr>
              <w:t xml:space="preserve"> ai raporturilor juridice în domeniul identificării </w:t>
            </w:r>
            <w:r w:rsidR="00A97C20" w:rsidRPr="009C262B">
              <w:rPr>
                <w:i/>
                <w:sz w:val="28"/>
                <w:szCs w:val="28"/>
                <w:lang w:val="ro-RO"/>
              </w:rPr>
              <w:t>și</w:t>
            </w:r>
            <w:r w:rsidR="00C45DB9" w:rsidRPr="009C262B">
              <w:rPr>
                <w:i/>
                <w:sz w:val="28"/>
                <w:szCs w:val="28"/>
                <w:lang w:val="ro-RO"/>
              </w:rPr>
              <w:t xml:space="preserve"> înregistrării animalelor”</w:t>
            </w:r>
            <w:r w:rsidR="00C45DB9" w:rsidRPr="009C262B">
              <w:rPr>
                <w:sz w:val="28"/>
                <w:szCs w:val="28"/>
                <w:lang w:val="ro-RO"/>
              </w:rPr>
              <w:t>, prin extinderea domeniului de aplicare și asupra Sistemului Informațional „</w:t>
            </w:r>
            <w:proofErr w:type="spellStart"/>
            <w:r w:rsidR="00C45DB9" w:rsidRPr="009C262B">
              <w:rPr>
                <w:sz w:val="28"/>
                <w:szCs w:val="28"/>
                <w:lang w:val="ro-RO"/>
              </w:rPr>
              <w:t>BeeProtect</w:t>
            </w:r>
            <w:proofErr w:type="spellEnd"/>
            <w:r w:rsidR="00C45DB9" w:rsidRPr="009C262B">
              <w:rPr>
                <w:sz w:val="28"/>
                <w:szCs w:val="28"/>
                <w:lang w:val="ro-RO"/>
              </w:rPr>
              <w:t>”</w:t>
            </w:r>
            <w:r w:rsidR="00901EB9" w:rsidRPr="009C262B">
              <w:rPr>
                <w:sz w:val="28"/>
                <w:szCs w:val="28"/>
                <w:lang w:val="ro-RO"/>
              </w:rPr>
              <w:t xml:space="preserve">, asigurând astfel includerea activităților și participanților </w:t>
            </w:r>
            <w:r w:rsidR="009C262B" w:rsidRPr="009C262B">
              <w:rPr>
                <w:sz w:val="28"/>
                <w:szCs w:val="28"/>
                <w:lang w:val="ro-RO"/>
              </w:rPr>
              <w:t>implicați în gestionarea și monitorizarea exploatațiilor apicole în cadrul cadrului legal național.</w:t>
            </w:r>
            <w:r w:rsidR="00BB4F10">
              <w:rPr>
                <w:sz w:val="28"/>
                <w:szCs w:val="28"/>
                <w:lang w:val="ro-RO"/>
              </w:rPr>
              <w:t xml:space="preserve"> Această modificare este reflectată în prevederile </w:t>
            </w:r>
            <w:r w:rsidR="00BB4F10" w:rsidRPr="00BB4F10">
              <w:rPr>
                <w:b/>
                <w:sz w:val="28"/>
                <w:szCs w:val="28"/>
                <w:lang w:val="ro-RO"/>
              </w:rPr>
              <w:t>articolului 3</w:t>
            </w:r>
            <w:r w:rsidR="00BB4F10" w:rsidRPr="00BB4F10">
              <w:rPr>
                <w:b/>
                <w:sz w:val="28"/>
                <w:szCs w:val="28"/>
                <w:vertAlign w:val="superscript"/>
                <w:lang w:val="ro-RO"/>
              </w:rPr>
              <w:t>1</w:t>
            </w:r>
            <w:r w:rsidR="00BB4F10">
              <w:rPr>
                <w:sz w:val="28"/>
                <w:szCs w:val="28"/>
                <w:lang w:val="ro-RO"/>
              </w:rPr>
              <w:t xml:space="preserve">, prin care se stabilește expres </w:t>
            </w:r>
            <w:r w:rsidR="00BB4F10" w:rsidRPr="0069415A">
              <w:rPr>
                <w:sz w:val="28"/>
                <w:szCs w:val="28"/>
                <w:lang w:val="ro-RO"/>
              </w:rPr>
              <w:t>calitatea de subiecți ai raporturilor</w:t>
            </w:r>
            <w:r w:rsidR="00BB4F10">
              <w:rPr>
                <w:sz w:val="28"/>
                <w:szCs w:val="28"/>
                <w:lang w:val="ro-RO"/>
              </w:rPr>
              <w:t xml:space="preserve"> juridice pentru instituțiile și persoanele responsabile de administrarea și utilizarea Sistemului Informațional „</w:t>
            </w:r>
            <w:proofErr w:type="spellStart"/>
            <w:r w:rsidR="00BB4F10">
              <w:rPr>
                <w:sz w:val="28"/>
                <w:szCs w:val="28"/>
                <w:lang w:val="ro-RO"/>
              </w:rPr>
              <w:t>BeeProtect</w:t>
            </w:r>
            <w:proofErr w:type="spellEnd"/>
            <w:r w:rsidR="00BB4F10">
              <w:rPr>
                <w:sz w:val="28"/>
                <w:szCs w:val="28"/>
                <w:lang w:val="ro-RO"/>
              </w:rPr>
              <w:t>”.</w:t>
            </w:r>
          </w:p>
          <w:p w:rsidR="009C262B" w:rsidRPr="00AA3288" w:rsidRDefault="009C262B" w:rsidP="00AA3288">
            <w:pPr>
              <w:ind w:left="744" w:firstLine="0"/>
              <w:rPr>
                <w:i/>
                <w:sz w:val="28"/>
                <w:szCs w:val="28"/>
                <w:vertAlign w:val="superscript"/>
                <w:lang w:val="ro-RO"/>
              </w:rPr>
            </w:pPr>
            <w:r w:rsidRPr="00AA3288">
              <w:rPr>
                <w:i/>
                <w:sz w:val="28"/>
                <w:szCs w:val="28"/>
                <w:lang w:val="ro-RO"/>
              </w:rPr>
              <w:t xml:space="preserve">Modificări la articolul </w:t>
            </w:r>
            <w:r w:rsidR="008E51E3" w:rsidRPr="00AA3288">
              <w:rPr>
                <w:i/>
                <w:sz w:val="28"/>
                <w:szCs w:val="28"/>
                <w:lang w:val="ro-RO"/>
              </w:rPr>
              <w:t>4</w:t>
            </w:r>
          </w:p>
          <w:p w:rsidR="001F02FB" w:rsidRPr="00DB6524" w:rsidRDefault="001F02FB" w:rsidP="006B388B">
            <w:pPr>
              <w:rPr>
                <w:sz w:val="28"/>
                <w:szCs w:val="28"/>
                <w:lang w:val="ro-RO"/>
              </w:rPr>
            </w:pPr>
            <w:r w:rsidRPr="001F02FB">
              <w:rPr>
                <w:sz w:val="28"/>
                <w:szCs w:val="28"/>
                <w:lang w:val="ro-RO"/>
              </w:rPr>
              <w:t>S</w:t>
            </w:r>
            <w:r>
              <w:rPr>
                <w:sz w:val="28"/>
                <w:szCs w:val="28"/>
                <w:lang w:val="ro-RO"/>
              </w:rPr>
              <w:t>e includ prevederi</w:t>
            </w:r>
            <w:r w:rsidR="00D17530">
              <w:rPr>
                <w:sz w:val="28"/>
                <w:szCs w:val="28"/>
                <w:lang w:val="ro-RO"/>
              </w:rPr>
              <w:t xml:space="preserve"> ce asigură integrarea exploatațiilor apicole în sistemul național de evidență a animalelor prin eliberarea pașaportului stupinei generat de Sistemul Informațional „</w:t>
            </w:r>
            <w:proofErr w:type="spellStart"/>
            <w:r w:rsidR="00D17530">
              <w:rPr>
                <w:sz w:val="28"/>
                <w:szCs w:val="28"/>
                <w:lang w:val="ro-RO"/>
              </w:rPr>
              <w:t>BeeProtect</w:t>
            </w:r>
            <w:proofErr w:type="spellEnd"/>
            <w:r w:rsidR="00D17530">
              <w:rPr>
                <w:sz w:val="28"/>
                <w:szCs w:val="28"/>
                <w:lang w:val="ro-RO"/>
              </w:rPr>
              <w:t xml:space="preserve">”, creând cadrul legal pentru trasabilitatea efectivelor apicole, digitalizarea și centralizarea datelor, gestionarea </w:t>
            </w:r>
            <w:r w:rsidR="00D17530" w:rsidRPr="00DB6524">
              <w:rPr>
                <w:sz w:val="28"/>
                <w:szCs w:val="28"/>
                <w:lang w:val="ro-RO"/>
              </w:rPr>
              <w:t>riscurilor sanitare și alinierea la bunele practici europene.</w:t>
            </w:r>
          </w:p>
          <w:p w:rsidR="00AA3288" w:rsidRDefault="00AA3288" w:rsidP="006B388B">
            <w:pPr>
              <w:rPr>
                <w:i/>
                <w:sz w:val="28"/>
                <w:szCs w:val="28"/>
                <w:lang w:val="ro-RO"/>
              </w:rPr>
            </w:pPr>
            <w:r w:rsidRPr="00AA3288">
              <w:rPr>
                <w:i/>
                <w:sz w:val="28"/>
                <w:szCs w:val="28"/>
                <w:lang w:val="ro-RO"/>
              </w:rPr>
              <w:t>Modificări la articolul 5</w:t>
            </w:r>
          </w:p>
          <w:p w:rsidR="00AB0E0E" w:rsidRDefault="00151005" w:rsidP="006B388B">
            <w:pPr>
              <w:rPr>
                <w:sz w:val="28"/>
                <w:szCs w:val="28"/>
                <w:lang w:val="ro-RO"/>
              </w:rPr>
            </w:pPr>
            <w:r>
              <w:rPr>
                <w:sz w:val="28"/>
                <w:szCs w:val="28"/>
                <w:lang w:val="ro-RO"/>
              </w:rPr>
              <w:t>Se includ prevederi ce ține de extinderea obligației de identificare și asupra albinelor, prin completarea alin. (1), care prevede că identificarea acestora se face de către deținători, iar datele se includ în pașaportul stupinei gestionat prin Sistemul Informațional „</w:t>
            </w:r>
            <w:proofErr w:type="spellStart"/>
            <w:r>
              <w:rPr>
                <w:sz w:val="28"/>
                <w:szCs w:val="28"/>
                <w:lang w:val="ro-RO"/>
              </w:rPr>
              <w:t>BeeProtect</w:t>
            </w:r>
            <w:proofErr w:type="spellEnd"/>
            <w:r>
              <w:rPr>
                <w:sz w:val="28"/>
                <w:szCs w:val="28"/>
                <w:lang w:val="ro-RO"/>
              </w:rPr>
              <w:t xml:space="preserve">”. </w:t>
            </w:r>
          </w:p>
          <w:p w:rsidR="00AB0E0E" w:rsidRDefault="00AB0E0E" w:rsidP="006B388B">
            <w:pPr>
              <w:rPr>
                <w:sz w:val="28"/>
                <w:szCs w:val="28"/>
                <w:lang w:val="ro-RO"/>
              </w:rPr>
            </w:pPr>
            <w:r>
              <w:rPr>
                <w:sz w:val="28"/>
                <w:szCs w:val="28"/>
                <w:lang w:val="ro-RO"/>
              </w:rPr>
              <w:t>Se face claritate în ceea ce privește mijloacele de identificare pentru toate speciile, prin actualizarea terminologiei:</w:t>
            </w:r>
          </w:p>
          <w:p w:rsidR="00983862" w:rsidRDefault="00AB0E0E" w:rsidP="00AB0E0E">
            <w:pPr>
              <w:pStyle w:val="a6"/>
              <w:numPr>
                <w:ilvl w:val="0"/>
                <w:numId w:val="8"/>
              </w:numPr>
              <w:rPr>
                <w:sz w:val="28"/>
                <w:szCs w:val="28"/>
                <w:lang w:val="ro-RO"/>
              </w:rPr>
            </w:pPr>
            <w:r>
              <w:rPr>
                <w:sz w:val="28"/>
                <w:szCs w:val="28"/>
                <w:lang w:val="ro-RO"/>
              </w:rPr>
              <w:t>crotalii convenționale și electronice pentru bovine</w:t>
            </w:r>
            <w:r w:rsidR="00983862">
              <w:rPr>
                <w:sz w:val="28"/>
                <w:szCs w:val="28"/>
                <w:lang w:val="ro-RO"/>
              </w:rPr>
              <w:t xml:space="preserve">, precum </w:t>
            </w:r>
            <w:r>
              <w:rPr>
                <w:sz w:val="28"/>
                <w:szCs w:val="28"/>
                <w:lang w:val="ro-RO"/>
              </w:rPr>
              <w:t>și pașaportul pentru bovine</w:t>
            </w:r>
            <w:r w:rsidR="00983862">
              <w:rPr>
                <w:sz w:val="28"/>
                <w:szCs w:val="28"/>
                <w:lang w:val="ro-RO"/>
              </w:rPr>
              <w:t>;</w:t>
            </w:r>
          </w:p>
          <w:p w:rsidR="00983862" w:rsidRDefault="00AB0E0E" w:rsidP="00AB0E0E">
            <w:pPr>
              <w:pStyle w:val="a6"/>
              <w:numPr>
                <w:ilvl w:val="0"/>
                <w:numId w:val="8"/>
              </w:numPr>
              <w:rPr>
                <w:sz w:val="28"/>
                <w:szCs w:val="28"/>
                <w:lang w:val="ro-RO"/>
              </w:rPr>
            </w:pPr>
            <w:r>
              <w:rPr>
                <w:sz w:val="28"/>
                <w:szCs w:val="28"/>
                <w:lang w:val="ro-RO"/>
              </w:rPr>
              <w:t xml:space="preserve"> </w:t>
            </w:r>
            <w:r w:rsidR="00983862">
              <w:rPr>
                <w:sz w:val="28"/>
                <w:szCs w:val="28"/>
                <w:lang w:val="ro-RO"/>
              </w:rPr>
              <w:t>crotalii convenționale și electronice pentru</w:t>
            </w:r>
            <w:r>
              <w:rPr>
                <w:sz w:val="28"/>
                <w:szCs w:val="28"/>
                <w:lang w:val="ro-RO"/>
              </w:rPr>
              <w:t xml:space="preserve"> porcine</w:t>
            </w:r>
            <w:r w:rsidR="00983862">
              <w:rPr>
                <w:sz w:val="28"/>
                <w:szCs w:val="28"/>
                <w:lang w:val="ro-RO"/>
              </w:rPr>
              <w:t>;</w:t>
            </w:r>
          </w:p>
          <w:p w:rsidR="00AB0E0E" w:rsidRDefault="00AB0E0E" w:rsidP="00AB0E0E">
            <w:pPr>
              <w:pStyle w:val="a6"/>
              <w:numPr>
                <w:ilvl w:val="0"/>
                <w:numId w:val="8"/>
              </w:numPr>
              <w:rPr>
                <w:sz w:val="28"/>
                <w:szCs w:val="28"/>
                <w:lang w:val="ro-RO"/>
              </w:rPr>
            </w:pPr>
            <w:r>
              <w:rPr>
                <w:sz w:val="28"/>
                <w:szCs w:val="28"/>
                <w:lang w:val="ro-RO"/>
              </w:rPr>
              <w:t xml:space="preserve"> </w:t>
            </w:r>
            <w:r w:rsidR="00983862">
              <w:rPr>
                <w:sz w:val="28"/>
                <w:szCs w:val="28"/>
                <w:lang w:val="ro-RO"/>
              </w:rPr>
              <w:t>crotalii convenționale și electronice, precum și</w:t>
            </w:r>
            <w:r>
              <w:rPr>
                <w:sz w:val="28"/>
                <w:szCs w:val="28"/>
                <w:lang w:val="ro-RO"/>
              </w:rPr>
              <w:t xml:space="preserve"> </w:t>
            </w:r>
            <w:r w:rsidRPr="008438CC">
              <w:rPr>
                <w:sz w:val="28"/>
                <w:szCs w:val="28"/>
                <w:lang w:val="ro-RO"/>
              </w:rPr>
              <w:t>bandă convențională/electronică pe chișiță pentru ovine și caprine</w:t>
            </w:r>
            <w:r w:rsidR="00983862" w:rsidRPr="008438CC">
              <w:rPr>
                <w:sz w:val="28"/>
                <w:szCs w:val="28"/>
                <w:lang w:val="ro-RO"/>
              </w:rPr>
              <w:t xml:space="preserve"> (în funcție de v</w:t>
            </w:r>
            <w:r w:rsidR="00983862">
              <w:rPr>
                <w:sz w:val="28"/>
                <w:szCs w:val="28"/>
                <w:lang w:val="ro-RO"/>
              </w:rPr>
              <w:t>ârstă, scop, tipul exploatației);</w:t>
            </w:r>
          </w:p>
          <w:p w:rsidR="00AB0E0E" w:rsidRDefault="00AB0E0E" w:rsidP="00AB0E0E">
            <w:pPr>
              <w:pStyle w:val="a6"/>
              <w:numPr>
                <w:ilvl w:val="0"/>
                <w:numId w:val="8"/>
              </w:numPr>
              <w:rPr>
                <w:sz w:val="28"/>
                <w:szCs w:val="28"/>
                <w:lang w:val="ro-RO"/>
              </w:rPr>
            </w:pPr>
            <w:proofErr w:type="spellStart"/>
            <w:r>
              <w:rPr>
                <w:sz w:val="28"/>
                <w:szCs w:val="28"/>
                <w:lang w:val="ro-RO"/>
              </w:rPr>
              <w:t>transponder</w:t>
            </w:r>
            <w:proofErr w:type="spellEnd"/>
            <w:r>
              <w:rPr>
                <w:sz w:val="28"/>
                <w:szCs w:val="28"/>
                <w:lang w:val="ro-RO"/>
              </w:rPr>
              <w:t xml:space="preserve"> injectabil și pașaport pentru ecvidee</w:t>
            </w:r>
            <w:r w:rsidR="009E5614">
              <w:rPr>
                <w:sz w:val="28"/>
                <w:szCs w:val="28"/>
                <w:lang w:val="ro-RO"/>
              </w:rPr>
              <w:t>;</w:t>
            </w:r>
          </w:p>
          <w:p w:rsidR="008F44EA" w:rsidRDefault="008F44EA" w:rsidP="00AE6C6E">
            <w:pPr>
              <w:pStyle w:val="a6"/>
              <w:numPr>
                <w:ilvl w:val="0"/>
                <w:numId w:val="8"/>
              </w:numPr>
              <w:spacing w:after="240"/>
              <w:rPr>
                <w:sz w:val="28"/>
                <w:szCs w:val="28"/>
                <w:lang w:val="ro-RO"/>
              </w:rPr>
            </w:pPr>
            <w:r>
              <w:rPr>
                <w:sz w:val="28"/>
                <w:szCs w:val="28"/>
                <w:lang w:val="ro-RO"/>
              </w:rPr>
              <w:t>m</w:t>
            </w:r>
            <w:r w:rsidRPr="008F44EA">
              <w:rPr>
                <w:sz w:val="28"/>
                <w:szCs w:val="28"/>
                <w:lang w:val="ro-RO"/>
              </w:rPr>
              <w:t>arcarea stupilor prin vopsire sau pirogravare, iar a stupinelor pastorale prin panou informativ care să afișeze datele de identificare ale stupinei.</w:t>
            </w:r>
          </w:p>
          <w:p w:rsidR="00983862" w:rsidRPr="008F44EA" w:rsidRDefault="00773C18" w:rsidP="008F44EA">
            <w:pPr>
              <w:rPr>
                <w:sz w:val="28"/>
                <w:szCs w:val="28"/>
                <w:lang w:val="ro-RO"/>
              </w:rPr>
            </w:pPr>
            <w:r w:rsidRPr="008F44EA">
              <w:rPr>
                <w:sz w:val="28"/>
                <w:szCs w:val="28"/>
                <w:lang w:val="ro-RO"/>
              </w:rPr>
              <w:t>Se include p</w:t>
            </w:r>
            <w:r w:rsidR="00983862" w:rsidRPr="008F44EA">
              <w:rPr>
                <w:sz w:val="28"/>
                <w:szCs w:val="28"/>
                <w:lang w:val="ro-RO"/>
              </w:rPr>
              <w:t xml:space="preserve">osibilitatea </w:t>
            </w:r>
            <w:r w:rsidRPr="008F44EA">
              <w:rPr>
                <w:sz w:val="28"/>
                <w:szCs w:val="28"/>
                <w:lang w:val="ro-RO"/>
              </w:rPr>
              <w:t xml:space="preserve">de </w:t>
            </w:r>
            <w:r w:rsidR="00BE5D63" w:rsidRPr="008F44EA">
              <w:rPr>
                <w:sz w:val="28"/>
                <w:szCs w:val="28"/>
                <w:lang w:val="ro-RO"/>
              </w:rPr>
              <w:t xml:space="preserve">a </w:t>
            </w:r>
            <w:r w:rsidRPr="008F44EA">
              <w:rPr>
                <w:sz w:val="28"/>
                <w:szCs w:val="28"/>
                <w:lang w:val="ro-RO"/>
              </w:rPr>
              <w:t>face excepție</w:t>
            </w:r>
            <w:r w:rsidR="00983862" w:rsidRPr="008F44EA">
              <w:rPr>
                <w:sz w:val="28"/>
                <w:szCs w:val="28"/>
                <w:lang w:val="ro-RO"/>
              </w:rPr>
              <w:t xml:space="preserve"> </w:t>
            </w:r>
            <w:r w:rsidRPr="008F44EA">
              <w:rPr>
                <w:sz w:val="28"/>
                <w:szCs w:val="28"/>
                <w:lang w:val="ro-RO"/>
              </w:rPr>
              <w:t xml:space="preserve">pentru animalele aparținând unor rase crescute în scopuri culturale, sportive, recreative sau științifice, prin utilizarea exclusivă a </w:t>
            </w:r>
            <w:r w:rsidR="00284F2B" w:rsidRPr="008F44EA">
              <w:rPr>
                <w:sz w:val="28"/>
                <w:szCs w:val="28"/>
                <w:lang w:val="ro-RO"/>
              </w:rPr>
              <w:t>mijloacelor</w:t>
            </w:r>
            <w:r w:rsidRPr="008F44EA">
              <w:rPr>
                <w:sz w:val="28"/>
                <w:szCs w:val="28"/>
                <w:lang w:val="ro-RO"/>
              </w:rPr>
              <w:t xml:space="preserve"> </w:t>
            </w:r>
            <w:r w:rsidR="00983862" w:rsidRPr="008F44EA">
              <w:rPr>
                <w:sz w:val="28"/>
                <w:szCs w:val="28"/>
                <w:lang w:val="ro-RO"/>
              </w:rPr>
              <w:t>electronic</w:t>
            </w:r>
            <w:r w:rsidR="009E0D87" w:rsidRPr="008F44EA">
              <w:rPr>
                <w:sz w:val="28"/>
                <w:szCs w:val="28"/>
                <w:lang w:val="ro-RO"/>
              </w:rPr>
              <w:t>e de identificare</w:t>
            </w:r>
            <w:r w:rsidR="001F1312" w:rsidRPr="008F44EA">
              <w:rPr>
                <w:sz w:val="28"/>
                <w:szCs w:val="28"/>
                <w:lang w:val="ro-RO"/>
              </w:rPr>
              <w:t>,</w:t>
            </w:r>
            <w:r w:rsidR="009E0D87" w:rsidRPr="008F44EA">
              <w:rPr>
                <w:sz w:val="28"/>
                <w:szCs w:val="28"/>
                <w:lang w:val="ro-RO"/>
              </w:rPr>
              <w:t xml:space="preserve"> </w:t>
            </w:r>
            <w:r w:rsidRPr="008F44EA">
              <w:rPr>
                <w:sz w:val="28"/>
                <w:szCs w:val="28"/>
                <w:lang w:val="ro-RO"/>
              </w:rPr>
              <w:t xml:space="preserve">cu aprobarea operatorului național. </w:t>
            </w:r>
            <w:r w:rsidR="001F1312" w:rsidRPr="008F44EA">
              <w:rPr>
                <w:sz w:val="28"/>
                <w:szCs w:val="28"/>
                <w:lang w:val="ro-RO"/>
              </w:rPr>
              <w:t>Operatorul național va stabili procedurile pentru depunerea cererilor de derogare prevăzute pentru acest caz.</w:t>
            </w:r>
          </w:p>
          <w:p w:rsidR="00AB0E0E" w:rsidRDefault="00E54641" w:rsidP="00B332F0">
            <w:pPr>
              <w:ind w:firstLine="744"/>
              <w:rPr>
                <w:i/>
                <w:sz w:val="28"/>
                <w:szCs w:val="28"/>
                <w:lang w:val="ro-RO"/>
              </w:rPr>
            </w:pPr>
            <w:r w:rsidRPr="00E54641">
              <w:rPr>
                <w:i/>
                <w:sz w:val="28"/>
                <w:szCs w:val="28"/>
                <w:lang w:val="ro-RO"/>
              </w:rPr>
              <w:t>Modificări la articolul 6</w:t>
            </w:r>
            <w:r>
              <w:rPr>
                <w:i/>
                <w:sz w:val="28"/>
                <w:szCs w:val="28"/>
                <w:lang w:val="ro-RO"/>
              </w:rPr>
              <w:t xml:space="preserve"> </w:t>
            </w:r>
          </w:p>
          <w:p w:rsidR="00E54641" w:rsidRDefault="00361618" w:rsidP="00AB0E0E">
            <w:pPr>
              <w:rPr>
                <w:sz w:val="28"/>
                <w:szCs w:val="28"/>
                <w:lang w:val="ro-RO"/>
              </w:rPr>
            </w:pPr>
            <w:r w:rsidRPr="00361618">
              <w:rPr>
                <w:sz w:val="28"/>
                <w:szCs w:val="28"/>
                <w:lang w:val="ro-RO"/>
              </w:rPr>
              <w:lastRenderedPageBreak/>
              <w:t>S</w:t>
            </w:r>
            <w:r>
              <w:rPr>
                <w:sz w:val="28"/>
                <w:szCs w:val="28"/>
                <w:lang w:val="ro-RO"/>
              </w:rPr>
              <w:t xml:space="preserve">e clarifică și extinde categoriile de subiecți care pot accesa datele din Registrul de stat al animalelor fără acord prealabil, asigurând accesul rapid și eficient la informațiile în interesul public, respectând totodată cadrul legal și drepturile părților implicate. </w:t>
            </w:r>
          </w:p>
          <w:p w:rsidR="00361618" w:rsidRDefault="00361618" w:rsidP="00AB0E0E">
            <w:pPr>
              <w:rPr>
                <w:i/>
                <w:sz w:val="28"/>
                <w:szCs w:val="28"/>
                <w:vertAlign w:val="superscript"/>
                <w:lang w:val="ro-RO"/>
              </w:rPr>
            </w:pPr>
            <w:r>
              <w:rPr>
                <w:i/>
                <w:sz w:val="28"/>
                <w:szCs w:val="28"/>
                <w:lang w:val="ro-RO"/>
              </w:rPr>
              <w:t>Introducerea articol</w:t>
            </w:r>
            <w:r w:rsidR="00B332F0">
              <w:rPr>
                <w:i/>
                <w:sz w:val="28"/>
                <w:szCs w:val="28"/>
                <w:lang w:val="ro-RO"/>
              </w:rPr>
              <w:t>ului</w:t>
            </w:r>
            <w:r>
              <w:rPr>
                <w:i/>
                <w:sz w:val="28"/>
                <w:szCs w:val="28"/>
                <w:lang w:val="ro-RO"/>
              </w:rPr>
              <w:t xml:space="preserve"> 6</w:t>
            </w:r>
            <w:r w:rsidRPr="00E54641">
              <w:rPr>
                <w:i/>
                <w:sz w:val="28"/>
                <w:szCs w:val="28"/>
                <w:vertAlign w:val="superscript"/>
                <w:lang w:val="ro-RO"/>
              </w:rPr>
              <w:t>1</w:t>
            </w:r>
          </w:p>
          <w:p w:rsidR="00361618" w:rsidRDefault="003D7819" w:rsidP="00AB0E0E">
            <w:pPr>
              <w:rPr>
                <w:sz w:val="28"/>
                <w:szCs w:val="28"/>
                <w:lang w:val="ro-RO"/>
              </w:rPr>
            </w:pPr>
            <w:r w:rsidRPr="008438CC">
              <w:rPr>
                <w:sz w:val="28"/>
                <w:szCs w:val="28"/>
                <w:lang w:val="ro-RO"/>
              </w:rPr>
              <w:t>Se includ prevederi ce vizează confidențialitatea și securitatea datelor din Sistemul „</w:t>
            </w:r>
            <w:proofErr w:type="spellStart"/>
            <w:r w:rsidRPr="008438CC">
              <w:rPr>
                <w:sz w:val="28"/>
                <w:szCs w:val="28"/>
                <w:lang w:val="ro-RO"/>
              </w:rPr>
              <w:t>BeeProtect</w:t>
            </w:r>
            <w:proofErr w:type="spellEnd"/>
            <w:r w:rsidRPr="008438CC">
              <w:rPr>
                <w:sz w:val="28"/>
                <w:szCs w:val="28"/>
                <w:lang w:val="ro-RO"/>
              </w:rPr>
              <w:t>”, iar accesul la date este restricționat și condiționat de acordul utilizatorului. Excepțiile privind accesul fără acord prealabil sunt aceleași ca cele prevăzute la art. 6, asigurând astfel</w:t>
            </w:r>
            <w:r w:rsidR="00AA0D43" w:rsidRPr="008438CC">
              <w:rPr>
                <w:sz w:val="28"/>
                <w:szCs w:val="28"/>
                <w:lang w:val="ro-RO"/>
              </w:rPr>
              <w:t xml:space="preserve"> o </w:t>
            </w:r>
            <w:r w:rsidRPr="008438CC">
              <w:rPr>
                <w:sz w:val="28"/>
                <w:szCs w:val="28"/>
                <w:lang w:val="ro-RO"/>
              </w:rPr>
              <w:t>protecție adecvată a datelor.</w:t>
            </w:r>
          </w:p>
          <w:p w:rsidR="003216E2" w:rsidRDefault="003216E2" w:rsidP="00AB0E0E">
            <w:pPr>
              <w:rPr>
                <w:i/>
                <w:sz w:val="28"/>
                <w:szCs w:val="28"/>
                <w:lang w:val="ro-RO"/>
              </w:rPr>
            </w:pPr>
            <w:r w:rsidRPr="003216E2">
              <w:rPr>
                <w:i/>
                <w:sz w:val="28"/>
                <w:szCs w:val="28"/>
                <w:lang w:val="ro-RO"/>
              </w:rPr>
              <w:t>Modificări la articolul 7</w:t>
            </w:r>
          </w:p>
          <w:p w:rsidR="003216E2" w:rsidRDefault="003216E2" w:rsidP="00AB0E0E">
            <w:pPr>
              <w:rPr>
                <w:sz w:val="28"/>
                <w:szCs w:val="28"/>
                <w:lang w:val="ro-RO"/>
              </w:rPr>
            </w:pPr>
            <w:r w:rsidRPr="003216E2">
              <w:rPr>
                <w:sz w:val="28"/>
                <w:szCs w:val="28"/>
                <w:lang w:val="ro-RO"/>
              </w:rPr>
              <w:t>Modificările</w:t>
            </w:r>
            <w:r>
              <w:rPr>
                <w:sz w:val="28"/>
                <w:szCs w:val="28"/>
                <w:lang w:val="ro-RO"/>
              </w:rPr>
              <w:t xml:space="preserve"> prevăd clarificarea termenelor și a obligațiilor de identificare, înregistrare și de declarare a </w:t>
            </w:r>
            <w:r w:rsidR="009773AB">
              <w:rPr>
                <w:sz w:val="28"/>
                <w:szCs w:val="28"/>
                <w:lang w:val="ro-RO"/>
              </w:rPr>
              <w:t>evenimentelor privind animalele.</w:t>
            </w:r>
            <w:r>
              <w:rPr>
                <w:sz w:val="28"/>
                <w:szCs w:val="28"/>
                <w:lang w:val="ro-RO"/>
              </w:rPr>
              <w:t xml:space="preserve"> </w:t>
            </w:r>
            <w:r w:rsidR="009773AB" w:rsidRPr="00904A43">
              <w:rPr>
                <w:sz w:val="28"/>
                <w:szCs w:val="28"/>
                <w:lang w:val="ro-RO"/>
              </w:rPr>
              <w:t>Pentru</w:t>
            </w:r>
            <w:r w:rsidR="00B471EA" w:rsidRPr="00904A43">
              <w:rPr>
                <w:sz w:val="28"/>
                <w:szCs w:val="28"/>
                <w:lang w:val="ro-RO"/>
              </w:rPr>
              <w:t xml:space="preserve"> cazul albinelor, </w:t>
            </w:r>
            <w:r w:rsidR="009773AB" w:rsidRPr="00904A43">
              <w:rPr>
                <w:sz w:val="28"/>
                <w:szCs w:val="28"/>
                <w:lang w:val="ro-RO"/>
              </w:rPr>
              <w:t xml:space="preserve">termenului stabilit pentru familiile nou-formate este de 45 de zile, respectând prevederile </w:t>
            </w:r>
            <w:r w:rsidR="00B471EA" w:rsidRPr="00904A43">
              <w:rPr>
                <w:sz w:val="28"/>
                <w:szCs w:val="28"/>
                <w:lang w:val="ro-RO"/>
              </w:rPr>
              <w:t>art. 7 lit. n) din Legea apiculturii nr.70/2006.</w:t>
            </w:r>
          </w:p>
          <w:p w:rsidR="00FA74A5" w:rsidRDefault="00FA74A5" w:rsidP="00AB0E0E">
            <w:pPr>
              <w:rPr>
                <w:i/>
                <w:sz w:val="28"/>
                <w:szCs w:val="28"/>
                <w:lang w:val="ro-RO"/>
              </w:rPr>
            </w:pPr>
            <w:r w:rsidRPr="00FA74A5">
              <w:rPr>
                <w:i/>
                <w:sz w:val="28"/>
                <w:szCs w:val="28"/>
                <w:lang w:val="ro-RO"/>
              </w:rPr>
              <w:t>Modificări la articolul 9</w:t>
            </w:r>
            <w:r>
              <w:rPr>
                <w:i/>
                <w:sz w:val="28"/>
                <w:szCs w:val="28"/>
                <w:lang w:val="ro-RO"/>
              </w:rPr>
              <w:t xml:space="preserve"> </w:t>
            </w:r>
          </w:p>
          <w:p w:rsidR="00412E80" w:rsidRDefault="00412E80" w:rsidP="00412E80">
            <w:pPr>
              <w:rPr>
                <w:sz w:val="28"/>
                <w:szCs w:val="28"/>
                <w:lang w:val="ro-RO"/>
              </w:rPr>
            </w:pPr>
            <w:r w:rsidRPr="00904A43">
              <w:rPr>
                <w:sz w:val="28"/>
                <w:szCs w:val="28"/>
                <w:lang w:val="ro-RO"/>
              </w:rPr>
              <w:t>Introducerea obligației de a afișa panoul de identificare a stupinei și înregistrarea acestui eveniment în SI „</w:t>
            </w:r>
            <w:proofErr w:type="spellStart"/>
            <w:r w:rsidRPr="00904A43">
              <w:rPr>
                <w:sz w:val="28"/>
                <w:szCs w:val="28"/>
                <w:lang w:val="ro-RO"/>
              </w:rPr>
              <w:t>BeeProtect</w:t>
            </w:r>
            <w:proofErr w:type="spellEnd"/>
            <w:r w:rsidRPr="00904A43">
              <w:rPr>
                <w:sz w:val="28"/>
                <w:szCs w:val="28"/>
                <w:lang w:val="ro-RO"/>
              </w:rPr>
              <w:t>” la mișcarea familiilor de albine și a exploatațiilor, apicole are ca scop asigurarea unei evidențe exacte a deplasărilor sezoniere (pastorale) și prevenirea răspândirii bolilor la albine.</w:t>
            </w:r>
          </w:p>
          <w:p w:rsidR="00191CC6" w:rsidRPr="00B34971" w:rsidRDefault="00191CC6" w:rsidP="00412E80">
            <w:pPr>
              <w:rPr>
                <w:i/>
                <w:sz w:val="28"/>
                <w:szCs w:val="28"/>
                <w:lang w:val="ro-RO"/>
              </w:rPr>
            </w:pPr>
            <w:r w:rsidRPr="00B34971">
              <w:rPr>
                <w:i/>
                <w:sz w:val="28"/>
                <w:szCs w:val="28"/>
                <w:lang w:val="ro-RO"/>
              </w:rPr>
              <w:t>Modificări la articolul 10</w:t>
            </w:r>
          </w:p>
          <w:p w:rsidR="006C1149" w:rsidRPr="006C1149" w:rsidRDefault="00B34971" w:rsidP="00412E80">
            <w:pPr>
              <w:rPr>
                <w:sz w:val="28"/>
                <w:szCs w:val="28"/>
                <w:lang w:val="ro-RO"/>
              </w:rPr>
            </w:pPr>
            <w:r w:rsidRPr="00B34971">
              <w:rPr>
                <w:sz w:val="28"/>
                <w:szCs w:val="28"/>
                <w:lang w:val="ro-RO"/>
              </w:rPr>
              <w:t>Se includ</w:t>
            </w:r>
            <w:r w:rsidR="006C1149" w:rsidRPr="00B34971">
              <w:rPr>
                <w:sz w:val="28"/>
                <w:szCs w:val="28"/>
                <w:lang w:val="ro-RO"/>
              </w:rPr>
              <w:t xml:space="preserve"> </w:t>
            </w:r>
            <w:r w:rsidR="00B92D82" w:rsidRPr="00B34971">
              <w:rPr>
                <w:sz w:val="28"/>
                <w:szCs w:val="28"/>
                <w:lang w:val="ro-RO"/>
              </w:rPr>
              <w:t>modificări</w:t>
            </w:r>
            <w:r w:rsidRPr="00B34971">
              <w:rPr>
                <w:sz w:val="28"/>
                <w:szCs w:val="28"/>
                <w:lang w:val="ro-RO"/>
              </w:rPr>
              <w:t xml:space="preserve"> ce</w:t>
            </w:r>
            <w:r w:rsidR="00B92D82" w:rsidRPr="00B34971">
              <w:rPr>
                <w:sz w:val="28"/>
                <w:szCs w:val="28"/>
                <w:lang w:val="ro-RO"/>
              </w:rPr>
              <w:t xml:space="preserve"> asigură flexibilitate și claritate în aplicarea obligațiilor transportatorilor, permit utilizarea</w:t>
            </w:r>
            <w:r w:rsidR="00B92D82" w:rsidRPr="00B92D82">
              <w:rPr>
                <w:sz w:val="28"/>
                <w:szCs w:val="28"/>
                <w:lang w:val="ro-RO"/>
              </w:rPr>
              <w:t xml:space="preserve"> tuturor mijloacelor de identificare autorizate și facilitează controlul oficial, fără a restricționa modul de prezentare a informațiilor.</w:t>
            </w:r>
          </w:p>
          <w:p w:rsidR="006C1149" w:rsidRPr="00C45E06" w:rsidRDefault="006C1149" w:rsidP="00412E80">
            <w:pPr>
              <w:rPr>
                <w:i/>
                <w:sz w:val="28"/>
                <w:szCs w:val="28"/>
                <w:lang w:val="ro-RO"/>
              </w:rPr>
            </w:pPr>
            <w:r w:rsidRPr="00C45E06">
              <w:rPr>
                <w:i/>
                <w:sz w:val="28"/>
                <w:szCs w:val="28"/>
                <w:lang w:val="ro-RO"/>
              </w:rPr>
              <w:t>Modificări la articolul 11</w:t>
            </w:r>
          </w:p>
          <w:p w:rsidR="00F37E4B" w:rsidRDefault="00311559" w:rsidP="001574F0">
            <w:pPr>
              <w:rPr>
                <w:sz w:val="28"/>
                <w:szCs w:val="28"/>
                <w:lang w:val="ro-RO"/>
              </w:rPr>
            </w:pPr>
            <w:r w:rsidRPr="00C45E06">
              <w:rPr>
                <w:sz w:val="28"/>
                <w:szCs w:val="28"/>
                <w:lang w:val="ro-RO"/>
              </w:rPr>
              <w:t>Se include</w:t>
            </w:r>
            <w:r w:rsidR="00F37E4B" w:rsidRPr="00C45E06">
              <w:rPr>
                <w:sz w:val="28"/>
                <w:szCs w:val="28"/>
                <w:lang w:val="ro-RO"/>
              </w:rPr>
              <w:t xml:space="preserve"> o prevedere</w:t>
            </w:r>
            <w:r w:rsidRPr="00C45E06">
              <w:rPr>
                <w:sz w:val="28"/>
                <w:szCs w:val="28"/>
                <w:lang w:val="ro-RO"/>
              </w:rPr>
              <w:t xml:space="preserve"> pentru a acoperi situațiile în care animalele</w:t>
            </w:r>
            <w:r w:rsidR="00735340" w:rsidRPr="00C45E06">
              <w:rPr>
                <w:sz w:val="28"/>
                <w:szCs w:val="28"/>
                <w:lang w:val="ro-RO"/>
              </w:rPr>
              <w:t xml:space="preserve"> neidentificate și neînregistrate, a căror identitate nu poate fi stabilită în timpul </w:t>
            </w:r>
            <w:r w:rsidR="00F37E4B" w:rsidRPr="00C45E06">
              <w:rPr>
                <w:sz w:val="28"/>
                <w:szCs w:val="28"/>
                <w:lang w:val="ro-RO"/>
              </w:rPr>
              <w:t>transportului</w:t>
            </w:r>
            <w:r w:rsidR="00735340" w:rsidRPr="00C45E06">
              <w:rPr>
                <w:sz w:val="28"/>
                <w:szCs w:val="28"/>
                <w:lang w:val="ro-RO"/>
              </w:rPr>
              <w:t>,</w:t>
            </w:r>
            <w:r w:rsidRPr="00C45E06">
              <w:rPr>
                <w:sz w:val="28"/>
                <w:szCs w:val="28"/>
                <w:lang w:val="ro-RO"/>
              </w:rPr>
              <w:t xml:space="preserve"> nu pot fi urmărite în sistemul național</w:t>
            </w:r>
            <w:r w:rsidR="00735340" w:rsidRPr="00C45E06">
              <w:rPr>
                <w:sz w:val="28"/>
                <w:szCs w:val="28"/>
                <w:lang w:val="ro-RO"/>
              </w:rPr>
              <w:t xml:space="preserve"> de evidență, </w:t>
            </w:r>
            <w:r w:rsidRPr="00C45E06">
              <w:rPr>
                <w:sz w:val="28"/>
                <w:szCs w:val="28"/>
                <w:lang w:val="ro-RO"/>
              </w:rPr>
              <w:t>gener</w:t>
            </w:r>
            <w:r w:rsidR="00735340" w:rsidRPr="00C45E06">
              <w:rPr>
                <w:sz w:val="28"/>
                <w:szCs w:val="28"/>
                <w:lang w:val="ro-RO"/>
              </w:rPr>
              <w:t>ând</w:t>
            </w:r>
            <w:r w:rsidRPr="00C45E06">
              <w:rPr>
                <w:sz w:val="28"/>
                <w:szCs w:val="28"/>
                <w:lang w:val="ro-RO"/>
              </w:rPr>
              <w:t xml:space="preserve"> riscuri sanitar</w:t>
            </w:r>
            <w:r w:rsidR="00B43A44">
              <w:rPr>
                <w:sz w:val="28"/>
                <w:szCs w:val="28"/>
                <w:lang w:val="ro-RO"/>
              </w:rPr>
              <w:t>e</w:t>
            </w:r>
            <w:r w:rsidRPr="00C45E06">
              <w:rPr>
                <w:sz w:val="28"/>
                <w:szCs w:val="28"/>
                <w:lang w:val="ro-RO"/>
              </w:rPr>
              <w:t xml:space="preserve"> veterinare și economice. Prin stabilirea expresă a modului de tratare și eliminare a acestora, se asigură un cadru legal clar pentru gestionare</w:t>
            </w:r>
            <w:r w:rsidR="00F37E4B" w:rsidRPr="00C45E06">
              <w:rPr>
                <w:sz w:val="28"/>
                <w:szCs w:val="28"/>
                <w:lang w:val="ro-RO"/>
              </w:rPr>
              <w:t>a</w:t>
            </w:r>
            <w:r w:rsidRPr="00C45E06">
              <w:rPr>
                <w:sz w:val="28"/>
                <w:szCs w:val="28"/>
                <w:lang w:val="ro-RO"/>
              </w:rPr>
              <w:t xml:space="preserve"> acestor cazuri și</w:t>
            </w:r>
            <w:r w:rsidR="00F37E4B" w:rsidRPr="00C45E06">
              <w:rPr>
                <w:sz w:val="28"/>
                <w:szCs w:val="28"/>
                <w:lang w:val="ro-RO"/>
              </w:rPr>
              <w:t xml:space="preserve"> se responsabilizează deținătorii de animale</w:t>
            </w:r>
            <w:r w:rsidRPr="00C45E06">
              <w:rPr>
                <w:sz w:val="28"/>
                <w:szCs w:val="28"/>
                <w:lang w:val="ro-RO"/>
              </w:rPr>
              <w:t xml:space="preserve"> </w:t>
            </w:r>
            <w:r w:rsidR="00F37E4B" w:rsidRPr="00C45E06">
              <w:rPr>
                <w:sz w:val="28"/>
                <w:szCs w:val="28"/>
                <w:lang w:val="ro-RO"/>
              </w:rPr>
              <w:t>în ceea ce privește respectarea obligațiilor de identificare.</w:t>
            </w:r>
          </w:p>
          <w:p w:rsidR="007A7FBE" w:rsidRPr="00311559" w:rsidRDefault="00783BE9" w:rsidP="001574F0">
            <w:pPr>
              <w:rPr>
                <w:sz w:val="28"/>
                <w:szCs w:val="28"/>
                <w:lang w:val="ro-RO"/>
              </w:rPr>
            </w:pPr>
            <w:r w:rsidRPr="00783BE9">
              <w:rPr>
                <w:sz w:val="28"/>
                <w:szCs w:val="28"/>
                <w:lang w:val="ro-RO"/>
              </w:rPr>
              <w:t xml:space="preserve">Se va lua în considerare, în cadrul viitoarelor modificări ale Legii nr. 129/2019 privind </w:t>
            </w:r>
            <w:r w:rsidR="001574F0">
              <w:rPr>
                <w:sz w:val="28"/>
                <w:szCs w:val="28"/>
                <w:lang w:val="ro-RO"/>
              </w:rPr>
              <w:t xml:space="preserve">subprodusele de origine animală </w:t>
            </w:r>
            <w:r w:rsidRPr="00783BE9">
              <w:rPr>
                <w:sz w:val="28"/>
                <w:szCs w:val="28"/>
                <w:lang w:val="ro-RO"/>
              </w:rPr>
              <w:t>și produsele derivate care nu sunt destinate</w:t>
            </w:r>
            <w:r w:rsidR="001574F0">
              <w:rPr>
                <w:sz w:val="28"/>
                <w:szCs w:val="28"/>
                <w:lang w:val="ro-RO"/>
              </w:rPr>
              <w:t xml:space="preserve"> </w:t>
            </w:r>
            <w:r w:rsidRPr="00783BE9">
              <w:rPr>
                <w:sz w:val="28"/>
                <w:szCs w:val="28"/>
                <w:lang w:val="ro-RO"/>
              </w:rPr>
              <w:t>consumului uman, includerea expresă a prevederilor referitoare la animalele neidentificate sau neînregistrate, pentru care identitatea nu poate fi stabilită, astfel încât acestea să fie încadrate ca subproduse de categoria 1 și să se aplice procedurile de eliminare corespunzătoare, consolidând coerența legislativă și protecția sanitar-veterinară.</w:t>
            </w:r>
          </w:p>
          <w:p w:rsidR="00C37209" w:rsidRDefault="00C37209" w:rsidP="00412E80">
            <w:pPr>
              <w:rPr>
                <w:i/>
                <w:sz w:val="28"/>
                <w:szCs w:val="28"/>
                <w:lang w:val="ro-RO"/>
              </w:rPr>
            </w:pPr>
            <w:r w:rsidRPr="00B43A44">
              <w:rPr>
                <w:i/>
                <w:sz w:val="28"/>
                <w:szCs w:val="28"/>
                <w:lang w:val="ro-RO"/>
              </w:rPr>
              <w:t>Modificări la articolul 12</w:t>
            </w:r>
          </w:p>
          <w:p w:rsidR="00536E2B" w:rsidRDefault="003B74E4" w:rsidP="00960B67">
            <w:pPr>
              <w:ind w:firstLine="602"/>
              <w:rPr>
                <w:sz w:val="28"/>
                <w:szCs w:val="28"/>
                <w:lang w:val="ro-RO"/>
              </w:rPr>
            </w:pPr>
            <w:r w:rsidRPr="00960B67">
              <w:rPr>
                <w:sz w:val="28"/>
                <w:szCs w:val="28"/>
                <w:lang w:val="ro-RO"/>
              </w:rPr>
              <w:t xml:space="preserve">Se include </w:t>
            </w:r>
            <w:r w:rsidR="00960B67" w:rsidRPr="00960B67">
              <w:rPr>
                <w:sz w:val="28"/>
                <w:szCs w:val="28"/>
                <w:lang w:val="ro-RO"/>
              </w:rPr>
              <w:t xml:space="preserve">o prevedere </w:t>
            </w:r>
            <w:r w:rsidR="00960B67">
              <w:rPr>
                <w:sz w:val="28"/>
                <w:szCs w:val="28"/>
                <w:lang w:val="ro-RO"/>
              </w:rPr>
              <w:t>care</w:t>
            </w:r>
            <w:r w:rsidR="00960B67" w:rsidRPr="00960B67">
              <w:rPr>
                <w:sz w:val="28"/>
                <w:szCs w:val="28"/>
                <w:lang w:val="ro-RO"/>
              </w:rPr>
              <w:t xml:space="preserve"> asigură menținerea identificării familiilor de albine pe</w:t>
            </w:r>
            <w:r w:rsidR="00960B67">
              <w:rPr>
                <w:sz w:val="28"/>
                <w:szCs w:val="28"/>
                <w:lang w:val="ro-RO"/>
              </w:rPr>
              <w:t xml:space="preserve"> durata investigațiilor sanitar</w:t>
            </w:r>
            <w:r w:rsidR="00B43A44">
              <w:rPr>
                <w:sz w:val="28"/>
                <w:szCs w:val="28"/>
                <w:lang w:val="ro-RO"/>
              </w:rPr>
              <w:t>e</w:t>
            </w:r>
            <w:r w:rsidR="00960B67">
              <w:rPr>
                <w:sz w:val="28"/>
                <w:szCs w:val="28"/>
                <w:lang w:val="ro-RO"/>
              </w:rPr>
              <w:t xml:space="preserve"> </w:t>
            </w:r>
            <w:r w:rsidR="00960B67" w:rsidRPr="00960B67">
              <w:rPr>
                <w:sz w:val="28"/>
                <w:szCs w:val="28"/>
                <w:lang w:val="ro-RO"/>
              </w:rPr>
              <w:t>veterinare, pentru a garanta trasabilitatea și controlul riscurilor de sănătate apicolă.</w:t>
            </w:r>
          </w:p>
          <w:p w:rsidR="00587BDD" w:rsidRPr="00536E2B" w:rsidRDefault="00DE5608" w:rsidP="00587BDD">
            <w:pPr>
              <w:rPr>
                <w:b/>
                <w:sz w:val="28"/>
                <w:szCs w:val="28"/>
                <w:lang w:val="ro-RO"/>
              </w:rPr>
            </w:pPr>
            <w:r w:rsidRPr="00536E2B">
              <w:rPr>
                <w:b/>
                <w:sz w:val="28"/>
                <w:szCs w:val="28"/>
                <w:lang w:val="ro-RO"/>
              </w:rPr>
              <w:t>Elementele de noutate:</w:t>
            </w:r>
          </w:p>
          <w:p w:rsidR="00DE5608" w:rsidRDefault="00DE5608" w:rsidP="00DE5608">
            <w:pPr>
              <w:rPr>
                <w:sz w:val="28"/>
                <w:szCs w:val="28"/>
                <w:lang w:val="ro-RO"/>
              </w:rPr>
            </w:pPr>
            <w:r>
              <w:rPr>
                <w:sz w:val="28"/>
                <w:szCs w:val="28"/>
                <w:lang w:val="ro-RO"/>
              </w:rPr>
              <w:lastRenderedPageBreak/>
              <w:t>Extinderea identificării oficiale și asupra stupinelor</w:t>
            </w:r>
            <w:r w:rsidR="00DC5AFB">
              <w:rPr>
                <w:sz w:val="28"/>
                <w:szCs w:val="28"/>
                <w:lang w:val="ro-RO"/>
              </w:rPr>
              <w:t xml:space="preserve"> pastorale</w:t>
            </w:r>
            <w:r>
              <w:rPr>
                <w:sz w:val="28"/>
                <w:szCs w:val="28"/>
                <w:lang w:val="ro-RO"/>
              </w:rPr>
              <w:t xml:space="preserve"> și stupilor, cu obligația înregistrării și trasabilității acestora.</w:t>
            </w:r>
          </w:p>
          <w:p w:rsidR="00536E2B" w:rsidRDefault="00536E2B" w:rsidP="00DE5608">
            <w:pPr>
              <w:rPr>
                <w:sz w:val="28"/>
                <w:szCs w:val="28"/>
                <w:lang w:val="ro-RO"/>
              </w:rPr>
            </w:pPr>
            <w:r>
              <w:rPr>
                <w:sz w:val="28"/>
                <w:szCs w:val="28"/>
                <w:lang w:val="ro-RO"/>
              </w:rPr>
              <w:t>Instituirea obligației de înregistrare a stupinelor și a stupilor în Sistemul Informațional „</w:t>
            </w:r>
            <w:proofErr w:type="spellStart"/>
            <w:r>
              <w:rPr>
                <w:sz w:val="28"/>
                <w:szCs w:val="28"/>
                <w:lang w:val="ro-RO"/>
              </w:rPr>
              <w:t>BeeProtect</w:t>
            </w:r>
            <w:proofErr w:type="spellEnd"/>
            <w:r>
              <w:rPr>
                <w:sz w:val="28"/>
                <w:szCs w:val="28"/>
                <w:lang w:val="ro-RO"/>
              </w:rPr>
              <w:t>”.</w:t>
            </w:r>
          </w:p>
          <w:p w:rsidR="00D032A6" w:rsidRDefault="00D032A6" w:rsidP="00DE5608">
            <w:pPr>
              <w:rPr>
                <w:sz w:val="28"/>
                <w:szCs w:val="28"/>
                <w:lang w:val="ro-RO"/>
              </w:rPr>
            </w:pPr>
            <w:r w:rsidRPr="00D032A6">
              <w:rPr>
                <w:sz w:val="28"/>
                <w:szCs w:val="28"/>
                <w:lang w:val="ro-RO"/>
              </w:rPr>
              <w:t>Stabilirea tipurilor de mijloace oficiale de identificare și introducerea mijloacelor electronice de identificare (RFID), cu utilizare obligatorie în anumite situații și opțională în altele.</w:t>
            </w:r>
          </w:p>
          <w:p w:rsidR="00DE5608" w:rsidRDefault="00DE5608" w:rsidP="00DE5608">
            <w:pPr>
              <w:rPr>
                <w:sz w:val="28"/>
                <w:szCs w:val="28"/>
                <w:lang w:val="ro-RO"/>
              </w:rPr>
            </w:pPr>
            <w:r>
              <w:rPr>
                <w:sz w:val="28"/>
                <w:szCs w:val="28"/>
                <w:lang w:val="ro-RO"/>
              </w:rPr>
              <w:t>Con</w:t>
            </w:r>
            <w:r w:rsidR="00D35259">
              <w:rPr>
                <w:sz w:val="28"/>
                <w:szCs w:val="28"/>
                <w:lang w:val="ro-RO"/>
              </w:rPr>
              <w:t>solidarea rolului Agenției pentru Siguranța Alimentelor</w:t>
            </w:r>
            <w:r w:rsidR="00536E2B">
              <w:rPr>
                <w:sz w:val="28"/>
                <w:szCs w:val="28"/>
                <w:lang w:val="ro-RO"/>
              </w:rPr>
              <w:t xml:space="preserve"> (ANSA)</w:t>
            </w:r>
            <w:r w:rsidR="00D35259">
              <w:rPr>
                <w:sz w:val="28"/>
                <w:szCs w:val="28"/>
                <w:lang w:val="ro-RO"/>
              </w:rPr>
              <w:t xml:space="preserve"> ca </w:t>
            </w:r>
            <w:r w:rsidR="00536E2B">
              <w:rPr>
                <w:sz w:val="28"/>
                <w:szCs w:val="28"/>
                <w:lang w:val="ro-RO"/>
              </w:rPr>
              <w:t xml:space="preserve">operator național al bazelor de date oficiale și </w:t>
            </w:r>
            <w:r w:rsidR="00D35259">
              <w:rPr>
                <w:sz w:val="28"/>
                <w:szCs w:val="28"/>
                <w:lang w:val="ro-RO"/>
              </w:rPr>
              <w:t>furnizor național al mijloacelor de identificare</w:t>
            </w:r>
            <w:r w:rsidR="00536E2B">
              <w:rPr>
                <w:sz w:val="28"/>
                <w:szCs w:val="28"/>
                <w:lang w:val="ro-RO"/>
              </w:rPr>
              <w:t>, inclusiv pentru sectorul apicol.</w:t>
            </w:r>
          </w:p>
          <w:p w:rsidR="00D35259" w:rsidRDefault="00D35259" w:rsidP="00FB1746">
            <w:pPr>
              <w:rPr>
                <w:sz w:val="28"/>
                <w:szCs w:val="28"/>
                <w:lang w:val="ro-RO"/>
              </w:rPr>
            </w:pPr>
            <w:r>
              <w:rPr>
                <w:sz w:val="28"/>
                <w:szCs w:val="28"/>
                <w:lang w:val="ro-RO"/>
              </w:rPr>
              <w:t xml:space="preserve">Crearea unui cadru legal care să prevină vidul legislativ între </w:t>
            </w:r>
            <w:r w:rsidR="00FB1746">
              <w:rPr>
                <w:sz w:val="28"/>
                <w:szCs w:val="28"/>
                <w:lang w:val="ro-RO"/>
              </w:rPr>
              <w:t>actuala</w:t>
            </w:r>
            <w:r>
              <w:rPr>
                <w:sz w:val="28"/>
                <w:szCs w:val="28"/>
                <w:lang w:val="ro-RO"/>
              </w:rPr>
              <w:t xml:space="preserve"> Lege nr. 231/2006 și lege</w:t>
            </w:r>
            <w:r w:rsidR="00FB1746">
              <w:rPr>
                <w:sz w:val="28"/>
                <w:szCs w:val="28"/>
                <w:lang w:val="ro-RO"/>
              </w:rPr>
              <w:t xml:space="preserve">a </w:t>
            </w:r>
            <w:r>
              <w:rPr>
                <w:sz w:val="28"/>
                <w:szCs w:val="28"/>
                <w:lang w:val="ro-RO"/>
              </w:rPr>
              <w:t>nr. 196/2024 privind sănătatea animală</w:t>
            </w:r>
            <w:r w:rsidR="00BD0F35">
              <w:rPr>
                <w:sz w:val="28"/>
                <w:szCs w:val="28"/>
                <w:lang w:val="ro-RO"/>
              </w:rPr>
              <w:t>, ce</w:t>
            </w:r>
            <w:r w:rsidR="00FB1746">
              <w:rPr>
                <w:sz w:val="28"/>
                <w:szCs w:val="28"/>
                <w:lang w:val="ro-RO"/>
              </w:rPr>
              <w:t xml:space="preserve"> urmează să intre în vigoare în anul 2028</w:t>
            </w:r>
            <w:r>
              <w:rPr>
                <w:sz w:val="28"/>
                <w:szCs w:val="28"/>
                <w:lang w:val="ro-RO"/>
              </w:rPr>
              <w:t>.</w:t>
            </w:r>
          </w:p>
          <w:p w:rsidR="009C23A6" w:rsidRPr="0001674E" w:rsidRDefault="009C23A6" w:rsidP="00FB1746">
            <w:pPr>
              <w:rPr>
                <w:b/>
                <w:sz w:val="28"/>
                <w:szCs w:val="28"/>
                <w:lang w:val="ro-RO"/>
              </w:rPr>
            </w:pPr>
            <w:r w:rsidRPr="0001674E">
              <w:rPr>
                <w:b/>
                <w:sz w:val="28"/>
                <w:szCs w:val="28"/>
                <w:lang w:val="ro-RO"/>
              </w:rPr>
              <w:t>Impactul așteptat:</w:t>
            </w:r>
          </w:p>
          <w:p w:rsidR="009C23A6" w:rsidRDefault="009C23A6" w:rsidP="002A73E1">
            <w:pPr>
              <w:spacing w:after="240"/>
              <w:rPr>
                <w:sz w:val="28"/>
                <w:szCs w:val="28"/>
                <w:lang w:val="ro-RO"/>
              </w:rPr>
            </w:pPr>
            <w:r>
              <w:rPr>
                <w:sz w:val="28"/>
                <w:szCs w:val="28"/>
                <w:lang w:val="ro-RO"/>
              </w:rPr>
              <w:t>Aceste modificări vor conduce la o gestiune mai eficientă și transpare</w:t>
            </w:r>
            <w:r w:rsidR="0001674E">
              <w:rPr>
                <w:sz w:val="28"/>
                <w:szCs w:val="28"/>
                <w:lang w:val="ro-RO"/>
              </w:rPr>
              <w:t>ntă a datelor despre animale și</w:t>
            </w:r>
            <w:r w:rsidR="00FF60B1">
              <w:rPr>
                <w:sz w:val="28"/>
                <w:szCs w:val="28"/>
                <w:lang w:val="ro-RO"/>
              </w:rPr>
              <w:t xml:space="preserve"> </w:t>
            </w:r>
            <w:r w:rsidR="0001674E">
              <w:rPr>
                <w:sz w:val="28"/>
                <w:szCs w:val="28"/>
                <w:lang w:val="ro-RO"/>
              </w:rPr>
              <w:t>albine</w:t>
            </w:r>
            <w:r>
              <w:rPr>
                <w:sz w:val="28"/>
                <w:szCs w:val="28"/>
                <w:lang w:val="ro-RO"/>
              </w:rPr>
              <w:t xml:space="preserve">, vor facilita schimbul de informații între instituții și vor sprijini atât </w:t>
            </w:r>
            <w:r w:rsidRPr="00EF6FCE">
              <w:rPr>
                <w:sz w:val="28"/>
                <w:szCs w:val="28"/>
                <w:lang w:val="ro-RO"/>
              </w:rPr>
              <w:t>activitatea crescătorilor, cât</w:t>
            </w:r>
            <w:r>
              <w:rPr>
                <w:sz w:val="28"/>
                <w:szCs w:val="28"/>
                <w:lang w:val="ro-RO"/>
              </w:rPr>
              <w:t xml:space="preserve"> și controlul sanitar veterinar, contribuind la creșterea siguranței alimentare la nivel național.</w:t>
            </w:r>
          </w:p>
          <w:p w:rsidR="002A73E1" w:rsidRPr="002A73E1" w:rsidRDefault="002A73E1" w:rsidP="002A73E1">
            <w:pPr>
              <w:rPr>
                <w:sz w:val="28"/>
                <w:szCs w:val="28"/>
                <w:lang w:val="ro-RO"/>
              </w:rPr>
            </w:pPr>
            <w:r>
              <w:rPr>
                <w:sz w:val="28"/>
                <w:szCs w:val="28"/>
                <w:lang w:val="ro-RO"/>
              </w:rPr>
              <w:t xml:space="preserve">II. </w:t>
            </w:r>
            <w:r w:rsidRPr="002A73E1">
              <w:rPr>
                <w:sz w:val="28"/>
                <w:szCs w:val="28"/>
                <w:lang w:val="ro-RO"/>
              </w:rPr>
              <w:t>Argumentare pentru includerea alin. (1</w:t>
            </w:r>
            <w:r w:rsidRPr="002A73E1">
              <w:rPr>
                <w:sz w:val="28"/>
                <w:szCs w:val="28"/>
                <w:vertAlign w:val="superscript"/>
                <w:lang w:val="ro-RO"/>
              </w:rPr>
              <w:t>1</w:t>
            </w:r>
            <w:r w:rsidRPr="002A73E1">
              <w:rPr>
                <w:sz w:val="28"/>
                <w:szCs w:val="28"/>
                <w:lang w:val="ro-RO"/>
              </w:rPr>
              <w:t>) articolul 260</w:t>
            </w:r>
            <w:r>
              <w:rPr>
                <w:sz w:val="28"/>
                <w:szCs w:val="28"/>
                <w:lang w:val="ro-RO"/>
              </w:rPr>
              <w:t xml:space="preserve"> </w:t>
            </w:r>
            <w:r w:rsidRPr="002A73E1">
              <w:rPr>
                <w:sz w:val="28"/>
                <w:szCs w:val="28"/>
                <w:lang w:val="ro-RO"/>
              </w:rPr>
              <w:t>– Abrogarea Legii nr.</w:t>
            </w:r>
            <w:r>
              <w:rPr>
                <w:sz w:val="28"/>
                <w:szCs w:val="28"/>
                <w:lang w:val="ro-RO"/>
              </w:rPr>
              <w:t xml:space="preserve"> 231/2006</w:t>
            </w:r>
          </w:p>
          <w:p w:rsidR="002A73E1" w:rsidRPr="002A73E1" w:rsidRDefault="000D1C7B" w:rsidP="002A73E1">
            <w:pPr>
              <w:rPr>
                <w:sz w:val="28"/>
                <w:szCs w:val="28"/>
                <w:lang w:val="ro-RO"/>
              </w:rPr>
            </w:pPr>
            <w:r>
              <w:rPr>
                <w:sz w:val="28"/>
                <w:szCs w:val="28"/>
                <w:lang w:val="ro-RO"/>
              </w:rPr>
              <w:t>p</w:t>
            </w:r>
            <w:r w:rsidR="002A73E1" w:rsidRPr="002A73E1">
              <w:rPr>
                <w:sz w:val="28"/>
                <w:szCs w:val="28"/>
                <w:lang w:val="ro-RO"/>
              </w:rPr>
              <w:t>rin completarea articolului 260 cu alineat</w:t>
            </w:r>
            <w:r>
              <w:rPr>
                <w:sz w:val="28"/>
                <w:szCs w:val="28"/>
                <w:lang w:val="ro-RO"/>
              </w:rPr>
              <w:t>ul</w:t>
            </w:r>
            <w:r w:rsidR="002A73E1" w:rsidRPr="002A73E1">
              <w:rPr>
                <w:sz w:val="28"/>
                <w:szCs w:val="28"/>
                <w:lang w:val="ro-RO"/>
              </w:rPr>
              <w:t xml:space="preserve"> (1</w:t>
            </w:r>
            <w:r w:rsidR="002A73E1" w:rsidRPr="002A73E1">
              <w:rPr>
                <w:sz w:val="28"/>
                <w:szCs w:val="28"/>
                <w:vertAlign w:val="superscript"/>
                <w:lang w:val="ro-RO"/>
              </w:rPr>
              <w:t>1</w:t>
            </w:r>
            <w:r w:rsidR="002A73E1" w:rsidRPr="002A73E1">
              <w:rPr>
                <w:sz w:val="28"/>
                <w:szCs w:val="28"/>
                <w:lang w:val="ro-RO"/>
              </w:rPr>
              <w:t>), se stabilește expres că, la data intrării în vigoare a prezentei legi, se abrogă Legea nr. 231/2006 (Republicată în Monitorul Oficial al Republicii Moldova, 2016, nr. 399–404, art. 806), c</w:t>
            </w:r>
            <w:r w:rsidR="002A73E1">
              <w:rPr>
                <w:sz w:val="28"/>
                <w:szCs w:val="28"/>
                <w:lang w:val="ro-RO"/>
              </w:rPr>
              <w:t>u modificările ulterioare.</w:t>
            </w:r>
          </w:p>
          <w:p w:rsidR="002A73E1" w:rsidRDefault="002A73E1" w:rsidP="002A73E1">
            <w:pPr>
              <w:rPr>
                <w:sz w:val="28"/>
                <w:szCs w:val="28"/>
                <w:lang w:val="ro-RO"/>
              </w:rPr>
            </w:pPr>
            <w:r w:rsidRPr="002A73E1">
              <w:rPr>
                <w:sz w:val="28"/>
                <w:szCs w:val="28"/>
                <w:lang w:val="ro-RO"/>
              </w:rPr>
              <w:t>Necesitatea acestei prevederi rezultă din faptul că noua lege reglementează integral domeniul vizat de Legea nr. 231/2006, introducând norme actualizate, adaptate cadrului legislativ și instituțional existent. Menținerea în vigoare a vechii legi ar genera suprapuneri, confuzii de competență și paralelisme legislative, contrare principiilor de tehnică legislativă prevăzute de Legea nr. 100/2017 privind actele normative.</w:t>
            </w:r>
          </w:p>
          <w:p w:rsidR="002A73E1" w:rsidRPr="006B388B" w:rsidRDefault="002A73E1" w:rsidP="002A73E1">
            <w:pPr>
              <w:rPr>
                <w:sz w:val="28"/>
                <w:szCs w:val="28"/>
                <w:lang w:val="ro-RO"/>
              </w:rPr>
            </w:pPr>
            <w:r w:rsidRPr="002A73E1">
              <w:rPr>
                <w:sz w:val="28"/>
                <w:szCs w:val="28"/>
                <w:lang w:val="ro-RO"/>
              </w:rPr>
              <w:t xml:space="preserve">Această completare are caracter </w:t>
            </w:r>
            <w:proofErr w:type="spellStart"/>
            <w:r w:rsidRPr="002A73E1">
              <w:rPr>
                <w:sz w:val="28"/>
                <w:szCs w:val="28"/>
                <w:lang w:val="ro-RO"/>
              </w:rPr>
              <w:t>tehnico</w:t>
            </w:r>
            <w:proofErr w:type="spellEnd"/>
            <w:r w:rsidRPr="002A73E1">
              <w:rPr>
                <w:sz w:val="28"/>
                <w:szCs w:val="28"/>
                <w:lang w:val="ro-RO"/>
              </w:rPr>
              <w:t>-legislativ, fiind necesară pentru a asigura intrarea în vigoare unitară a noii legi și abrogarea expresă a actului anterior.</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323E4B" w:rsidRPr="000163E8" w:rsidRDefault="00323E4B" w:rsidP="00C06981">
            <w:pPr>
              <w:rPr>
                <w:sz w:val="28"/>
                <w:szCs w:val="28"/>
                <w:lang w:val="ro-RO"/>
              </w:rPr>
            </w:pPr>
            <w:r w:rsidRPr="000163E8">
              <w:rPr>
                <w:sz w:val="28"/>
                <w:szCs w:val="28"/>
                <w:lang w:val="ro-RO"/>
              </w:rPr>
              <w:lastRenderedPageBreak/>
              <w:t>3.2. Opțiunile alternative analizate și motivele pentru care acestea nu au fost luate în considerare</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6022F" w:rsidRPr="00BF2E61" w:rsidRDefault="0076022F" w:rsidP="00C06981">
            <w:pPr>
              <w:rPr>
                <w:sz w:val="28"/>
                <w:szCs w:val="28"/>
                <w:lang w:val="ro-RO"/>
              </w:rPr>
            </w:pPr>
            <w:r w:rsidRPr="00BF2E61">
              <w:rPr>
                <w:sz w:val="28"/>
                <w:szCs w:val="28"/>
                <w:lang w:val="ro-RO"/>
              </w:rPr>
              <w:t xml:space="preserve">Opțiune de alternativă ar fi: opțiunea de a </w:t>
            </w:r>
            <w:r w:rsidRPr="00BF2E61">
              <w:rPr>
                <w:b/>
                <w:i/>
                <w:sz w:val="28"/>
                <w:szCs w:val="28"/>
                <w:lang w:val="ro-RO"/>
              </w:rPr>
              <w:t>„nu face nimic”.</w:t>
            </w:r>
          </w:p>
          <w:p w:rsidR="0076022F" w:rsidRPr="00BF2E61" w:rsidRDefault="0076022F" w:rsidP="00224CAB">
            <w:pPr>
              <w:rPr>
                <w:sz w:val="28"/>
                <w:szCs w:val="28"/>
                <w:lang w:val="ro-RO"/>
              </w:rPr>
            </w:pPr>
            <w:r w:rsidRPr="00BF2E61">
              <w:rPr>
                <w:sz w:val="28"/>
                <w:szCs w:val="28"/>
                <w:lang w:val="ro-RO"/>
              </w:rPr>
              <w:t xml:space="preserve"> Însă, fără nici o intervenție din partea statului, cadrul normativ va rămâne distorsionat, neclar și dificil de implementat, generând situații de conflict între operatorii din domeniul alimentar și organele de control. </w:t>
            </w:r>
          </w:p>
          <w:p w:rsidR="00323E4B" w:rsidRPr="000163E8" w:rsidRDefault="0076022F" w:rsidP="00224CAB">
            <w:pPr>
              <w:rPr>
                <w:sz w:val="28"/>
                <w:szCs w:val="28"/>
                <w:lang w:val="ro-RO"/>
              </w:rPr>
            </w:pPr>
            <w:r w:rsidRPr="00BF2E61">
              <w:rPr>
                <w:sz w:val="28"/>
                <w:szCs w:val="28"/>
                <w:lang w:val="ro-RO"/>
              </w:rPr>
              <w:t>Mai mult ca atât, aceste situații pot genera apariția riscurilor de corupție, astfel în final fiind pusă în pericol sănătatea consumatorului. Pe de altă parte, scade interesul producătorului de a dezvolta o afacere în Republica Moldova.</w:t>
            </w:r>
          </w:p>
        </w:tc>
      </w:tr>
      <w:tr w:rsidR="00323E4B" w:rsidRPr="000163E8" w:rsidTr="004F020F">
        <w:trPr>
          <w:trHeight w:val="381"/>
        </w:trPr>
        <w:tc>
          <w:tcPr>
            <w:tcW w:w="1049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323E4B" w:rsidRPr="000163E8" w:rsidRDefault="00323E4B" w:rsidP="00C06981">
            <w:pPr>
              <w:rPr>
                <w:b/>
                <w:bCs/>
                <w:sz w:val="28"/>
                <w:szCs w:val="28"/>
                <w:lang w:val="ro-RO"/>
              </w:rPr>
            </w:pPr>
            <w:r w:rsidRPr="000163E8">
              <w:rPr>
                <w:b/>
                <w:bCs/>
                <w:sz w:val="28"/>
                <w:szCs w:val="28"/>
                <w:lang w:val="ro-RO"/>
              </w:rPr>
              <w:t xml:space="preserve">4. Analiza impactului de reglementare </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23E4B" w:rsidRPr="000163E8" w:rsidRDefault="00323E4B" w:rsidP="00C06981">
            <w:pPr>
              <w:rPr>
                <w:sz w:val="28"/>
                <w:szCs w:val="28"/>
                <w:lang w:val="ro-RO"/>
              </w:rPr>
            </w:pPr>
            <w:r w:rsidRPr="000163E8">
              <w:rPr>
                <w:sz w:val="28"/>
                <w:szCs w:val="28"/>
                <w:lang w:val="ro-RO"/>
              </w:rPr>
              <w:t>4.1. Impactul asupra sectorului public</w:t>
            </w:r>
          </w:p>
        </w:tc>
      </w:tr>
      <w:tr w:rsidR="00567BD6"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67BD6" w:rsidRPr="000163E8" w:rsidRDefault="007C3CB6" w:rsidP="00C06981">
            <w:pPr>
              <w:rPr>
                <w:i/>
                <w:sz w:val="28"/>
                <w:szCs w:val="28"/>
                <w:lang w:val="ro-RO"/>
              </w:rPr>
            </w:pPr>
            <w:r w:rsidRPr="000163E8">
              <w:rPr>
                <w:sz w:val="28"/>
                <w:szCs w:val="28"/>
                <w:lang w:val="ro-RO"/>
              </w:rPr>
              <w:t>Implementarea prezentului proiect va avea un impact supra sectorului public, în special asupra Agenției Naționale pentru Siguranța Alimentelor (ANSA)</w:t>
            </w:r>
            <w:r w:rsidR="00BB486A" w:rsidRPr="000163E8">
              <w:rPr>
                <w:sz w:val="28"/>
                <w:szCs w:val="28"/>
                <w:lang w:val="ro-RO"/>
              </w:rPr>
              <w:t>,</w:t>
            </w:r>
            <w:r w:rsidRPr="000163E8">
              <w:rPr>
                <w:sz w:val="28"/>
                <w:szCs w:val="28"/>
                <w:lang w:val="ro-RO"/>
              </w:rPr>
              <w:t xml:space="preserve"> care este principala instituție </w:t>
            </w:r>
            <w:r w:rsidRPr="000163E8">
              <w:rPr>
                <w:sz w:val="28"/>
                <w:szCs w:val="28"/>
                <w:lang w:val="ro-RO"/>
              </w:rPr>
              <w:lastRenderedPageBreak/>
              <w:t xml:space="preserve">responsabilă de monitorizarea procesului de identificare a animalelor. Conform art.3 din Legea nr.231/2006 privind identificarea și înregistrarea animalelor, </w:t>
            </w:r>
            <w:r w:rsidR="00BB486A" w:rsidRPr="000163E8">
              <w:rPr>
                <w:sz w:val="28"/>
                <w:szCs w:val="28"/>
                <w:lang w:val="ro-RO"/>
              </w:rPr>
              <w:t xml:space="preserve">ANSA deține statutul de </w:t>
            </w:r>
            <w:r w:rsidRPr="000163E8">
              <w:rPr>
                <w:i/>
                <w:sz w:val="28"/>
                <w:szCs w:val="28"/>
                <w:lang w:val="ro-RO"/>
              </w:rPr>
              <w:t>operator național al SIA „RSA„ (operator național)</w:t>
            </w:r>
            <w:r w:rsidR="00BB486A" w:rsidRPr="000163E8">
              <w:rPr>
                <w:i/>
                <w:sz w:val="28"/>
                <w:szCs w:val="28"/>
                <w:lang w:val="ro-RO"/>
              </w:rPr>
              <w:t>.</w:t>
            </w:r>
          </w:p>
          <w:p w:rsidR="00FD074C" w:rsidRPr="000163E8" w:rsidRDefault="00700EAC" w:rsidP="00FD074C">
            <w:pPr>
              <w:rPr>
                <w:sz w:val="28"/>
                <w:szCs w:val="28"/>
                <w:lang w:val="ro-RO"/>
              </w:rPr>
            </w:pPr>
            <w:r w:rsidRPr="000163E8">
              <w:rPr>
                <w:sz w:val="28"/>
                <w:szCs w:val="28"/>
                <w:lang w:val="ro-RO"/>
              </w:rPr>
              <w:t>Una din</w:t>
            </w:r>
            <w:r w:rsidR="00BB486A" w:rsidRPr="000163E8">
              <w:rPr>
                <w:sz w:val="28"/>
                <w:szCs w:val="28"/>
                <w:lang w:val="ro-RO"/>
              </w:rPr>
              <w:t>tre</w:t>
            </w:r>
            <w:r w:rsidRPr="000163E8">
              <w:rPr>
                <w:sz w:val="28"/>
                <w:szCs w:val="28"/>
                <w:lang w:val="ro-RO"/>
              </w:rPr>
              <w:t xml:space="preserve"> cerințele esențiale ale proiectului este identificarea animalelor</w:t>
            </w:r>
            <w:r w:rsidR="00BB486A" w:rsidRPr="000163E8">
              <w:rPr>
                <w:sz w:val="28"/>
                <w:szCs w:val="28"/>
                <w:lang w:val="ro-RO"/>
              </w:rPr>
              <w:t>,</w:t>
            </w:r>
            <w:r w:rsidRPr="000163E8">
              <w:rPr>
                <w:sz w:val="28"/>
                <w:szCs w:val="28"/>
                <w:lang w:val="ro-RO"/>
              </w:rPr>
              <w:t xml:space="preserve"> care să asigure și să permită trasabilitatea și monitorizarea eficientă a mișcărilor a</w:t>
            </w:r>
            <w:r w:rsidR="00BB486A" w:rsidRPr="000163E8">
              <w:rPr>
                <w:sz w:val="28"/>
                <w:szCs w:val="28"/>
                <w:lang w:val="ro-RO"/>
              </w:rPr>
              <w:t>cestora în cadrul</w:t>
            </w:r>
            <w:r w:rsidRPr="000163E8">
              <w:rPr>
                <w:sz w:val="28"/>
                <w:szCs w:val="28"/>
                <w:lang w:val="ro-RO"/>
              </w:rPr>
              <w:t xml:space="preserve"> </w:t>
            </w:r>
            <w:r w:rsidR="00BB486A" w:rsidRPr="000163E8">
              <w:rPr>
                <w:sz w:val="28"/>
                <w:szCs w:val="28"/>
                <w:lang w:val="ro-RO"/>
              </w:rPr>
              <w:t>Sistemului Informațional Automatizat „Registrul de Stat al Animalelor” și al Sistemu</w:t>
            </w:r>
            <w:r w:rsidR="0099300C">
              <w:rPr>
                <w:sz w:val="28"/>
                <w:szCs w:val="28"/>
                <w:lang w:val="ro-RO"/>
              </w:rPr>
              <w:t>lui Informațional „</w:t>
            </w:r>
            <w:proofErr w:type="spellStart"/>
            <w:r w:rsidR="0099300C">
              <w:rPr>
                <w:sz w:val="28"/>
                <w:szCs w:val="28"/>
                <w:lang w:val="ro-RO"/>
              </w:rPr>
              <w:t>BeeProtect</w:t>
            </w:r>
            <w:proofErr w:type="spellEnd"/>
            <w:r w:rsidR="0099300C">
              <w:rPr>
                <w:sz w:val="28"/>
                <w:szCs w:val="28"/>
                <w:lang w:val="ro-RO"/>
              </w:rPr>
              <w:t xml:space="preserve">”. </w:t>
            </w:r>
            <w:r w:rsidR="00B953F5" w:rsidRPr="000163E8">
              <w:rPr>
                <w:sz w:val="28"/>
                <w:szCs w:val="28"/>
                <w:lang w:val="ro-RO"/>
              </w:rPr>
              <w:t>În acest sens, ANSA urmează să întreprindă următoarele acțiuni</w:t>
            </w:r>
            <w:r w:rsidR="000163E8" w:rsidRPr="000163E8">
              <w:rPr>
                <w:sz w:val="28"/>
                <w:szCs w:val="28"/>
                <w:lang w:val="ro-RO"/>
              </w:rPr>
              <w:t>:</w:t>
            </w:r>
          </w:p>
          <w:p w:rsidR="00B10FEB" w:rsidRDefault="00FD074C" w:rsidP="00F85598">
            <w:pPr>
              <w:pStyle w:val="a6"/>
              <w:numPr>
                <w:ilvl w:val="0"/>
                <w:numId w:val="5"/>
              </w:numPr>
              <w:ind w:left="1169"/>
              <w:rPr>
                <w:sz w:val="28"/>
                <w:szCs w:val="28"/>
                <w:lang w:val="ro-RO"/>
              </w:rPr>
            </w:pPr>
            <w:r w:rsidRPr="00EF6FCE">
              <w:rPr>
                <w:sz w:val="28"/>
                <w:szCs w:val="28"/>
                <w:lang w:val="ro-RO"/>
              </w:rPr>
              <w:t>Va a</w:t>
            </w:r>
            <w:r w:rsidR="00B10FEB" w:rsidRPr="00EF6FCE">
              <w:rPr>
                <w:sz w:val="28"/>
                <w:szCs w:val="28"/>
                <w:lang w:val="ro-RO"/>
              </w:rPr>
              <w:t>ctualiz</w:t>
            </w:r>
            <w:r w:rsidRPr="00EF6FCE">
              <w:rPr>
                <w:sz w:val="28"/>
                <w:szCs w:val="28"/>
                <w:lang w:val="ro-RO"/>
              </w:rPr>
              <w:t>a</w:t>
            </w:r>
            <w:r w:rsidR="00B10FEB" w:rsidRPr="00EF6FCE">
              <w:rPr>
                <w:sz w:val="28"/>
                <w:szCs w:val="28"/>
                <w:lang w:val="ro-RO"/>
              </w:rPr>
              <w:t xml:space="preserve"> și armoniz</w:t>
            </w:r>
            <w:r w:rsidRPr="00EF6FCE">
              <w:rPr>
                <w:sz w:val="28"/>
                <w:szCs w:val="28"/>
                <w:lang w:val="ro-RO"/>
              </w:rPr>
              <w:t xml:space="preserve">a </w:t>
            </w:r>
            <w:r w:rsidR="00B10FEB" w:rsidRPr="00EF6FCE">
              <w:rPr>
                <w:sz w:val="28"/>
                <w:szCs w:val="28"/>
                <w:lang w:val="ro-RO"/>
              </w:rPr>
              <w:t>baz</w:t>
            </w:r>
            <w:r w:rsidR="00850FC0" w:rsidRPr="00EF6FCE">
              <w:rPr>
                <w:sz w:val="28"/>
                <w:szCs w:val="28"/>
                <w:lang w:val="ro-RO"/>
              </w:rPr>
              <w:t>a</w:t>
            </w:r>
            <w:r w:rsidRPr="00EF6FCE">
              <w:rPr>
                <w:sz w:val="28"/>
                <w:szCs w:val="28"/>
                <w:lang w:val="ro-RO"/>
              </w:rPr>
              <w:t xml:space="preserve"> de date existente </w:t>
            </w:r>
            <w:r w:rsidR="00B10FEB" w:rsidRPr="00EF6FCE">
              <w:rPr>
                <w:sz w:val="28"/>
                <w:szCs w:val="28"/>
                <w:lang w:val="ro-RO"/>
              </w:rPr>
              <w:t>SIA „RSA”</w:t>
            </w:r>
            <w:r w:rsidRPr="00EF6FCE">
              <w:rPr>
                <w:sz w:val="28"/>
                <w:szCs w:val="28"/>
                <w:lang w:val="ro-RO"/>
              </w:rPr>
              <w:t xml:space="preserve"> </w:t>
            </w:r>
            <w:r w:rsidR="00B10FEB" w:rsidRPr="00EF6FCE">
              <w:rPr>
                <w:sz w:val="28"/>
                <w:szCs w:val="28"/>
                <w:lang w:val="ro-RO"/>
              </w:rPr>
              <w:t>cu noile</w:t>
            </w:r>
            <w:r w:rsidR="00B10FEB">
              <w:rPr>
                <w:sz w:val="28"/>
                <w:szCs w:val="28"/>
                <w:lang w:val="ro-RO"/>
              </w:rPr>
              <w:t xml:space="preserve"> cerințe privind identificarea, înregistrar</w:t>
            </w:r>
            <w:r>
              <w:rPr>
                <w:sz w:val="28"/>
                <w:szCs w:val="28"/>
                <w:lang w:val="ro-RO"/>
              </w:rPr>
              <w:t>ea și trasabilitatea animalelor, pentru a asigura o evidență clară, completă și în timp real.</w:t>
            </w:r>
          </w:p>
          <w:p w:rsidR="00FD074C" w:rsidRDefault="00FD074C" w:rsidP="00F85598">
            <w:pPr>
              <w:pStyle w:val="a6"/>
              <w:numPr>
                <w:ilvl w:val="0"/>
                <w:numId w:val="5"/>
              </w:numPr>
              <w:ind w:left="1169"/>
              <w:rPr>
                <w:sz w:val="28"/>
                <w:szCs w:val="28"/>
                <w:lang w:val="ro-RO"/>
              </w:rPr>
            </w:pPr>
            <w:r w:rsidRPr="00F47D4E">
              <w:rPr>
                <w:sz w:val="28"/>
                <w:szCs w:val="28"/>
                <w:lang w:val="ro-RO"/>
              </w:rPr>
              <w:t>Va asigura</w:t>
            </w:r>
            <w:r w:rsidR="00F47D4E">
              <w:rPr>
                <w:sz w:val="28"/>
                <w:szCs w:val="28"/>
                <w:lang w:val="ro-RO"/>
              </w:rPr>
              <w:t>, în mod</w:t>
            </w:r>
            <w:r w:rsidRPr="00F47D4E">
              <w:rPr>
                <w:sz w:val="28"/>
                <w:szCs w:val="28"/>
                <w:lang w:val="ro-RO"/>
              </w:rPr>
              <w:t xml:space="preserve"> gratuit</w:t>
            </w:r>
            <w:r w:rsidR="00F47D4E">
              <w:rPr>
                <w:sz w:val="28"/>
                <w:szCs w:val="28"/>
                <w:lang w:val="ro-RO"/>
              </w:rPr>
              <w:t>,</w:t>
            </w:r>
            <w:r w:rsidRPr="00F47D4E">
              <w:rPr>
                <w:sz w:val="28"/>
                <w:szCs w:val="28"/>
                <w:lang w:val="ro-RO"/>
              </w:rPr>
              <w:t xml:space="preserve"> mijloace</w:t>
            </w:r>
            <w:r w:rsidR="00645104">
              <w:rPr>
                <w:sz w:val="28"/>
                <w:szCs w:val="28"/>
                <w:lang w:val="ro-RO"/>
              </w:rPr>
              <w:t>le</w:t>
            </w:r>
            <w:r w:rsidRPr="00F47D4E">
              <w:rPr>
                <w:sz w:val="28"/>
                <w:szCs w:val="28"/>
                <w:lang w:val="ro-RO"/>
              </w:rPr>
              <w:t xml:space="preserve"> de identificare </w:t>
            </w:r>
            <w:r w:rsidR="00645104">
              <w:rPr>
                <w:sz w:val="28"/>
                <w:szCs w:val="28"/>
                <w:lang w:val="ro-RO"/>
              </w:rPr>
              <w:t xml:space="preserve">pentru </w:t>
            </w:r>
            <w:r w:rsidRPr="00F47D4E">
              <w:rPr>
                <w:sz w:val="28"/>
                <w:szCs w:val="28"/>
                <w:lang w:val="ro-RO"/>
              </w:rPr>
              <w:t xml:space="preserve">exploatațiile </w:t>
            </w:r>
            <w:proofErr w:type="spellStart"/>
            <w:r w:rsidRPr="00F47D4E">
              <w:rPr>
                <w:sz w:val="28"/>
                <w:szCs w:val="28"/>
                <w:lang w:val="ro-RO"/>
              </w:rPr>
              <w:t>nonprofesionale</w:t>
            </w:r>
            <w:proofErr w:type="spellEnd"/>
            <w:r w:rsidR="00645104">
              <w:rPr>
                <w:sz w:val="28"/>
                <w:szCs w:val="28"/>
                <w:lang w:val="ro-RO"/>
              </w:rPr>
              <w:t>,</w:t>
            </w:r>
            <w:r w:rsidRPr="00F47D4E">
              <w:rPr>
                <w:sz w:val="28"/>
                <w:szCs w:val="28"/>
                <w:lang w:val="ro-RO"/>
              </w:rPr>
              <w:t xml:space="preserve"> cu </w:t>
            </w:r>
            <w:r w:rsidRPr="00EF6FCE">
              <w:rPr>
                <w:sz w:val="28"/>
                <w:szCs w:val="28"/>
                <w:lang w:val="ro-RO"/>
              </w:rPr>
              <w:t xml:space="preserve">respectarea </w:t>
            </w:r>
            <w:r w:rsidR="00EF6FCE" w:rsidRPr="00EF6FCE">
              <w:rPr>
                <w:sz w:val="28"/>
                <w:szCs w:val="28"/>
                <w:lang w:val="ro-RO"/>
              </w:rPr>
              <w:t xml:space="preserve">limitei </w:t>
            </w:r>
            <w:r w:rsidR="00645104" w:rsidRPr="00EF6FCE">
              <w:rPr>
                <w:sz w:val="28"/>
                <w:szCs w:val="28"/>
                <w:lang w:val="ro-RO"/>
              </w:rPr>
              <w:t>maxim</w:t>
            </w:r>
            <w:r w:rsidR="00EF6FCE" w:rsidRPr="00EF6FCE">
              <w:rPr>
                <w:sz w:val="28"/>
                <w:szCs w:val="28"/>
                <w:lang w:val="ro-RO"/>
              </w:rPr>
              <w:t>e</w:t>
            </w:r>
            <w:r w:rsidR="00645104" w:rsidRPr="00EF6FCE">
              <w:rPr>
                <w:sz w:val="28"/>
                <w:szCs w:val="28"/>
                <w:lang w:val="ro-RO"/>
              </w:rPr>
              <w:t xml:space="preserve"> </w:t>
            </w:r>
            <w:r w:rsidR="00EF6FCE" w:rsidRPr="00EF6FCE">
              <w:rPr>
                <w:sz w:val="28"/>
                <w:szCs w:val="28"/>
                <w:lang w:val="ro-RO"/>
              </w:rPr>
              <w:t xml:space="preserve">a numărului </w:t>
            </w:r>
            <w:r w:rsidR="00645104" w:rsidRPr="00EF6FCE">
              <w:rPr>
                <w:sz w:val="28"/>
                <w:szCs w:val="28"/>
                <w:lang w:val="ro-RO"/>
              </w:rPr>
              <w:t>de animale</w:t>
            </w:r>
            <w:r w:rsidR="00F47D4E" w:rsidRPr="00EF6FCE">
              <w:rPr>
                <w:sz w:val="28"/>
                <w:szCs w:val="28"/>
                <w:lang w:val="ro-RO"/>
              </w:rPr>
              <w:t xml:space="preserve"> </w:t>
            </w:r>
            <w:r w:rsidRPr="00EF6FCE">
              <w:rPr>
                <w:sz w:val="28"/>
                <w:szCs w:val="28"/>
                <w:lang w:val="ro-RO"/>
              </w:rPr>
              <w:t>prev</w:t>
            </w:r>
            <w:r w:rsidR="00645104" w:rsidRPr="00EF6FCE">
              <w:rPr>
                <w:sz w:val="28"/>
                <w:szCs w:val="28"/>
                <w:lang w:val="ro-RO"/>
              </w:rPr>
              <w:t>ăzut</w:t>
            </w:r>
            <w:r w:rsidR="00EF6FCE" w:rsidRPr="00EF6FCE">
              <w:rPr>
                <w:sz w:val="28"/>
                <w:szCs w:val="28"/>
                <w:lang w:val="ro-RO"/>
              </w:rPr>
              <w:t>e</w:t>
            </w:r>
            <w:r w:rsidR="00645104">
              <w:rPr>
                <w:sz w:val="28"/>
                <w:szCs w:val="28"/>
                <w:lang w:val="ro-RO"/>
              </w:rPr>
              <w:t xml:space="preserve"> la</w:t>
            </w:r>
            <w:r w:rsidRPr="00F47D4E">
              <w:rPr>
                <w:sz w:val="28"/>
                <w:szCs w:val="28"/>
                <w:lang w:val="ro-RO"/>
              </w:rPr>
              <w:t xml:space="preserve"> art.1</w:t>
            </w:r>
            <w:r w:rsidR="00F47D4E">
              <w:rPr>
                <w:sz w:val="28"/>
                <w:szCs w:val="28"/>
                <w:lang w:val="ro-RO"/>
              </w:rPr>
              <w:t>8 alin. (14)</w:t>
            </w:r>
            <w:r w:rsidRPr="00F47D4E">
              <w:rPr>
                <w:sz w:val="28"/>
                <w:szCs w:val="28"/>
                <w:lang w:val="ro-RO"/>
              </w:rPr>
              <w:t xml:space="preserve"> din Legea 221</w:t>
            </w:r>
            <w:r w:rsidR="00F47D4E" w:rsidRPr="00F47D4E">
              <w:rPr>
                <w:sz w:val="28"/>
                <w:szCs w:val="28"/>
                <w:lang w:val="ro-RO"/>
              </w:rPr>
              <w:t>/2007 privind activitatea sanitară veterinară.</w:t>
            </w:r>
          </w:p>
          <w:p w:rsidR="00645104" w:rsidRDefault="00645104" w:rsidP="00F85598">
            <w:pPr>
              <w:pStyle w:val="a6"/>
              <w:numPr>
                <w:ilvl w:val="0"/>
                <w:numId w:val="5"/>
              </w:numPr>
              <w:ind w:left="1169"/>
              <w:rPr>
                <w:sz w:val="28"/>
                <w:szCs w:val="28"/>
                <w:lang w:val="ro-RO"/>
              </w:rPr>
            </w:pPr>
            <w:r>
              <w:rPr>
                <w:sz w:val="28"/>
                <w:szCs w:val="28"/>
                <w:lang w:val="ro-RO"/>
              </w:rPr>
              <w:t>Va asigura dotarea subdiviziunilor teritoriale pentru siguranța alimentelor, precum și a medicilor veterinari oficiali, cu echipamente necesare</w:t>
            </w:r>
            <w:r w:rsidR="00606FCF">
              <w:rPr>
                <w:sz w:val="28"/>
                <w:szCs w:val="28"/>
                <w:lang w:val="ro-RO"/>
              </w:rPr>
              <w:t xml:space="preserve"> desfășurării activităților de identificare, inclusiv </w:t>
            </w:r>
            <w:r w:rsidR="00E94B8F">
              <w:rPr>
                <w:sz w:val="28"/>
                <w:szCs w:val="28"/>
                <w:lang w:val="ro-RO"/>
              </w:rPr>
              <w:t>dispozitive</w:t>
            </w:r>
            <w:r>
              <w:rPr>
                <w:sz w:val="28"/>
                <w:szCs w:val="28"/>
                <w:lang w:val="ro-RO"/>
              </w:rPr>
              <w:t xml:space="preserve"> pentru</w:t>
            </w:r>
            <w:r w:rsidR="00E94B8F">
              <w:rPr>
                <w:sz w:val="28"/>
                <w:szCs w:val="28"/>
                <w:lang w:val="ro-RO"/>
              </w:rPr>
              <w:t xml:space="preserve"> citirea</w:t>
            </w:r>
            <w:r>
              <w:rPr>
                <w:sz w:val="28"/>
                <w:szCs w:val="28"/>
                <w:lang w:val="ro-RO"/>
              </w:rPr>
              <w:t xml:space="preserve"> mijloace</w:t>
            </w:r>
            <w:r w:rsidR="00606FCF">
              <w:rPr>
                <w:sz w:val="28"/>
                <w:szCs w:val="28"/>
                <w:lang w:val="ro-RO"/>
              </w:rPr>
              <w:t>l</w:t>
            </w:r>
            <w:r w:rsidR="00E94B8F">
              <w:rPr>
                <w:sz w:val="28"/>
                <w:szCs w:val="28"/>
                <w:lang w:val="ro-RO"/>
              </w:rPr>
              <w:t>or</w:t>
            </w:r>
            <w:r>
              <w:rPr>
                <w:sz w:val="28"/>
                <w:szCs w:val="28"/>
                <w:lang w:val="ro-RO"/>
              </w:rPr>
              <w:t xml:space="preserve"> </w:t>
            </w:r>
            <w:r w:rsidR="00606FCF">
              <w:rPr>
                <w:sz w:val="28"/>
                <w:szCs w:val="28"/>
                <w:lang w:val="ro-RO"/>
              </w:rPr>
              <w:t xml:space="preserve">electronice </w:t>
            </w:r>
            <w:r>
              <w:rPr>
                <w:sz w:val="28"/>
                <w:szCs w:val="28"/>
                <w:lang w:val="ro-RO"/>
              </w:rPr>
              <w:t>de identificare</w:t>
            </w:r>
            <w:r w:rsidR="00606FCF">
              <w:rPr>
                <w:sz w:val="28"/>
                <w:szCs w:val="28"/>
                <w:lang w:val="ro-RO"/>
              </w:rPr>
              <w:t>.</w:t>
            </w:r>
          </w:p>
          <w:p w:rsidR="00FD074C" w:rsidRPr="00645104" w:rsidRDefault="00F85598" w:rsidP="00645104">
            <w:pPr>
              <w:rPr>
                <w:sz w:val="28"/>
                <w:szCs w:val="28"/>
                <w:lang w:val="ro-RO"/>
              </w:rPr>
            </w:pPr>
            <w:r>
              <w:rPr>
                <w:sz w:val="28"/>
                <w:szCs w:val="28"/>
                <w:lang w:val="ro-RO"/>
              </w:rPr>
              <w:t>Un alt impact semnificativ asupra sectorului public îl va reprez</w:t>
            </w:r>
            <w:r w:rsidR="00EA65E3">
              <w:rPr>
                <w:sz w:val="28"/>
                <w:szCs w:val="28"/>
                <w:lang w:val="ro-RO"/>
              </w:rPr>
              <w:t>en</w:t>
            </w:r>
            <w:r>
              <w:rPr>
                <w:sz w:val="28"/>
                <w:szCs w:val="28"/>
                <w:lang w:val="ro-RO"/>
              </w:rPr>
              <w:t>ta necesitatea asigurării formării continue, prin o</w:t>
            </w:r>
            <w:r w:rsidR="00B10FEB" w:rsidRPr="00645104">
              <w:rPr>
                <w:sz w:val="28"/>
                <w:szCs w:val="28"/>
                <w:lang w:val="ro-RO"/>
              </w:rPr>
              <w:t>rganizarea</w:t>
            </w:r>
            <w:r>
              <w:rPr>
                <w:sz w:val="28"/>
                <w:szCs w:val="28"/>
                <w:lang w:val="ro-RO"/>
              </w:rPr>
              <w:t xml:space="preserve"> de sesiuni de instruire și </w:t>
            </w:r>
            <w:r w:rsidR="00B10FEB" w:rsidRPr="00645104">
              <w:rPr>
                <w:sz w:val="28"/>
                <w:szCs w:val="28"/>
                <w:lang w:val="ro-RO"/>
              </w:rPr>
              <w:t>informare</w:t>
            </w:r>
            <w:r>
              <w:rPr>
                <w:sz w:val="28"/>
                <w:szCs w:val="28"/>
                <w:lang w:val="ro-RO"/>
              </w:rPr>
              <w:t xml:space="preserve"> atât</w:t>
            </w:r>
            <w:r w:rsidR="00B10FEB" w:rsidRPr="00645104">
              <w:rPr>
                <w:sz w:val="28"/>
                <w:szCs w:val="28"/>
                <w:lang w:val="ro-RO"/>
              </w:rPr>
              <w:t xml:space="preserve"> pentru personalul propriu</w:t>
            </w:r>
            <w:r>
              <w:rPr>
                <w:sz w:val="28"/>
                <w:szCs w:val="28"/>
                <w:lang w:val="ro-RO"/>
              </w:rPr>
              <w:t xml:space="preserve">, cât și pentru utilizatori - </w:t>
            </w:r>
            <w:r w:rsidR="00EB5AB3" w:rsidRPr="00645104">
              <w:rPr>
                <w:sz w:val="28"/>
                <w:szCs w:val="28"/>
                <w:lang w:val="ro-RO"/>
              </w:rPr>
              <w:t>medici veterinari, apicultori, crescători</w:t>
            </w:r>
            <w:r>
              <w:rPr>
                <w:sz w:val="28"/>
                <w:szCs w:val="28"/>
                <w:lang w:val="ro-RO"/>
              </w:rPr>
              <w:t xml:space="preserve"> -</w:t>
            </w:r>
            <w:r w:rsidR="00EB5AB3" w:rsidRPr="00645104">
              <w:rPr>
                <w:sz w:val="28"/>
                <w:szCs w:val="28"/>
                <w:lang w:val="ro-RO"/>
              </w:rPr>
              <w:t xml:space="preserve"> în vederea implementării corecte</w:t>
            </w:r>
            <w:r>
              <w:rPr>
                <w:sz w:val="28"/>
                <w:szCs w:val="28"/>
                <w:lang w:val="ro-RO"/>
              </w:rPr>
              <w:t xml:space="preserve"> și uniforme</w:t>
            </w:r>
            <w:r w:rsidR="00EB5AB3" w:rsidRPr="00645104">
              <w:rPr>
                <w:sz w:val="28"/>
                <w:szCs w:val="28"/>
                <w:lang w:val="ro-RO"/>
              </w:rPr>
              <w:t xml:space="preserve"> a noilor cerințe.</w:t>
            </w:r>
            <w:r w:rsidR="00FD074C" w:rsidRPr="00645104">
              <w:rPr>
                <w:sz w:val="28"/>
                <w:szCs w:val="28"/>
                <w:lang w:val="ro-RO"/>
              </w:rPr>
              <w:t xml:space="preserve"> </w:t>
            </w:r>
          </w:p>
          <w:p w:rsidR="00FD074C" w:rsidRPr="00645104" w:rsidRDefault="00EA65E3" w:rsidP="00645104">
            <w:pPr>
              <w:rPr>
                <w:sz w:val="28"/>
                <w:szCs w:val="28"/>
                <w:lang w:val="ro-RO"/>
              </w:rPr>
            </w:pPr>
            <w:r>
              <w:rPr>
                <w:sz w:val="28"/>
                <w:szCs w:val="28"/>
                <w:lang w:val="ro-RO"/>
              </w:rPr>
              <w:t>Va monitoriza</w:t>
            </w:r>
            <w:r w:rsidR="00FD074C" w:rsidRPr="00645104">
              <w:rPr>
                <w:sz w:val="28"/>
                <w:szCs w:val="28"/>
                <w:lang w:val="ro-RO"/>
              </w:rPr>
              <w:t xml:space="preserve"> </w:t>
            </w:r>
            <w:r>
              <w:rPr>
                <w:sz w:val="28"/>
                <w:szCs w:val="28"/>
                <w:lang w:val="ro-RO"/>
              </w:rPr>
              <w:t>respectarea</w:t>
            </w:r>
            <w:r w:rsidR="00FD074C" w:rsidRPr="00645104">
              <w:rPr>
                <w:sz w:val="28"/>
                <w:szCs w:val="28"/>
                <w:lang w:val="ro-RO"/>
              </w:rPr>
              <w:t xml:space="preserve"> obligațiilor legale </w:t>
            </w:r>
            <w:r>
              <w:rPr>
                <w:sz w:val="28"/>
                <w:szCs w:val="28"/>
                <w:lang w:val="ro-RO"/>
              </w:rPr>
              <w:t>privind</w:t>
            </w:r>
            <w:r w:rsidR="00FD074C" w:rsidRPr="00645104">
              <w:rPr>
                <w:sz w:val="28"/>
                <w:szCs w:val="28"/>
                <w:lang w:val="ro-RO"/>
              </w:rPr>
              <w:t xml:space="preserve"> identificare</w:t>
            </w:r>
            <w:r>
              <w:rPr>
                <w:sz w:val="28"/>
                <w:szCs w:val="28"/>
                <w:lang w:val="ro-RO"/>
              </w:rPr>
              <w:t>a</w:t>
            </w:r>
            <w:r w:rsidR="00FD074C" w:rsidRPr="00645104">
              <w:rPr>
                <w:sz w:val="28"/>
                <w:szCs w:val="28"/>
                <w:lang w:val="ro-RO"/>
              </w:rPr>
              <w:t xml:space="preserve"> și înregistrare</w:t>
            </w:r>
            <w:r>
              <w:rPr>
                <w:sz w:val="28"/>
                <w:szCs w:val="28"/>
                <w:lang w:val="ro-RO"/>
              </w:rPr>
              <w:t>a animalelor</w:t>
            </w:r>
            <w:r w:rsidR="00FD074C" w:rsidRPr="00645104">
              <w:rPr>
                <w:sz w:val="28"/>
                <w:szCs w:val="28"/>
                <w:lang w:val="ro-RO"/>
              </w:rPr>
              <w:t xml:space="preserve"> de cătr</w:t>
            </w:r>
            <w:r>
              <w:rPr>
                <w:sz w:val="28"/>
                <w:szCs w:val="28"/>
                <w:lang w:val="ro-RO"/>
              </w:rPr>
              <w:t xml:space="preserve">e deținătorii de animale și de </w:t>
            </w:r>
            <w:r w:rsidR="00FD074C" w:rsidRPr="00645104">
              <w:rPr>
                <w:sz w:val="28"/>
                <w:szCs w:val="28"/>
                <w:lang w:val="ro-RO"/>
              </w:rPr>
              <w:t>apicultori, inclusiv prin</w:t>
            </w:r>
            <w:r>
              <w:rPr>
                <w:sz w:val="28"/>
                <w:szCs w:val="28"/>
                <w:lang w:val="ro-RO"/>
              </w:rPr>
              <w:t xml:space="preserve"> desfășurarea de</w:t>
            </w:r>
            <w:r w:rsidR="00FD074C" w:rsidRPr="00645104">
              <w:rPr>
                <w:sz w:val="28"/>
                <w:szCs w:val="28"/>
                <w:lang w:val="ro-RO"/>
              </w:rPr>
              <w:t xml:space="preserve"> controale</w:t>
            </w:r>
            <w:r>
              <w:rPr>
                <w:sz w:val="28"/>
                <w:szCs w:val="28"/>
                <w:lang w:val="ro-RO"/>
              </w:rPr>
              <w:t xml:space="preserve"> specifice</w:t>
            </w:r>
            <w:r w:rsidR="00FD074C" w:rsidRPr="00645104">
              <w:rPr>
                <w:sz w:val="28"/>
                <w:szCs w:val="28"/>
                <w:lang w:val="ro-RO"/>
              </w:rPr>
              <w:t>.</w:t>
            </w:r>
          </w:p>
          <w:p w:rsidR="00BA4C07" w:rsidRPr="000163E8" w:rsidRDefault="00D939BE" w:rsidP="00896A88">
            <w:pPr>
              <w:rPr>
                <w:sz w:val="28"/>
                <w:szCs w:val="28"/>
                <w:lang w:val="ro-RO"/>
              </w:rPr>
            </w:pPr>
            <w:r>
              <w:rPr>
                <w:sz w:val="28"/>
                <w:szCs w:val="28"/>
                <w:lang w:val="ro-RO"/>
              </w:rPr>
              <w:t>Va elabo</w:t>
            </w:r>
            <w:r w:rsidR="008925F3">
              <w:rPr>
                <w:sz w:val="28"/>
                <w:szCs w:val="28"/>
                <w:lang w:val="ro-RO"/>
              </w:rPr>
              <w:t>r</w:t>
            </w:r>
            <w:r w:rsidR="00FD074C" w:rsidRPr="00850FC0">
              <w:rPr>
                <w:sz w:val="28"/>
                <w:szCs w:val="28"/>
                <w:lang w:val="ro-RO"/>
              </w:rPr>
              <w:t>a normel</w:t>
            </w:r>
            <w:r w:rsidR="008925F3">
              <w:rPr>
                <w:sz w:val="28"/>
                <w:szCs w:val="28"/>
                <w:lang w:val="ro-RO"/>
              </w:rPr>
              <w:t>e</w:t>
            </w:r>
            <w:r w:rsidR="00FD074C" w:rsidRPr="00850FC0">
              <w:rPr>
                <w:sz w:val="28"/>
                <w:szCs w:val="28"/>
                <w:lang w:val="ro-RO"/>
              </w:rPr>
              <w:t xml:space="preserve"> tehnice și metodologice </w:t>
            </w:r>
            <w:r w:rsidR="008925F3">
              <w:rPr>
                <w:sz w:val="28"/>
                <w:szCs w:val="28"/>
                <w:lang w:val="ro-RO"/>
              </w:rPr>
              <w:t xml:space="preserve">referitoare la </w:t>
            </w:r>
            <w:r w:rsidR="00FD074C" w:rsidRPr="00850FC0">
              <w:rPr>
                <w:sz w:val="28"/>
                <w:szCs w:val="28"/>
                <w:lang w:val="ro-RO"/>
              </w:rPr>
              <w:t>mijloacele</w:t>
            </w:r>
            <w:r w:rsidR="008925F3">
              <w:rPr>
                <w:sz w:val="28"/>
                <w:szCs w:val="28"/>
                <w:lang w:val="ro-RO"/>
              </w:rPr>
              <w:t xml:space="preserve"> oficiale</w:t>
            </w:r>
            <w:r w:rsidR="00FD074C" w:rsidRPr="00850FC0">
              <w:rPr>
                <w:sz w:val="28"/>
                <w:szCs w:val="28"/>
                <w:lang w:val="ro-RO"/>
              </w:rPr>
              <w:t xml:space="preserve"> de identificare, procedurile de înregistrare</w:t>
            </w:r>
            <w:r w:rsidR="008925F3">
              <w:rPr>
                <w:sz w:val="28"/>
                <w:szCs w:val="28"/>
                <w:lang w:val="ro-RO"/>
              </w:rPr>
              <w:t xml:space="preserve"> precum și</w:t>
            </w:r>
            <w:r w:rsidR="00FD074C" w:rsidRPr="00850FC0">
              <w:rPr>
                <w:sz w:val="28"/>
                <w:szCs w:val="28"/>
                <w:lang w:val="ro-RO"/>
              </w:rPr>
              <w:t xml:space="preserve"> cerințele de i</w:t>
            </w:r>
            <w:r w:rsidR="008925F3">
              <w:rPr>
                <w:sz w:val="28"/>
                <w:szCs w:val="28"/>
                <w:lang w:val="ro-RO"/>
              </w:rPr>
              <w:t xml:space="preserve">nteroperabilitate între sistemele informaționale utilizate pentru trasabilitatea animalelor și </w:t>
            </w:r>
            <w:r w:rsidR="00896A88">
              <w:rPr>
                <w:sz w:val="28"/>
                <w:szCs w:val="28"/>
                <w:lang w:val="ro-RO"/>
              </w:rPr>
              <w:t>familiilor de albine</w:t>
            </w:r>
            <w:r w:rsidR="008925F3">
              <w:rPr>
                <w:sz w:val="28"/>
                <w:szCs w:val="28"/>
                <w:lang w:val="ro-RO"/>
              </w:rPr>
              <w:t>.</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23E4B" w:rsidRPr="000163E8" w:rsidRDefault="00323E4B" w:rsidP="00C06981">
            <w:pPr>
              <w:rPr>
                <w:sz w:val="28"/>
                <w:szCs w:val="28"/>
                <w:lang w:val="ro-RO"/>
              </w:rPr>
            </w:pPr>
            <w:r w:rsidRPr="000163E8">
              <w:rPr>
                <w:sz w:val="28"/>
                <w:szCs w:val="28"/>
                <w:lang w:val="ro-RO"/>
              </w:rPr>
              <w:lastRenderedPageBreak/>
              <w:t xml:space="preserve">4.2. </w:t>
            </w:r>
            <w:r w:rsidRPr="00EF6FCE">
              <w:rPr>
                <w:sz w:val="28"/>
                <w:szCs w:val="28"/>
                <w:lang w:val="ro-RO"/>
              </w:rPr>
              <w:t>Impactul financiar și argumentarea costurilor estimative</w:t>
            </w:r>
          </w:p>
        </w:tc>
      </w:tr>
      <w:tr w:rsidR="00815A53"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2734C" w:rsidRDefault="007D7EDF" w:rsidP="006266CE">
            <w:pPr>
              <w:rPr>
                <w:sz w:val="28"/>
                <w:szCs w:val="28"/>
                <w:lang w:val="ro-RO"/>
              </w:rPr>
            </w:pPr>
            <w:r w:rsidRPr="000163E8">
              <w:rPr>
                <w:sz w:val="28"/>
                <w:szCs w:val="28"/>
                <w:lang w:val="ro-RO"/>
              </w:rPr>
              <w:t xml:space="preserve">ANSA, în calitate de operator național, </w:t>
            </w:r>
            <w:r w:rsidR="00690F10">
              <w:rPr>
                <w:sz w:val="28"/>
                <w:szCs w:val="28"/>
                <w:lang w:val="ro-RO"/>
              </w:rPr>
              <w:t xml:space="preserve">este </w:t>
            </w:r>
            <w:r w:rsidR="008B69E4" w:rsidRPr="000163E8">
              <w:rPr>
                <w:sz w:val="28"/>
                <w:szCs w:val="28"/>
                <w:lang w:val="ro-RO"/>
              </w:rPr>
              <w:t>desemnată</w:t>
            </w:r>
            <w:r w:rsidRPr="000163E8">
              <w:rPr>
                <w:sz w:val="28"/>
                <w:szCs w:val="28"/>
                <w:lang w:val="ro-RO"/>
              </w:rPr>
              <w:t xml:space="preserve"> ca gestionar și furnizor unic al mijloacelor de identificare a animalelor,</w:t>
            </w:r>
            <w:r w:rsidR="002A01B6" w:rsidRPr="000163E8">
              <w:rPr>
                <w:sz w:val="28"/>
                <w:szCs w:val="28"/>
                <w:lang w:val="ro-RO"/>
              </w:rPr>
              <w:t xml:space="preserve"> inclusiv </w:t>
            </w:r>
            <w:r w:rsidR="006266CE">
              <w:rPr>
                <w:sz w:val="28"/>
                <w:szCs w:val="28"/>
                <w:lang w:val="ro-RO"/>
              </w:rPr>
              <w:t>pentru sectorul</w:t>
            </w:r>
            <w:r w:rsidR="002A01B6" w:rsidRPr="000163E8">
              <w:rPr>
                <w:sz w:val="28"/>
                <w:szCs w:val="28"/>
                <w:lang w:val="ro-RO"/>
              </w:rPr>
              <w:t xml:space="preserve"> apicol. </w:t>
            </w:r>
            <w:r w:rsidR="006266CE">
              <w:rPr>
                <w:sz w:val="28"/>
                <w:szCs w:val="28"/>
                <w:lang w:val="ro-RO"/>
              </w:rPr>
              <w:t>Având în vedere că</w:t>
            </w:r>
            <w:r w:rsidR="0022734C" w:rsidRPr="000163E8">
              <w:rPr>
                <w:sz w:val="28"/>
                <w:szCs w:val="28"/>
                <w:lang w:val="ro-RO"/>
              </w:rPr>
              <w:t xml:space="preserve"> identificarea în sectorul apicol </w:t>
            </w:r>
            <w:r w:rsidR="008B69E4" w:rsidRPr="000163E8">
              <w:rPr>
                <w:sz w:val="28"/>
                <w:szCs w:val="28"/>
                <w:lang w:val="ro-RO"/>
              </w:rPr>
              <w:t>reprezintă o prevedere nouă,</w:t>
            </w:r>
            <w:r w:rsidR="0022734C" w:rsidRPr="000163E8">
              <w:rPr>
                <w:sz w:val="28"/>
                <w:szCs w:val="28"/>
                <w:lang w:val="ro-RO"/>
              </w:rPr>
              <w:t xml:space="preserve"> ANSA va </w:t>
            </w:r>
            <w:r w:rsidR="0022734C" w:rsidRPr="00EF6FCE">
              <w:rPr>
                <w:sz w:val="28"/>
                <w:szCs w:val="28"/>
                <w:lang w:val="ro-RO"/>
              </w:rPr>
              <w:t>gestiona procesul de identificare, înregistrare și monitorizare a stupinelor.</w:t>
            </w:r>
          </w:p>
          <w:p w:rsidR="00771208" w:rsidRDefault="00771208" w:rsidP="007D7EDF">
            <w:pPr>
              <w:rPr>
                <w:sz w:val="28"/>
                <w:szCs w:val="28"/>
                <w:lang w:val="ro-RO"/>
              </w:rPr>
            </w:pPr>
            <w:r>
              <w:rPr>
                <w:sz w:val="28"/>
                <w:szCs w:val="28"/>
                <w:lang w:val="ro-RO"/>
              </w:rPr>
              <w:t>Conform alin. (1</w:t>
            </w:r>
            <w:r w:rsidRPr="00771208">
              <w:rPr>
                <w:sz w:val="28"/>
                <w:szCs w:val="28"/>
                <w:vertAlign w:val="superscript"/>
                <w:lang w:val="ro-RO"/>
              </w:rPr>
              <w:t>1</w:t>
            </w:r>
            <w:r>
              <w:rPr>
                <w:sz w:val="28"/>
                <w:szCs w:val="28"/>
                <w:lang w:val="ro-RO"/>
              </w:rPr>
              <w:t xml:space="preserve">) art. 13 din </w:t>
            </w:r>
            <w:r w:rsidR="008D712D">
              <w:rPr>
                <w:sz w:val="28"/>
                <w:szCs w:val="28"/>
                <w:lang w:val="ro-RO"/>
              </w:rPr>
              <w:t>Legea nr. 231/2006</w:t>
            </w:r>
            <w:r>
              <w:rPr>
                <w:sz w:val="28"/>
                <w:szCs w:val="28"/>
                <w:lang w:val="ro-RO"/>
              </w:rPr>
              <w:t xml:space="preserve"> prevede că </w:t>
            </w:r>
            <w:r w:rsidRPr="00771208">
              <w:rPr>
                <w:sz w:val="28"/>
                <w:szCs w:val="28"/>
                <w:lang w:val="ro-RO"/>
              </w:rPr>
              <w:t xml:space="preserve">identificarea animalelor din exploatațiile </w:t>
            </w:r>
            <w:proofErr w:type="spellStart"/>
            <w:r w:rsidRPr="00771208">
              <w:rPr>
                <w:sz w:val="28"/>
                <w:szCs w:val="28"/>
                <w:lang w:val="ro-RO"/>
              </w:rPr>
              <w:t>nonprofesionale</w:t>
            </w:r>
            <w:proofErr w:type="spellEnd"/>
            <w:r w:rsidRPr="00771208">
              <w:rPr>
                <w:sz w:val="28"/>
                <w:szCs w:val="28"/>
                <w:lang w:val="ro-RO"/>
              </w:rPr>
              <w:t xml:space="preserve"> se efectuează </w:t>
            </w:r>
            <w:r w:rsidR="00C33499">
              <w:rPr>
                <w:sz w:val="28"/>
                <w:szCs w:val="28"/>
                <w:lang w:val="ro-RO"/>
              </w:rPr>
              <w:t xml:space="preserve">gratuit </w:t>
            </w:r>
            <w:r w:rsidRPr="00771208">
              <w:rPr>
                <w:sz w:val="28"/>
                <w:szCs w:val="28"/>
                <w:lang w:val="ro-RO"/>
              </w:rPr>
              <w:t xml:space="preserve">conform </w:t>
            </w:r>
            <w:r w:rsidR="00C33499">
              <w:rPr>
                <w:sz w:val="28"/>
                <w:szCs w:val="28"/>
                <w:lang w:val="ro-RO"/>
              </w:rPr>
              <w:t xml:space="preserve">prevederilor </w:t>
            </w:r>
            <w:r w:rsidRPr="00771208">
              <w:rPr>
                <w:sz w:val="28"/>
                <w:szCs w:val="28"/>
                <w:lang w:val="ro-RO"/>
              </w:rPr>
              <w:t>art. 19 alin. (2) din Legea nr. 221/2007 privind activitatea sanitară veterinară</w:t>
            </w:r>
            <w:r w:rsidR="00C33499">
              <w:rPr>
                <w:sz w:val="28"/>
                <w:szCs w:val="28"/>
                <w:lang w:val="ro-RO"/>
              </w:rPr>
              <w:t>.</w:t>
            </w:r>
          </w:p>
          <w:p w:rsidR="00985C00" w:rsidRDefault="007A67B9" w:rsidP="00C33499">
            <w:pPr>
              <w:rPr>
                <w:b/>
                <w:sz w:val="28"/>
                <w:szCs w:val="28"/>
              </w:rPr>
            </w:pPr>
            <w:r>
              <w:rPr>
                <w:sz w:val="28"/>
                <w:szCs w:val="28"/>
                <w:lang w:val="ro-RO"/>
              </w:rPr>
              <w:t>Potrivit</w:t>
            </w:r>
            <w:r w:rsidR="003B1CF7">
              <w:rPr>
                <w:sz w:val="28"/>
                <w:szCs w:val="28"/>
                <w:lang w:val="ro-RO"/>
              </w:rPr>
              <w:t xml:space="preserve"> datelor Biroului Național de Statistică</w:t>
            </w:r>
            <w:r w:rsidR="007503F1">
              <w:rPr>
                <w:sz w:val="28"/>
                <w:szCs w:val="28"/>
                <w:lang w:val="ro-RO"/>
              </w:rPr>
              <w:t xml:space="preserve"> (BNS)</w:t>
            </w:r>
            <w:r w:rsidR="00097BA0">
              <w:rPr>
                <w:sz w:val="28"/>
                <w:szCs w:val="28"/>
                <w:lang w:val="ro-RO"/>
              </w:rPr>
              <w:t>,</w:t>
            </w:r>
            <w:r w:rsidR="003B1CF7">
              <w:rPr>
                <w:sz w:val="28"/>
                <w:szCs w:val="28"/>
                <w:lang w:val="ro-RO"/>
              </w:rPr>
              <w:t xml:space="preserve"> numărul e</w:t>
            </w:r>
            <w:r w:rsidR="006C4898" w:rsidRPr="006C4898">
              <w:rPr>
                <w:sz w:val="28"/>
                <w:szCs w:val="28"/>
                <w:lang w:val="ro-RO"/>
              </w:rPr>
              <w:t>fectiv</w:t>
            </w:r>
            <w:r w:rsidR="003B1CF7">
              <w:rPr>
                <w:sz w:val="28"/>
                <w:szCs w:val="28"/>
                <w:lang w:val="ro-RO"/>
              </w:rPr>
              <w:t>elor</w:t>
            </w:r>
            <w:r w:rsidR="006C4898" w:rsidRPr="006C4898">
              <w:rPr>
                <w:sz w:val="28"/>
                <w:szCs w:val="28"/>
                <w:lang w:val="ro-RO"/>
              </w:rPr>
              <w:t xml:space="preserve"> de animale</w:t>
            </w:r>
            <w:r w:rsidR="003B1CF7">
              <w:rPr>
                <w:sz w:val="28"/>
                <w:szCs w:val="28"/>
                <w:lang w:val="ro-RO"/>
              </w:rPr>
              <w:t xml:space="preserve"> din exploatațiile </w:t>
            </w:r>
            <w:proofErr w:type="spellStart"/>
            <w:r w:rsidR="003B1CF7">
              <w:rPr>
                <w:sz w:val="28"/>
                <w:szCs w:val="28"/>
                <w:lang w:val="ro-RO"/>
              </w:rPr>
              <w:t>nonprofesionale</w:t>
            </w:r>
            <w:proofErr w:type="spellEnd"/>
            <w:r w:rsidR="00D808C5">
              <w:rPr>
                <w:sz w:val="28"/>
                <w:szCs w:val="28"/>
                <w:lang w:val="ro-RO"/>
              </w:rPr>
              <w:t xml:space="preserve"> este prezentat</w:t>
            </w:r>
            <w:r w:rsidR="003B1CF7">
              <w:rPr>
                <w:sz w:val="28"/>
                <w:szCs w:val="28"/>
                <w:lang w:val="ro-RO"/>
              </w:rPr>
              <w:t xml:space="preserve"> în </w:t>
            </w:r>
            <w:r w:rsidR="003B1CF7" w:rsidRPr="00985C00">
              <w:rPr>
                <w:b/>
                <w:sz w:val="28"/>
                <w:szCs w:val="28"/>
                <w:lang w:val="ro-RO"/>
              </w:rPr>
              <w:t>Tabel</w:t>
            </w:r>
            <w:r w:rsidR="00597E1A" w:rsidRPr="00985C00">
              <w:rPr>
                <w:b/>
                <w:sz w:val="28"/>
                <w:szCs w:val="28"/>
                <w:lang w:val="ro-RO"/>
              </w:rPr>
              <w:t>ul 1</w:t>
            </w:r>
            <w:r w:rsidR="00597E1A">
              <w:rPr>
                <w:sz w:val="28"/>
                <w:szCs w:val="28"/>
                <w:lang w:val="ro-RO"/>
              </w:rPr>
              <w:t>.</w:t>
            </w:r>
            <w:r w:rsidR="00985C00" w:rsidRPr="003B1CF7">
              <w:rPr>
                <w:b/>
                <w:sz w:val="28"/>
                <w:szCs w:val="28"/>
              </w:rPr>
              <w:t xml:space="preserve"> </w:t>
            </w:r>
          </w:p>
          <w:p w:rsidR="00725F91" w:rsidRDefault="00725F91" w:rsidP="00C33499">
            <w:pPr>
              <w:rPr>
                <w:b/>
                <w:sz w:val="28"/>
                <w:szCs w:val="28"/>
              </w:rPr>
            </w:pPr>
          </w:p>
          <w:p w:rsidR="00725F91" w:rsidRDefault="00725F91" w:rsidP="00C33499">
            <w:pPr>
              <w:rPr>
                <w:b/>
                <w:sz w:val="28"/>
                <w:szCs w:val="28"/>
              </w:rPr>
            </w:pPr>
          </w:p>
          <w:p w:rsidR="00985C00" w:rsidRPr="005A66A4" w:rsidRDefault="00985C00" w:rsidP="00DB0DC6">
            <w:pPr>
              <w:tabs>
                <w:tab w:val="left" w:pos="7548"/>
              </w:tabs>
              <w:spacing w:before="240"/>
              <w:ind w:right="318" w:firstLine="176"/>
              <w:jc w:val="right"/>
              <w:rPr>
                <w:sz w:val="28"/>
                <w:szCs w:val="28"/>
                <w:lang w:val="ro-RO"/>
              </w:rPr>
            </w:pPr>
            <w:r w:rsidRPr="005A66A4">
              <w:rPr>
                <w:b/>
                <w:sz w:val="28"/>
                <w:szCs w:val="28"/>
                <w:lang w:val="ro-RO"/>
              </w:rPr>
              <w:t>Tabelul 1.</w:t>
            </w:r>
            <w:r w:rsidRPr="005A66A4">
              <w:rPr>
                <w:sz w:val="28"/>
                <w:szCs w:val="28"/>
                <w:lang w:val="ro-RO"/>
              </w:rPr>
              <w:t xml:space="preserve"> Efectivul de animale din exploatațiile </w:t>
            </w:r>
            <w:proofErr w:type="spellStart"/>
            <w:r w:rsidRPr="005A66A4">
              <w:rPr>
                <w:sz w:val="28"/>
                <w:szCs w:val="28"/>
                <w:lang w:val="ro-RO"/>
              </w:rPr>
              <w:t>nonprofesionale</w:t>
            </w:r>
            <w:proofErr w:type="spellEnd"/>
            <w:r w:rsidR="004F020F" w:rsidRPr="005A66A4">
              <w:rPr>
                <w:sz w:val="28"/>
                <w:szCs w:val="28"/>
                <w:lang w:val="ro-RO"/>
              </w:rPr>
              <w:t xml:space="preserve"> pentru anul 2025</w:t>
            </w:r>
          </w:p>
          <w:tbl>
            <w:tblPr>
              <w:tblStyle w:val="1"/>
              <w:tblW w:w="10094" w:type="dxa"/>
              <w:jc w:val="center"/>
              <w:tblLook w:val="04A0" w:firstRow="1" w:lastRow="0" w:firstColumn="1" w:lastColumn="0" w:noHBand="0" w:noVBand="1"/>
            </w:tblPr>
            <w:tblGrid>
              <w:gridCol w:w="5558"/>
              <w:gridCol w:w="4536"/>
            </w:tblGrid>
            <w:tr w:rsidR="004F020F" w:rsidRPr="005A66A4" w:rsidTr="00725F91">
              <w:trPr>
                <w:jc w:val="center"/>
              </w:trPr>
              <w:tc>
                <w:tcPr>
                  <w:tcW w:w="5558" w:type="dxa"/>
                </w:tcPr>
                <w:p w:rsidR="004F020F" w:rsidRPr="005A66A4" w:rsidRDefault="004F020F" w:rsidP="00FC7444">
                  <w:pPr>
                    <w:ind w:hanging="504"/>
                    <w:jc w:val="center"/>
                    <w:rPr>
                      <w:b/>
                      <w:sz w:val="28"/>
                      <w:lang w:val="ro-RO"/>
                    </w:rPr>
                  </w:pPr>
                  <w:r w:rsidRPr="005A66A4">
                    <w:rPr>
                      <w:b/>
                      <w:sz w:val="28"/>
                      <w:lang w:val="ro-RO"/>
                    </w:rPr>
                    <w:t>Categoria de animale</w:t>
                  </w:r>
                </w:p>
              </w:tc>
              <w:tc>
                <w:tcPr>
                  <w:tcW w:w="4536" w:type="dxa"/>
                </w:tcPr>
                <w:p w:rsidR="004F020F" w:rsidRPr="005A66A4" w:rsidRDefault="004F020F" w:rsidP="004F020F">
                  <w:pPr>
                    <w:rPr>
                      <w:b/>
                      <w:sz w:val="28"/>
                      <w:lang w:val="ro-RO"/>
                    </w:rPr>
                  </w:pPr>
                  <w:r w:rsidRPr="005A66A4">
                    <w:rPr>
                      <w:b/>
                      <w:sz w:val="28"/>
                      <w:lang w:val="ro-RO"/>
                    </w:rPr>
                    <w:t>Nr. de capete / buc.</w:t>
                  </w:r>
                </w:p>
              </w:tc>
            </w:tr>
            <w:tr w:rsidR="004F020F" w:rsidRPr="005A66A4" w:rsidTr="00725F91">
              <w:trPr>
                <w:jc w:val="center"/>
              </w:trPr>
              <w:tc>
                <w:tcPr>
                  <w:tcW w:w="5558" w:type="dxa"/>
                </w:tcPr>
                <w:p w:rsidR="004F020F" w:rsidRPr="005A66A4" w:rsidRDefault="004F020F" w:rsidP="00FC7444">
                  <w:pPr>
                    <w:ind w:hanging="1071"/>
                    <w:jc w:val="center"/>
                    <w:rPr>
                      <w:sz w:val="28"/>
                      <w:lang w:val="ro-RO"/>
                    </w:rPr>
                  </w:pPr>
                  <w:r w:rsidRPr="005A66A4">
                    <w:rPr>
                      <w:sz w:val="28"/>
                      <w:lang w:val="ro-RO"/>
                    </w:rPr>
                    <w:lastRenderedPageBreak/>
                    <w:t>Bovine</w:t>
                  </w:r>
                </w:p>
              </w:tc>
              <w:tc>
                <w:tcPr>
                  <w:tcW w:w="4536" w:type="dxa"/>
                </w:tcPr>
                <w:p w:rsidR="004F020F" w:rsidRPr="005A66A4" w:rsidRDefault="004F020F" w:rsidP="003B1CF7">
                  <w:pPr>
                    <w:ind w:hanging="108"/>
                    <w:jc w:val="center"/>
                    <w:rPr>
                      <w:sz w:val="28"/>
                      <w:lang w:val="ro-RO"/>
                    </w:rPr>
                  </w:pPr>
                  <w:r w:rsidRPr="005A66A4">
                    <w:rPr>
                      <w:sz w:val="28"/>
                      <w:lang w:val="ro-RO"/>
                    </w:rPr>
                    <w:t>68 662</w:t>
                  </w:r>
                </w:p>
              </w:tc>
            </w:tr>
            <w:tr w:rsidR="004F020F" w:rsidRPr="005A66A4" w:rsidTr="00725F91">
              <w:trPr>
                <w:jc w:val="center"/>
              </w:trPr>
              <w:tc>
                <w:tcPr>
                  <w:tcW w:w="5558" w:type="dxa"/>
                </w:tcPr>
                <w:p w:rsidR="004F020F" w:rsidRPr="005A66A4" w:rsidRDefault="004F020F" w:rsidP="00FC7444">
                  <w:pPr>
                    <w:ind w:hanging="1071"/>
                    <w:jc w:val="center"/>
                    <w:rPr>
                      <w:sz w:val="28"/>
                      <w:lang w:val="ro-RO"/>
                    </w:rPr>
                  </w:pPr>
                  <w:r w:rsidRPr="005A66A4">
                    <w:rPr>
                      <w:sz w:val="28"/>
                      <w:lang w:val="ro-RO"/>
                    </w:rPr>
                    <w:t>Porcine</w:t>
                  </w:r>
                </w:p>
              </w:tc>
              <w:tc>
                <w:tcPr>
                  <w:tcW w:w="4536" w:type="dxa"/>
                </w:tcPr>
                <w:p w:rsidR="004F020F" w:rsidRPr="005A66A4" w:rsidRDefault="004F020F" w:rsidP="003B1CF7">
                  <w:pPr>
                    <w:ind w:hanging="108"/>
                    <w:jc w:val="center"/>
                    <w:rPr>
                      <w:sz w:val="28"/>
                      <w:lang w:val="ro-RO"/>
                    </w:rPr>
                  </w:pPr>
                  <w:r w:rsidRPr="005A66A4">
                    <w:rPr>
                      <w:sz w:val="28"/>
                      <w:lang w:val="ro-RO"/>
                    </w:rPr>
                    <w:t>115 028</w:t>
                  </w:r>
                </w:p>
              </w:tc>
            </w:tr>
            <w:tr w:rsidR="004F020F" w:rsidRPr="005A66A4" w:rsidTr="00725F91">
              <w:trPr>
                <w:jc w:val="center"/>
              </w:trPr>
              <w:tc>
                <w:tcPr>
                  <w:tcW w:w="5558" w:type="dxa"/>
                </w:tcPr>
                <w:p w:rsidR="004F020F" w:rsidRPr="005A66A4" w:rsidRDefault="004F020F" w:rsidP="00FC7444">
                  <w:pPr>
                    <w:ind w:hanging="1071"/>
                    <w:jc w:val="center"/>
                    <w:rPr>
                      <w:sz w:val="28"/>
                      <w:lang w:val="ro-RO"/>
                    </w:rPr>
                  </w:pPr>
                  <w:r w:rsidRPr="005A66A4">
                    <w:rPr>
                      <w:sz w:val="28"/>
                      <w:lang w:val="ro-RO"/>
                    </w:rPr>
                    <w:t>Ovine și caprine</w:t>
                  </w:r>
                </w:p>
              </w:tc>
              <w:tc>
                <w:tcPr>
                  <w:tcW w:w="4536" w:type="dxa"/>
                </w:tcPr>
                <w:p w:rsidR="004F020F" w:rsidRPr="005A66A4" w:rsidRDefault="004F020F" w:rsidP="003B1CF7">
                  <w:pPr>
                    <w:ind w:hanging="108"/>
                    <w:jc w:val="center"/>
                    <w:rPr>
                      <w:sz w:val="28"/>
                      <w:lang w:val="ro-RO"/>
                    </w:rPr>
                  </w:pPr>
                  <w:r w:rsidRPr="005A66A4">
                    <w:rPr>
                      <w:sz w:val="28"/>
                      <w:lang w:val="ro-RO"/>
                    </w:rPr>
                    <w:t>522 012</w:t>
                  </w:r>
                </w:p>
              </w:tc>
            </w:tr>
            <w:tr w:rsidR="004F020F" w:rsidRPr="005A66A4" w:rsidTr="00725F91">
              <w:trPr>
                <w:jc w:val="center"/>
              </w:trPr>
              <w:tc>
                <w:tcPr>
                  <w:tcW w:w="5558" w:type="dxa"/>
                </w:tcPr>
                <w:p w:rsidR="004F020F" w:rsidRPr="005A66A4" w:rsidRDefault="004F020F" w:rsidP="00FC7444">
                  <w:pPr>
                    <w:ind w:hanging="1071"/>
                    <w:jc w:val="center"/>
                    <w:rPr>
                      <w:sz w:val="28"/>
                      <w:lang w:val="ro-RO"/>
                    </w:rPr>
                  </w:pPr>
                  <w:r w:rsidRPr="005A66A4">
                    <w:rPr>
                      <w:sz w:val="28"/>
                      <w:lang w:val="ro-RO"/>
                    </w:rPr>
                    <w:t>Cabaline</w:t>
                  </w:r>
                </w:p>
              </w:tc>
              <w:tc>
                <w:tcPr>
                  <w:tcW w:w="4536" w:type="dxa"/>
                </w:tcPr>
                <w:p w:rsidR="004F020F" w:rsidRPr="005A66A4" w:rsidRDefault="004F020F" w:rsidP="003B1CF7">
                  <w:pPr>
                    <w:ind w:hanging="108"/>
                    <w:jc w:val="center"/>
                    <w:rPr>
                      <w:sz w:val="28"/>
                      <w:lang w:val="ro-RO"/>
                    </w:rPr>
                  </w:pPr>
                  <w:r w:rsidRPr="005A66A4">
                    <w:rPr>
                      <w:sz w:val="28"/>
                      <w:lang w:val="ro-RO"/>
                    </w:rPr>
                    <w:t>14 804</w:t>
                  </w:r>
                </w:p>
              </w:tc>
            </w:tr>
            <w:tr w:rsidR="004F020F" w:rsidRPr="00985C00" w:rsidTr="00725F91">
              <w:trPr>
                <w:jc w:val="center"/>
              </w:trPr>
              <w:tc>
                <w:tcPr>
                  <w:tcW w:w="5558" w:type="dxa"/>
                </w:tcPr>
                <w:p w:rsidR="004F020F" w:rsidRPr="003A2DDD" w:rsidRDefault="004F020F" w:rsidP="003A2DDD">
                  <w:pPr>
                    <w:ind w:hanging="929"/>
                    <w:jc w:val="center"/>
                    <w:rPr>
                      <w:sz w:val="28"/>
                      <w:lang w:val="ro-RO"/>
                    </w:rPr>
                  </w:pPr>
                  <w:r w:rsidRPr="003A2DDD">
                    <w:rPr>
                      <w:sz w:val="28"/>
                      <w:lang w:val="ro-RO"/>
                    </w:rPr>
                    <w:t>Familii de albini</w:t>
                  </w:r>
                </w:p>
              </w:tc>
              <w:tc>
                <w:tcPr>
                  <w:tcW w:w="4536" w:type="dxa"/>
                </w:tcPr>
                <w:p w:rsidR="004F020F" w:rsidRPr="00985C00" w:rsidRDefault="004F020F" w:rsidP="003B1CF7">
                  <w:pPr>
                    <w:ind w:hanging="108"/>
                    <w:jc w:val="center"/>
                    <w:rPr>
                      <w:sz w:val="28"/>
                    </w:rPr>
                  </w:pPr>
                  <w:r w:rsidRPr="00985C00">
                    <w:rPr>
                      <w:sz w:val="28"/>
                    </w:rPr>
                    <w:t>206 869</w:t>
                  </w:r>
                </w:p>
              </w:tc>
            </w:tr>
          </w:tbl>
          <w:p w:rsidR="00C33499" w:rsidRPr="00C33499" w:rsidRDefault="00D808C5" w:rsidP="00DB0DC6">
            <w:pPr>
              <w:spacing w:before="240"/>
              <w:rPr>
                <w:sz w:val="28"/>
                <w:szCs w:val="28"/>
                <w:lang w:val="ro-RO"/>
              </w:rPr>
            </w:pPr>
            <w:r>
              <w:rPr>
                <w:sz w:val="28"/>
                <w:szCs w:val="28"/>
                <w:lang w:val="ro-RO"/>
              </w:rPr>
              <w:t>În consecință</w:t>
            </w:r>
            <w:r w:rsidR="007A67B9">
              <w:rPr>
                <w:sz w:val="28"/>
                <w:szCs w:val="28"/>
                <w:lang w:val="ro-RO"/>
              </w:rPr>
              <w:t>, f</w:t>
            </w:r>
            <w:r w:rsidR="00C33499">
              <w:rPr>
                <w:sz w:val="28"/>
                <w:szCs w:val="28"/>
                <w:lang w:val="ro-RO"/>
              </w:rPr>
              <w:t>inanțarea activităților de identificare gratuită</w:t>
            </w:r>
            <w:r w:rsidR="007A67B9">
              <w:rPr>
                <w:sz w:val="28"/>
                <w:szCs w:val="28"/>
                <w:lang w:val="ro-RO"/>
              </w:rPr>
              <w:t xml:space="preserve">, după caz, cu noile mijloace de identificare electronică, </w:t>
            </w:r>
            <w:r w:rsidR="00C33499">
              <w:rPr>
                <w:sz w:val="28"/>
                <w:szCs w:val="28"/>
                <w:lang w:val="ro-RO"/>
              </w:rPr>
              <w:t xml:space="preserve">va necesita recalibrarea bugetului instituțional al ANSA, prin atragerea de mijloace financiare suplimentare din bugetul de stat și posibilitatea accesării asistenței externe </w:t>
            </w:r>
            <w:r w:rsidR="00C33499" w:rsidRPr="009D00E2">
              <w:rPr>
                <w:color w:val="000000" w:themeColor="text1"/>
                <w:sz w:val="28"/>
                <w:szCs w:val="28"/>
                <w:lang w:val="ro-RO"/>
              </w:rPr>
              <w:t>(programe UE, FAO, WOAH).</w:t>
            </w:r>
            <w:r w:rsidRPr="009D00E2">
              <w:rPr>
                <w:color w:val="000000" w:themeColor="text1"/>
                <w:sz w:val="28"/>
                <w:szCs w:val="28"/>
                <w:lang w:val="ro-RO"/>
              </w:rPr>
              <w:t xml:space="preserve"> </w:t>
            </w:r>
          </w:p>
          <w:p w:rsidR="007D7EDF" w:rsidRPr="000163E8" w:rsidRDefault="002A01B6" w:rsidP="007D7EDF">
            <w:pPr>
              <w:rPr>
                <w:sz w:val="28"/>
                <w:szCs w:val="28"/>
                <w:lang w:val="ro-RO"/>
              </w:rPr>
            </w:pPr>
            <w:r w:rsidRPr="000163E8">
              <w:rPr>
                <w:sz w:val="28"/>
                <w:szCs w:val="28"/>
                <w:lang w:val="ro-RO"/>
              </w:rPr>
              <w:t>În această calitate, instituția</w:t>
            </w:r>
            <w:r w:rsidR="007D7EDF" w:rsidRPr="000163E8">
              <w:rPr>
                <w:sz w:val="28"/>
                <w:szCs w:val="28"/>
                <w:lang w:val="ro-RO"/>
              </w:rPr>
              <w:t xml:space="preserve"> va </w:t>
            </w:r>
            <w:r w:rsidRPr="000163E8">
              <w:rPr>
                <w:sz w:val="28"/>
                <w:szCs w:val="28"/>
                <w:lang w:val="ro-RO"/>
              </w:rPr>
              <w:t>asigura:</w:t>
            </w:r>
          </w:p>
          <w:p w:rsidR="002A01B6" w:rsidRPr="000163E8" w:rsidRDefault="002A01B6" w:rsidP="002A01B6">
            <w:pPr>
              <w:pStyle w:val="a6"/>
              <w:numPr>
                <w:ilvl w:val="0"/>
                <w:numId w:val="4"/>
              </w:numPr>
              <w:rPr>
                <w:sz w:val="28"/>
                <w:szCs w:val="28"/>
                <w:lang w:val="ro-RO"/>
              </w:rPr>
            </w:pPr>
            <w:r w:rsidRPr="000163E8">
              <w:rPr>
                <w:sz w:val="28"/>
                <w:szCs w:val="28"/>
                <w:lang w:val="ro-RO"/>
              </w:rPr>
              <w:t>Distribuția mijloacelor de identificare (crotalii</w:t>
            </w:r>
            <w:r w:rsidR="004A75A3" w:rsidRPr="000163E8">
              <w:rPr>
                <w:sz w:val="28"/>
                <w:szCs w:val="28"/>
                <w:lang w:val="ro-RO"/>
              </w:rPr>
              <w:t xml:space="preserve"> convenționale și electronice</w:t>
            </w:r>
            <w:r w:rsidRPr="000163E8">
              <w:rPr>
                <w:sz w:val="28"/>
                <w:szCs w:val="28"/>
                <w:lang w:val="ro-RO"/>
              </w:rPr>
              <w:t xml:space="preserve">, </w:t>
            </w:r>
            <w:proofErr w:type="spellStart"/>
            <w:r w:rsidRPr="000163E8">
              <w:rPr>
                <w:sz w:val="28"/>
                <w:szCs w:val="28"/>
                <w:lang w:val="ro-RO"/>
              </w:rPr>
              <w:t>transpondere</w:t>
            </w:r>
            <w:proofErr w:type="spellEnd"/>
            <w:r w:rsidR="004A75A3" w:rsidRPr="000163E8">
              <w:rPr>
                <w:sz w:val="28"/>
                <w:szCs w:val="28"/>
                <w:lang w:val="ro-RO"/>
              </w:rPr>
              <w:t xml:space="preserve"> injectabile și de tip </w:t>
            </w:r>
            <w:proofErr w:type="spellStart"/>
            <w:r w:rsidR="004A75A3" w:rsidRPr="000163E8">
              <w:rPr>
                <w:sz w:val="28"/>
                <w:szCs w:val="28"/>
                <w:lang w:val="ro-RO"/>
              </w:rPr>
              <w:t>bolus</w:t>
            </w:r>
            <w:proofErr w:type="spellEnd"/>
            <w:r w:rsidRPr="000163E8">
              <w:rPr>
                <w:sz w:val="28"/>
                <w:szCs w:val="28"/>
                <w:lang w:val="ro-RO"/>
              </w:rPr>
              <w:t xml:space="preserve">, </w:t>
            </w:r>
            <w:r w:rsidR="006C7215">
              <w:rPr>
                <w:sz w:val="28"/>
                <w:szCs w:val="28"/>
                <w:lang w:val="ro-RO"/>
              </w:rPr>
              <w:t>șabloane</w:t>
            </w:r>
            <w:r w:rsidR="006804FE">
              <w:rPr>
                <w:sz w:val="28"/>
                <w:szCs w:val="28"/>
                <w:lang w:val="ro-RO"/>
              </w:rPr>
              <w:t xml:space="preserve"> pentru stupi</w:t>
            </w:r>
            <w:r w:rsidRPr="000163E8">
              <w:rPr>
                <w:sz w:val="28"/>
                <w:szCs w:val="28"/>
                <w:lang w:val="ro-RO"/>
              </w:rPr>
              <w:t>);</w:t>
            </w:r>
          </w:p>
          <w:p w:rsidR="002A01B6" w:rsidRPr="000163E8" w:rsidRDefault="002A01B6" w:rsidP="002A01B6">
            <w:pPr>
              <w:pStyle w:val="a6"/>
              <w:numPr>
                <w:ilvl w:val="0"/>
                <w:numId w:val="4"/>
              </w:numPr>
              <w:rPr>
                <w:sz w:val="28"/>
                <w:szCs w:val="28"/>
                <w:lang w:val="ro-RO"/>
              </w:rPr>
            </w:pPr>
            <w:r w:rsidRPr="000163E8">
              <w:rPr>
                <w:sz w:val="28"/>
                <w:szCs w:val="28"/>
                <w:lang w:val="ro-RO"/>
              </w:rPr>
              <w:t>Gestionarea sistemului național de identificare și înregistrare;</w:t>
            </w:r>
          </w:p>
          <w:p w:rsidR="002A01B6" w:rsidRPr="000163E8" w:rsidRDefault="002A01B6" w:rsidP="002A01B6">
            <w:pPr>
              <w:pStyle w:val="a6"/>
              <w:numPr>
                <w:ilvl w:val="0"/>
                <w:numId w:val="4"/>
              </w:numPr>
              <w:rPr>
                <w:sz w:val="28"/>
                <w:szCs w:val="28"/>
                <w:lang w:val="ro-RO"/>
              </w:rPr>
            </w:pPr>
            <w:r w:rsidRPr="000163E8">
              <w:rPr>
                <w:sz w:val="28"/>
                <w:szCs w:val="28"/>
                <w:lang w:val="ro-RO"/>
              </w:rPr>
              <w:t>Actualizarea sistemelor informaționale în conformitate cu cerințele de inte</w:t>
            </w:r>
            <w:r w:rsidR="00570790">
              <w:rPr>
                <w:sz w:val="28"/>
                <w:szCs w:val="28"/>
                <w:lang w:val="ro-RO"/>
              </w:rPr>
              <w:t>roperabilitate și trasabilitate;</w:t>
            </w:r>
          </w:p>
          <w:p w:rsidR="002A01B6" w:rsidRPr="006C7215" w:rsidRDefault="002A01B6" w:rsidP="002A01B6">
            <w:pPr>
              <w:pStyle w:val="a6"/>
              <w:numPr>
                <w:ilvl w:val="0"/>
                <w:numId w:val="4"/>
              </w:numPr>
              <w:rPr>
                <w:sz w:val="28"/>
                <w:szCs w:val="28"/>
                <w:lang w:val="ro-RO"/>
              </w:rPr>
            </w:pPr>
            <w:r w:rsidRPr="006C7215">
              <w:rPr>
                <w:sz w:val="28"/>
                <w:szCs w:val="28"/>
                <w:lang w:val="ro-RO"/>
              </w:rPr>
              <w:t>Coordonarea identificării stupinelor și stupilor, în cadrul unui sistem unitar</w:t>
            </w:r>
            <w:r w:rsidR="006C7215" w:rsidRPr="006C7215">
              <w:rPr>
                <w:sz w:val="28"/>
                <w:szCs w:val="28"/>
                <w:lang w:val="ro-RO"/>
              </w:rPr>
              <w:t>.</w:t>
            </w:r>
          </w:p>
          <w:p w:rsidR="001F1449" w:rsidRPr="000163E8" w:rsidRDefault="001F1449" w:rsidP="001F1449">
            <w:pPr>
              <w:rPr>
                <w:sz w:val="28"/>
                <w:szCs w:val="28"/>
                <w:lang w:val="ro-RO"/>
              </w:rPr>
            </w:pPr>
            <w:r w:rsidRPr="000163E8">
              <w:rPr>
                <w:sz w:val="28"/>
                <w:szCs w:val="28"/>
                <w:lang w:val="ro-RO"/>
              </w:rPr>
              <w:t>Costurile estimate includ:</w:t>
            </w:r>
          </w:p>
          <w:p w:rsidR="001F1449" w:rsidRPr="000163E8" w:rsidRDefault="001F1449" w:rsidP="001F1449">
            <w:pPr>
              <w:pStyle w:val="a6"/>
              <w:numPr>
                <w:ilvl w:val="0"/>
                <w:numId w:val="4"/>
              </w:numPr>
              <w:rPr>
                <w:sz w:val="28"/>
                <w:szCs w:val="28"/>
                <w:lang w:val="ro-RO"/>
              </w:rPr>
            </w:pPr>
            <w:r w:rsidRPr="000163E8">
              <w:rPr>
                <w:sz w:val="28"/>
                <w:szCs w:val="28"/>
                <w:lang w:val="ro-RO"/>
              </w:rPr>
              <w:t>Achiziția și distribuția mijloacelor de identificare;</w:t>
            </w:r>
          </w:p>
          <w:p w:rsidR="001F1449" w:rsidRPr="000163E8" w:rsidRDefault="001F1449" w:rsidP="001F1449">
            <w:pPr>
              <w:pStyle w:val="a6"/>
              <w:numPr>
                <w:ilvl w:val="0"/>
                <w:numId w:val="4"/>
              </w:numPr>
              <w:rPr>
                <w:sz w:val="28"/>
                <w:szCs w:val="28"/>
                <w:lang w:val="ro-RO"/>
              </w:rPr>
            </w:pPr>
            <w:r w:rsidRPr="000163E8">
              <w:rPr>
                <w:sz w:val="28"/>
                <w:szCs w:val="28"/>
                <w:lang w:val="ro-RO"/>
              </w:rPr>
              <w:t>Dezvoltarea și întreținerea sistemelor informatice pentru gestionarea datelor de identificare și trasabilitat</w:t>
            </w:r>
            <w:r w:rsidR="001B2CAA">
              <w:rPr>
                <w:sz w:val="28"/>
                <w:szCs w:val="28"/>
                <w:lang w:val="ro-RO"/>
              </w:rPr>
              <w:t>e</w:t>
            </w:r>
            <w:r w:rsidRPr="000163E8">
              <w:rPr>
                <w:sz w:val="28"/>
                <w:szCs w:val="28"/>
                <w:lang w:val="ro-RO"/>
              </w:rPr>
              <w:t>;</w:t>
            </w:r>
          </w:p>
          <w:p w:rsidR="001F1449" w:rsidRPr="000163E8" w:rsidRDefault="001F1449" w:rsidP="001F1449">
            <w:pPr>
              <w:pStyle w:val="a6"/>
              <w:numPr>
                <w:ilvl w:val="0"/>
                <w:numId w:val="4"/>
              </w:numPr>
              <w:rPr>
                <w:sz w:val="28"/>
                <w:szCs w:val="28"/>
                <w:lang w:val="ro-RO"/>
              </w:rPr>
            </w:pPr>
            <w:r w:rsidRPr="000163E8">
              <w:rPr>
                <w:sz w:val="28"/>
                <w:szCs w:val="28"/>
                <w:lang w:val="ro-RO"/>
              </w:rPr>
              <w:t>Campanii de informare și comunicare adresate beneficiarilor pentru asigurarea conformității și corectitudinii datelor;</w:t>
            </w:r>
          </w:p>
          <w:p w:rsidR="00DB0DC6" w:rsidRPr="006C7215" w:rsidRDefault="001F1449" w:rsidP="00DB0DC6">
            <w:pPr>
              <w:pStyle w:val="a6"/>
              <w:numPr>
                <w:ilvl w:val="0"/>
                <w:numId w:val="4"/>
              </w:numPr>
              <w:rPr>
                <w:sz w:val="28"/>
                <w:szCs w:val="28"/>
                <w:lang w:val="ro-RO"/>
              </w:rPr>
            </w:pPr>
            <w:r w:rsidRPr="006C7215">
              <w:rPr>
                <w:sz w:val="28"/>
                <w:szCs w:val="28"/>
                <w:lang w:val="ro-RO"/>
              </w:rPr>
              <w:t>Costuri administrative și logistice aferente gestionării fluxurilor materiale și informaționale.</w:t>
            </w:r>
          </w:p>
          <w:p w:rsidR="00FC41BB" w:rsidRPr="00DB0DC6" w:rsidRDefault="00DB0DC6" w:rsidP="00224CAB">
            <w:pPr>
              <w:tabs>
                <w:tab w:val="left" w:pos="9249"/>
              </w:tabs>
              <w:spacing w:before="240"/>
              <w:ind w:left="-391" w:right="3" w:firstLine="0"/>
              <w:jc w:val="right"/>
              <w:rPr>
                <w:sz w:val="28"/>
                <w:szCs w:val="28"/>
                <w:lang w:val="ro-RO"/>
              </w:rPr>
            </w:pPr>
            <w:r w:rsidRPr="00DB0DC6">
              <w:rPr>
                <w:b/>
                <w:sz w:val="28"/>
                <w:szCs w:val="28"/>
                <w:lang w:val="ro-RO"/>
              </w:rPr>
              <w:t xml:space="preserve"> </w:t>
            </w:r>
            <w:r w:rsidR="00FC41BB" w:rsidRPr="00DB0DC6">
              <w:rPr>
                <w:b/>
                <w:sz w:val="28"/>
                <w:szCs w:val="28"/>
                <w:lang w:val="ro-RO"/>
              </w:rPr>
              <w:t>Tabelul 2.</w:t>
            </w:r>
            <w:r w:rsidR="00FC41BB" w:rsidRPr="00DB0DC6">
              <w:rPr>
                <w:sz w:val="28"/>
                <w:szCs w:val="28"/>
                <w:lang w:val="ro-RO"/>
              </w:rPr>
              <w:t xml:space="preserve"> Estimarea costurilor pentru implementarea sistemului de identificare a animalelor</w:t>
            </w:r>
          </w:p>
          <w:tbl>
            <w:tblPr>
              <w:tblStyle w:val="a3"/>
              <w:tblW w:w="0" w:type="auto"/>
              <w:tblInd w:w="313" w:type="dxa"/>
              <w:tblLook w:val="04A0" w:firstRow="1" w:lastRow="0" w:firstColumn="1" w:lastColumn="0" w:noHBand="0" w:noVBand="1"/>
            </w:tblPr>
            <w:tblGrid>
              <w:gridCol w:w="3828"/>
              <w:gridCol w:w="2835"/>
              <w:gridCol w:w="3543"/>
            </w:tblGrid>
            <w:tr w:rsidR="00E855C1" w:rsidRPr="00A6720D" w:rsidTr="00725F91">
              <w:trPr>
                <w:trHeight w:val="380"/>
              </w:trPr>
              <w:tc>
                <w:tcPr>
                  <w:tcW w:w="3828" w:type="dxa"/>
                </w:tcPr>
                <w:p w:rsidR="00E855C1" w:rsidRPr="00A6720D" w:rsidRDefault="00C27CDA" w:rsidP="00FC41BB">
                  <w:pPr>
                    <w:ind w:firstLine="0"/>
                    <w:jc w:val="center"/>
                    <w:rPr>
                      <w:b/>
                      <w:sz w:val="28"/>
                      <w:szCs w:val="28"/>
                      <w:lang w:val="ro-RO"/>
                    </w:rPr>
                  </w:pPr>
                  <w:r w:rsidRPr="00A6720D">
                    <w:rPr>
                      <w:b/>
                      <w:sz w:val="28"/>
                      <w:szCs w:val="28"/>
                      <w:lang w:val="ro-RO"/>
                    </w:rPr>
                    <w:t>Componenta</w:t>
                  </w:r>
                </w:p>
              </w:tc>
              <w:tc>
                <w:tcPr>
                  <w:tcW w:w="2835" w:type="dxa"/>
                </w:tcPr>
                <w:p w:rsidR="00E855C1" w:rsidRPr="00A6720D" w:rsidRDefault="00E855C1" w:rsidP="00FC41BB">
                  <w:pPr>
                    <w:ind w:firstLine="0"/>
                    <w:jc w:val="center"/>
                    <w:rPr>
                      <w:b/>
                      <w:sz w:val="28"/>
                      <w:szCs w:val="28"/>
                      <w:lang w:val="ro-RO"/>
                    </w:rPr>
                  </w:pPr>
                  <w:r w:rsidRPr="00A6720D">
                    <w:rPr>
                      <w:b/>
                      <w:sz w:val="28"/>
                      <w:szCs w:val="28"/>
                      <w:lang w:val="ro-RO"/>
                    </w:rPr>
                    <w:t>Estimare cost unitar</w:t>
                  </w:r>
                </w:p>
              </w:tc>
              <w:tc>
                <w:tcPr>
                  <w:tcW w:w="3543" w:type="dxa"/>
                </w:tcPr>
                <w:p w:rsidR="00E855C1" w:rsidRPr="00A6720D" w:rsidRDefault="00AE404D" w:rsidP="00FC41BB">
                  <w:pPr>
                    <w:ind w:firstLine="0"/>
                    <w:jc w:val="center"/>
                    <w:rPr>
                      <w:b/>
                      <w:sz w:val="28"/>
                      <w:szCs w:val="28"/>
                      <w:lang w:val="ro-RO"/>
                    </w:rPr>
                  </w:pPr>
                  <w:r w:rsidRPr="00A6720D">
                    <w:rPr>
                      <w:b/>
                      <w:sz w:val="28"/>
                      <w:szCs w:val="28"/>
                      <w:lang w:val="ro-RO"/>
                    </w:rPr>
                    <w:t>Comentarii</w:t>
                  </w:r>
                </w:p>
              </w:tc>
            </w:tr>
            <w:tr w:rsidR="00E855C1" w:rsidRPr="00A6720D" w:rsidTr="00725F91">
              <w:tc>
                <w:tcPr>
                  <w:tcW w:w="3828" w:type="dxa"/>
                </w:tcPr>
                <w:p w:rsidR="00E855C1" w:rsidRPr="00A6720D" w:rsidRDefault="002729D8" w:rsidP="0008522E">
                  <w:pPr>
                    <w:ind w:firstLine="0"/>
                    <w:jc w:val="left"/>
                    <w:rPr>
                      <w:sz w:val="28"/>
                      <w:szCs w:val="28"/>
                      <w:lang w:val="ro-RO"/>
                    </w:rPr>
                  </w:pPr>
                  <w:r w:rsidRPr="00A6720D">
                    <w:rPr>
                      <w:sz w:val="28"/>
                      <w:szCs w:val="28"/>
                      <w:lang w:val="ro-RO"/>
                    </w:rPr>
                    <w:t>M</w:t>
                  </w:r>
                  <w:r w:rsidR="003E2A8A" w:rsidRPr="00A6720D">
                    <w:rPr>
                      <w:sz w:val="28"/>
                      <w:szCs w:val="28"/>
                      <w:lang w:val="ro-RO"/>
                    </w:rPr>
                    <w:t>ijloace de identificare</w:t>
                  </w:r>
                  <w:r w:rsidR="00667E80" w:rsidRPr="00A6720D">
                    <w:rPr>
                      <w:sz w:val="28"/>
                      <w:szCs w:val="28"/>
                      <w:lang w:val="ro-RO"/>
                    </w:rPr>
                    <w:t xml:space="preserve"> </w:t>
                  </w:r>
                  <w:r w:rsidRPr="00A6720D">
                    <w:rPr>
                      <w:sz w:val="28"/>
                      <w:szCs w:val="28"/>
                      <w:lang w:val="ro-RO"/>
                    </w:rPr>
                    <w:t>convenționale</w:t>
                  </w:r>
                </w:p>
                <w:p w:rsidR="002729D8" w:rsidRPr="00A6720D" w:rsidRDefault="002729D8" w:rsidP="0008522E">
                  <w:pPr>
                    <w:ind w:firstLine="0"/>
                    <w:jc w:val="left"/>
                    <w:rPr>
                      <w:sz w:val="28"/>
                      <w:szCs w:val="28"/>
                      <w:lang w:val="ro-RO"/>
                    </w:rPr>
                  </w:pPr>
                  <w:r w:rsidRPr="00A6720D">
                    <w:rPr>
                      <w:sz w:val="28"/>
                      <w:szCs w:val="28"/>
                      <w:lang w:val="ro-RO"/>
                    </w:rPr>
                    <w:t>Mijloace de identificare electronice</w:t>
                  </w:r>
                </w:p>
              </w:tc>
              <w:tc>
                <w:tcPr>
                  <w:tcW w:w="2835" w:type="dxa"/>
                </w:tcPr>
                <w:p w:rsidR="00E855C1" w:rsidRPr="00A6720D" w:rsidRDefault="00D126B8" w:rsidP="00D126B8">
                  <w:pPr>
                    <w:ind w:firstLine="0"/>
                    <w:jc w:val="center"/>
                    <w:rPr>
                      <w:sz w:val="28"/>
                      <w:szCs w:val="28"/>
                      <w:lang w:val="ro-RO"/>
                    </w:rPr>
                  </w:pPr>
                  <w:r w:rsidRPr="00A6720D">
                    <w:rPr>
                      <w:sz w:val="28"/>
                      <w:szCs w:val="28"/>
                      <w:lang w:val="ro-RO"/>
                    </w:rPr>
                    <w:t>2</w:t>
                  </w:r>
                  <w:r w:rsidR="003E2A8A" w:rsidRPr="00A6720D">
                    <w:rPr>
                      <w:sz w:val="28"/>
                      <w:szCs w:val="28"/>
                      <w:lang w:val="ro-RO"/>
                    </w:rPr>
                    <w:t>-</w:t>
                  </w:r>
                  <w:r w:rsidRPr="00A6720D">
                    <w:rPr>
                      <w:sz w:val="28"/>
                      <w:szCs w:val="28"/>
                      <w:lang w:val="ro-RO"/>
                    </w:rPr>
                    <w:t>20</w:t>
                  </w:r>
                  <w:r w:rsidR="003E2A8A" w:rsidRPr="00A6720D">
                    <w:rPr>
                      <w:sz w:val="28"/>
                      <w:szCs w:val="28"/>
                      <w:lang w:val="ro-RO"/>
                    </w:rPr>
                    <w:t xml:space="preserve"> lei/animal</w:t>
                  </w:r>
                  <w:r w:rsidR="00FB095A">
                    <w:rPr>
                      <w:sz w:val="28"/>
                      <w:szCs w:val="28"/>
                      <w:lang w:val="ro-RO"/>
                    </w:rPr>
                    <w:t xml:space="preserve"> </w:t>
                  </w:r>
                </w:p>
                <w:p w:rsidR="00A6720D" w:rsidRDefault="00A6720D" w:rsidP="00D126B8">
                  <w:pPr>
                    <w:ind w:firstLine="0"/>
                    <w:jc w:val="center"/>
                    <w:rPr>
                      <w:sz w:val="28"/>
                      <w:szCs w:val="28"/>
                      <w:lang w:val="ro-RO"/>
                    </w:rPr>
                  </w:pPr>
                </w:p>
                <w:p w:rsidR="002729D8" w:rsidRPr="00A6720D" w:rsidRDefault="002729D8" w:rsidP="00D126B8">
                  <w:pPr>
                    <w:ind w:firstLine="0"/>
                    <w:jc w:val="center"/>
                    <w:rPr>
                      <w:sz w:val="28"/>
                      <w:szCs w:val="28"/>
                      <w:lang w:val="ro-RO"/>
                    </w:rPr>
                  </w:pPr>
                  <w:r w:rsidRPr="00A6720D">
                    <w:rPr>
                      <w:sz w:val="28"/>
                      <w:szCs w:val="28"/>
                      <w:lang w:val="ro-RO"/>
                    </w:rPr>
                    <w:t>75-95 lei/animal</w:t>
                  </w:r>
                </w:p>
              </w:tc>
              <w:tc>
                <w:tcPr>
                  <w:tcW w:w="3543" w:type="dxa"/>
                </w:tcPr>
                <w:p w:rsidR="0008522E" w:rsidRDefault="0008522E" w:rsidP="006C7215">
                  <w:pPr>
                    <w:ind w:firstLine="0"/>
                    <w:jc w:val="left"/>
                    <w:rPr>
                      <w:sz w:val="28"/>
                      <w:szCs w:val="28"/>
                      <w:lang w:val="ro-RO"/>
                    </w:rPr>
                  </w:pPr>
                </w:p>
                <w:p w:rsidR="00E855C1" w:rsidRPr="00A6720D" w:rsidRDefault="003E2A8A" w:rsidP="006C7215">
                  <w:pPr>
                    <w:ind w:firstLine="0"/>
                    <w:jc w:val="left"/>
                    <w:rPr>
                      <w:sz w:val="28"/>
                      <w:szCs w:val="28"/>
                      <w:lang w:val="ro-RO"/>
                    </w:rPr>
                  </w:pPr>
                  <w:r w:rsidRPr="00A6720D">
                    <w:rPr>
                      <w:sz w:val="28"/>
                      <w:szCs w:val="28"/>
                      <w:lang w:val="ro-RO"/>
                    </w:rPr>
                    <w:t>În funcție de specie, tip</w:t>
                  </w:r>
                  <w:r w:rsidR="006857F3">
                    <w:rPr>
                      <w:sz w:val="28"/>
                      <w:szCs w:val="28"/>
                      <w:lang w:val="ro-RO"/>
                    </w:rPr>
                    <w:t>ul</w:t>
                  </w:r>
                  <w:r w:rsidRPr="00A6720D">
                    <w:rPr>
                      <w:sz w:val="28"/>
                      <w:szCs w:val="28"/>
                      <w:lang w:val="ro-RO"/>
                    </w:rPr>
                    <w:t xml:space="preserve"> de </w:t>
                  </w:r>
                  <w:r w:rsidR="002729D8" w:rsidRPr="00A6720D">
                    <w:rPr>
                      <w:sz w:val="28"/>
                      <w:szCs w:val="28"/>
                      <w:lang w:val="ro-RO"/>
                    </w:rPr>
                    <w:t xml:space="preserve">mijloc de </w:t>
                  </w:r>
                  <w:r w:rsidRPr="00A6720D">
                    <w:rPr>
                      <w:sz w:val="28"/>
                      <w:szCs w:val="28"/>
                      <w:lang w:val="ro-RO"/>
                    </w:rPr>
                    <w:t>identifica</w:t>
                  </w:r>
                  <w:r w:rsidR="002729D8" w:rsidRPr="00A6720D">
                    <w:rPr>
                      <w:sz w:val="28"/>
                      <w:szCs w:val="28"/>
                      <w:lang w:val="ro-RO"/>
                    </w:rPr>
                    <w:t>re</w:t>
                  </w:r>
                </w:p>
              </w:tc>
            </w:tr>
            <w:tr w:rsidR="001B2CAA" w:rsidRPr="00A6720D" w:rsidTr="00725F91">
              <w:tc>
                <w:tcPr>
                  <w:tcW w:w="3828" w:type="dxa"/>
                </w:tcPr>
                <w:p w:rsidR="001B2CAA" w:rsidRPr="00A6720D" w:rsidRDefault="00B40476" w:rsidP="0008522E">
                  <w:pPr>
                    <w:ind w:firstLine="0"/>
                    <w:jc w:val="left"/>
                    <w:rPr>
                      <w:sz w:val="28"/>
                      <w:szCs w:val="28"/>
                      <w:lang w:val="ro-RO"/>
                    </w:rPr>
                  </w:pPr>
                  <w:r w:rsidRPr="00A6720D">
                    <w:rPr>
                      <w:sz w:val="28"/>
                      <w:szCs w:val="28"/>
                      <w:lang w:val="ro-RO"/>
                    </w:rPr>
                    <w:t>A</w:t>
                  </w:r>
                  <w:r w:rsidR="001B2CAA" w:rsidRPr="00A6720D">
                    <w:rPr>
                      <w:sz w:val="28"/>
                      <w:szCs w:val="28"/>
                      <w:lang w:val="ro-RO"/>
                    </w:rPr>
                    <w:t>parat</w:t>
                  </w:r>
                  <w:r w:rsidR="000456D8" w:rsidRPr="00A6720D">
                    <w:rPr>
                      <w:sz w:val="28"/>
                      <w:szCs w:val="28"/>
                      <w:lang w:val="ro-RO"/>
                    </w:rPr>
                    <w:t>e</w:t>
                  </w:r>
                  <w:r w:rsidR="001B2CAA" w:rsidRPr="00A6720D">
                    <w:rPr>
                      <w:sz w:val="28"/>
                      <w:szCs w:val="28"/>
                      <w:lang w:val="ro-RO"/>
                    </w:rPr>
                    <w:t xml:space="preserve"> electronic</w:t>
                  </w:r>
                  <w:r w:rsidR="000456D8" w:rsidRPr="00A6720D">
                    <w:rPr>
                      <w:sz w:val="28"/>
                      <w:szCs w:val="28"/>
                      <w:lang w:val="ro-RO"/>
                    </w:rPr>
                    <w:t>e</w:t>
                  </w:r>
                  <w:r w:rsidRPr="00A6720D">
                    <w:rPr>
                      <w:sz w:val="28"/>
                      <w:szCs w:val="28"/>
                      <w:lang w:val="ro-RO"/>
                    </w:rPr>
                    <w:t xml:space="preserve"> de citire a mijloace</w:t>
                  </w:r>
                  <w:r w:rsidR="0082540E">
                    <w:rPr>
                      <w:sz w:val="28"/>
                      <w:szCs w:val="28"/>
                      <w:lang w:val="ro-RO"/>
                    </w:rPr>
                    <w:t>lor de identificare electronică</w:t>
                  </w:r>
                </w:p>
              </w:tc>
              <w:tc>
                <w:tcPr>
                  <w:tcW w:w="2835" w:type="dxa"/>
                </w:tcPr>
                <w:p w:rsidR="0082540E" w:rsidRDefault="0082540E" w:rsidP="00D126B8">
                  <w:pPr>
                    <w:ind w:firstLine="0"/>
                    <w:jc w:val="center"/>
                    <w:rPr>
                      <w:sz w:val="28"/>
                      <w:szCs w:val="28"/>
                      <w:lang w:val="ro-RO"/>
                    </w:rPr>
                  </w:pPr>
                </w:p>
                <w:p w:rsidR="001B2CAA" w:rsidRPr="00A6720D" w:rsidRDefault="00611C9A" w:rsidP="00D126B8">
                  <w:pPr>
                    <w:ind w:firstLine="0"/>
                    <w:jc w:val="center"/>
                    <w:rPr>
                      <w:sz w:val="28"/>
                      <w:szCs w:val="28"/>
                      <w:lang w:val="ro-RO"/>
                    </w:rPr>
                  </w:pPr>
                  <w:r w:rsidRPr="00A6720D">
                    <w:rPr>
                      <w:sz w:val="28"/>
                      <w:szCs w:val="28"/>
                      <w:lang w:val="ro-RO"/>
                    </w:rPr>
                    <w:t>4700 – 35000 lei</w:t>
                  </w:r>
                </w:p>
              </w:tc>
              <w:tc>
                <w:tcPr>
                  <w:tcW w:w="3543" w:type="dxa"/>
                </w:tcPr>
                <w:p w:rsidR="001B2CAA" w:rsidRPr="00A6720D" w:rsidRDefault="00873CA1" w:rsidP="006C7215">
                  <w:pPr>
                    <w:ind w:firstLine="0"/>
                    <w:jc w:val="left"/>
                    <w:rPr>
                      <w:sz w:val="28"/>
                      <w:szCs w:val="28"/>
                      <w:lang w:val="ro-RO"/>
                    </w:rPr>
                  </w:pPr>
                  <w:r w:rsidRPr="00A6720D">
                    <w:rPr>
                      <w:sz w:val="28"/>
                      <w:szCs w:val="28"/>
                      <w:lang w:val="ro-RO"/>
                    </w:rPr>
                    <w:t>În dependență de tip și parametri</w:t>
                  </w:r>
                  <w:r w:rsidR="006266CE">
                    <w:rPr>
                      <w:sz w:val="28"/>
                      <w:szCs w:val="28"/>
                      <w:lang w:val="ro-RO"/>
                    </w:rPr>
                    <w:t>i</w:t>
                  </w:r>
                  <w:r w:rsidRPr="00A6720D">
                    <w:rPr>
                      <w:sz w:val="28"/>
                      <w:szCs w:val="28"/>
                      <w:lang w:val="ro-RO"/>
                    </w:rPr>
                    <w:t xml:space="preserve"> tehnici</w:t>
                  </w:r>
                </w:p>
              </w:tc>
            </w:tr>
            <w:tr w:rsidR="00E855C1" w:rsidRPr="00A6720D" w:rsidTr="00725F91">
              <w:tc>
                <w:tcPr>
                  <w:tcW w:w="3828" w:type="dxa"/>
                </w:tcPr>
                <w:p w:rsidR="00873CA1" w:rsidRPr="00A6720D" w:rsidRDefault="00D126B8" w:rsidP="0008522E">
                  <w:pPr>
                    <w:ind w:firstLine="0"/>
                    <w:jc w:val="left"/>
                    <w:rPr>
                      <w:sz w:val="28"/>
                      <w:szCs w:val="28"/>
                      <w:lang w:val="ro-RO"/>
                    </w:rPr>
                  </w:pPr>
                  <w:r w:rsidRPr="00A6720D">
                    <w:rPr>
                      <w:sz w:val="28"/>
                      <w:szCs w:val="28"/>
                      <w:lang w:val="ro-RO"/>
                    </w:rPr>
                    <w:t>Șablon pentru numerotat stupii</w:t>
                  </w:r>
                </w:p>
                <w:p w:rsidR="00E855C1" w:rsidRPr="00A6720D" w:rsidRDefault="00873CA1" w:rsidP="0008522E">
                  <w:pPr>
                    <w:ind w:firstLine="0"/>
                    <w:jc w:val="left"/>
                    <w:rPr>
                      <w:sz w:val="28"/>
                      <w:szCs w:val="28"/>
                      <w:lang w:val="ro-RO"/>
                    </w:rPr>
                  </w:pPr>
                  <w:r w:rsidRPr="00A6720D">
                    <w:rPr>
                      <w:sz w:val="28"/>
                      <w:szCs w:val="28"/>
                      <w:lang w:val="ro-RO"/>
                    </w:rPr>
                    <w:t>Panou de identificare al stupinei</w:t>
                  </w:r>
                </w:p>
              </w:tc>
              <w:tc>
                <w:tcPr>
                  <w:tcW w:w="2835" w:type="dxa"/>
                </w:tcPr>
                <w:p w:rsidR="00E855C1" w:rsidRPr="00A6720D" w:rsidRDefault="00611C9A" w:rsidP="00D126B8">
                  <w:pPr>
                    <w:ind w:firstLine="0"/>
                    <w:jc w:val="center"/>
                    <w:rPr>
                      <w:sz w:val="28"/>
                      <w:szCs w:val="28"/>
                      <w:lang w:val="ro-RO"/>
                    </w:rPr>
                  </w:pPr>
                  <w:r w:rsidRPr="00A6720D">
                    <w:rPr>
                      <w:sz w:val="28"/>
                      <w:szCs w:val="28"/>
                      <w:lang w:val="ro-RO"/>
                    </w:rPr>
                    <w:t>260</w:t>
                  </w:r>
                  <w:r w:rsidR="00E855C1" w:rsidRPr="00A6720D">
                    <w:rPr>
                      <w:sz w:val="28"/>
                      <w:szCs w:val="28"/>
                      <w:lang w:val="ro-RO"/>
                    </w:rPr>
                    <w:t xml:space="preserve"> lei/stup</w:t>
                  </w:r>
                  <w:r w:rsidR="000456D8" w:rsidRPr="00A6720D">
                    <w:rPr>
                      <w:sz w:val="28"/>
                      <w:szCs w:val="28"/>
                      <w:lang w:val="ro-RO"/>
                    </w:rPr>
                    <w:t>ină</w:t>
                  </w:r>
                </w:p>
                <w:p w:rsidR="00FC61E3" w:rsidRPr="00A6720D" w:rsidRDefault="00FC61E3" w:rsidP="00D126B8">
                  <w:pPr>
                    <w:ind w:firstLine="0"/>
                    <w:jc w:val="center"/>
                    <w:rPr>
                      <w:sz w:val="28"/>
                      <w:szCs w:val="28"/>
                      <w:lang w:val="ro-RO"/>
                    </w:rPr>
                  </w:pPr>
                  <w:r w:rsidRPr="00A6720D">
                    <w:rPr>
                      <w:sz w:val="28"/>
                      <w:szCs w:val="28"/>
                      <w:lang w:val="ro-RO"/>
                    </w:rPr>
                    <w:t>390 lei/stupină</w:t>
                  </w:r>
                </w:p>
              </w:tc>
              <w:tc>
                <w:tcPr>
                  <w:tcW w:w="3543" w:type="dxa"/>
                </w:tcPr>
                <w:p w:rsidR="00E855C1" w:rsidRPr="00A6720D" w:rsidRDefault="003E2A8A" w:rsidP="006C7215">
                  <w:pPr>
                    <w:ind w:firstLine="0"/>
                    <w:jc w:val="left"/>
                    <w:rPr>
                      <w:sz w:val="28"/>
                      <w:szCs w:val="28"/>
                      <w:lang w:val="ro-RO"/>
                    </w:rPr>
                  </w:pPr>
                  <w:r w:rsidRPr="00A6720D">
                    <w:rPr>
                      <w:sz w:val="28"/>
                      <w:szCs w:val="28"/>
                      <w:lang w:val="ro-RO"/>
                    </w:rPr>
                    <w:t>În funcție de material și design</w:t>
                  </w:r>
                </w:p>
              </w:tc>
            </w:tr>
            <w:tr w:rsidR="00E855C1" w:rsidRPr="00A6720D" w:rsidTr="00725F91">
              <w:tc>
                <w:tcPr>
                  <w:tcW w:w="3828" w:type="dxa"/>
                </w:tcPr>
                <w:p w:rsidR="00E855C1" w:rsidRPr="00A6720D" w:rsidRDefault="003E2A8A" w:rsidP="0008522E">
                  <w:pPr>
                    <w:ind w:firstLine="0"/>
                    <w:jc w:val="left"/>
                    <w:rPr>
                      <w:sz w:val="28"/>
                      <w:szCs w:val="28"/>
                      <w:lang w:val="ro-RO"/>
                    </w:rPr>
                  </w:pPr>
                  <w:r w:rsidRPr="00A6720D">
                    <w:rPr>
                      <w:sz w:val="28"/>
                      <w:szCs w:val="28"/>
                      <w:lang w:val="ro-RO"/>
                    </w:rPr>
                    <w:t xml:space="preserve">Formare personal/ </w:t>
                  </w:r>
                  <w:r w:rsidR="00E855C1" w:rsidRPr="00A6720D">
                    <w:rPr>
                      <w:sz w:val="28"/>
                      <w:szCs w:val="28"/>
                      <w:lang w:val="ro-RO"/>
                    </w:rPr>
                    <w:t xml:space="preserve">Campanie </w:t>
                  </w:r>
                  <w:r w:rsidRPr="00A6720D">
                    <w:rPr>
                      <w:sz w:val="28"/>
                      <w:szCs w:val="28"/>
                      <w:lang w:val="ro-RO"/>
                    </w:rPr>
                    <w:t>informare</w:t>
                  </w:r>
                  <w:r w:rsidR="00E855C1" w:rsidRPr="00A6720D">
                    <w:rPr>
                      <w:sz w:val="28"/>
                      <w:szCs w:val="28"/>
                      <w:lang w:val="ro-RO"/>
                    </w:rPr>
                    <w:t xml:space="preserve"> </w:t>
                  </w:r>
                </w:p>
              </w:tc>
              <w:tc>
                <w:tcPr>
                  <w:tcW w:w="2835" w:type="dxa"/>
                  <w:shd w:val="clear" w:color="auto" w:fill="auto"/>
                </w:tcPr>
                <w:p w:rsidR="00E855C1" w:rsidRPr="00A6720D" w:rsidRDefault="00E855C1" w:rsidP="005A020A">
                  <w:pPr>
                    <w:ind w:firstLine="0"/>
                    <w:jc w:val="center"/>
                    <w:rPr>
                      <w:sz w:val="28"/>
                      <w:szCs w:val="28"/>
                      <w:lang w:val="ro-RO"/>
                    </w:rPr>
                  </w:pPr>
                  <w:r w:rsidRPr="00A6720D">
                    <w:rPr>
                      <w:sz w:val="28"/>
                      <w:szCs w:val="28"/>
                      <w:lang w:val="ro-RO"/>
                    </w:rPr>
                    <w:t>1</w:t>
                  </w:r>
                  <w:r w:rsidR="0008522E">
                    <w:rPr>
                      <w:sz w:val="28"/>
                      <w:szCs w:val="28"/>
                      <w:lang w:val="ro-RO"/>
                    </w:rPr>
                    <w:t>0</w:t>
                  </w:r>
                  <w:r w:rsidRPr="00A6720D">
                    <w:rPr>
                      <w:sz w:val="28"/>
                      <w:szCs w:val="28"/>
                      <w:lang w:val="ro-RO"/>
                    </w:rPr>
                    <w:t>0</w:t>
                  </w:r>
                  <w:r w:rsidR="00FC61E3" w:rsidRPr="00A6720D">
                    <w:rPr>
                      <w:sz w:val="28"/>
                      <w:szCs w:val="28"/>
                      <w:lang w:val="ro-RO"/>
                    </w:rPr>
                    <w:t> </w:t>
                  </w:r>
                  <w:r w:rsidRPr="00A6720D">
                    <w:rPr>
                      <w:sz w:val="28"/>
                      <w:szCs w:val="28"/>
                      <w:lang w:val="ro-RO"/>
                    </w:rPr>
                    <w:t>000</w:t>
                  </w:r>
                  <w:r w:rsidR="00FC61E3" w:rsidRPr="00A6720D">
                    <w:rPr>
                      <w:sz w:val="28"/>
                      <w:szCs w:val="28"/>
                      <w:lang w:val="ro-RO"/>
                    </w:rPr>
                    <w:t xml:space="preserve"> </w:t>
                  </w:r>
                  <w:r w:rsidRPr="00A6720D">
                    <w:rPr>
                      <w:sz w:val="28"/>
                      <w:szCs w:val="28"/>
                      <w:lang w:val="ro-RO"/>
                    </w:rPr>
                    <w:t>-</w:t>
                  </w:r>
                  <w:r w:rsidR="00FC61E3" w:rsidRPr="00A6720D">
                    <w:rPr>
                      <w:sz w:val="28"/>
                      <w:szCs w:val="28"/>
                      <w:lang w:val="ro-RO"/>
                    </w:rPr>
                    <w:t xml:space="preserve"> </w:t>
                  </w:r>
                  <w:r w:rsidR="0008522E">
                    <w:rPr>
                      <w:sz w:val="28"/>
                      <w:szCs w:val="28"/>
                      <w:lang w:val="ro-RO"/>
                    </w:rPr>
                    <w:t>1</w:t>
                  </w:r>
                  <w:r w:rsidRPr="00A6720D">
                    <w:rPr>
                      <w:sz w:val="28"/>
                      <w:szCs w:val="28"/>
                      <w:lang w:val="ro-RO"/>
                    </w:rPr>
                    <w:t>50 000 lei</w:t>
                  </w:r>
                </w:p>
              </w:tc>
              <w:tc>
                <w:tcPr>
                  <w:tcW w:w="3543" w:type="dxa"/>
                </w:tcPr>
                <w:p w:rsidR="00E855C1" w:rsidRPr="00A6720D" w:rsidRDefault="003E2A8A" w:rsidP="00FC7444">
                  <w:pPr>
                    <w:ind w:firstLine="0"/>
                    <w:jc w:val="left"/>
                    <w:rPr>
                      <w:sz w:val="28"/>
                      <w:szCs w:val="28"/>
                      <w:lang w:val="ro-RO"/>
                    </w:rPr>
                  </w:pPr>
                  <w:r w:rsidRPr="00A6720D">
                    <w:rPr>
                      <w:sz w:val="28"/>
                      <w:szCs w:val="28"/>
                      <w:lang w:val="ro-RO"/>
                    </w:rPr>
                    <w:t xml:space="preserve">Ghiduri, </w:t>
                  </w:r>
                  <w:r w:rsidR="00FF5F57" w:rsidRPr="00A6720D">
                    <w:rPr>
                      <w:sz w:val="28"/>
                      <w:szCs w:val="28"/>
                      <w:lang w:val="ro-RO"/>
                    </w:rPr>
                    <w:t>seminare</w:t>
                  </w:r>
                  <w:r w:rsidRPr="00A6720D">
                    <w:rPr>
                      <w:sz w:val="28"/>
                      <w:szCs w:val="28"/>
                      <w:lang w:val="ro-RO"/>
                    </w:rPr>
                    <w:t>, materiale tipărite</w:t>
                  </w:r>
                </w:p>
              </w:tc>
            </w:tr>
          </w:tbl>
          <w:p w:rsidR="00AE404D" w:rsidRDefault="00AE404D" w:rsidP="006E1E95">
            <w:pPr>
              <w:spacing w:before="240"/>
              <w:rPr>
                <w:sz w:val="28"/>
                <w:szCs w:val="28"/>
                <w:lang w:val="ro-RO"/>
              </w:rPr>
            </w:pPr>
            <w:r w:rsidRPr="000163E8">
              <w:rPr>
                <w:sz w:val="28"/>
                <w:szCs w:val="28"/>
                <w:lang w:val="ro-RO"/>
              </w:rPr>
              <w:lastRenderedPageBreak/>
              <w:t xml:space="preserve">Estimativ, impactul bugetar anual total pentru componenta generală </w:t>
            </w:r>
            <w:r w:rsidR="00A6720D">
              <w:rPr>
                <w:sz w:val="28"/>
                <w:szCs w:val="28"/>
                <w:lang w:val="ro-RO"/>
              </w:rPr>
              <w:t xml:space="preserve">este </w:t>
            </w:r>
            <w:r w:rsidR="00A6720D" w:rsidRPr="009D00E2">
              <w:rPr>
                <w:sz w:val="28"/>
                <w:szCs w:val="28"/>
                <w:lang w:val="ro-RO"/>
              </w:rPr>
              <w:t xml:space="preserve">de </w:t>
            </w:r>
            <w:r w:rsidR="00E7766C">
              <w:rPr>
                <w:sz w:val="28"/>
                <w:szCs w:val="28"/>
                <w:lang w:val="ro-RO"/>
              </w:rPr>
              <w:t>1</w:t>
            </w:r>
            <w:r w:rsidR="00FC0F01">
              <w:rPr>
                <w:sz w:val="28"/>
                <w:szCs w:val="28"/>
                <w:lang w:val="ro-RO"/>
              </w:rPr>
              <w:t xml:space="preserve">3 </w:t>
            </w:r>
            <w:r w:rsidR="008D27D6">
              <w:rPr>
                <w:sz w:val="28"/>
                <w:szCs w:val="28"/>
                <w:lang w:val="ro-RO"/>
              </w:rPr>
              <w:t>mil.</w:t>
            </w:r>
            <w:r w:rsidRPr="000163E8">
              <w:rPr>
                <w:sz w:val="28"/>
                <w:szCs w:val="28"/>
                <w:lang w:val="ro-RO"/>
              </w:rPr>
              <w:t xml:space="preserve"> lei, în funcție de numărul de animale identificate anual.</w:t>
            </w:r>
          </w:p>
          <w:p w:rsidR="008D27D6" w:rsidRDefault="008D27D6" w:rsidP="001574F0">
            <w:pPr>
              <w:spacing w:before="240"/>
              <w:ind w:right="286"/>
              <w:jc w:val="right"/>
              <w:rPr>
                <w:sz w:val="28"/>
                <w:szCs w:val="28"/>
                <w:lang w:val="ro-RO"/>
              </w:rPr>
            </w:pPr>
            <w:r w:rsidRPr="004424A6">
              <w:rPr>
                <w:b/>
                <w:sz w:val="28"/>
                <w:szCs w:val="28"/>
                <w:lang w:val="ro-RO"/>
              </w:rPr>
              <w:t xml:space="preserve">Tabelul 3. </w:t>
            </w:r>
            <w:r w:rsidRPr="004424A6">
              <w:rPr>
                <w:sz w:val="28"/>
                <w:szCs w:val="28"/>
                <w:lang w:val="ro-RO"/>
              </w:rPr>
              <w:t xml:space="preserve">Costurile privind implementarea identificării animalelor în exploatațiile </w:t>
            </w:r>
            <w:proofErr w:type="spellStart"/>
            <w:r w:rsidRPr="004424A6">
              <w:rPr>
                <w:sz w:val="28"/>
                <w:szCs w:val="28"/>
                <w:lang w:val="ro-RO"/>
              </w:rPr>
              <w:t>nonprofesionale</w:t>
            </w:r>
            <w:proofErr w:type="spellEnd"/>
            <w:r w:rsidRPr="004424A6">
              <w:rPr>
                <w:sz w:val="28"/>
                <w:szCs w:val="28"/>
                <w:lang w:val="ro-RO"/>
              </w:rPr>
              <w:t>.</w:t>
            </w:r>
          </w:p>
          <w:tbl>
            <w:tblPr>
              <w:tblStyle w:val="a3"/>
              <w:tblW w:w="10839" w:type="dxa"/>
              <w:tblLook w:val="04A0" w:firstRow="1" w:lastRow="0" w:firstColumn="1" w:lastColumn="0" w:noHBand="0" w:noVBand="1"/>
            </w:tblPr>
            <w:tblGrid>
              <w:gridCol w:w="582"/>
              <w:gridCol w:w="1392"/>
              <w:gridCol w:w="1600"/>
              <w:gridCol w:w="1445"/>
              <w:gridCol w:w="1095"/>
              <w:gridCol w:w="995"/>
              <w:gridCol w:w="1321"/>
              <w:gridCol w:w="1414"/>
              <w:gridCol w:w="995"/>
            </w:tblGrid>
            <w:tr w:rsidR="0077246E" w:rsidRPr="00E319C2" w:rsidTr="0029428A">
              <w:tc>
                <w:tcPr>
                  <w:tcW w:w="582" w:type="dxa"/>
                </w:tcPr>
                <w:p w:rsidR="004E418B" w:rsidRPr="00E319C2" w:rsidRDefault="004E418B" w:rsidP="004E418B">
                  <w:pPr>
                    <w:ind w:firstLine="0"/>
                    <w:jc w:val="center"/>
                    <w:rPr>
                      <w:sz w:val="28"/>
                      <w:szCs w:val="28"/>
                      <w:lang w:val="ro-RO"/>
                    </w:rPr>
                  </w:pPr>
                  <w:r w:rsidRPr="00E319C2">
                    <w:rPr>
                      <w:sz w:val="28"/>
                      <w:szCs w:val="28"/>
                      <w:lang w:val="ro-RO"/>
                    </w:rPr>
                    <w:t>Nr.</w:t>
                  </w:r>
                </w:p>
              </w:tc>
              <w:tc>
                <w:tcPr>
                  <w:tcW w:w="1716" w:type="dxa"/>
                </w:tcPr>
                <w:p w:rsidR="004E418B" w:rsidRPr="00E319C2" w:rsidRDefault="004E418B" w:rsidP="004E418B">
                  <w:pPr>
                    <w:ind w:firstLine="0"/>
                    <w:jc w:val="center"/>
                    <w:rPr>
                      <w:sz w:val="28"/>
                      <w:szCs w:val="28"/>
                      <w:lang w:val="ro-RO"/>
                    </w:rPr>
                  </w:pPr>
                  <w:r w:rsidRPr="00E319C2">
                    <w:rPr>
                      <w:sz w:val="28"/>
                      <w:szCs w:val="28"/>
                      <w:lang w:val="ro-RO"/>
                    </w:rPr>
                    <w:t>Specie</w:t>
                  </w:r>
                </w:p>
              </w:tc>
              <w:tc>
                <w:tcPr>
                  <w:tcW w:w="1276" w:type="dxa"/>
                </w:tcPr>
                <w:p w:rsidR="004E418B" w:rsidRPr="00E319C2" w:rsidRDefault="004E418B" w:rsidP="00E319C2">
                  <w:pPr>
                    <w:ind w:firstLine="0"/>
                    <w:jc w:val="center"/>
                    <w:rPr>
                      <w:sz w:val="28"/>
                      <w:szCs w:val="28"/>
                      <w:lang w:val="ro-RO"/>
                    </w:rPr>
                  </w:pPr>
                  <w:r w:rsidRPr="00E319C2">
                    <w:rPr>
                      <w:sz w:val="28"/>
                      <w:szCs w:val="28"/>
                      <w:lang w:val="ro-RO"/>
                    </w:rPr>
                    <w:t xml:space="preserve">Efectivul în exploatațiile </w:t>
                  </w:r>
                  <w:proofErr w:type="spellStart"/>
                  <w:r w:rsidRPr="00E319C2">
                    <w:rPr>
                      <w:sz w:val="28"/>
                      <w:szCs w:val="28"/>
                      <w:lang w:val="ro-RO"/>
                    </w:rPr>
                    <w:t>nonprof</w:t>
                  </w:r>
                  <w:proofErr w:type="spellEnd"/>
                  <w:r w:rsidRPr="00E319C2">
                    <w:rPr>
                      <w:sz w:val="28"/>
                      <w:szCs w:val="28"/>
                      <w:lang w:val="ro-RO"/>
                    </w:rPr>
                    <w:t>., capete</w:t>
                  </w:r>
                  <w:r w:rsidR="00537674">
                    <w:rPr>
                      <w:sz w:val="28"/>
                      <w:szCs w:val="28"/>
                      <w:lang w:val="ro-RO"/>
                    </w:rPr>
                    <w:t>/buc.</w:t>
                  </w:r>
                </w:p>
              </w:tc>
              <w:tc>
                <w:tcPr>
                  <w:tcW w:w="1445" w:type="dxa"/>
                </w:tcPr>
                <w:p w:rsidR="004E418B" w:rsidRPr="00E319C2" w:rsidRDefault="00E319C2" w:rsidP="00E319C2">
                  <w:pPr>
                    <w:ind w:firstLine="0"/>
                    <w:rPr>
                      <w:sz w:val="28"/>
                      <w:szCs w:val="28"/>
                      <w:lang w:val="ro-RO"/>
                    </w:rPr>
                  </w:pPr>
                  <w:r>
                    <w:rPr>
                      <w:sz w:val="28"/>
                      <w:szCs w:val="28"/>
                      <w:lang w:val="ro-RO"/>
                    </w:rPr>
                    <w:t>Efectivul</w:t>
                  </w:r>
                  <w:r w:rsidR="004E418B" w:rsidRPr="00E319C2">
                    <w:rPr>
                      <w:sz w:val="28"/>
                      <w:szCs w:val="28"/>
                      <w:lang w:val="ro-RO"/>
                    </w:rPr>
                    <w:t xml:space="preserve"> </w:t>
                  </w:r>
                  <w:r>
                    <w:rPr>
                      <w:sz w:val="28"/>
                      <w:szCs w:val="28"/>
                      <w:lang w:val="ro-RO"/>
                    </w:rPr>
                    <w:t>per</w:t>
                  </w:r>
                  <w:r w:rsidR="004E418B" w:rsidRPr="00E319C2">
                    <w:rPr>
                      <w:sz w:val="28"/>
                      <w:szCs w:val="28"/>
                      <w:lang w:val="ro-RO"/>
                    </w:rPr>
                    <w:t xml:space="preserve"> exploatație </w:t>
                  </w:r>
                  <w:proofErr w:type="spellStart"/>
                  <w:r w:rsidR="004E418B" w:rsidRPr="00E319C2">
                    <w:rPr>
                      <w:sz w:val="28"/>
                      <w:szCs w:val="28"/>
                      <w:lang w:val="ro-RO"/>
                    </w:rPr>
                    <w:t>nonprof</w:t>
                  </w:r>
                  <w:proofErr w:type="spellEnd"/>
                  <w:r w:rsidR="004E418B" w:rsidRPr="00E319C2">
                    <w:rPr>
                      <w:sz w:val="28"/>
                      <w:szCs w:val="28"/>
                      <w:lang w:val="ro-RO"/>
                    </w:rPr>
                    <w:t xml:space="preserve">. </w:t>
                  </w:r>
                  <w:r w:rsidR="00084C31">
                    <w:rPr>
                      <w:sz w:val="28"/>
                      <w:szCs w:val="28"/>
                      <w:lang w:val="ro-RO"/>
                    </w:rPr>
                    <w:t>capete/ buc.</w:t>
                  </w:r>
                </w:p>
              </w:tc>
              <w:tc>
                <w:tcPr>
                  <w:tcW w:w="1095" w:type="dxa"/>
                </w:tcPr>
                <w:p w:rsidR="004E418B" w:rsidRPr="00E319C2" w:rsidRDefault="004E418B" w:rsidP="00E319C2">
                  <w:pPr>
                    <w:ind w:firstLine="0"/>
                    <w:jc w:val="left"/>
                    <w:rPr>
                      <w:sz w:val="28"/>
                      <w:szCs w:val="28"/>
                      <w:lang w:val="ro-RO"/>
                    </w:rPr>
                  </w:pPr>
                  <w:r w:rsidRPr="00E319C2">
                    <w:rPr>
                      <w:sz w:val="28"/>
                      <w:szCs w:val="28"/>
                      <w:lang w:val="ro-RO"/>
                    </w:rPr>
                    <w:t xml:space="preserve">Nr. de MI </w:t>
                  </w:r>
                  <w:proofErr w:type="spellStart"/>
                  <w:r w:rsidRPr="00E319C2">
                    <w:rPr>
                      <w:sz w:val="28"/>
                      <w:szCs w:val="28"/>
                      <w:lang w:val="ro-RO"/>
                    </w:rPr>
                    <w:t>conven</w:t>
                  </w:r>
                  <w:proofErr w:type="spellEnd"/>
                  <w:r w:rsidR="00E319C2">
                    <w:rPr>
                      <w:sz w:val="28"/>
                      <w:szCs w:val="28"/>
                      <w:lang w:val="ro-RO"/>
                    </w:rPr>
                    <w:t>.</w:t>
                  </w:r>
                </w:p>
              </w:tc>
              <w:tc>
                <w:tcPr>
                  <w:tcW w:w="995" w:type="dxa"/>
                </w:tcPr>
                <w:p w:rsidR="004E418B" w:rsidRPr="00E319C2" w:rsidRDefault="004E418B" w:rsidP="00E319C2">
                  <w:pPr>
                    <w:ind w:firstLine="0"/>
                    <w:jc w:val="center"/>
                    <w:rPr>
                      <w:sz w:val="28"/>
                      <w:szCs w:val="28"/>
                      <w:lang w:val="ro-RO"/>
                    </w:rPr>
                  </w:pPr>
                  <w:r w:rsidRPr="00E319C2">
                    <w:rPr>
                      <w:sz w:val="28"/>
                      <w:szCs w:val="28"/>
                      <w:lang w:val="ro-RO"/>
                    </w:rPr>
                    <w:t>Preț, lei</w:t>
                  </w:r>
                </w:p>
              </w:tc>
              <w:tc>
                <w:tcPr>
                  <w:tcW w:w="1321" w:type="dxa"/>
                </w:tcPr>
                <w:p w:rsidR="004E418B" w:rsidRPr="00E319C2" w:rsidRDefault="004E418B" w:rsidP="00E319C2">
                  <w:pPr>
                    <w:ind w:firstLine="0"/>
                    <w:jc w:val="center"/>
                    <w:rPr>
                      <w:sz w:val="28"/>
                      <w:szCs w:val="28"/>
                      <w:lang w:val="ro-RO"/>
                    </w:rPr>
                  </w:pPr>
                  <w:r w:rsidRPr="00E319C2">
                    <w:rPr>
                      <w:sz w:val="28"/>
                      <w:szCs w:val="28"/>
                      <w:lang w:val="ro-RO"/>
                    </w:rPr>
                    <w:t>Nr. de MI electr</w:t>
                  </w:r>
                  <w:r w:rsidR="00E319C2">
                    <w:rPr>
                      <w:sz w:val="28"/>
                      <w:szCs w:val="28"/>
                      <w:lang w:val="ro-RO"/>
                    </w:rPr>
                    <w:t>.</w:t>
                  </w:r>
                  <w:r w:rsidRPr="00E319C2">
                    <w:rPr>
                      <w:sz w:val="28"/>
                      <w:szCs w:val="28"/>
                      <w:lang w:val="ro-RO"/>
                    </w:rPr>
                    <w:t xml:space="preserve"> (opțional)</w:t>
                  </w:r>
                </w:p>
              </w:tc>
              <w:tc>
                <w:tcPr>
                  <w:tcW w:w="1414" w:type="dxa"/>
                  <w:vAlign w:val="center"/>
                </w:tcPr>
                <w:p w:rsidR="004E418B" w:rsidRPr="00E319C2" w:rsidRDefault="004E418B" w:rsidP="00781F9F">
                  <w:pPr>
                    <w:ind w:firstLine="0"/>
                    <w:jc w:val="left"/>
                    <w:rPr>
                      <w:color w:val="000000"/>
                      <w:sz w:val="28"/>
                      <w:szCs w:val="28"/>
                    </w:rPr>
                  </w:pPr>
                  <w:r w:rsidRPr="00E319C2">
                    <w:rPr>
                      <w:sz w:val="28"/>
                      <w:szCs w:val="28"/>
                      <w:lang w:val="ro-RO"/>
                    </w:rPr>
                    <w:t>Nr. de MI electr</w:t>
                  </w:r>
                  <w:r w:rsidR="00E319C2">
                    <w:rPr>
                      <w:sz w:val="28"/>
                      <w:szCs w:val="28"/>
                      <w:lang w:val="ro-RO"/>
                    </w:rPr>
                    <w:t>.</w:t>
                  </w:r>
                  <w:r w:rsidRPr="00E319C2">
                    <w:rPr>
                      <w:sz w:val="28"/>
                      <w:szCs w:val="28"/>
                      <w:lang w:val="ro-RO"/>
                    </w:rPr>
                    <w:t xml:space="preserve"> (obligator)</w:t>
                  </w:r>
                </w:p>
              </w:tc>
              <w:tc>
                <w:tcPr>
                  <w:tcW w:w="995" w:type="dxa"/>
                  <w:vAlign w:val="center"/>
                </w:tcPr>
                <w:p w:rsidR="004E418B" w:rsidRPr="00E319C2" w:rsidRDefault="00E319C2" w:rsidP="00781F9F">
                  <w:pPr>
                    <w:ind w:firstLine="0"/>
                    <w:rPr>
                      <w:color w:val="000000"/>
                      <w:sz w:val="28"/>
                      <w:szCs w:val="28"/>
                    </w:rPr>
                  </w:pPr>
                  <w:r>
                    <w:rPr>
                      <w:sz w:val="28"/>
                      <w:szCs w:val="28"/>
                      <w:lang w:val="ro-RO"/>
                    </w:rPr>
                    <w:t>Preț</w:t>
                  </w:r>
                  <w:r w:rsidR="004E418B" w:rsidRPr="00E319C2">
                    <w:rPr>
                      <w:sz w:val="28"/>
                      <w:szCs w:val="28"/>
                      <w:lang w:val="ro-RO"/>
                    </w:rPr>
                    <w:t>, lei</w:t>
                  </w:r>
                </w:p>
              </w:tc>
            </w:tr>
            <w:tr w:rsidR="0077246E" w:rsidRPr="00E319C2" w:rsidTr="0029428A">
              <w:tc>
                <w:tcPr>
                  <w:tcW w:w="582" w:type="dxa"/>
                </w:tcPr>
                <w:p w:rsidR="004E418B" w:rsidRPr="00E319C2" w:rsidRDefault="004E418B" w:rsidP="004E418B">
                  <w:pPr>
                    <w:ind w:firstLine="0"/>
                    <w:jc w:val="center"/>
                    <w:rPr>
                      <w:color w:val="000000"/>
                      <w:sz w:val="28"/>
                      <w:szCs w:val="28"/>
                      <w:lang w:val="ro-RO"/>
                    </w:rPr>
                  </w:pPr>
                  <w:r w:rsidRPr="00E319C2">
                    <w:rPr>
                      <w:color w:val="000000"/>
                      <w:sz w:val="28"/>
                      <w:szCs w:val="28"/>
                      <w:lang w:val="ro-RO"/>
                    </w:rPr>
                    <w:t>1.</w:t>
                  </w:r>
                </w:p>
              </w:tc>
              <w:tc>
                <w:tcPr>
                  <w:tcW w:w="1716" w:type="dxa"/>
                </w:tcPr>
                <w:p w:rsidR="004E418B" w:rsidRPr="00E319C2" w:rsidRDefault="004E418B" w:rsidP="004E418B">
                  <w:pPr>
                    <w:ind w:firstLine="34"/>
                    <w:jc w:val="left"/>
                    <w:rPr>
                      <w:sz w:val="28"/>
                      <w:szCs w:val="28"/>
                      <w:lang w:val="ro-RO"/>
                    </w:rPr>
                  </w:pPr>
                  <w:r w:rsidRPr="00E319C2">
                    <w:rPr>
                      <w:sz w:val="28"/>
                      <w:szCs w:val="28"/>
                      <w:lang w:val="ro-RO"/>
                    </w:rPr>
                    <w:t>Bovine</w:t>
                  </w:r>
                </w:p>
              </w:tc>
              <w:tc>
                <w:tcPr>
                  <w:tcW w:w="1276" w:type="dxa"/>
                  <w:vAlign w:val="bottom"/>
                </w:tcPr>
                <w:p w:rsidR="004E418B" w:rsidRPr="00E319C2" w:rsidRDefault="004E418B" w:rsidP="004E418B">
                  <w:pPr>
                    <w:ind w:firstLine="0"/>
                    <w:jc w:val="center"/>
                    <w:rPr>
                      <w:color w:val="000000"/>
                      <w:sz w:val="28"/>
                      <w:szCs w:val="28"/>
                      <w:lang w:val="ro-RO"/>
                    </w:rPr>
                  </w:pPr>
                  <w:r w:rsidRPr="00E319C2">
                    <w:rPr>
                      <w:color w:val="000000"/>
                      <w:sz w:val="28"/>
                      <w:szCs w:val="28"/>
                      <w:lang w:val="ro-RO"/>
                    </w:rPr>
                    <w:t>68662</w:t>
                  </w:r>
                </w:p>
              </w:tc>
              <w:tc>
                <w:tcPr>
                  <w:tcW w:w="1445" w:type="dxa"/>
                  <w:vAlign w:val="bottom"/>
                </w:tcPr>
                <w:p w:rsidR="004E418B" w:rsidRPr="00E319C2" w:rsidRDefault="004E418B" w:rsidP="004E418B">
                  <w:pPr>
                    <w:ind w:firstLine="0"/>
                    <w:jc w:val="center"/>
                    <w:rPr>
                      <w:color w:val="000000"/>
                      <w:sz w:val="28"/>
                      <w:szCs w:val="28"/>
                      <w:lang w:val="ro-RO"/>
                    </w:rPr>
                  </w:pPr>
                  <w:r w:rsidRPr="00E319C2">
                    <w:rPr>
                      <w:color w:val="000000"/>
                      <w:sz w:val="28"/>
                      <w:szCs w:val="28"/>
                      <w:lang w:val="ro-RO"/>
                    </w:rPr>
                    <w:t>5</w:t>
                  </w:r>
                </w:p>
              </w:tc>
              <w:tc>
                <w:tcPr>
                  <w:tcW w:w="1095" w:type="dxa"/>
                  <w:vAlign w:val="bottom"/>
                </w:tcPr>
                <w:p w:rsidR="004E418B" w:rsidRPr="00E319C2" w:rsidRDefault="004E418B" w:rsidP="004E418B">
                  <w:pPr>
                    <w:ind w:firstLine="0"/>
                    <w:jc w:val="center"/>
                    <w:rPr>
                      <w:color w:val="000000"/>
                      <w:sz w:val="28"/>
                      <w:szCs w:val="28"/>
                    </w:rPr>
                  </w:pPr>
                  <w:r w:rsidRPr="00E319C2">
                    <w:rPr>
                      <w:color w:val="000000"/>
                      <w:sz w:val="28"/>
                      <w:szCs w:val="28"/>
                    </w:rPr>
                    <w:t>2</w:t>
                  </w:r>
                </w:p>
              </w:tc>
              <w:tc>
                <w:tcPr>
                  <w:tcW w:w="995" w:type="dxa"/>
                  <w:vAlign w:val="bottom"/>
                </w:tcPr>
                <w:p w:rsidR="004E418B" w:rsidRPr="00E319C2" w:rsidRDefault="004E418B" w:rsidP="004E418B">
                  <w:pPr>
                    <w:ind w:firstLine="0"/>
                    <w:jc w:val="center"/>
                    <w:rPr>
                      <w:color w:val="000000"/>
                      <w:sz w:val="28"/>
                      <w:szCs w:val="28"/>
                    </w:rPr>
                  </w:pPr>
                  <w:r w:rsidRPr="00E319C2">
                    <w:rPr>
                      <w:color w:val="000000"/>
                      <w:sz w:val="28"/>
                      <w:szCs w:val="28"/>
                    </w:rPr>
                    <w:t>18</w:t>
                  </w:r>
                </w:p>
              </w:tc>
              <w:tc>
                <w:tcPr>
                  <w:tcW w:w="1321" w:type="dxa"/>
                  <w:vAlign w:val="bottom"/>
                </w:tcPr>
                <w:p w:rsidR="004E418B" w:rsidRPr="00E319C2" w:rsidRDefault="004E418B" w:rsidP="004E418B">
                  <w:pPr>
                    <w:ind w:firstLine="0"/>
                    <w:jc w:val="center"/>
                    <w:rPr>
                      <w:color w:val="000000"/>
                      <w:sz w:val="28"/>
                      <w:szCs w:val="28"/>
                    </w:rPr>
                  </w:pPr>
                  <w:r w:rsidRPr="00E319C2">
                    <w:rPr>
                      <w:color w:val="000000"/>
                      <w:sz w:val="28"/>
                      <w:szCs w:val="28"/>
                    </w:rPr>
                    <w:t>1</w:t>
                  </w:r>
                </w:p>
              </w:tc>
              <w:tc>
                <w:tcPr>
                  <w:tcW w:w="1414" w:type="dxa"/>
                  <w:vAlign w:val="bottom"/>
                </w:tcPr>
                <w:p w:rsidR="004E418B" w:rsidRPr="00E319C2" w:rsidRDefault="004E418B" w:rsidP="004E418B">
                  <w:pPr>
                    <w:jc w:val="center"/>
                    <w:rPr>
                      <w:color w:val="000000"/>
                      <w:sz w:val="28"/>
                      <w:szCs w:val="28"/>
                    </w:rPr>
                  </w:pPr>
                  <w:r w:rsidRPr="00E319C2">
                    <w:rPr>
                      <w:color w:val="000000"/>
                      <w:sz w:val="28"/>
                      <w:szCs w:val="28"/>
                    </w:rPr>
                    <w:t> </w:t>
                  </w:r>
                </w:p>
              </w:tc>
              <w:tc>
                <w:tcPr>
                  <w:tcW w:w="995" w:type="dxa"/>
                  <w:vAlign w:val="bottom"/>
                </w:tcPr>
                <w:p w:rsidR="004E418B" w:rsidRPr="00E319C2" w:rsidRDefault="004E418B" w:rsidP="004E418B">
                  <w:pPr>
                    <w:ind w:firstLine="0"/>
                    <w:jc w:val="center"/>
                    <w:rPr>
                      <w:color w:val="000000"/>
                      <w:sz w:val="28"/>
                      <w:szCs w:val="28"/>
                    </w:rPr>
                  </w:pPr>
                  <w:r w:rsidRPr="00E319C2">
                    <w:rPr>
                      <w:color w:val="000000"/>
                      <w:sz w:val="28"/>
                      <w:szCs w:val="28"/>
                    </w:rPr>
                    <w:t>20</w:t>
                  </w:r>
                </w:p>
              </w:tc>
            </w:tr>
            <w:tr w:rsidR="0077246E" w:rsidRPr="00E319C2" w:rsidTr="0029428A">
              <w:tc>
                <w:tcPr>
                  <w:tcW w:w="582" w:type="dxa"/>
                </w:tcPr>
                <w:p w:rsidR="004E418B" w:rsidRPr="00E319C2" w:rsidRDefault="004E418B" w:rsidP="004E418B">
                  <w:pPr>
                    <w:ind w:firstLine="0"/>
                    <w:jc w:val="center"/>
                    <w:rPr>
                      <w:color w:val="000000"/>
                      <w:sz w:val="28"/>
                      <w:szCs w:val="28"/>
                      <w:lang w:val="ro-RO"/>
                    </w:rPr>
                  </w:pPr>
                  <w:r w:rsidRPr="00E319C2">
                    <w:rPr>
                      <w:color w:val="000000"/>
                      <w:sz w:val="28"/>
                      <w:szCs w:val="28"/>
                      <w:lang w:val="ro-RO"/>
                    </w:rPr>
                    <w:t>2.</w:t>
                  </w:r>
                </w:p>
              </w:tc>
              <w:tc>
                <w:tcPr>
                  <w:tcW w:w="1716" w:type="dxa"/>
                </w:tcPr>
                <w:p w:rsidR="004E418B" w:rsidRPr="00E319C2" w:rsidRDefault="004E418B" w:rsidP="004E418B">
                  <w:pPr>
                    <w:ind w:firstLine="34"/>
                    <w:jc w:val="left"/>
                    <w:rPr>
                      <w:sz w:val="28"/>
                      <w:szCs w:val="28"/>
                      <w:lang w:val="ro-RO"/>
                    </w:rPr>
                  </w:pPr>
                  <w:r w:rsidRPr="00E319C2">
                    <w:rPr>
                      <w:sz w:val="28"/>
                      <w:szCs w:val="28"/>
                      <w:lang w:val="ro-RO"/>
                    </w:rPr>
                    <w:t>Porcine</w:t>
                  </w:r>
                </w:p>
              </w:tc>
              <w:tc>
                <w:tcPr>
                  <w:tcW w:w="1276" w:type="dxa"/>
                  <w:vAlign w:val="bottom"/>
                </w:tcPr>
                <w:p w:rsidR="004E418B" w:rsidRPr="00E319C2" w:rsidRDefault="004E418B" w:rsidP="004E418B">
                  <w:pPr>
                    <w:ind w:firstLine="0"/>
                    <w:jc w:val="center"/>
                    <w:rPr>
                      <w:color w:val="000000"/>
                      <w:sz w:val="28"/>
                      <w:szCs w:val="28"/>
                      <w:lang w:val="ro-RO"/>
                    </w:rPr>
                  </w:pPr>
                  <w:r w:rsidRPr="00E319C2">
                    <w:rPr>
                      <w:color w:val="000000"/>
                      <w:sz w:val="28"/>
                      <w:szCs w:val="28"/>
                      <w:lang w:val="ro-RO"/>
                    </w:rPr>
                    <w:t>115028</w:t>
                  </w:r>
                </w:p>
              </w:tc>
              <w:tc>
                <w:tcPr>
                  <w:tcW w:w="1445" w:type="dxa"/>
                  <w:vAlign w:val="bottom"/>
                </w:tcPr>
                <w:p w:rsidR="004E418B" w:rsidRPr="00E319C2" w:rsidRDefault="004E418B" w:rsidP="004E418B">
                  <w:pPr>
                    <w:ind w:firstLine="0"/>
                    <w:jc w:val="center"/>
                    <w:rPr>
                      <w:color w:val="000000"/>
                      <w:sz w:val="28"/>
                      <w:szCs w:val="28"/>
                      <w:lang w:val="ro-RO"/>
                    </w:rPr>
                  </w:pPr>
                  <w:r w:rsidRPr="00E319C2">
                    <w:rPr>
                      <w:color w:val="000000"/>
                      <w:sz w:val="28"/>
                      <w:szCs w:val="28"/>
                      <w:lang w:val="ro-RO"/>
                    </w:rPr>
                    <w:t>5</w:t>
                  </w:r>
                </w:p>
              </w:tc>
              <w:tc>
                <w:tcPr>
                  <w:tcW w:w="1095" w:type="dxa"/>
                  <w:vAlign w:val="bottom"/>
                </w:tcPr>
                <w:p w:rsidR="004E418B" w:rsidRPr="00E319C2" w:rsidRDefault="004E418B" w:rsidP="004E418B">
                  <w:pPr>
                    <w:ind w:firstLine="0"/>
                    <w:jc w:val="center"/>
                    <w:rPr>
                      <w:color w:val="000000"/>
                      <w:sz w:val="28"/>
                      <w:szCs w:val="28"/>
                    </w:rPr>
                  </w:pPr>
                  <w:r w:rsidRPr="00E319C2">
                    <w:rPr>
                      <w:color w:val="000000"/>
                      <w:sz w:val="28"/>
                      <w:szCs w:val="28"/>
                    </w:rPr>
                    <w:t>1</w:t>
                  </w:r>
                </w:p>
              </w:tc>
              <w:tc>
                <w:tcPr>
                  <w:tcW w:w="995" w:type="dxa"/>
                  <w:vAlign w:val="bottom"/>
                </w:tcPr>
                <w:p w:rsidR="004E418B" w:rsidRPr="00E319C2" w:rsidRDefault="004E418B" w:rsidP="004E418B">
                  <w:pPr>
                    <w:ind w:firstLine="0"/>
                    <w:jc w:val="center"/>
                    <w:rPr>
                      <w:color w:val="000000"/>
                      <w:sz w:val="28"/>
                      <w:szCs w:val="28"/>
                    </w:rPr>
                  </w:pPr>
                  <w:r w:rsidRPr="00E319C2">
                    <w:rPr>
                      <w:color w:val="000000"/>
                      <w:sz w:val="28"/>
                      <w:szCs w:val="28"/>
                    </w:rPr>
                    <w:t>2</w:t>
                  </w:r>
                </w:p>
              </w:tc>
              <w:tc>
                <w:tcPr>
                  <w:tcW w:w="1321" w:type="dxa"/>
                  <w:vAlign w:val="bottom"/>
                </w:tcPr>
                <w:p w:rsidR="004E418B" w:rsidRPr="00E319C2" w:rsidRDefault="004E418B" w:rsidP="004E418B">
                  <w:pPr>
                    <w:ind w:firstLine="0"/>
                    <w:jc w:val="center"/>
                    <w:rPr>
                      <w:color w:val="000000"/>
                      <w:sz w:val="28"/>
                      <w:szCs w:val="28"/>
                    </w:rPr>
                  </w:pPr>
                  <w:r w:rsidRPr="00E319C2">
                    <w:rPr>
                      <w:color w:val="000000"/>
                      <w:sz w:val="28"/>
                      <w:szCs w:val="28"/>
                    </w:rPr>
                    <w:t>1</w:t>
                  </w:r>
                </w:p>
              </w:tc>
              <w:tc>
                <w:tcPr>
                  <w:tcW w:w="1414" w:type="dxa"/>
                  <w:vAlign w:val="bottom"/>
                </w:tcPr>
                <w:p w:rsidR="004E418B" w:rsidRPr="00E319C2" w:rsidRDefault="004E418B" w:rsidP="004E418B">
                  <w:pPr>
                    <w:jc w:val="center"/>
                    <w:rPr>
                      <w:color w:val="000000"/>
                      <w:sz w:val="28"/>
                      <w:szCs w:val="28"/>
                    </w:rPr>
                  </w:pPr>
                  <w:r w:rsidRPr="00E319C2">
                    <w:rPr>
                      <w:color w:val="000000"/>
                      <w:sz w:val="28"/>
                      <w:szCs w:val="28"/>
                    </w:rPr>
                    <w:t> </w:t>
                  </w:r>
                </w:p>
              </w:tc>
              <w:tc>
                <w:tcPr>
                  <w:tcW w:w="995" w:type="dxa"/>
                  <w:vAlign w:val="bottom"/>
                </w:tcPr>
                <w:p w:rsidR="004E418B" w:rsidRPr="00E319C2" w:rsidRDefault="004E418B" w:rsidP="004E418B">
                  <w:pPr>
                    <w:ind w:firstLine="0"/>
                    <w:jc w:val="center"/>
                    <w:rPr>
                      <w:color w:val="000000"/>
                      <w:sz w:val="28"/>
                      <w:szCs w:val="28"/>
                    </w:rPr>
                  </w:pPr>
                  <w:r w:rsidRPr="00E319C2">
                    <w:rPr>
                      <w:color w:val="000000"/>
                      <w:sz w:val="28"/>
                      <w:szCs w:val="28"/>
                    </w:rPr>
                    <w:t>20</w:t>
                  </w:r>
                </w:p>
              </w:tc>
            </w:tr>
            <w:tr w:rsidR="0077246E" w:rsidRPr="00E319C2" w:rsidTr="0029428A">
              <w:tc>
                <w:tcPr>
                  <w:tcW w:w="582" w:type="dxa"/>
                </w:tcPr>
                <w:p w:rsidR="004E418B" w:rsidRPr="00E319C2" w:rsidRDefault="004E418B" w:rsidP="004E418B">
                  <w:pPr>
                    <w:ind w:firstLine="0"/>
                    <w:jc w:val="center"/>
                    <w:rPr>
                      <w:color w:val="000000"/>
                      <w:sz w:val="28"/>
                      <w:szCs w:val="28"/>
                      <w:lang w:val="ro-RO"/>
                    </w:rPr>
                  </w:pPr>
                  <w:r w:rsidRPr="00E319C2">
                    <w:rPr>
                      <w:color w:val="000000"/>
                      <w:sz w:val="28"/>
                      <w:szCs w:val="28"/>
                      <w:lang w:val="ro-RO"/>
                    </w:rPr>
                    <w:t>3.</w:t>
                  </w:r>
                </w:p>
              </w:tc>
              <w:tc>
                <w:tcPr>
                  <w:tcW w:w="1716" w:type="dxa"/>
                </w:tcPr>
                <w:p w:rsidR="004E418B" w:rsidRPr="00E319C2" w:rsidRDefault="004E418B" w:rsidP="004E418B">
                  <w:pPr>
                    <w:ind w:firstLine="0"/>
                    <w:jc w:val="left"/>
                    <w:rPr>
                      <w:sz w:val="28"/>
                      <w:szCs w:val="28"/>
                      <w:lang w:val="ro-RO"/>
                    </w:rPr>
                  </w:pPr>
                  <w:r w:rsidRPr="00E319C2">
                    <w:rPr>
                      <w:sz w:val="28"/>
                      <w:szCs w:val="28"/>
                      <w:lang w:val="ro-RO"/>
                    </w:rPr>
                    <w:t>Ovine și caprine până la 12 luni (70% din efectivul total)</w:t>
                  </w:r>
                </w:p>
              </w:tc>
              <w:tc>
                <w:tcPr>
                  <w:tcW w:w="1276" w:type="dxa"/>
                  <w:vAlign w:val="bottom"/>
                </w:tcPr>
                <w:p w:rsidR="004E418B" w:rsidRPr="00E319C2" w:rsidRDefault="004E418B" w:rsidP="003F7C7C">
                  <w:pPr>
                    <w:ind w:firstLine="0"/>
                    <w:jc w:val="center"/>
                    <w:rPr>
                      <w:color w:val="000000"/>
                      <w:sz w:val="28"/>
                      <w:szCs w:val="28"/>
                      <w:lang w:val="ro-RO"/>
                    </w:rPr>
                  </w:pPr>
                  <w:r w:rsidRPr="00E319C2">
                    <w:rPr>
                      <w:color w:val="000000"/>
                      <w:sz w:val="28"/>
                      <w:szCs w:val="28"/>
                      <w:lang w:val="ro-RO"/>
                    </w:rPr>
                    <w:t>365408</w:t>
                  </w:r>
                </w:p>
              </w:tc>
              <w:tc>
                <w:tcPr>
                  <w:tcW w:w="1445" w:type="dxa"/>
                  <w:vAlign w:val="bottom"/>
                </w:tcPr>
                <w:p w:rsidR="004E418B" w:rsidRPr="00E319C2" w:rsidRDefault="004E418B" w:rsidP="004E418B">
                  <w:pPr>
                    <w:ind w:firstLine="0"/>
                    <w:jc w:val="center"/>
                    <w:rPr>
                      <w:color w:val="000000"/>
                      <w:sz w:val="28"/>
                      <w:szCs w:val="28"/>
                      <w:lang w:val="ro-RO"/>
                    </w:rPr>
                  </w:pPr>
                  <w:r w:rsidRPr="00E319C2">
                    <w:rPr>
                      <w:color w:val="000000"/>
                      <w:sz w:val="28"/>
                      <w:szCs w:val="28"/>
                      <w:lang w:val="ro-RO"/>
                    </w:rPr>
                    <w:t>35</w:t>
                  </w:r>
                </w:p>
              </w:tc>
              <w:tc>
                <w:tcPr>
                  <w:tcW w:w="1095" w:type="dxa"/>
                  <w:vAlign w:val="bottom"/>
                </w:tcPr>
                <w:p w:rsidR="004E418B" w:rsidRPr="00E319C2" w:rsidRDefault="004E418B" w:rsidP="004E418B">
                  <w:pPr>
                    <w:ind w:firstLine="0"/>
                    <w:jc w:val="center"/>
                    <w:rPr>
                      <w:color w:val="000000"/>
                      <w:sz w:val="28"/>
                      <w:szCs w:val="28"/>
                    </w:rPr>
                  </w:pPr>
                  <w:r w:rsidRPr="00E319C2">
                    <w:rPr>
                      <w:color w:val="000000"/>
                      <w:sz w:val="28"/>
                      <w:szCs w:val="28"/>
                    </w:rPr>
                    <w:t>1</w:t>
                  </w:r>
                </w:p>
              </w:tc>
              <w:tc>
                <w:tcPr>
                  <w:tcW w:w="995" w:type="dxa"/>
                  <w:vAlign w:val="bottom"/>
                </w:tcPr>
                <w:p w:rsidR="004E418B" w:rsidRPr="00E319C2" w:rsidRDefault="004E418B" w:rsidP="004E418B">
                  <w:pPr>
                    <w:ind w:firstLine="0"/>
                    <w:jc w:val="center"/>
                    <w:rPr>
                      <w:color w:val="000000"/>
                      <w:sz w:val="28"/>
                      <w:szCs w:val="28"/>
                    </w:rPr>
                  </w:pPr>
                  <w:r w:rsidRPr="00E319C2">
                    <w:rPr>
                      <w:color w:val="000000"/>
                      <w:sz w:val="28"/>
                      <w:szCs w:val="28"/>
                    </w:rPr>
                    <w:t>3</w:t>
                  </w:r>
                </w:p>
              </w:tc>
              <w:tc>
                <w:tcPr>
                  <w:tcW w:w="1321" w:type="dxa"/>
                </w:tcPr>
                <w:p w:rsidR="004E418B" w:rsidRPr="00E319C2" w:rsidRDefault="004E418B" w:rsidP="004E418B">
                  <w:pPr>
                    <w:spacing w:before="240"/>
                    <w:ind w:firstLine="0"/>
                    <w:rPr>
                      <w:b/>
                      <w:sz w:val="28"/>
                      <w:szCs w:val="28"/>
                      <w:lang w:val="ro-RO"/>
                    </w:rPr>
                  </w:pPr>
                </w:p>
              </w:tc>
              <w:tc>
                <w:tcPr>
                  <w:tcW w:w="1414" w:type="dxa"/>
                  <w:vAlign w:val="bottom"/>
                </w:tcPr>
                <w:p w:rsidR="004E418B" w:rsidRPr="00E319C2" w:rsidRDefault="004E418B" w:rsidP="004E418B">
                  <w:pPr>
                    <w:jc w:val="center"/>
                    <w:rPr>
                      <w:color w:val="000000"/>
                      <w:sz w:val="28"/>
                      <w:szCs w:val="28"/>
                    </w:rPr>
                  </w:pPr>
                  <w:r w:rsidRPr="00E319C2">
                    <w:rPr>
                      <w:color w:val="000000"/>
                      <w:sz w:val="28"/>
                      <w:szCs w:val="28"/>
                    </w:rPr>
                    <w:t> </w:t>
                  </w:r>
                </w:p>
              </w:tc>
              <w:tc>
                <w:tcPr>
                  <w:tcW w:w="995" w:type="dxa"/>
                  <w:vAlign w:val="bottom"/>
                </w:tcPr>
                <w:p w:rsidR="004E418B" w:rsidRPr="00E319C2" w:rsidRDefault="004E418B" w:rsidP="004E418B">
                  <w:pPr>
                    <w:jc w:val="center"/>
                    <w:rPr>
                      <w:color w:val="000000"/>
                      <w:sz w:val="28"/>
                      <w:szCs w:val="28"/>
                    </w:rPr>
                  </w:pPr>
                  <w:r w:rsidRPr="00E319C2">
                    <w:rPr>
                      <w:color w:val="000000"/>
                      <w:sz w:val="28"/>
                      <w:szCs w:val="28"/>
                    </w:rPr>
                    <w:t> </w:t>
                  </w:r>
                </w:p>
              </w:tc>
            </w:tr>
            <w:tr w:rsidR="0077246E" w:rsidRPr="00E319C2" w:rsidTr="0029428A">
              <w:tc>
                <w:tcPr>
                  <w:tcW w:w="582" w:type="dxa"/>
                </w:tcPr>
                <w:p w:rsidR="004E418B" w:rsidRPr="00E319C2" w:rsidRDefault="004E418B" w:rsidP="004E418B">
                  <w:pPr>
                    <w:ind w:firstLine="0"/>
                    <w:jc w:val="center"/>
                    <w:rPr>
                      <w:color w:val="000000"/>
                      <w:sz w:val="28"/>
                      <w:szCs w:val="28"/>
                      <w:lang w:val="ro-RO"/>
                    </w:rPr>
                  </w:pPr>
                  <w:r w:rsidRPr="00E319C2">
                    <w:rPr>
                      <w:color w:val="000000"/>
                      <w:sz w:val="28"/>
                      <w:szCs w:val="28"/>
                      <w:lang w:val="ro-RO"/>
                    </w:rPr>
                    <w:t>4.</w:t>
                  </w:r>
                </w:p>
              </w:tc>
              <w:tc>
                <w:tcPr>
                  <w:tcW w:w="1716" w:type="dxa"/>
                </w:tcPr>
                <w:p w:rsidR="004E418B" w:rsidRPr="00E319C2" w:rsidRDefault="004E418B" w:rsidP="004E418B">
                  <w:pPr>
                    <w:ind w:firstLine="0"/>
                    <w:jc w:val="left"/>
                    <w:rPr>
                      <w:sz w:val="28"/>
                      <w:szCs w:val="28"/>
                      <w:lang w:val="ro-RO"/>
                    </w:rPr>
                  </w:pPr>
                  <w:r w:rsidRPr="00E319C2">
                    <w:rPr>
                      <w:sz w:val="28"/>
                      <w:szCs w:val="28"/>
                      <w:lang w:val="ro-RO"/>
                    </w:rPr>
                    <w:t>Ovine și caprine după 12 luni (30% din efectiv</w:t>
                  </w:r>
                  <w:r w:rsidR="00E319C2">
                    <w:rPr>
                      <w:sz w:val="28"/>
                      <w:szCs w:val="28"/>
                      <w:lang w:val="ro-RO"/>
                    </w:rPr>
                    <w:t>ul</w:t>
                  </w:r>
                  <w:r w:rsidRPr="00E319C2">
                    <w:rPr>
                      <w:sz w:val="28"/>
                      <w:szCs w:val="28"/>
                      <w:lang w:val="ro-RO"/>
                    </w:rPr>
                    <w:t xml:space="preserve"> total)</w:t>
                  </w:r>
                </w:p>
              </w:tc>
              <w:tc>
                <w:tcPr>
                  <w:tcW w:w="1276" w:type="dxa"/>
                  <w:vAlign w:val="bottom"/>
                </w:tcPr>
                <w:p w:rsidR="004E418B" w:rsidRPr="00E319C2" w:rsidRDefault="004E418B" w:rsidP="004E418B">
                  <w:pPr>
                    <w:ind w:firstLine="0"/>
                    <w:jc w:val="center"/>
                    <w:rPr>
                      <w:color w:val="000000"/>
                      <w:sz w:val="28"/>
                      <w:szCs w:val="28"/>
                      <w:lang w:val="ro-RO"/>
                    </w:rPr>
                  </w:pPr>
                  <w:r w:rsidRPr="00E319C2">
                    <w:rPr>
                      <w:color w:val="000000"/>
                      <w:sz w:val="28"/>
                      <w:szCs w:val="28"/>
                      <w:lang w:val="ro-RO"/>
                    </w:rPr>
                    <w:t>156604</w:t>
                  </w:r>
                </w:p>
              </w:tc>
              <w:tc>
                <w:tcPr>
                  <w:tcW w:w="1445" w:type="dxa"/>
                  <w:vAlign w:val="bottom"/>
                </w:tcPr>
                <w:p w:rsidR="004E418B" w:rsidRPr="00E319C2" w:rsidRDefault="004E418B" w:rsidP="004E418B">
                  <w:pPr>
                    <w:ind w:firstLine="0"/>
                    <w:jc w:val="center"/>
                    <w:rPr>
                      <w:color w:val="000000"/>
                      <w:sz w:val="28"/>
                      <w:szCs w:val="28"/>
                      <w:lang w:val="ro-RO"/>
                    </w:rPr>
                  </w:pPr>
                  <w:r w:rsidRPr="00E319C2">
                    <w:rPr>
                      <w:color w:val="000000"/>
                      <w:sz w:val="28"/>
                      <w:szCs w:val="28"/>
                      <w:lang w:val="ro-RO"/>
                    </w:rPr>
                    <w:t>15</w:t>
                  </w:r>
                </w:p>
              </w:tc>
              <w:tc>
                <w:tcPr>
                  <w:tcW w:w="1095" w:type="dxa"/>
                  <w:vAlign w:val="bottom"/>
                </w:tcPr>
                <w:p w:rsidR="004E418B" w:rsidRPr="00E319C2" w:rsidRDefault="004E418B" w:rsidP="004E418B">
                  <w:pPr>
                    <w:ind w:firstLine="0"/>
                    <w:jc w:val="center"/>
                    <w:rPr>
                      <w:color w:val="000000"/>
                      <w:sz w:val="28"/>
                      <w:szCs w:val="28"/>
                    </w:rPr>
                  </w:pPr>
                  <w:r w:rsidRPr="00E319C2">
                    <w:rPr>
                      <w:color w:val="000000"/>
                      <w:sz w:val="28"/>
                      <w:szCs w:val="28"/>
                    </w:rPr>
                    <w:t>1</w:t>
                  </w:r>
                </w:p>
              </w:tc>
              <w:tc>
                <w:tcPr>
                  <w:tcW w:w="995" w:type="dxa"/>
                  <w:vAlign w:val="bottom"/>
                </w:tcPr>
                <w:p w:rsidR="004E418B" w:rsidRPr="00E319C2" w:rsidRDefault="004E418B" w:rsidP="004E418B">
                  <w:pPr>
                    <w:ind w:firstLine="0"/>
                    <w:jc w:val="center"/>
                    <w:rPr>
                      <w:color w:val="000000"/>
                      <w:sz w:val="28"/>
                      <w:szCs w:val="28"/>
                    </w:rPr>
                  </w:pPr>
                  <w:r w:rsidRPr="00E319C2">
                    <w:rPr>
                      <w:color w:val="000000"/>
                      <w:sz w:val="28"/>
                      <w:szCs w:val="28"/>
                    </w:rPr>
                    <w:t>3</w:t>
                  </w:r>
                </w:p>
              </w:tc>
              <w:tc>
                <w:tcPr>
                  <w:tcW w:w="1321" w:type="dxa"/>
                </w:tcPr>
                <w:p w:rsidR="004E418B" w:rsidRPr="00E319C2" w:rsidRDefault="004E418B" w:rsidP="004E418B">
                  <w:pPr>
                    <w:spacing w:before="240"/>
                    <w:ind w:firstLine="0"/>
                    <w:rPr>
                      <w:b/>
                      <w:sz w:val="28"/>
                      <w:szCs w:val="28"/>
                      <w:lang w:val="ro-RO"/>
                    </w:rPr>
                  </w:pPr>
                </w:p>
              </w:tc>
              <w:tc>
                <w:tcPr>
                  <w:tcW w:w="1414" w:type="dxa"/>
                  <w:vAlign w:val="bottom"/>
                </w:tcPr>
                <w:p w:rsidR="004E418B" w:rsidRPr="00E319C2" w:rsidRDefault="004E418B" w:rsidP="004E418B">
                  <w:pPr>
                    <w:ind w:firstLine="0"/>
                    <w:jc w:val="center"/>
                    <w:rPr>
                      <w:color w:val="000000"/>
                      <w:sz w:val="28"/>
                      <w:szCs w:val="28"/>
                    </w:rPr>
                  </w:pPr>
                  <w:r w:rsidRPr="00E319C2">
                    <w:rPr>
                      <w:color w:val="000000"/>
                      <w:sz w:val="28"/>
                      <w:szCs w:val="28"/>
                    </w:rPr>
                    <w:t>1</w:t>
                  </w:r>
                </w:p>
              </w:tc>
              <w:tc>
                <w:tcPr>
                  <w:tcW w:w="995" w:type="dxa"/>
                  <w:vAlign w:val="bottom"/>
                </w:tcPr>
                <w:p w:rsidR="004E418B" w:rsidRPr="00E319C2" w:rsidRDefault="004E418B" w:rsidP="004E418B">
                  <w:pPr>
                    <w:ind w:firstLine="0"/>
                    <w:jc w:val="center"/>
                    <w:rPr>
                      <w:color w:val="000000"/>
                      <w:sz w:val="28"/>
                      <w:szCs w:val="28"/>
                    </w:rPr>
                  </w:pPr>
                  <w:r w:rsidRPr="00E319C2">
                    <w:rPr>
                      <w:color w:val="000000"/>
                      <w:sz w:val="28"/>
                      <w:szCs w:val="28"/>
                    </w:rPr>
                    <w:t>20</w:t>
                  </w:r>
                </w:p>
              </w:tc>
            </w:tr>
            <w:tr w:rsidR="0077246E" w:rsidRPr="00E319C2" w:rsidTr="0029428A">
              <w:tc>
                <w:tcPr>
                  <w:tcW w:w="582" w:type="dxa"/>
                </w:tcPr>
                <w:p w:rsidR="004E418B" w:rsidRPr="00E319C2" w:rsidRDefault="004E418B" w:rsidP="004E418B">
                  <w:pPr>
                    <w:ind w:firstLine="0"/>
                    <w:jc w:val="center"/>
                    <w:rPr>
                      <w:color w:val="000000"/>
                      <w:sz w:val="28"/>
                      <w:szCs w:val="28"/>
                      <w:lang w:val="ro-RO"/>
                    </w:rPr>
                  </w:pPr>
                  <w:r w:rsidRPr="00E319C2">
                    <w:rPr>
                      <w:color w:val="000000"/>
                      <w:sz w:val="28"/>
                      <w:szCs w:val="28"/>
                      <w:lang w:val="ro-RO"/>
                    </w:rPr>
                    <w:t>5.</w:t>
                  </w:r>
                </w:p>
              </w:tc>
              <w:tc>
                <w:tcPr>
                  <w:tcW w:w="1716" w:type="dxa"/>
                </w:tcPr>
                <w:p w:rsidR="004E418B" w:rsidRPr="00E319C2" w:rsidRDefault="004E418B" w:rsidP="004E418B">
                  <w:pPr>
                    <w:ind w:firstLine="0"/>
                    <w:jc w:val="left"/>
                    <w:rPr>
                      <w:sz w:val="28"/>
                      <w:szCs w:val="28"/>
                      <w:lang w:val="ro-RO"/>
                    </w:rPr>
                  </w:pPr>
                  <w:r w:rsidRPr="00E319C2">
                    <w:rPr>
                      <w:sz w:val="28"/>
                      <w:szCs w:val="28"/>
                      <w:lang w:val="ro-RO"/>
                    </w:rPr>
                    <w:t>Cabaline</w:t>
                  </w:r>
                </w:p>
              </w:tc>
              <w:tc>
                <w:tcPr>
                  <w:tcW w:w="1276" w:type="dxa"/>
                  <w:vAlign w:val="bottom"/>
                </w:tcPr>
                <w:p w:rsidR="004E418B" w:rsidRPr="00E319C2" w:rsidRDefault="004E418B" w:rsidP="004E418B">
                  <w:pPr>
                    <w:ind w:firstLine="0"/>
                    <w:jc w:val="center"/>
                    <w:rPr>
                      <w:color w:val="000000"/>
                      <w:sz w:val="28"/>
                      <w:szCs w:val="28"/>
                      <w:lang w:val="ro-RO"/>
                    </w:rPr>
                  </w:pPr>
                  <w:r w:rsidRPr="00E319C2">
                    <w:rPr>
                      <w:color w:val="000000"/>
                      <w:sz w:val="28"/>
                      <w:szCs w:val="28"/>
                      <w:lang w:val="ro-RO"/>
                    </w:rPr>
                    <w:t>14804</w:t>
                  </w:r>
                </w:p>
              </w:tc>
              <w:tc>
                <w:tcPr>
                  <w:tcW w:w="1445" w:type="dxa"/>
                  <w:vAlign w:val="bottom"/>
                </w:tcPr>
                <w:p w:rsidR="004E418B" w:rsidRPr="00E319C2" w:rsidRDefault="004E418B" w:rsidP="004E418B">
                  <w:pPr>
                    <w:ind w:firstLine="0"/>
                    <w:jc w:val="center"/>
                    <w:rPr>
                      <w:color w:val="000000"/>
                      <w:sz w:val="28"/>
                      <w:szCs w:val="28"/>
                      <w:lang w:val="ro-RO"/>
                    </w:rPr>
                  </w:pPr>
                  <w:r w:rsidRPr="00E319C2">
                    <w:rPr>
                      <w:color w:val="000000"/>
                      <w:sz w:val="28"/>
                      <w:szCs w:val="28"/>
                      <w:lang w:val="ro-RO"/>
                    </w:rPr>
                    <w:t>2</w:t>
                  </w:r>
                </w:p>
              </w:tc>
              <w:tc>
                <w:tcPr>
                  <w:tcW w:w="1095" w:type="dxa"/>
                  <w:vAlign w:val="bottom"/>
                </w:tcPr>
                <w:p w:rsidR="004E418B" w:rsidRPr="00E319C2" w:rsidRDefault="004E418B" w:rsidP="004E418B">
                  <w:pPr>
                    <w:jc w:val="center"/>
                    <w:rPr>
                      <w:color w:val="000000"/>
                      <w:sz w:val="28"/>
                      <w:szCs w:val="28"/>
                    </w:rPr>
                  </w:pPr>
                  <w:r w:rsidRPr="00E319C2">
                    <w:rPr>
                      <w:color w:val="000000"/>
                      <w:sz w:val="28"/>
                      <w:szCs w:val="28"/>
                    </w:rPr>
                    <w:t> </w:t>
                  </w:r>
                </w:p>
              </w:tc>
              <w:tc>
                <w:tcPr>
                  <w:tcW w:w="995" w:type="dxa"/>
                  <w:vAlign w:val="bottom"/>
                </w:tcPr>
                <w:p w:rsidR="004E418B" w:rsidRPr="00E319C2" w:rsidRDefault="004E418B" w:rsidP="004E418B">
                  <w:pPr>
                    <w:jc w:val="center"/>
                    <w:rPr>
                      <w:color w:val="000000"/>
                      <w:sz w:val="28"/>
                      <w:szCs w:val="28"/>
                    </w:rPr>
                  </w:pPr>
                  <w:r w:rsidRPr="00E319C2">
                    <w:rPr>
                      <w:color w:val="000000"/>
                      <w:sz w:val="28"/>
                      <w:szCs w:val="28"/>
                    </w:rPr>
                    <w:t> </w:t>
                  </w:r>
                </w:p>
              </w:tc>
              <w:tc>
                <w:tcPr>
                  <w:tcW w:w="1321" w:type="dxa"/>
                </w:tcPr>
                <w:p w:rsidR="004E418B" w:rsidRPr="00E319C2" w:rsidRDefault="004E418B" w:rsidP="004E418B">
                  <w:pPr>
                    <w:spacing w:before="240"/>
                    <w:ind w:firstLine="0"/>
                    <w:rPr>
                      <w:b/>
                      <w:sz w:val="28"/>
                      <w:szCs w:val="28"/>
                      <w:lang w:val="ro-RO"/>
                    </w:rPr>
                  </w:pPr>
                </w:p>
              </w:tc>
              <w:tc>
                <w:tcPr>
                  <w:tcW w:w="1414" w:type="dxa"/>
                  <w:vAlign w:val="bottom"/>
                </w:tcPr>
                <w:p w:rsidR="004E418B" w:rsidRPr="00E319C2" w:rsidRDefault="004E418B" w:rsidP="004E418B">
                  <w:pPr>
                    <w:ind w:firstLine="0"/>
                    <w:jc w:val="center"/>
                    <w:rPr>
                      <w:color w:val="000000"/>
                      <w:sz w:val="28"/>
                      <w:szCs w:val="28"/>
                    </w:rPr>
                  </w:pPr>
                  <w:r w:rsidRPr="00E319C2">
                    <w:rPr>
                      <w:color w:val="000000"/>
                      <w:sz w:val="28"/>
                      <w:szCs w:val="28"/>
                    </w:rPr>
                    <w:t>1</w:t>
                  </w:r>
                </w:p>
              </w:tc>
              <w:tc>
                <w:tcPr>
                  <w:tcW w:w="995" w:type="dxa"/>
                  <w:vAlign w:val="bottom"/>
                </w:tcPr>
                <w:p w:rsidR="004E418B" w:rsidRPr="00E319C2" w:rsidRDefault="004E418B" w:rsidP="004E418B">
                  <w:pPr>
                    <w:ind w:firstLine="0"/>
                    <w:jc w:val="center"/>
                    <w:rPr>
                      <w:color w:val="000000"/>
                      <w:sz w:val="28"/>
                      <w:szCs w:val="28"/>
                    </w:rPr>
                  </w:pPr>
                  <w:r w:rsidRPr="00E319C2">
                    <w:rPr>
                      <w:color w:val="000000"/>
                      <w:sz w:val="28"/>
                      <w:szCs w:val="28"/>
                    </w:rPr>
                    <w:t>35</w:t>
                  </w:r>
                </w:p>
              </w:tc>
            </w:tr>
            <w:tr w:rsidR="0077246E" w:rsidRPr="00E319C2" w:rsidTr="0029428A">
              <w:tc>
                <w:tcPr>
                  <w:tcW w:w="582" w:type="dxa"/>
                </w:tcPr>
                <w:p w:rsidR="004E418B" w:rsidRPr="00E319C2" w:rsidRDefault="004E418B" w:rsidP="004E418B">
                  <w:pPr>
                    <w:ind w:firstLine="0"/>
                    <w:jc w:val="center"/>
                    <w:rPr>
                      <w:color w:val="000000"/>
                      <w:sz w:val="28"/>
                      <w:szCs w:val="28"/>
                      <w:lang w:val="ro-RO"/>
                    </w:rPr>
                  </w:pPr>
                  <w:r w:rsidRPr="00E319C2">
                    <w:rPr>
                      <w:color w:val="000000"/>
                      <w:sz w:val="28"/>
                      <w:szCs w:val="28"/>
                      <w:lang w:val="ro-RO"/>
                    </w:rPr>
                    <w:t>6.</w:t>
                  </w:r>
                </w:p>
              </w:tc>
              <w:tc>
                <w:tcPr>
                  <w:tcW w:w="1716" w:type="dxa"/>
                </w:tcPr>
                <w:p w:rsidR="004E418B" w:rsidRPr="00E319C2" w:rsidRDefault="004E418B" w:rsidP="004E418B">
                  <w:pPr>
                    <w:ind w:firstLine="0"/>
                    <w:jc w:val="left"/>
                    <w:rPr>
                      <w:sz w:val="28"/>
                      <w:szCs w:val="28"/>
                      <w:lang w:val="ro-RO"/>
                    </w:rPr>
                  </w:pPr>
                  <w:r w:rsidRPr="00E319C2">
                    <w:rPr>
                      <w:sz w:val="28"/>
                      <w:szCs w:val="28"/>
                      <w:lang w:val="ro-RO"/>
                    </w:rPr>
                    <w:t>Familii de albine</w:t>
                  </w:r>
                </w:p>
              </w:tc>
              <w:tc>
                <w:tcPr>
                  <w:tcW w:w="1276" w:type="dxa"/>
                  <w:vAlign w:val="bottom"/>
                </w:tcPr>
                <w:p w:rsidR="004E418B" w:rsidRPr="00E319C2" w:rsidRDefault="004E418B" w:rsidP="004E418B">
                  <w:pPr>
                    <w:ind w:firstLine="0"/>
                    <w:jc w:val="center"/>
                    <w:rPr>
                      <w:color w:val="000000"/>
                      <w:sz w:val="28"/>
                      <w:szCs w:val="28"/>
                      <w:lang w:val="ro-RO"/>
                    </w:rPr>
                  </w:pPr>
                  <w:r w:rsidRPr="00E319C2">
                    <w:rPr>
                      <w:color w:val="000000"/>
                      <w:sz w:val="28"/>
                      <w:szCs w:val="28"/>
                      <w:lang w:val="ro-RO"/>
                    </w:rPr>
                    <w:t>206 869</w:t>
                  </w:r>
                </w:p>
              </w:tc>
              <w:tc>
                <w:tcPr>
                  <w:tcW w:w="1445" w:type="dxa"/>
                  <w:vAlign w:val="bottom"/>
                </w:tcPr>
                <w:p w:rsidR="004E418B" w:rsidRPr="00E319C2" w:rsidRDefault="004E418B" w:rsidP="004E418B">
                  <w:pPr>
                    <w:ind w:firstLine="0"/>
                    <w:jc w:val="center"/>
                    <w:rPr>
                      <w:color w:val="000000"/>
                      <w:sz w:val="28"/>
                      <w:szCs w:val="28"/>
                      <w:lang w:val="ro-RO"/>
                    </w:rPr>
                  </w:pPr>
                  <w:r w:rsidRPr="00E319C2">
                    <w:rPr>
                      <w:color w:val="000000"/>
                      <w:sz w:val="28"/>
                      <w:szCs w:val="28"/>
                      <w:lang w:val="ro-RO"/>
                    </w:rPr>
                    <w:t>30</w:t>
                  </w:r>
                </w:p>
              </w:tc>
              <w:tc>
                <w:tcPr>
                  <w:tcW w:w="1095" w:type="dxa"/>
                  <w:vAlign w:val="bottom"/>
                </w:tcPr>
                <w:p w:rsidR="004E418B" w:rsidRPr="00E319C2" w:rsidRDefault="004E418B" w:rsidP="004E418B">
                  <w:pPr>
                    <w:ind w:firstLine="0"/>
                    <w:jc w:val="center"/>
                    <w:rPr>
                      <w:color w:val="000000"/>
                      <w:sz w:val="28"/>
                      <w:szCs w:val="28"/>
                      <w:lang w:val="ro-RO"/>
                    </w:rPr>
                  </w:pPr>
                  <w:r w:rsidRPr="00E319C2">
                    <w:rPr>
                      <w:color w:val="000000"/>
                      <w:sz w:val="28"/>
                      <w:szCs w:val="28"/>
                      <w:lang w:val="ro-RO"/>
                    </w:rPr>
                    <w:t>1</w:t>
                  </w:r>
                </w:p>
              </w:tc>
              <w:tc>
                <w:tcPr>
                  <w:tcW w:w="995" w:type="dxa"/>
                  <w:vAlign w:val="bottom"/>
                </w:tcPr>
                <w:p w:rsidR="004E418B" w:rsidRPr="00E319C2" w:rsidRDefault="0077246E" w:rsidP="004E418B">
                  <w:pPr>
                    <w:ind w:firstLine="0"/>
                    <w:jc w:val="center"/>
                    <w:rPr>
                      <w:color w:val="000000"/>
                      <w:sz w:val="28"/>
                      <w:szCs w:val="28"/>
                    </w:rPr>
                  </w:pPr>
                  <w:proofErr w:type="spellStart"/>
                  <w:r>
                    <w:rPr>
                      <w:color w:val="000000"/>
                      <w:sz w:val="28"/>
                      <w:szCs w:val="28"/>
                    </w:rPr>
                    <w:t>Șablon</w:t>
                  </w:r>
                  <w:proofErr w:type="spellEnd"/>
                  <w:r>
                    <w:rPr>
                      <w:color w:val="000000"/>
                      <w:sz w:val="28"/>
                      <w:szCs w:val="28"/>
                    </w:rPr>
                    <w:t xml:space="preserve"> </w:t>
                  </w:r>
                  <w:r w:rsidR="00FC0F01">
                    <w:rPr>
                      <w:color w:val="000000"/>
                      <w:sz w:val="28"/>
                      <w:szCs w:val="28"/>
                    </w:rPr>
                    <w:t xml:space="preserve">260 + </w:t>
                  </w:r>
                  <w:proofErr w:type="spellStart"/>
                  <w:r>
                    <w:rPr>
                      <w:color w:val="000000"/>
                      <w:sz w:val="28"/>
                      <w:szCs w:val="28"/>
                    </w:rPr>
                    <w:t>Panou</w:t>
                  </w:r>
                  <w:proofErr w:type="spellEnd"/>
                  <w:r>
                    <w:rPr>
                      <w:color w:val="000000"/>
                      <w:sz w:val="28"/>
                      <w:szCs w:val="28"/>
                    </w:rPr>
                    <w:t xml:space="preserve"> </w:t>
                  </w:r>
                  <w:r w:rsidR="00FC0F01">
                    <w:rPr>
                      <w:color w:val="000000"/>
                      <w:sz w:val="28"/>
                      <w:szCs w:val="28"/>
                    </w:rPr>
                    <w:t>390</w:t>
                  </w:r>
                </w:p>
              </w:tc>
              <w:tc>
                <w:tcPr>
                  <w:tcW w:w="1321" w:type="dxa"/>
                </w:tcPr>
                <w:p w:rsidR="004E418B" w:rsidRPr="00E319C2" w:rsidRDefault="004E418B" w:rsidP="004E418B">
                  <w:pPr>
                    <w:spacing w:before="240"/>
                    <w:ind w:firstLine="0"/>
                    <w:rPr>
                      <w:b/>
                      <w:sz w:val="28"/>
                      <w:szCs w:val="28"/>
                      <w:lang w:val="ro-RO"/>
                    </w:rPr>
                  </w:pPr>
                </w:p>
              </w:tc>
              <w:tc>
                <w:tcPr>
                  <w:tcW w:w="1414" w:type="dxa"/>
                </w:tcPr>
                <w:p w:rsidR="004E418B" w:rsidRPr="00E319C2" w:rsidRDefault="004E418B" w:rsidP="004E418B">
                  <w:pPr>
                    <w:spacing w:before="240"/>
                    <w:ind w:firstLine="0"/>
                    <w:rPr>
                      <w:b/>
                      <w:sz w:val="28"/>
                      <w:szCs w:val="28"/>
                      <w:lang w:val="ro-RO"/>
                    </w:rPr>
                  </w:pPr>
                </w:p>
              </w:tc>
              <w:tc>
                <w:tcPr>
                  <w:tcW w:w="995" w:type="dxa"/>
                </w:tcPr>
                <w:p w:rsidR="004E418B" w:rsidRPr="00E319C2" w:rsidRDefault="004E418B" w:rsidP="004E418B">
                  <w:pPr>
                    <w:spacing w:before="240"/>
                    <w:ind w:firstLine="0"/>
                    <w:rPr>
                      <w:b/>
                      <w:sz w:val="28"/>
                      <w:szCs w:val="28"/>
                      <w:lang w:val="ro-RO"/>
                    </w:rPr>
                  </w:pPr>
                </w:p>
              </w:tc>
            </w:tr>
          </w:tbl>
          <w:p w:rsidR="0077246E" w:rsidRDefault="0077246E" w:rsidP="0077246E">
            <w:pPr>
              <w:pStyle w:val="a6"/>
              <w:spacing w:before="240" w:line="276" w:lineRule="auto"/>
              <w:ind w:left="1069" w:right="286" w:firstLine="0"/>
              <w:rPr>
                <w:b/>
                <w:sz w:val="28"/>
                <w:szCs w:val="28"/>
                <w:lang w:val="ro-RO"/>
              </w:rPr>
            </w:pPr>
            <w:r w:rsidRPr="0077246E">
              <w:rPr>
                <w:b/>
                <w:sz w:val="28"/>
                <w:szCs w:val="28"/>
                <w:lang w:val="ro-RO"/>
              </w:rPr>
              <w:t>Estimarea costurilor pentru identificare</w:t>
            </w:r>
            <w:r>
              <w:rPr>
                <w:b/>
                <w:sz w:val="28"/>
                <w:szCs w:val="28"/>
                <w:lang w:val="ro-RO"/>
              </w:rPr>
              <w:t>:</w:t>
            </w:r>
          </w:p>
          <w:p w:rsidR="004563CF" w:rsidRDefault="007F23C6" w:rsidP="00CB16AA">
            <w:pPr>
              <w:pStyle w:val="a6"/>
              <w:numPr>
                <w:ilvl w:val="0"/>
                <w:numId w:val="15"/>
              </w:numPr>
              <w:spacing w:before="240" w:line="276" w:lineRule="auto"/>
              <w:ind w:right="286"/>
              <w:rPr>
                <w:b/>
                <w:sz w:val="28"/>
                <w:szCs w:val="28"/>
                <w:lang w:val="ro-RO"/>
              </w:rPr>
            </w:pPr>
            <w:r w:rsidRPr="007F23C6">
              <w:rPr>
                <w:b/>
                <w:sz w:val="28"/>
                <w:szCs w:val="28"/>
                <w:lang w:val="ro-RO"/>
              </w:rPr>
              <w:t>Bovine</w:t>
            </w:r>
          </w:p>
          <w:p w:rsidR="004424A6" w:rsidRPr="0077246E" w:rsidRDefault="00577B26" w:rsidP="004563CF">
            <w:pPr>
              <w:pStyle w:val="a6"/>
              <w:spacing w:before="240" w:line="276" w:lineRule="auto"/>
              <w:ind w:left="1069" w:right="286" w:firstLine="0"/>
              <w:rPr>
                <w:sz w:val="28"/>
                <w:szCs w:val="28"/>
                <w:lang w:val="ro-RO"/>
              </w:rPr>
            </w:pPr>
            <w:r w:rsidRPr="0077246E">
              <w:rPr>
                <w:sz w:val="28"/>
                <w:szCs w:val="28"/>
                <w:lang w:val="ro-RO"/>
              </w:rPr>
              <w:t>(68</w:t>
            </w:r>
            <w:r w:rsidR="004E418B" w:rsidRPr="0077246E">
              <w:rPr>
                <w:sz w:val="28"/>
                <w:szCs w:val="28"/>
                <w:lang w:val="ro-RO"/>
              </w:rPr>
              <w:t xml:space="preserve"> </w:t>
            </w:r>
            <w:r w:rsidRPr="0077246E">
              <w:rPr>
                <w:sz w:val="28"/>
                <w:szCs w:val="28"/>
                <w:lang w:val="ro-RO"/>
              </w:rPr>
              <w:t>662 x 2) x 18 lei = 2</w:t>
            </w:r>
            <w:r w:rsidR="004E418B" w:rsidRPr="0077246E">
              <w:rPr>
                <w:sz w:val="28"/>
                <w:szCs w:val="28"/>
                <w:lang w:val="ro-RO"/>
              </w:rPr>
              <w:t> </w:t>
            </w:r>
            <w:r w:rsidRPr="0077246E">
              <w:rPr>
                <w:sz w:val="28"/>
                <w:szCs w:val="28"/>
                <w:lang w:val="ro-RO"/>
              </w:rPr>
              <w:t>471</w:t>
            </w:r>
            <w:r w:rsidR="0047658A" w:rsidRPr="0077246E">
              <w:rPr>
                <w:sz w:val="28"/>
                <w:szCs w:val="28"/>
                <w:lang w:val="ro-RO"/>
              </w:rPr>
              <w:t> </w:t>
            </w:r>
            <w:r w:rsidRPr="0077246E">
              <w:rPr>
                <w:sz w:val="28"/>
                <w:szCs w:val="28"/>
                <w:lang w:val="ro-RO"/>
              </w:rPr>
              <w:t>832</w:t>
            </w:r>
            <w:r w:rsidR="0047658A" w:rsidRPr="0077246E">
              <w:rPr>
                <w:sz w:val="28"/>
                <w:szCs w:val="28"/>
                <w:lang w:val="ro-RO"/>
              </w:rPr>
              <w:t xml:space="preserve"> lei</w:t>
            </w:r>
            <w:r w:rsidR="004E418B" w:rsidRPr="0077246E">
              <w:rPr>
                <w:sz w:val="28"/>
                <w:szCs w:val="28"/>
                <w:lang w:val="ro-RO"/>
              </w:rPr>
              <w:t>;</w:t>
            </w:r>
          </w:p>
          <w:p w:rsidR="004563CF" w:rsidRDefault="007F23C6" w:rsidP="00CB16AA">
            <w:pPr>
              <w:pStyle w:val="a6"/>
              <w:numPr>
                <w:ilvl w:val="0"/>
                <w:numId w:val="15"/>
              </w:numPr>
              <w:spacing w:before="240" w:line="276" w:lineRule="auto"/>
              <w:ind w:right="286"/>
              <w:rPr>
                <w:b/>
                <w:sz w:val="28"/>
                <w:szCs w:val="28"/>
                <w:lang w:val="ro-RO"/>
              </w:rPr>
            </w:pPr>
            <w:r w:rsidRPr="007F23C6">
              <w:rPr>
                <w:b/>
                <w:sz w:val="28"/>
                <w:szCs w:val="28"/>
                <w:lang w:val="ro-RO"/>
              </w:rPr>
              <w:t xml:space="preserve">Porcine </w:t>
            </w:r>
          </w:p>
          <w:p w:rsidR="004E418B" w:rsidRPr="0077246E" w:rsidRDefault="004E418B" w:rsidP="004563CF">
            <w:pPr>
              <w:pStyle w:val="a6"/>
              <w:spacing w:before="240" w:line="276" w:lineRule="auto"/>
              <w:ind w:left="1069" w:right="286" w:firstLine="0"/>
              <w:rPr>
                <w:sz w:val="28"/>
                <w:szCs w:val="28"/>
                <w:lang w:val="ro-RO"/>
              </w:rPr>
            </w:pPr>
            <w:r w:rsidRPr="0077246E">
              <w:rPr>
                <w:sz w:val="28"/>
                <w:szCs w:val="28"/>
                <w:lang w:val="ro-RO"/>
              </w:rPr>
              <w:t>(115 028 x 1) x 2 lei = 230</w:t>
            </w:r>
            <w:r w:rsidR="0047658A" w:rsidRPr="0077246E">
              <w:rPr>
                <w:sz w:val="28"/>
                <w:szCs w:val="28"/>
                <w:lang w:val="ro-RO"/>
              </w:rPr>
              <w:t> </w:t>
            </w:r>
            <w:r w:rsidRPr="0077246E">
              <w:rPr>
                <w:sz w:val="28"/>
                <w:szCs w:val="28"/>
                <w:lang w:val="ro-RO"/>
              </w:rPr>
              <w:t>056</w:t>
            </w:r>
            <w:r w:rsidR="0047658A" w:rsidRPr="0077246E">
              <w:rPr>
                <w:sz w:val="28"/>
                <w:szCs w:val="28"/>
                <w:lang w:val="ro-RO"/>
              </w:rPr>
              <w:t xml:space="preserve"> lei</w:t>
            </w:r>
            <w:r w:rsidRPr="0077246E">
              <w:rPr>
                <w:sz w:val="28"/>
                <w:szCs w:val="28"/>
                <w:lang w:val="ro-RO"/>
              </w:rPr>
              <w:t>;</w:t>
            </w:r>
          </w:p>
          <w:p w:rsidR="004563CF" w:rsidRDefault="007F23C6" w:rsidP="003F7C7C">
            <w:pPr>
              <w:pStyle w:val="a6"/>
              <w:numPr>
                <w:ilvl w:val="0"/>
                <w:numId w:val="15"/>
              </w:numPr>
              <w:spacing w:before="240" w:line="276" w:lineRule="auto"/>
              <w:ind w:right="428"/>
              <w:rPr>
                <w:b/>
                <w:sz w:val="28"/>
                <w:szCs w:val="28"/>
                <w:lang w:val="ro-RO"/>
              </w:rPr>
            </w:pPr>
            <w:r w:rsidRPr="007F23C6">
              <w:rPr>
                <w:b/>
                <w:sz w:val="28"/>
                <w:szCs w:val="28"/>
                <w:lang w:val="ro-RO"/>
              </w:rPr>
              <w:t>Ov</w:t>
            </w:r>
            <w:r w:rsidR="008A53DD">
              <w:rPr>
                <w:b/>
                <w:sz w:val="28"/>
                <w:szCs w:val="28"/>
                <w:lang w:val="ro-RO"/>
              </w:rPr>
              <w:t xml:space="preserve">ine și caprine până la 12 luni </w:t>
            </w:r>
            <w:r w:rsidRPr="007F23C6">
              <w:rPr>
                <w:b/>
                <w:sz w:val="28"/>
                <w:szCs w:val="28"/>
                <w:lang w:val="ro-RO"/>
              </w:rPr>
              <w:t xml:space="preserve">(70% din efectivul total) </w:t>
            </w:r>
          </w:p>
          <w:p w:rsidR="004E418B" w:rsidRPr="0077246E" w:rsidRDefault="004E418B" w:rsidP="004563CF">
            <w:pPr>
              <w:pStyle w:val="a6"/>
              <w:spacing w:before="240" w:line="276" w:lineRule="auto"/>
              <w:ind w:left="1069" w:right="428" w:firstLine="0"/>
              <w:rPr>
                <w:sz w:val="28"/>
                <w:szCs w:val="28"/>
                <w:lang w:val="ro-RO"/>
              </w:rPr>
            </w:pPr>
            <w:r w:rsidRPr="0077246E">
              <w:rPr>
                <w:sz w:val="28"/>
                <w:szCs w:val="28"/>
                <w:lang w:val="ro-RO"/>
              </w:rPr>
              <w:lastRenderedPageBreak/>
              <w:t>(365 408 x 1) x 3 lei = 1 096</w:t>
            </w:r>
            <w:r w:rsidR="0047658A" w:rsidRPr="0077246E">
              <w:rPr>
                <w:sz w:val="28"/>
                <w:szCs w:val="28"/>
                <w:lang w:val="ro-RO"/>
              </w:rPr>
              <w:t> </w:t>
            </w:r>
            <w:r w:rsidRPr="0077246E">
              <w:rPr>
                <w:sz w:val="28"/>
                <w:szCs w:val="28"/>
                <w:lang w:val="ro-RO"/>
              </w:rPr>
              <w:t>224</w:t>
            </w:r>
            <w:r w:rsidR="0047658A" w:rsidRPr="0077246E">
              <w:rPr>
                <w:sz w:val="28"/>
                <w:szCs w:val="28"/>
                <w:lang w:val="ro-RO"/>
              </w:rPr>
              <w:t xml:space="preserve"> lei</w:t>
            </w:r>
            <w:r w:rsidRPr="0077246E">
              <w:rPr>
                <w:sz w:val="28"/>
                <w:szCs w:val="28"/>
                <w:lang w:val="ro-RO"/>
              </w:rPr>
              <w:t>;</w:t>
            </w:r>
          </w:p>
          <w:p w:rsidR="004563CF" w:rsidRDefault="007F23C6" w:rsidP="003F7C7C">
            <w:pPr>
              <w:pStyle w:val="a6"/>
              <w:numPr>
                <w:ilvl w:val="0"/>
                <w:numId w:val="15"/>
              </w:numPr>
              <w:spacing w:before="240" w:line="276" w:lineRule="auto"/>
              <w:ind w:right="570"/>
              <w:rPr>
                <w:b/>
                <w:sz w:val="28"/>
                <w:szCs w:val="28"/>
                <w:lang w:val="ro-RO"/>
              </w:rPr>
            </w:pPr>
            <w:r w:rsidRPr="007F23C6">
              <w:rPr>
                <w:b/>
                <w:sz w:val="28"/>
                <w:szCs w:val="28"/>
                <w:lang w:val="ro-RO"/>
              </w:rPr>
              <w:t>Ovine și caprine după 12 luni (30% din efectiv</w:t>
            </w:r>
            <w:r w:rsidR="003F7C7C">
              <w:rPr>
                <w:b/>
                <w:sz w:val="28"/>
                <w:szCs w:val="28"/>
                <w:lang w:val="ro-RO"/>
              </w:rPr>
              <w:t>ul</w:t>
            </w:r>
            <w:r w:rsidRPr="007F23C6">
              <w:rPr>
                <w:b/>
                <w:sz w:val="28"/>
                <w:szCs w:val="28"/>
                <w:lang w:val="ro-RO"/>
              </w:rPr>
              <w:t xml:space="preserve"> total) </w:t>
            </w:r>
          </w:p>
          <w:p w:rsidR="004E418B" w:rsidRPr="0077246E" w:rsidRDefault="004E418B" w:rsidP="004563CF">
            <w:pPr>
              <w:pStyle w:val="a6"/>
              <w:spacing w:before="240" w:line="276" w:lineRule="auto"/>
              <w:ind w:left="1069" w:right="570" w:firstLine="0"/>
              <w:rPr>
                <w:sz w:val="28"/>
                <w:szCs w:val="28"/>
                <w:lang w:val="ro-RO"/>
              </w:rPr>
            </w:pPr>
            <w:r w:rsidRPr="0077246E">
              <w:rPr>
                <w:sz w:val="28"/>
                <w:szCs w:val="28"/>
                <w:lang w:val="ro-RO"/>
              </w:rPr>
              <w:t>(156 604 x (1 x 3+1 x 20 )) = 3 601</w:t>
            </w:r>
            <w:r w:rsidR="0047658A" w:rsidRPr="0077246E">
              <w:rPr>
                <w:sz w:val="28"/>
                <w:szCs w:val="28"/>
                <w:lang w:val="ro-RO"/>
              </w:rPr>
              <w:t> </w:t>
            </w:r>
            <w:r w:rsidRPr="0077246E">
              <w:rPr>
                <w:sz w:val="28"/>
                <w:szCs w:val="28"/>
                <w:lang w:val="ro-RO"/>
              </w:rPr>
              <w:t>892</w:t>
            </w:r>
            <w:r w:rsidR="0047658A" w:rsidRPr="0077246E">
              <w:rPr>
                <w:sz w:val="28"/>
                <w:szCs w:val="28"/>
                <w:lang w:val="ro-RO"/>
              </w:rPr>
              <w:t xml:space="preserve"> lei;</w:t>
            </w:r>
          </w:p>
          <w:p w:rsidR="004563CF" w:rsidRDefault="007F23C6" w:rsidP="00CB16AA">
            <w:pPr>
              <w:pStyle w:val="a6"/>
              <w:numPr>
                <w:ilvl w:val="0"/>
                <w:numId w:val="15"/>
              </w:numPr>
              <w:spacing w:before="240" w:line="276" w:lineRule="auto"/>
              <w:ind w:right="286"/>
              <w:rPr>
                <w:b/>
                <w:sz w:val="28"/>
                <w:szCs w:val="28"/>
                <w:lang w:val="ro-RO"/>
              </w:rPr>
            </w:pPr>
            <w:r w:rsidRPr="007F23C6">
              <w:rPr>
                <w:b/>
                <w:sz w:val="28"/>
                <w:szCs w:val="28"/>
                <w:lang w:val="ro-RO"/>
              </w:rPr>
              <w:t>Cabaline</w:t>
            </w:r>
            <w:r>
              <w:rPr>
                <w:b/>
                <w:sz w:val="28"/>
                <w:szCs w:val="28"/>
                <w:lang w:val="ro-RO"/>
              </w:rPr>
              <w:t xml:space="preserve"> </w:t>
            </w:r>
          </w:p>
          <w:p w:rsidR="004E418B" w:rsidRPr="0077246E" w:rsidRDefault="007F23C6" w:rsidP="004563CF">
            <w:pPr>
              <w:pStyle w:val="a6"/>
              <w:spacing w:before="240" w:line="276" w:lineRule="auto"/>
              <w:ind w:left="1069" w:right="286" w:firstLine="0"/>
              <w:rPr>
                <w:sz w:val="28"/>
                <w:szCs w:val="28"/>
                <w:lang w:val="ro-RO"/>
              </w:rPr>
            </w:pPr>
            <w:r w:rsidRPr="0077246E">
              <w:rPr>
                <w:sz w:val="28"/>
                <w:szCs w:val="28"/>
                <w:lang w:val="ro-RO"/>
              </w:rPr>
              <w:t xml:space="preserve">(14 804 x 1) x 35 lei  </w:t>
            </w:r>
            <w:r w:rsidR="008A53DD" w:rsidRPr="0077246E">
              <w:rPr>
                <w:sz w:val="28"/>
                <w:szCs w:val="28"/>
                <w:lang w:val="ro-RO"/>
              </w:rPr>
              <w:t>= 518</w:t>
            </w:r>
            <w:r w:rsidR="0047658A" w:rsidRPr="0077246E">
              <w:rPr>
                <w:sz w:val="28"/>
                <w:szCs w:val="28"/>
                <w:lang w:val="ro-RO"/>
              </w:rPr>
              <w:t> </w:t>
            </w:r>
            <w:r w:rsidR="008A53DD" w:rsidRPr="0077246E">
              <w:rPr>
                <w:sz w:val="28"/>
                <w:szCs w:val="28"/>
                <w:lang w:val="ro-RO"/>
              </w:rPr>
              <w:t>140</w:t>
            </w:r>
            <w:r w:rsidR="0047658A" w:rsidRPr="0077246E">
              <w:rPr>
                <w:sz w:val="28"/>
                <w:szCs w:val="28"/>
                <w:lang w:val="ro-RO"/>
              </w:rPr>
              <w:t xml:space="preserve"> lei;</w:t>
            </w:r>
          </w:p>
          <w:p w:rsidR="004563CF" w:rsidRDefault="008A53DD" w:rsidP="00CB16AA">
            <w:pPr>
              <w:pStyle w:val="a6"/>
              <w:numPr>
                <w:ilvl w:val="0"/>
                <w:numId w:val="15"/>
              </w:numPr>
              <w:spacing w:before="240" w:after="240" w:line="276" w:lineRule="auto"/>
              <w:ind w:right="286"/>
              <w:rPr>
                <w:b/>
                <w:sz w:val="28"/>
                <w:szCs w:val="28"/>
                <w:lang w:val="ro-RO"/>
              </w:rPr>
            </w:pPr>
            <w:r>
              <w:rPr>
                <w:b/>
                <w:sz w:val="28"/>
                <w:szCs w:val="28"/>
                <w:lang w:val="ro-RO"/>
              </w:rPr>
              <w:t xml:space="preserve">Familii de albine </w:t>
            </w:r>
          </w:p>
          <w:p w:rsidR="00CB16AA" w:rsidRPr="0077246E" w:rsidRDefault="008A53DD" w:rsidP="004563CF">
            <w:pPr>
              <w:pStyle w:val="a6"/>
              <w:spacing w:before="240" w:after="240" w:line="276" w:lineRule="auto"/>
              <w:ind w:left="1069" w:right="286" w:firstLine="0"/>
              <w:rPr>
                <w:sz w:val="28"/>
                <w:szCs w:val="28"/>
                <w:lang w:val="ro-RO"/>
              </w:rPr>
            </w:pPr>
            <w:r w:rsidRPr="0077246E">
              <w:rPr>
                <w:sz w:val="28"/>
                <w:szCs w:val="28"/>
                <w:lang w:val="ro-RO"/>
              </w:rPr>
              <w:t>(206 869 / 30) x (260 + 390) = 4 482</w:t>
            </w:r>
            <w:r w:rsidR="0047658A" w:rsidRPr="0077246E">
              <w:rPr>
                <w:sz w:val="28"/>
                <w:szCs w:val="28"/>
                <w:lang w:val="ro-RO"/>
              </w:rPr>
              <w:t> </w:t>
            </w:r>
            <w:r w:rsidRPr="0077246E">
              <w:rPr>
                <w:sz w:val="28"/>
                <w:szCs w:val="28"/>
                <w:lang w:val="ro-RO"/>
              </w:rPr>
              <w:t>162</w:t>
            </w:r>
            <w:r w:rsidR="0047658A" w:rsidRPr="0077246E">
              <w:rPr>
                <w:sz w:val="28"/>
                <w:szCs w:val="28"/>
                <w:lang w:val="ro-RO"/>
              </w:rPr>
              <w:t xml:space="preserve"> lei;</w:t>
            </w:r>
          </w:p>
          <w:p w:rsidR="004563CF" w:rsidRDefault="004563CF" w:rsidP="0079334E">
            <w:pPr>
              <w:pStyle w:val="a6"/>
              <w:numPr>
                <w:ilvl w:val="0"/>
                <w:numId w:val="15"/>
              </w:numPr>
              <w:tabs>
                <w:tab w:val="left" w:pos="8965"/>
              </w:tabs>
              <w:spacing w:before="240" w:after="240" w:line="276" w:lineRule="auto"/>
              <w:ind w:right="570"/>
              <w:rPr>
                <w:b/>
                <w:sz w:val="28"/>
                <w:szCs w:val="28"/>
                <w:lang w:val="ro-RO"/>
              </w:rPr>
            </w:pPr>
            <w:r>
              <w:rPr>
                <w:b/>
                <w:sz w:val="28"/>
                <w:szCs w:val="28"/>
                <w:lang w:val="ro-RO"/>
              </w:rPr>
              <w:t xml:space="preserve">Total </w:t>
            </w:r>
          </w:p>
          <w:p w:rsidR="00CB16AA" w:rsidRPr="0077246E" w:rsidRDefault="006872A8" w:rsidP="0077246E">
            <w:pPr>
              <w:pStyle w:val="a6"/>
              <w:tabs>
                <w:tab w:val="left" w:pos="8965"/>
              </w:tabs>
              <w:spacing w:before="240" w:after="240" w:line="276" w:lineRule="auto"/>
              <w:ind w:left="1069" w:right="853" w:firstLine="0"/>
              <w:rPr>
                <w:sz w:val="28"/>
                <w:szCs w:val="28"/>
                <w:lang w:val="ro-RO"/>
              </w:rPr>
            </w:pPr>
            <w:r w:rsidRPr="0077246E">
              <w:rPr>
                <w:sz w:val="28"/>
                <w:szCs w:val="28"/>
                <w:lang w:val="ro-RO"/>
              </w:rPr>
              <w:t>2 471 832 +  230 056 + 1 096 224 + 3 601 892 + 518 140 + 4 482 162 = 12 400</w:t>
            </w:r>
            <w:r w:rsidR="0047658A" w:rsidRPr="0077246E">
              <w:rPr>
                <w:sz w:val="28"/>
                <w:szCs w:val="28"/>
                <w:lang w:val="ro-RO"/>
              </w:rPr>
              <w:t> </w:t>
            </w:r>
            <w:r w:rsidRPr="0077246E">
              <w:rPr>
                <w:sz w:val="28"/>
                <w:szCs w:val="28"/>
                <w:lang w:val="ro-RO"/>
              </w:rPr>
              <w:t>306</w:t>
            </w:r>
            <w:r w:rsidR="0047658A" w:rsidRPr="0077246E">
              <w:rPr>
                <w:sz w:val="28"/>
                <w:szCs w:val="28"/>
                <w:lang w:val="ro-RO"/>
              </w:rPr>
              <w:t xml:space="preserve"> lei;</w:t>
            </w:r>
          </w:p>
          <w:p w:rsidR="004563CF" w:rsidRPr="0079334E" w:rsidRDefault="004563CF" w:rsidP="0077246E">
            <w:pPr>
              <w:pStyle w:val="a6"/>
              <w:numPr>
                <w:ilvl w:val="0"/>
                <w:numId w:val="15"/>
              </w:numPr>
              <w:tabs>
                <w:tab w:val="left" w:pos="8965"/>
              </w:tabs>
              <w:spacing w:before="240" w:after="240" w:line="276" w:lineRule="auto"/>
              <w:ind w:right="570"/>
              <w:rPr>
                <w:b/>
                <w:sz w:val="28"/>
                <w:szCs w:val="28"/>
                <w:lang w:val="ro-RO"/>
              </w:rPr>
            </w:pPr>
            <w:r>
              <w:rPr>
                <w:b/>
                <w:sz w:val="28"/>
                <w:szCs w:val="28"/>
                <w:lang w:val="ro-RO"/>
              </w:rPr>
              <w:t>Alte cheltuieli</w:t>
            </w:r>
          </w:p>
          <w:p w:rsidR="006872A8" w:rsidRPr="0077246E" w:rsidRDefault="003F7C7C" w:rsidP="0077246E">
            <w:pPr>
              <w:pStyle w:val="a6"/>
              <w:tabs>
                <w:tab w:val="left" w:pos="8965"/>
              </w:tabs>
              <w:spacing w:before="240" w:after="240" w:line="276" w:lineRule="auto"/>
              <w:ind w:left="1069" w:right="570" w:firstLine="0"/>
              <w:rPr>
                <w:sz w:val="28"/>
                <w:szCs w:val="28"/>
                <w:lang w:val="ro-RO"/>
              </w:rPr>
            </w:pPr>
            <w:r w:rsidRPr="0077246E">
              <w:rPr>
                <w:sz w:val="28"/>
                <w:szCs w:val="28"/>
                <w:lang w:val="ro-RO"/>
              </w:rPr>
              <w:t xml:space="preserve">12 400 306 + 150 000 </w:t>
            </w:r>
            <w:r w:rsidR="0079334E" w:rsidRPr="0077246E">
              <w:rPr>
                <w:sz w:val="28"/>
                <w:szCs w:val="28"/>
                <w:lang w:val="ro-RO"/>
              </w:rPr>
              <w:t>(costuri privind campanii</w:t>
            </w:r>
            <w:r w:rsidR="0047658A" w:rsidRPr="0077246E">
              <w:rPr>
                <w:sz w:val="28"/>
                <w:szCs w:val="28"/>
                <w:lang w:val="ro-RO"/>
              </w:rPr>
              <w:t>le</w:t>
            </w:r>
            <w:r w:rsidR="0079334E" w:rsidRPr="0077246E">
              <w:rPr>
                <w:sz w:val="28"/>
                <w:szCs w:val="28"/>
                <w:lang w:val="ro-RO"/>
              </w:rPr>
              <w:t xml:space="preserve"> de informare) </w:t>
            </w:r>
            <w:r w:rsidRPr="0077246E">
              <w:rPr>
                <w:sz w:val="28"/>
                <w:szCs w:val="28"/>
                <w:lang w:val="ro-RO"/>
              </w:rPr>
              <w:t>= 12 550</w:t>
            </w:r>
            <w:r w:rsidR="0047658A" w:rsidRPr="0077246E">
              <w:rPr>
                <w:sz w:val="28"/>
                <w:szCs w:val="28"/>
                <w:lang w:val="ro-RO"/>
              </w:rPr>
              <w:t> </w:t>
            </w:r>
            <w:r w:rsidRPr="0077246E">
              <w:rPr>
                <w:sz w:val="28"/>
                <w:szCs w:val="28"/>
                <w:lang w:val="ro-RO"/>
              </w:rPr>
              <w:t>306</w:t>
            </w:r>
            <w:r w:rsidR="0047658A" w:rsidRPr="0077246E">
              <w:rPr>
                <w:sz w:val="28"/>
                <w:szCs w:val="28"/>
                <w:lang w:val="ro-RO"/>
              </w:rPr>
              <w:t xml:space="preserve"> lei</w:t>
            </w:r>
            <w:r w:rsidR="004E0E92" w:rsidRPr="0077246E">
              <w:rPr>
                <w:sz w:val="28"/>
                <w:szCs w:val="28"/>
                <w:lang w:val="ro-RO"/>
              </w:rPr>
              <w:t xml:space="preserve"> +</w:t>
            </w:r>
            <w:r w:rsidR="0047658A" w:rsidRPr="0077246E">
              <w:rPr>
                <w:sz w:val="28"/>
                <w:szCs w:val="28"/>
                <w:lang w:val="ro-RO"/>
              </w:rPr>
              <w:t xml:space="preserve"> 450 000 lei (achiziționarea dispozitivelor de citire electronică) = </w:t>
            </w:r>
            <w:r w:rsidR="003E2FA3" w:rsidRPr="0077246E">
              <w:rPr>
                <w:sz w:val="28"/>
                <w:szCs w:val="28"/>
                <w:lang w:val="ro-RO"/>
              </w:rPr>
              <w:t>1</w:t>
            </w:r>
            <w:r w:rsidR="00FC0F01" w:rsidRPr="0077246E">
              <w:rPr>
                <w:sz w:val="28"/>
                <w:szCs w:val="28"/>
                <w:lang w:val="ro-RO"/>
              </w:rPr>
              <w:t xml:space="preserve">3,0 </w:t>
            </w:r>
            <w:r w:rsidR="003E2FA3" w:rsidRPr="0077246E">
              <w:rPr>
                <w:sz w:val="28"/>
                <w:szCs w:val="28"/>
                <w:lang w:val="ro-RO"/>
              </w:rPr>
              <w:t>mil.</w:t>
            </w:r>
            <w:r w:rsidR="0047658A" w:rsidRPr="0077246E">
              <w:rPr>
                <w:sz w:val="28"/>
                <w:szCs w:val="28"/>
                <w:lang w:val="ro-RO"/>
              </w:rPr>
              <w:t xml:space="preserve"> lei .</w:t>
            </w:r>
          </w:p>
          <w:p w:rsidR="001F1449" w:rsidRPr="000163E8" w:rsidRDefault="001F1449" w:rsidP="001F1449">
            <w:pPr>
              <w:rPr>
                <w:sz w:val="28"/>
                <w:szCs w:val="28"/>
                <w:lang w:val="ro-RO"/>
              </w:rPr>
            </w:pPr>
            <w:r w:rsidRPr="000163E8">
              <w:rPr>
                <w:sz w:val="28"/>
                <w:szCs w:val="28"/>
                <w:lang w:val="ro-RO"/>
              </w:rPr>
              <w:t xml:space="preserve">Costurile vor fi acoperite din bugetul de stat alocat ANSA, </w:t>
            </w:r>
            <w:r w:rsidR="0022734C" w:rsidRPr="000163E8">
              <w:rPr>
                <w:sz w:val="28"/>
                <w:szCs w:val="28"/>
                <w:lang w:val="ro-RO"/>
              </w:rPr>
              <w:t>completate eventual prin fonduri europene dedicate dezvoltării infrastructurii și digitalizării în sectorul agricol și zootehnic.</w:t>
            </w:r>
          </w:p>
        </w:tc>
      </w:tr>
      <w:tr w:rsidR="00323E4B" w:rsidRPr="003C0298" w:rsidTr="004F020F">
        <w:tc>
          <w:tcPr>
            <w:tcW w:w="1049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23E4B" w:rsidRDefault="00323E4B" w:rsidP="00C06981">
            <w:pPr>
              <w:rPr>
                <w:sz w:val="28"/>
                <w:szCs w:val="28"/>
                <w:lang w:val="ro-RO"/>
              </w:rPr>
            </w:pPr>
            <w:r w:rsidRPr="000163E8">
              <w:rPr>
                <w:sz w:val="28"/>
                <w:szCs w:val="28"/>
                <w:lang w:val="ro-RO"/>
              </w:rPr>
              <w:lastRenderedPageBreak/>
              <w:t>4.3. Impactul asupra sectorului privat</w:t>
            </w:r>
            <w:r w:rsidR="00852263">
              <w:rPr>
                <w:sz w:val="28"/>
                <w:szCs w:val="28"/>
                <w:lang w:val="ro-RO"/>
              </w:rPr>
              <w:t xml:space="preserve"> </w:t>
            </w:r>
          </w:p>
          <w:p w:rsidR="00AE0306" w:rsidRDefault="00FB095A" w:rsidP="003C0298">
            <w:pPr>
              <w:rPr>
                <w:sz w:val="28"/>
                <w:szCs w:val="28"/>
                <w:lang w:val="ro-RO"/>
              </w:rPr>
            </w:pPr>
            <w:r w:rsidRPr="00FB095A">
              <w:rPr>
                <w:sz w:val="28"/>
                <w:szCs w:val="28"/>
                <w:lang w:val="ro-RO"/>
              </w:rPr>
              <w:t>Actul normativ va genera un impact inițial moderat asupra sectorului privat, prin introducerea unor cerințe suplimentare de conformitate legate de procesul de identificare a animalelor, care implică costuri și obligații administrative suplimentare pentru fermieri. Luând în considerare faptul că mijloacele de identificare obligatorii rămân cele convenționale, iar mijloacele electronice de identificare au un rol opțional, acestea devin obligatorii doar în anumite cazuri — pentru ovinele și caprinele destinate sacrificării după împlinirea vârstei de 12 luni sau utilizate în reproducție.</w:t>
            </w:r>
          </w:p>
          <w:p w:rsidR="00FB095A" w:rsidRDefault="00FB095A" w:rsidP="00FB095A">
            <w:pPr>
              <w:rPr>
                <w:sz w:val="28"/>
                <w:szCs w:val="28"/>
                <w:lang w:val="ro-RO"/>
              </w:rPr>
            </w:pPr>
            <w:r w:rsidRPr="00FB095A">
              <w:rPr>
                <w:sz w:val="28"/>
                <w:szCs w:val="28"/>
                <w:lang w:val="ro-RO"/>
              </w:rPr>
              <w:t>Costurile aferente identificării stupinelor vor</w:t>
            </w:r>
            <w:r w:rsidR="006A60C6">
              <w:rPr>
                <w:sz w:val="28"/>
                <w:szCs w:val="28"/>
                <w:lang w:val="ro-RO"/>
              </w:rPr>
              <w:t xml:space="preserve"> fi</w:t>
            </w:r>
            <w:r w:rsidRPr="00FB095A">
              <w:rPr>
                <w:sz w:val="28"/>
                <w:szCs w:val="28"/>
                <w:lang w:val="ro-RO"/>
              </w:rPr>
              <w:t xml:space="preserve"> </w:t>
            </w:r>
            <w:r>
              <w:rPr>
                <w:sz w:val="28"/>
                <w:szCs w:val="28"/>
                <w:lang w:val="ro-RO"/>
              </w:rPr>
              <w:t>suportate o singură dată, la procurarea mijloacelor de identificare</w:t>
            </w:r>
            <w:r w:rsidR="00F223B4">
              <w:rPr>
                <w:sz w:val="28"/>
                <w:szCs w:val="28"/>
                <w:lang w:val="ro-RO"/>
              </w:rPr>
              <w:t xml:space="preserve"> –</w:t>
            </w:r>
            <w:r w:rsidRPr="00FB095A">
              <w:rPr>
                <w:sz w:val="28"/>
                <w:szCs w:val="28"/>
                <w:lang w:val="ro-RO"/>
              </w:rPr>
              <w:t xml:space="preserve"> șablonul pentru stupină (260 lei) și panoul de ide</w:t>
            </w:r>
            <w:r>
              <w:rPr>
                <w:sz w:val="28"/>
                <w:szCs w:val="28"/>
                <w:lang w:val="ro-RO"/>
              </w:rPr>
              <w:t>ntificare al stupinei (390 lei) – acestea având o durată de utilizare până la deteriorare.</w:t>
            </w:r>
          </w:p>
          <w:p w:rsidR="00655853" w:rsidRDefault="00655853" w:rsidP="003C0298">
            <w:pPr>
              <w:rPr>
                <w:sz w:val="28"/>
                <w:szCs w:val="28"/>
                <w:lang w:val="ro-RO"/>
              </w:rPr>
            </w:pPr>
            <w:r>
              <w:rPr>
                <w:sz w:val="28"/>
                <w:szCs w:val="28"/>
                <w:lang w:val="ro-RO"/>
              </w:rPr>
              <w:t>Prin prevederile Articolului 14</w:t>
            </w:r>
            <w:r w:rsidR="007626D9">
              <w:rPr>
                <w:sz w:val="28"/>
                <w:szCs w:val="28"/>
                <w:lang w:val="ro-RO"/>
              </w:rPr>
              <w:t xml:space="preserve"> din Legea nr. 231/2006</w:t>
            </w:r>
            <w:r>
              <w:rPr>
                <w:sz w:val="28"/>
                <w:szCs w:val="28"/>
                <w:lang w:val="ro-RO"/>
              </w:rPr>
              <w:t>, se instituie interdicția de a acorda subvenții sau despăgubiri</w:t>
            </w:r>
            <w:r w:rsidR="00C323D8">
              <w:rPr>
                <w:sz w:val="28"/>
                <w:szCs w:val="28"/>
                <w:lang w:val="ro-RO"/>
              </w:rPr>
              <w:t xml:space="preserve"> pentru animalele neidentificate, ceea ce va determina fermierii să respecte integral procedurile de identificare, condiție esențială pentru </w:t>
            </w:r>
            <w:r w:rsidR="006E071A">
              <w:rPr>
                <w:sz w:val="28"/>
                <w:szCs w:val="28"/>
                <w:lang w:val="ro-RO"/>
              </w:rPr>
              <w:t>a beneficia de suport financiar din partea statului.</w:t>
            </w:r>
          </w:p>
          <w:p w:rsidR="00275369" w:rsidRPr="000163E8" w:rsidRDefault="003C0298" w:rsidP="006A60C6">
            <w:pPr>
              <w:rPr>
                <w:sz w:val="28"/>
                <w:szCs w:val="28"/>
                <w:lang w:val="ro-RO"/>
              </w:rPr>
            </w:pPr>
            <w:r>
              <w:rPr>
                <w:sz w:val="28"/>
                <w:szCs w:val="28"/>
                <w:lang w:val="ro-RO"/>
              </w:rPr>
              <w:t xml:space="preserve">Pe </w:t>
            </w:r>
            <w:r w:rsidR="00275369">
              <w:rPr>
                <w:sz w:val="28"/>
                <w:szCs w:val="28"/>
                <w:lang w:val="ro-RO"/>
              </w:rPr>
              <w:t>termen mediu</w:t>
            </w:r>
            <w:r>
              <w:rPr>
                <w:sz w:val="28"/>
                <w:szCs w:val="28"/>
                <w:lang w:val="ro-RO"/>
              </w:rPr>
              <w:t>,</w:t>
            </w:r>
            <w:r w:rsidR="00275369">
              <w:rPr>
                <w:sz w:val="28"/>
                <w:szCs w:val="28"/>
                <w:lang w:val="ro-RO"/>
              </w:rPr>
              <w:t xml:space="preserve"> se preconizează </w:t>
            </w:r>
            <w:r>
              <w:rPr>
                <w:sz w:val="28"/>
                <w:szCs w:val="28"/>
                <w:lang w:val="ro-RO"/>
              </w:rPr>
              <w:t xml:space="preserve">însă </w:t>
            </w:r>
            <w:r w:rsidR="00275369">
              <w:rPr>
                <w:sz w:val="28"/>
                <w:szCs w:val="28"/>
                <w:lang w:val="ro-RO"/>
              </w:rPr>
              <w:t xml:space="preserve">beneficii economice </w:t>
            </w:r>
            <w:r>
              <w:rPr>
                <w:sz w:val="28"/>
                <w:szCs w:val="28"/>
                <w:lang w:val="ro-RO"/>
              </w:rPr>
              <w:t xml:space="preserve">semnificative, </w:t>
            </w:r>
            <w:r w:rsidR="00275369">
              <w:rPr>
                <w:sz w:val="28"/>
                <w:szCs w:val="28"/>
                <w:lang w:val="ro-RO"/>
              </w:rPr>
              <w:t xml:space="preserve">prin </w:t>
            </w:r>
            <w:r w:rsidR="006A60C6">
              <w:rPr>
                <w:sz w:val="28"/>
                <w:szCs w:val="28"/>
                <w:lang w:val="ro-RO"/>
              </w:rPr>
              <w:t>monitorizarea trasabilității</w:t>
            </w:r>
            <w:r w:rsidR="008F3313">
              <w:rPr>
                <w:sz w:val="28"/>
                <w:szCs w:val="28"/>
                <w:lang w:val="ro-RO"/>
              </w:rPr>
              <w:t xml:space="preserve"> </w:t>
            </w:r>
            <w:r>
              <w:rPr>
                <w:sz w:val="28"/>
                <w:szCs w:val="28"/>
                <w:lang w:val="ro-RO"/>
              </w:rPr>
              <w:t>în sector</w:t>
            </w:r>
            <w:r w:rsidR="006A60C6">
              <w:rPr>
                <w:sz w:val="28"/>
                <w:szCs w:val="28"/>
                <w:lang w:val="ro-RO"/>
              </w:rPr>
              <w:t xml:space="preserve"> și prin atingerea obiectivului „de la furcă la furculiță”</w:t>
            </w:r>
            <w:r>
              <w:rPr>
                <w:sz w:val="28"/>
                <w:szCs w:val="28"/>
                <w:lang w:val="ro-RO"/>
              </w:rPr>
              <w:t>,</w:t>
            </w:r>
            <w:r w:rsidR="008F3313">
              <w:rPr>
                <w:sz w:val="28"/>
                <w:szCs w:val="28"/>
                <w:lang w:val="ro-RO"/>
              </w:rPr>
              <w:t xml:space="preserve"> îmbunătățirea condițiilor de concurență loială pe piață</w:t>
            </w:r>
            <w:r>
              <w:rPr>
                <w:sz w:val="28"/>
                <w:szCs w:val="28"/>
                <w:lang w:val="ro-RO"/>
              </w:rPr>
              <w:t>,</w:t>
            </w:r>
            <w:r w:rsidR="008F3313">
              <w:rPr>
                <w:sz w:val="28"/>
                <w:szCs w:val="28"/>
                <w:lang w:val="ro-RO"/>
              </w:rPr>
              <w:t xml:space="preserve"> </w:t>
            </w:r>
            <w:r>
              <w:rPr>
                <w:sz w:val="28"/>
                <w:szCs w:val="28"/>
                <w:lang w:val="ro-RO"/>
              </w:rPr>
              <w:t xml:space="preserve">precum </w:t>
            </w:r>
            <w:r w:rsidR="008F3313">
              <w:rPr>
                <w:sz w:val="28"/>
                <w:szCs w:val="28"/>
                <w:lang w:val="ro-RO"/>
              </w:rPr>
              <w:t xml:space="preserve">și prin </w:t>
            </w:r>
            <w:r>
              <w:rPr>
                <w:sz w:val="28"/>
                <w:szCs w:val="28"/>
                <w:lang w:val="ro-RO"/>
              </w:rPr>
              <w:t>sporirea</w:t>
            </w:r>
            <w:r w:rsidR="008F3313">
              <w:rPr>
                <w:sz w:val="28"/>
                <w:szCs w:val="28"/>
                <w:lang w:val="ro-RO"/>
              </w:rPr>
              <w:t xml:space="preserve"> accesului la investiții, tehnologii și infrastructură</w:t>
            </w:r>
            <w:r w:rsidR="006A60C6">
              <w:rPr>
                <w:sz w:val="28"/>
                <w:szCs w:val="28"/>
                <w:lang w:val="ro-RO"/>
              </w:rPr>
              <w:t xml:space="preserve"> modernă</w:t>
            </w:r>
            <w:r w:rsidR="008F3313">
              <w:rPr>
                <w:sz w:val="28"/>
                <w:szCs w:val="28"/>
                <w:lang w:val="ro-RO"/>
              </w:rPr>
              <w:t xml:space="preserve">. </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23E4B" w:rsidRPr="000163E8" w:rsidRDefault="00323E4B" w:rsidP="00C06981">
            <w:pPr>
              <w:rPr>
                <w:sz w:val="28"/>
                <w:szCs w:val="28"/>
                <w:lang w:val="ro-RO"/>
              </w:rPr>
            </w:pPr>
            <w:r w:rsidRPr="000163E8">
              <w:rPr>
                <w:sz w:val="28"/>
                <w:szCs w:val="28"/>
                <w:lang w:val="ro-RO"/>
              </w:rPr>
              <w:t>4.4. Impactul social</w:t>
            </w:r>
          </w:p>
          <w:p w:rsidR="00567BD6" w:rsidRPr="000163E8" w:rsidRDefault="00567BD6" w:rsidP="00C06981">
            <w:pPr>
              <w:rPr>
                <w:sz w:val="28"/>
                <w:szCs w:val="28"/>
                <w:lang w:val="ro-RO"/>
              </w:rPr>
            </w:pPr>
            <w:r w:rsidRPr="000163E8">
              <w:rPr>
                <w:sz w:val="28"/>
                <w:szCs w:val="28"/>
                <w:lang w:val="ro-RO"/>
              </w:rPr>
              <w:t>Nu este aplicabil.</w:t>
            </w:r>
            <w:r w:rsidR="001B2CAA">
              <w:rPr>
                <w:sz w:val="28"/>
                <w:szCs w:val="28"/>
                <w:lang w:val="ro-RO"/>
              </w:rPr>
              <w:t xml:space="preserve"> </w:t>
            </w:r>
          </w:p>
          <w:p w:rsidR="00323E4B" w:rsidRDefault="00323E4B" w:rsidP="00C06981">
            <w:pPr>
              <w:rPr>
                <w:sz w:val="28"/>
                <w:szCs w:val="28"/>
                <w:lang w:val="ro-RO"/>
              </w:rPr>
            </w:pPr>
            <w:r w:rsidRPr="000163E8">
              <w:rPr>
                <w:sz w:val="28"/>
                <w:szCs w:val="28"/>
                <w:lang w:val="ro-RO"/>
              </w:rPr>
              <w:t>4.4.1. Impactul asupra datelor cu caracter personal</w:t>
            </w:r>
          </w:p>
          <w:p w:rsidR="003B3AD2" w:rsidRPr="000163E8" w:rsidRDefault="003B3AD2" w:rsidP="00C06981">
            <w:pPr>
              <w:rPr>
                <w:sz w:val="28"/>
                <w:szCs w:val="28"/>
                <w:lang w:val="ro-RO"/>
              </w:rPr>
            </w:pPr>
            <w:r w:rsidRPr="000163E8">
              <w:rPr>
                <w:sz w:val="28"/>
                <w:szCs w:val="28"/>
                <w:lang w:val="ro-RO"/>
              </w:rPr>
              <w:t>Nu este aplicabil.</w:t>
            </w:r>
          </w:p>
          <w:p w:rsidR="00323E4B" w:rsidRPr="000163E8" w:rsidRDefault="00323E4B" w:rsidP="00C06981">
            <w:pPr>
              <w:rPr>
                <w:sz w:val="28"/>
                <w:szCs w:val="28"/>
                <w:lang w:val="ro-RO"/>
              </w:rPr>
            </w:pPr>
            <w:r w:rsidRPr="000163E8">
              <w:rPr>
                <w:sz w:val="28"/>
                <w:szCs w:val="28"/>
                <w:lang w:val="ro-RO"/>
              </w:rPr>
              <w:t>4.4.2. Impactul asupra echității și egalității de gen</w:t>
            </w:r>
          </w:p>
          <w:p w:rsidR="00567BD6" w:rsidRPr="000163E8" w:rsidRDefault="00567BD6" w:rsidP="00C06981">
            <w:pPr>
              <w:rPr>
                <w:sz w:val="28"/>
                <w:szCs w:val="28"/>
                <w:lang w:val="ro-RO"/>
              </w:rPr>
            </w:pPr>
            <w:r w:rsidRPr="000163E8">
              <w:rPr>
                <w:sz w:val="28"/>
                <w:szCs w:val="28"/>
                <w:lang w:val="ro-RO"/>
              </w:rPr>
              <w:lastRenderedPageBreak/>
              <w:t>Nu este aplicabil.</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23E4B" w:rsidRPr="000163E8" w:rsidRDefault="00323E4B" w:rsidP="00C06981">
            <w:pPr>
              <w:rPr>
                <w:sz w:val="28"/>
                <w:szCs w:val="28"/>
                <w:lang w:val="ro-RO"/>
              </w:rPr>
            </w:pPr>
            <w:r w:rsidRPr="000163E8">
              <w:rPr>
                <w:sz w:val="28"/>
                <w:szCs w:val="28"/>
                <w:lang w:val="ro-RO"/>
              </w:rPr>
              <w:lastRenderedPageBreak/>
              <w:t>4.5. Impactul asupra mediului</w:t>
            </w:r>
          </w:p>
        </w:tc>
      </w:tr>
      <w:tr w:rsidR="00567BD6"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67BD6" w:rsidRPr="000163E8" w:rsidRDefault="00567BD6" w:rsidP="00C06981">
            <w:pPr>
              <w:rPr>
                <w:sz w:val="28"/>
                <w:szCs w:val="28"/>
                <w:lang w:val="ro-RO"/>
              </w:rPr>
            </w:pPr>
            <w:r w:rsidRPr="000163E8">
              <w:rPr>
                <w:sz w:val="28"/>
                <w:szCs w:val="28"/>
                <w:lang w:val="ro-RO"/>
              </w:rPr>
              <w:t>Nu este aplicabil.</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23E4B" w:rsidRPr="000163E8" w:rsidRDefault="00323E4B" w:rsidP="00C06981">
            <w:pPr>
              <w:rPr>
                <w:sz w:val="28"/>
                <w:szCs w:val="28"/>
                <w:lang w:val="ro-RO"/>
              </w:rPr>
            </w:pPr>
            <w:r w:rsidRPr="000163E8">
              <w:rPr>
                <w:sz w:val="28"/>
                <w:szCs w:val="28"/>
                <w:lang w:val="ro-RO"/>
              </w:rPr>
              <w:t>4.</w:t>
            </w:r>
            <w:r w:rsidRPr="006C7215">
              <w:rPr>
                <w:sz w:val="28"/>
                <w:szCs w:val="28"/>
                <w:lang w:val="ro-RO"/>
              </w:rPr>
              <w:t>6. Alte impacturi și informații</w:t>
            </w:r>
            <w:r w:rsidRPr="000163E8">
              <w:rPr>
                <w:sz w:val="28"/>
                <w:szCs w:val="28"/>
                <w:lang w:val="ro-RO"/>
              </w:rPr>
              <w:t xml:space="preserve"> relevante</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23E4B" w:rsidRPr="000163E8" w:rsidRDefault="00323E4B" w:rsidP="00C06981">
            <w:pPr>
              <w:rPr>
                <w:sz w:val="28"/>
                <w:szCs w:val="28"/>
                <w:lang w:val="ro-RO"/>
              </w:rPr>
            </w:pPr>
            <w:r w:rsidRPr="000163E8">
              <w:rPr>
                <w:sz w:val="28"/>
                <w:szCs w:val="28"/>
                <w:lang w:val="ro-RO"/>
              </w:rPr>
              <w:t xml:space="preserve"> </w:t>
            </w:r>
            <w:r w:rsidR="00F20C97">
              <w:rPr>
                <w:sz w:val="28"/>
                <w:szCs w:val="28"/>
                <w:lang w:val="ro-RO"/>
              </w:rPr>
              <w:t>Nu este aplicabil.</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323E4B" w:rsidRPr="000163E8" w:rsidRDefault="00323E4B" w:rsidP="00C06981">
            <w:pPr>
              <w:rPr>
                <w:b/>
                <w:bCs/>
                <w:sz w:val="28"/>
                <w:szCs w:val="28"/>
                <w:lang w:val="ro-RO"/>
              </w:rPr>
            </w:pPr>
            <w:r w:rsidRPr="000163E8">
              <w:rPr>
                <w:b/>
                <w:bCs/>
                <w:sz w:val="28"/>
                <w:szCs w:val="28"/>
                <w:lang w:val="ro-RO"/>
              </w:rPr>
              <w:t xml:space="preserve">5. Compatibilitatea proiectului actului normativ cu legislația UE </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23E4B" w:rsidRPr="000163E8" w:rsidRDefault="00323E4B" w:rsidP="00C06981">
            <w:pPr>
              <w:rPr>
                <w:sz w:val="28"/>
                <w:szCs w:val="28"/>
                <w:lang w:val="ro-RO"/>
              </w:rPr>
            </w:pPr>
            <w:r w:rsidRPr="000163E8">
              <w:rPr>
                <w:sz w:val="28"/>
                <w:szCs w:val="28"/>
                <w:lang w:val="ro-RO"/>
              </w:rPr>
              <w:t>5.1. Măsuri normative necesare pentru transpunerea actelor juridice ale UE în legislația națională</w:t>
            </w:r>
          </w:p>
        </w:tc>
      </w:tr>
      <w:tr w:rsidR="007F2B2A"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F2B2A" w:rsidRPr="000163E8" w:rsidRDefault="00EF5443" w:rsidP="00C06981">
            <w:pPr>
              <w:rPr>
                <w:color w:val="FF0000"/>
                <w:sz w:val="28"/>
                <w:szCs w:val="28"/>
                <w:lang w:val="ro-RO"/>
              </w:rPr>
            </w:pPr>
            <w:r w:rsidRPr="000163E8">
              <w:rPr>
                <w:color w:val="000000" w:themeColor="text1"/>
                <w:sz w:val="28"/>
                <w:szCs w:val="28"/>
                <w:lang w:val="ro-RO"/>
              </w:rPr>
              <w:t>Proiectul, instituie cadrul juridic al Republicii Moldova în domeniul zootehnic și apicol și nu contravine principiilor de funcționare a pieței interne a Uniunii Europene.</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23E4B" w:rsidRPr="000163E8" w:rsidRDefault="00323E4B" w:rsidP="00C06981">
            <w:pPr>
              <w:rPr>
                <w:sz w:val="28"/>
                <w:szCs w:val="28"/>
                <w:lang w:val="ro-RO"/>
              </w:rPr>
            </w:pPr>
            <w:r w:rsidRPr="000163E8">
              <w:rPr>
                <w:sz w:val="28"/>
                <w:szCs w:val="28"/>
                <w:lang w:val="ro-RO"/>
              </w:rPr>
              <w:t>5.2. Măsuri normative care urmăresc crearea cadrului juridic intern necesar pentru implementarea legislației UE</w:t>
            </w:r>
          </w:p>
        </w:tc>
      </w:tr>
      <w:tr w:rsidR="007F2B2A"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F2B2A" w:rsidRPr="000163E8" w:rsidRDefault="001648DE" w:rsidP="001648DE">
            <w:pPr>
              <w:ind w:firstLine="733"/>
              <w:rPr>
                <w:sz w:val="28"/>
                <w:szCs w:val="28"/>
                <w:lang w:val="ro-RO"/>
              </w:rPr>
            </w:pPr>
            <w:r w:rsidRPr="000163E8">
              <w:rPr>
                <w:sz w:val="28"/>
                <w:szCs w:val="28"/>
                <w:lang w:val="ro-RO"/>
              </w:rPr>
              <w:t>Proiectul</w:t>
            </w:r>
            <w:r w:rsidR="00EF5443" w:rsidRPr="000163E8">
              <w:rPr>
                <w:sz w:val="28"/>
                <w:szCs w:val="28"/>
                <w:lang w:val="ro-RO"/>
              </w:rPr>
              <w:t>, nu are ca scop armonizarea legislației naționale cu legislația Uniunii</w:t>
            </w:r>
            <w:r w:rsidRPr="000163E8">
              <w:rPr>
                <w:sz w:val="28"/>
                <w:szCs w:val="28"/>
                <w:lang w:val="ro-RO"/>
              </w:rPr>
              <w:t xml:space="preserve"> </w:t>
            </w:r>
            <w:r w:rsidR="00EF5443" w:rsidRPr="000163E8">
              <w:rPr>
                <w:sz w:val="28"/>
                <w:szCs w:val="28"/>
                <w:lang w:val="ro-RO"/>
              </w:rPr>
              <w:t>Europene.</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323E4B" w:rsidRPr="000163E8" w:rsidRDefault="00323E4B" w:rsidP="00C06981">
            <w:pPr>
              <w:rPr>
                <w:b/>
                <w:bCs/>
                <w:sz w:val="28"/>
                <w:szCs w:val="28"/>
                <w:lang w:val="ro-RO"/>
              </w:rPr>
            </w:pPr>
            <w:r w:rsidRPr="000163E8">
              <w:rPr>
                <w:b/>
                <w:bCs/>
                <w:sz w:val="28"/>
                <w:szCs w:val="28"/>
                <w:lang w:val="ro-RO"/>
              </w:rPr>
              <w:t>6. Avizarea și consultarea publică a proiectului actului normativ</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23E4B" w:rsidRPr="009810D1" w:rsidRDefault="00EF5443" w:rsidP="007B66CF">
            <w:pPr>
              <w:ind w:firstLine="733"/>
              <w:rPr>
                <w:color w:val="000000" w:themeColor="text1"/>
                <w:sz w:val="28"/>
                <w:szCs w:val="28"/>
                <w:lang w:val="ro-RO"/>
              </w:rPr>
            </w:pPr>
            <w:r w:rsidRPr="009810D1">
              <w:rPr>
                <w:color w:val="000000" w:themeColor="text1"/>
                <w:sz w:val="28"/>
                <w:szCs w:val="28"/>
                <w:lang w:val="ro-RO"/>
              </w:rPr>
              <w:t>În scopul respectării prevederilor art.9 a Legii nr. 239/2008 privind transparența</w:t>
            </w:r>
            <w:r w:rsidR="007B66CF">
              <w:rPr>
                <w:color w:val="000000" w:themeColor="text1"/>
                <w:sz w:val="28"/>
                <w:szCs w:val="28"/>
                <w:lang w:val="ro-RO"/>
              </w:rPr>
              <w:t xml:space="preserve"> </w:t>
            </w:r>
            <w:r w:rsidRPr="009810D1">
              <w:rPr>
                <w:color w:val="000000" w:themeColor="text1"/>
                <w:sz w:val="28"/>
                <w:szCs w:val="28"/>
                <w:lang w:val="ro-RO"/>
              </w:rPr>
              <w:t>în procesul decizional, anunțul privind inițierea e</w:t>
            </w:r>
            <w:r w:rsidR="005C403D">
              <w:rPr>
                <w:color w:val="000000" w:themeColor="text1"/>
                <w:sz w:val="28"/>
                <w:szCs w:val="28"/>
                <w:lang w:val="ro-RO"/>
              </w:rPr>
              <w:t>laborării proiectului a fost</w:t>
            </w:r>
            <w:r w:rsidR="006A22BA" w:rsidRPr="009810D1">
              <w:rPr>
                <w:color w:val="000000" w:themeColor="text1"/>
                <w:sz w:val="28"/>
                <w:szCs w:val="28"/>
                <w:lang w:val="ro-RO"/>
              </w:rPr>
              <w:t xml:space="preserve"> publicat pe pagina oficială a </w:t>
            </w:r>
            <w:r w:rsidR="00E3192D" w:rsidRPr="009810D1">
              <w:rPr>
                <w:color w:val="000000" w:themeColor="text1"/>
                <w:sz w:val="28"/>
                <w:szCs w:val="28"/>
                <w:lang w:val="ro-RO"/>
              </w:rPr>
              <w:t>Ministerului Agriculturii și Industriei Alimentare (</w:t>
            </w:r>
            <w:hyperlink r:id="rId8" w:history="1">
              <w:r w:rsidR="00E3192D" w:rsidRPr="009810D1">
                <w:rPr>
                  <w:rStyle w:val="a9"/>
                  <w:color w:val="000000" w:themeColor="text1"/>
                  <w:sz w:val="28"/>
                  <w:szCs w:val="28"/>
                  <w:lang w:val="ro-RO"/>
                </w:rPr>
                <w:t>www.maia.gov.md</w:t>
              </w:r>
            </w:hyperlink>
            <w:r w:rsidR="00E3192D" w:rsidRPr="009810D1">
              <w:rPr>
                <w:color w:val="000000" w:themeColor="text1"/>
                <w:sz w:val="28"/>
                <w:szCs w:val="28"/>
                <w:lang w:val="ro-RO"/>
              </w:rPr>
              <w:t>) și pe platforma</w:t>
            </w:r>
            <w:r w:rsidR="008229DD">
              <w:rPr>
                <w:color w:val="000000" w:themeColor="text1"/>
                <w:sz w:val="28"/>
                <w:szCs w:val="28"/>
                <w:lang w:val="ro-RO"/>
              </w:rPr>
              <w:t xml:space="preserve"> particip.gov.md, la următorul link:</w:t>
            </w:r>
            <w:r w:rsidR="00E3192D" w:rsidRPr="009810D1">
              <w:rPr>
                <w:color w:val="000000" w:themeColor="text1"/>
                <w:sz w:val="28"/>
                <w:szCs w:val="28"/>
                <w:lang w:val="ro-RO"/>
              </w:rPr>
              <w:t xml:space="preserve"> </w:t>
            </w:r>
            <w:hyperlink r:id="rId9" w:history="1">
              <w:r w:rsidR="007B66CF" w:rsidRPr="000E0DFE">
                <w:rPr>
                  <w:rStyle w:val="a9"/>
                  <w:sz w:val="28"/>
                  <w:szCs w:val="28"/>
                  <w:lang w:val="ro-RO"/>
                </w:rPr>
                <w:t>https://particip.gov.md/ro/document/stages/anunt-privind-initierea-elaborarii-proiectului-legii-de-modificare-a-legii-nr-2312006-privind-identificarea-si-inregistrarea-animalelor/14235</w:t>
              </w:r>
            </w:hyperlink>
            <w:r w:rsidR="007B66CF">
              <w:rPr>
                <w:color w:val="000000" w:themeColor="text1"/>
                <w:sz w:val="28"/>
                <w:szCs w:val="28"/>
                <w:lang w:val="ro-RO"/>
              </w:rPr>
              <w:t xml:space="preserve"> .</w:t>
            </w:r>
          </w:p>
          <w:p w:rsidR="00E3192D" w:rsidRPr="009810D1" w:rsidRDefault="00E3192D" w:rsidP="009810D1">
            <w:pPr>
              <w:ind w:firstLine="744"/>
              <w:rPr>
                <w:color w:val="000000" w:themeColor="text1"/>
                <w:sz w:val="28"/>
                <w:szCs w:val="28"/>
                <w:lang w:val="ro-RO"/>
              </w:rPr>
            </w:pPr>
            <w:r w:rsidRPr="009810D1">
              <w:rPr>
                <w:color w:val="000000" w:themeColor="text1"/>
                <w:sz w:val="28"/>
                <w:szCs w:val="28"/>
                <w:lang w:val="ro-RO"/>
              </w:rPr>
              <w:t>Totodată, a</w:t>
            </w:r>
            <w:r w:rsidR="008229DD">
              <w:rPr>
                <w:color w:val="000000" w:themeColor="text1"/>
                <w:sz w:val="28"/>
                <w:szCs w:val="28"/>
                <w:lang w:val="ro-RO"/>
              </w:rPr>
              <w:t>u</w:t>
            </w:r>
            <w:r w:rsidRPr="009810D1">
              <w:rPr>
                <w:color w:val="000000" w:themeColor="text1"/>
                <w:sz w:val="28"/>
                <w:szCs w:val="28"/>
                <w:lang w:val="ro-RO"/>
              </w:rPr>
              <w:t xml:space="preserve"> fost solicitat</w:t>
            </w:r>
            <w:r w:rsidR="008229DD">
              <w:rPr>
                <w:color w:val="000000" w:themeColor="text1"/>
                <w:sz w:val="28"/>
                <w:szCs w:val="28"/>
                <w:lang w:val="ro-RO"/>
              </w:rPr>
              <w:t>e</w:t>
            </w:r>
            <w:r w:rsidRPr="009810D1">
              <w:rPr>
                <w:color w:val="000000" w:themeColor="text1"/>
                <w:sz w:val="28"/>
                <w:szCs w:val="28"/>
                <w:lang w:val="ro-RO"/>
              </w:rPr>
              <w:t xml:space="preserve"> </w:t>
            </w:r>
            <w:r w:rsidR="008229DD">
              <w:rPr>
                <w:color w:val="000000" w:themeColor="text1"/>
                <w:sz w:val="28"/>
                <w:szCs w:val="28"/>
                <w:lang w:val="ro-RO"/>
              </w:rPr>
              <w:t>opiniile și propunerile</w:t>
            </w:r>
            <w:r w:rsidR="00250F60" w:rsidRPr="009810D1">
              <w:rPr>
                <w:color w:val="000000" w:themeColor="text1"/>
                <w:sz w:val="28"/>
                <w:szCs w:val="28"/>
                <w:lang w:val="ro-RO"/>
              </w:rPr>
              <w:t xml:space="preserve"> Asociațiilor de profil</w:t>
            </w:r>
            <w:r w:rsidR="008229DD">
              <w:rPr>
                <w:color w:val="000000" w:themeColor="text1"/>
                <w:sz w:val="28"/>
                <w:szCs w:val="28"/>
                <w:lang w:val="ro-RO"/>
              </w:rPr>
              <w:t>, precum</w:t>
            </w:r>
            <w:r w:rsidR="00250F60" w:rsidRPr="009810D1">
              <w:rPr>
                <w:color w:val="000000" w:themeColor="text1"/>
                <w:sz w:val="28"/>
                <w:szCs w:val="28"/>
                <w:lang w:val="ro-RO"/>
              </w:rPr>
              <w:t xml:space="preserve"> și </w:t>
            </w:r>
            <w:r w:rsidR="00264998">
              <w:rPr>
                <w:color w:val="000000" w:themeColor="text1"/>
                <w:sz w:val="28"/>
                <w:szCs w:val="28"/>
                <w:lang w:val="ro-RO"/>
              </w:rPr>
              <w:t>a</w:t>
            </w:r>
            <w:r w:rsidR="008229DD">
              <w:rPr>
                <w:color w:val="000000" w:themeColor="text1"/>
                <w:sz w:val="28"/>
                <w:szCs w:val="28"/>
                <w:lang w:val="ro-RO"/>
              </w:rPr>
              <w:t>le</w:t>
            </w:r>
            <w:r w:rsidR="00264998">
              <w:rPr>
                <w:color w:val="000000" w:themeColor="text1"/>
                <w:sz w:val="28"/>
                <w:szCs w:val="28"/>
                <w:lang w:val="ro-RO"/>
              </w:rPr>
              <w:t xml:space="preserve"> </w:t>
            </w:r>
            <w:r w:rsidR="00250F60" w:rsidRPr="009810D1">
              <w:rPr>
                <w:color w:val="000000" w:themeColor="text1"/>
                <w:sz w:val="28"/>
                <w:szCs w:val="28"/>
                <w:lang w:val="ro-RO"/>
              </w:rPr>
              <w:t xml:space="preserve">instituțiilor din domeniul </w:t>
            </w:r>
            <w:r w:rsidR="008229DD">
              <w:rPr>
                <w:color w:val="000000" w:themeColor="text1"/>
                <w:sz w:val="28"/>
                <w:szCs w:val="28"/>
                <w:lang w:val="ro-RO"/>
              </w:rPr>
              <w:t>zootehnic și al siguranței alimentare</w:t>
            </w:r>
            <w:r w:rsidR="00373D6E">
              <w:rPr>
                <w:color w:val="000000" w:themeColor="text1"/>
                <w:sz w:val="28"/>
                <w:szCs w:val="28"/>
                <w:lang w:val="ro-RO"/>
              </w:rPr>
              <w:t>, după cum urmează</w:t>
            </w:r>
            <w:r w:rsidR="00250F60" w:rsidRPr="009810D1">
              <w:rPr>
                <w:color w:val="000000" w:themeColor="text1"/>
                <w:sz w:val="28"/>
                <w:szCs w:val="28"/>
                <w:lang w:val="ro-RO"/>
              </w:rPr>
              <w:t>:</w:t>
            </w:r>
          </w:p>
          <w:p w:rsidR="00250F60" w:rsidRPr="0076022F" w:rsidRDefault="00250F60" w:rsidP="00250F60">
            <w:pPr>
              <w:pStyle w:val="a6"/>
              <w:numPr>
                <w:ilvl w:val="0"/>
                <w:numId w:val="10"/>
              </w:numPr>
              <w:pBdr>
                <w:top w:val="none" w:sz="4" w:space="0" w:color="000000"/>
                <w:left w:val="none" w:sz="4" w:space="0" w:color="000000"/>
                <w:bottom w:val="none" w:sz="4" w:space="0" w:color="000000"/>
                <w:right w:val="none" w:sz="4" w:space="0" w:color="000000"/>
              </w:pBdr>
              <w:rPr>
                <w:color w:val="262626" w:themeColor="text1" w:themeTint="D9"/>
                <w:sz w:val="28"/>
                <w:szCs w:val="28"/>
                <w:lang w:val="ro-RO"/>
              </w:rPr>
            </w:pPr>
            <w:r w:rsidRPr="0076022F">
              <w:rPr>
                <w:color w:val="262626" w:themeColor="text1" w:themeTint="D9"/>
                <w:sz w:val="28"/>
                <w:szCs w:val="28"/>
                <w:lang w:val="ro-RO"/>
              </w:rPr>
              <w:t>AO ,, OVIGENOMA”</w:t>
            </w:r>
            <w:r w:rsidR="00F45E1A">
              <w:rPr>
                <w:color w:val="262626" w:themeColor="text1" w:themeTint="D9"/>
                <w:sz w:val="28"/>
                <w:szCs w:val="28"/>
                <w:lang w:val="ro-RO"/>
              </w:rPr>
              <w:t>,</w:t>
            </w:r>
            <w:r w:rsidRPr="0076022F">
              <w:rPr>
                <w:color w:val="262626" w:themeColor="text1" w:themeTint="D9"/>
                <w:sz w:val="28"/>
                <w:szCs w:val="28"/>
                <w:lang w:val="ro-RO"/>
              </w:rPr>
              <w:t xml:space="preserve"> prin demersul </w:t>
            </w:r>
            <w:r w:rsidR="00684FC9">
              <w:rPr>
                <w:color w:val="262626" w:themeColor="text1" w:themeTint="D9"/>
                <w:sz w:val="28"/>
                <w:szCs w:val="28"/>
                <w:lang w:val="ro-RO"/>
              </w:rPr>
              <w:t xml:space="preserve">nr. 1 </w:t>
            </w:r>
            <w:r w:rsidRPr="0076022F">
              <w:rPr>
                <w:color w:val="262626" w:themeColor="text1" w:themeTint="D9"/>
                <w:sz w:val="28"/>
                <w:szCs w:val="28"/>
                <w:lang w:val="ro-RO"/>
              </w:rPr>
              <w:t>din data 10.04.2025</w:t>
            </w:r>
            <w:r w:rsidR="00B04E3F" w:rsidRPr="0076022F">
              <w:rPr>
                <w:color w:val="262626" w:themeColor="text1" w:themeTint="D9"/>
                <w:sz w:val="28"/>
                <w:szCs w:val="28"/>
                <w:lang w:val="ro-RO"/>
              </w:rPr>
              <w:t>;</w:t>
            </w:r>
          </w:p>
          <w:p w:rsidR="00250F60" w:rsidRPr="0076022F" w:rsidRDefault="00250F60" w:rsidP="00250F60">
            <w:pPr>
              <w:pStyle w:val="a6"/>
              <w:numPr>
                <w:ilvl w:val="0"/>
                <w:numId w:val="10"/>
              </w:numPr>
              <w:rPr>
                <w:color w:val="262626" w:themeColor="text1" w:themeTint="D9"/>
                <w:sz w:val="28"/>
                <w:szCs w:val="28"/>
                <w:lang w:val="ro-RO"/>
              </w:rPr>
            </w:pPr>
            <w:r w:rsidRPr="0076022F">
              <w:rPr>
                <w:color w:val="262626" w:themeColor="text1" w:themeTint="D9"/>
                <w:sz w:val="28"/>
                <w:szCs w:val="28"/>
                <w:lang w:val="ro-RO"/>
              </w:rPr>
              <w:t xml:space="preserve">IP </w:t>
            </w:r>
            <w:r w:rsidR="004349F5">
              <w:rPr>
                <w:color w:val="262626" w:themeColor="text1" w:themeTint="D9"/>
                <w:sz w:val="28"/>
                <w:szCs w:val="28"/>
                <w:lang w:val="ro-RO"/>
              </w:rPr>
              <w:t>„</w:t>
            </w:r>
            <w:r w:rsidR="00684FC9">
              <w:rPr>
                <w:color w:val="262626" w:themeColor="text1" w:themeTint="D9"/>
                <w:sz w:val="28"/>
                <w:szCs w:val="28"/>
                <w:lang w:val="ro-RO"/>
              </w:rPr>
              <w:t>Institutul Național d</w:t>
            </w:r>
            <w:r w:rsidR="00684FC9" w:rsidRPr="0076022F">
              <w:rPr>
                <w:color w:val="262626" w:themeColor="text1" w:themeTint="D9"/>
                <w:sz w:val="28"/>
                <w:szCs w:val="28"/>
                <w:lang w:val="ro-RO"/>
              </w:rPr>
              <w:t>e Cercetări Aplicative în Agricultură și Medicină</w:t>
            </w:r>
            <w:r w:rsidR="004349F5">
              <w:rPr>
                <w:color w:val="262626" w:themeColor="text1" w:themeTint="D9"/>
                <w:sz w:val="28"/>
                <w:szCs w:val="28"/>
                <w:lang w:val="ro-RO"/>
              </w:rPr>
              <w:t>”</w:t>
            </w:r>
            <w:r w:rsidR="00F45E1A">
              <w:rPr>
                <w:color w:val="262626" w:themeColor="text1" w:themeTint="D9"/>
                <w:sz w:val="28"/>
                <w:szCs w:val="28"/>
                <w:lang w:val="ro-RO"/>
              </w:rPr>
              <w:t>,</w:t>
            </w:r>
            <w:r w:rsidR="00684FC9" w:rsidRPr="0076022F">
              <w:rPr>
                <w:color w:val="262626" w:themeColor="text1" w:themeTint="D9"/>
                <w:sz w:val="28"/>
                <w:szCs w:val="28"/>
                <w:lang w:val="ro-RO"/>
              </w:rPr>
              <w:t xml:space="preserve"> </w:t>
            </w:r>
            <w:r w:rsidRPr="0076022F">
              <w:rPr>
                <w:color w:val="262626" w:themeColor="text1" w:themeTint="D9"/>
                <w:sz w:val="28"/>
                <w:szCs w:val="28"/>
                <w:lang w:val="ro-RO"/>
              </w:rPr>
              <w:t>prin demersul din data 04.09.2025</w:t>
            </w:r>
            <w:r w:rsidR="00B04E3F" w:rsidRPr="0076022F">
              <w:rPr>
                <w:color w:val="262626" w:themeColor="text1" w:themeTint="D9"/>
                <w:sz w:val="28"/>
                <w:szCs w:val="28"/>
                <w:lang w:val="ro-RO"/>
              </w:rPr>
              <w:t>;</w:t>
            </w:r>
          </w:p>
          <w:p w:rsidR="00E5658D" w:rsidRPr="00F45E1A" w:rsidRDefault="00250F60" w:rsidP="00E5658D">
            <w:pPr>
              <w:pStyle w:val="a6"/>
              <w:numPr>
                <w:ilvl w:val="0"/>
                <w:numId w:val="10"/>
              </w:numPr>
              <w:spacing w:before="240"/>
              <w:rPr>
                <w:sz w:val="28"/>
                <w:szCs w:val="28"/>
                <w:lang w:val="ro-RO"/>
              </w:rPr>
            </w:pPr>
            <w:r w:rsidRPr="0076022F">
              <w:rPr>
                <w:color w:val="262626" w:themeColor="text1" w:themeTint="D9"/>
                <w:sz w:val="28"/>
                <w:szCs w:val="28"/>
                <w:lang w:val="ro-RO"/>
              </w:rPr>
              <w:t xml:space="preserve">Agenția Națională pentru Siguranța </w:t>
            </w:r>
            <w:r w:rsidR="00F45E1A">
              <w:rPr>
                <w:color w:val="262626" w:themeColor="text1" w:themeTint="D9"/>
                <w:sz w:val="28"/>
                <w:szCs w:val="28"/>
                <w:lang w:val="ro-RO"/>
              </w:rPr>
              <w:t xml:space="preserve">Alimentelor, </w:t>
            </w:r>
            <w:r w:rsidRPr="0076022F">
              <w:rPr>
                <w:color w:val="262626" w:themeColor="text1" w:themeTint="D9"/>
                <w:sz w:val="28"/>
                <w:szCs w:val="28"/>
                <w:lang w:val="ro-RO"/>
              </w:rPr>
              <w:t>prin demersul nr.05-5236 din 25.09.2025</w:t>
            </w:r>
            <w:r w:rsidR="00B04E3F" w:rsidRPr="0076022F">
              <w:rPr>
                <w:color w:val="262626" w:themeColor="text1" w:themeTint="D9"/>
                <w:sz w:val="28"/>
                <w:szCs w:val="28"/>
                <w:lang w:val="ro-RO"/>
              </w:rPr>
              <w:t>.</w:t>
            </w:r>
          </w:p>
          <w:p w:rsidR="00E5658D" w:rsidRPr="00E5658D" w:rsidRDefault="00E5658D" w:rsidP="00E5658D">
            <w:pPr>
              <w:spacing w:before="240"/>
              <w:rPr>
                <w:bCs/>
                <w:sz w:val="28"/>
                <w:szCs w:val="28"/>
                <w:lang w:val="ro-RO"/>
              </w:rPr>
            </w:pPr>
            <w:r w:rsidRPr="00E5658D">
              <w:rPr>
                <w:bCs/>
                <w:sz w:val="28"/>
                <w:szCs w:val="28"/>
                <w:lang w:val="ro-RO"/>
              </w:rPr>
              <w:t xml:space="preserve">Pentru a asigura transparența și participarea tuturor </w:t>
            </w:r>
            <w:r>
              <w:rPr>
                <w:bCs/>
                <w:sz w:val="28"/>
                <w:szCs w:val="28"/>
                <w:lang w:val="ro-RO"/>
              </w:rPr>
              <w:t xml:space="preserve">părților interesate, proiectul </w:t>
            </w:r>
            <w:r w:rsidRPr="00E5658D">
              <w:rPr>
                <w:bCs/>
                <w:sz w:val="28"/>
                <w:szCs w:val="28"/>
                <w:lang w:val="ro-RO"/>
              </w:rPr>
              <w:t xml:space="preserve">actului normativ va fi supus procesului de avizare și consultare publică. Acest proces va implica: </w:t>
            </w:r>
          </w:p>
          <w:p w:rsidR="00E5658D" w:rsidRPr="00E5658D" w:rsidRDefault="00E5658D" w:rsidP="00E5658D">
            <w:pPr>
              <w:pStyle w:val="a6"/>
              <w:numPr>
                <w:ilvl w:val="0"/>
                <w:numId w:val="12"/>
              </w:numPr>
              <w:ind w:left="1169"/>
              <w:rPr>
                <w:bCs/>
                <w:sz w:val="28"/>
                <w:szCs w:val="28"/>
                <w:lang w:val="ro-RO"/>
              </w:rPr>
            </w:pPr>
            <w:r w:rsidRPr="00E5658D">
              <w:rPr>
                <w:bCs/>
                <w:sz w:val="28"/>
                <w:szCs w:val="28"/>
                <w:lang w:val="ro-RO"/>
              </w:rPr>
              <w:t xml:space="preserve">Consultarea fermierilor și operatorilor economici </w:t>
            </w:r>
            <w:r w:rsidR="006C7215">
              <w:rPr>
                <w:bCs/>
                <w:sz w:val="28"/>
                <w:szCs w:val="28"/>
                <w:lang w:val="ro-RO"/>
              </w:rPr>
              <w:t>din</w:t>
            </w:r>
            <w:r w:rsidRPr="00E5658D">
              <w:rPr>
                <w:bCs/>
                <w:sz w:val="28"/>
                <w:szCs w:val="28"/>
                <w:lang w:val="ro-RO"/>
              </w:rPr>
              <w:t xml:space="preserve"> s</w:t>
            </w:r>
            <w:r w:rsidR="002133B6">
              <w:rPr>
                <w:bCs/>
                <w:sz w:val="28"/>
                <w:szCs w:val="28"/>
                <w:lang w:val="ro-RO"/>
              </w:rPr>
              <w:t>ectorul zootehnic și al apicultu</w:t>
            </w:r>
            <w:r w:rsidRPr="00E5658D">
              <w:rPr>
                <w:bCs/>
                <w:sz w:val="28"/>
                <w:szCs w:val="28"/>
                <w:lang w:val="ro-RO"/>
              </w:rPr>
              <w:t>ri</w:t>
            </w:r>
            <w:r>
              <w:rPr>
                <w:bCs/>
                <w:sz w:val="28"/>
                <w:szCs w:val="28"/>
                <w:lang w:val="ro-RO"/>
              </w:rPr>
              <w:t>i</w:t>
            </w:r>
            <w:r w:rsidRPr="00E5658D">
              <w:rPr>
                <w:bCs/>
                <w:sz w:val="28"/>
                <w:szCs w:val="28"/>
                <w:lang w:val="ro-RO"/>
              </w:rPr>
              <w:t>.</w:t>
            </w:r>
          </w:p>
          <w:p w:rsidR="00E5658D" w:rsidRPr="00E5658D" w:rsidRDefault="00E5658D" w:rsidP="00E5658D">
            <w:pPr>
              <w:pStyle w:val="a6"/>
              <w:numPr>
                <w:ilvl w:val="0"/>
                <w:numId w:val="12"/>
              </w:numPr>
              <w:ind w:left="1169"/>
              <w:rPr>
                <w:bCs/>
                <w:sz w:val="28"/>
                <w:szCs w:val="28"/>
                <w:lang w:val="ro-RO"/>
              </w:rPr>
            </w:pPr>
            <w:r w:rsidRPr="00E5658D">
              <w:rPr>
                <w:bCs/>
                <w:sz w:val="28"/>
                <w:szCs w:val="28"/>
                <w:lang w:val="ro-RO"/>
              </w:rPr>
              <w:t xml:space="preserve">Consultarea cu organizațiile profesionale din domeniul zootehnic și al sănătății animale, pentru a asigura că noile cerințe sunt clare, </w:t>
            </w:r>
            <w:r w:rsidR="006C7215">
              <w:rPr>
                <w:bCs/>
                <w:sz w:val="28"/>
                <w:szCs w:val="28"/>
                <w:lang w:val="ro-RO"/>
              </w:rPr>
              <w:t>fe</w:t>
            </w:r>
            <w:r w:rsidRPr="00E5658D">
              <w:rPr>
                <w:bCs/>
                <w:sz w:val="28"/>
                <w:szCs w:val="28"/>
                <w:lang w:val="ro-RO"/>
              </w:rPr>
              <w:t>zabile și echitabile pentru toți operatorii implicați.</w:t>
            </w:r>
          </w:p>
          <w:p w:rsidR="005C403D" w:rsidRPr="005C403D" w:rsidRDefault="005C403D" w:rsidP="005C403D">
            <w:pPr>
              <w:rPr>
                <w:sz w:val="28"/>
                <w:szCs w:val="28"/>
                <w:lang w:val="ro-RO"/>
              </w:rPr>
            </w:pPr>
            <w:r>
              <w:rPr>
                <w:bCs/>
                <w:sz w:val="28"/>
                <w:szCs w:val="28"/>
                <w:lang w:val="ro-RO"/>
              </w:rPr>
              <w:t>Proiectul va fi supus expertizei de compatibilitate, juridice și de anticorupție. Concluziile, Rapoartelor de expertiză vor fi expuse în Sinteza proiectului, în conformitate cu art. 32 alin. (6) din Legea nr. 100/2017 privind actele normative.</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323E4B" w:rsidRPr="000163E8" w:rsidRDefault="00323E4B" w:rsidP="00C06981">
            <w:pPr>
              <w:rPr>
                <w:b/>
                <w:bCs/>
                <w:sz w:val="28"/>
                <w:szCs w:val="28"/>
                <w:lang w:val="ro-RO"/>
              </w:rPr>
            </w:pPr>
            <w:r w:rsidRPr="000163E8">
              <w:rPr>
                <w:b/>
                <w:bCs/>
                <w:sz w:val="28"/>
                <w:szCs w:val="28"/>
                <w:lang w:val="ro-RO"/>
              </w:rPr>
              <w:t>7. Concluziile expertizelor</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5C403D" w:rsidRPr="005C403D" w:rsidRDefault="005C403D" w:rsidP="005C403D">
            <w:pPr>
              <w:rPr>
                <w:bCs/>
                <w:sz w:val="28"/>
                <w:szCs w:val="28"/>
                <w:lang w:val="ro-RO"/>
              </w:rPr>
            </w:pPr>
            <w:r w:rsidRPr="005C403D">
              <w:rPr>
                <w:bCs/>
                <w:sz w:val="28"/>
                <w:szCs w:val="28"/>
                <w:lang w:val="ro-RO"/>
              </w:rPr>
              <w:t>Proiectul urmează a fi supus expertizei anticoru</w:t>
            </w:r>
            <w:r>
              <w:rPr>
                <w:bCs/>
                <w:sz w:val="28"/>
                <w:szCs w:val="28"/>
                <w:lang w:val="ro-RO"/>
              </w:rPr>
              <w:t xml:space="preserve">pție de către Centrul Național </w:t>
            </w:r>
            <w:r w:rsidRPr="005C403D">
              <w:rPr>
                <w:bCs/>
                <w:sz w:val="28"/>
                <w:szCs w:val="28"/>
                <w:lang w:val="ro-RO"/>
              </w:rPr>
              <w:t xml:space="preserve">Anticorupție în conformitate cu art. 36 al Legii nr. 100/2017 cu privire la actele normative. </w:t>
            </w:r>
          </w:p>
          <w:p w:rsidR="00323E4B" w:rsidRPr="000163E8" w:rsidRDefault="005C403D" w:rsidP="005C403D">
            <w:pPr>
              <w:rPr>
                <w:bCs/>
                <w:sz w:val="28"/>
                <w:szCs w:val="28"/>
                <w:lang w:val="ro-RO"/>
              </w:rPr>
            </w:pPr>
            <w:r w:rsidRPr="005C403D">
              <w:rPr>
                <w:bCs/>
                <w:sz w:val="28"/>
                <w:szCs w:val="28"/>
                <w:lang w:val="ro-RO"/>
              </w:rPr>
              <w:lastRenderedPageBreak/>
              <w:t>Proiectul urmează a fi supus expertizei juridice de</w:t>
            </w:r>
            <w:r>
              <w:rPr>
                <w:bCs/>
                <w:sz w:val="28"/>
                <w:szCs w:val="28"/>
                <w:lang w:val="ro-RO"/>
              </w:rPr>
              <w:t xml:space="preserve"> către Ministerul Justiției în </w:t>
            </w:r>
            <w:r w:rsidRPr="005C403D">
              <w:rPr>
                <w:bCs/>
                <w:sz w:val="28"/>
                <w:szCs w:val="28"/>
                <w:lang w:val="ro-RO"/>
              </w:rPr>
              <w:t>conformitate cu art. 37 al Legii nr. 100/2017 cu privire la actele normative.</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323E4B" w:rsidRPr="000163E8" w:rsidRDefault="00323E4B" w:rsidP="00C06981">
            <w:pPr>
              <w:rPr>
                <w:b/>
                <w:bCs/>
                <w:sz w:val="28"/>
                <w:szCs w:val="28"/>
                <w:lang w:val="ro-RO"/>
              </w:rPr>
            </w:pPr>
            <w:r w:rsidRPr="00E76C30">
              <w:rPr>
                <w:b/>
                <w:bCs/>
                <w:sz w:val="28"/>
                <w:szCs w:val="28"/>
                <w:lang w:val="ro-RO"/>
              </w:rPr>
              <w:lastRenderedPageBreak/>
              <w:t>8. Modul de încorporare a actului în cadrul normativ existent</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73719" w:rsidRDefault="00D233D7" w:rsidP="009E0C69">
            <w:pPr>
              <w:ind w:firstLine="733"/>
              <w:rPr>
                <w:sz w:val="28"/>
                <w:szCs w:val="28"/>
                <w:lang w:val="ro-RO"/>
              </w:rPr>
            </w:pPr>
            <w:r>
              <w:rPr>
                <w:sz w:val="28"/>
                <w:szCs w:val="28"/>
                <w:lang w:val="ro-RO"/>
              </w:rPr>
              <w:t>În urma adoptării proiectului de lege, Guvernul</w:t>
            </w:r>
            <w:r w:rsidR="00F73719">
              <w:rPr>
                <w:sz w:val="28"/>
                <w:szCs w:val="28"/>
                <w:lang w:val="ro-RO"/>
              </w:rPr>
              <w:t xml:space="preserve"> </w:t>
            </w:r>
            <w:r w:rsidR="00497E09">
              <w:rPr>
                <w:sz w:val="28"/>
                <w:szCs w:val="28"/>
                <w:lang w:val="ro-RO"/>
              </w:rPr>
              <w:t xml:space="preserve">urmează </w:t>
            </w:r>
            <w:r>
              <w:rPr>
                <w:sz w:val="28"/>
                <w:szCs w:val="28"/>
                <w:lang w:val="ro-RO"/>
              </w:rPr>
              <w:t>să</w:t>
            </w:r>
            <w:r w:rsidR="00F73719">
              <w:rPr>
                <w:sz w:val="28"/>
                <w:szCs w:val="28"/>
                <w:lang w:val="ro-RO"/>
              </w:rPr>
              <w:t xml:space="preserve"> modific</w:t>
            </w:r>
            <w:r>
              <w:rPr>
                <w:sz w:val="28"/>
                <w:szCs w:val="28"/>
                <w:lang w:val="ro-RO"/>
              </w:rPr>
              <w:t>e</w:t>
            </w:r>
            <w:r w:rsidR="00F73719">
              <w:rPr>
                <w:sz w:val="28"/>
                <w:szCs w:val="28"/>
                <w:lang w:val="ro-RO"/>
              </w:rPr>
              <w:t xml:space="preserve"> următoarele acte normative:</w:t>
            </w:r>
          </w:p>
          <w:p w:rsidR="003C6A92" w:rsidRPr="003C6A92" w:rsidRDefault="003C6A92" w:rsidP="003C6A92">
            <w:pPr>
              <w:pStyle w:val="a6"/>
              <w:numPr>
                <w:ilvl w:val="0"/>
                <w:numId w:val="16"/>
              </w:numPr>
              <w:ind w:left="1311"/>
              <w:rPr>
                <w:sz w:val="28"/>
                <w:szCs w:val="28"/>
                <w:lang w:val="ro-RO"/>
              </w:rPr>
            </w:pPr>
            <w:r w:rsidRPr="003C6A92">
              <w:rPr>
                <w:sz w:val="28"/>
                <w:szCs w:val="28"/>
                <w:lang w:val="ro-RO"/>
              </w:rPr>
              <w:t>Legea nr. 129/2019 privind subprodusele de origine animală și produsele derivate care nu sunt destinate consumului uman</w:t>
            </w:r>
            <w:r w:rsidR="00C32E7D">
              <w:rPr>
                <w:sz w:val="28"/>
                <w:szCs w:val="28"/>
                <w:lang w:val="ro-RO"/>
              </w:rPr>
              <w:t>;</w:t>
            </w:r>
          </w:p>
          <w:p w:rsidR="00F73719" w:rsidRPr="00FE0AB6" w:rsidRDefault="00F73719" w:rsidP="00FE0AB6">
            <w:pPr>
              <w:pStyle w:val="a6"/>
              <w:numPr>
                <w:ilvl w:val="0"/>
                <w:numId w:val="13"/>
              </w:numPr>
              <w:ind w:left="1311"/>
              <w:rPr>
                <w:sz w:val="28"/>
                <w:szCs w:val="28"/>
                <w:lang w:val="ro-RO"/>
              </w:rPr>
            </w:pPr>
            <w:r w:rsidRPr="00FE0AB6">
              <w:rPr>
                <w:sz w:val="28"/>
                <w:szCs w:val="28"/>
                <w:lang w:val="ro-RO"/>
              </w:rPr>
              <w:t>Hotărârea Guvernului nr. 828/2022 pentru aprobarea Regulamentului privind procedurile și documentele aferente Registrului de stat al animalelor</w:t>
            </w:r>
            <w:r w:rsidR="00820D87" w:rsidRPr="00FE0AB6">
              <w:rPr>
                <w:sz w:val="28"/>
                <w:szCs w:val="28"/>
                <w:lang w:val="ro-RO"/>
              </w:rPr>
              <w:t>;</w:t>
            </w:r>
          </w:p>
          <w:p w:rsidR="00497E09" w:rsidRDefault="00820D87" w:rsidP="00FE0AB6">
            <w:pPr>
              <w:pStyle w:val="a6"/>
              <w:numPr>
                <w:ilvl w:val="0"/>
                <w:numId w:val="13"/>
              </w:numPr>
              <w:ind w:left="1311"/>
              <w:rPr>
                <w:sz w:val="28"/>
                <w:szCs w:val="28"/>
                <w:lang w:val="ro-RO"/>
              </w:rPr>
            </w:pPr>
            <w:r w:rsidRPr="00FE0AB6">
              <w:rPr>
                <w:sz w:val="28"/>
                <w:szCs w:val="28"/>
                <w:lang w:val="ro-RO"/>
              </w:rPr>
              <w:t>Hotărârea</w:t>
            </w:r>
            <w:r w:rsidR="00497E09" w:rsidRPr="00FE0AB6">
              <w:rPr>
                <w:sz w:val="28"/>
                <w:szCs w:val="28"/>
                <w:lang w:val="ro-RO"/>
              </w:rPr>
              <w:t xml:space="preserve"> Guvernului nr. 369/2023 pentru aprobarea Conceptului Sistemului informațional „</w:t>
            </w:r>
            <w:proofErr w:type="spellStart"/>
            <w:r w:rsidR="00497E09" w:rsidRPr="00FE0AB6">
              <w:rPr>
                <w:sz w:val="28"/>
                <w:szCs w:val="28"/>
                <w:lang w:val="ro-RO"/>
              </w:rPr>
              <w:t>BeeProtect</w:t>
            </w:r>
            <w:proofErr w:type="spellEnd"/>
            <w:r w:rsidR="00497E09" w:rsidRPr="00FE0AB6">
              <w:rPr>
                <w:sz w:val="28"/>
                <w:szCs w:val="28"/>
                <w:lang w:val="ro-RO"/>
              </w:rPr>
              <w:t>” și a Regulamentului privind modul de funcționare și utilizare a resursei informaționale Sist</w:t>
            </w:r>
            <w:r w:rsidR="00C32E7D">
              <w:rPr>
                <w:sz w:val="28"/>
                <w:szCs w:val="28"/>
                <w:lang w:val="ro-RO"/>
              </w:rPr>
              <w:t>emul informațional „</w:t>
            </w:r>
            <w:proofErr w:type="spellStart"/>
            <w:r w:rsidR="00C32E7D">
              <w:rPr>
                <w:sz w:val="28"/>
                <w:szCs w:val="28"/>
                <w:lang w:val="ro-RO"/>
              </w:rPr>
              <w:t>BeeProtect</w:t>
            </w:r>
            <w:proofErr w:type="spellEnd"/>
            <w:r w:rsidR="00C32E7D">
              <w:rPr>
                <w:sz w:val="28"/>
                <w:szCs w:val="28"/>
                <w:lang w:val="ro-RO"/>
              </w:rPr>
              <w:t>”.</w:t>
            </w:r>
          </w:p>
          <w:p w:rsidR="00497E09" w:rsidRPr="00497E09" w:rsidRDefault="00497E09" w:rsidP="00497E09">
            <w:pPr>
              <w:rPr>
                <w:sz w:val="28"/>
                <w:szCs w:val="28"/>
                <w:lang w:val="ro-RO"/>
              </w:rPr>
            </w:pPr>
            <w:r>
              <w:rPr>
                <w:sz w:val="28"/>
                <w:szCs w:val="28"/>
                <w:lang w:val="ro-RO"/>
              </w:rPr>
              <w:t xml:space="preserve">Totodată, va fi </w:t>
            </w:r>
            <w:r w:rsidR="008162E7">
              <w:rPr>
                <w:sz w:val="28"/>
                <w:szCs w:val="28"/>
                <w:lang w:val="ro-RO"/>
              </w:rPr>
              <w:t>aprobată Hotărârea de Guvern privind</w:t>
            </w:r>
            <w:r>
              <w:rPr>
                <w:sz w:val="28"/>
                <w:szCs w:val="28"/>
                <w:lang w:val="ro-RO"/>
              </w:rPr>
              <w:t xml:space="preserve"> </w:t>
            </w:r>
            <w:r w:rsidR="008162E7">
              <w:rPr>
                <w:sz w:val="28"/>
                <w:szCs w:val="28"/>
                <w:lang w:val="ro-RO"/>
              </w:rPr>
              <w:t>Metodologia de identificare a stupilor.</w:t>
            </w:r>
          </w:p>
          <w:p w:rsidR="00323E4B" w:rsidRPr="006A33CE" w:rsidRDefault="009E0C69" w:rsidP="00584757">
            <w:pPr>
              <w:ind w:firstLine="733"/>
              <w:rPr>
                <w:sz w:val="28"/>
                <w:szCs w:val="28"/>
                <w:lang w:val="ro-RO"/>
              </w:rPr>
            </w:pPr>
            <w:r w:rsidRPr="009E0C69">
              <w:rPr>
                <w:sz w:val="28"/>
                <w:szCs w:val="28"/>
                <w:lang w:val="ro-RO"/>
              </w:rPr>
              <w:t>Proiectul se înc</w:t>
            </w:r>
            <w:r w:rsidR="00584757">
              <w:rPr>
                <w:sz w:val="28"/>
                <w:szCs w:val="28"/>
                <w:lang w:val="ro-RO"/>
              </w:rPr>
              <w:t xml:space="preserve">adrează </w:t>
            </w:r>
            <w:r w:rsidRPr="009E0C69">
              <w:rPr>
                <w:sz w:val="28"/>
                <w:szCs w:val="28"/>
                <w:lang w:val="ro-RO"/>
              </w:rPr>
              <w:t>în sistemul acte</w:t>
            </w:r>
            <w:r>
              <w:rPr>
                <w:sz w:val="28"/>
                <w:szCs w:val="28"/>
                <w:lang w:val="ro-RO"/>
              </w:rPr>
              <w:t xml:space="preserve">lor normative emise de către o </w:t>
            </w:r>
            <w:r w:rsidRPr="009E0C69">
              <w:rPr>
                <w:sz w:val="28"/>
                <w:szCs w:val="28"/>
                <w:lang w:val="ro-RO"/>
              </w:rPr>
              <w:t>autoritate centrală de specialitate, cum este Ministe</w:t>
            </w:r>
            <w:r>
              <w:rPr>
                <w:sz w:val="28"/>
                <w:szCs w:val="28"/>
                <w:lang w:val="ro-RO"/>
              </w:rPr>
              <w:t xml:space="preserve">rul Agriculturii și Industriei </w:t>
            </w:r>
            <w:r w:rsidRPr="009E0C69">
              <w:rPr>
                <w:sz w:val="28"/>
                <w:szCs w:val="28"/>
                <w:lang w:val="ro-RO"/>
              </w:rPr>
              <w:t>Alimentare, în conformitate cu prevederile p</w:t>
            </w:r>
            <w:r>
              <w:rPr>
                <w:sz w:val="28"/>
                <w:szCs w:val="28"/>
                <w:lang w:val="ro-RO"/>
              </w:rPr>
              <w:t xml:space="preserve">unctului 9, subpunctul 11) din </w:t>
            </w:r>
            <w:r w:rsidRPr="009E0C69">
              <w:rPr>
                <w:sz w:val="28"/>
                <w:szCs w:val="28"/>
                <w:lang w:val="ro-RO"/>
              </w:rPr>
              <w:t>Regulament cu privire la organizarea și funcționare</w:t>
            </w:r>
            <w:r>
              <w:rPr>
                <w:sz w:val="28"/>
                <w:szCs w:val="28"/>
                <w:lang w:val="ro-RO"/>
              </w:rPr>
              <w:t xml:space="preserve">a Ministerului Agriculturii și </w:t>
            </w:r>
            <w:r w:rsidRPr="009E0C69">
              <w:rPr>
                <w:sz w:val="28"/>
                <w:szCs w:val="28"/>
                <w:lang w:val="ro-RO"/>
              </w:rPr>
              <w:t>Industriei Alimentare, aprobat prin Hotărârea Guvernului nr. 695/2017.</w:t>
            </w:r>
          </w:p>
        </w:tc>
      </w:tr>
      <w:tr w:rsidR="00323E4B" w:rsidRPr="000163E8" w:rsidTr="004F020F">
        <w:tc>
          <w:tcPr>
            <w:tcW w:w="1049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323E4B" w:rsidRPr="000163E8" w:rsidRDefault="00323E4B" w:rsidP="00C06981">
            <w:pPr>
              <w:rPr>
                <w:b/>
                <w:bCs/>
                <w:sz w:val="28"/>
                <w:szCs w:val="28"/>
                <w:lang w:val="ro-RO"/>
              </w:rPr>
            </w:pPr>
            <w:r w:rsidRPr="000163E8">
              <w:rPr>
                <w:b/>
                <w:bCs/>
                <w:sz w:val="28"/>
                <w:szCs w:val="28"/>
                <w:lang w:val="ro-RO"/>
              </w:rPr>
              <w:t>9. Măsurile necesare pentru implementarea prevederilor proiectului actului normativ</w:t>
            </w:r>
          </w:p>
        </w:tc>
      </w:tr>
      <w:tr w:rsidR="00323E4B" w:rsidRPr="000163E8" w:rsidTr="004F020F">
        <w:tc>
          <w:tcPr>
            <w:tcW w:w="10491" w:type="dxa"/>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rsidR="00EF5443" w:rsidRPr="000163E8" w:rsidRDefault="00EF5443" w:rsidP="001827E0">
            <w:pPr>
              <w:ind w:firstLine="733"/>
              <w:rPr>
                <w:sz w:val="28"/>
                <w:szCs w:val="28"/>
                <w:lang w:val="ro-RO"/>
              </w:rPr>
            </w:pPr>
            <w:r w:rsidRPr="000163E8">
              <w:rPr>
                <w:sz w:val="28"/>
                <w:szCs w:val="28"/>
                <w:lang w:val="ro-RO"/>
              </w:rPr>
              <w:t xml:space="preserve">După aprobarea proiectului </w:t>
            </w:r>
            <w:r w:rsidR="00FE4618" w:rsidRPr="000163E8">
              <w:rPr>
                <w:sz w:val="28"/>
                <w:szCs w:val="28"/>
                <w:lang w:val="ro-RO"/>
              </w:rPr>
              <w:t xml:space="preserve">de </w:t>
            </w:r>
            <w:r w:rsidR="00B92179" w:rsidRPr="000163E8">
              <w:rPr>
                <w:sz w:val="28"/>
                <w:szCs w:val="28"/>
                <w:lang w:val="ro-RO"/>
              </w:rPr>
              <w:t>modificare</w:t>
            </w:r>
            <w:r w:rsidR="00FE4618" w:rsidRPr="000163E8">
              <w:rPr>
                <w:sz w:val="28"/>
                <w:szCs w:val="28"/>
                <w:lang w:val="ro-RO"/>
              </w:rPr>
              <w:t xml:space="preserve"> a </w:t>
            </w:r>
            <w:r w:rsidR="001A07C2" w:rsidRPr="000163E8">
              <w:rPr>
                <w:sz w:val="28"/>
                <w:szCs w:val="28"/>
                <w:lang w:val="ro-RO"/>
              </w:rPr>
              <w:t xml:space="preserve">Legii </w:t>
            </w:r>
            <w:r w:rsidR="00182337">
              <w:rPr>
                <w:sz w:val="28"/>
                <w:szCs w:val="28"/>
                <w:lang w:val="ro-RO"/>
              </w:rPr>
              <w:t xml:space="preserve">nr. </w:t>
            </w:r>
            <w:r w:rsidR="001A07C2" w:rsidRPr="000163E8">
              <w:rPr>
                <w:sz w:val="28"/>
                <w:szCs w:val="28"/>
                <w:lang w:val="ro-RO"/>
              </w:rPr>
              <w:t>231/2006</w:t>
            </w:r>
            <w:r w:rsidRPr="000163E8">
              <w:rPr>
                <w:sz w:val="28"/>
                <w:szCs w:val="28"/>
                <w:lang w:val="ro-RO"/>
              </w:rPr>
              <w:t xml:space="preserve">, Agenția Națională </w:t>
            </w:r>
            <w:r w:rsidR="00C6257C" w:rsidRPr="000163E8">
              <w:rPr>
                <w:sz w:val="28"/>
                <w:szCs w:val="28"/>
                <w:lang w:val="ro-RO"/>
              </w:rPr>
              <w:t>pentru Siguranța Alimentelo</w:t>
            </w:r>
            <w:r w:rsidR="00C6257C" w:rsidRPr="000163E8">
              <w:rPr>
                <w:color w:val="000000" w:themeColor="text1"/>
                <w:sz w:val="28"/>
                <w:szCs w:val="28"/>
                <w:lang w:val="ro-RO"/>
              </w:rPr>
              <w:t>r</w:t>
            </w:r>
            <w:r w:rsidR="001827E0" w:rsidRPr="000163E8">
              <w:rPr>
                <w:color w:val="000000" w:themeColor="text1"/>
                <w:sz w:val="28"/>
                <w:szCs w:val="28"/>
                <w:lang w:val="ro-RO"/>
              </w:rPr>
              <w:t xml:space="preserve"> </w:t>
            </w:r>
            <w:r w:rsidR="00A6438B" w:rsidRPr="000163E8">
              <w:rPr>
                <w:sz w:val="28"/>
                <w:szCs w:val="28"/>
                <w:lang w:val="ro-RO"/>
              </w:rPr>
              <w:t xml:space="preserve">va asigura </w:t>
            </w:r>
            <w:r w:rsidRPr="000163E8">
              <w:rPr>
                <w:sz w:val="28"/>
                <w:szCs w:val="28"/>
                <w:lang w:val="ro-RO"/>
              </w:rPr>
              <w:t>implementarea prevederilor acesteia, în conformitate cu</w:t>
            </w:r>
            <w:r w:rsidR="00A6438B" w:rsidRPr="000163E8">
              <w:rPr>
                <w:sz w:val="28"/>
                <w:szCs w:val="28"/>
                <w:lang w:val="ro-RO"/>
              </w:rPr>
              <w:t xml:space="preserve"> </w:t>
            </w:r>
            <w:r w:rsidR="000D08F4" w:rsidRPr="000163E8">
              <w:rPr>
                <w:sz w:val="28"/>
                <w:szCs w:val="28"/>
                <w:lang w:val="ro-RO"/>
              </w:rPr>
              <w:t xml:space="preserve">dispozițiile </w:t>
            </w:r>
            <w:proofErr w:type="spellStart"/>
            <w:r w:rsidR="00825AEF" w:rsidRPr="000163E8">
              <w:rPr>
                <w:b/>
                <w:sz w:val="28"/>
                <w:szCs w:val="28"/>
                <w:lang w:val="ro-RO"/>
              </w:rPr>
              <w:t>art</w:t>
            </w:r>
            <w:proofErr w:type="spellEnd"/>
            <w:r w:rsidR="00825AEF" w:rsidRPr="000163E8">
              <w:rPr>
                <w:b/>
                <w:sz w:val="28"/>
                <w:szCs w:val="28"/>
                <w:lang w:val="ro-RO"/>
              </w:rPr>
              <w:t xml:space="preserve"> 3</w:t>
            </w:r>
            <w:r w:rsidR="00825AEF" w:rsidRPr="000163E8">
              <w:rPr>
                <w:b/>
                <w:sz w:val="28"/>
                <w:szCs w:val="28"/>
                <w:vertAlign w:val="superscript"/>
                <w:lang w:val="ro-RO"/>
              </w:rPr>
              <w:t>1</w:t>
            </w:r>
            <w:r w:rsidR="000D08F4" w:rsidRPr="000163E8">
              <w:rPr>
                <w:sz w:val="28"/>
                <w:szCs w:val="28"/>
                <w:lang w:val="ro-RO"/>
              </w:rPr>
              <w:t>, precum și</w:t>
            </w:r>
            <w:r w:rsidR="00825AEF" w:rsidRPr="000163E8">
              <w:rPr>
                <w:sz w:val="28"/>
                <w:szCs w:val="28"/>
                <w:lang w:val="ro-RO"/>
              </w:rPr>
              <w:t xml:space="preserve"> cu noțiunea</w:t>
            </w:r>
            <w:r w:rsidR="000D08F4" w:rsidRPr="000163E8">
              <w:rPr>
                <w:sz w:val="28"/>
                <w:szCs w:val="28"/>
                <w:lang w:val="ro-RO"/>
              </w:rPr>
              <w:t xml:space="preserve"> de</w:t>
            </w:r>
            <w:r w:rsidR="00825AEF" w:rsidRPr="000163E8">
              <w:rPr>
                <w:sz w:val="28"/>
                <w:szCs w:val="28"/>
                <w:lang w:val="ro-RO"/>
              </w:rPr>
              <w:t xml:space="preserve"> </w:t>
            </w:r>
            <w:r w:rsidR="00825AEF" w:rsidRPr="000163E8">
              <w:rPr>
                <w:b/>
                <w:sz w:val="28"/>
                <w:szCs w:val="28"/>
                <w:lang w:val="ro-RO"/>
              </w:rPr>
              <w:t xml:space="preserve">operator național al SIA „RSA” </w:t>
            </w:r>
            <w:r w:rsidR="00825AEF" w:rsidRPr="000163E8">
              <w:rPr>
                <w:b/>
                <w:i/>
                <w:sz w:val="28"/>
                <w:szCs w:val="28"/>
                <w:lang w:val="ro-RO"/>
              </w:rPr>
              <w:t>(operator național)</w:t>
            </w:r>
            <w:r w:rsidR="000D08F4" w:rsidRPr="000163E8">
              <w:rPr>
                <w:b/>
                <w:i/>
                <w:sz w:val="28"/>
                <w:szCs w:val="28"/>
                <w:lang w:val="ro-RO"/>
              </w:rPr>
              <w:t xml:space="preserve">, </w:t>
            </w:r>
            <w:r w:rsidR="000D08F4" w:rsidRPr="000163E8">
              <w:rPr>
                <w:sz w:val="28"/>
                <w:szCs w:val="28"/>
                <w:lang w:val="ro-RO"/>
              </w:rPr>
              <w:t>prevăzută</w:t>
            </w:r>
            <w:r w:rsidR="00825AEF" w:rsidRPr="000163E8">
              <w:rPr>
                <w:i/>
                <w:sz w:val="28"/>
                <w:szCs w:val="28"/>
                <w:lang w:val="ro-RO"/>
              </w:rPr>
              <w:t xml:space="preserve"> </w:t>
            </w:r>
            <w:r w:rsidR="000D08F4" w:rsidRPr="000163E8">
              <w:rPr>
                <w:sz w:val="28"/>
                <w:szCs w:val="28"/>
                <w:lang w:val="ro-RO"/>
              </w:rPr>
              <w:t>la</w:t>
            </w:r>
            <w:r w:rsidR="00825AEF" w:rsidRPr="000163E8">
              <w:rPr>
                <w:sz w:val="28"/>
                <w:szCs w:val="28"/>
                <w:lang w:val="ro-RO"/>
              </w:rPr>
              <w:t xml:space="preserve"> </w:t>
            </w:r>
            <w:r w:rsidR="00825AEF" w:rsidRPr="000163E8">
              <w:rPr>
                <w:b/>
                <w:sz w:val="28"/>
                <w:szCs w:val="28"/>
                <w:lang w:val="ro-RO"/>
              </w:rPr>
              <w:t>art. 3</w:t>
            </w:r>
            <w:r w:rsidR="00825AEF" w:rsidRPr="000163E8">
              <w:rPr>
                <w:sz w:val="28"/>
                <w:szCs w:val="28"/>
                <w:lang w:val="ro-RO"/>
              </w:rPr>
              <w:t xml:space="preserve"> din privind identifica</w:t>
            </w:r>
            <w:r w:rsidR="000D08F4" w:rsidRPr="000163E8">
              <w:rPr>
                <w:sz w:val="28"/>
                <w:szCs w:val="28"/>
                <w:lang w:val="ro-RO"/>
              </w:rPr>
              <w:t>rea și înregistrarea animalelor.</w:t>
            </w:r>
          </w:p>
          <w:p w:rsidR="00323E4B" w:rsidRPr="000163E8" w:rsidRDefault="0029428A" w:rsidP="00FE4618">
            <w:pPr>
              <w:ind w:firstLine="733"/>
              <w:rPr>
                <w:sz w:val="28"/>
                <w:szCs w:val="28"/>
                <w:lang w:val="ro-RO"/>
              </w:rPr>
            </w:pPr>
            <w:r w:rsidRPr="000163E8">
              <w:rPr>
                <w:sz w:val="28"/>
                <w:szCs w:val="28"/>
                <w:lang w:val="ro-RO"/>
              </w:rPr>
              <w:t xml:space="preserve"> </w:t>
            </w:r>
            <w:r w:rsidR="00825AEF" w:rsidRPr="000163E8">
              <w:rPr>
                <w:sz w:val="28"/>
                <w:szCs w:val="28"/>
                <w:lang w:val="ro-RO"/>
              </w:rPr>
              <w:t xml:space="preserve">„operator național al SIA „RSA” </w:t>
            </w:r>
            <w:r w:rsidR="00825AEF" w:rsidRPr="000163E8">
              <w:rPr>
                <w:i/>
                <w:sz w:val="28"/>
                <w:szCs w:val="28"/>
                <w:lang w:val="ro-RO"/>
              </w:rPr>
              <w:t>(operator național)” -</w:t>
            </w:r>
            <w:r w:rsidR="00825AEF" w:rsidRPr="000163E8">
              <w:rPr>
                <w:b/>
                <w:i/>
                <w:sz w:val="28"/>
                <w:szCs w:val="28"/>
                <w:lang w:val="ro-RO"/>
              </w:rPr>
              <w:t xml:space="preserve"> </w:t>
            </w:r>
            <w:r w:rsidR="00825AEF" w:rsidRPr="000163E8">
              <w:rPr>
                <w:sz w:val="28"/>
                <w:szCs w:val="28"/>
                <w:lang w:val="ro-RO"/>
              </w:rPr>
              <w:t xml:space="preserve">Agenția Națională pentru Siguranța Alimentelor căreia i se deleagă, în </w:t>
            </w:r>
            <w:r w:rsidR="00102270" w:rsidRPr="000163E8">
              <w:rPr>
                <w:sz w:val="28"/>
                <w:szCs w:val="28"/>
                <w:lang w:val="ro-RO"/>
              </w:rPr>
              <w:t>condițiile</w:t>
            </w:r>
            <w:r w:rsidR="00825AEF" w:rsidRPr="000163E8">
              <w:rPr>
                <w:sz w:val="28"/>
                <w:szCs w:val="28"/>
                <w:lang w:val="ro-RO"/>
              </w:rPr>
              <w:t xml:space="preserve"> legii, </w:t>
            </w:r>
            <w:r w:rsidR="00102270" w:rsidRPr="000163E8">
              <w:rPr>
                <w:sz w:val="28"/>
                <w:szCs w:val="28"/>
                <w:lang w:val="ro-RO"/>
              </w:rPr>
              <w:t>activitățile</w:t>
            </w:r>
            <w:r w:rsidR="00825AEF" w:rsidRPr="000163E8">
              <w:rPr>
                <w:sz w:val="28"/>
                <w:szCs w:val="28"/>
                <w:lang w:val="ro-RO"/>
              </w:rPr>
              <w:t xml:space="preserve"> legate de înregistrarea, actualizarea datelor despre </w:t>
            </w:r>
            <w:r w:rsidR="00102270" w:rsidRPr="000163E8">
              <w:rPr>
                <w:sz w:val="28"/>
                <w:szCs w:val="28"/>
                <w:lang w:val="ro-RO"/>
              </w:rPr>
              <w:t>exploatații</w:t>
            </w:r>
            <w:r w:rsidR="00825AEF" w:rsidRPr="000163E8">
              <w:rPr>
                <w:sz w:val="28"/>
                <w:szCs w:val="28"/>
                <w:lang w:val="ro-RO"/>
              </w:rPr>
              <w:t xml:space="preserve"> </w:t>
            </w:r>
            <w:r w:rsidR="00102270" w:rsidRPr="000163E8">
              <w:rPr>
                <w:sz w:val="28"/>
                <w:szCs w:val="28"/>
                <w:lang w:val="ro-RO"/>
              </w:rPr>
              <w:t>și</w:t>
            </w:r>
            <w:r w:rsidR="00825AEF" w:rsidRPr="000163E8">
              <w:rPr>
                <w:sz w:val="28"/>
                <w:szCs w:val="28"/>
                <w:lang w:val="ro-RO"/>
              </w:rPr>
              <w:t xml:space="preserve"> animale, proiectarea, construirea, implementarea, operarea </w:t>
            </w:r>
            <w:r w:rsidR="00102270" w:rsidRPr="000163E8">
              <w:rPr>
                <w:sz w:val="28"/>
                <w:szCs w:val="28"/>
                <w:lang w:val="ro-RO"/>
              </w:rPr>
              <w:t>și</w:t>
            </w:r>
            <w:r w:rsidR="00825AEF" w:rsidRPr="000163E8">
              <w:rPr>
                <w:sz w:val="28"/>
                <w:szCs w:val="28"/>
                <w:lang w:val="ro-RO"/>
              </w:rPr>
              <w:t xml:space="preserve"> </w:t>
            </w:r>
            <w:r w:rsidR="00102270" w:rsidRPr="000163E8">
              <w:rPr>
                <w:sz w:val="28"/>
                <w:szCs w:val="28"/>
                <w:lang w:val="ro-RO"/>
              </w:rPr>
              <w:t>întreținerea</w:t>
            </w:r>
            <w:r w:rsidR="00825AEF" w:rsidRPr="000163E8">
              <w:rPr>
                <w:sz w:val="28"/>
                <w:szCs w:val="28"/>
                <w:lang w:val="ro-RO"/>
              </w:rPr>
              <w:t xml:space="preserve"> Registrului de stat al animalelor, de asigurarea securității, protecției și integrității datelor, nominalizată ca gestionar </w:t>
            </w:r>
            <w:r w:rsidR="00102270" w:rsidRPr="000163E8">
              <w:rPr>
                <w:sz w:val="28"/>
                <w:szCs w:val="28"/>
                <w:lang w:val="ro-RO"/>
              </w:rPr>
              <w:t>și</w:t>
            </w:r>
            <w:r w:rsidR="00825AEF" w:rsidRPr="000163E8">
              <w:rPr>
                <w:sz w:val="28"/>
                <w:szCs w:val="28"/>
                <w:lang w:val="ro-RO"/>
              </w:rPr>
              <w:t xml:space="preserve"> furnizor </w:t>
            </w:r>
            <w:r w:rsidR="00102270" w:rsidRPr="000163E8">
              <w:rPr>
                <w:sz w:val="28"/>
                <w:szCs w:val="28"/>
                <w:lang w:val="ro-RO"/>
              </w:rPr>
              <w:t>național</w:t>
            </w:r>
            <w:r w:rsidR="00CC1D10" w:rsidRPr="000163E8">
              <w:rPr>
                <w:sz w:val="28"/>
                <w:szCs w:val="28"/>
                <w:lang w:val="ro-RO"/>
              </w:rPr>
              <w:t xml:space="preserve"> al mijloacelor de identificare.</w:t>
            </w:r>
          </w:p>
        </w:tc>
      </w:tr>
      <w:tr w:rsidR="00825AEF" w:rsidRPr="000163E8" w:rsidTr="008D30F4">
        <w:trPr>
          <w:trHeight w:val="79"/>
        </w:trPr>
        <w:tc>
          <w:tcPr>
            <w:tcW w:w="1049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5AEF" w:rsidRPr="000163E8" w:rsidRDefault="00825AEF" w:rsidP="00CC1D10">
            <w:pPr>
              <w:ind w:firstLine="0"/>
              <w:rPr>
                <w:sz w:val="28"/>
                <w:szCs w:val="28"/>
              </w:rPr>
            </w:pPr>
          </w:p>
        </w:tc>
      </w:tr>
    </w:tbl>
    <w:p w:rsidR="00C2373C" w:rsidRDefault="00C2373C" w:rsidP="0029428A">
      <w:pPr>
        <w:ind w:firstLine="0"/>
      </w:pPr>
    </w:p>
    <w:p w:rsidR="00C2373C" w:rsidRPr="001E40E8" w:rsidRDefault="00C2373C" w:rsidP="001E40E8">
      <w:pPr>
        <w:pBdr>
          <w:top w:val="none" w:sz="4" w:space="0" w:color="000000"/>
          <w:left w:val="none" w:sz="4" w:space="0" w:color="000000"/>
          <w:bottom w:val="none" w:sz="4" w:space="0" w:color="000000"/>
          <w:right w:val="none" w:sz="4" w:space="0" w:color="000000"/>
        </w:pBdr>
        <w:tabs>
          <w:tab w:val="left" w:pos="884"/>
          <w:tab w:val="left" w:pos="1196"/>
        </w:tabs>
        <w:ind w:left="-426"/>
        <w:jc w:val="center"/>
        <w:rPr>
          <w:b/>
          <w:sz w:val="28"/>
          <w:szCs w:val="28"/>
          <w:lang w:val="ro-RO"/>
        </w:rPr>
      </w:pPr>
      <w:bookmarkStart w:id="0" w:name="_GoBack"/>
      <w:bookmarkEnd w:id="0"/>
    </w:p>
    <w:sectPr w:rsidR="00C2373C" w:rsidRPr="001E40E8" w:rsidSect="00BF2E61">
      <w:footerReference w:type="default" r:id="rId10"/>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ED3" w:rsidRDefault="00DD7ED3" w:rsidP="00EE67C4">
      <w:r>
        <w:separator/>
      </w:r>
    </w:p>
  </w:endnote>
  <w:endnote w:type="continuationSeparator" w:id="0">
    <w:p w:rsidR="00DD7ED3" w:rsidRDefault="00DD7ED3" w:rsidP="00EE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078442"/>
      <w:docPartObj>
        <w:docPartGallery w:val="Page Numbers (Bottom of Page)"/>
        <w:docPartUnique/>
      </w:docPartObj>
    </w:sdtPr>
    <w:sdtEndPr/>
    <w:sdtContent>
      <w:sdt>
        <w:sdtPr>
          <w:id w:val="-1769616900"/>
          <w:docPartObj>
            <w:docPartGallery w:val="Page Numbers (Top of Page)"/>
            <w:docPartUnique/>
          </w:docPartObj>
        </w:sdtPr>
        <w:sdtEndPr/>
        <w:sdtContent>
          <w:p w:rsidR="00EE67C4" w:rsidRDefault="00EE67C4">
            <w:pPr>
              <w:pStyle w:val="ac"/>
              <w:jc w:val="right"/>
            </w:pPr>
            <w:r w:rsidRPr="00EE67C4">
              <w:rPr>
                <w:bCs/>
                <w:sz w:val="24"/>
                <w:szCs w:val="24"/>
              </w:rPr>
              <w:fldChar w:fldCharType="begin"/>
            </w:r>
            <w:r w:rsidRPr="00EE67C4">
              <w:rPr>
                <w:bCs/>
              </w:rPr>
              <w:instrText xml:space="preserve"> PAGE </w:instrText>
            </w:r>
            <w:r w:rsidRPr="00EE67C4">
              <w:rPr>
                <w:bCs/>
                <w:sz w:val="24"/>
                <w:szCs w:val="24"/>
              </w:rPr>
              <w:fldChar w:fldCharType="separate"/>
            </w:r>
            <w:r w:rsidR="001E40E8">
              <w:rPr>
                <w:bCs/>
                <w:noProof/>
              </w:rPr>
              <w:t>11</w:t>
            </w:r>
            <w:r w:rsidRPr="00EE67C4">
              <w:rPr>
                <w:bCs/>
                <w:sz w:val="24"/>
                <w:szCs w:val="24"/>
              </w:rPr>
              <w:fldChar w:fldCharType="end"/>
            </w:r>
            <w:r w:rsidRPr="00EE67C4">
              <w:t xml:space="preserve"> / </w:t>
            </w:r>
            <w:r w:rsidRPr="00EE67C4">
              <w:rPr>
                <w:bCs/>
                <w:sz w:val="24"/>
                <w:szCs w:val="24"/>
              </w:rPr>
              <w:fldChar w:fldCharType="begin"/>
            </w:r>
            <w:r w:rsidRPr="00EE67C4">
              <w:rPr>
                <w:bCs/>
              </w:rPr>
              <w:instrText xml:space="preserve"> NUMPAGES  </w:instrText>
            </w:r>
            <w:r w:rsidRPr="00EE67C4">
              <w:rPr>
                <w:bCs/>
                <w:sz w:val="24"/>
                <w:szCs w:val="24"/>
              </w:rPr>
              <w:fldChar w:fldCharType="separate"/>
            </w:r>
            <w:r w:rsidR="001E40E8">
              <w:rPr>
                <w:bCs/>
                <w:noProof/>
              </w:rPr>
              <w:t>12</w:t>
            </w:r>
            <w:r w:rsidRPr="00EE67C4">
              <w:rPr>
                <w:bCs/>
                <w:sz w:val="24"/>
                <w:szCs w:val="24"/>
              </w:rPr>
              <w:fldChar w:fldCharType="end"/>
            </w:r>
          </w:p>
        </w:sdtContent>
      </w:sdt>
    </w:sdtContent>
  </w:sdt>
  <w:p w:rsidR="00EE67C4" w:rsidRDefault="00EE67C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ED3" w:rsidRDefault="00DD7ED3" w:rsidP="00EE67C4">
      <w:r>
        <w:separator/>
      </w:r>
    </w:p>
  </w:footnote>
  <w:footnote w:type="continuationSeparator" w:id="0">
    <w:p w:rsidR="00DD7ED3" w:rsidRDefault="00DD7ED3" w:rsidP="00EE6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000D8"/>
    <w:multiLevelType w:val="hybridMultilevel"/>
    <w:tmpl w:val="2BFA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A6CE8"/>
    <w:multiLevelType w:val="hybridMultilevel"/>
    <w:tmpl w:val="04604A18"/>
    <w:lvl w:ilvl="0" w:tplc="12269C6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76111"/>
    <w:multiLevelType w:val="multilevel"/>
    <w:tmpl w:val="255E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42F39"/>
    <w:multiLevelType w:val="hybridMultilevel"/>
    <w:tmpl w:val="2CD0A41E"/>
    <w:lvl w:ilvl="0" w:tplc="BD0020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D5FD1"/>
    <w:multiLevelType w:val="hybridMultilevel"/>
    <w:tmpl w:val="4174715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1989476A"/>
    <w:multiLevelType w:val="hybridMultilevel"/>
    <w:tmpl w:val="D66A1A2C"/>
    <w:lvl w:ilvl="0" w:tplc="04090001">
      <w:start w:val="1"/>
      <w:numFmt w:val="bullet"/>
      <w:lvlText w:val=""/>
      <w:lvlJc w:val="left"/>
      <w:pPr>
        <w:ind w:left="1671" w:hanging="360"/>
      </w:pPr>
      <w:rPr>
        <w:rFonts w:ascii="Symbol" w:hAnsi="Symbol" w:hint="default"/>
      </w:rPr>
    </w:lvl>
    <w:lvl w:ilvl="1" w:tplc="04090003" w:tentative="1">
      <w:start w:val="1"/>
      <w:numFmt w:val="bullet"/>
      <w:lvlText w:val="o"/>
      <w:lvlJc w:val="left"/>
      <w:pPr>
        <w:ind w:left="2391" w:hanging="360"/>
      </w:pPr>
      <w:rPr>
        <w:rFonts w:ascii="Courier New" w:hAnsi="Courier New" w:cs="Courier New" w:hint="default"/>
      </w:rPr>
    </w:lvl>
    <w:lvl w:ilvl="2" w:tplc="04090005" w:tentative="1">
      <w:start w:val="1"/>
      <w:numFmt w:val="bullet"/>
      <w:lvlText w:val=""/>
      <w:lvlJc w:val="left"/>
      <w:pPr>
        <w:ind w:left="3111" w:hanging="360"/>
      </w:pPr>
      <w:rPr>
        <w:rFonts w:ascii="Wingdings" w:hAnsi="Wingdings" w:hint="default"/>
      </w:rPr>
    </w:lvl>
    <w:lvl w:ilvl="3" w:tplc="04090001" w:tentative="1">
      <w:start w:val="1"/>
      <w:numFmt w:val="bullet"/>
      <w:lvlText w:val=""/>
      <w:lvlJc w:val="left"/>
      <w:pPr>
        <w:ind w:left="3831" w:hanging="360"/>
      </w:pPr>
      <w:rPr>
        <w:rFonts w:ascii="Symbol" w:hAnsi="Symbol" w:hint="default"/>
      </w:rPr>
    </w:lvl>
    <w:lvl w:ilvl="4" w:tplc="04090003" w:tentative="1">
      <w:start w:val="1"/>
      <w:numFmt w:val="bullet"/>
      <w:lvlText w:val="o"/>
      <w:lvlJc w:val="left"/>
      <w:pPr>
        <w:ind w:left="4551" w:hanging="360"/>
      </w:pPr>
      <w:rPr>
        <w:rFonts w:ascii="Courier New" w:hAnsi="Courier New" w:cs="Courier New" w:hint="default"/>
      </w:rPr>
    </w:lvl>
    <w:lvl w:ilvl="5" w:tplc="04090005" w:tentative="1">
      <w:start w:val="1"/>
      <w:numFmt w:val="bullet"/>
      <w:lvlText w:val=""/>
      <w:lvlJc w:val="left"/>
      <w:pPr>
        <w:ind w:left="5271" w:hanging="360"/>
      </w:pPr>
      <w:rPr>
        <w:rFonts w:ascii="Wingdings" w:hAnsi="Wingdings" w:hint="default"/>
      </w:rPr>
    </w:lvl>
    <w:lvl w:ilvl="6" w:tplc="04090001" w:tentative="1">
      <w:start w:val="1"/>
      <w:numFmt w:val="bullet"/>
      <w:lvlText w:val=""/>
      <w:lvlJc w:val="left"/>
      <w:pPr>
        <w:ind w:left="5991" w:hanging="360"/>
      </w:pPr>
      <w:rPr>
        <w:rFonts w:ascii="Symbol" w:hAnsi="Symbol" w:hint="default"/>
      </w:rPr>
    </w:lvl>
    <w:lvl w:ilvl="7" w:tplc="04090003" w:tentative="1">
      <w:start w:val="1"/>
      <w:numFmt w:val="bullet"/>
      <w:lvlText w:val="o"/>
      <w:lvlJc w:val="left"/>
      <w:pPr>
        <w:ind w:left="6711" w:hanging="360"/>
      </w:pPr>
      <w:rPr>
        <w:rFonts w:ascii="Courier New" w:hAnsi="Courier New" w:cs="Courier New" w:hint="default"/>
      </w:rPr>
    </w:lvl>
    <w:lvl w:ilvl="8" w:tplc="04090005" w:tentative="1">
      <w:start w:val="1"/>
      <w:numFmt w:val="bullet"/>
      <w:lvlText w:val=""/>
      <w:lvlJc w:val="left"/>
      <w:pPr>
        <w:ind w:left="7431" w:hanging="360"/>
      </w:pPr>
      <w:rPr>
        <w:rFonts w:ascii="Wingdings" w:hAnsi="Wingdings" w:hint="default"/>
      </w:rPr>
    </w:lvl>
  </w:abstractNum>
  <w:abstractNum w:abstractNumId="6">
    <w:nsid w:val="1DBE2B70"/>
    <w:multiLevelType w:val="hybridMultilevel"/>
    <w:tmpl w:val="33606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EB6C80"/>
    <w:multiLevelType w:val="hybridMultilevel"/>
    <w:tmpl w:val="0CF698D0"/>
    <w:lvl w:ilvl="0" w:tplc="BDE6D034">
      <w:start w:val="3"/>
      <w:numFmt w:val="bullet"/>
      <w:lvlText w:val="-"/>
      <w:lvlJc w:val="left"/>
      <w:pPr>
        <w:ind w:left="1104" w:hanging="360"/>
      </w:pPr>
      <w:rPr>
        <w:rFonts w:ascii="Times New Roman" w:eastAsia="Times New Roman" w:hAnsi="Times New Roman" w:cs="Times New Roman"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8">
    <w:nsid w:val="38780295"/>
    <w:multiLevelType w:val="hybridMultilevel"/>
    <w:tmpl w:val="4510DF0C"/>
    <w:lvl w:ilvl="0" w:tplc="528C5304">
      <w:start w:val="1"/>
      <w:numFmt w:val="upperRoman"/>
      <w:lvlText w:val="%1."/>
      <w:lvlJc w:val="left"/>
      <w:pPr>
        <w:ind w:left="1429" w:hanging="72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393F58B7"/>
    <w:multiLevelType w:val="hybridMultilevel"/>
    <w:tmpl w:val="993E8D9E"/>
    <w:lvl w:ilvl="0" w:tplc="4AA280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49A866C2"/>
    <w:multiLevelType w:val="hybridMultilevel"/>
    <w:tmpl w:val="C804DA7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4F662F98"/>
    <w:multiLevelType w:val="hybridMultilevel"/>
    <w:tmpl w:val="5A2EFBB6"/>
    <w:lvl w:ilvl="0" w:tplc="4FFC066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5B56297B"/>
    <w:multiLevelType w:val="hybridMultilevel"/>
    <w:tmpl w:val="E3DCFC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67E473BE"/>
    <w:multiLevelType w:val="hybridMultilevel"/>
    <w:tmpl w:val="767AC850"/>
    <w:lvl w:ilvl="0" w:tplc="7F80B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6AEA67A0"/>
    <w:multiLevelType w:val="hybridMultilevel"/>
    <w:tmpl w:val="B442E926"/>
    <w:lvl w:ilvl="0" w:tplc="01E4FD14">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6B8F1902"/>
    <w:multiLevelType w:val="hybridMultilevel"/>
    <w:tmpl w:val="09823CA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72FA390D"/>
    <w:multiLevelType w:val="hybridMultilevel"/>
    <w:tmpl w:val="C4A47DF4"/>
    <w:lvl w:ilvl="0" w:tplc="E850C0E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74B45E4A"/>
    <w:multiLevelType w:val="hybridMultilevel"/>
    <w:tmpl w:val="6A105046"/>
    <w:lvl w:ilvl="0" w:tplc="145081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6"/>
  </w:num>
  <w:num w:numId="3">
    <w:abstractNumId w:val="13"/>
  </w:num>
  <w:num w:numId="4">
    <w:abstractNumId w:val="10"/>
  </w:num>
  <w:num w:numId="5">
    <w:abstractNumId w:val="12"/>
  </w:num>
  <w:num w:numId="6">
    <w:abstractNumId w:val="17"/>
  </w:num>
  <w:num w:numId="7">
    <w:abstractNumId w:val="14"/>
  </w:num>
  <w:num w:numId="8">
    <w:abstractNumId w:val="7"/>
  </w:num>
  <w:num w:numId="9">
    <w:abstractNumId w:val="15"/>
  </w:num>
  <w:num w:numId="10">
    <w:abstractNumId w:val="3"/>
  </w:num>
  <w:num w:numId="11">
    <w:abstractNumId w:val="1"/>
  </w:num>
  <w:num w:numId="12">
    <w:abstractNumId w:val="0"/>
  </w:num>
  <w:num w:numId="13">
    <w:abstractNumId w:val="5"/>
  </w:num>
  <w:num w:numId="14">
    <w:abstractNumId w:val="8"/>
  </w:num>
  <w:num w:numId="15">
    <w:abstractNumId w:val="9"/>
  </w:num>
  <w:num w:numId="16">
    <w:abstractNumId w:val="4"/>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4B"/>
    <w:rsid w:val="00000222"/>
    <w:rsid w:val="000163E8"/>
    <w:rsid w:val="0001674E"/>
    <w:rsid w:val="000275CD"/>
    <w:rsid w:val="000366BC"/>
    <w:rsid w:val="00037DF1"/>
    <w:rsid w:val="00041F9C"/>
    <w:rsid w:val="000456D8"/>
    <w:rsid w:val="0006089B"/>
    <w:rsid w:val="000819C8"/>
    <w:rsid w:val="00084C31"/>
    <w:rsid w:val="0008522E"/>
    <w:rsid w:val="00097BA0"/>
    <w:rsid w:val="000B633C"/>
    <w:rsid w:val="000D08F4"/>
    <w:rsid w:val="000D174E"/>
    <w:rsid w:val="000D1C7B"/>
    <w:rsid w:val="000D3CD2"/>
    <w:rsid w:val="000D6C8D"/>
    <w:rsid w:val="000E15E3"/>
    <w:rsid w:val="000F2A9F"/>
    <w:rsid w:val="00102270"/>
    <w:rsid w:val="001075F8"/>
    <w:rsid w:val="001101C7"/>
    <w:rsid w:val="001175DF"/>
    <w:rsid w:val="0012582C"/>
    <w:rsid w:val="00130285"/>
    <w:rsid w:val="00137D2F"/>
    <w:rsid w:val="00151005"/>
    <w:rsid w:val="001514B3"/>
    <w:rsid w:val="00152010"/>
    <w:rsid w:val="00152ABA"/>
    <w:rsid w:val="001574F0"/>
    <w:rsid w:val="001648DE"/>
    <w:rsid w:val="0017541E"/>
    <w:rsid w:val="00180DA3"/>
    <w:rsid w:val="001822E3"/>
    <w:rsid w:val="00182337"/>
    <w:rsid w:val="001827E0"/>
    <w:rsid w:val="0018497A"/>
    <w:rsid w:val="001870AE"/>
    <w:rsid w:val="00191CC6"/>
    <w:rsid w:val="0019222A"/>
    <w:rsid w:val="001A0333"/>
    <w:rsid w:val="001A07C2"/>
    <w:rsid w:val="001B2CAA"/>
    <w:rsid w:val="001C07C7"/>
    <w:rsid w:val="001C3456"/>
    <w:rsid w:val="001D6ECD"/>
    <w:rsid w:val="001E40E8"/>
    <w:rsid w:val="001F02FB"/>
    <w:rsid w:val="001F1312"/>
    <w:rsid w:val="001F1449"/>
    <w:rsid w:val="001F7660"/>
    <w:rsid w:val="00202EDE"/>
    <w:rsid w:val="00207E3B"/>
    <w:rsid w:val="00211C60"/>
    <w:rsid w:val="002133B6"/>
    <w:rsid w:val="00221859"/>
    <w:rsid w:val="00222E29"/>
    <w:rsid w:val="00224CAB"/>
    <w:rsid w:val="0022734C"/>
    <w:rsid w:val="00243819"/>
    <w:rsid w:val="00250F60"/>
    <w:rsid w:val="00264998"/>
    <w:rsid w:val="002729D8"/>
    <w:rsid w:val="0027467F"/>
    <w:rsid w:val="00275369"/>
    <w:rsid w:val="002754C8"/>
    <w:rsid w:val="00282EEC"/>
    <w:rsid w:val="00284F2B"/>
    <w:rsid w:val="0029428A"/>
    <w:rsid w:val="00295469"/>
    <w:rsid w:val="002A01B6"/>
    <w:rsid w:val="002A28CD"/>
    <w:rsid w:val="002A73E1"/>
    <w:rsid w:val="002C2BCE"/>
    <w:rsid w:val="002C5AF2"/>
    <w:rsid w:val="002D3344"/>
    <w:rsid w:val="00311559"/>
    <w:rsid w:val="00314564"/>
    <w:rsid w:val="0031747D"/>
    <w:rsid w:val="003216E2"/>
    <w:rsid w:val="00323E4B"/>
    <w:rsid w:val="00337E32"/>
    <w:rsid w:val="0034204A"/>
    <w:rsid w:val="0035246F"/>
    <w:rsid w:val="00355AC7"/>
    <w:rsid w:val="00361618"/>
    <w:rsid w:val="003669AE"/>
    <w:rsid w:val="00373D6E"/>
    <w:rsid w:val="003812F7"/>
    <w:rsid w:val="00386079"/>
    <w:rsid w:val="00386956"/>
    <w:rsid w:val="003932CC"/>
    <w:rsid w:val="00397CA5"/>
    <w:rsid w:val="003A2233"/>
    <w:rsid w:val="003A2DDD"/>
    <w:rsid w:val="003A6704"/>
    <w:rsid w:val="003A7416"/>
    <w:rsid w:val="003B1CF7"/>
    <w:rsid w:val="003B3AD2"/>
    <w:rsid w:val="003B74E4"/>
    <w:rsid w:val="003C0298"/>
    <w:rsid w:val="003C510F"/>
    <w:rsid w:val="003C6A92"/>
    <w:rsid w:val="003D6113"/>
    <w:rsid w:val="003D7819"/>
    <w:rsid w:val="003E2A8A"/>
    <w:rsid w:val="003E2FA3"/>
    <w:rsid w:val="003F7C7C"/>
    <w:rsid w:val="004063E6"/>
    <w:rsid w:val="00412E80"/>
    <w:rsid w:val="00423457"/>
    <w:rsid w:val="00430EE2"/>
    <w:rsid w:val="004349F5"/>
    <w:rsid w:val="004424A6"/>
    <w:rsid w:val="00452FF3"/>
    <w:rsid w:val="004563CF"/>
    <w:rsid w:val="00465DC9"/>
    <w:rsid w:val="0047658A"/>
    <w:rsid w:val="00486F54"/>
    <w:rsid w:val="00497E09"/>
    <w:rsid w:val="004A0470"/>
    <w:rsid w:val="004A75A3"/>
    <w:rsid w:val="004B0757"/>
    <w:rsid w:val="004B758D"/>
    <w:rsid w:val="004E0E92"/>
    <w:rsid w:val="004E1C3A"/>
    <w:rsid w:val="004E418B"/>
    <w:rsid w:val="004E6EBA"/>
    <w:rsid w:val="004E7F0A"/>
    <w:rsid w:val="004F020F"/>
    <w:rsid w:val="004F169B"/>
    <w:rsid w:val="00504F88"/>
    <w:rsid w:val="00514B38"/>
    <w:rsid w:val="00521194"/>
    <w:rsid w:val="00531737"/>
    <w:rsid w:val="00536E2B"/>
    <w:rsid w:val="00537674"/>
    <w:rsid w:val="0054622E"/>
    <w:rsid w:val="00553A1C"/>
    <w:rsid w:val="00560B9E"/>
    <w:rsid w:val="00564289"/>
    <w:rsid w:val="00567BD6"/>
    <w:rsid w:val="00570790"/>
    <w:rsid w:val="00577B26"/>
    <w:rsid w:val="00580F05"/>
    <w:rsid w:val="00581F47"/>
    <w:rsid w:val="00584757"/>
    <w:rsid w:val="00587BDD"/>
    <w:rsid w:val="0059156F"/>
    <w:rsid w:val="0059176B"/>
    <w:rsid w:val="00597E1A"/>
    <w:rsid w:val="005A020A"/>
    <w:rsid w:val="005A66A4"/>
    <w:rsid w:val="005B1F46"/>
    <w:rsid w:val="005B698D"/>
    <w:rsid w:val="005C403D"/>
    <w:rsid w:val="005C40F3"/>
    <w:rsid w:val="005C6393"/>
    <w:rsid w:val="005D45D3"/>
    <w:rsid w:val="005E153F"/>
    <w:rsid w:val="005F7DE2"/>
    <w:rsid w:val="00606D39"/>
    <w:rsid w:val="00606FCF"/>
    <w:rsid w:val="00611C9A"/>
    <w:rsid w:val="00622B24"/>
    <w:rsid w:val="0062583E"/>
    <w:rsid w:val="006266CE"/>
    <w:rsid w:val="006403A8"/>
    <w:rsid w:val="00645104"/>
    <w:rsid w:val="00655853"/>
    <w:rsid w:val="00663D85"/>
    <w:rsid w:val="00667E80"/>
    <w:rsid w:val="0067669A"/>
    <w:rsid w:val="006804FE"/>
    <w:rsid w:val="00684FC9"/>
    <w:rsid w:val="006857F3"/>
    <w:rsid w:val="00686193"/>
    <w:rsid w:val="006872A8"/>
    <w:rsid w:val="00690F10"/>
    <w:rsid w:val="00693991"/>
    <w:rsid w:val="0069415A"/>
    <w:rsid w:val="00694E27"/>
    <w:rsid w:val="00697BAC"/>
    <w:rsid w:val="006A22BA"/>
    <w:rsid w:val="006A33CE"/>
    <w:rsid w:val="006A60C6"/>
    <w:rsid w:val="006B388B"/>
    <w:rsid w:val="006C1149"/>
    <w:rsid w:val="006C4898"/>
    <w:rsid w:val="006C7215"/>
    <w:rsid w:val="006D0803"/>
    <w:rsid w:val="006D6F0B"/>
    <w:rsid w:val="006E071A"/>
    <w:rsid w:val="006E1E95"/>
    <w:rsid w:val="00700EAC"/>
    <w:rsid w:val="00712CBF"/>
    <w:rsid w:val="00725F91"/>
    <w:rsid w:val="00731650"/>
    <w:rsid w:val="00735340"/>
    <w:rsid w:val="00737CA7"/>
    <w:rsid w:val="0074239E"/>
    <w:rsid w:val="007503F1"/>
    <w:rsid w:val="0076022F"/>
    <w:rsid w:val="007626D9"/>
    <w:rsid w:val="00771208"/>
    <w:rsid w:val="0077246E"/>
    <w:rsid w:val="00773C18"/>
    <w:rsid w:val="007752C1"/>
    <w:rsid w:val="00781F9F"/>
    <w:rsid w:val="0078278B"/>
    <w:rsid w:val="00783BE9"/>
    <w:rsid w:val="0078579A"/>
    <w:rsid w:val="0079334E"/>
    <w:rsid w:val="007A1CAF"/>
    <w:rsid w:val="007A5393"/>
    <w:rsid w:val="007A67B9"/>
    <w:rsid w:val="007A7FBE"/>
    <w:rsid w:val="007B66CF"/>
    <w:rsid w:val="007C3CB6"/>
    <w:rsid w:val="007D7EDF"/>
    <w:rsid w:val="007E25E3"/>
    <w:rsid w:val="007F23C6"/>
    <w:rsid w:val="007F2B2A"/>
    <w:rsid w:val="008108CE"/>
    <w:rsid w:val="00815A53"/>
    <w:rsid w:val="008162E7"/>
    <w:rsid w:val="00820D87"/>
    <w:rsid w:val="008229DD"/>
    <w:rsid w:val="0082540E"/>
    <w:rsid w:val="00825AEF"/>
    <w:rsid w:val="008362AB"/>
    <w:rsid w:val="008438CC"/>
    <w:rsid w:val="00845ADC"/>
    <w:rsid w:val="008505DB"/>
    <w:rsid w:val="00850FC0"/>
    <w:rsid w:val="00852263"/>
    <w:rsid w:val="00852427"/>
    <w:rsid w:val="00870533"/>
    <w:rsid w:val="0087166D"/>
    <w:rsid w:val="00873CA1"/>
    <w:rsid w:val="00883860"/>
    <w:rsid w:val="008925F3"/>
    <w:rsid w:val="00896A88"/>
    <w:rsid w:val="008A0D40"/>
    <w:rsid w:val="008A53DD"/>
    <w:rsid w:val="008B0AB6"/>
    <w:rsid w:val="008B69E4"/>
    <w:rsid w:val="008C3B4E"/>
    <w:rsid w:val="008D27D6"/>
    <w:rsid w:val="008D30F4"/>
    <w:rsid w:val="008D712D"/>
    <w:rsid w:val="008E51E3"/>
    <w:rsid w:val="008F3313"/>
    <w:rsid w:val="008F44EA"/>
    <w:rsid w:val="008F4CA9"/>
    <w:rsid w:val="00900F63"/>
    <w:rsid w:val="00901EB9"/>
    <w:rsid w:val="00904856"/>
    <w:rsid w:val="00904A43"/>
    <w:rsid w:val="00927B2E"/>
    <w:rsid w:val="0093141E"/>
    <w:rsid w:val="00960B67"/>
    <w:rsid w:val="009654D0"/>
    <w:rsid w:val="00974B04"/>
    <w:rsid w:val="009773AB"/>
    <w:rsid w:val="009810D1"/>
    <w:rsid w:val="00983862"/>
    <w:rsid w:val="00985C00"/>
    <w:rsid w:val="0099300C"/>
    <w:rsid w:val="009A480D"/>
    <w:rsid w:val="009C23A6"/>
    <w:rsid w:val="009C262B"/>
    <w:rsid w:val="009D00E2"/>
    <w:rsid w:val="009E0C69"/>
    <w:rsid w:val="009E0D87"/>
    <w:rsid w:val="009E141D"/>
    <w:rsid w:val="009E44A9"/>
    <w:rsid w:val="009E5614"/>
    <w:rsid w:val="009E7198"/>
    <w:rsid w:val="009F0060"/>
    <w:rsid w:val="00A0060B"/>
    <w:rsid w:val="00A05DFA"/>
    <w:rsid w:val="00A100A9"/>
    <w:rsid w:val="00A25C59"/>
    <w:rsid w:val="00A41C4E"/>
    <w:rsid w:val="00A548D9"/>
    <w:rsid w:val="00A573A9"/>
    <w:rsid w:val="00A6438B"/>
    <w:rsid w:val="00A6720D"/>
    <w:rsid w:val="00A77481"/>
    <w:rsid w:val="00A925B5"/>
    <w:rsid w:val="00A97C20"/>
    <w:rsid w:val="00AA0D43"/>
    <w:rsid w:val="00AA3288"/>
    <w:rsid w:val="00AB0E0E"/>
    <w:rsid w:val="00AB70FE"/>
    <w:rsid w:val="00AC1F8A"/>
    <w:rsid w:val="00AD58CA"/>
    <w:rsid w:val="00AE0306"/>
    <w:rsid w:val="00AE404D"/>
    <w:rsid w:val="00AE694B"/>
    <w:rsid w:val="00AE6C6E"/>
    <w:rsid w:val="00AF2CB6"/>
    <w:rsid w:val="00AF73FB"/>
    <w:rsid w:val="00B04822"/>
    <w:rsid w:val="00B04E3F"/>
    <w:rsid w:val="00B07B1E"/>
    <w:rsid w:val="00B10FEB"/>
    <w:rsid w:val="00B17516"/>
    <w:rsid w:val="00B332F0"/>
    <w:rsid w:val="00B34971"/>
    <w:rsid w:val="00B40476"/>
    <w:rsid w:val="00B43A44"/>
    <w:rsid w:val="00B471EA"/>
    <w:rsid w:val="00B532D6"/>
    <w:rsid w:val="00B545C9"/>
    <w:rsid w:val="00B612BF"/>
    <w:rsid w:val="00B62A53"/>
    <w:rsid w:val="00B863BC"/>
    <w:rsid w:val="00B900EA"/>
    <w:rsid w:val="00B92179"/>
    <w:rsid w:val="00B92D82"/>
    <w:rsid w:val="00B93D0B"/>
    <w:rsid w:val="00B953F5"/>
    <w:rsid w:val="00BA33A7"/>
    <w:rsid w:val="00BA4C07"/>
    <w:rsid w:val="00BB486A"/>
    <w:rsid w:val="00BB4F10"/>
    <w:rsid w:val="00BB5272"/>
    <w:rsid w:val="00BD0F35"/>
    <w:rsid w:val="00BE5D63"/>
    <w:rsid w:val="00BF2E61"/>
    <w:rsid w:val="00C2373C"/>
    <w:rsid w:val="00C27CDA"/>
    <w:rsid w:val="00C323D8"/>
    <w:rsid w:val="00C32E7D"/>
    <w:rsid w:val="00C33499"/>
    <w:rsid w:val="00C37209"/>
    <w:rsid w:val="00C45DB9"/>
    <w:rsid w:val="00C45E06"/>
    <w:rsid w:val="00C55A01"/>
    <w:rsid w:val="00C57F1F"/>
    <w:rsid w:val="00C60480"/>
    <w:rsid w:val="00C6257C"/>
    <w:rsid w:val="00C763AD"/>
    <w:rsid w:val="00C800EE"/>
    <w:rsid w:val="00C8741A"/>
    <w:rsid w:val="00C9309B"/>
    <w:rsid w:val="00CB16AA"/>
    <w:rsid w:val="00CC0174"/>
    <w:rsid w:val="00CC1D10"/>
    <w:rsid w:val="00CE180F"/>
    <w:rsid w:val="00CF01F5"/>
    <w:rsid w:val="00D032A6"/>
    <w:rsid w:val="00D05DD2"/>
    <w:rsid w:val="00D126B8"/>
    <w:rsid w:val="00D17530"/>
    <w:rsid w:val="00D233D7"/>
    <w:rsid w:val="00D34B94"/>
    <w:rsid w:val="00D35259"/>
    <w:rsid w:val="00D354A4"/>
    <w:rsid w:val="00D40C3B"/>
    <w:rsid w:val="00D45B09"/>
    <w:rsid w:val="00D47D9B"/>
    <w:rsid w:val="00D65976"/>
    <w:rsid w:val="00D808C5"/>
    <w:rsid w:val="00D8282D"/>
    <w:rsid w:val="00D939BE"/>
    <w:rsid w:val="00D97CB2"/>
    <w:rsid w:val="00DB0DC6"/>
    <w:rsid w:val="00DB6524"/>
    <w:rsid w:val="00DC5AFB"/>
    <w:rsid w:val="00DD08E5"/>
    <w:rsid w:val="00DD7ED3"/>
    <w:rsid w:val="00DE3989"/>
    <w:rsid w:val="00DE3F44"/>
    <w:rsid w:val="00DE5608"/>
    <w:rsid w:val="00DE58AE"/>
    <w:rsid w:val="00E00F2F"/>
    <w:rsid w:val="00E02B9E"/>
    <w:rsid w:val="00E0425E"/>
    <w:rsid w:val="00E2702C"/>
    <w:rsid w:val="00E3192D"/>
    <w:rsid w:val="00E319C2"/>
    <w:rsid w:val="00E34618"/>
    <w:rsid w:val="00E359DF"/>
    <w:rsid w:val="00E44E0F"/>
    <w:rsid w:val="00E51BC1"/>
    <w:rsid w:val="00E54641"/>
    <w:rsid w:val="00E5658D"/>
    <w:rsid w:val="00E656A4"/>
    <w:rsid w:val="00E76C30"/>
    <w:rsid w:val="00E7766C"/>
    <w:rsid w:val="00E855C1"/>
    <w:rsid w:val="00E90C04"/>
    <w:rsid w:val="00E92DCD"/>
    <w:rsid w:val="00E938CC"/>
    <w:rsid w:val="00E94B8F"/>
    <w:rsid w:val="00E96496"/>
    <w:rsid w:val="00EA20D9"/>
    <w:rsid w:val="00EA65E3"/>
    <w:rsid w:val="00EB5AB3"/>
    <w:rsid w:val="00ED201B"/>
    <w:rsid w:val="00ED277B"/>
    <w:rsid w:val="00ED792E"/>
    <w:rsid w:val="00EE67C4"/>
    <w:rsid w:val="00EE6A66"/>
    <w:rsid w:val="00EF5443"/>
    <w:rsid w:val="00EF6FCE"/>
    <w:rsid w:val="00F20C97"/>
    <w:rsid w:val="00F223B4"/>
    <w:rsid w:val="00F24C2A"/>
    <w:rsid w:val="00F37E4B"/>
    <w:rsid w:val="00F45E1A"/>
    <w:rsid w:val="00F47D4E"/>
    <w:rsid w:val="00F628F0"/>
    <w:rsid w:val="00F63A32"/>
    <w:rsid w:val="00F71D59"/>
    <w:rsid w:val="00F73719"/>
    <w:rsid w:val="00F85598"/>
    <w:rsid w:val="00FA6B28"/>
    <w:rsid w:val="00FA74A5"/>
    <w:rsid w:val="00FA7556"/>
    <w:rsid w:val="00FB095A"/>
    <w:rsid w:val="00FB1746"/>
    <w:rsid w:val="00FB25C4"/>
    <w:rsid w:val="00FC0F01"/>
    <w:rsid w:val="00FC41BB"/>
    <w:rsid w:val="00FC60F2"/>
    <w:rsid w:val="00FC61E3"/>
    <w:rsid w:val="00FC7444"/>
    <w:rsid w:val="00FD074C"/>
    <w:rsid w:val="00FD5BD0"/>
    <w:rsid w:val="00FE0AB6"/>
    <w:rsid w:val="00FE3454"/>
    <w:rsid w:val="00FE4618"/>
    <w:rsid w:val="00FF2F3D"/>
    <w:rsid w:val="00FF5F57"/>
    <w:rsid w:val="00FF6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381BD-CEE6-4C8C-AC51-F09EFF1D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E4B"/>
    <w:pPr>
      <w:spacing w:after="0" w:line="240" w:lineRule="auto"/>
      <w:ind w:firstLine="709"/>
      <w:jc w:val="both"/>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3E4B"/>
    <w:pPr>
      <w:spacing w:after="0" w:line="240" w:lineRule="auto"/>
      <w:ind w:firstLine="709"/>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uiPriority w:val="99"/>
    <w:unhideWhenUsed/>
    <w:rsid w:val="00E44E0F"/>
    <w:pPr>
      <w:spacing w:before="100" w:beforeAutospacing="1" w:after="100" w:afterAutospacing="1"/>
      <w:ind w:firstLine="0"/>
      <w:jc w:val="left"/>
    </w:pPr>
    <w:rPr>
      <w:sz w:val="24"/>
      <w:szCs w:val="24"/>
    </w:rPr>
  </w:style>
  <w:style w:type="character" w:styleId="a5">
    <w:name w:val="Strong"/>
    <w:basedOn w:val="a0"/>
    <w:uiPriority w:val="22"/>
    <w:qFormat/>
    <w:rsid w:val="00E44E0F"/>
    <w:rPr>
      <w:b/>
      <w:bCs/>
    </w:rPr>
  </w:style>
  <w:style w:type="paragraph" w:styleId="a6">
    <w:name w:val="List Paragraph"/>
    <w:basedOn w:val="a"/>
    <w:uiPriority w:val="34"/>
    <w:qFormat/>
    <w:rsid w:val="00D47D9B"/>
    <w:pPr>
      <w:ind w:left="720"/>
      <w:contextualSpacing/>
    </w:pPr>
  </w:style>
  <w:style w:type="paragraph" w:styleId="a7">
    <w:name w:val="Balloon Text"/>
    <w:basedOn w:val="a"/>
    <w:link w:val="a8"/>
    <w:uiPriority w:val="99"/>
    <w:semiHidden/>
    <w:unhideWhenUsed/>
    <w:rsid w:val="001827E0"/>
    <w:rPr>
      <w:rFonts w:ascii="Segoe UI" w:hAnsi="Segoe UI" w:cs="Segoe UI"/>
      <w:sz w:val="18"/>
      <w:szCs w:val="18"/>
    </w:rPr>
  </w:style>
  <w:style w:type="character" w:customStyle="1" w:styleId="a8">
    <w:name w:val="Текст выноски Знак"/>
    <w:basedOn w:val="a0"/>
    <w:link w:val="a7"/>
    <w:uiPriority w:val="99"/>
    <w:semiHidden/>
    <w:rsid w:val="001827E0"/>
    <w:rPr>
      <w:rFonts w:ascii="Segoe UI" w:eastAsia="Times New Roman" w:hAnsi="Segoe UI" w:cs="Segoe UI"/>
      <w:sz w:val="18"/>
      <w:szCs w:val="18"/>
    </w:rPr>
  </w:style>
  <w:style w:type="table" w:customStyle="1" w:styleId="1">
    <w:name w:val="Сетка таблицы1"/>
    <w:basedOn w:val="a1"/>
    <w:next w:val="a3"/>
    <w:uiPriority w:val="39"/>
    <w:rsid w:val="006C4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E3192D"/>
    <w:rPr>
      <w:color w:val="0563C1" w:themeColor="hyperlink"/>
      <w:u w:val="single"/>
    </w:rPr>
  </w:style>
  <w:style w:type="paragraph" w:customStyle="1" w:styleId="paragraph">
    <w:name w:val="paragraph"/>
    <w:basedOn w:val="a"/>
    <w:rsid w:val="003B3AD2"/>
    <w:pPr>
      <w:spacing w:before="100" w:beforeAutospacing="1" w:after="100" w:afterAutospacing="1"/>
      <w:ind w:firstLine="0"/>
      <w:jc w:val="left"/>
    </w:pPr>
    <w:rPr>
      <w:sz w:val="24"/>
      <w:szCs w:val="24"/>
    </w:rPr>
  </w:style>
  <w:style w:type="character" w:customStyle="1" w:styleId="normaltextrun">
    <w:name w:val="normaltextrun"/>
    <w:basedOn w:val="a0"/>
    <w:rsid w:val="003B3AD2"/>
  </w:style>
  <w:style w:type="character" w:customStyle="1" w:styleId="eop">
    <w:name w:val="eop"/>
    <w:basedOn w:val="a0"/>
    <w:rsid w:val="003B3AD2"/>
  </w:style>
  <w:style w:type="paragraph" w:styleId="aa">
    <w:name w:val="header"/>
    <w:basedOn w:val="a"/>
    <w:link w:val="ab"/>
    <w:uiPriority w:val="99"/>
    <w:unhideWhenUsed/>
    <w:rsid w:val="00EE67C4"/>
    <w:pPr>
      <w:tabs>
        <w:tab w:val="center" w:pos="4680"/>
        <w:tab w:val="right" w:pos="9360"/>
      </w:tabs>
    </w:pPr>
  </w:style>
  <w:style w:type="character" w:customStyle="1" w:styleId="ab">
    <w:name w:val="Верхний колонтитул Знак"/>
    <w:basedOn w:val="a0"/>
    <w:link w:val="aa"/>
    <w:uiPriority w:val="99"/>
    <w:rsid w:val="00EE67C4"/>
    <w:rPr>
      <w:rFonts w:ascii="Times New Roman" w:eastAsia="Times New Roman" w:hAnsi="Times New Roman" w:cs="Times New Roman"/>
      <w:sz w:val="20"/>
      <w:szCs w:val="20"/>
    </w:rPr>
  </w:style>
  <w:style w:type="paragraph" w:styleId="ac">
    <w:name w:val="footer"/>
    <w:basedOn w:val="a"/>
    <w:link w:val="ad"/>
    <w:uiPriority w:val="99"/>
    <w:unhideWhenUsed/>
    <w:rsid w:val="00EE67C4"/>
    <w:pPr>
      <w:tabs>
        <w:tab w:val="center" w:pos="4680"/>
        <w:tab w:val="right" w:pos="9360"/>
      </w:tabs>
    </w:pPr>
  </w:style>
  <w:style w:type="character" w:customStyle="1" w:styleId="ad">
    <w:name w:val="Нижний колонтитул Знак"/>
    <w:basedOn w:val="a0"/>
    <w:link w:val="ac"/>
    <w:uiPriority w:val="99"/>
    <w:rsid w:val="00EE67C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99074">
      <w:bodyDiv w:val="1"/>
      <w:marLeft w:val="0"/>
      <w:marRight w:val="0"/>
      <w:marTop w:val="0"/>
      <w:marBottom w:val="0"/>
      <w:divBdr>
        <w:top w:val="none" w:sz="0" w:space="0" w:color="auto"/>
        <w:left w:val="none" w:sz="0" w:space="0" w:color="auto"/>
        <w:bottom w:val="none" w:sz="0" w:space="0" w:color="auto"/>
        <w:right w:val="none" w:sz="0" w:space="0" w:color="auto"/>
      </w:divBdr>
    </w:div>
    <w:div w:id="328564038">
      <w:bodyDiv w:val="1"/>
      <w:marLeft w:val="0"/>
      <w:marRight w:val="0"/>
      <w:marTop w:val="0"/>
      <w:marBottom w:val="0"/>
      <w:divBdr>
        <w:top w:val="none" w:sz="0" w:space="0" w:color="auto"/>
        <w:left w:val="none" w:sz="0" w:space="0" w:color="auto"/>
        <w:bottom w:val="none" w:sz="0" w:space="0" w:color="auto"/>
        <w:right w:val="none" w:sz="0" w:space="0" w:color="auto"/>
      </w:divBdr>
      <w:divsChild>
        <w:div w:id="824124225">
          <w:marLeft w:val="0"/>
          <w:marRight w:val="0"/>
          <w:marTop w:val="0"/>
          <w:marBottom w:val="0"/>
          <w:divBdr>
            <w:top w:val="none" w:sz="0" w:space="0" w:color="auto"/>
            <w:left w:val="none" w:sz="0" w:space="0" w:color="auto"/>
            <w:bottom w:val="none" w:sz="0" w:space="0" w:color="auto"/>
            <w:right w:val="none" w:sz="0" w:space="0" w:color="auto"/>
          </w:divBdr>
        </w:div>
        <w:div w:id="433521797">
          <w:marLeft w:val="0"/>
          <w:marRight w:val="0"/>
          <w:marTop w:val="0"/>
          <w:marBottom w:val="0"/>
          <w:divBdr>
            <w:top w:val="none" w:sz="0" w:space="0" w:color="auto"/>
            <w:left w:val="none" w:sz="0" w:space="0" w:color="auto"/>
            <w:bottom w:val="none" w:sz="0" w:space="0" w:color="auto"/>
            <w:right w:val="none" w:sz="0" w:space="0" w:color="auto"/>
          </w:divBdr>
        </w:div>
        <w:div w:id="1616719014">
          <w:marLeft w:val="0"/>
          <w:marRight w:val="0"/>
          <w:marTop w:val="0"/>
          <w:marBottom w:val="0"/>
          <w:divBdr>
            <w:top w:val="none" w:sz="0" w:space="0" w:color="auto"/>
            <w:left w:val="none" w:sz="0" w:space="0" w:color="auto"/>
            <w:bottom w:val="none" w:sz="0" w:space="0" w:color="auto"/>
            <w:right w:val="none" w:sz="0" w:space="0" w:color="auto"/>
          </w:divBdr>
        </w:div>
        <w:div w:id="2029519462">
          <w:marLeft w:val="0"/>
          <w:marRight w:val="0"/>
          <w:marTop w:val="0"/>
          <w:marBottom w:val="0"/>
          <w:divBdr>
            <w:top w:val="none" w:sz="0" w:space="0" w:color="auto"/>
            <w:left w:val="none" w:sz="0" w:space="0" w:color="auto"/>
            <w:bottom w:val="none" w:sz="0" w:space="0" w:color="auto"/>
            <w:right w:val="none" w:sz="0" w:space="0" w:color="auto"/>
          </w:divBdr>
        </w:div>
      </w:divsChild>
    </w:div>
    <w:div w:id="894894575">
      <w:bodyDiv w:val="1"/>
      <w:marLeft w:val="0"/>
      <w:marRight w:val="0"/>
      <w:marTop w:val="0"/>
      <w:marBottom w:val="0"/>
      <w:divBdr>
        <w:top w:val="none" w:sz="0" w:space="0" w:color="auto"/>
        <w:left w:val="none" w:sz="0" w:space="0" w:color="auto"/>
        <w:bottom w:val="none" w:sz="0" w:space="0" w:color="auto"/>
        <w:right w:val="none" w:sz="0" w:space="0" w:color="auto"/>
      </w:divBdr>
    </w:div>
    <w:div w:id="903024279">
      <w:bodyDiv w:val="1"/>
      <w:marLeft w:val="0"/>
      <w:marRight w:val="0"/>
      <w:marTop w:val="0"/>
      <w:marBottom w:val="0"/>
      <w:divBdr>
        <w:top w:val="none" w:sz="0" w:space="0" w:color="auto"/>
        <w:left w:val="none" w:sz="0" w:space="0" w:color="auto"/>
        <w:bottom w:val="none" w:sz="0" w:space="0" w:color="auto"/>
        <w:right w:val="none" w:sz="0" w:space="0" w:color="auto"/>
      </w:divBdr>
    </w:div>
    <w:div w:id="1274554084">
      <w:bodyDiv w:val="1"/>
      <w:marLeft w:val="0"/>
      <w:marRight w:val="0"/>
      <w:marTop w:val="0"/>
      <w:marBottom w:val="0"/>
      <w:divBdr>
        <w:top w:val="none" w:sz="0" w:space="0" w:color="auto"/>
        <w:left w:val="none" w:sz="0" w:space="0" w:color="auto"/>
        <w:bottom w:val="none" w:sz="0" w:space="0" w:color="auto"/>
        <w:right w:val="none" w:sz="0" w:space="0" w:color="auto"/>
      </w:divBdr>
    </w:div>
    <w:div w:id="1381242434">
      <w:bodyDiv w:val="1"/>
      <w:marLeft w:val="0"/>
      <w:marRight w:val="0"/>
      <w:marTop w:val="0"/>
      <w:marBottom w:val="0"/>
      <w:divBdr>
        <w:top w:val="none" w:sz="0" w:space="0" w:color="auto"/>
        <w:left w:val="none" w:sz="0" w:space="0" w:color="auto"/>
        <w:bottom w:val="none" w:sz="0" w:space="0" w:color="auto"/>
        <w:right w:val="none" w:sz="0" w:space="0" w:color="auto"/>
      </w:divBdr>
    </w:div>
    <w:div w:id="1498227485">
      <w:bodyDiv w:val="1"/>
      <w:marLeft w:val="0"/>
      <w:marRight w:val="0"/>
      <w:marTop w:val="0"/>
      <w:marBottom w:val="0"/>
      <w:divBdr>
        <w:top w:val="none" w:sz="0" w:space="0" w:color="auto"/>
        <w:left w:val="none" w:sz="0" w:space="0" w:color="auto"/>
        <w:bottom w:val="none" w:sz="0" w:space="0" w:color="auto"/>
        <w:right w:val="none" w:sz="0" w:space="0" w:color="auto"/>
      </w:divBdr>
    </w:div>
    <w:div w:id="1700274748">
      <w:bodyDiv w:val="1"/>
      <w:marLeft w:val="0"/>
      <w:marRight w:val="0"/>
      <w:marTop w:val="0"/>
      <w:marBottom w:val="0"/>
      <w:divBdr>
        <w:top w:val="none" w:sz="0" w:space="0" w:color="auto"/>
        <w:left w:val="none" w:sz="0" w:space="0" w:color="auto"/>
        <w:bottom w:val="none" w:sz="0" w:space="0" w:color="auto"/>
        <w:right w:val="none" w:sz="0" w:space="0" w:color="auto"/>
      </w:divBdr>
    </w:div>
    <w:div w:id="1751152452">
      <w:bodyDiv w:val="1"/>
      <w:marLeft w:val="0"/>
      <w:marRight w:val="0"/>
      <w:marTop w:val="0"/>
      <w:marBottom w:val="0"/>
      <w:divBdr>
        <w:top w:val="none" w:sz="0" w:space="0" w:color="auto"/>
        <w:left w:val="none" w:sz="0" w:space="0" w:color="auto"/>
        <w:bottom w:val="none" w:sz="0" w:space="0" w:color="auto"/>
        <w:right w:val="none" w:sz="0" w:space="0" w:color="auto"/>
      </w:divBdr>
    </w:div>
    <w:div w:id="1883862586">
      <w:bodyDiv w:val="1"/>
      <w:marLeft w:val="0"/>
      <w:marRight w:val="0"/>
      <w:marTop w:val="0"/>
      <w:marBottom w:val="0"/>
      <w:divBdr>
        <w:top w:val="none" w:sz="0" w:space="0" w:color="auto"/>
        <w:left w:val="none" w:sz="0" w:space="0" w:color="auto"/>
        <w:bottom w:val="none" w:sz="0" w:space="0" w:color="auto"/>
        <w:right w:val="none" w:sz="0" w:space="0" w:color="auto"/>
      </w:divBdr>
    </w:div>
    <w:div w:id="191091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a.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rticip.gov.md/ro/document/stages/anunt-privind-initierea-elaborarii-proiectului-legii-de-modificare-a-legii-nr-2312006-privind-identificarea-si-inregistrarea-animalelor/14235"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0590-DF39-43DE-9201-C31BACD7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4782</Words>
  <Characters>27261</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UserMAIA</dc:creator>
  <cp:keywords/>
  <dc:description/>
  <cp:lastModifiedBy>UserMAIA</cp:lastModifiedBy>
  <cp:revision>4</cp:revision>
  <cp:lastPrinted>2025-11-04T08:46:00Z</cp:lastPrinted>
  <dcterms:created xsi:type="dcterms:W3CDTF">2025-11-05T08:43:00Z</dcterms:created>
  <dcterms:modified xsi:type="dcterms:W3CDTF">2025-11-05T08:44:00Z</dcterms:modified>
</cp:coreProperties>
</file>