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CE7A3C" w:rsidRDefault="006933C3" w:rsidP="00D1647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8"/>
          <w:szCs w:val="28"/>
          <w:lang w:val="ro-RO"/>
        </w:rPr>
      </w:pPr>
      <w:r w:rsidRPr="00CE7A3C">
        <w:rPr>
          <w:b/>
          <w:color w:val="000000" w:themeColor="text1"/>
          <w:sz w:val="28"/>
          <w:szCs w:val="28"/>
          <w:lang w:val="ro-RO"/>
        </w:rPr>
        <w:t>NOTA</w:t>
      </w:r>
      <w:r w:rsidR="00032B46" w:rsidRPr="00CE7A3C">
        <w:rPr>
          <w:b/>
          <w:color w:val="000000" w:themeColor="text1"/>
          <w:sz w:val="28"/>
          <w:szCs w:val="28"/>
          <w:lang w:val="ro-RO"/>
        </w:rPr>
        <w:t xml:space="preserve"> </w:t>
      </w:r>
      <w:r w:rsidRPr="00CE7A3C">
        <w:rPr>
          <w:b/>
          <w:color w:val="000000" w:themeColor="text1"/>
          <w:sz w:val="28"/>
          <w:szCs w:val="28"/>
          <w:lang w:val="ro-RO"/>
        </w:rPr>
        <w:t>DE</w:t>
      </w:r>
      <w:r w:rsidR="00032B46" w:rsidRPr="00CE7A3C">
        <w:rPr>
          <w:b/>
          <w:color w:val="000000" w:themeColor="text1"/>
          <w:sz w:val="28"/>
          <w:szCs w:val="28"/>
          <w:lang w:val="ro-RO"/>
        </w:rPr>
        <w:t xml:space="preserve"> </w:t>
      </w:r>
      <w:r w:rsidRPr="00CE7A3C">
        <w:rPr>
          <w:b/>
          <w:color w:val="000000" w:themeColor="text1"/>
          <w:sz w:val="28"/>
          <w:szCs w:val="28"/>
          <w:lang w:val="ro-RO"/>
        </w:rPr>
        <w:t>FUNDAMENTARE</w:t>
      </w:r>
    </w:p>
    <w:p w14:paraId="581CF8BF" w14:textId="2CDEEBEB" w:rsidR="008B4BE6" w:rsidRPr="00CE7A3C" w:rsidRDefault="00701076" w:rsidP="007010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color w:val="000000" w:themeColor="text1"/>
          <w:sz w:val="28"/>
          <w:szCs w:val="28"/>
          <w:lang w:val="ro-RO"/>
        </w:rPr>
      </w:pPr>
      <w:r w:rsidRPr="00CE7A3C">
        <w:rPr>
          <w:b/>
          <w:color w:val="000000" w:themeColor="text1"/>
          <w:sz w:val="28"/>
          <w:szCs w:val="28"/>
          <w:lang w:val="ro-RO"/>
        </w:rPr>
        <w:t>La proiectul de Ordin al Agenției Naționale pentru Siguranța Alimentelor cu privire la aprobarea normei sanitar veterinare privind înregistrarea unităților de material germinativ și trasabilitatea materialului germinativ provenit de la bovine, porcine,</w:t>
      </w:r>
      <w:r w:rsidR="002524F8">
        <w:rPr>
          <w:b/>
          <w:color w:val="000000" w:themeColor="text1"/>
          <w:sz w:val="28"/>
          <w:szCs w:val="28"/>
          <w:lang w:val="ro-RO"/>
        </w:rPr>
        <w:t xml:space="preserve"> </w:t>
      </w:r>
      <w:r w:rsidRPr="00CE7A3C">
        <w:rPr>
          <w:b/>
          <w:color w:val="000000" w:themeColor="text1"/>
          <w:sz w:val="28"/>
          <w:szCs w:val="28"/>
          <w:lang w:val="ro-RO"/>
        </w:rPr>
        <w:t>ovine, caprine și ecvi</w:t>
      </w:r>
      <w:r w:rsidR="002524F8">
        <w:rPr>
          <w:b/>
          <w:color w:val="000000" w:themeColor="text1"/>
          <w:sz w:val="28"/>
          <w:szCs w:val="28"/>
          <w:lang w:val="ro-RO"/>
        </w:rPr>
        <w:t>dee</w:t>
      </w:r>
    </w:p>
    <w:p w14:paraId="0C4D7904" w14:textId="77777777" w:rsidR="00701076" w:rsidRPr="00CE7A3C" w:rsidRDefault="00701076" w:rsidP="0070107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8"/>
          <w:szCs w:val="28"/>
          <w:lang w:val="ro-RO"/>
        </w:rPr>
      </w:pPr>
    </w:p>
    <w:tbl>
      <w:tblPr>
        <w:tblStyle w:val="Tabelgril"/>
        <w:tblW w:w="978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82"/>
      </w:tblGrid>
      <w:tr w:rsidR="007C15B6" w:rsidRPr="00B340D3" w14:paraId="287A4E29" w14:textId="77777777" w:rsidTr="00CE1AB0">
        <w:tc>
          <w:tcPr>
            <w:tcW w:w="978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CE7A3C" w:rsidRDefault="0036135C" w:rsidP="002721D2">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t>1.</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Denumirea</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sau</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numele</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autorului</w:t>
            </w:r>
            <w:r w:rsidR="00032B46" w:rsidRPr="00CE7A3C">
              <w:rPr>
                <w:rFonts w:ascii="Times New Roman" w:hAnsi="Times New Roman"/>
                <w:b/>
                <w:bCs/>
                <w:color w:val="000000" w:themeColor="text1"/>
                <w:sz w:val="28"/>
                <w:szCs w:val="28"/>
                <w:lang w:val="ro-RO"/>
              </w:rPr>
              <w:t xml:space="preserve"> </w:t>
            </w:r>
            <w:r w:rsidR="00863417" w:rsidRPr="00CE7A3C">
              <w:rPr>
                <w:rFonts w:ascii="Times New Roman" w:hAnsi="Times New Roman"/>
                <w:b/>
                <w:bCs/>
                <w:color w:val="000000" w:themeColor="text1"/>
                <w:sz w:val="28"/>
                <w:szCs w:val="28"/>
                <w:lang w:val="ro-RO"/>
              </w:rPr>
              <w:t>ș</w:t>
            </w:r>
            <w:r w:rsidR="006933C3" w:rsidRPr="00CE7A3C">
              <w:rPr>
                <w:rFonts w:ascii="Times New Roman" w:hAnsi="Times New Roman"/>
                <w:b/>
                <w:bCs/>
                <w:color w:val="000000" w:themeColor="text1"/>
                <w:sz w:val="28"/>
                <w:szCs w:val="28"/>
                <w:lang w:val="ro-RO"/>
              </w:rPr>
              <w:t>i,</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după</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caz,</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a</w:t>
            </w:r>
            <w:r w:rsidR="00E94FA8" w:rsidRPr="00CE7A3C">
              <w:rPr>
                <w:rFonts w:ascii="Times New Roman" w:hAnsi="Times New Roman"/>
                <w:b/>
                <w:bCs/>
                <w:color w:val="000000" w:themeColor="text1"/>
                <w:sz w:val="28"/>
                <w:szCs w:val="28"/>
                <w:lang w:val="ro-RO"/>
              </w:rPr>
              <w:t>/al</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participan</w:t>
            </w:r>
            <w:r w:rsidR="00863417" w:rsidRPr="00CE7A3C">
              <w:rPr>
                <w:rFonts w:ascii="Times New Roman" w:hAnsi="Times New Roman"/>
                <w:b/>
                <w:bCs/>
                <w:color w:val="000000" w:themeColor="text1"/>
                <w:sz w:val="28"/>
                <w:szCs w:val="28"/>
                <w:lang w:val="ro-RO"/>
              </w:rPr>
              <w:t>ț</w:t>
            </w:r>
            <w:r w:rsidR="006933C3" w:rsidRPr="00CE7A3C">
              <w:rPr>
                <w:rFonts w:ascii="Times New Roman" w:hAnsi="Times New Roman"/>
                <w:b/>
                <w:bCs/>
                <w:color w:val="000000" w:themeColor="text1"/>
                <w:sz w:val="28"/>
                <w:szCs w:val="28"/>
                <w:lang w:val="ro-RO"/>
              </w:rPr>
              <w:t>ilor</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la</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elaborarea</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proiectului</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actului</w:t>
            </w:r>
            <w:r w:rsidR="00032B46" w:rsidRPr="00CE7A3C">
              <w:rPr>
                <w:rFonts w:ascii="Times New Roman" w:hAnsi="Times New Roman"/>
                <w:b/>
                <w:bCs/>
                <w:color w:val="000000" w:themeColor="text1"/>
                <w:sz w:val="28"/>
                <w:szCs w:val="28"/>
                <w:lang w:val="ro-RO"/>
              </w:rPr>
              <w:t xml:space="preserve"> </w:t>
            </w:r>
            <w:r w:rsidR="006933C3" w:rsidRPr="00CE7A3C">
              <w:rPr>
                <w:rFonts w:ascii="Times New Roman" w:hAnsi="Times New Roman"/>
                <w:b/>
                <w:bCs/>
                <w:color w:val="000000" w:themeColor="text1"/>
                <w:sz w:val="28"/>
                <w:szCs w:val="28"/>
                <w:lang w:val="ro-RO"/>
              </w:rPr>
              <w:t>normativ</w:t>
            </w:r>
          </w:p>
        </w:tc>
      </w:tr>
      <w:tr w:rsidR="007C15B6" w:rsidRPr="00B340D3" w14:paraId="07E4E789"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8EF45D" w14:textId="11F037AF" w:rsidR="00E8480D" w:rsidRPr="00CE7A3C" w:rsidRDefault="00701076" w:rsidP="00E8480D">
            <w:pPr>
              <w:ind w:firstLine="0"/>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 xml:space="preserve">Proiectul de Ordin al Agenției Naționale pentru Siguranța Alimentelor cu privire la aprobarea normei sanitar veterinare privind înregistrarea unităților de material germinativ și trasabilitatea materialului germinativ provenit de la bovine, porcine, ovine, caprine și </w:t>
            </w:r>
            <w:r w:rsidR="002524F8">
              <w:rPr>
                <w:rFonts w:ascii="Times New Roman" w:hAnsi="Times New Roman"/>
                <w:color w:val="000000" w:themeColor="text1"/>
                <w:sz w:val="28"/>
                <w:szCs w:val="28"/>
                <w:lang w:val="ro-RO"/>
              </w:rPr>
              <w:t>ecvidee</w:t>
            </w:r>
            <w:r w:rsidRPr="00CE7A3C">
              <w:rPr>
                <w:rFonts w:ascii="Times New Roman" w:hAnsi="Times New Roman"/>
                <w:color w:val="000000" w:themeColor="text1"/>
                <w:sz w:val="28"/>
                <w:szCs w:val="28"/>
                <w:lang w:val="ro-RO"/>
              </w:rPr>
              <w:t xml:space="preserve"> </w:t>
            </w:r>
            <w:r w:rsidR="001F41BB" w:rsidRPr="00CE7A3C">
              <w:rPr>
                <w:rFonts w:ascii="Times New Roman" w:hAnsi="Times New Roman"/>
                <w:color w:val="000000" w:themeColor="text1"/>
                <w:sz w:val="28"/>
                <w:szCs w:val="28"/>
                <w:lang w:val="ro-RO"/>
              </w:rPr>
              <w:t xml:space="preserve">este elaborat de </w:t>
            </w:r>
            <w:r w:rsidRPr="00CE7A3C">
              <w:rPr>
                <w:rFonts w:ascii="Times New Roman" w:hAnsi="Times New Roman"/>
                <w:color w:val="000000" w:themeColor="text1"/>
                <w:sz w:val="28"/>
                <w:szCs w:val="28"/>
                <w:lang w:val="ro-RO"/>
              </w:rPr>
              <w:t>Agenția Națională pentru Siguranța Alimentelor</w:t>
            </w:r>
          </w:p>
          <w:p w14:paraId="76416C6C" w14:textId="3CF1B449" w:rsidR="00E8480D" w:rsidRPr="00CE7A3C" w:rsidRDefault="00E8480D" w:rsidP="00E8480D">
            <w:pPr>
              <w:ind w:firstLine="0"/>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u w:val="single"/>
                <w:lang w:val="ro-RO"/>
              </w:rPr>
              <w:t>Subdiviziunea</w:t>
            </w:r>
            <w:r w:rsidRPr="00CE7A3C">
              <w:rPr>
                <w:rFonts w:ascii="Times New Roman" w:hAnsi="Times New Roman"/>
                <w:b/>
                <w:bCs/>
                <w:color w:val="000000" w:themeColor="text1"/>
                <w:sz w:val="28"/>
                <w:szCs w:val="28"/>
                <w:lang w:val="ro-RO"/>
              </w:rPr>
              <w:t>:</w:t>
            </w:r>
            <w:r w:rsidRPr="00CE7A3C">
              <w:rPr>
                <w:rFonts w:ascii="Times New Roman" w:hAnsi="Times New Roman"/>
                <w:color w:val="000000" w:themeColor="text1"/>
                <w:sz w:val="28"/>
                <w:szCs w:val="28"/>
                <w:lang w:val="ro-RO"/>
              </w:rPr>
              <w:t xml:space="preserve"> Direcția </w:t>
            </w:r>
            <w:r w:rsidR="0020067E" w:rsidRPr="00CE7A3C">
              <w:rPr>
                <w:rFonts w:ascii="Times New Roman" w:hAnsi="Times New Roman"/>
                <w:color w:val="000000" w:themeColor="text1"/>
                <w:sz w:val="28"/>
                <w:szCs w:val="28"/>
                <w:lang w:val="ro-RO"/>
              </w:rPr>
              <w:t>sănătatea și bunăstarea animalelor</w:t>
            </w:r>
          </w:p>
          <w:p w14:paraId="46E966DE" w14:textId="15312997" w:rsidR="00E8480D" w:rsidRPr="00CE7A3C" w:rsidRDefault="00E8480D" w:rsidP="00E8480D">
            <w:pPr>
              <w:ind w:firstLine="0"/>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u w:val="single"/>
                <w:lang w:val="ro-RO"/>
              </w:rPr>
              <w:t>Persoana responsabilă și datele de contact:</w:t>
            </w:r>
            <w:r w:rsidRPr="00CE7A3C">
              <w:rPr>
                <w:rFonts w:ascii="Times New Roman" w:hAnsi="Times New Roman"/>
                <w:color w:val="000000" w:themeColor="text1"/>
                <w:sz w:val="28"/>
                <w:szCs w:val="28"/>
                <w:lang w:val="ro-RO"/>
              </w:rPr>
              <w:t xml:space="preserve"> </w:t>
            </w:r>
            <w:r w:rsidR="00F27002" w:rsidRPr="00CE7A3C">
              <w:rPr>
                <w:rFonts w:ascii="Times New Roman" w:hAnsi="Times New Roman"/>
                <w:color w:val="000000" w:themeColor="text1"/>
                <w:sz w:val="28"/>
                <w:szCs w:val="28"/>
                <w:lang w:val="ro-RO"/>
              </w:rPr>
              <w:t>Nicolae Malancea</w:t>
            </w:r>
          </w:p>
          <w:p w14:paraId="77155182" w14:textId="3DA07030" w:rsidR="008B4BE6" w:rsidRPr="00CE7A3C" w:rsidRDefault="00E8480D" w:rsidP="00E8480D">
            <w:pPr>
              <w:ind w:firstLine="0"/>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Tel. 022</w:t>
            </w:r>
            <w:r w:rsidR="00F27002" w:rsidRPr="00CE7A3C">
              <w:rPr>
                <w:rFonts w:ascii="Times New Roman" w:hAnsi="Times New Roman"/>
                <w:color w:val="000000" w:themeColor="text1"/>
                <w:sz w:val="28"/>
                <w:szCs w:val="28"/>
                <w:lang w:val="ro-RO"/>
              </w:rPr>
              <w:t> </w:t>
            </w:r>
            <w:r w:rsidRPr="00CE7A3C">
              <w:rPr>
                <w:rFonts w:ascii="Times New Roman" w:hAnsi="Times New Roman"/>
                <w:color w:val="000000" w:themeColor="text1"/>
                <w:sz w:val="28"/>
                <w:szCs w:val="28"/>
                <w:lang w:val="ro-RO"/>
              </w:rPr>
              <w:t>2</w:t>
            </w:r>
            <w:r w:rsidR="00F27002" w:rsidRPr="00CE7A3C">
              <w:rPr>
                <w:rFonts w:ascii="Times New Roman" w:hAnsi="Times New Roman"/>
                <w:color w:val="000000" w:themeColor="text1"/>
                <w:sz w:val="28"/>
                <w:szCs w:val="28"/>
                <w:lang w:val="ro-RO"/>
              </w:rPr>
              <w:t>64 671</w:t>
            </w:r>
            <w:r w:rsidRPr="00CE7A3C">
              <w:rPr>
                <w:rFonts w:ascii="Times New Roman" w:hAnsi="Times New Roman"/>
                <w:color w:val="000000" w:themeColor="text1"/>
                <w:sz w:val="28"/>
                <w:szCs w:val="28"/>
                <w:lang w:val="ro-RO"/>
              </w:rPr>
              <w:t xml:space="preserve">, e-mail: </w:t>
            </w:r>
            <w:hyperlink r:id="rId11" w:history="1">
              <w:r w:rsidR="00F27002" w:rsidRPr="00CE7A3C">
                <w:rPr>
                  <w:rStyle w:val="Hyperlink"/>
                  <w:rFonts w:ascii="Times New Roman" w:hAnsi="Times New Roman"/>
                  <w:sz w:val="28"/>
                  <w:szCs w:val="28"/>
                  <w:lang w:val="ro-RO"/>
                </w:rPr>
                <w:t>nicolae.malancea@ansa.gov.md</w:t>
              </w:r>
            </w:hyperlink>
            <w:r w:rsidR="00032B46" w:rsidRPr="00CE7A3C">
              <w:rPr>
                <w:rFonts w:ascii="Times New Roman" w:hAnsi="Times New Roman"/>
                <w:color w:val="000000" w:themeColor="text1"/>
                <w:sz w:val="28"/>
                <w:szCs w:val="28"/>
                <w:lang w:val="ro-RO"/>
              </w:rPr>
              <w:t xml:space="preserve"> </w:t>
            </w:r>
          </w:p>
        </w:tc>
      </w:tr>
      <w:tr w:rsidR="007C15B6" w:rsidRPr="00B340D3" w14:paraId="54985D5B"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CE7A3C" w:rsidRDefault="006933C3" w:rsidP="00452C6C">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t>2.</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Condi</w:t>
            </w:r>
            <w:r w:rsidR="00863417" w:rsidRPr="00CE7A3C">
              <w:rPr>
                <w:rFonts w:ascii="Times New Roman" w:hAnsi="Times New Roman"/>
                <w:b/>
                <w:bCs/>
                <w:color w:val="000000" w:themeColor="text1"/>
                <w:sz w:val="28"/>
                <w:szCs w:val="28"/>
                <w:lang w:val="ro-RO"/>
              </w:rPr>
              <w:t>ț</w:t>
            </w:r>
            <w:r w:rsidRPr="00CE7A3C">
              <w:rPr>
                <w:rFonts w:ascii="Times New Roman" w:hAnsi="Times New Roman"/>
                <w:b/>
                <w:bCs/>
                <w:color w:val="000000" w:themeColor="text1"/>
                <w:sz w:val="28"/>
                <w:szCs w:val="28"/>
                <w:lang w:val="ro-RO"/>
              </w:rPr>
              <w:t>iile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ce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au</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impus</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elaborarea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proiectului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normativ</w:t>
            </w:r>
          </w:p>
        </w:tc>
      </w:tr>
      <w:tr w:rsidR="007C15B6" w:rsidRPr="00B340D3" w14:paraId="4F79667C"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C97F409" w14:textId="77777777" w:rsidR="008B4BE6" w:rsidRPr="00CE7A3C" w:rsidRDefault="006933C3" w:rsidP="00452C6C">
            <w:pPr>
              <w:rPr>
                <w:rFonts w:ascii="Times New Roman" w:hAnsi="Times New Roman"/>
                <w:i/>
                <w:iCs/>
                <w:color w:val="000000" w:themeColor="text1"/>
                <w:sz w:val="28"/>
                <w:szCs w:val="28"/>
                <w:lang w:val="ro-RO"/>
              </w:rPr>
            </w:pPr>
            <w:r w:rsidRPr="00CE7A3C">
              <w:rPr>
                <w:rFonts w:ascii="Times New Roman" w:hAnsi="Times New Roman"/>
                <w:i/>
                <w:iCs/>
                <w:color w:val="000000" w:themeColor="text1"/>
                <w:sz w:val="28"/>
                <w:szCs w:val="28"/>
                <w:lang w:val="ro-RO"/>
              </w:rPr>
              <w:t>2.1.</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Temeiul</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legal</w:t>
            </w:r>
            <w:r w:rsidR="00825DC9" w:rsidRPr="00CE7A3C">
              <w:rPr>
                <w:rFonts w:ascii="Times New Roman" w:hAnsi="Times New Roman"/>
                <w:i/>
                <w:iCs/>
                <w:color w:val="000000" w:themeColor="text1"/>
                <w:sz w:val="28"/>
                <w:szCs w:val="28"/>
                <w:lang w:val="ro-RO"/>
              </w:rPr>
              <w:t xml:space="preserve"> sau</w:t>
            </w:r>
            <w:r w:rsidRPr="00CE7A3C">
              <w:rPr>
                <w:rFonts w:ascii="Times New Roman" w:hAnsi="Times New Roman"/>
                <w:i/>
                <w:iCs/>
                <w:color w:val="000000" w:themeColor="text1"/>
                <w:sz w:val="28"/>
                <w:szCs w:val="28"/>
                <w:lang w:val="ro-RO"/>
              </w:rPr>
              <w:t>,</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după</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caz</w:t>
            </w:r>
            <w:r w:rsidR="00825DC9" w:rsidRPr="00CE7A3C">
              <w:rPr>
                <w:rFonts w:ascii="Times New Roman" w:hAnsi="Times New Roman"/>
                <w:i/>
                <w:iCs/>
                <w:color w:val="000000" w:themeColor="text1"/>
                <w:sz w:val="28"/>
                <w:szCs w:val="28"/>
                <w:lang w:val="ro-RO"/>
              </w:rPr>
              <w:t>,</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sursa</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proiectului</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actului</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normativ</w:t>
            </w:r>
          </w:p>
          <w:p w14:paraId="60C97E9D" w14:textId="1A182D5E" w:rsidR="00462F5D" w:rsidRPr="00CE7A3C" w:rsidRDefault="00462F5D" w:rsidP="00963DDC">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 xml:space="preserve">Proiectul de Ordin al Agenției Naționale pentru Siguranța Alimentelor cu privire la aprobarea normei sanitar veterinare privind înregistrarea unităților de material germinativ și trasabilitatea materialului germinativ provenit de la bovine, porcine, ovine, caprine și </w:t>
            </w:r>
            <w:r w:rsidR="002524F8">
              <w:rPr>
                <w:rFonts w:ascii="Times New Roman" w:hAnsi="Times New Roman"/>
                <w:color w:val="000000" w:themeColor="text1"/>
                <w:sz w:val="28"/>
                <w:szCs w:val="28"/>
                <w:lang w:val="ro-RO"/>
              </w:rPr>
              <w:t>ecvidee</w:t>
            </w:r>
            <w:r w:rsidRPr="00CE7A3C">
              <w:rPr>
                <w:rFonts w:ascii="Times New Roman" w:hAnsi="Times New Roman"/>
                <w:color w:val="000000" w:themeColor="text1"/>
                <w:sz w:val="28"/>
                <w:szCs w:val="28"/>
                <w:lang w:val="ro-RO"/>
              </w:rPr>
              <w:t xml:space="preserve"> este elaborat î</w:t>
            </w:r>
            <w:r w:rsidRPr="00CE7A3C">
              <w:rPr>
                <w:rFonts w:ascii="Times New Roman" w:hAnsi="Times New Roman"/>
                <w:sz w:val="28"/>
                <w:szCs w:val="28"/>
                <w:lang w:val="ro-RO"/>
              </w:rPr>
              <w:t>n temeiul art.84, art.86 și art.122 alin.(1) din Legea nr.196/2024 privind sănătatea animală</w:t>
            </w:r>
          </w:p>
          <w:p w14:paraId="2E2152FC" w14:textId="513C0944" w:rsidR="00A50F6B" w:rsidRPr="00CE7A3C" w:rsidRDefault="00243B63" w:rsidP="002918FF">
            <w:pPr>
              <w:rPr>
                <w:rFonts w:ascii="Times New Roman" w:hAnsi="Times New Roman"/>
                <w:color w:val="000000" w:themeColor="text1"/>
                <w:sz w:val="28"/>
                <w:szCs w:val="28"/>
                <w:lang w:val="ro-RO"/>
              </w:rPr>
            </w:pPr>
            <w:r w:rsidRPr="00CE7A3C">
              <w:rPr>
                <w:rFonts w:ascii="Times New Roman" w:hAnsi="Times New Roman"/>
                <w:bCs/>
                <w:color w:val="000000" w:themeColor="text1"/>
                <w:sz w:val="28"/>
                <w:szCs w:val="28"/>
                <w:lang w:val="ro-RO"/>
              </w:rPr>
              <w:t>De, asemenea, proiectul prenotat vine întru</w:t>
            </w:r>
            <w:r w:rsidR="00E6401A" w:rsidRPr="00CE7A3C">
              <w:rPr>
                <w:rFonts w:ascii="Times New Roman" w:hAnsi="Times New Roman"/>
                <w:color w:val="000000" w:themeColor="text1"/>
                <w:sz w:val="28"/>
                <w:szCs w:val="28"/>
                <w:lang w:val="ro-RO"/>
              </w:rPr>
              <w:t xml:space="preserve"> executarea acțiunii nr.</w:t>
            </w:r>
            <w:r w:rsidR="00814731" w:rsidRPr="00CE7A3C">
              <w:rPr>
                <w:rFonts w:ascii="Times New Roman" w:hAnsi="Times New Roman"/>
                <w:color w:val="000000" w:themeColor="text1"/>
                <w:sz w:val="28"/>
                <w:szCs w:val="28"/>
                <w:lang w:val="ro-RO"/>
              </w:rPr>
              <w:t>1</w:t>
            </w:r>
            <w:r w:rsidR="002918FF" w:rsidRPr="00CE7A3C">
              <w:rPr>
                <w:rFonts w:ascii="Times New Roman" w:hAnsi="Times New Roman"/>
                <w:color w:val="000000" w:themeColor="text1"/>
                <w:sz w:val="28"/>
                <w:szCs w:val="28"/>
                <w:lang w:val="ro-RO"/>
              </w:rPr>
              <w:t>4</w:t>
            </w:r>
            <w:r w:rsidR="00E6401A" w:rsidRPr="00CE7A3C">
              <w:rPr>
                <w:rFonts w:ascii="Times New Roman" w:hAnsi="Times New Roman"/>
                <w:color w:val="000000" w:themeColor="text1"/>
                <w:sz w:val="28"/>
                <w:szCs w:val="28"/>
                <w:lang w:val="ro-RO"/>
              </w:rPr>
              <w:t xml:space="preserve">, din Cap.12 al </w:t>
            </w:r>
            <w:r w:rsidR="002918FF" w:rsidRPr="00CE7A3C">
              <w:rPr>
                <w:rFonts w:ascii="Times New Roman" w:hAnsi="Times New Roman"/>
                <w:color w:val="000000" w:themeColor="text1"/>
                <w:sz w:val="28"/>
                <w:szCs w:val="28"/>
                <w:lang w:val="ro-RO"/>
              </w:rPr>
              <w:t>Programului național de aderare a Republicii Moldova la Uniunea Europeană pentru anii 2025-2029</w:t>
            </w:r>
            <w:r w:rsidR="00945F04" w:rsidRPr="00CE7A3C">
              <w:rPr>
                <w:rFonts w:ascii="Times New Roman" w:hAnsi="Times New Roman"/>
                <w:color w:val="000000" w:themeColor="text1"/>
                <w:sz w:val="28"/>
                <w:szCs w:val="28"/>
                <w:lang w:val="ro-RO"/>
              </w:rPr>
              <w:t>, aprobat prin Hotăr</w:t>
            </w:r>
            <w:r w:rsidR="002918FF" w:rsidRPr="00CE7A3C">
              <w:rPr>
                <w:rFonts w:ascii="Times New Roman" w:hAnsi="Times New Roman"/>
                <w:color w:val="000000" w:themeColor="text1"/>
                <w:sz w:val="28"/>
                <w:szCs w:val="28"/>
                <w:lang w:val="ro-RO"/>
              </w:rPr>
              <w:t>â</w:t>
            </w:r>
            <w:r w:rsidR="00945F04" w:rsidRPr="00CE7A3C">
              <w:rPr>
                <w:rFonts w:ascii="Times New Roman" w:hAnsi="Times New Roman"/>
                <w:color w:val="000000" w:themeColor="text1"/>
                <w:sz w:val="28"/>
                <w:szCs w:val="28"/>
                <w:lang w:val="ro-RO"/>
              </w:rPr>
              <w:t>rea Guvern</w:t>
            </w:r>
            <w:r w:rsidR="002918FF" w:rsidRPr="00CE7A3C">
              <w:rPr>
                <w:rFonts w:ascii="Times New Roman" w:hAnsi="Times New Roman"/>
                <w:color w:val="000000" w:themeColor="text1"/>
                <w:sz w:val="28"/>
                <w:szCs w:val="28"/>
                <w:lang w:val="ro-RO"/>
              </w:rPr>
              <w:t>ului</w:t>
            </w:r>
            <w:r w:rsidR="00945F04" w:rsidRPr="00CE7A3C">
              <w:rPr>
                <w:rFonts w:ascii="Times New Roman" w:hAnsi="Times New Roman"/>
                <w:color w:val="000000" w:themeColor="text1"/>
                <w:sz w:val="28"/>
                <w:szCs w:val="28"/>
                <w:lang w:val="ro-RO"/>
              </w:rPr>
              <w:t xml:space="preserve"> nr.</w:t>
            </w:r>
            <w:r w:rsidR="002918FF" w:rsidRPr="00CE7A3C">
              <w:rPr>
                <w:rFonts w:ascii="Times New Roman" w:hAnsi="Times New Roman"/>
                <w:color w:val="000000" w:themeColor="text1"/>
                <w:sz w:val="28"/>
                <w:szCs w:val="28"/>
                <w:lang w:val="ro-RO"/>
              </w:rPr>
              <w:t>306</w:t>
            </w:r>
            <w:r w:rsidR="00945F04" w:rsidRPr="00CE7A3C">
              <w:rPr>
                <w:rFonts w:ascii="Times New Roman" w:hAnsi="Times New Roman"/>
                <w:color w:val="000000" w:themeColor="text1"/>
                <w:sz w:val="28"/>
                <w:szCs w:val="28"/>
                <w:lang w:val="ro-RO"/>
              </w:rPr>
              <w:t>/202</w:t>
            </w:r>
            <w:r w:rsidR="002918FF" w:rsidRPr="00CE7A3C">
              <w:rPr>
                <w:rFonts w:ascii="Times New Roman" w:hAnsi="Times New Roman"/>
                <w:color w:val="000000" w:themeColor="text1"/>
                <w:sz w:val="28"/>
                <w:szCs w:val="28"/>
                <w:lang w:val="ro-RO"/>
              </w:rPr>
              <w:t>5.</w:t>
            </w:r>
          </w:p>
        </w:tc>
      </w:tr>
      <w:tr w:rsidR="007C15B6" w:rsidRPr="00CE7A3C" w14:paraId="6F56D62C"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CE7A3C" w:rsidRDefault="006933C3" w:rsidP="00452C6C">
            <w:pPr>
              <w:rPr>
                <w:rFonts w:ascii="Times New Roman" w:hAnsi="Times New Roman"/>
                <w:i/>
                <w:iCs/>
                <w:color w:val="000000" w:themeColor="text1"/>
                <w:sz w:val="28"/>
                <w:szCs w:val="28"/>
                <w:lang w:val="ro-RO"/>
              </w:rPr>
            </w:pPr>
            <w:r w:rsidRPr="00CE7A3C">
              <w:rPr>
                <w:rFonts w:ascii="Times New Roman" w:hAnsi="Times New Roman"/>
                <w:i/>
                <w:iCs/>
                <w:color w:val="000000" w:themeColor="text1"/>
                <w:sz w:val="28"/>
                <w:szCs w:val="28"/>
                <w:lang w:val="ro-RO"/>
              </w:rPr>
              <w:t>2.2.</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Descrierea</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situa</w:t>
            </w:r>
            <w:r w:rsidR="00863417" w:rsidRPr="00CE7A3C">
              <w:rPr>
                <w:rFonts w:ascii="Times New Roman" w:hAnsi="Times New Roman"/>
                <w:i/>
                <w:iCs/>
                <w:color w:val="000000" w:themeColor="text1"/>
                <w:sz w:val="28"/>
                <w:szCs w:val="28"/>
                <w:lang w:val="ro-RO"/>
              </w:rPr>
              <w:t>ț</w:t>
            </w:r>
            <w:r w:rsidRPr="00CE7A3C">
              <w:rPr>
                <w:rFonts w:ascii="Times New Roman" w:hAnsi="Times New Roman"/>
                <w:i/>
                <w:iCs/>
                <w:color w:val="000000" w:themeColor="text1"/>
                <w:sz w:val="28"/>
                <w:szCs w:val="28"/>
                <w:lang w:val="ro-RO"/>
              </w:rPr>
              <w:t>iei</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actuale</w:t>
            </w:r>
            <w:r w:rsidR="00032B46" w:rsidRPr="00CE7A3C">
              <w:rPr>
                <w:rFonts w:ascii="Times New Roman" w:hAnsi="Times New Roman"/>
                <w:i/>
                <w:iCs/>
                <w:color w:val="000000" w:themeColor="text1"/>
                <w:sz w:val="28"/>
                <w:szCs w:val="28"/>
                <w:lang w:val="ro-RO"/>
              </w:rPr>
              <w:t xml:space="preserve"> </w:t>
            </w:r>
            <w:r w:rsidR="00863417" w:rsidRPr="00CE7A3C">
              <w:rPr>
                <w:rFonts w:ascii="Times New Roman" w:hAnsi="Times New Roman"/>
                <w:i/>
                <w:iCs/>
                <w:color w:val="000000" w:themeColor="text1"/>
                <w:sz w:val="28"/>
                <w:szCs w:val="28"/>
                <w:lang w:val="ro-RO"/>
              </w:rPr>
              <w:t>ș</w:t>
            </w:r>
            <w:r w:rsidRPr="00CE7A3C">
              <w:rPr>
                <w:rFonts w:ascii="Times New Roman" w:hAnsi="Times New Roman"/>
                <w:i/>
                <w:iCs/>
                <w:color w:val="000000" w:themeColor="text1"/>
                <w:sz w:val="28"/>
                <w:szCs w:val="28"/>
                <w:lang w:val="ro-RO"/>
              </w:rPr>
              <w:t>i</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a</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problemelor</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care</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impun</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interven</w:t>
            </w:r>
            <w:r w:rsidR="00863417" w:rsidRPr="00CE7A3C">
              <w:rPr>
                <w:rFonts w:ascii="Times New Roman" w:hAnsi="Times New Roman"/>
                <w:i/>
                <w:iCs/>
                <w:color w:val="000000" w:themeColor="text1"/>
                <w:sz w:val="28"/>
                <w:szCs w:val="28"/>
                <w:lang w:val="ro-RO"/>
              </w:rPr>
              <w:t>ț</w:t>
            </w:r>
            <w:r w:rsidRPr="00CE7A3C">
              <w:rPr>
                <w:rFonts w:ascii="Times New Roman" w:hAnsi="Times New Roman"/>
                <w:i/>
                <w:iCs/>
                <w:color w:val="000000" w:themeColor="text1"/>
                <w:sz w:val="28"/>
                <w:szCs w:val="28"/>
                <w:lang w:val="ro-RO"/>
              </w:rPr>
              <w:t>ia,</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inclusiv</w:t>
            </w:r>
            <w:r w:rsidR="00032B46" w:rsidRPr="00CE7A3C">
              <w:rPr>
                <w:rFonts w:ascii="Times New Roman" w:hAnsi="Times New Roman"/>
                <w:i/>
                <w:iCs/>
                <w:color w:val="000000" w:themeColor="text1"/>
                <w:sz w:val="28"/>
                <w:szCs w:val="28"/>
                <w:lang w:val="ro-RO"/>
              </w:rPr>
              <w:t xml:space="preserve"> </w:t>
            </w:r>
            <w:r w:rsidR="005C7769" w:rsidRPr="00CE7A3C">
              <w:rPr>
                <w:rFonts w:ascii="Times New Roman" w:hAnsi="Times New Roman"/>
                <w:i/>
                <w:iCs/>
                <w:color w:val="000000" w:themeColor="text1"/>
                <w:sz w:val="28"/>
                <w:szCs w:val="28"/>
                <w:lang w:val="ro-RO"/>
              </w:rPr>
              <w:t xml:space="preserve">a </w:t>
            </w:r>
            <w:r w:rsidRPr="00CE7A3C">
              <w:rPr>
                <w:rFonts w:ascii="Times New Roman" w:hAnsi="Times New Roman"/>
                <w:i/>
                <w:iCs/>
                <w:color w:val="000000" w:themeColor="text1"/>
                <w:sz w:val="28"/>
                <w:szCs w:val="28"/>
                <w:lang w:val="ro-RO"/>
              </w:rPr>
              <w:t>cadrul</w:t>
            </w:r>
            <w:r w:rsidR="005C7769" w:rsidRPr="00CE7A3C">
              <w:rPr>
                <w:rFonts w:ascii="Times New Roman" w:hAnsi="Times New Roman"/>
                <w:i/>
                <w:iCs/>
                <w:color w:val="000000" w:themeColor="text1"/>
                <w:sz w:val="28"/>
                <w:szCs w:val="28"/>
                <w:lang w:val="ro-RO"/>
              </w:rPr>
              <w:t>ui</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normativ</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aplicabil</w:t>
            </w:r>
            <w:r w:rsidR="00032B46" w:rsidRPr="00CE7A3C">
              <w:rPr>
                <w:rFonts w:ascii="Times New Roman" w:hAnsi="Times New Roman"/>
                <w:i/>
                <w:iCs/>
                <w:color w:val="000000" w:themeColor="text1"/>
                <w:sz w:val="28"/>
                <w:szCs w:val="28"/>
                <w:lang w:val="ro-RO"/>
              </w:rPr>
              <w:t xml:space="preserve"> </w:t>
            </w:r>
            <w:r w:rsidR="00863417" w:rsidRPr="00CE7A3C">
              <w:rPr>
                <w:rFonts w:ascii="Times New Roman" w:hAnsi="Times New Roman"/>
                <w:i/>
                <w:iCs/>
                <w:color w:val="000000" w:themeColor="text1"/>
                <w:sz w:val="28"/>
                <w:szCs w:val="28"/>
                <w:lang w:val="ro-RO"/>
              </w:rPr>
              <w:t>ș</w:t>
            </w:r>
            <w:r w:rsidRPr="00CE7A3C">
              <w:rPr>
                <w:rFonts w:ascii="Times New Roman" w:hAnsi="Times New Roman"/>
                <w:i/>
                <w:iCs/>
                <w:color w:val="000000" w:themeColor="text1"/>
                <w:sz w:val="28"/>
                <w:szCs w:val="28"/>
                <w:lang w:val="ro-RO"/>
              </w:rPr>
              <w:t>i</w:t>
            </w:r>
            <w:r w:rsidR="00032B46" w:rsidRPr="00CE7A3C">
              <w:rPr>
                <w:rFonts w:ascii="Times New Roman" w:hAnsi="Times New Roman"/>
                <w:i/>
                <w:iCs/>
                <w:color w:val="000000" w:themeColor="text1"/>
                <w:sz w:val="28"/>
                <w:szCs w:val="28"/>
                <w:lang w:val="ro-RO"/>
              </w:rPr>
              <w:t xml:space="preserve"> </w:t>
            </w:r>
            <w:r w:rsidR="005C7769" w:rsidRPr="00CE7A3C">
              <w:rPr>
                <w:rFonts w:ascii="Times New Roman" w:hAnsi="Times New Roman"/>
                <w:i/>
                <w:iCs/>
                <w:color w:val="000000" w:themeColor="text1"/>
                <w:sz w:val="28"/>
                <w:szCs w:val="28"/>
                <w:lang w:val="ro-RO"/>
              </w:rPr>
              <w:t xml:space="preserve">a </w:t>
            </w:r>
            <w:r w:rsidRPr="00CE7A3C">
              <w:rPr>
                <w:rFonts w:ascii="Times New Roman" w:hAnsi="Times New Roman"/>
                <w:i/>
                <w:iCs/>
                <w:color w:val="000000" w:themeColor="text1"/>
                <w:sz w:val="28"/>
                <w:szCs w:val="28"/>
                <w:lang w:val="ro-RO"/>
              </w:rPr>
              <w:t>deficien</w:t>
            </w:r>
            <w:r w:rsidR="00863417" w:rsidRPr="00CE7A3C">
              <w:rPr>
                <w:rFonts w:ascii="Times New Roman" w:hAnsi="Times New Roman"/>
                <w:i/>
                <w:iCs/>
                <w:color w:val="000000" w:themeColor="text1"/>
                <w:sz w:val="28"/>
                <w:szCs w:val="28"/>
                <w:lang w:val="ro-RO"/>
              </w:rPr>
              <w:t>ț</w:t>
            </w:r>
            <w:r w:rsidRPr="00CE7A3C">
              <w:rPr>
                <w:rFonts w:ascii="Times New Roman" w:hAnsi="Times New Roman"/>
                <w:i/>
                <w:iCs/>
                <w:color w:val="000000" w:themeColor="text1"/>
                <w:sz w:val="28"/>
                <w:szCs w:val="28"/>
                <w:lang w:val="ro-RO"/>
              </w:rPr>
              <w:t>el</w:t>
            </w:r>
            <w:r w:rsidR="005C7769" w:rsidRPr="00CE7A3C">
              <w:rPr>
                <w:rFonts w:ascii="Times New Roman" w:hAnsi="Times New Roman"/>
                <w:i/>
                <w:iCs/>
                <w:color w:val="000000" w:themeColor="text1"/>
                <w:sz w:val="28"/>
                <w:szCs w:val="28"/>
                <w:lang w:val="ro-RO"/>
              </w:rPr>
              <w:t>or</w:t>
            </w:r>
            <w:r w:rsidRPr="00CE7A3C">
              <w:rPr>
                <w:rFonts w:ascii="Times New Roman" w:hAnsi="Times New Roman"/>
                <w:i/>
                <w:iCs/>
                <w:color w:val="000000" w:themeColor="text1"/>
                <w:sz w:val="28"/>
                <w:szCs w:val="28"/>
                <w:lang w:val="ro-RO"/>
              </w:rPr>
              <w:t>/lacunel</w:t>
            </w:r>
            <w:r w:rsidR="005C7769" w:rsidRPr="00CE7A3C">
              <w:rPr>
                <w:rFonts w:ascii="Times New Roman" w:hAnsi="Times New Roman"/>
                <w:i/>
                <w:iCs/>
                <w:color w:val="000000" w:themeColor="text1"/>
                <w:sz w:val="28"/>
                <w:szCs w:val="28"/>
                <w:lang w:val="ro-RO"/>
              </w:rPr>
              <w:t>or</w:t>
            </w:r>
            <w:r w:rsidR="00032B46" w:rsidRPr="00CE7A3C">
              <w:rPr>
                <w:rFonts w:ascii="Times New Roman" w:hAnsi="Times New Roman"/>
                <w:i/>
                <w:iCs/>
                <w:color w:val="000000" w:themeColor="text1"/>
                <w:sz w:val="28"/>
                <w:szCs w:val="28"/>
                <w:lang w:val="ro-RO"/>
              </w:rPr>
              <w:t xml:space="preserve"> </w:t>
            </w:r>
            <w:r w:rsidRPr="00CE7A3C">
              <w:rPr>
                <w:rFonts w:ascii="Times New Roman" w:hAnsi="Times New Roman"/>
                <w:i/>
                <w:iCs/>
                <w:color w:val="000000" w:themeColor="text1"/>
                <w:sz w:val="28"/>
                <w:szCs w:val="28"/>
                <w:lang w:val="ro-RO"/>
              </w:rPr>
              <w:t>normative</w:t>
            </w:r>
          </w:p>
        </w:tc>
      </w:tr>
      <w:tr w:rsidR="007C15B6" w:rsidRPr="00B340D3" w14:paraId="30963134"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4FE9A8" w14:textId="751FBF53" w:rsidR="00617192" w:rsidRPr="00CE7A3C" w:rsidRDefault="00617192" w:rsidP="00617192">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Republica Moldova nu dispune de o infrastructură dezvoltată pentru ameliorarea animalelor și gestionarea materialului germinativ, ceea ce afectează competitivitatea zootehniei. Lipsesc societăți de ameliorare, ferme de reproducție și centre pentru colectarea și prelucrarea materialului seminal, iar cadrul legislativ nu este pe deplin armonizat cu cerințele UE. Această situație limitează comerțul, trasabilitatea și accesul fermierilor pe piața europeană.</w:t>
            </w:r>
          </w:p>
          <w:p w14:paraId="7432B7E0" w14:textId="7AD7DBC5" w:rsidR="00617192" w:rsidRPr="00CE7A3C" w:rsidRDefault="00F05944" w:rsidP="00617192">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Ordinul</w:t>
            </w:r>
            <w:r w:rsidR="00617192" w:rsidRPr="00CE7A3C">
              <w:rPr>
                <w:rFonts w:ascii="Times New Roman" w:hAnsi="Times New Roman"/>
                <w:color w:val="000000" w:themeColor="text1"/>
                <w:sz w:val="28"/>
                <w:szCs w:val="28"/>
                <w:lang w:val="ro-RO"/>
              </w:rPr>
              <w:t xml:space="preserve"> propus completează prevederile Legii nr. 196/2024 privind sănătatea animalelor și urmărește </w:t>
            </w:r>
            <w:r w:rsidRPr="00CE7A3C">
              <w:rPr>
                <w:rFonts w:ascii="Times New Roman" w:hAnsi="Times New Roman"/>
                <w:color w:val="000000" w:themeColor="text1"/>
                <w:sz w:val="28"/>
                <w:szCs w:val="28"/>
                <w:lang w:val="ro-RO"/>
              </w:rPr>
              <w:t>înregistrarea</w:t>
            </w:r>
            <w:r w:rsidR="00617192" w:rsidRPr="00CE7A3C">
              <w:rPr>
                <w:rFonts w:ascii="Times New Roman" w:hAnsi="Times New Roman"/>
                <w:color w:val="000000" w:themeColor="text1"/>
                <w:sz w:val="28"/>
                <w:szCs w:val="28"/>
                <w:lang w:val="ro-RO"/>
              </w:rPr>
              <w:t xml:space="preserve"> și evidența unităților de material germinativ, cerințele de trasabilitate și sănătate animală, precum și </w:t>
            </w:r>
            <w:r w:rsidRPr="00CE7A3C">
              <w:rPr>
                <w:rFonts w:ascii="Times New Roman" w:hAnsi="Times New Roman"/>
                <w:color w:val="000000" w:themeColor="text1"/>
                <w:sz w:val="28"/>
                <w:szCs w:val="28"/>
                <w:lang w:val="ro-RO"/>
              </w:rPr>
              <w:t>termenii și informațiile care trebuie furnizate de către operatori în cererile de înregistrare a unităților</w:t>
            </w:r>
            <w:r w:rsidR="00617192" w:rsidRPr="00CE7A3C">
              <w:rPr>
                <w:rFonts w:ascii="Times New Roman" w:hAnsi="Times New Roman"/>
                <w:color w:val="000000" w:themeColor="text1"/>
                <w:sz w:val="28"/>
                <w:szCs w:val="28"/>
                <w:lang w:val="ro-RO"/>
              </w:rPr>
              <w:t>.</w:t>
            </w:r>
          </w:p>
          <w:p w14:paraId="58C4F5CC" w14:textId="77777777" w:rsidR="00617192" w:rsidRPr="00CE7A3C" w:rsidRDefault="00617192" w:rsidP="00617192">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Deși Legea nr. 213/2022 oferă un cadru general pentru ameliorare genetică, lipsa unor norme detaliate privind transferul, certificarea și sănătatea materialului germinativ creează lacune legislative și împiedică alinierea la standardele europene. Deficiențele – absența structurilor specializate și a unui sistem eficient de certificare și monitorizare – limitează competitivitatea zootehniei și accesul la material genetic de calitate.</w:t>
            </w:r>
          </w:p>
          <w:p w14:paraId="171682D5" w14:textId="77777777" w:rsidR="00617192" w:rsidRPr="00CE7A3C" w:rsidRDefault="00617192" w:rsidP="00617192">
            <w:pPr>
              <w:rPr>
                <w:rFonts w:ascii="Times New Roman" w:hAnsi="Times New Roman"/>
                <w:color w:val="000000" w:themeColor="text1"/>
                <w:sz w:val="28"/>
                <w:szCs w:val="28"/>
                <w:lang w:val="ro-RO"/>
              </w:rPr>
            </w:pPr>
          </w:p>
          <w:p w14:paraId="55A5D22F" w14:textId="104A8681" w:rsidR="00617192" w:rsidRPr="00CE7A3C" w:rsidRDefault="00617192" w:rsidP="00617192">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 xml:space="preserve">Ordinul Agenției urmărește corectarea acestor probleme prin reglementarea societăților de ameliorare, a fermelor de reproducție și a centrelor de colectare, precum și prin instituirea unui sistem centralizat de </w:t>
            </w:r>
            <w:r w:rsidR="00F05944" w:rsidRPr="00CE7A3C">
              <w:rPr>
                <w:rFonts w:ascii="Times New Roman" w:hAnsi="Times New Roman"/>
                <w:color w:val="000000" w:themeColor="text1"/>
                <w:sz w:val="28"/>
                <w:szCs w:val="28"/>
                <w:lang w:val="ro-RO"/>
              </w:rPr>
              <w:t>înregistrare</w:t>
            </w:r>
            <w:r w:rsidRPr="00CE7A3C">
              <w:rPr>
                <w:rFonts w:ascii="Times New Roman" w:hAnsi="Times New Roman"/>
                <w:color w:val="000000" w:themeColor="text1"/>
                <w:sz w:val="28"/>
                <w:szCs w:val="28"/>
                <w:lang w:val="ro-RO"/>
              </w:rPr>
              <w:t xml:space="preserve"> și trasabilitate. Unitățile specializate vor gestiona prelucrarea și depozitarea materialului germinativ, inclusiv sexarea materialului seminal, asigurând trasabilitatea completă. În cazul prelucrării externe, marcajele vor include numerele de autorizare ale centrelor implicate, pentru garantarea originii și conformității.</w:t>
            </w:r>
          </w:p>
          <w:p w14:paraId="557D46BD" w14:textId="77777777" w:rsidR="00617192" w:rsidRPr="00CE7A3C" w:rsidRDefault="00617192" w:rsidP="00617192">
            <w:pPr>
              <w:rPr>
                <w:rFonts w:ascii="Times New Roman" w:hAnsi="Times New Roman"/>
                <w:color w:val="000000" w:themeColor="text1"/>
                <w:sz w:val="28"/>
                <w:szCs w:val="28"/>
                <w:lang w:val="ro-RO"/>
              </w:rPr>
            </w:pPr>
          </w:p>
          <w:p w14:paraId="7AF8A9C7" w14:textId="420FAF8E" w:rsidR="002D6E9F" w:rsidRPr="00CE7A3C" w:rsidRDefault="00617192" w:rsidP="00617192">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Astfel, noul cadru legislativ va crea un mediu favorabil investițiilor și dezvoltării unui sector zootehnic modern, aliniat standardelor UE.</w:t>
            </w:r>
          </w:p>
        </w:tc>
      </w:tr>
      <w:tr w:rsidR="007C15B6" w:rsidRPr="00CE7A3C" w14:paraId="595D390F"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CE7A3C" w:rsidRDefault="006933C3" w:rsidP="00452C6C">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lastRenderedPageBreak/>
              <w:t>3.</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Obiectivele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urmărite</w:t>
            </w:r>
            <w:r w:rsidR="00032B46" w:rsidRPr="00CE7A3C">
              <w:rPr>
                <w:rFonts w:ascii="Times New Roman" w:hAnsi="Times New Roman"/>
                <w:b/>
                <w:bCs/>
                <w:color w:val="000000" w:themeColor="text1"/>
                <w:sz w:val="28"/>
                <w:szCs w:val="28"/>
                <w:lang w:val="ro-RO"/>
              </w:rPr>
              <w:t xml:space="preserve"> </w:t>
            </w:r>
            <w:r w:rsidR="00863417" w:rsidRPr="00CE7A3C">
              <w:rPr>
                <w:rFonts w:ascii="Times New Roman" w:hAnsi="Times New Roman"/>
                <w:b/>
                <w:bCs/>
                <w:color w:val="000000" w:themeColor="text1"/>
                <w:sz w:val="28"/>
                <w:szCs w:val="28"/>
                <w:lang w:val="ro-RO"/>
              </w:rPr>
              <w:t>ș</w:t>
            </w:r>
            <w:r w:rsidRPr="00CE7A3C">
              <w:rPr>
                <w:rFonts w:ascii="Times New Roman" w:hAnsi="Times New Roman"/>
                <w:b/>
                <w:bCs/>
                <w:color w:val="000000" w:themeColor="text1"/>
                <w:sz w:val="28"/>
                <w:szCs w:val="28"/>
                <w:lang w:val="ro-RO"/>
              </w:rPr>
              <w:t>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solu</w:t>
            </w:r>
            <w:r w:rsidR="00863417" w:rsidRPr="00CE7A3C">
              <w:rPr>
                <w:rFonts w:ascii="Times New Roman" w:hAnsi="Times New Roman"/>
                <w:b/>
                <w:bCs/>
                <w:color w:val="000000" w:themeColor="text1"/>
                <w:sz w:val="28"/>
                <w:szCs w:val="28"/>
                <w:lang w:val="ro-RO"/>
              </w:rPr>
              <w:t>ț</w:t>
            </w:r>
            <w:r w:rsidRPr="00CE7A3C">
              <w:rPr>
                <w:rFonts w:ascii="Times New Roman" w:hAnsi="Times New Roman"/>
                <w:b/>
                <w:bCs/>
                <w:color w:val="000000" w:themeColor="text1"/>
                <w:sz w:val="28"/>
                <w:szCs w:val="28"/>
                <w:lang w:val="ro-RO"/>
              </w:rPr>
              <w:t>iile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propuse</w:t>
            </w:r>
          </w:p>
        </w:tc>
      </w:tr>
      <w:tr w:rsidR="007C15B6" w:rsidRPr="00CE7A3C" w14:paraId="256ADACA"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3637FA9" w14:textId="77777777" w:rsidR="007B7ABA" w:rsidRPr="00F37E36" w:rsidRDefault="007B7ABA" w:rsidP="007B7ABA">
            <w:pPr>
              <w:rPr>
                <w:rFonts w:ascii="Times New Roman" w:hAnsi="Times New Roman"/>
                <w:i/>
                <w:iCs/>
                <w:color w:val="000000" w:themeColor="text1"/>
                <w:sz w:val="28"/>
                <w:szCs w:val="28"/>
                <w:lang w:val="ro-RO"/>
              </w:rPr>
            </w:pPr>
            <w:r w:rsidRPr="00F37E36">
              <w:rPr>
                <w:rFonts w:ascii="Times New Roman" w:hAnsi="Times New Roman"/>
                <w:i/>
                <w:iCs/>
                <w:color w:val="000000" w:themeColor="text1"/>
                <w:sz w:val="28"/>
                <w:szCs w:val="28"/>
                <w:lang w:val="ro-RO"/>
              </w:rPr>
              <w:t>3.1. Principalele prevederi ale proiectului și evidențierea elementelor noi</w:t>
            </w:r>
          </w:p>
          <w:p w14:paraId="70D3EA17" w14:textId="5620EED9" w:rsidR="00CE7A3C" w:rsidRPr="00CE7A3C" w:rsidRDefault="00CE7A3C" w:rsidP="00CE7A3C">
            <w:pPr>
              <w:pStyle w:val="Listparagraf"/>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 xml:space="preserve">Proiectul de ordin are </w:t>
            </w:r>
            <w:r w:rsidRPr="00F37E36">
              <w:rPr>
                <w:rFonts w:ascii="Times New Roman" w:hAnsi="Times New Roman"/>
                <w:color w:val="000000" w:themeColor="text1"/>
                <w:sz w:val="28"/>
                <w:szCs w:val="28"/>
                <w:lang w:val="ro-RO"/>
              </w:rPr>
              <w:t>drept</w:t>
            </w:r>
            <w:r w:rsidRPr="00CE7A3C">
              <w:rPr>
                <w:rFonts w:ascii="Times New Roman" w:hAnsi="Times New Roman"/>
                <w:color w:val="000000" w:themeColor="text1"/>
                <w:sz w:val="28"/>
                <w:szCs w:val="28"/>
                <w:lang w:val="ro-RO"/>
              </w:rPr>
              <w:t xml:space="preserve"> obiect</w:t>
            </w:r>
            <w:r w:rsidRPr="00F37E36">
              <w:rPr>
                <w:rFonts w:ascii="Times New Roman" w:hAnsi="Times New Roman"/>
                <w:color w:val="000000" w:themeColor="text1"/>
                <w:sz w:val="28"/>
                <w:szCs w:val="28"/>
                <w:lang w:val="ro-RO"/>
              </w:rPr>
              <w:t>iv</w:t>
            </w:r>
            <w:r w:rsidRPr="00CE7A3C">
              <w:rPr>
                <w:rFonts w:ascii="Times New Roman" w:hAnsi="Times New Roman"/>
                <w:color w:val="000000" w:themeColor="text1"/>
                <w:sz w:val="28"/>
                <w:szCs w:val="28"/>
                <w:lang w:val="ro-RO"/>
              </w:rPr>
              <w:t xml:space="preserve"> stabilirea normelor sanitar-veterinare privind înregistrarea unităților de material germinativ și trasabilitatea materialului germinativ provenit de la bovine, porcine, ovine, caprine și </w:t>
            </w:r>
            <w:r w:rsidR="002524F8">
              <w:rPr>
                <w:rFonts w:ascii="Times New Roman" w:hAnsi="Times New Roman"/>
                <w:color w:val="000000" w:themeColor="text1"/>
                <w:sz w:val="28"/>
                <w:szCs w:val="28"/>
                <w:lang w:val="ro-RO"/>
              </w:rPr>
              <w:t>ecvidee</w:t>
            </w:r>
            <w:r w:rsidRPr="00CE7A3C">
              <w:rPr>
                <w:rFonts w:ascii="Times New Roman" w:hAnsi="Times New Roman"/>
                <w:color w:val="000000" w:themeColor="text1"/>
                <w:sz w:val="28"/>
                <w:szCs w:val="28"/>
                <w:lang w:val="ro-RO"/>
              </w:rPr>
              <w:t>.</w:t>
            </w:r>
          </w:p>
          <w:p w14:paraId="28E574F3" w14:textId="36A184D6" w:rsidR="00CE7A3C" w:rsidRPr="00F37E36" w:rsidRDefault="00CE7A3C" w:rsidP="00CE7A3C">
            <w:pPr>
              <w:pStyle w:val="Listparagraf"/>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Principalele prevederi</w:t>
            </w:r>
            <w:r w:rsidRPr="00CE7A3C">
              <w:rPr>
                <w:rFonts w:ascii="Times New Roman" w:hAnsi="Times New Roman"/>
                <w:color w:val="000000" w:themeColor="text1"/>
                <w:sz w:val="28"/>
                <w:szCs w:val="28"/>
                <w:lang w:val="ro-RO"/>
              </w:rPr>
              <w:t xml:space="preserve"> se referă la</w:t>
            </w:r>
            <w:r w:rsidRPr="00F37E36">
              <w:rPr>
                <w:rFonts w:ascii="Times New Roman" w:hAnsi="Times New Roman"/>
                <w:color w:val="000000" w:themeColor="text1"/>
                <w:sz w:val="28"/>
                <w:szCs w:val="28"/>
                <w:lang w:val="ro-RO"/>
              </w:rPr>
              <w:t xml:space="preserve"> procedura de înregistrare a unităților de material germinativ, informațiile obligatorii ce trebuie furnizate de operatori în cererile de înregistrare, cerințele de biosecuritate aplicabile unităților, condițiile de colectare, prelucrare, depozitare și transport al materialului germinativ, cerințele și specificațiile tehnice pentru marcarea paietelor și a ambalajelor și obligațiile operatorilor privind trasabilitatea materialului germinativ și notificarea modificărilor.</w:t>
            </w:r>
          </w:p>
          <w:p w14:paraId="05C44C52" w14:textId="77777777" w:rsidR="00CE7A3C" w:rsidRPr="00CE7A3C" w:rsidRDefault="00CE7A3C" w:rsidP="00CE7A3C">
            <w:pPr>
              <w:pStyle w:val="Listparagraf"/>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Elementele noi</w:t>
            </w:r>
            <w:r w:rsidRPr="00CE7A3C">
              <w:rPr>
                <w:rFonts w:ascii="Times New Roman" w:hAnsi="Times New Roman"/>
                <w:color w:val="000000" w:themeColor="text1"/>
                <w:sz w:val="28"/>
                <w:szCs w:val="28"/>
                <w:lang w:val="ro-RO"/>
              </w:rPr>
              <w:t xml:space="preserve"> introduse prin prezentul proiect constau în:</w:t>
            </w:r>
          </w:p>
          <w:p w14:paraId="56B0A88D" w14:textId="77777777" w:rsidR="00CE7A3C" w:rsidRPr="00CE7A3C" w:rsidRDefault="00CE7A3C" w:rsidP="00CE7A3C">
            <w:pPr>
              <w:pStyle w:val="Listparagraf"/>
              <w:numPr>
                <w:ilvl w:val="0"/>
                <w:numId w:val="48"/>
              </w:num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stabilirea unor termene clare pentru depunerea cererilor și notificarea modificărilor (maximum 90 de zile înainte de inițierea activității);</w:t>
            </w:r>
          </w:p>
          <w:p w14:paraId="523EFCFE" w14:textId="77777777" w:rsidR="00CE7A3C" w:rsidRPr="00CE7A3C" w:rsidRDefault="00CE7A3C" w:rsidP="00CE7A3C">
            <w:pPr>
              <w:pStyle w:val="Listparagraf"/>
              <w:numPr>
                <w:ilvl w:val="0"/>
                <w:numId w:val="48"/>
              </w:num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extinderea tipurilor de activități recunoscute în cadrul unităților (colectare, prelucrare, sexarea materialului seminal, producerea și depozitarea ovocitelor și embrionilor);</w:t>
            </w:r>
          </w:p>
          <w:p w14:paraId="557C78F5" w14:textId="77777777" w:rsidR="00CE7A3C" w:rsidRPr="00CE7A3C" w:rsidRDefault="00CE7A3C" w:rsidP="00CE7A3C">
            <w:pPr>
              <w:pStyle w:val="Listparagraf"/>
              <w:numPr>
                <w:ilvl w:val="0"/>
                <w:numId w:val="48"/>
              </w:num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detalierea cerințelor de biosecuritate, incluzând planuri de control, proceduri standard de operare și măsuri pentru situații de urgență;</w:t>
            </w:r>
          </w:p>
          <w:p w14:paraId="2339434B" w14:textId="563FB869" w:rsidR="00CE7A3C" w:rsidRPr="00CE7A3C" w:rsidRDefault="00CE7A3C" w:rsidP="00CE7A3C">
            <w:pPr>
              <w:pStyle w:val="Listparagraf"/>
              <w:numPr>
                <w:ilvl w:val="0"/>
                <w:numId w:val="48"/>
              </w:num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introducerea unor marcaje obligatorii și standardizate pe paiete și ambalaje, conținând informații privind data colectării/procesării, specia și identificarea animalului donator;</w:t>
            </w:r>
          </w:p>
          <w:p w14:paraId="66D76A7D" w14:textId="77777777" w:rsidR="00CE7A3C" w:rsidRPr="00CE7A3C" w:rsidRDefault="00CE7A3C" w:rsidP="00CE7A3C">
            <w:pPr>
              <w:pStyle w:val="Listparagraf"/>
              <w:numPr>
                <w:ilvl w:val="0"/>
                <w:numId w:val="48"/>
              </w:num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reglementarea utilizării codurilor numerice sau electronice pentru marcaje și obligativitatea punerii la dispoziție a mijloacelor de decodare;</w:t>
            </w:r>
          </w:p>
          <w:p w14:paraId="711D19DE" w14:textId="77777777" w:rsidR="00CE7A3C" w:rsidRPr="00CE7A3C" w:rsidRDefault="00CE7A3C" w:rsidP="00CE7A3C">
            <w:pPr>
              <w:pStyle w:val="Listparagraf"/>
              <w:numPr>
                <w:ilvl w:val="0"/>
                <w:numId w:val="48"/>
              </w:num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consolidarea sistemului de trasabilitate, inclusiv pentru materialul germinativ sexat sau prelucrat în unități externe, prin indicarea tuturor unităților implicate.</w:t>
            </w:r>
          </w:p>
          <w:p w14:paraId="0E4919AE" w14:textId="2639D314" w:rsidR="00342796" w:rsidRPr="00CE7A3C" w:rsidRDefault="00342796" w:rsidP="007B7ABA">
            <w:pPr>
              <w:pStyle w:val="Listparagraf"/>
              <w:ind w:firstLine="0"/>
              <w:rPr>
                <w:rFonts w:ascii="Times New Roman" w:hAnsi="Times New Roman"/>
                <w:color w:val="000000" w:themeColor="text1"/>
                <w:sz w:val="28"/>
                <w:szCs w:val="28"/>
                <w:lang w:val="ro-RO"/>
              </w:rPr>
            </w:pPr>
          </w:p>
        </w:tc>
      </w:tr>
      <w:tr w:rsidR="007C15B6" w:rsidRPr="00CE7A3C" w14:paraId="3761439B"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F37E36" w:rsidRDefault="00D927DB" w:rsidP="00F37ED4">
            <w:pPr>
              <w:rPr>
                <w:rFonts w:ascii="Times New Roman" w:hAnsi="Times New Roman"/>
                <w:i/>
                <w:iCs/>
                <w:color w:val="000000" w:themeColor="text1"/>
                <w:sz w:val="28"/>
                <w:szCs w:val="28"/>
                <w:lang w:val="ro-RO"/>
              </w:rPr>
            </w:pPr>
            <w:r w:rsidRPr="00F37E36">
              <w:rPr>
                <w:rFonts w:ascii="Times New Roman" w:hAnsi="Times New Roman"/>
                <w:i/>
                <w:iCs/>
                <w:color w:val="000000" w:themeColor="text1"/>
                <w:sz w:val="28"/>
                <w:szCs w:val="28"/>
                <w:lang w:val="ro-RO"/>
              </w:rPr>
              <w:t>3.2.</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Op</w:t>
            </w:r>
            <w:r w:rsidR="00863417" w:rsidRPr="00F37E36">
              <w:rPr>
                <w:rFonts w:ascii="Times New Roman" w:hAnsi="Times New Roman"/>
                <w:i/>
                <w:iCs/>
                <w:color w:val="000000" w:themeColor="text1"/>
                <w:sz w:val="28"/>
                <w:szCs w:val="28"/>
                <w:lang w:val="ro-RO"/>
              </w:rPr>
              <w:t>ț</w:t>
            </w:r>
            <w:r w:rsidRPr="00F37E36">
              <w:rPr>
                <w:rFonts w:ascii="Times New Roman" w:hAnsi="Times New Roman"/>
                <w:i/>
                <w:iCs/>
                <w:color w:val="000000" w:themeColor="text1"/>
                <w:sz w:val="28"/>
                <w:szCs w:val="28"/>
                <w:lang w:val="ro-RO"/>
              </w:rPr>
              <w:t>iunile</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alternative</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analizate</w:t>
            </w:r>
            <w:r w:rsidR="00032B46" w:rsidRPr="00F37E36">
              <w:rPr>
                <w:rFonts w:ascii="Times New Roman" w:hAnsi="Times New Roman"/>
                <w:i/>
                <w:iCs/>
                <w:color w:val="000000" w:themeColor="text1"/>
                <w:sz w:val="28"/>
                <w:szCs w:val="28"/>
                <w:lang w:val="ro-RO"/>
              </w:rPr>
              <w:t xml:space="preserve"> </w:t>
            </w:r>
            <w:r w:rsidR="00863417" w:rsidRPr="00F37E36">
              <w:rPr>
                <w:rFonts w:ascii="Times New Roman" w:hAnsi="Times New Roman"/>
                <w:i/>
                <w:iCs/>
                <w:color w:val="000000" w:themeColor="text1"/>
                <w:sz w:val="28"/>
                <w:szCs w:val="28"/>
                <w:lang w:val="ro-RO"/>
              </w:rPr>
              <w:t>ș</w:t>
            </w:r>
            <w:r w:rsidRPr="00F37E36">
              <w:rPr>
                <w:rFonts w:ascii="Times New Roman" w:hAnsi="Times New Roman"/>
                <w:i/>
                <w:iCs/>
                <w:color w:val="000000" w:themeColor="text1"/>
                <w:sz w:val="28"/>
                <w:szCs w:val="28"/>
                <w:lang w:val="ro-RO"/>
              </w:rPr>
              <w:t>i</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motivele</w:t>
            </w:r>
            <w:r w:rsidR="00032B46" w:rsidRPr="00F37E36">
              <w:rPr>
                <w:rFonts w:ascii="Times New Roman" w:hAnsi="Times New Roman"/>
                <w:i/>
                <w:iCs/>
                <w:color w:val="000000" w:themeColor="text1"/>
                <w:sz w:val="28"/>
                <w:szCs w:val="28"/>
                <w:lang w:val="ro-RO"/>
              </w:rPr>
              <w:t xml:space="preserve"> </w:t>
            </w:r>
            <w:r w:rsidR="00E44F7F" w:rsidRPr="00F37E36">
              <w:rPr>
                <w:rFonts w:ascii="Times New Roman" w:hAnsi="Times New Roman"/>
                <w:i/>
                <w:iCs/>
                <w:color w:val="000000" w:themeColor="text1"/>
                <w:sz w:val="28"/>
                <w:szCs w:val="28"/>
                <w:lang w:val="ro-RO"/>
              </w:rPr>
              <w:t>pentru</w:t>
            </w:r>
            <w:r w:rsidR="00032B46" w:rsidRPr="00F37E36">
              <w:rPr>
                <w:rFonts w:ascii="Times New Roman" w:hAnsi="Times New Roman"/>
                <w:i/>
                <w:iCs/>
                <w:color w:val="000000" w:themeColor="text1"/>
                <w:sz w:val="28"/>
                <w:szCs w:val="28"/>
                <w:lang w:val="ro-RO"/>
              </w:rPr>
              <w:t xml:space="preserve"> </w:t>
            </w:r>
            <w:r w:rsidR="00E44F7F" w:rsidRPr="00F37E36">
              <w:rPr>
                <w:rFonts w:ascii="Times New Roman" w:hAnsi="Times New Roman"/>
                <w:i/>
                <w:iCs/>
                <w:color w:val="000000" w:themeColor="text1"/>
                <w:sz w:val="28"/>
                <w:szCs w:val="28"/>
                <w:lang w:val="ro-RO"/>
              </w:rPr>
              <w:t>care</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acestea</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nu</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au</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fost</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luate</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în</w:t>
            </w:r>
            <w:r w:rsidR="00032B46" w:rsidRPr="00F37E36">
              <w:rPr>
                <w:rFonts w:ascii="Times New Roman" w:hAnsi="Times New Roman"/>
                <w:i/>
                <w:iCs/>
                <w:color w:val="000000" w:themeColor="text1"/>
                <w:sz w:val="28"/>
                <w:szCs w:val="28"/>
                <w:lang w:val="ro-RO"/>
              </w:rPr>
              <w:t xml:space="preserve"> </w:t>
            </w:r>
            <w:r w:rsidRPr="00F37E36">
              <w:rPr>
                <w:rFonts w:ascii="Times New Roman" w:hAnsi="Times New Roman"/>
                <w:i/>
                <w:iCs/>
                <w:color w:val="000000" w:themeColor="text1"/>
                <w:sz w:val="28"/>
                <w:szCs w:val="28"/>
                <w:lang w:val="ro-RO"/>
              </w:rPr>
              <w:t>considerare</w:t>
            </w:r>
          </w:p>
        </w:tc>
      </w:tr>
      <w:tr w:rsidR="007C15B6" w:rsidRPr="00B340D3" w14:paraId="322ED771"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835970" w14:textId="42D9271F" w:rsidR="006D27C9" w:rsidRPr="00CE7A3C" w:rsidRDefault="00032B46" w:rsidP="006D27C9">
            <w:pPr>
              <w:rPr>
                <w:rFonts w:ascii="Times New Roman" w:hAnsi="Times New Roman"/>
                <w:b/>
                <w:bCs/>
                <w:color w:val="000000" w:themeColor="text1"/>
                <w:sz w:val="28"/>
                <w:szCs w:val="28"/>
                <w:lang w:val="ro-RO"/>
              </w:rPr>
            </w:pPr>
            <w:r w:rsidRPr="00CE7A3C">
              <w:rPr>
                <w:rFonts w:ascii="Times New Roman" w:hAnsi="Times New Roman"/>
                <w:color w:val="000000" w:themeColor="text1"/>
                <w:sz w:val="28"/>
                <w:szCs w:val="28"/>
                <w:lang w:val="ro-RO"/>
              </w:rPr>
              <w:t xml:space="preserve"> </w:t>
            </w:r>
            <w:r w:rsidR="00D362EC" w:rsidRPr="00CE7A3C">
              <w:rPr>
                <w:rFonts w:ascii="Times New Roman" w:hAnsi="Times New Roman"/>
                <w:b/>
                <w:bCs/>
                <w:color w:val="000000" w:themeColor="text1"/>
                <w:sz w:val="28"/>
                <w:szCs w:val="28"/>
                <w:lang w:val="ro-RO"/>
              </w:rPr>
              <w:t>Opțiuni alternative analizate:</w:t>
            </w:r>
          </w:p>
          <w:p w14:paraId="400B00E5" w14:textId="7C20AD4D" w:rsidR="006D27C9" w:rsidRPr="00CE7A3C" w:rsidRDefault="006D27C9" w:rsidP="006D27C9">
            <w:pPr>
              <w:numPr>
                <w:ilvl w:val="0"/>
                <w:numId w:val="37"/>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lastRenderedPageBreak/>
              <w:t>Menținerea cadrului normativ actual fără ajustări:</w:t>
            </w:r>
            <w:r w:rsidRPr="00CE7A3C">
              <w:rPr>
                <w:rFonts w:ascii="Times New Roman" w:hAnsi="Times New Roman"/>
                <w:color w:val="000000" w:themeColor="text1"/>
                <w:sz w:val="28"/>
                <w:szCs w:val="28"/>
                <w:lang w:val="ro-RO"/>
              </w:rPr>
              <w:t xml:space="preserve"> Această opțiune a fost luată în considerare, dar a fost respinsă deoarece menținerea </w:t>
            </w:r>
            <w:r w:rsidR="00124276" w:rsidRPr="00CE7A3C">
              <w:rPr>
                <w:rFonts w:ascii="Times New Roman" w:hAnsi="Times New Roman"/>
                <w:bCs/>
                <w:color w:val="000000" w:themeColor="text1"/>
                <w:sz w:val="28"/>
                <w:szCs w:val="28"/>
                <w:lang w:val="ro-RO"/>
              </w:rPr>
              <w:t>Legii nr. 213/2022 zootehniei</w:t>
            </w:r>
            <w:r w:rsidRPr="00CE7A3C">
              <w:rPr>
                <w:rFonts w:ascii="Times New Roman" w:hAnsi="Times New Roman"/>
                <w:color w:val="000000" w:themeColor="text1"/>
                <w:sz w:val="28"/>
                <w:szCs w:val="28"/>
                <w:lang w:val="ro-RO"/>
              </w:rPr>
              <w:t xml:space="preserve">, fără includerea normelor din </w:t>
            </w:r>
            <w:r w:rsidR="005013FB" w:rsidRPr="00CE7A3C">
              <w:rPr>
                <w:rFonts w:ascii="Times New Roman" w:hAnsi="Times New Roman"/>
                <w:color w:val="000000" w:themeColor="text1"/>
                <w:sz w:val="28"/>
                <w:szCs w:val="28"/>
                <w:lang w:val="ro-RO"/>
              </w:rPr>
              <w:t xml:space="preserve">prezentul proiect de </w:t>
            </w:r>
            <w:r w:rsidR="00DF74CF">
              <w:rPr>
                <w:rFonts w:ascii="Times New Roman" w:hAnsi="Times New Roman"/>
                <w:color w:val="000000" w:themeColor="text1"/>
                <w:sz w:val="28"/>
                <w:szCs w:val="28"/>
                <w:lang w:val="ro-RO"/>
              </w:rPr>
              <w:t>Ordin</w:t>
            </w:r>
            <w:r w:rsidRPr="00CE7A3C">
              <w:rPr>
                <w:rFonts w:ascii="Times New Roman" w:hAnsi="Times New Roman"/>
                <w:color w:val="000000" w:themeColor="text1"/>
                <w:sz w:val="28"/>
                <w:szCs w:val="28"/>
                <w:lang w:val="ro-RO"/>
              </w:rPr>
              <w:t xml:space="preserve">, ar continua să creeze lacune în legislația națională. Aceasta ar împiedica fermierii </w:t>
            </w:r>
            <w:r w:rsidR="00DF74CF">
              <w:rPr>
                <w:rFonts w:ascii="Times New Roman" w:hAnsi="Times New Roman"/>
                <w:color w:val="000000" w:themeColor="text1"/>
                <w:sz w:val="28"/>
                <w:szCs w:val="28"/>
                <w:lang w:val="ro-RO"/>
              </w:rPr>
              <w:t>din Republica Moldova</w:t>
            </w:r>
            <w:r w:rsidRPr="00CE7A3C">
              <w:rPr>
                <w:rFonts w:ascii="Times New Roman" w:hAnsi="Times New Roman"/>
                <w:color w:val="000000" w:themeColor="text1"/>
                <w:sz w:val="28"/>
                <w:szCs w:val="28"/>
                <w:lang w:val="ro-RO"/>
              </w:rPr>
              <w:t xml:space="preserve"> să respecte standardele de ameliorare recunoscute pe piața europeană și ar menține o structură de ameliorare insuficient reglementată.</w:t>
            </w:r>
          </w:p>
          <w:p w14:paraId="012E178E" w14:textId="77777777" w:rsidR="006D27C9" w:rsidRPr="00CE7A3C" w:rsidRDefault="006D27C9" w:rsidP="006D27C9">
            <w:pPr>
              <w:numPr>
                <w:ilvl w:val="0"/>
                <w:numId w:val="37"/>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Crearea unui cadru normativ propriu, fără transpunerea completă a normelor UE:</w:t>
            </w:r>
            <w:r w:rsidRPr="00CE7A3C">
              <w:rPr>
                <w:rFonts w:ascii="Times New Roman" w:hAnsi="Times New Roman"/>
                <w:color w:val="000000" w:themeColor="text1"/>
                <w:sz w:val="28"/>
                <w:szCs w:val="28"/>
                <w:lang w:val="ro-RO"/>
              </w:rPr>
              <w:t xml:space="preserve"> Aceasta a fost o altă opțiune analizată, însă a fost considerată nefezabilă din cauza necesității de a armoniza normele naționale cu cele europene în vederea aderării Republicii Moldova la Uniunea Europeană. Adaptarea doar parțială a normelor europene ar submina eforturile de integrare europeană și nu ar oferi acces facil la piețele UE pentru produsele zootehnice moldovenești.</w:t>
            </w:r>
          </w:p>
          <w:p w14:paraId="1C4DB296" w14:textId="77777777" w:rsidR="006D27C9" w:rsidRPr="00DF74CF" w:rsidRDefault="006D27C9" w:rsidP="006D27C9">
            <w:pPr>
              <w:rPr>
                <w:rFonts w:ascii="Times New Roman" w:hAnsi="Times New Roman"/>
                <w:i/>
                <w:iCs/>
                <w:color w:val="000000" w:themeColor="text1"/>
                <w:sz w:val="28"/>
                <w:szCs w:val="28"/>
                <w:lang w:val="ro-RO"/>
              </w:rPr>
            </w:pPr>
            <w:r w:rsidRPr="00DF74CF">
              <w:rPr>
                <w:rFonts w:ascii="Times New Roman" w:hAnsi="Times New Roman"/>
                <w:b/>
                <w:bCs/>
                <w:i/>
                <w:iCs/>
                <w:color w:val="000000" w:themeColor="text1"/>
                <w:sz w:val="28"/>
                <w:szCs w:val="28"/>
                <w:lang w:val="ro-RO"/>
              </w:rPr>
              <w:t>Motive pentru care opțiunile alternative nu au fost luate în considerare:</w:t>
            </w:r>
          </w:p>
          <w:p w14:paraId="6BC8E980" w14:textId="77777777" w:rsidR="006D27C9" w:rsidRPr="00CE7A3C" w:rsidRDefault="006D27C9" w:rsidP="006D27C9">
            <w:pPr>
              <w:numPr>
                <w:ilvl w:val="0"/>
                <w:numId w:val="38"/>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Incompatibilitatea cu angajamentele de integrare europeană:</w:t>
            </w:r>
            <w:r w:rsidRPr="00CE7A3C">
              <w:rPr>
                <w:rFonts w:ascii="Times New Roman" w:hAnsi="Times New Roman"/>
                <w:color w:val="000000" w:themeColor="text1"/>
                <w:sz w:val="28"/>
                <w:szCs w:val="28"/>
                <w:lang w:val="ro-RO"/>
              </w:rPr>
              <w:t xml:space="preserve"> Menținerea cadrului normativ actual sau crearea unui sistem propriu ar fi incompatibilă cu angajamentele Republicii Moldova în procesul de integrare europeană și ar pune bariere în calea exporturilor de produse zootehnice către piața UE.</w:t>
            </w:r>
          </w:p>
          <w:p w14:paraId="15B2B882" w14:textId="77777777" w:rsidR="006D27C9" w:rsidRPr="00CE7A3C" w:rsidRDefault="006D27C9" w:rsidP="006D27C9">
            <w:pPr>
              <w:numPr>
                <w:ilvl w:val="0"/>
                <w:numId w:val="38"/>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Necesitatea respectării standardelor internaționale:</w:t>
            </w:r>
            <w:r w:rsidRPr="00CE7A3C">
              <w:rPr>
                <w:rFonts w:ascii="Times New Roman" w:hAnsi="Times New Roman"/>
                <w:color w:val="000000" w:themeColor="text1"/>
                <w:sz w:val="28"/>
                <w:szCs w:val="28"/>
                <w:lang w:val="ro-RO"/>
              </w:rPr>
              <w:t xml:space="preserve"> Pentru a asigura o integrare eficientă în piața unică europeană, este esențial ca normele naționale să fie armonizate cu cele europene. Orice reglementare proprie sau standarde mai relaxate ar limita competitivitatea produselor moldovenești și accesul acestora pe piața internațională.</w:t>
            </w:r>
          </w:p>
          <w:p w14:paraId="7929BBCA" w14:textId="24BB9A57" w:rsidR="006D27C9" w:rsidRPr="00CE7A3C" w:rsidRDefault="006D27C9" w:rsidP="00DB354B">
            <w:pPr>
              <w:numPr>
                <w:ilvl w:val="0"/>
                <w:numId w:val="38"/>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Eficiență și siguranță:</w:t>
            </w:r>
            <w:r w:rsidRPr="00CE7A3C">
              <w:rPr>
                <w:rFonts w:ascii="Times New Roman" w:hAnsi="Times New Roman"/>
                <w:color w:val="000000" w:themeColor="text1"/>
                <w:sz w:val="28"/>
                <w:szCs w:val="28"/>
                <w:lang w:val="ro-RO"/>
              </w:rPr>
              <w:t xml:space="preserve"> Implementarea completă a normelor din </w:t>
            </w:r>
            <w:r w:rsidR="00185274" w:rsidRPr="00CE7A3C">
              <w:rPr>
                <w:rFonts w:ascii="Times New Roman" w:hAnsi="Times New Roman"/>
                <w:color w:val="000000" w:themeColor="text1"/>
                <w:sz w:val="28"/>
                <w:szCs w:val="28"/>
                <w:lang w:val="ro-RO"/>
              </w:rPr>
              <w:t>prezent</w:t>
            </w:r>
            <w:r w:rsidR="00DF74CF">
              <w:rPr>
                <w:rFonts w:ascii="Times New Roman" w:hAnsi="Times New Roman"/>
                <w:color w:val="000000" w:themeColor="text1"/>
                <w:sz w:val="28"/>
                <w:szCs w:val="28"/>
                <w:lang w:val="ro-RO"/>
              </w:rPr>
              <w:t xml:space="preserve">ul Ordin </w:t>
            </w:r>
            <w:r w:rsidRPr="00CE7A3C">
              <w:rPr>
                <w:rFonts w:ascii="Times New Roman" w:hAnsi="Times New Roman"/>
                <w:color w:val="000000" w:themeColor="text1"/>
                <w:sz w:val="28"/>
                <w:szCs w:val="28"/>
                <w:lang w:val="ro-RO"/>
              </w:rPr>
              <w:t>oferă fermierilor și autorităților un cadru clar, predictibil și bine reglementat, care protejează sănătatea</w:t>
            </w:r>
            <w:r w:rsidR="00B340D3">
              <w:rPr>
                <w:rFonts w:ascii="Times New Roman" w:hAnsi="Times New Roman"/>
                <w:color w:val="000000" w:themeColor="text1"/>
                <w:sz w:val="28"/>
                <w:szCs w:val="28"/>
                <w:lang w:val="ro-RO"/>
              </w:rPr>
              <w:t xml:space="preserve"> animalelor</w:t>
            </w:r>
            <w:r w:rsidRPr="00CE7A3C">
              <w:rPr>
                <w:rFonts w:ascii="Times New Roman" w:hAnsi="Times New Roman"/>
                <w:color w:val="000000" w:themeColor="text1"/>
                <w:sz w:val="28"/>
                <w:szCs w:val="28"/>
                <w:lang w:val="ro-RO"/>
              </w:rPr>
              <w:t>.</w:t>
            </w:r>
          </w:p>
          <w:p w14:paraId="06B98E76" w14:textId="652690F3" w:rsidR="00D362EC" w:rsidRPr="00CE7A3C" w:rsidRDefault="00D362EC" w:rsidP="00D362EC">
            <w:pPr>
              <w:ind w:firstLine="0"/>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Opțiunile alternative analizate nu au fost considerate adecvate pentru a asigura o conformitate completă și eficientă cu cerințele UE. Adoptarea integrală a reglementărilor propuse este esențială pentru a atinge obiectivele de sănătate animală, trasabilitate și calitate a materialului germinativ.</w:t>
            </w:r>
          </w:p>
          <w:p w14:paraId="6862D268" w14:textId="0F904CA6" w:rsidR="008B4BE6" w:rsidRPr="00CE7A3C" w:rsidRDefault="008B4BE6" w:rsidP="00F37ED4">
            <w:pPr>
              <w:rPr>
                <w:rFonts w:ascii="Times New Roman" w:hAnsi="Times New Roman"/>
                <w:color w:val="000000" w:themeColor="text1"/>
                <w:sz w:val="28"/>
                <w:szCs w:val="28"/>
                <w:lang w:val="ro-RO"/>
              </w:rPr>
            </w:pPr>
          </w:p>
        </w:tc>
      </w:tr>
      <w:tr w:rsidR="007C15B6" w:rsidRPr="00CE7A3C" w14:paraId="64CCC468" w14:textId="77777777" w:rsidTr="00CE1AB0">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CE7A3C" w:rsidRDefault="006933C3" w:rsidP="00452C6C">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lastRenderedPageBreak/>
              <w:t>4.</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Analiza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impactului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de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reglementare</w:t>
            </w:r>
            <w:r w:rsidR="00032B46" w:rsidRPr="00CE7A3C">
              <w:rPr>
                <w:rFonts w:ascii="Times New Roman" w:hAnsi="Times New Roman"/>
                <w:b/>
                <w:bCs/>
                <w:color w:val="000000" w:themeColor="text1"/>
                <w:sz w:val="28"/>
                <w:szCs w:val="28"/>
                <w:lang w:val="ro-RO"/>
              </w:rPr>
              <w:t xml:space="preserve"> </w:t>
            </w:r>
          </w:p>
        </w:tc>
      </w:tr>
      <w:tr w:rsidR="007C15B6" w:rsidRPr="00B340D3" w14:paraId="07121640"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337CD" w14:textId="77777777" w:rsidR="008B4BE6" w:rsidRPr="00C52EEE" w:rsidRDefault="006933C3" w:rsidP="00452C6C">
            <w:pPr>
              <w:rPr>
                <w:rFonts w:ascii="Times New Roman" w:hAnsi="Times New Roman"/>
                <w:color w:val="000000" w:themeColor="text1"/>
                <w:sz w:val="28"/>
                <w:szCs w:val="28"/>
                <w:lang w:val="ro-RO"/>
              </w:rPr>
            </w:pPr>
            <w:r w:rsidRPr="00C52EEE">
              <w:rPr>
                <w:rFonts w:ascii="Times New Roman" w:hAnsi="Times New Roman"/>
                <w:color w:val="000000" w:themeColor="text1"/>
                <w:sz w:val="28"/>
                <w:szCs w:val="28"/>
                <w:lang w:val="ro-RO"/>
              </w:rPr>
              <w:t>4.1.</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Impactul</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asupra</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sectorului</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public</w:t>
            </w:r>
          </w:p>
          <w:p w14:paraId="3AFC95F8" w14:textId="42AF5ED2" w:rsidR="00356207" w:rsidRPr="00C52EEE" w:rsidRDefault="00F37E36" w:rsidP="00F37E36">
            <w:pPr>
              <w:ind w:left="720" w:firstLine="0"/>
              <w:rPr>
                <w:rFonts w:ascii="Times New Roman" w:hAnsi="Times New Roman"/>
                <w:color w:val="000000" w:themeColor="text1"/>
                <w:sz w:val="28"/>
                <w:szCs w:val="28"/>
                <w:lang w:val="ro-RO"/>
              </w:rPr>
            </w:pPr>
            <w:r w:rsidRPr="00C52EEE">
              <w:rPr>
                <w:rFonts w:ascii="Times New Roman" w:hAnsi="Times New Roman"/>
                <w:b/>
                <w:bCs/>
                <w:i/>
                <w:iCs/>
                <w:sz w:val="28"/>
                <w:szCs w:val="28"/>
                <w:lang w:val="ro-RO"/>
              </w:rPr>
              <w:t>Nu este aplicabil</w:t>
            </w:r>
          </w:p>
        </w:tc>
      </w:tr>
      <w:tr w:rsidR="007C15B6" w:rsidRPr="00CE7A3C" w14:paraId="44F24487"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D63E2B0" w14:textId="77777777" w:rsidR="008B4BE6" w:rsidRPr="00C52EEE" w:rsidRDefault="006933C3" w:rsidP="00452C6C">
            <w:pPr>
              <w:rPr>
                <w:rFonts w:ascii="Times New Roman" w:hAnsi="Times New Roman"/>
                <w:color w:val="000000" w:themeColor="text1"/>
                <w:sz w:val="28"/>
                <w:szCs w:val="28"/>
                <w:lang w:val="ro-RO"/>
              </w:rPr>
            </w:pPr>
            <w:r w:rsidRPr="00C52EEE">
              <w:rPr>
                <w:rFonts w:ascii="Times New Roman" w:hAnsi="Times New Roman"/>
                <w:color w:val="000000" w:themeColor="text1"/>
                <w:sz w:val="28"/>
                <w:szCs w:val="28"/>
                <w:lang w:val="ro-RO"/>
              </w:rPr>
              <w:t>4.2.</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Impactul</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financiar</w:t>
            </w:r>
            <w:r w:rsidR="00032B46" w:rsidRPr="00C52EEE">
              <w:rPr>
                <w:rFonts w:ascii="Times New Roman" w:hAnsi="Times New Roman"/>
                <w:color w:val="000000" w:themeColor="text1"/>
                <w:sz w:val="28"/>
                <w:szCs w:val="28"/>
                <w:lang w:val="ro-RO"/>
              </w:rPr>
              <w:t xml:space="preserve"> </w:t>
            </w:r>
            <w:r w:rsidR="00863417" w:rsidRPr="00C52EEE">
              <w:rPr>
                <w:rFonts w:ascii="Times New Roman" w:hAnsi="Times New Roman"/>
                <w:color w:val="000000" w:themeColor="text1"/>
                <w:sz w:val="28"/>
                <w:szCs w:val="28"/>
                <w:lang w:val="ro-RO"/>
              </w:rPr>
              <w:t>ș</w:t>
            </w:r>
            <w:r w:rsidR="00CA2822" w:rsidRPr="00C52EEE">
              <w:rPr>
                <w:rFonts w:ascii="Times New Roman" w:hAnsi="Times New Roman"/>
                <w:color w:val="000000" w:themeColor="text1"/>
                <w:sz w:val="28"/>
                <w:szCs w:val="28"/>
                <w:lang w:val="ro-RO"/>
              </w:rPr>
              <w:t>i</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argumentarea</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costurilor</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estimative</w:t>
            </w:r>
          </w:p>
          <w:p w14:paraId="13BFECF6" w14:textId="71CD5F70" w:rsidR="009C7C8D" w:rsidRPr="00C52EEE" w:rsidRDefault="00F37E36" w:rsidP="00145CBB">
            <w:pPr>
              <w:rPr>
                <w:rFonts w:ascii="Times New Roman" w:hAnsi="Times New Roman"/>
                <w:bCs/>
                <w:color w:val="000000" w:themeColor="text1"/>
                <w:sz w:val="28"/>
                <w:szCs w:val="28"/>
                <w:lang w:val="ro-RO"/>
              </w:rPr>
            </w:pPr>
            <w:r w:rsidRPr="00C52EEE">
              <w:rPr>
                <w:rFonts w:ascii="Times New Roman" w:hAnsi="Times New Roman"/>
                <w:b/>
                <w:bCs/>
                <w:i/>
                <w:iCs/>
                <w:sz w:val="28"/>
                <w:szCs w:val="28"/>
                <w:lang w:val="ro-RO"/>
              </w:rPr>
              <w:t>Nu este aplicabil</w:t>
            </w:r>
            <w:r w:rsidRPr="00C52EEE">
              <w:rPr>
                <w:rFonts w:ascii="Times New Roman" w:hAnsi="Times New Roman"/>
                <w:bCs/>
                <w:color w:val="000000" w:themeColor="text1"/>
                <w:sz w:val="28"/>
                <w:szCs w:val="28"/>
                <w:lang w:val="ro-RO"/>
              </w:rPr>
              <w:t xml:space="preserve"> </w:t>
            </w:r>
          </w:p>
        </w:tc>
      </w:tr>
      <w:tr w:rsidR="007C15B6" w:rsidRPr="00B340D3" w14:paraId="02E2B551"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3F7C568" w14:textId="1E39E942" w:rsidR="00D22D9F" w:rsidRPr="00C52EEE" w:rsidRDefault="006933C3" w:rsidP="00D22D9F">
            <w:pPr>
              <w:rPr>
                <w:rFonts w:ascii="Times New Roman" w:hAnsi="Times New Roman"/>
                <w:color w:val="000000" w:themeColor="text1"/>
                <w:sz w:val="28"/>
                <w:szCs w:val="28"/>
                <w:lang w:val="ro-RO"/>
              </w:rPr>
            </w:pPr>
            <w:r w:rsidRPr="00C52EEE">
              <w:rPr>
                <w:rFonts w:ascii="Times New Roman" w:hAnsi="Times New Roman"/>
                <w:color w:val="000000" w:themeColor="text1"/>
                <w:sz w:val="28"/>
                <w:szCs w:val="28"/>
                <w:lang w:val="ro-RO"/>
              </w:rPr>
              <w:t>4.3.</w:t>
            </w:r>
            <w:r w:rsidR="00032B46" w:rsidRPr="00C52EEE">
              <w:rPr>
                <w:rFonts w:ascii="Times New Roman" w:hAnsi="Times New Roman"/>
                <w:color w:val="000000" w:themeColor="text1"/>
                <w:sz w:val="28"/>
                <w:szCs w:val="28"/>
                <w:lang w:val="ro-RO"/>
              </w:rPr>
              <w:t xml:space="preserve"> </w:t>
            </w:r>
            <w:r w:rsidRPr="00C52EEE">
              <w:rPr>
                <w:rFonts w:ascii="Times New Roman" w:hAnsi="Times New Roman"/>
                <w:color w:val="000000" w:themeColor="text1"/>
                <w:sz w:val="28"/>
                <w:szCs w:val="28"/>
                <w:lang w:val="ro-RO"/>
              </w:rPr>
              <w:t>Impactul</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asupra</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sectorului</w:t>
            </w:r>
            <w:r w:rsidR="00032B46" w:rsidRPr="00C52EEE">
              <w:rPr>
                <w:rFonts w:ascii="Times New Roman" w:hAnsi="Times New Roman"/>
                <w:color w:val="000000" w:themeColor="text1"/>
                <w:sz w:val="28"/>
                <w:szCs w:val="28"/>
                <w:lang w:val="ro-RO"/>
              </w:rPr>
              <w:t xml:space="preserve"> </w:t>
            </w:r>
            <w:r w:rsidR="00CA2822" w:rsidRPr="00C52EEE">
              <w:rPr>
                <w:rFonts w:ascii="Times New Roman" w:hAnsi="Times New Roman"/>
                <w:color w:val="000000" w:themeColor="text1"/>
                <w:sz w:val="28"/>
                <w:szCs w:val="28"/>
                <w:lang w:val="ro-RO"/>
              </w:rPr>
              <w:t>privat</w:t>
            </w:r>
          </w:p>
          <w:p w14:paraId="176E709B" w14:textId="19EE05E1" w:rsidR="00356207" w:rsidRPr="00C52EEE" w:rsidRDefault="00F37E36" w:rsidP="00F37E36">
            <w:pPr>
              <w:ind w:left="720" w:firstLine="0"/>
              <w:rPr>
                <w:rFonts w:ascii="Times New Roman" w:hAnsi="Times New Roman"/>
                <w:color w:val="000000" w:themeColor="text1"/>
                <w:sz w:val="28"/>
                <w:szCs w:val="28"/>
                <w:lang w:val="ro-RO"/>
              </w:rPr>
            </w:pPr>
            <w:r w:rsidRPr="00C52EEE">
              <w:rPr>
                <w:rFonts w:ascii="Times New Roman" w:hAnsi="Times New Roman"/>
                <w:b/>
                <w:bCs/>
                <w:i/>
                <w:iCs/>
                <w:sz w:val="28"/>
                <w:szCs w:val="28"/>
                <w:lang w:val="ro-RO"/>
              </w:rPr>
              <w:t>Nu este aplicabil</w:t>
            </w:r>
          </w:p>
        </w:tc>
      </w:tr>
      <w:tr w:rsidR="007C15B6" w:rsidRPr="00B340D3" w14:paraId="7424CF32"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C9B184D" w14:textId="77777777" w:rsidR="00C52EEE" w:rsidRPr="00C52EEE" w:rsidRDefault="00C52EEE" w:rsidP="00C52EEE">
            <w:pPr>
              <w:rPr>
                <w:rFonts w:ascii="Times New Roman" w:hAnsi="Times New Roman"/>
                <w:sz w:val="28"/>
                <w:szCs w:val="28"/>
                <w:lang w:val="ro-RO"/>
              </w:rPr>
            </w:pPr>
            <w:r w:rsidRPr="00C52EEE">
              <w:rPr>
                <w:rFonts w:ascii="Times New Roman" w:hAnsi="Times New Roman"/>
                <w:sz w:val="28"/>
                <w:szCs w:val="28"/>
                <w:lang w:val="ro-RO"/>
              </w:rPr>
              <w:t>4.4. Impactul social</w:t>
            </w:r>
          </w:p>
          <w:p w14:paraId="55001E35" w14:textId="77777777" w:rsidR="00C52EEE" w:rsidRPr="00C52EEE" w:rsidRDefault="00C52EEE" w:rsidP="00C52EEE">
            <w:pPr>
              <w:rPr>
                <w:rFonts w:ascii="Times New Roman" w:hAnsi="Times New Roman"/>
                <w:sz w:val="28"/>
                <w:szCs w:val="28"/>
                <w:lang w:val="ro-RO"/>
              </w:rPr>
            </w:pPr>
            <w:r w:rsidRPr="00C52EEE">
              <w:rPr>
                <w:rFonts w:ascii="Times New Roman" w:hAnsi="Times New Roman"/>
                <w:sz w:val="28"/>
                <w:szCs w:val="28"/>
                <w:lang w:val="ro-RO"/>
              </w:rPr>
              <w:t>4.4.1. Impactul asupra datelor cu caracter personal</w:t>
            </w:r>
          </w:p>
          <w:p w14:paraId="0093C81A" w14:textId="77777777" w:rsidR="00C52EEE" w:rsidRPr="00C52EEE" w:rsidRDefault="00C52EEE" w:rsidP="00C52EEE">
            <w:pPr>
              <w:rPr>
                <w:rFonts w:ascii="Times New Roman" w:hAnsi="Times New Roman"/>
                <w:sz w:val="28"/>
                <w:szCs w:val="28"/>
                <w:lang w:val="ro-RO"/>
              </w:rPr>
            </w:pPr>
            <w:r w:rsidRPr="00C52EEE">
              <w:rPr>
                <w:rFonts w:ascii="Times New Roman" w:hAnsi="Times New Roman"/>
                <w:sz w:val="28"/>
                <w:szCs w:val="28"/>
                <w:lang w:val="ro-RO"/>
              </w:rPr>
              <w:t>4.4.2. Impactul asupra echității și egalității de gen</w:t>
            </w:r>
          </w:p>
          <w:p w14:paraId="5094B65C" w14:textId="40702FB0" w:rsidR="00356207" w:rsidRPr="00C52EEE" w:rsidRDefault="00C52EEE" w:rsidP="00C52EEE">
            <w:pPr>
              <w:rPr>
                <w:rFonts w:ascii="Times New Roman" w:hAnsi="Times New Roman"/>
                <w:color w:val="000000" w:themeColor="text1"/>
                <w:sz w:val="28"/>
                <w:szCs w:val="28"/>
                <w:lang w:val="ro-RO"/>
              </w:rPr>
            </w:pPr>
            <w:r w:rsidRPr="00C52EEE">
              <w:rPr>
                <w:rFonts w:ascii="Times New Roman" w:hAnsi="Times New Roman"/>
                <w:b/>
                <w:bCs/>
                <w:i/>
                <w:iCs/>
                <w:sz w:val="28"/>
                <w:szCs w:val="28"/>
                <w:lang w:val="ro-RO"/>
              </w:rPr>
              <w:t>Nu este aplicabil</w:t>
            </w:r>
          </w:p>
        </w:tc>
      </w:tr>
      <w:tr w:rsidR="007C15B6" w:rsidRPr="00B340D3" w14:paraId="5A26B0A1"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CBDA462" w14:textId="77777777" w:rsidR="001C1EDE" w:rsidRPr="00CE7A3C" w:rsidRDefault="001C1EDE" w:rsidP="001C1EDE">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4.5. Impactul asupra mediului</w:t>
            </w:r>
          </w:p>
          <w:p w14:paraId="025813C7" w14:textId="77777777" w:rsidR="001C1EDE" w:rsidRPr="00CE7A3C" w:rsidRDefault="001C1EDE" w:rsidP="001C1EDE">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lastRenderedPageBreak/>
              <w:t>Impactul asupra mediului este pozitiv pe termen lung, deoarece regulamentul impune standarde riguroase pentru ameliorarea și gestionarea materialului germinativ, ceea ce va contribui la menținerea sănătății animalelor și prevenirea contaminării mediului.</w:t>
            </w:r>
          </w:p>
          <w:p w14:paraId="07FB7A69" w14:textId="77777777" w:rsidR="001C1EDE" w:rsidRPr="00CE7A3C" w:rsidRDefault="001C1EDE" w:rsidP="001C1EDE">
            <w:p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Efecte principale:</w:t>
            </w:r>
          </w:p>
          <w:p w14:paraId="1ED48608" w14:textId="79AD2A88" w:rsidR="00356207" w:rsidRPr="00D758FD" w:rsidRDefault="001C1EDE" w:rsidP="00D758FD">
            <w:pPr>
              <w:numPr>
                <w:ilvl w:val="0"/>
                <w:numId w:val="45"/>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Reducerea riscului de boli:</w:t>
            </w:r>
            <w:r w:rsidRPr="00CE7A3C">
              <w:rPr>
                <w:rFonts w:ascii="Times New Roman" w:hAnsi="Times New Roman"/>
                <w:color w:val="000000" w:themeColor="text1"/>
                <w:sz w:val="28"/>
                <w:szCs w:val="28"/>
                <w:lang w:val="ro-RO"/>
              </w:rPr>
              <w:t xml:space="preserve"> Implementarea unor norme stricte de trasabilitate va reduce riscul de răspândire a bolilor în rândul animalelor, prevenind pierderi</w:t>
            </w:r>
            <w:r w:rsidR="00734D17">
              <w:rPr>
                <w:rFonts w:ascii="Times New Roman" w:hAnsi="Times New Roman"/>
                <w:color w:val="000000" w:themeColor="text1"/>
                <w:sz w:val="28"/>
                <w:szCs w:val="28"/>
                <w:lang w:val="ro-RO"/>
              </w:rPr>
              <w:t>le</w:t>
            </w:r>
            <w:r w:rsidRPr="00CE7A3C">
              <w:rPr>
                <w:rFonts w:ascii="Times New Roman" w:hAnsi="Times New Roman"/>
                <w:color w:val="000000" w:themeColor="text1"/>
                <w:sz w:val="28"/>
                <w:szCs w:val="28"/>
                <w:lang w:val="ro-RO"/>
              </w:rPr>
              <w:t xml:space="preserve"> economice</w:t>
            </w:r>
            <w:r w:rsidR="00734D17">
              <w:rPr>
                <w:rFonts w:ascii="Times New Roman" w:hAnsi="Times New Roman"/>
                <w:color w:val="000000" w:themeColor="text1"/>
                <w:sz w:val="28"/>
                <w:szCs w:val="28"/>
                <w:lang w:val="ro-RO"/>
              </w:rPr>
              <w:t xml:space="preserve"> pentru fermieri</w:t>
            </w:r>
            <w:r w:rsidRPr="00CE7A3C">
              <w:rPr>
                <w:rFonts w:ascii="Times New Roman" w:hAnsi="Times New Roman"/>
                <w:color w:val="000000" w:themeColor="text1"/>
                <w:sz w:val="28"/>
                <w:szCs w:val="28"/>
                <w:lang w:val="ro-RO"/>
              </w:rPr>
              <w:t>.</w:t>
            </w:r>
          </w:p>
        </w:tc>
      </w:tr>
      <w:tr w:rsidR="007C15B6" w:rsidRPr="00B340D3" w14:paraId="42A0201F"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CE7A3C" w:rsidRDefault="006933C3" w:rsidP="00452C6C">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lastRenderedPageBreak/>
              <w:t>4.</w:t>
            </w:r>
            <w:r w:rsidR="00CA2822" w:rsidRPr="00CE7A3C">
              <w:rPr>
                <w:rFonts w:ascii="Times New Roman" w:hAnsi="Times New Roman"/>
                <w:color w:val="000000" w:themeColor="text1"/>
                <w:sz w:val="28"/>
                <w:szCs w:val="28"/>
                <w:lang w:val="ro-RO"/>
              </w:rPr>
              <w:t>6</w:t>
            </w:r>
            <w:r w:rsidRPr="00CE7A3C">
              <w:rPr>
                <w:rFonts w:ascii="Times New Roman" w:hAnsi="Times New Roman"/>
                <w:color w:val="000000" w:themeColor="text1"/>
                <w:sz w:val="28"/>
                <w:szCs w:val="28"/>
                <w:lang w:val="ro-RO"/>
              </w:rPr>
              <w:t>.</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Alte</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impacturi</w:t>
            </w:r>
            <w:r w:rsidR="00032B46" w:rsidRPr="00CE7A3C">
              <w:rPr>
                <w:rFonts w:ascii="Times New Roman" w:hAnsi="Times New Roman"/>
                <w:color w:val="000000" w:themeColor="text1"/>
                <w:sz w:val="28"/>
                <w:szCs w:val="28"/>
                <w:lang w:val="ro-RO"/>
              </w:rPr>
              <w:t xml:space="preserve"> </w:t>
            </w:r>
            <w:r w:rsidR="00863417" w:rsidRPr="00CE7A3C">
              <w:rPr>
                <w:rFonts w:ascii="Times New Roman" w:hAnsi="Times New Roman"/>
                <w:color w:val="000000" w:themeColor="text1"/>
                <w:sz w:val="28"/>
                <w:szCs w:val="28"/>
                <w:lang w:val="ro-RO"/>
              </w:rPr>
              <w:t>ș</w:t>
            </w:r>
            <w:r w:rsidRPr="00CE7A3C">
              <w:rPr>
                <w:rFonts w:ascii="Times New Roman" w:hAnsi="Times New Roman"/>
                <w:color w:val="000000" w:themeColor="text1"/>
                <w:sz w:val="28"/>
                <w:szCs w:val="28"/>
                <w:lang w:val="ro-RO"/>
              </w:rPr>
              <w:t>i</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informa</w:t>
            </w:r>
            <w:r w:rsidR="00863417" w:rsidRPr="00CE7A3C">
              <w:rPr>
                <w:rFonts w:ascii="Times New Roman" w:hAnsi="Times New Roman"/>
                <w:color w:val="000000" w:themeColor="text1"/>
                <w:sz w:val="28"/>
                <w:szCs w:val="28"/>
                <w:lang w:val="ro-RO"/>
              </w:rPr>
              <w:t>ț</w:t>
            </w:r>
            <w:r w:rsidRPr="00CE7A3C">
              <w:rPr>
                <w:rFonts w:ascii="Times New Roman" w:hAnsi="Times New Roman"/>
                <w:color w:val="000000" w:themeColor="text1"/>
                <w:sz w:val="28"/>
                <w:szCs w:val="28"/>
                <w:lang w:val="ro-RO"/>
              </w:rPr>
              <w:t>ii</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relevante</w:t>
            </w:r>
          </w:p>
        </w:tc>
      </w:tr>
      <w:tr w:rsidR="007C15B6" w:rsidRPr="00B340D3" w14:paraId="70A7B0BB"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6E82CA" w14:textId="77777777" w:rsidR="00356207" w:rsidRPr="00CE7A3C" w:rsidRDefault="00032B46" w:rsidP="00356207">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 xml:space="preserve"> </w:t>
            </w:r>
            <w:r w:rsidR="00356207" w:rsidRPr="00CE7A3C">
              <w:rPr>
                <w:rFonts w:ascii="Times New Roman" w:hAnsi="Times New Roman"/>
                <w:b/>
                <w:bCs/>
                <w:color w:val="000000" w:themeColor="text1"/>
                <w:sz w:val="28"/>
                <w:szCs w:val="28"/>
                <w:lang w:val="ro-RO"/>
              </w:rPr>
              <w:t>Impacturi economice și sociale:</w:t>
            </w:r>
          </w:p>
          <w:p w14:paraId="249C5C5F" w14:textId="332DC570" w:rsidR="00356207" w:rsidRPr="00CE7A3C" w:rsidRDefault="00356207" w:rsidP="00356207">
            <w:pPr>
              <w:numPr>
                <w:ilvl w:val="0"/>
                <w:numId w:val="34"/>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Competitivitate:</w:t>
            </w:r>
            <w:r w:rsidRPr="00CE7A3C">
              <w:rPr>
                <w:rFonts w:ascii="Times New Roman" w:hAnsi="Times New Roman"/>
                <w:color w:val="000000" w:themeColor="text1"/>
                <w:sz w:val="28"/>
                <w:szCs w:val="28"/>
                <w:lang w:val="ro-RO"/>
              </w:rPr>
              <w:t xml:space="preserve"> Îmbunătățirea calității și trasabilității va spori competitivitatea </w:t>
            </w:r>
            <w:r w:rsidR="00734D17">
              <w:rPr>
                <w:rFonts w:ascii="Times New Roman" w:hAnsi="Times New Roman"/>
                <w:color w:val="000000" w:themeColor="text1"/>
                <w:sz w:val="28"/>
                <w:szCs w:val="28"/>
                <w:lang w:val="ro-RO"/>
              </w:rPr>
              <w:t>materialului germinativ</w:t>
            </w:r>
            <w:r w:rsidRPr="00CE7A3C">
              <w:rPr>
                <w:rFonts w:ascii="Times New Roman" w:hAnsi="Times New Roman"/>
                <w:color w:val="000000" w:themeColor="text1"/>
                <w:sz w:val="28"/>
                <w:szCs w:val="28"/>
                <w:lang w:val="ro-RO"/>
              </w:rPr>
              <w:t xml:space="preserve"> pe piața europeană.</w:t>
            </w:r>
          </w:p>
          <w:p w14:paraId="1D906BF3" w14:textId="77777777" w:rsidR="00356207" w:rsidRPr="00CE7A3C" w:rsidRDefault="00356207" w:rsidP="00356207">
            <w:pPr>
              <w:numPr>
                <w:ilvl w:val="0"/>
                <w:numId w:val="34"/>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Dezvoltare tehnologică:</w:t>
            </w:r>
            <w:r w:rsidRPr="00CE7A3C">
              <w:rPr>
                <w:rFonts w:ascii="Times New Roman" w:hAnsi="Times New Roman"/>
                <w:color w:val="000000" w:themeColor="text1"/>
                <w:sz w:val="28"/>
                <w:szCs w:val="28"/>
                <w:lang w:val="ro-RO"/>
              </w:rPr>
              <w:t xml:space="preserve"> Introducerea sistemelor digitale de trasabilitate va stimula digitalizarea sectorului zootehnic.</w:t>
            </w:r>
          </w:p>
          <w:p w14:paraId="488A0F09" w14:textId="77777777" w:rsidR="00356207" w:rsidRPr="00CE7A3C" w:rsidRDefault="00356207" w:rsidP="00356207">
            <w:pPr>
              <w:numPr>
                <w:ilvl w:val="0"/>
                <w:numId w:val="34"/>
              </w:num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Inovație:</w:t>
            </w:r>
            <w:r w:rsidRPr="00CE7A3C">
              <w:rPr>
                <w:rFonts w:ascii="Times New Roman" w:hAnsi="Times New Roman"/>
                <w:color w:val="000000" w:themeColor="text1"/>
                <w:sz w:val="28"/>
                <w:szCs w:val="28"/>
                <w:lang w:val="ro-RO"/>
              </w:rPr>
              <w:t xml:space="preserve"> Noile cerințe vor încuraja inovarea în metodele de producție și managementul unităților de material germinativ.</w:t>
            </w:r>
          </w:p>
          <w:p w14:paraId="736FAA3A" w14:textId="77777777" w:rsidR="00356207" w:rsidRPr="00CE7A3C" w:rsidRDefault="00356207" w:rsidP="00356207">
            <w:pPr>
              <w:rPr>
                <w:rFonts w:ascii="Times New Roman" w:hAnsi="Times New Roman"/>
                <w:color w:val="000000" w:themeColor="text1"/>
                <w:sz w:val="28"/>
                <w:szCs w:val="28"/>
                <w:lang w:val="ro-RO"/>
              </w:rPr>
            </w:pPr>
            <w:r w:rsidRPr="00CE7A3C">
              <w:rPr>
                <w:rFonts w:ascii="Times New Roman" w:hAnsi="Times New Roman"/>
                <w:b/>
                <w:bCs/>
                <w:color w:val="000000" w:themeColor="text1"/>
                <w:sz w:val="28"/>
                <w:szCs w:val="28"/>
                <w:lang w:val="ro-RO"/>
              </w:rPr>
              <w:t>Impact asupra sănătății publice:</w:t>
            </w:r>
          </w:p>
          <w:p w14:paraId="13FD1F55" w14:textId="519D0A1B" w:rsidR="008B4BE6" w:rsidRPr="00D758FD" w:rsidRDefault="00734D17" w:rsidP="00734D17">
            <w:pPr>
              <w:ind w:left="720" w:firstLine="0"/>
              <w:rPr>
                <w:rFonts w:ascii="Times New Roman" w:hAnsi="Times New Roman"/>
                <w:color w:val="000000" w:themeColor="text1"/>
                <w:sz w:val="28"/>
                <w:szCs w:val="28"/>
                <w:lang w:val="ro-RO"/>
              </w:rPr>
            </w:pPr>
            <w:r w:rsidRPr="00C52EEE">
              <w:rPr>
                <w:rFonts w:ascii="Times New Roman" w:hAnsi="Times New Roman"/>
                <w:b/>
                <w:bCs/>
                <w:i/>
                <w:iCs/>
                <w:sz w:val="28"/>
                <w:szCs w:val="28"/>
                <w:lang w:val="ro-RO"/>
              </w:rPr>
              <w:t>Nu este aplicabil</w:t>
            </w:r>
          </w:p>
        </w:tc>
      </w:tr>
      <w:tr w:rsidR="007C15B6" w:rsidRPr="00B340D3" w14:paraId="3227BD3A"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CE7A3C" w:rsidRDefault="006933C3" w:rsidP="007C53A1">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t>5.</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Compatibilitatea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proiectului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normativ</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cu</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legisla</w:t>
            </w:r>
            <w:r w:rsidR="00863417" w:rsidRPr="00CE7A3C">
              <w:rPr>
                <w:rFonts w:ascii="Times New Roman" w:hAnsi="Times New Roman"/>
                <w:b/>
                <w:bCs/>
                <w:color w:val="000000" w:themeColor="text1"/>
                <w:sz w:val="28"/>
                <w:szCs w:val="28"/>
                <w:lang w:val="ro-RO"/>
              </w:rPr>
              <w:t>ț</w:t>
            </w:r>
            <w:r w:rsidRPr="00CE7A3C">
              <w:rPr>
                <w:rFonts w:ascii="Times New Roman" w:hAnsi="Times New Roman"/>
                <w:b/>
                <w:bCs/>
                <w:color w:val="000000" w:themeColor="text1"/>
                <w:sz w:val="28"/>
                <w:szCs w:val="28"/>
                <w:lang w:val="ro-RO"/>
              </w:rPr>
              <w:t>ia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UE</w:t>
            </w:r>
            <w:r w:rsidR="00032B46" w:rsidRPr="00CE7A3C">
              <w:rPr>
                <w:rFonts w:ascii="Times New Roman" w:hAnsi="Times New Roman"/>
                <w:b/>
                <w:bCs/>
                <w:color w:val="000000" w:themeColor="text1"/>
                <w:sz w:val="28"/>
                <w:szCs w:val="28"/>
                <w:lang w:val="ro-RO"/>
              </w:rPr>
              <w:t xml:space="preserve"> </w:t>
            </w:r>
          </w:p>
        </w:tc>
      </w:tr>
      <w:tr w:rsidR="007C15B6" w:rsidRPr="00B340D3" w14:paraId="564B5E4C"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56F45C9" w14:textId="77777777" w:rsidR="0060355B" w:rsidRPr="0060355B" w:rsidRDefault="0060355B" w:rsidP="0060355B">
            <w:pPr>
              <w:rPr>
                <w:rFonts w:ascii="Times New Roman" w:hAnsi="Times New Roman"/>
                <w:i/>
                <w:iCs/>
                <w:sz w:val="28"/>
                <w:szCs w:val="28"/>
                <w:lang w:val="ro-RO"/>
              </w:rPr>
            </w:pPr>
            <w:r w:rsidRPr="0060355B">
              <w:rPr>
                <w:rFonts w:ascii="Times New Roman" w:hAnsi="Times New Roman"/>
                <w:i/>
                <w:iCs/>
                <w:sz w:val="28"/>
                <w:szCs w:val="28"/>
                <w:lang w:val="ro-RO"/>
              </w:rPr>
              <w:t>5.1. Măsuri normative necesare pentru transpunerea actelor juridice ale UE în legislația națională</w:t>
            </w:r>
          </w:p>
          <w:p w14:paraId="25D9E203" w14:textId="3B11FA88" w:rsidR="0060355B" w:rsidRDefault="005D4EA3" w:rsidP="00CE1AB0">
            <w:pPr>
              <w:shd w:val="clear" w:color="auto" w:fill="FFFFFF" w:themeFill="background1"/>
              <w:rPr>
                <w:rFonts w:ascii="Times New Roman" w:hAnsi="Times New Roman"/>
                <w:color w:val="000000" w:themeColor="text1"/>
                <w:sz w:val="28"/>
                <w:szCs w:val="28"/>
                <w:lang w:val="ro-RO"/>
              </w:rPr>
            </w:pPr>
            <w:r w:rsidRPr="005D4EA3">
              <w:rPr>
                <w:rFonts w:ascii="Times New Roman" w:hAnsi="Times New Roman"/>
                <w:color w:val="000000" w:themeColor="text1"/>
                <w:sz w:val="28"/>
                <w:szCs w:val="28"/>
                <w:lang w:val="ro-RO"/>
              </w:rPr>
              <w:t>Prezentul proiect transpune în totalitate Regulamentul</w:t>
            </w:r>
            <w:r>
              <w:rPr>
                <w:rFonts w:ascii="Times New Roman" w:hAnsi="Times New Roman"/>
                <w:color w:val="000000" w:themeColor="text1"/>
                <w:sz w:val="28"/>
                <w:szCs w:val="28"/>
                <w:lang w:val="ro-RO"/>
              </w:rPr>
              <w:t xml:space="preserve"> </w:t>
            </w:r>
            <w:r w:rsidRPr="00041534">
              <w:rPr>
                <w:rFonts w:ascii="Times New Roman" w:hAnsi="Times New Roman"/>
                <w:sz w:val="28"/>
                <w:szCs w:val="28"/>
                <w:lang w:val="ro-RO"/>
              </w:rPr>
              <w:t xml:space="preserve">de punere în aplicare (UE) 2020/999 al Comisiei din 9 iulie 2020 de stabilire a normelor de aplicare a Regulamentului (UE) 2016/429 al Parlamentului European și al Consiliului în ceea ce privește aprobarea unităților de material germinativ și trasabilitatea materialului germinativ provenit de la bovine, porcine, ovine, caprine și </w:t>
            </w:r>
            <w:r w:rsidR="002524F8">
              <w:rPr>
                <w:rFonts w:ascii="Times New Roman" w:hAnsi="Times New Roman"/>
                <w:sz w:val="28"/>
                <w:szCs w:val="28"/>
                <w:lang w:val="ro-RO"/>
              </w:rPr>
              <w:t>ecvidee</w:t>
            </w:r>
            <w:r w:rsidR="0050743E">
              <w:rPr>
                <w:rFonts w:ascii="Times New Roman" w:hAnsi="Times New Roman"/>
                <w:sz w:val="28"/>
                <w:szCs w:val="28"/>
                <w:lang w:val="ro-RO"/>
              </w:rPr>
              <w:t>.</w:t>
            </w:r>
          </w:p>
          <w:p w14:paraId="7E1DAC9D" w14:textId="77777777" w:rsidR="005D4EA3" w:rsidRDefault="005D4EA3" w:rsidP="00CE1AB0">
            <w:pPr>
              <w:shd w:val="clear" w:color="auto" w:fill="FFFFFF" w:themeFill="background1"/>
              <w:rPr>
                <w:rFonts w:ascii="Times New Roman" w:hAnsi="Times New Roman"/>
                <w:color w:val="000000" w:themeColor="text1"/>
                <w:sz w:val="28"/>
                <w:szCs w:val="28"/>
                <w:lang w:val="ro-RO"/>
              </w:rPr>
            </w:pPr>
          </w:p>
          <w:p w14:paraId="5EC5689E" w14:textId="2CEFA3B0" w:rsidR="00F95F8D" w:rsidRPr="00CE7A3C" w:rsidRDefault="0050743E" w:rsidP="00CE1AB0">
            <w:pPr>
              <w:shd w:val="clear" w:color="auto" w:fill="FFFFFF" w:themeFill="background1"/>
              <w:ind w:firstLine="0"/>
              <w:rPr>
                <w:rFonts w:ascii="Times New Roman" w:hAnsi="Times New Roman"/>
                <w:color w:val="000000" w:themeColor="text1"/>
                <w:sz w:val="28"/>
                <w:szCs w:val="28"/>
                <w:lang w:val="ro-RO"/>
              </w:rPr>
            </w:pPr>
            <w:r w:rsidRPr="0050743E">
              <w:rPr>
                <w:rFonts w:ascii="Times New Roman" w:hAnsi="Times New Roman"/>
                <w:color w:val="000000" w:themeColor="text1"/>
                <w:sz w:val="28"/>
                <w:szCs w:val="28"/>
                <w:lang w:val="ro-RO"/>
              </w:rPr>
              <w:t xml:space="preserve">Gradul de compatibilitate a </w:t>
            </w:r>
            <w:r>
              <w:rPr>
                <w:rFonts w:ascii="Times New Roman" w:hAnsi="Times New Roman"/>
                <w:color w:val="000000" w:themeColor="text1"/>
                <w:sz w:val="28"/>
                <w:szCs w:val="28"/>
                <w:lang w:val="ro-RO"/>
              </w:rPr>
              <w:t>Regulamentului UE</w:t>
            </w:r>
            <w:r w:rsidRPr="0050743E">
              <w:rPr>
                <w:rFonts w:ascii="Times New Roman" w:hAnsi="Times New Roman"/>
                <w:color w:val="000000" w:themeColor="text1"/>
                <w:sz w:val="28"/>
                <w:szCs w:val="28"/>
                <w:lang w:val="ro-RO"/>
              </w:rPr>
              <w:t xml:space="preserve"> cu proiectul în cauză este reflectat în tabel</w:t>
            </w:r>
            <w:r>
              <w:rPr>
                <w:rFonts w:ascii="Times New Roman" w:hAnsi="Times New Roman"/>
                <w:color w:val="000000" w:themeColor="text1"/>
                <w:sz w:val="28"/>
                <w:szCs w:val="28"/>
                <w:lang w:val="ro-RO"/>
              </w:rPr>
              <w:t>ul</w:t>
            </w:r>
            <w:r w:rsidRPr="0050743E">
              <w:rPr>
                <w:rFonts w:ascii="Times New Roman" w:hAnsi="Times New Roman"/>
                <w:color w:val="000000" w:themeColor="text1"/>
                <w:sz w:val="28"/>
                <w:szCs w:val="28"/>
                <w:lang w:val="ro-RO"/>
              </w:rPr>
              <w:t xml:space="preserve"> de concordanță elaborat conform prevederilor Regulamentului privind armonizarea legislației Republicii Moldova cu legislația Uniunii Europene aprobat prin Hotărârea de Guvern nr.1171/2018.</w:t>
            </w:r>
          </w:p>
        </w:tc>
      </w:tr>
      <w:tr w:rsidR="007C15B6" w:rsidRPr="00CE7A3C" w14:paraId="1541F0CB"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CE7A3C" w:rsidRDefault="006933C3" w:rsidP="007C53A1">
            <w:pPr>
              <w:rPr>
                <w:rFonts w:ascii="Times New Roman" w:hAnsi="Times New Roman"/>
                <w:color w:val="000000" w:themeColor="text1"/>
                <w:sz w:val="28"/>
                <w:szCs w:val="28"/>
                <w:lang w:val="ro-RO"/>
              </w:rPr>
            </w:pPr>
            <w:r w:rsidRPr="00CE7A3C">
              <w:rPr>
                <w:rFonts w:ascii="Times New Roman" w:hAnsi="Times New Roman"/>
                <w:color w:val="000000" w:themeColor="text1"/>
                <w:sz w:val="28"/>
                <w:szCs w:val="28"/>
                <w:lang w:val="ro-RO"/>
              </w:rPr>
              <w:t>5.2.</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Măsuri</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normative</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care</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urmăresc</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crearea</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cadrului</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juridic</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intern</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necesar</w:t>
            </w:r>
            <w:r w:rsidR="00032B46" w:rsidRPr="00CE7A3C">
              <w:rPr>
                <w:rFonts w:ascii="Times New Roman" w:hAnsi="Times New Roman"/>
                <w:color w:val="000000" w:themeColor="text1"/>
                <w:sz w:val="28"/>
                <w:szCs w:val="28"/>
                <w:lang w:val="ro-RO"/>
              </w:rPr>
              <w:t xml:space="preserve"> </w:t>
            </w:r>
            <w:r w:rsidR="006E0A2E" w:rsidRPr="00CE7A3C">
              <w:rPr>
                <w:rFonts w:ascii="Times New Roman" w:hAnsi="Times New Roman"/>
                <w:color w:val="000000" w:themeColor="text1"/>
                <w:sz w:val="28"/>
                <w:szCs w:val="28"/>
                <w:lang w:val="ro-RO"/>
              </w:rPr>
              <w:t xml:space="preserve">pentru </w:t>
            </w:r>
            <w:r w:rsidRPr="00CE7A3C">
              <w:rPr>
                <w:rFonts w:ascii="Times New Roman" w:hAnsi="Times New Roman"/>
                <w:color w:val="000000" w:themeColor="text1"/>
                <w:sz w:val="28"/>
                <w:szCs w:val="28"/>
                <w:lang w:val="ro-RO"/>
              </w:rPr>
              <w:t>implement</w:t>
            </w:r>
            <w:r w:rsidR="006E0A2E" w:rsidRPr="00CE7A3C">
              <w:rPr>
                <w:rFonts w:ascii="Times New Roman" w:hAnsi="Times New Roman"/>
                <w:color w:val="000000" w:themeColor="text1"/>
                <w:sz w:val="28"/>
                <w:szCs w:val="28"/>
                <w:lang w:val="ro-RO"/>
              </w:rPr>
              <w:t>area</w:t>
            </w:r>
            <w:r w:rsidR="00032B46" w:rsidRPr="00CE7A3C">
              <w:rPr>
                <w:rFonts w:ascii="Times New Roman" w:hAnsi="Times New Roman"/>
                <w:color w:val="000000" w:themeColor="text1"/>
                <w:sz w:val="28"/>
                <w:szCs w:val="28"/>
                <w:lang w:val="ro-RO"/>
              </w:rPr>
              <w:t xml:space="preserve"> </w:t>
            </w:r>
            <w:r w:rsidRPr="00CE7A3C">
              <w:rPr>
                <w:rFonts w:ascii="Times New Roman" w:hAnsi="Times New Roman"/>
                <w:color w:val="000000" w:themeColor="text1"/>
                <w:sz w:val="28"/>
                <w:szCs w:val="28"/>
                <w:lang w:val="ro-RO"/>
              </w:rPr>
              <w:t>legisla</w:t>
            </w:r>
            <w:r w:rsidR="00863417" w:rsidRPr="00CE7A3C">
              <w:rPr>
                <w:rFonts w:ascii="Times New Roman" w:hAnsi="Times New Roman"/>
                <w:color w:val="000000" w:themeColor="text1"/>
                <w:sz w:val="28"/>
                <w:szCs w:val="28"/>
                <w:lang w:val="ro-RO"/>
              </w:rPr>
              <w:t>ț</w:t>
            </w:r>
            <w:r w:rsidRPr="00CE7A3C">
              <w:rPr>
                <w:rFonts w:ascii="Times New Roman" w:hAnsi="Times New Roman"/>
                <w:color w:val="000000" w:themeColor="text1"/>
                <w:sz w:val="28"/>
                <w:szCs w:val="28"/>
                <w:lang w:val="ro-RO"/>
              </w:rPr>
              <w:t>iei</w:t>
            </w:r>
            <w:r w:rsidR="00032B46" w:rsidRPr="00CE7A3C">
              <w:rPr>
                <w:rFonts w:ascii="Times New Roman" w:hAnsi="Times New Roman"/>
                <w:color w:val="000000" w:themeColor="text1"/>
                <w:sz w:val="28"/>
                <w:szCs w:val="28"/>
                <w:lang w:val="ro-RO"/>
              </w:rPr>
              <w:t xml:space="preserve"> </w:t>
            </w:r>
            <w:r w:rsidR="007C53A1" w:rsidRPr="00CE7A3C">
              <w:rPr>
                <w:rFonts w:ascii="Times New Roman" w:hAnsi="Times New Roman"/>
                <w:color w:val="000000" w:themeColor="text1"/>
                <w:sz w:val="28"/>
                <w:szCs w:val="28"/>
                <w:lang w:val="ro-RO"/>
              </w:rPr>
              <w:t>UE</w:t>
            </w:r>
          </w:p>
        </w:tc>
      </w:tr>
      <w:tr w:rsidR="007C15B6" w:rsidRPr="00B340D3" w14:paraId="531AA3AA"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1C00AC" w14:textId="77777777" w:rsidR="00071F98" w:rsidRPr="00687D50" w:rsidRDefault="00071F98" w:rsidP="00F95F8D">
            <w:pPr>
              <w:rPr>
                <w:rFonts w:ascii="Times New Roman" w:hAnsi="Times New Roman"/>
                <w:color w:val="000000"/>
                <w:sz w:val="28"/>
                <w:szCs w:val="32"/>
                <w:lang w:val="ro-RO"/>
              </w:rPr>
            </w:pPr>
            <w:r w:rsidRPr="00687D50">
              <w:rPr>
                <w:rStyle w:val="fontstyle01"/>
                <w:rFonts w:ascii="Times New Roman" w:hAnsi="Times New Roman"/>
                <w:sz w:val="28"/>
                <w:szCs w:val="32"/>
                <w:lang w:val="ro-RO"/>
              </w:rPr>
              <w:t xml:space="preserve">Proiectul dat creează cadrul juridic național necesar punerii în aplicare a legislație naționale în domeniul sănătății animalelor care transpune prevederile UE: </w:t>
            </w:r>
            <w:r w:rsidRPr="00687D50">
              <w:rPr>
                <w:rStyle w:val="fontstyle01"/>
                <w:rFonts w:ascii="Times New Roman" w:hAnsi="Times New Roman"/>
                <w:i/>
                <w:iCs/>
                <w:sz w:val="28"/>
                <w:szCs w:val="32"/>
                <w:lang w:val="ro-RO"/>
              </w:rPr>
              <w:t>Legea nr. 196/2024 privind sănătatea animală</w:t>
            </w:r>
            <w:r w:rsidRPr="00687D50">
              <w:rPr>
                <w:rStyle w:val="fontstyle01"/>
                <w:rFonts w:ascii="Times New Roman" w:hAnsi="Times New Roman"/>
                <w:sz w:val="28"/>
                <w:szCs w:val="32"/>
                <w:lang w:val="ro-RO"/>
              </w:rPr>
              <w:t xml:space="preserve"> care </w:t>
            </w:r>
            <w:r w:rsidRPr="00687D50">
              <w:rPr>
                <w:rFonts w:ascii="Times New Roman" w:hAnsi="Times New Roman"/>
                <w:color w:val="000000"/>
                <w:sz w:val="28"/>
                <w:szCs w:val="32"/>
                <w:lang w:val="ro-RO"/>
              </w:rPr>
              <w:t xml:space="preserve">transpune în legislația națională Regulamentul (UE) 2016/429 al Parlamentului European și al Consiliului din 9 martie 2016 privind bolile transmisibile ale animalelor și de modificare și abrogare a anumitor acte din domeniul sănătății animalelor („Legea privind sănătatea animală”), </w:t>
            </w:r>
          </w:p>
          <w:p w14:paraId="480A73D8" w14:textId="41D08F73" w:rsidR="00F95F8D" w:rsidRPr="00687D50" w:rsidRDefault="00F95F8D" w:rsidP="00F95F8D">
            <w:pPr>
              <w:rPr>
                <w:rFonts w:ascii="Times New Roman" w:hAnsi="Times New Roman"/>
                <w:color w:val="000000" w:themeColor="text1"/>
                <w:sz w:val="28"/>
                <w:szCs w:val="28"/>
                <w:lang w:val="ro-RO"/>
              </w:rPr>
            </w:pPr>
            <w:r w:rsidRPr="00687D50">
              <w:rPr>
                <w:rFonts w:ascii="Times New Roman" w:hAnsi="Times New Roman"/>
                <w:b/>
                <w:bCs/>
                <w:color w:val="000000" w:themeColor="text1"/>
                <w:sz w:val="28"/>
                <w:szCs w:val="28"/>
                <w:lang w:val="ro-RO"/>
              </w:rPr>
              <w:t>Argumente pentru justificarea necesității aprobării măsurilor incluse în proiect:</w:t>
            </w:r>
          </w:p>
          <w:p w14:paraId="41F30807" w14:textId="77777777" w:rsidR="00687D50" w:rsidRPr="00687D50" w:rsidRDefault="00687D50" w:rsidP="00687D50">
            <w:pPr>
              <w:pStyle w:val="Listparagraf"/>
              <w:numPr>
                <w:ilvl w:val="0"/>
                <w:numId w:val="49"/>
              </w:numPr>
              <w:rPr>
                <w:rFonts w:ascii="Times New Roman" w:hAnsi="Times New Roman"/>
                <w:color w:val="000000" w:themeColor="text1"/>
                <w:sz w:val="28"/>
                <w:szCs w:val="28"/>
                <w:lang w:val="ro-RO"/>
              </w:rPr>
            </w:pPr>
            <w:r w:rsidRPr="00687D50">
              <w:rPr>
                <w:rFonts w:ascii="Times New Roman" w:hAnsi="Times New Roman"/>
                <w:color w:val="000000" w:themeColor="text1"/>
                <w:sz w:val="28"/>
                <w:szCs w:val="28"/>
                <w:lang w:val="ro-RO"/>
              </w:rPr>
              <w:t xml:space="preserve">Stabilirea unei proceduri clare pentru înregistrarea și funcționarea unităților de material germinativ (colectare, prelucrare, depozitare) contribuie la eliminarea </w:t>
            </w:r>
            <w:r w:rsidRPr="00687D50">
              <w:rPr>
                <w:rFonts w:ascii="Times New Roman" w:hAnsi="Times New Roman"/>
                <w:color w:val="000000" w:themeColor="text1"/>
                <w:sz w:val="28"/>
                <w:szCs w:val="28"/>
                <w:lang w:val="ro-RO"/>
              </w:rPr>
              <w:lastRenderedPageBreak/>
              <w:t>lacunelor legislative existente și la asigurarea unei evidențe unitare, transparente și conforme.</w:t>
            </w:r>
          </w:p>
          <w:p w14:paraId="3AD860D8" w14:textId="515CF355" w:rsidR="00687D50" w:rsidRPr="00687D50" w:rsidRDefault="00687D50" w:rsidP="00687D50">
            <w:pPr>
              <w:pStyle w:val="Listparagraf"/>
              <w:numPr>
                <w:ilvl w:val="0"/>
                <w:numId w:val="49"/>
              </w:numPr>
              <w:rPr>
                <w:rFonts w:ascii="Times New Roman" w:hAnsi="Times New Roman"/>
                <w:color w:val="000000" w:themeColor="text1"/>
                <w:sz w:val="28"/>
                <w:szCs w:val="28"/>
                <w:lang w:val="ro-RO"/>
              </w:rPr>
            </w:pPr>
            <w:r w:rsidRPr="00687D50">
              <w:rPr>
                <w:rFonts w:ascii="Times New Roman" w:hAnsi="Times New Roman"/>
                <w:color w:val="000000" w:themeColor="text1"/>
                <w:sz w:val="28"/>
                <w:szCs w:val="28"/>
                <w:lang w:val="ro-RO"/>
              </w:rPr>
              <w:t>Prin introducerea unor cerințe detaliate privind biosecuritatea, procedurile standard de operare, proiectul consolidează nivelul de protecție sanitar-veterinară, reducând riscul de răspândire a bolilor la animale prin intermediul materialului germinativ.</w:t>
            </w:r>
          </w:p>
          <w:p w14:paraId="7EA773C5" w14:textId="77777777" w:rsidR="00687D50" w:rsidRPr="00687D50" w:rsidRDefault="00687D50" w:rsidP="00687D50">
            <w:pPr>
              <w:pStyle w:val="Listparagraf"/>
              <w:numPr>
                <w:ilvl w:val="0"/>
                <w:numId w:val="49"/>
              </w:numPr>
              <w:rPr>
                <w:rFonts w:ascii="Times New Roman" w:hAnsi="Times New Roman"/>
                <w:color w:val="000000" w:themeColor="text1"/>
                <w:sz w:val="28"/>
                <w:szCs w:val="28"/>
                <w:lang w:val="ro-RO"/>
              </w:rPr>
            </w:pPr>
            <w:r w:rsidRPr="00687D50">
              <w:rPr>
                <w:rFonts w:ascii="Times New Roman" w:hAnsi="Times New Roman"/>
                <w:color w:val="000000" w:themeColor="text1"/>
                <w:sz w:val="28"/>
                <w:szCs w:val="28"/>
                <w:lang w:val="ro-RO"/>
              </w:rPr>
              <w:t>Asigurarea trasabilității materialului germinativ prin implementarea unor norme clare de marcare și identificare a paietelor și ambalajelor, inclusiv prin coduri numerice sau electronice, garantează trasabilitatea completă a materialului germinativ pe întreg lanțul de colectare, procesare, depozitare și transport.</w:t>
            </w:r>
          </w:p>
          <w:p w14:paraId="1DBF688D" w14:textId="33B8F034" w:rsidR="008B4BE6" w:rsidRPr="00687D50" w:rsidRDefault="00687D50" w:rsidP="00687D50">
            <w:pPr>
              <w:pStyle w:val="Listparagraf"/>
              <w:numPr>
                <w:ilvl w:val="0"/>
                <w:numId w:val="49"/>
              </w:numPr>
              <w:rPr>
                <w:rFonts w:ascii="Times New Roman" w:hAnsi="Times New Roman"/>
                <w:color w:val="000000" w:themeColor="text1"/>
                <w:sz w:val="28"/>
                <w:szCs w:val="28"/>
                <w:lang w:val="ro-RO"/>
              </w:rPr>
            </w:pPr>
            <w:r w:rsidRPr="00687D50">
              <w:rPr>
                <w:rFonts w:ascii="Times New Roman" w:hAnsi="Times New Roman"/>
                <w:color w:val="000000" w:themeColor="text1"/>
                <w:sz w:val="28"/>
                <w:szCs w:val="28"/>
                <w:lang w:val="ro-RO"/>
              </w:rPr>
              <w:t>Crearea unui cadru pentru controlul oficial eficient care permit autorităților competente să monitorizeze și să verifice conformitatea unităților, sporind eficiența controalelor oficiale și reducând riscul de neconformitate sau fraudă.</w:t>
            </w:r>
          </w:p>
        </w:tc>
      </w:tr>
      <w:tr w:rsidR="007C15B6" w:rsidRPr="00B340D3" w14:paraId="338B3440"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CE7A3C" w:rsidRDefault="006933C3" w:rsidP="00452C6C">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lastRenderedPageBreak/>
              <w:t>6.</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Avizarea</w:t>
            </w:r>
            <w:r w:rsidR="00032B46" w:rsidRPr="00CE7A3C">
              <w:rPr>
                <w:rFonts w:ascii="Times New Roman" w:hAnsi="Times New Roman"/>
                <w:b/>
                <w:bCs/>
                <w:color w:val="000000" w:themeColor="text1"/>
                <w:sz w:val="28"/>
                <w:szCs w:val="28"/>
                <w:lang w:val="ro-RO"/>
              </w:rPr>
              <w:t xml:space="preserve"> </w:t>
            </w:r>
            <w:r w:rsidR="00863417" w:rsidRPr="00CE7A3C">
              <w:rPr>
                <w:rFonts w:ascii="Times New Roman" w:hAnsi="Times New Roman"/>
                <w:b/>
                <w:bCs/>
                <w:color w:val="000000" w:themeColor="text1"/>
                <w:sz w:val="28"/>
                <w:szCs w:val="28"/>
                <w:lang w:val="ro-RO"/>
              </w:rPr>
              <w:t>ș</w:t>
            </w:r>
            <w:r w:rsidRPr="00CE7A3C">
              <w:rPr>
                <w:rFonts w:ascii="Times New Roman" w:hAnsi="Times New Roman"/>
                <w:b/>
                <w:bCs/>
                <w:color w:val="000000" w:themeColor="text1"/>
                <w:sz w:val="28"/>
                <w:szCs w:val="28"/>
                <w:lang w:val="ro-RO"/>
              </w:rPr>
              <w:t>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consultarea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publică</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proiectului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normativ</w:t>
            </w:r>
          </w:p>
        </w:tc>
      </w:tr>
      <w:tr w:rsidR="007C15B6" w:rsidRPr="00B340D3" w14:paraId="4E687F27"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C1B534" w14:textId="77777777" w:rsidR="008B4BE6" w:rsidRDefault="002524F8" w:rsidP="002524F8">
            <w:pPr>
              <w:rPr>
                <w:rFonts w:ascii="Times New Roman" w:hAnsi="Times New Roman"/>
                <w:bCs/>
                <w:color w:val="000000" w:themeColor="text1"/>
                <w:sz w:val="28"/>
                <w:szCs w:val="28"/>
                <w:lang w:val="ro-RO"/>
              </w:rPr>
            </w:pPr>
            <w:r w:rsidRPr="002524F8">
              <w:rPr>
                <w:rFonts w:ascii="Times New Roman" w:hAnsi="Times New Roman"/>
                <w:bCs/>
                <w:color w:val="000000" w:themeColor="text1"/>
                <w:sz w:val="28"/>
                <w:szCs w:val="28"/>
                <w:lang w:val="ro-RO"/>
              </w:rPr>
              <w:t>În conformitate cu prevederile articolului 9 al Legii nr.239/2008 privind transparența în procesul decizional, Agenția Națională pentru Siguranța Alimentelor a inițiat consultările publice asupra elaborării proiectului de Ordin</w:t>
            </w:r>
            <w:r>
              <w:rPr>
                <w:rFonts w:ascii="Times New Roman" w:hAnsi="Times New Roman"/>
                <w:bCs/>
                <w:color w:val="000000" w:themeColor="text1"/>
                <w:sz w:val="28"/>
                <w:szCs w:val="28"/>
                <w:lang w:val="ro-RO"/>
              </w:rPr>
              <w:t xml:space="preserve"> </w:t>
            </w:r>
            <w:r w:rsidRPr="00CE7A3C">
              <w:rPr>
                <w:rFonts w:ascii="Times New Roman" w:hAnsi="Times New Roman"/>
                <w:color w:val="000000" w:themeColor="text1"/>
                <w:sz w:val="28"/>
                <w:szCs w:val="28"/>
                <w:lang w:val="ro-RO"/>
              </w:rPr>
              <w:t>al Agenției Naționale pentru Siguranța Alimentelor cu privire la aprobarea normei sanitar veterinare privind înregistrarea unităților de material germinativ și trasabilitatea materialului germinativ provenit de la bovine, porcine, ovine, caprine și ecvidee</w:t>
            </w:r>
            <w:r w:rsidRPr="002524F8">
              <w:rPr>
                <w:rFonts w:ascii="Times New Roman" w:hAnsi="Times New Roman"/>
                <w:bCs/>
                <w:color w:val="000000" w:themeColor="text1"/>
                <w:sz w:val="28"/>
                <w:szCs w:val="28"/>
                <w:lang w:val="ro-RO"/>
              </w:rPr>
              <w:t xml:space="preserve">, începând cu data de </w:t>
            </w:r>
            <w:r>
              <w:rPr>
                <w:rFonts w:ascii="Times New Roman" w:hAnsi="Times New Roman"/>
                <w:bCs/>
                <w:color w:val="000000" w:themeColor="text1"/>
                <w:sz w:val="28"/>
                <w:szCs w:val="28"/>
                <w:lang w:val="ro-RO"/>
              </w:rPr>
              <w:t>21 august</w:t>
            </w:r>
            <w:r w:rsidRPr="002524F8">
              <w:rPr>
                <w:rFonts w:ascii="Times New Roman" w:hAnsi="Times New Roman"/>
                <w:bCs/>
                <w:color w:val="000000" w:themeColor="text1"/>
                <w:sz w:val="28"/>
                <w:szCs w:val="28"/>
                <w:lang w:val="ro-RO"/>
              </w:rPr>
              <w:t xml:space="preserve"> 202</w:t>
            </w:r>
            <w:r>
              <w:rPr>
                <w:rFonts w:ascii="Times New Roman" w:hAnsi="Times New Roman"/>
                <w:bCs/>
                <w:color w:val="000000" w:themeColor="text1"/>
                <w:sz w:val="28"/>
                <w:szCs w:val="28"/>
                <w:lang w:val="ro-RO"/>
              </w:rPr>
              <w:t>5</w:t>
            </w:r>
            <w:r w:rsidRPr="002524F8">
              <w:rPr>
                <w:rFonts w:ascii="Times New Roman" w:hAnsi="Times New Roman"/>
                <w:bCs/>
                <w:color w:val="000000" w:themeColor="text1"/>
                <w:sz w:val="28"/>
                <w:szCs w:val="28"/>
                <w:lang w:val="ro-RO"/>
              </w:rPr>
              <w:t>. Astfel a fost plasat anunțul de inițiere privind elaborarea proiectului de ordin.</w:t>
            </w:r>
          </w:p>
          <w:p w14:paraId="2F5669B6" w14:textId="77777777" w:rsidR="002524F8" w:rsidRDefault="002524F8" w:rsidP="002524F8">
            <w:pPr>
              <w:rPr>
                <w:rFonts w:ascii="Times New Roman" w:hAnsi="Times New Roman"/>
                <w:color w:val="000000" w:themeColor="text1"/>
                <w:sz w:val="28"/>
                <w:szCs w:val="28"/>
                <w:lang w:val="ro-RO"/>
              </w:rPr>
            </w:pPr>
            <w:hyperlink r:id="rId12" w:history="1">
              <w:r w:rsidRPr="002524F8">
                <w:rPr>
                  <w:rStyle w:val="Hyperlink"/>
                  <w:rFonts w:ascii="Times New Roman" w:hAnsi="Times New Roman"/>
                  <w:sz w:val="28"/>
                  <w:szCs w:val="28"/>
                  <w:lang w:val="ro-RO"/>
                </w:rPr>
                <w:t>https://particip.gov.md/ro/document/stages/anunt-privind-initierea-procesului-de-elaborare-a-proiectului-de-ordin-al-agentiei-nationale-pentru-siguranta-alimentelor-cu-privire-la-inregistrarea-sanitar-veterinara-a-unitatilor-de-material-germinativ-si-trasabilitatea-materialului-germinativ-provenit-de-la-bovine-porcine-ovine-caprine-si-ecvine/15063</w:t>
              </w:r>
            </w:hyperlink>
            <w:r w:rsidRPr="002524F8">
              <w:rPr>
                <w:rFonts w:ascii="Times New Roman" w:hAnsi="Times New Roman"/>
                <w:color w:val="000000" w:themeColor="text1"/>
                <w:sz w:val="28"/>
                <w:szCs w:val="28"/>
                <w:lang w:val="ro-RO"/>
              </w:rPr>
              <w:t xml:space="preserve"> </w:t>
            </w:r>
          </w:p>
          <w:p w14:paraId="434E46A8" w14:textId="0F6B4493" w:rsidR="002524F8" w:rsidRPr="002524F8" w:rsidRDefault="002524F8" w:rsidP="002524F8">
            <w:pPr>
              <w:rPr>
                <w:rFonts w:ascii="Times New Roman" w:hAnsi="Times New Roman"/>
                <w:color w:val="000000" w:themeColor="text1"/>
                <w:sz w:val="28"/>
                <w:szCs w:val="28"/>
                <w:lang w:val="ro-RO"/>
              </w:rPr>
            </w:pPr>
            <w:r w:rsidRPr="002524F8">
              <w:rPr>
                <w:rFonts w:ascii="Times New Roman" w:hAnsi="Times New Roman"/>
                <w:color w:val="000000" w:themeColor="text1"/>
                <w:sz w:val="28"/>
                <w:szCs w:val="28"/>
                <w:lang w:val="ro-RO"/>
              </w:rPr>
              <w:t xml:space="preserve">Termenul limită pentru prezentarea propunerilor şi recomandărilor pe marginea proiectului de Ordin a fost data de </w:t>
            </w:r>
            <w:r>
              <w:rPr>
                <w:rFonts w:ascii="Times New Roman" w:hAnsi="Times New Roman"/>
                <w:color w:val="000000" w:themeColor="text1"/>
                <w:sz w:val="28"/>
                <w:szCs w:val="28"/>
                <w:lang w:val="ro-RO"/>
              </w:rPr>
              <w:t>8 septembrie</w:t>
            </w:r>
            <w:r w:rsidRPr="002524F8">
              <w:rPr>
                <w:rFonts w:ascii="Times New Roman" w:hAnsi="Times New Roman"/>
                <w:color w:val="000000" w:themeColor="text1"/>
                <w:sz w:val="28"/>
                <w:szCs w:val="28"/>
                <w:lang w:val="ro-RO"/>
              </w:rPr>
              <w:t xml:space="preserve"> 202</w:t>
            </w:r>
            <w:r>
              <w:rPr>
                <w:rFonts w:ascii="Times New Roman" w:hAnsi="Times New Roman"/>
                <w:color w:val="000000" w:themeColor="text1"/>
                <w:sz w:val="28"/>
                <w:szCs w:val="28"/>
                <w:lang w:val="ro-RO"/>
              </w:rPr>
              <w:t>5</w:t>
            </w:r>
            <w:r w:rsidRPr="002524F8">
              <w:rPr>
                <w:rFonts w:ascii="Times New Roman" w:hAnsi="Times New Roman"/>
                <w:color w:val="000000" w:themeColor="text1"/>
                <w:sz w:val="28"/>
                <w:szCs w:val="28"/>
                <w:lang w:val="ro-RO"/>
              </w:rPr>
              <w:t xml:space="preserve">. </w:t>
            </w:r>
          </w:p>
          <w:p w14:paraId="7E6045F3" w14:textId="2132856F" w:rsidR="002524F8" w:rsidRPr="00CE7A3C" w:rsidRDefault="002524F8" w:rsidP="002524F8">
            <w:pPr>
              <w:rPr>
                <w:rFonts w:ascii="Times New Roman" w:hAnsi="Times New Roman"/>
                <w:color w:val="000000" w:themeColor="text1"/>
                <w:sz w:val="28"/>
                <w:szCs w:val="28"/>
                <w:lang w:val="ro-RO"/>
              </w:rPr>
            </w:pPr>
            <w:r w:rsidRPr="002524F8">
              <w:rPr>
                <w:rFonts w:ascii="Times New Roman" w:hAnsi="Times New Roman"/>
                <w:color w:val="000000" w:themeColor="text1"/>
                <w:sz w:val="28"/>
                <w:szCs w:val="28"/>
                <w:lang w:val="ro-RO"/>
              </w:rPr>
              <w:t>În vederea respectării prevederilor legislației în vigoare proiectul urmează a fi supus avizării și consultării publice cu autoritățile publice, conform prevederilor art. 32 din Legea 100/2017 cu privire la actele normative, fiind plasat pe pagina web a Agenției Naționale pentru Siguranța Alimentelor www.ansa.gov.md la compartimentul Transparență/Proiecte supuse consultărilor publice.</w:t>
            </w:r>
          </w:p>
        </w:tc>
      </w:tr>
      <w:tr w:rsidR="007C15B6" w:rsidRPr="00CE7A3C" w14:paraId="2C469418"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44E3E583" w:rsidR="007258CF" w:rsidRPr="00CE7A3C" w:rsidRDefault="00480A1F" w:rsidP="00452C6C">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t xml:space="preserve"> </w:t>
            </w:r>
            <w:r w:rsidR="00B979B6" w:rsidRPr="00CE7A3C">
              <w:rPr>
                <w:rFonts w:ascii="Times New Roman" w:hAnsi="Times New Roman"/>
                <w:b/>
                <w:bCs/>
                <w:color w:val="000000" w:themeColor="text1"/>
                <w:sz w:val="28"/>
                <w:szCs w:val="28"/>
                <w:lang w:val="ro-RO"/>
              </w:rPr>
              <w:t>7. Concluziile expertizelor</w:t>
            </w:r>
          </w:p>
        </w:tc>
      </w:tr>
      <w:tr w:rsidR="007C15B6" w:rsidRPr="00B340D3" w14:paraId="26F8D433"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3D329BC" w14:textId="2E84ABCF" w:rsidR="00B979B6" w:rsidRPr="00CE7A3C" w:rsidRDefault="00B979B6" w:rsidP="00B979B6">
            <w:pPr>
              <w:rPr>
                <w:rFonts w:ascii="Times New Roman" w:hAnsi="Times New Roman"/>
                <w:bCs/>
                <w:color w:val="000000" w:themeColor="text1"/>
                <w:sz w:val="28"/>
                <w:szCs w:val="28"/>
                <w:lang w:val="ro-RO"/>
              </w:rPr>
            </w:pPr>
            <w:r w:rsidRPr="00CE7A3C">
              <w:rPr>
                <w:rFonts w:ascii="Times New Roman" w:hAnsi="Times New Roman"/>
                <w:bCs/>
                <w:color w:val="000000" w:themeColor="text1"/>
                <w:sz w:val="28"/>
                <w:szCs w:val="28"/>
                <w:lang w:val="ro-RO"/>
              </w:rPr>
              <w:t xml:space="preserve">Proiectul urmează a fi supus expertizei anticorupție de către Centrul Național Anticorupție în </w:t>
            </w:r>
            <w:r w:rsidR="00926FFB" w:rsidRPr="00CE7A3C">
              <w:rPr>
                <w:rFonts w:ascii="Times New Roman" w:hAnsi="Times New Roman"/>
                <w:bCs/>
                <w:color w:val="000000" w:themeColor="text1"/>
                <w:sz w:val="28"/>
                <w:szCs w:val="28"/>
                <w:lang w:val="ro-RO"/>
              </w:rPr>
              <w:t>conformitate cu art. 36</w:t>
            </w:r>
            <w:r w:rsidRPr="00CE7A3C">
              <w:rPr>
                <w:rFonts w:ascii="Times New Roman" w:hAnsi="Times New Roman"/>
                <w:bCs/>
                <w:color w:val="000000" w:themeColor="text1"/>
                <w:sz w:val="28"/>
                <w:szCs w:val="28"/>
                <w:lang w:val="ro-RO"/>
              </w:rPr>
              <w:t xml:space="preserve"> al Legii nr. 100/2017 cu privire la actele normative.</w:t>
            </w:r>
          </w:p>
          <w:p w14:paraId="4EBF1A6F" w14:textId="05E70C55" w:rsidR="00B979B6" w:rsidRPr="00CE7A3C" w:rsidRDefault="00926FFB" w:rsidP="00B979B6">
            <w:pPr>
              <w:ind w:firstLine="0"/>
              <w:rPr>
                <w:rFonts w:ascii="Times New Roman" w:hAnsi="Times New Roman"/>
                <w:bCs/>
                <w:color w:val="000000" w:themeColor="text1"/>
                <w:sz w:val="28"/>
                <w:szCs w:val="28"/>
                <w:lang w:val="ro-RO"/>
              </w:rPr>
            </w:pPr>
            <w:r w:rsidRPr="00CE7A3C">
              <w:rPr>
                <w:rFonts w:ascii="Times New Roman" w:hAnsi="Times New Roman"/>
                <w:bCs/>
                <w:color w:val="000000" w:themeColor="text1"/>
                <w:sz w:val="28"/>
                <w:szCs w:val="28"/>
                <w:lang w:val="ro-RO"/>
              </w:rPr>
              <w:t xml:space="preserve">          </w:t>
            </w:r>
            <w:r w:rsidR="00B979B6" w:rsidRPr="00CE7A3C">
              <w:rPr>
                <w:rFonts w:ascii="Times New Roman" w:hAnsi="Times New Roman"/>
                <w:bCs/>
                <w:color w:val="000000" w:themeColor="text1"/>
                <w:sz w:val="28"/>
                <w:szCs w:val="28"/>
                <w:lang w:val="ro-RO"/>
              </w:rPr>
              <w:t>Proiectul urmează a fi supus expertizei de compatibilitate de către Centrul de Armonizare a Legisl</w:t>
            </w:r>
            <w:r w:rsidRPr="00CE7A3C">
              <w:rPr>
                <w:rFonts w:ascii="Times New Roman" w:hAnsi="Times New Roman"/>
                <w:bCs/>
                <w:color w:val="000000" w:themeColor="text1"/>
                <w:sz w:val="28"/>
                <w:szCs w:val="28"/>
                <w:lang w:val="ro-RO"/>
              </w:rPr>
              <w:t>ației în conformitate cu art. 35</w:t>
            </w:r>
            <w:r w:rsidR="00B979B6" w:rsidRPr="00CE7A3C">
              <w:rPr>
                <w:rFonts w:ascii="Times New Roman" w:hAnsi="Times New Roman"/>
                <w:bCs/>
                <w:color w:val="000000" w:themeColor="text1"/>
                <w:sz w:val="28"/>
                <w:szCs w:val="28"/>
                <w:lang w:val="ro-RO"/>
              </w:rPr>
              <w:t xml:space="preserve"> al Legii nr. 100/2017 cu privire la actele normative.</w:t>
            </w:r>
          </w:p>
          <w:p w14:paraId="2AAC16F1" w14:textId="03DDC6BE" w:rsidR="00285985" w:rsidRPr="00CE7A3C" w:rsidRDefault="00926FFB" w:rsidP="00407925">
            <w:pPr>
              <w:ind w:firstLine="0"/>
              <w:rPr>
                <w:rFonts w:ascii="Times New Roman" w:hAnsi="Times New Roman"/>
                <w:bCs/>
                <w:color w:val="000000" w:themeColor="text1"/>
                <w:sz w:val="28"/>
                <w:szCs w:val="28"/>
                <w:lang w:val="ro-RO"/>
              </w:rPr>
            </w:pPr>
            <w:r w:rsidRPr="00CE7A3C">
              <w:rPr>
                <w:rFonts w:ascii="Times New Roman" w:hAnsi="Times New Roman"/>
                <w:bCs/>
                <w:color w:val="000000" w:themeColor="text1"/>
                <w:sz w:val="28"/>
                <w:szCs w:val="28"/>
                <w:lang w:val="ro-RO"/>
              </w:rPr>
              <w:t xml:space="preserve">          </w:t>
            </w:r>
            <w:r w:rsidR="00B979B6" w:rsidRPr="00CE7A3C">
              <w:rPr>
                <w:rFonts w:ascii="Times New Roman" w:hAnsi="Times New Roman"/>
                <w:bCs/>
                <w:color w:val="000000" w:themeColor="text1"/>
                <w:sz w:val="28"/>
                <w:szCs w:val="28"/>
                <w:lang w:val="ro-RO"/>
              </w:rPr>
              <w:t>Proiectul urmează a fi supus expertizei juridice de către Ministerul Justiției în conformitate cu art. 37 al Legii nr. 100/2017 cu privire la actele normative.</w:t>
            </w:r>
          </w:p>
        </w:tc>
      </w:tr>
      <w:tr w:rsidR="007C15B6" w:rsidRPr="00B340D3" w14:paraId="723ACED3"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CE7A3C" w:rsidRDefault="006933C3" w:rsidP="00452C6C">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t>8.</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Modul</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de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încorporare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în</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cadrul</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normativ</w:t>
            </w:r>
            <w:r w:rsidR="00032B46" w:rsidRPr="00CE7A3C">
              <w:rPr>
                <w:rFonts w:ascii="Times New Roman" w:hAnsi="Times New Roman"/>
                <w:b/>
                <w:bCs/>
                <w:color w:val="000000" w:themeColor="text1"/>
                <w:sz w:val="28"/>
                <w:szCs w:val="28"/>
                <w:lang w:val="ro-RO"/>
              </w:rPr>
              <w:t xml:space="preserve"> </w:t>
            </w:r>
            <w:r w:rsidR="007C53A1" w:rsidRPr="00CE7A3C">
              <w:rPr>
                <w:rFonts w:ascii="Times New Roman" w:hAnsi="Times New Roman"/>
                <w:b/>
                <w:bCs/>
                <w:color w:val="000000" w:themeColor="text1"/>
                <w:sz w:val="28"/>
                <w:szCs w:val="28"/>
                <w:lang w:val="ro-RO"/>
              </w:rPr>
              <w:t>existent</w:t>
            </w:r>
          </w:p>
        </w:tc>
      </w:tr>
      <w:tr w:rsidR="007C15B6" w:rsidRPr="00B340D3" w14:paraId="627B30F2"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0BFFD81" w:rsidR="00E01F34" w:rsidRPr="00CE7A3C" w:rsidRDefault="00807A9D" w:rsidP="00807A9D">
            <w:pPr>
              <w:rPr>
                <w:rFonts w:ascii="Times New Roman" w:hAnsi="Times New Roman"/>
                <w:bCs/>
                <w:color w:val="000000" w:themeColor="text1"/>
                <w:sz w:val="28"/>
                <w:szCs w:val="28"/>
                <w:lang w:val="ro-RO"/>
              </w:rPr>
            </w:pPr>
            <w:r w:rsidRPr="00807A9D">
              <w:rPr>
                <w:rFonts w:ascii="Times New Roman" w:hAnsi="Times New Roman"/>
                <w:color w:val="000000" w:themeColor="text1"/>
                <w:sz w:val="28"/>
                <w:szCs w:val="28"/>
                <w:lang w:val="ro-RO"/>
              </w:rPr>
              <w:lastRenderedPageBreak/>
              <w:t>Prezentul proiect pun</w:t>
            </w:r>
            <w:r>
              <w:rPr>
                <w:rFonts w:ascii="Times New Roman" w:hAnsi="Times New Roman"/>
                <w:color w:val="000000" w:themeColor="text1"/>
                <w:sz w:val="28"/>
                <w:szCs w:val="28"/>
                <w:lang w:val="ro-RO"/>
              </w:rPr>
              <w:t>e</w:t>
            </w:r>
            <w:r w:rsidRPr="00807A9D">
              <w:rPr>
                <w:rFonts w:ascii="Times New Roman" w:hAnsi="Times New Roman"/>
                <w:color w:val="000000" w:themeColor="text1"/>
                <w:sz w:val="28"/>
                <w:szCs w:val="28"/>
                <w:lang w:val="ro-RO"/>
              </w:rPr>
              <w:t xml:space="preserve"> în aplicare prevederile </w:t>
            </w:r>
            <w:r w:rsidRPr="00CE7A3C">
              <w:rPr>
                <w:rFonts w:ascii="Times New Roman" w:hAnsi="Times New Roman"/>
                <w:sz w:val="28"/>
                <w:szCs w:val="28"/>
                <w:lang w:val="ro-RO"/>
              </w:rPr>
              <w:t>art.84, art.86 și art.122 alin.(1) din Legea nr.196/2024 privind sănătatea animală</w:t>
            </w:r>
            <w:r w:rsidRPr="00807A9D">
              <w:rPr>
                <w:rFonts w:ascii="Times New Roman" w:hAnsi="Times New Roman"/>
                <w:color w:val="000000" w:themeColor="text1"/>
                <w:sz w:val="28"/>
                <w:szCs w:val="28"/>
                <w:lang w:val="ro-RO"/>
              </w:rPr>
              <w:t xml:space="preserve"> și a prevederilor Hotărârii Guvernului</w:t>
            </w:r>
            <w:r>
              <w:rPr>
                <w:rFonts w:ascii="Times New Roman" w:hAnsi="Times New Roman"/>
                <w:color w:val="000000" w:themeColor="text1"/>
                <w:sz w:val="28"/>
                <w:szCs w:val="28"/>
                <w:lang w:val="ro-RO"/>
              </w:rPr>
              <w:t xml:space="preserve"> nr.418/2025 </w:t>
            </w:r>
            <w:r w:rsidRPr="00807A9D">
              <w:rPr>
                <w:rFonts w:ascii="Times New Roman" w:hAnsi="Times New Roman"/>
                <w:color w:val="000000" w:themeColor="text1"/>
                <w:sz w:val="28"/>
                <w:szCs w:val="28"/>
                <w:lang w:val="ro-RO"/>
              </w:rPr>
              <w:t>cu privire la aprobarea Normei sanitare veterinare</w:t>
            </w:r>
            <w:r>
              <w:rPr>
                <w:rFonts w:ascii="Times New Roman" w:hAnsi="Times New Roman"/>
                <w:color w:val="000000" w:themeColor="text1"/>
                <w:sz w:val="28"/>
                <w:szCs w:val="28"/>
                <w:lang w:val="ro-RO"/>
              </w:rPr>
              <w:t xml:space="preserve"> </w:t>
            </w:r>
            <w:r w:rsidRPr="00807A9D">
              <w:rPr>
                <w:rFonts w:ascii="Times New Roman" w:hAnsi="Times New Roman"/>
                <w:color w:val="000000" w:themeColor="text1"/>
                <w:sz w:val="28"/>
                <w:szCs w:val="28"/>
                <w:lang w:val="ro-RO"/>
              </w:rPr>
              <w:t>privind autorizarea unităților și circulația materialului</w:t>
            </w:r>
            <w:r>
              <w:rPr>
                <w:rFonts w:ascii="Times New Roman" w:hAnsi="Times New Roman"/>
                <w:color w:val="000000" w:themeColor="text1"/>
                <w:sz w:val="28"/>
                <w:szCs w:val="28"/>
                <w:lang w:val="ro-RO"/>
              </w:rPr>
              <w:t xml:space="preserve"> </w:t>
            </w:r>
            <w:r w:rsidRPr="00807A9D">
              <w:rPr>
                <w:rFonts w:ascii="Times New Roman" w:hAnsi="Times New Roman"/>
                <w:color w:val="000000" w:themeColor="text1"/>
                <w:sz w:val="28"/>
                <w:szCs w:val="28"/>
                <w:lang w:val="ro-RO"/>
              </w:rPr>
              <w:t>germinativ provenit de la anumite animale terestre</w:t>
            </w:r>
            <w:r>
              <w:rPr>
                <w:rFonts w:ascii="Times New Roman" w:hAnsi="Times New Roman"/>
                <w:color w:val="000000" w:themeColor="text1"/>
                <w:sz w:val="28"/>
                <w:szCs w:val="28"/>
                <w:lang w:val="ro-RO"/>
              </w:rPr>
              <w:t xml:space="preserve"> </w:t>
            </w:r>
            <w:r w:rsidRPr="00807A9D">
              <w:rPr>
                <w:rFonts w:ascii="Times New Roman" w:hAnsi="Times New Roman"/>
                <w:color w:val="000000" w:themeColor="text1"/>
                <w:sz w:val="28"/>
                <w:szCs w:val="28"/>
                <w:lang w:val="ro-RO"/>
              </w:rPr>
              <w:t>deținute</w:t>
            </w:r>
          </w:p>
        </w:tc>
      </w:tr>
      <w:tr w:rsidR="007C15B6" w:rsidRPr="00CE7A3C" w14:paraId="5FD6247A" w14:textId="77777777" w:rsidTr="00CE1AB0">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CE7A3C" w:rsidRDefault="006933C3" w:rsidP="00F37ED4">
            <w:pPr>
              <w:rPr>
                <w:rFonts w:ascii="Times New Roman" w:hAnsi="Times New Roman"/>
                <w:b/>
                <w:bCs/>
                <w:color w:val="000000" w:themeColor="text1"/>
                <w:sz w:val="28"/>
                <w:szCs w:val="28"/>
                <w:lang w:val="ro-RO"/>
              </w:rPr>
            </w:pPr>
            <w:r w:rsidRPr="00CE7A3C">
              <w:rPr>
                <w:rFonts w:ascii="Times New Roman" w:hAnsi="Times New Roman"/>
                <w:b/>
                <w:bCs/>
                <w:color w:val="000000" w:themeColor="text1"/>
                <w:sz w:val="28"/>
                <w:szCs w:val="28"/>
                <w:lang w:val="ro-RO"/>
              </w:rPr>
              <w:t>9.</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Măsuri</w:t>
            </w:r>
            <w:r w:rsidR="0036135C" w:rsidRPr="00CE7A3C">
              <w:rPr>
                <w:rFonts w:ascii="Times New Roman" w:hAnsi="Times New Roman"/>
                <w:b/>
                <w:bCs/>
                <w:color w:val="000000" w:themeColor="text1"/>
                <w:sz w:val="28"/>
                <w:szCs w:val="28"/>
                <w:lang w:val="ro-RO"/>
              </w:rPr>
              <w:t>le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necesare</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pentru</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implementarea</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prevederilor</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proiectului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actului</w:t>
            </w:r>
            <w:r w:rsidR="00032B46" w:rsidRPr="00CE7A3C">
              <w:rPr>
                <w:rFonts w:ascii="Times New Roman" w:hAnsi="Times New Roman"/>
                <w:b/>
                <w:bCs/>
                <w:color w:val="000000" w:themeColor="text1"/>
                <w:sz w:val="28"/>
                <w:szCs w:val="28"/>
                <w:lang w:val="ro-RO"/>
              </w:rPr>
              <w:t xml:space="preserve"> </w:t>
            </w:r>
            <w:r w:rsidRPr="00CE7A3C">
              <w:rPr>
                <w:rFonts w:ascii="Times New Roman" w:hAnsi="Times New Roman"/>
                <w:b/>
                <w:bCs/>
                <w:color w:val="000000" w:themeColor="text1"/>
                <w:sz w:val="28"/>
                <w:szCs w:val="28"/>
                <w:lang w:val="ro-RO"/>
              </w:rPr>
              <w:t>normativ</w:t>
            </w:r>
          </w:p>
        </w:tc>
      </w:tr>
      <w:tr w:rsidR="007C15B6" w:rsidRPr="00B340D3" w14:paraId="494CA73F" w14:textId="77777777" w:rsidTr="00CE1AB0">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A2AD21D" w:rsidR="008B4BE6" w:rsidRPr="00CE7A3C" w:rsidRDefault="00CE1AB0" w:rsidP="00CE1AB0">
            <w:pPr>
              <w:ind w:firstLine="0"/>
              <w:rPr>
                <w:rFonts w:ascii="Times New Roman" w:hAnsi="Times New Roman"/>
                <w:color w:val="000000" w:themeColor="text1"/>
                <w:sz w:val="28"/>
                <w:szCs w:val="28"/>
                <w:lang w:val="ro-RO"/>
              </w:rPr>
            </w:pPr>
            <w:r w:rsidRPr="00CE1AB0">
              <w:rPr>
                <w:rFonts w:ascii="Times New Roman" w:hAnsi="Times New Roman"/>
                <w:color w:val="000000" w:themeColor="text1"/>
                <w:sz w:val="28"/>
                <w:szCs w:val="28"/>
                <w:lang w:val="ro-RO"/>
              </w:rPr>
              <w:t>Sub aspect financiar și economic implementarea acestui proiect de Ordin se va efectua din bugetul de stat în limita mijloacelor alocate pentru măsurile de control și eradicare a bolilor la animale și nu necesită alocare de mijloace financiare suplimentare.</w:t>
            </w:r>
          </w:p>
        </w:tc>
      </w:tr>
    </w:tbl>
    <w:p w14:paraId="45D583BF" w14:textId="77777777" w:rsidR="001F4E0A" w:rsidRPr="00CE7A3C"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2B2BFE2B" w14:textId="77777777" w:rsidR="001F4E0A" w:rsidRPr="00CE7A3C"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51C291E9" w14:textId="77777777" w:rsidR="001F4E0A" w:rsidRPr="00CE7A3C"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b/>
          <w:color w:val="000000" w:themeColor="text1"/>
          <w:sz w:val="28"/>
          <w:szCs w:val="28"/>
          <w:lang w:val="ro-RO"/>
        </w:rPr>
      </w:pPr>
    </w:p>
    <w:p w14:paraId="221E4D02" w14:textId="77777777" w:rsidR="00B71ED8" w:rsidRDefault="00B71ED8" w:rsidP="00B71ED8">
      <w:pPr>
        <w:pBdr>
          <w:top w:val="none" w:sz="4" w:space="0" w:color="000000"/>
          <w:left w:val="none" w:sz="4" w:space="0" w:color="000000"/>
          <w:bottom w:val="none" w:sz="4" w:space="0" w:color="000000"/>
          <w:right w:val="none" w:sz="4" w:space="0" w:color="000000"/>
        </w:pBdr>
        <w:tabs>
          <w:tab w:val="left" w:pos="884"/>
          <w:tab w:val="left" w:pos="1196"/>
        </w:tabs>
        <w:ind w:firstLine="0"/>
        <w:rPr>
          <w:b/>
          <w:color w:val="000000" w:themeColor="text1"/>
          <w:sz w:val="28"/>
          <w:szCs w:val="28"/>
          <w:lang w:val="ro-RO"/>
        </w:rPr>
      </w:pPr>
    </w:p>
    <w:p w14:paraId="39D45F61" w14:textId="47A2A14E" w:rsidR="001F4E0A" w:rsidRPr="00CE7A3C" w:rsidRDefault="00801FB3" w:rsidP="00B71ED8">
      <w:pPr>
        <w:pBdr>
          <w:top w:val="none" w:sz="4" w:space="0" w:color="000000"/>
          <w:left w:val="none" w:sz="4" w:space="0" w:color="000000"/>
          <w:bottom w:val="none" w:sz="4" w:space="0" w:color="000000"/>
          <w:right w:val="none" w:sz="4" w:space="0" w:color="000000"/>
        </w:pBdr>
        <w:tabs>
          <w:tab w:val="left" w:pos="884"/>
          <w:tab w:val="left" w:pos="1196"/>
        </w:tabs>
        <w:ind w:left="-851" w:firstLine="0"/>
        <w:rPr>
          <w:b/>
          <w:color w:val="000000" w:themeColor="text1"/>
          <w:sz w:val="28"/>
          <w:szCs w:val="28"/>
          <w:lang w:val="ro-RO"/>
        </w:rPr>
      </w:pPr>
      <w:r>
        <w:rPr>
          <w:b/>
          <w:color w:val="000000" w:themeColor="text1"/>
          <w:sz w:val="28"/>
          <w:szCs w:val="28"/>
          <w:lang w:val="ro-RO"/>
        </w:rPr>
        <w:t xml:space="preserve">        </w:t>
      </w:r>
      <w:r w:rsidR="00B71ED8">
        <w:rPr>
          <w:b/>
          <w:color w:val="000000" w:themeColor="text1"/>
          <w:sz w:val="28"/>
          <w:szCs w:val="28"/>
          <w:lang w:val="ro-RO"/>
        </w:rPr>
        <w:t>Director general</w:t>
      </w:r>
      <w:r w:rsidR="001F4E0A" w:rsidRPr="00CE7A3C">
        <w:rPr>
          <w:b/>
          <w:color w:val="000000" w:themeColor="text1"/>
          <w:sz w:val="28"/>
          <w:szCs w:val="28"/>
          <w:lang w:val="ro-RO"/>
        </w:rPr>
        <w:tab/>
      </w:r>
      <w:r w:rsidR="001F4E0A" w:rsidRPr="00CE7A3C">
        <w:rPr>
          <w:b/>
          <w:color w:val="000000" w:themeColor="text1"/>
          <w:sz w:val="28"/>
          <w:szCs w:val="28"/>
          <w:lang w:val="ro-RO"/>
        </w:rPr>
        <w:tab/>
      </w:r>
      <w:r w:rsidR="001F4E0A" w:rsidRPr="00CE7A3C">
        <w:rPr>
          <w:b/>
          <w:color w:val="000000" w:themeColor="text1"/>
          <w:sz w:val="28"/>
          <w:szCs w:val="28"/>
          <w:lang w:val="ro-RO"/>
        </w:rPr>
        <w:tab/>
      </w:r>
      <w:r w:rsidR="001F4E0A" w:rsidRPr="00CE7A3C">
        <w:rPr>
          <w:b/>
          <w:color w:val="000000" w:themeColor="text1"/>
          <w:sz w:val="28"/>
          <w:szCs w:val="28"/>
          <w:lang w:val="ro-RO"/>
        </w:rPr>
        <w:tab/>
      </w:r>
      <w:r w:rsidR="001F4E0A" w:rsidRPr="00CE7A3C">
        <w:rPr>
          <w:b/>
          <w:color w:val="000000" w:themeColor="text1"/>
          <w:sz w:val="28"/>
          <w:szCs w:val="28"/>
          <w:lang w:val="ro-RO"/>
        </w:rPr>
        <w:tab/>
      </w:r>
      <w:r w:rsidR="001F4E0A" w:rsidRPr="00CE7A3C">
        <w:rPr>
          <w:b/>
          <w:color w:val="000000" w:themeColor="text1"/>
          <w:sz w:val="28"/>
          <w:szCs w:val="28"/>
          <w:lang w:val="ro-RO"/>
        </w:rPr>
        <w:tab/>
      </w:r>
      <w:r w:rsidR="00B71ED8">
        <w:rPr>
          <w:b/>
          <w:color w:val="000000" w:themeColor="text1"/>
          <w:sz w:val="28"/>
          <w:szCs w:val="28"/>
          <w:lang w:val="ro-RO"/>
        </w:rPr>
        <w:t xml:space="preserve">            Radu MUSTEAȚA</w:t>
      </w:r>
    </w:p>
    <w:p w14:paraId="235BD752" w14:textId="77777777" w:rsidR="001F4E0A" w:rsidRPr="00CE7A3C"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1560186B" w14:textId="77777777" w:rsidR="001F4E0A" w:rsidRPr="00CE7A3C"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22957A1E" w14:textId="77777777" w:rsidR="001F4E0A" w:rsidRPr="00CE7A3C" w:rsidRDefault="001F4E0A"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7BD80A60" w14:textId="77777777" w:rsidR="00B71ED8" w:rsidRDefault="00B71ED8"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48F450FC"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568182B4"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6C98F349"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7D8DFF3A"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171CDEE5"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10880F96"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4E09E1B7"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6295B71D"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529A8ECC"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555EA98F"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0654B788"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6C4AFCF4"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39A09416"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0B709E1E"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019038C4"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3120045F"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29090EEB"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750F008B"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77744B90"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31147AC5"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7073B817"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0F6E657B" w14:textId="77777777" w:rsidR="00801FB3" w:rsidRDefault="00801FB3" w:rsidP="001F4E0A">
      <w:pPr>
        <w:pBdr>
          <w:top w:val="none" w:sz="4" w:space="0" w:color="000000"/>
          <w:left w:val="none" w:sz="4" w:space="0" w:color="000000"/>
          <w:bottom w:val="none" w:sz="4" w:space="0" w:color="000000"/>
          <w:right w:val="none" w:sz="4" w:space="0" w:color="000000"/>
        </w:pBdr>
        <w:tabs>
          <w:tab w:val="left" w:pos="884"/>
          <w:tab w:val="left" w:pos="1196"/>
        </w:tabs>
        <w:rPr>
          <w:i/>
          <w:color w:val="000000" w:themeColor="text1"/>
          <w:sz w:val="28"/>
          <w:szCs w:val="28"/>
          <w:lang w:val="ro-RO"/>
        </w:rPr>
      </w:pPr>
    </w:p>
    <w:p w14:paraId="622A6E16" w14:textId="7F7D0FE7" w:rsidR="001F4E0A" w:rsidRPr="00CE7A3C" w:rsidRDefault="001F4E0A" w:rsidP="00801FB3">
      <w:pPr>
        <w:pBdr>
          <w:top w:val="none" w:sz="4" w:space="0" w:color="000000"/>
          <w:left w:val="none" w:sz="4" w:space="0" w:color="000000"/>
          <w:bottom w:val="none" w:sz="4" w:space="0" w:color="000000"/>
          <w:right w:val="none" w:sz="4" w:space="0" w:color="000000"/>
        </w:pBdr>
        <w:tabs>
          <w:tab w:val="left" w:pos="884"/>
          <w:tab w:val="left" w:pos="1196"/>
        </w:tabs>
        <w:ind w:left="142" w:hanging="284"/>
        <w:rPr>
          <w:i/>
          <w:color w:val="000000" w:themeColor="text1"/>
          <w:lang w:val="ro-RO"/>
        </w:rPr>
      </w:pPr>
      <w:r w:rsidRPr="00CE7A3C">
        <w:rPr>
          <w:i/>
          <w:color w:val="000000" w:themeColor="text1"/>
          <w:lang w:val="ro-RO"/>
        </w:rPr>
        <w:t xml:space="preserve">Ex: </w:t>
      </w:r>
      <w:r w:rsidR="00B71ED8" w:rsidRPr="00B71ED8">
        <w:rPr>
          <w:i/>
          <w:color w:val="000000" w:themeColor="text1"/>
          <w:lang w:val="ro-RO"/>
        </w:rPr>
        <w:t>Nicolae Malancea</w:t>
      </w:r>
    </w:p>
    <w:p w14:paraId="10CE3948" w14:textId="67E61697" w:rsidR="001F4E0A" w:rsidRPr="00CE7A3C" w:rsidRDefault="001F4E0A" w:rsidP="00801FB3">
      <w:pPr>
        <w:pBdr>
          <w:top w:val="none" w:sz="4" w:space="0" w:color="000000"/>
          <w:left w:val="none" w:sz="4" w:space="0" w:color="000000"/>
          <w:bottom w:val="none" w:sz="4" w:space="0" w:color="000000"/>
          <w:right w:val="none" w:sz="4" w:space="0" w:color="000000"/>
        </w:pBdr>
        <w:tabs>
          <w:tab w:val="left" w:pos="884"/>
          <w:tab w:val="left" w:pos="1196"/>
        </w:tabs>
        <w:ind w:firstLine="142"/>
        <w:rPr>
          <w:color w:val="000000" w:themeColor="text1"/>
          <w:lang w:val="ro-RO"/>
        </w:rPr>
      </w:pPr>
      <w:r w:rsidRPr="00CE7A3C">
        <w:rPr>
          <w:i/>
          <w:color w:val="000000" w:themeColor="text1"/>
          <w:lang w:val="ro-RO"/>
        </w:rPr>
        <w:t>Tel: 022</w:t>
      </w:r>
      <w:r w:rsidR="00B71ED8">
        <w:rPr>
          <w:i/>
          <w:color w:val="000000" w:themeColor="text1"/>
          <w:lang w:val="ro-RO"/>
        </w:rPr>
        <w:t> 264 671</w:t>
      </w:r>
      <w:r w:rsidRPr="00CE7A3C">
        <w:rPr>
          <w:color w:val="000000" w:themeColor="text1"/>
          <w:lang w:val="ro-RO"/>
        </w:rPr>
        <w:tab/>
      </w:r>
    </w:p>
    <w:p w14:paraId="2D1A2020" w14:textId="77777777" w:rsidR="00C808C1" w:rsidRPr="00CE7A3C" w:rsidRDefault="00C808C1" w:rsidP="005535FB">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lang w:val="ro-RO"/>
        </w:rPr>
      </w:pPr>
    </w:p>
    <w:sectPr w:rsidR="00C808C1" w:rsidRPr="00CE7A3C" w:rsidSect="00CE1AB0">
      <w:headerReference w:type="default" r:id="rId13"/>
      <w:headerReference w:type="first" r:id="rId14"/>
      <w:pgSz w:w="11907" w:h="16840"/>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78D1" w14:textId="77777777" w:rsidR="00186F5A" w:rsidRDefault="00186F5A">
      <w:r>
        <w:separator/>
      </w:r>
    </w:p>
  </w:endnote>
  <w:endnote w:type="continuationSeparator" w:id="0">
    <w:p w14:paraId="03E374BD" w14:textId="77777777" w:rsidR="00186F5A" w:rsidRDefault="0018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6360D" w14:textId="77777777" w:rsidR="00186F5A" w:rsidRDefault="00186F5A">
      <w:r>
        <w:separator/>
      </w:r>
    </w:p>
  </w:footnote>
  <w:footnote w:type="continuationSeparator" w:id="0">
    <w:p w14:paraId="3C7F1FDB" w14:textId="77777777" w:rsidR="00186F5A" w:rsidRDefault="0018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3F3"/>
    <w:multiLevelType w:val="multilevel"/>
    <w:tmpl w:val="0520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C23A6"/>
    <w:multiLevelType w:val="multilevel"/>
    <w:tmpl w:val="B8F0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A2312"/>
    <w:multiLevelType w:val="multilevel"/>
    <w:tmpl w:val="6690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472DB"/>
    <w:multiLevelType w:val="hybridMultilevel"/>
    <w:tmpl w:val="654A3B4E"/>
    <w:lvl w:ilvl="0" w:tplc="0F92D066">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70816"/>
    <w:multiLevelType w:val="multilevel"/>
    <w:tmpl w:val="E2BA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46399"/>
    <w:multiLevelType w:val="multilevel"/>
    <w:tmpl w:val="720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D01BA"/>
    <w:multiLevelType w:val="multilevel"/>
    <w:tmpl w:val="B28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A74AC"/>
    <w:multiLevelType w:val="multilevel"/>
    <w:tmpl w:val="797C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316E"/>
    <w:multiLevelType w:val="multilevel"/>
    <w:tmpl w:val="1B8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F7CCB"/>
    <w:multiLevelType w:val="multilevel"/>
    <w:tmpl w:val="8DA6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403B5F"/>
    <w:multiLevelType w:val="multilevel"/>
    <w:tmpl w:val="F8C8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713B4"/>
    <w:multiLevelType w:val="multilevel"/>
    <w:tmpl w:val="2FC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5111A"/>
    <w:multiLevelType w:val="multilevel"/>
    <w:tmpl w:val="68BA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BB0C02"/>
    <w:multiLevelType w:val="multilevel"/>
    <w:tmpl w:val="E27A12EA"/>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37156F"/>
    <w:multiLevelType w:val="multilevel"/>
    <w:tmpl w:val="D0A0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FF5232"/>
    <w:multiLevelType w:val="multilevel"/>
    <w:tmpl w:val="F858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97C6B"/>
    <w:multiLevelType w:val="multilevel"/>
    <w:tmpl w:val="DEA2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0D6225"/>
    <w:multiLevelType w:val="multilevel"/>
    <w:tmpl w:val="ED4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212C3"/>
    <w:multiLevelType w:val="multilevel"/>
    <w:tmpl w:val="02BE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A30122"/>
    <w:multiLevelType w:val="multilevel"/>
    <w:tmpl w:val="65B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1150E"/>
    <w:multiLevelType w:val="multilevel"/>
    <w:tmpl w:val="DC2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FF58EC"/>
    <w:multiLevelType w:val="multilevel"/>
    <w:tmpl w:val="39F2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1471D5"/>
    <w:multiLevelType w:val="multilevel"/>
    <w:tmpl w:val="96F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84558E"/>
    <w:multiLevelType w:val="multilevel"/>
    <w:tmpl w:val="FE7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217C8D"/>
    <w:multiLevelType w:val="multilevel"/>
    <w:tmpl w:val="02607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F17DE8"/>
    <w:multiLevelType w:val="multilevel"/>
    <w:tmpl w:val="EC94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231E4"/>
    <w:multiLevelType w:val="multilevel"/>
    <w:tmpl w:val="5E62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B702D"/>
    <w:multiLevelType w:val="multilevel"/>
    <w:tmpl w:val="9ED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2717B"/>
    <w:multiLevelType w:val="multilevel"/>
    <w:tmpl w:val="942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85DFC"/>
    <w:multiLevelType w:val="multilevel"/>
    <w:tmpl w:val="D154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508DE"/>
    <w:multiLevelType w:val="multilevel"/>
    <w:tmpl w:val="C2B8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130324"/>
    <w:multiLevelType w:val="multilevel"/>
    <w:tmpl w:val="77E0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E07C0D"/>
    <w:multiLevelType w:val="multilevel"/>
    <w:tmpl w:val="BCC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1218F"/>
    <w:multiLevelType w:val="multilevel"/>
    <w:tmpl w:val="3CA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757E1D"/>
    <w:multiLevelType w:val="multilevel"/>
    <w:tmpl w:val="C6B2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FE0325"/>
    <w:multiLevelType w:val="multilevel"/>
    <w:tmpl w:val="9856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DF1CA3"/>
    <w:multiLevelType w:val="multilevel"/>
    <w:tmpl w:val="137A8994"/>
    <w:lvl w:ilvl="0">
      <w:start w:val="1"/>
      <w:numFmt w:val="decimal"/>
      <w:lvlText w:val="%1."/>
      <w:lvlJc w:val="left"/>
      <w:pPr>
        <w:tabs>
          <w:tab w:val="num" w:pos="720"/>
        </w:tabs>
        <w:ind w:left="720" w:hanging="360"/>
      </w:pPr>
    </w:lvl>
    <w:lvl w:ilvl="1">
      <w:start w:val="16"/>
      <w:numFmt w:val="bullet"/>
      <w:lvlText w:val="-"/>
      <w:lvlJc w:val="left"/>
      <w:pPr>
        <w:ind w:left="1440" w:hanging="360"/>
      </w:pPr>
      <w:rPr>
        <w:rFonts w:ascii="Times New Roman" w:eastAsia="Calibri"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533A4"/>
    <w:multiLevelType w:val="multilevel"/>
    <w:tmpl w:val="8F2C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B02238"/>
    <w:multiLevelType w:val="multilevel"/>
    <w:tmpl w:val="CFBE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611A74"/>
    <w:multiLevelType w:val="multilevel"/>
    <w:tmpl w:val="F95C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6839B3"/>
    <w:multiLevelType w:val="multilevel"/>
    <w:tmpl w:val="24DC722E"/>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2B2466"/>
    <w:multiLevelType w:val="multilevel"/>
    <w:tmpl w:val="39CC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CC73AF"/>
    <w:multiLevelType w:val="multilevel"/>
    <w:tmpl w:val="800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7D5858"/>
    <w:multiLevelType w:val="multilevel"/>
    <w:tmpl w:val="BB3E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520B0D"/>
    <w:multiLevelType w:val="multilevel"/>
    <w:tmpl w:val="2D0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BE3EE7"/>
    <w:multiLevelType w:val="multilevel"/>
    <w:tmpl w:val="AB1A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523BC7"/>
    <w:multiLevelType w:val="multilevel"/>
    <w:tmpl w:val="F174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9E1559"/>
    <w:multiLevelType w:val="multilevel"/>
    <w:tmpl w:val="36F8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830FF2"/>
    <w:multiLevelType w:val="multilevel"/>
    <w:tmpl w:val="B114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555086">
    <w:abstractNumId w:val="3"/>
  </w:num>
  <w:num w:numId="2" w16cid:durableId="227226603">
    <w:abstractNumId w:val="33"/>
  </w:num>
  <w:num w:numId="3" w16cid:durableId="299767637">
    <w:abstractNumId w:val="45"/>
  </w:num>
  <w:num w:numId="4" w16cid:durableId="120656227">
    <w:abstractNumId w:val="20"/>
  </w:num>
  <w:num w:numId="5" w16cid:durableId="1797599383">
    <w:abstractNumId w:val="5"/>
  </w:num>
  <w:num w:numId="6" w16cid:durableId="1605726397">
    <w:abstractNumId w:val="13"/>
  </w:num>
  <w:num w:numId="7" w16cid:durableId="1010329217">
    <w:abstractNumId w:val="28"/>
  </w:num>
  <w:num w:numId="8" w16cid:durableId="392508755">
    <w:abstractNumId w:val="30"/>
  </w:num>
  <w:num w:numId="9" w16cid:durableId="73741492">
    <w:abstractNumId w:val="39"/>
  </w:num>
  <w:num w:numId="10" w16cid:durableId="1704093563">
    <w:abstractNumId w:val="18"/>
  </w:num>
  <w:num w:numId="11" w16cid:durableId="116217781">
    <w:abstractNumId w:val="26"/>
  </w:num>
  <w:num w:numId="12" w16cid:durableId="1964339597">
    <w:abstractNumId w:val="35"/>
  </w:num>
  <w:num w:numId="13" w16cid:durableId="260839236">
    <w:abstractNumId w:val="43"/>
  </w:num>
  <w:num w:numId="14" w16cid:durableId="1450588680">
    <w:abstractNumId w:val="34"/>
  </w:num>
  <w:num w:numId="15" w16cid:durableId="1918978339">
    <w:abstractNumId w:val="44"/>
  </w:num>
  <w:num w:numId="16" w16cid:durableId="1664894401">
    <w:abstractNumId w:val="31"/>
  </w:num>
  <w:num w:numId="17" w16cid:durableId="1322856602">
    <w:abstractNumId w:val="29"/>
  </w:num>
  <w:num w:numId="18" w16cid:durableId="1693451972">
    <w:abstractNumId w:val="24"/>
  </w:num>
  <w:num w:numId="19" w16cid:durableId="1246381815">
    <w:abstractNumId w:val="19"/>
  </w:num>
  <w:num w:numId="20" w16cid:durableId="1730424722">
    <w:abstractNumId w:val="2"/>
  </w:num>
  <w:num w:numId="21" w16cid:durableId="1285113511">
    <w:abstractNumId w:val="25"/>
  </w:num>
  <w:num w:numId="22" w16cid:durableId="564797262">
    <w:abstractNumId w:val="17"/>
  </w:num>
  <w:num w:numId="23" w16cid:durableId="1732578254">
    <w:abstractNumId w:val="0"/>
  </w:num>
  <w:num w:numId="24" w16cid:durableId="297683716">
    <w:abstractNumId w:val="9"/>
  </w:num>
  <w:num w:numId="25" w16cid:durableId="1329946605">
    <w:abstractNumId w:val="6"/>
  </w:num>
  <w:num w:numId="26" w16cid:durableId="2039040906">
    <w:abstractNumId w:val="41"/>
  </w:num>
  <w:num w:numId="27" w16cid:durableId="1550535831">
    <w:abstractNumId w:val="14"/>
  </w:num>
  <w:num w:numId="28" w16cid:durableId="2093430419">
    <w:abstractNumId w:val="15"/>
  </w:num>
  <w:num w:numId="29" w16cid:durableId="1907911403">
    <w:abstractNumId w:val="32"/>
  </w:num>
  <w:num w:numId="30" w16cid:durableId="203904807">
    <w:abstractNumId w:val="38"/>
  </w:num>
  <w:num w:numId="31" w16cid:durableId="1076823009">
    <w:abstractNumId w:val="23"/>
  </w:num>
  <w:num w:numId="32" w16cid:durableId="8407520">
    <w:abstractNumId w:val="42"/>
  </w:num>
  <w:num w:numId="33" w16cid:durableId="1009870447">
    <w:abstractNumId w:val="11"/>
  </w:num>
  <w:num w:numId="34" w16cid:durableId="582297152">
    <w:abstractNumId w:val="21"/>
  </w:num>
  <w:num w:numId="35" w16cid:durableId="807165386">
    <w:abstractNumId w:val="16"/>
  </w:num>
  <w:num w:numId="36" w16cid:durableId="106891163">
    <w:abstractNumId w:val="36"/>
  </w:num>
  <w:num w:numId="37" w16cid:durableId="1588273729">
    <w:abstractNumId w:val="47"/>
  </w:num>
  <w:num w:numId="38" w16cid:durableId="2092310263">
    <w:abstractNumId w:val="22"/>
  </w:num>
  <w:num w:numId="39" w16cid:durableId="62915632">
    <w:abstractNumId w:val="8"/>
  </w:num>
  <w:num w:numId="40" w16cid:durableId="687147130">
    <w:abstractNumId w:val="10"/>
  </w:num>
  <w:num w:numId="41" w16cid:durableId="1609776856">
    <w:abstractNumId w:val="46"/>
  </w:num>
  <w:num w:numId="42" w16cid:durableId="2140613286">
    <w:abstractNumId w:val="37"/>
  </w:num>
  <w:num w:numId="43" w16cid:durableId="1169949924">
    <w:abstractNumId w:val="1"/>
  </w:num>
  <w:num w:numId="44" w16cid:durableId="1547177197">
    <w:abstractNumId w:val="4"/>
  </w:num>
  <w:num w:numId="45" w16cid:durableId="1703438061">
    <w:abstractNumId w:val="27"/>
  </w:num>
  <w:num w:numId="46" w16cid:durableId="2021004450">
    <w:abstractNumId w:val="48"/>
  </w:num>
  <w:num w:numId="47" w16cid:durableId="1540586331">
    <w:abstractNumId w:val="7"/>
  </w:num>
  <w:num w:numId="48" w16cid:durableId="1610963915">
    <w:abstractNumId w:val="12"/>
  </w:num>
  <w:num w:numId="49" w16cid:durableId="1447314682">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15C4"/>
    <w:rsid w:val="000057F7"/>
    <w:rsid w:val="00013460"/>
    <w:rsid w:val="00013804"/>
    <w:rsid w:val="00013AC9"/>
    <w:rsid w:val="00013D4C"/>
    <w:rsid w:val="0001747F"/>
    <w:rsid w:val="000233CE"/>
    <w:rsid w:val="0002435C"/>
    <w:rsid w:val="000265B1"/>
    <w:rsid w:val="00032B46"/>
    <w:rsid w:val="0004289C"/>
    <w:rsid w:val="00043AC7"/>
    <w:rsid w:val="00044D19"/>
    <w:rsid w:val="00046B94"/>
    <w:rsid w:val="00052045"/>
    <w:rsid w:val="00054810"/>
    <w:rsid w:val="000570C8"/>
    <w:rsid w:val="000705B6"/>
    <w:rsid w:val="000713DA"/>
    <w:rsid w:val="00071AAF"/>
    <w:rsid w:val="00071EAA"/>
    <w:rsid w:val="00071F98"/>
    <w:rsid w:val="0007236F"/>
    <w:rsid w:val="00075A5F"/>
    <w:rsid w:val="00080DC1"/>
    <w:rsid w:val="00081267"/>
    <w:rsid w:val="00081A13"/>
    <w:rsid w:val="00085029"/>
    <w:rsid w:val="000A501F"/>
    <w:rsid w:val="000A6BA5"/>
    <w:rsid w:val="000B3D87"/>
    <w:rsid w:val="000B50EE"/>
    <w:rsid w:val="000C041B"/>
    <w:rsid w:val="000C2866"/>
    <w:rsid w:val="000C2AB4"/>
    <w:rsid w:val="000D5C74"/>
    <w:rsid w:val="000E1D40"/>
    <w:rsid w:val="000E2800"/>
    <w:rsid w:val="000F497A"/>
    <w:rsid w:val="00102AD8"/>
    <w:rsid w:val="00113956"/>
    <w:rsid w:val="00116035"/>
    <w:rsid w:val="001211EA"/>
    <w:rsid w:val="00124276"/>
    <w:rsid w:val="00143389"/>
    <w:rsid w:val="00143CC4"/>
    <w:rsid w:val="00145B1F"/>
    <w:rsid w:val="00145CBB"/>
    <w:rsid w:val="001468D2"/>
    <w:rsid w:val="0015146D"/>
    <w:rsid w:val="00157D40"/>
    <w:rsid w:val="00162BE7"/>
    <w:rsid w:val="00167D57"/>
    <w:rsid w:val="0017006C"/>
    <w:rsid w:val="00174E20"/>
    <w:rsid w:val="00183CA8"/>
    <w:rsid w:val="00184334"/>
    <w:rsid w:val="00185274"/>
    <w:rsid w:val="00185AC8"/>
    <w:rsid w:val="00186F5A"/>
    <w:rsid w:val="00191428"/>
    <w:rsid w:val="00191BFB"/>
    <w:rsid w:val="001A25C3"/>
    <w:rsid w:val="001A37C7"/>
    <w:rsid w:val="001B3BE4"/>
    <w:rsid w:val="001B5350"/>
    <w:rsid w:val="001B5818"/>
    <w:rsid w:val="001B66A4"/>
    <w:rsid w:val="001B6E6E"/>
    <w:rsid w:val="001C1EDE"/>
    <w:rsid w:val="001C3F21"/>
    <w:rsid w:val="001C4EEE"/>
    <w:rsid w:val="001C59B8"/>
    <w:rsid w:val="001C7688"/>
    <w:rsid w:val="001D16FA"/>
    <w:rsid w:val="001D2FA2"/>
    <w:rsid w:val="001D3011"/>
    <w:rsid w:val="001E4497"/>
    <w:rsid w:val="001F0570"/>
    <w:rsid w:val="001F2097"/>
    <w:rsid w:val="001F41BB"/>
    <w:rsid w:val="001F4E0A"/>
    <w:rsid w:val="002000EB"/>
    <w:rsid w:val="00200223"/>
    <w:rsid w:val="00200516"/>
    <w:rsid w:val="0020067E"/>
    <w:rsid w:val="00200954"/>
    <w:rsid w:val="0020253D"/>
    <w:rsid w:val="00205100"/>
    <w:rsid w:val="0020794F"/>
    <w:rsid w:val="00214D45"/>
    <w:rsid w:val="002164C9"/>
    <w:rsid w:val="002170A5"/>
    <w:rsid w:val="002306D6"/>
    <w:rsid w:val="00230761"/>
    <w:rsid w:val="00236E65"/>
    <w:rsid w:val="002372B8"/>
    <w:rsid w:val="00240AC0"/>
    <w:rsid w:val="00242A75"/>
    <w:rsid w:val="00243B63"/>
    <w:rsid w:val="002453BD"/>
    <w:rsid w:val="002524F8"/>
    <w:rsid w:val="00257353"/>
    <w:rsid w:val="002721D2"/>
    <w:rsid w:val="0027425A"/>
    <w:rsid w:val="0028093A"/>
    <w:rsid w:val="00281C80"/>
    <w:rsid w:val="00285985"/>
    <w:rsid w:val="002918FF"/>
    <w:rsid w:val="002950E0"/>
    <w:rsid w:val="002954C4"/>
    <w:rsid w:val="002A0E06"/>
    <w:rsid w:val="002B07BD"/>
    <w:rsid w:val="002B5444"/>
    <w:rsid w:val="002B547F"/>
    <w:rsid w:val="002C21E9"/>
    <w:rsid w:val="002D31B5"/>
    <w:rsid w:val="002D38C5"/>
    <w:rsid w:val="002D3AD7"/>
    <w:rsid w:val="002D6E9F"/>
    <w:rsid w:val="002E4217"/>
    <w:rsid w:val="002E505B"/>
    <w:rsid w:val="002F0F12"/>
    <w:rsid w:val="002F30F7"/>
    <w:rsid w:val="002F3DAA"/>
    <w:rsid w:val="002F5F1E"/>
    <w:rsid w:val="002F7FB5"/>
    <w:rsid w:val="00301D7D"/>
    <w:rsid w:val="00304F55"/>
    <w:rsid w:val="00310721"/>
    <w:rsid w:val="003119ED"/>
    <w:rsid w:val="00314437"/>
    <w:rsid w:val="0031555D"/>
    <w:rsid w:val="00315655"/>
    <w:rsid w:val="00315B32"/>
    <w:rsid w:val="00315BDC"/>
    <w:rsid w:val="00324559"/>
    <w:rsid w:val="00324E4D"/>
    <w:rsid w:val="00327C88"/>
    <w:rsid w:val="00334C0F"/>
    <w:rsid w:val="003358FF"/>
    <w:rsid w:val="003364CB"/>
    <w:rsid w:val="00342796"/>
    <w:rsid w:val="003440E6"/>
    <w:rsid w:val="00347B79"/>
    <w:rsid w:val="003509A8"/>
    <w:rsid w:val="00354545"/>
    <w:rsid w:val="00356207"/>
    <w:rsid w:val="0036135C"/>
    <w:rsid w:val="00361ED5"/>
    <w:rsid w:val="00362D0C"/>
    <w:rsid w:val="003640A4"/>
    <w:rsid w:val="0036518F"/>
    <w:rsid w:val="0036768D"/>
    <w:rsid w:val="00374362"/>
    <w:rsid w:val="00377B12"/>
    <w:rsid w:val="00380147"/>
    <w:rsid w:val="00381C7D"/>
    <w:rsid w:val="00383288"/>
    <w:rsid w:val="00385C9B"/>
    <w:rsid w:val="003872BA"/>
    <w:rsid w:val="00387D2F"/>
    <w:rsid w:val="00387D77"/>
    <w:rsid w:val="003922EF"/>
    <w:rsid w:val="00394A57"/>
    <w:rsid w:val="00397415"/>
    <w:rsid w:val="003A214B"/>
    <w:rsid w:val="003A2CB2"/>
    <w:rsid w:val="003A4D1C"/>
    <w:rsid w:val="003B257A"/>
    <w:rsid w:val="003B63AE"/>
    <w:rsid w:val="003B7521"/>
    <w:rsid w:val="003C0C4D"/>
    <w:rsid w:val="003C11CC"/>
    <w:rsid w:val="003C3DB4"/>
    <w:rsid w:val="003C3EB9"/>
    <w:rsid w:val="003C4AA8"/>
    <w:rsid w:val="003D5E8B"/>
    <w:rsid w:val="003E3748"/>
    <w:rsid w:val="003E4DA7"/>
    <w:rsid w:val="003F0CD8"/>
    <w:rsid w:val="0040478D"/>
    <w:rsid w:val="00405019"/>
    <w:rsid w:val="00406BA9"/>
    <w:rsid w:val="00407925"/>
    <w:rsid w:val="00410C9A"/>
    <w:rsid w:val="00415A3B"/>
    <w:rsid w:val="00421AB5"/>
    <w:rsid w:val="00424212"/>
    <w:rsid w:val="00424CF9"/>
    <w:rsid w:val="004258B2"/>
    <w:rsid w:val="0043208D"/>
    <w:rsid w:val="004333B4"/>
    <w:rsid w:val="00434203"/>
    <w:rsid w:val="004373A4"/>
    <w:rsid w:val="00440E93"/>
    <w:rsid w:val="00443539"/>
    <w:rsid w:val="00452C3E"/>
    <w:rsid w:val="00452C6C"/>
    <w:rsid w:val="0045451B"/>
    <w:rsid w:val="00462F5D"/>
    <w:rsid w:val="00464294"/>
    <w:rsid w:val="00471679"/>
    <w:rsid w:val="00471DE0"/>
    <w:rsid w:val="004735CE"/>
    <w:rsid w:val="00474658"/>
    <w:rsid w:val="0047797E"/>
    <w:rsid w:val="00480A1F"/>
    <w:rsid w:val="00483786"/>
    <w:rsid w:val="00497F06"/>
    <w:rsid w:val="004A00F4"/>
    <w:rsid w:val="004A3340"/>
    <w:rsid w:val="004A3757"/>
    <w:rsid w:val="004B1283"/>
    <w:rsid w:val="004B2B09"/>
    <w:rsid w:val="004B35E7"/>
    <w:rsid w:val="004C3F42"/>
    <w:rsid w:val="004C6034"/>
    <w:rsid w:val="004D3941"/>
    <w:rsid w:val="004E2421"/>
    <w:rsid w:val="004E6489"/>
    <w:rsid w:val="004E6662"/>
    <w:rsid w:val="004F568A"/>
    <w:rsid w:val="004F7C4A"/>
    <w:rsid w:val="005013FB"/>
    <w:rsid w:val="005020EC"/>
    <w:rsid w:val="005027AE"/>
    <w:rsid w:val="0050743E"/>
    <w:rsid w:val="0051507C"/>
    <w:rsid w:val="00516555"/>
    <w:rsid w:val="005256CF"/>
    <w:rsid w:val="00542C43"/>
    <w:rsid w:val="0055069A"/>
    <w:rsid w:val="00551299"/>
    <w:rsid w:val="005535FB"/>
    <w:rsid w:val="00555DF5"/>
    <w:rsid w:val="005570D0"/>
    <w:rsid w:val="00557A47"/>
    <w:rsid w:val="00566B8C"/>
    <w:rsid w:val="00572006"/>
    <w:rsid w:val="00573E74"/>
    <w:rsid w:val="00575293"/>
    <w:rsid w:val="0057790F"/>
    <w:rsid w:val="00582470"/>
    <w:rsid w:val="00594DE5"/>
    <w:rsid w:val="005971D2"/>
    <w:rsid w:val="005A12D7"/>
    <w:rsid w:val="005A29D6"/>
    <w:rsid w:val="005B0C92"/>
    <w:rsid w:val="005B7E20"/>
    <w:rsid w:val="005C1D42"/>
    <w:rsid w:val="005C412B"/>
    <w:rsid w:val="005C4633"/>
    <w:rsid w:val="005C4835"/>
    <w:rsid w:val="005C5374"/>
    <w:rsid w:val="005C5A53"/>
    <w:rsid w:val="005C7769"/>
    <w:rsid w:val="005D4EA3"/>
    <w:rsid w:val="005D5F1D"/>
    <w:rsid w:val="005D7468"/>
    <w:rsid w:val="005E37E8"/>
    <w:rsid w:val="005F0F53"/>
    <w:rsid w:val="005F584A"/>
    <w:rsid w:val="0060355B"/>
    <w:rsid w:val="00605307"/>
    <w:rsid w:val="0060625D"/>
    <w:rsid w:val="00611BAA"/>
    <w:rsid w:val="00612D18"/>
    <w:rsid w:val="00615BB7"/>
    <w:rsid w:val="00616A16"/>
    <w:rsid w:val="00617192"/>
    <w:rsid w:val="00621954"/>
    <w:rsid w:val="00623361"/>
    <w:rsid w:val="00624BA9"/>
    <w:rsid w:val="0062575C"/>
    <w:rsid w:val="006339EB"/>
    <w:rsid w:val="00650463"/>
    <w:rsid w:val="006528F8"/>
    <w:rsid w:val="006559E3"/>
    <w:rsid w:val="00657577"/>
    <w:rsid w:val="006660B2"/>
    <w:rsid w:val="0067056E"/>
    <w:rsid w:val="006739CA"/>
    <w:rsid w:val="0068258E"/>
    <w:rsid w:val="006855AC"/>
    <w:rsid w:val="00687D50"/>
    <w:rsid w:val="00691790"/>
    <w:rsid w:val="006933C3"/>
    <w:rsid w:val="006956E6"/>
    <w:rsid w:val="00697045"/>
    <w:rsid w:val="006A20C7"/>
    <w:rsid w:val="006A27BD"/>
    <w:rsid w:val="006A337B"/>
    <w:rsid w:val="006A4E08"/>
    <w:rsid w:val="006A57D6"/>
    <w:rsid w:val="006A58BC"/>
    <w:rsid w:val="006B23C4"/>
    <w:rsid w:val="006C40C7"/>
    <w:rsid w:val="006C7DD3"/>
    <w:rsid w:val="006D27C9"/>
    <w:rsid w:val="006D3EB7"/>
    <w:rsid w:val="006D7B49"/>
    <w:rsid w:val="006E0A2E"/>
    <w:rsid w:val="006E1269"/>
    <w:rsid w:val="006E5DC7"/>
    <w:rsid w:val="006E7D38"/>
    <w:rsid w:val="006F0870"/>
    <w:rsid w:val="006F43CA"/>
    <w:rsid w:val="006F7EF4"/>
    <w:rsid w:val="00701076"/>
    <w:rsid w:val="007026DD"/>
    <w:rsid w:val="00702770"/>
    <w:rsid w:val="00703FCE"/>
    <w:rsid w:val="00707B68"/>
    <w:rsid w:val="007126C4"/>
    <w:rsid w:val="00714D1A"/>
    <w:rsid w:val="00723954"/>
    <w:rsid w:val="007258CF"/>
    <w:rsid w:val="00734D17"/>
    <w:rsid w:val="00737731"/>
    <w:rsid w:val="00740210"/>
    <w:rsid w:val="007411D5"/>
    <w:rsid w:val="00756648"/>
    <w:rsid w:val="007650C0"/>
    <w:rsid w:val="00765C41"/>
    <w:rsid w:val="007724CE"/>
    <w:rsid w:val="00780C21"/>
    <w:rsid w:val="0079167D"/>
    <w:rsid w:val="007A0931"/>
    <w:rsid w:val="007A4309"/>
    <w:rsid w:val="007A5C82"/>
    <w:rsid w:val="007B627D"/>
    <w:rsid w:val="007B6E7F"/>
    <w:rsid w:val="007B7ABA"/>
    <w:rsid w:val="007C15B6"/>
    <w:rsid w:val="007C53A1"/>
    <w:rsid w:val="007C58BD"/>
    <w:rsid w:val="007C5D4B"/>
    <w:rsid w:val="007D00B1"/>
    <w:rsid w:val="007D0E36"/>
    <w:rsid w:val="007E2686"/>
    <w:rsid w:val="007E3D53"/>
    <w:rsid w:val="007E3F69"/>
    <w:rsid w:val="007E51DE"/>
    <w:rsid w:val="007E7735"/>
    <w:rsid w:val="007F1254"/>
    <w:rsid w:val="007F1374"/>
    <w:rsid w:val="00800EE1"/>
    <w:rsid w:val="00801FB3"/>
    <w:rsid w:val="00807A9D"/>
    <w:rsid w:val="00811CAE"/>
    <w:rsid w:val="0081200D"/>
    <w:rsid w:val="00814731"/>
    <w:rsid w:val="00825DC9"/>
    <w:rsid w:val="00826FC7"/>
    <w:rsid w:val="008279D0"/>
    <w:rsid w:val="00831DF3"/>
    <w:rsid w:val="008326E7"/>
    <w:rsid w:val="008334DD"/>
    <w:rsid w:val="0084241F"/>
    <w:rsid w:val="0084434E"/>
    <w:rsid w:val="008506B1"/>
    <w:rsid w:val="008510CC"/>
    <w:rsid w:val="00860C47"/>
    <w:rsid w:val="00863417"/>
    <w:rsid w:val="0086343C"/>
    <w:rsid w:val="00863D76"/>
    <w:rsid w:val="0086509B"/>
    <w:rsid w:val="0087296A"/>
    <w:rsid w:val="00872AB2"/>
    <w:rsid w:val="00876262"/>
    <w:rsid w:val="00884431"/>
    <w:rsid w:val="00891049"/>
    <w:rsid w:val="00892F70"/>
    <w:rsid w:val="00897403"/>
    <w:rsid w:val="008A40C0"/>
    <w:rsid w:val="008A5923"/>
    <w:rsid w:val="008B1120"/>
    <w:rsid w:val="008B1AA1"/>
    <w:rsid w:val="008B1BFF"/>
    <w:rsid w:val="008B4BE6"/>
    <w:rsid w:val="008C2DD5"/>
    <w:rsid w:val="008F058C"/>
    <w:rsid w:val="008F0707"/>
    <w:rsid w:val="008F12A1"/>
    <w:rsid w:val="008F3624"/>
    <w:rsid w:val="008F527F"/>
    <w:rsid w:val="008F73D1"/>
    <w:rsid w:val="008F7B50"/>
    <w:rsid w:val="009002CA"/>
    <w:rsid w:val="00900F8D"/>
    <w:rsid w:val="00903AF9"/>
    <w:rsid w:val="0090579F"/>
    <w:rsid w:val="009143C9"/>
    <w:rsid w:val="00915A40"/>
    <w:rsid w:val="009201C9"/>
    <w:rsid w:val="0092168C"/>
    <w:rsid w:val="00926BAB"/>
    <w:rsid w:val="00926FFB"/>
    <w:rsid w:val="00930424"/>
    <w:rsid w:val="00942BCB"/>
    <w:rsid w:val="00942F03"/>
    <w:rsid w:val="00945F04"/>
    <w:rsid w:val="00953155"/>
    <w:rsid w:val="00960008"/>
    <w:rsid w:val="00961B81"/>
    <w:rsid w:val="00962ED5"/>
    <w:rsid w:val="00963DDC"/>
    <w:rsid w:val="00971561"/>
    <w:rsid w:val="009761DA"/>
    <w:rsid w:val="009858FE"/>
    <w:rsid w:val="009860EA"/>
    <w:rsid w:val="00990719"/>
    <w:rsid w:val="0099315C"/>
    <w:rsid w:val="009A6750"/>
    <w:rsid w:val="009B507A"/>
    <w:rsid w:val="009B7B06"/>
    <w:rsid w:val="009C02E5"/>
    <w:rsid w:val="009C0E0E"/>
    <w:rsid w:val="009C26E3"/>
    <w:rsid w:val="009C6DD1"/>
    <w:rsid w:val="009C7C8D"/>
    <w:rsid w:val="009C7CD6"/>
    <w:rsid w:val="009D2789"/>
    <w:rsid w:val="009D4C0F"/>
    <w:rsid w:val="009D7C44"/>
    <w:rsid w:val="009E1908"/>
    <w:rsid w:val="009E7B86"/>
    <w:rsid w:val="009F366D"/>
    <w:rsid w:val="009F45EC"/>
    <w:rsid w:val="00A04290"/>
    <w:rsid w:val="00A05BA1"/>
    <w:rsid w:val="00A06362"/>
    <w:rsid w:val="00A13D8B"/>
    <w:rsid w:val="00A20B04"/>
    <w:rsid w:val="00A2390C"/>
    <w:rsid w:val="00A244A2"/>
    <w:rsid w:val="00A24986"/>
    <w:rsid w:val="00A24A81"/>
    <w:rsid w:val="00A34443"/>
    <w:rsid w:val="00A345F7"/>
    <w:rsid w:val="00A35469"/>
    <w:rsid w:val="00A404F7"/>
    <w:rsid w:val="00A42581"/>
    <w:rsid w:val="00A50E99"/>
    <w:rsid w:val="00A50F6B"/>
    <w:rsid w:val="00A51447"/>
    <w:rsid w:val="00A53F34"/>
    <w:rsid w:val="00A540EB"/>
    <w:rsid w:val="00A5539A"/>
    <w:rsid w:val="00A5580F"/>
    <w:rsid w:val="00A57611"/>
    <w:rsid w:val="00A60B97"/>
    <w:rsid w:val="00A71E51"/>
    <w:rsid w:val="00A764E4"/>
    <w:rsid w:val="00A77F56"/>
    <w:rsid w:val="00A954D1"/>
    <w:rsid w:val="00A95A2D"/>
    <w:rsid w:val="00A97E8D"/>
    <w:rsid w:val="00AA34B1"/>
    <w:rsid w:val="00AA719D"/>
    <w:rsid w:val="00AB06B2"/>
    <w:rsid w:val="00AB1C3D"/>
    <w:rsid w:val="00AB29A8"/>
    <w:rsid w:val="00AB6BD6"/>
    <w:rsid w:val="00AB7D22"/>
    <w:rsid w:val="00AC22A5"/>
    <w:rsid w:val="00AC2670"/>
    <w:rsid w:val="00AE1C50"/>
    <w:rsid w:val="00AE1F78"/>
    <w:rsid w:val="00AE7F68"/>
    <w:rsid w:val="00AF23AF"/>
    <w:rsid w:val="00AF4E3A"/>
    <w:rsid w:val="00AF6A53"/>
    <w:rsid w:val="00B00257"/>
    <w:rsid w:val="00B039D7"/>
    <w:rsid w:val="00B07F61"/>
    <w:rsid w:val="00B11EFC"/>
    <w:rsid w:val="00B15210"/>
    <w:rsid w:val="00B1623B"/>
    <w:rsid w:val="00B24403"/>
    <w:rsid w:val="00B25206"/>
    <w:rsid w:val="00B32239"/>
    <w:rsid w:val="00B340D3"/>
    <w:rsid w:val="00B41E88"/>
    <w:rsid w:val="00B42DDB"/>
    <w:rsid w:val="00B472D0"/>
    <w:rsid w:val="00B5123F"/>
    <w:rsid w:val="00B5469A"/>
    <w:rsid w:val="00B61013"/>
    <w:rsid w:val="00B6145A"/>
    <w:rsid w:val="00B61570"/>
    <w:rsid w:val="00B6585E"/>
    <w:rsid w:val="00B701DB"/>
    <w:rsid w:val="00B71ED8"/>
    <w:rsid w:val="00B72578"/>
    <w:rsid w:val="00B744FB"/>
    <w:rsid w:val="00B76213"/>
    <w:rsid w:val="00B83D06"/>
    <w:rsid w:val="00B84A8E"/>
    <w:rsid w:val="00B85252"/>
    <w:rsid w:val="00B92D67"/>
    <w:rsid w:val="00B94D1B"/>
    <w:rsid w:val="00B952D8"/>
    <w:rsid w:val="00B9615A"/>
    <w:rsid w:val="00B96DA8"/>
    <w:rsid w:val="00B979B6"/>
    <w:rsid w:val="00BA1CBE"/>
    <w:rsid w:val="00BA3831"/>
    <w:rsid w:val="00BA500B"/>
    <w:rsid w:val="00BA5B5B"/>
    <w:rsid w:val="00BB008B"/>
    <w:rsid w:val="00BB0093"/>
    <w:rsid w:val="00BB2181"/>
    <w:rsid w:val="00BB3C82"/>
    <w:rsid w:val="00BB57F6"/>
    <w:rsid w:val="00BC0790"/>
    <w:rsid w:val="00BC0FC9"/>
    <w:rsid w:val="00BC10D8"/>
    <w:rsid w:val="00BC2684"/>
    <w:rsid w:val="00BC35AA"/>
    <w:rsid w:val="00BC5BB3"/>
    <w:rsid w:val="00BD0ECF"/>
    <w:rsid w:val="00BD2F0F"/>
    <w:rsid w:val="00BD53BD"/>
    <w:rsid w:val="00BD5DEF"/>
    <w:rsid w:val="00BE4802"/>
    <w:rsid w:val="00BF170E"/>
    <w:rsid w:val="00BF509C"/>
    <w:rsid w:val="00BF7CF6"/>
    <w:rsid w:val="00C04DBB"/>
    <w:rsid w:val="00C069DB"/>
    <w:rsid w:val="00C119D6"/>
    <w:rsid w:val="00C141D0"/>
    <w:rsid w:val="00C14CEA"/>
    <w:rsid w:val="00C1540B"/>
    <w:rsid w:val="00C20F98"/>
    <w:rsid w:val="00C21F77"/>
    <w:rsid w:val="00C249C9"/>
    <w:rsid w:val="00C27BEF"/>
    <w:rsid w:val="00C32A74"/>
    <w:rsid w:val="00C33BEA"/>
    <w:rsid w:val="00C424F1"/>
    <w:rsid w:val="00C4424F"/>
    <w:rsid w:val="00C445CC"/>
    <w:rsid w:val="00C4599F"/>
    <w:rsid w:val="00C45F82"/>
    <w:rsid w:val="00C475F7"/>
    <w:rsid w:val="00C52EEE"/>
    <w:rsid w:val="00C53E01"/>
    <w:rsid w:val="00C554C6"/>
    <w:rsid w:val="00C55F53"/>
    <w:rsid w:val="00C670F6"/>
    <w:rsid w:val="00C706B3"/>
    <w:rsid w:val="00C808C1"/>
    <w:rsid w:val="00C81CDA"/>
    <w:rsid w:val="00C83148"/>
    <w:rsid w:val="00C846A9"/>
    <w:rsid w:val="00C87B56"/>
    <w:rsid w:val="00C92D1A"/>
    <w:rsid w:val="00C97610"/>
    <w:rsid w:val="00CA2822"/>
    <w:rsid w:val="00CB128D"/>
    <w:rsid w:val="00CB6841"/>
    <w:rsid w:val="00CC2259"/>
    <w:rsid w:val="00CC7AC8"/>
    <w:rsid w:val="00CD0459"/>
    <w:rsid w:val="00CD1F68"/>
    <w:rsid w:val="00CD3E6A"/>
    <w:rsid w:val="00CE1AB0"/>
    <w:rsid w:val="00CE1C4A"/>
    <w:rsid w:val="00CE224F"/>
    <w:rsid w:val="00CE7A3C"/>
    <w:rsid w:val="00CF1BF6"/>
    <w:rsid w:val="00CF6CCE"/>
    <w:rsid w:val="00D00C36"/>
    <w:rsid w:val="00D0145D"/>
    <w:rsid w:val="00D02424"/>
    <w:rsid w:val="00D05D33"/>
    <w:rsid w:val="00D07A16"/>
    <w:rsid w:val="00D12DE0"/>
    <w:rsid w:val="00D14E81"/>
    <w:rsid w:val="00D16475"/>
    <w:rsid w:val="00D1647F"/>
    <w:rsid w:val="00D16C96"/>
    <w:rsid w:val="00D20F95"/>
    <w:rsid w:val="00D22D9F"/>
    <w:rsid w:val="00D266AC"/>
    <w:rsid w:val="00D312FB"/>
    <w:rsid w:val="00D362EC"/>
    <w:rsid w:val="00D3779C"/>
    <w:rsid w:val="00D37DCA"/>
    <w:rsid w:val="00D5017A"/>
    <w:rsid w:val="00D54373"/>
    <w:rsid w:val="00D57541"/>
    <w:rsid w:val="00D62225"/>
    <w:rsid w:val="00D65BE1"/>
    <w:rsid w:val="00D65D20"/>
    <w:rsid w:val="00D745DA"/>
    <w:rsid w:val="00D758FD"/>
    <w:rsid w:val="00D77DA5"/>
    <w:rsid w:val="00D77DB2"/>
    <w:rsid w:val="00D84420"/>
    <w:rsid w:val="00D85438"/>
    <w:rsid w:val="00D8732D"/>
    <w:rsid w:val="00D90246"/>
    <w:rsid w:val="00D927DB"/>
    <w:rsid w:val="00D935BB"/>
    <w:rsid w:val="00DA0D76"/>
    <w:rsid w:val="00DA1274"/>
    <w:rsid w:val="00DA133C"/>
    <w:rsid w:val="00DA2B1D"/>
    <w:rsid w:val="00DA30A3"/>
    <w:rsid w:val="00DB354B"/>
    <w:rsid w:val="00DB5838"/>
    <w:rsid w:val="00DB7EE7"/>
    <w:rsid w:val="00DC0474"/>
    <w:rsid w:val="00DC3E82"/>
    <w:rsid w:val="00DC529B"/>
    <w:rsid w:val="00DD563C"/>
    <w:rsid w:val="00DE06EE"/>
    <w:rsid w:val="00DF0141"/>
    <w:rsid w:val="00DF0807"/>
    <w:rsid w:val="00DF513B"/>
    <w:rsid w:val="00DF71E8"/>
    <w:rsid w:val="00DF74CF"/>
    <w:rsid w:val="00E00C23"/>
    <w:rsid w:val="00E01F34"/>
    <w:rsid w:val="00E0352C"/>
    <w:rsid w:val="00E07BB2"/>
    <w:rsid w:val="00E11E1A"/>
    <w:rsid w:val="00E12C95"/>
    <w:rsid w:val="00E14566"/>
    <w:rsid w:val="00E14911"/>
    <w:rsid w:val="00E22660"/>
    <w:rsid w:val="00E232E0"/>
    <w:rsid w:val="00E23A5B"/>
    <w:rsid w:val="00E3030C"/>
    <w:rsid w:val="00E32EAF"/>
    <w:rsid w:val="00E34BF8"/>
    <w:rsid w:val="00E421F0"/>
    <w:rsid w:val="00E429BA"/>
    <w:rsid w:val="00E44F7F"/>
    <w:rsid w:val="00E50783"/>
    <w:rsid w:val="00E50CC8"/>
    <w:rsid w:val="00E51FE8"/>
    <w:rsid w:val="00E5244F"/>
    <w:rsid w:val="00E55E57"/>
    <w:rsid w:val="00E56249"/>
    <w:rsid w:val="00E6401A"/>
    <w:rsid w:val="00E67ACE"/>
    <w:rsid w:val="00E67BA7"/>
    <w:rsid w:val="00E757FD"/>
    <w:rsid w:val="00E84140"/>
    <w:rsid w:val="00E8480D"/>
    <w:rsid w:val="00E93D69"/>
    <w:rsid w:val="00E94FA8"/>
    <w:rsid w:val="00EA1C9B"/>
    <w:rsid w:val="00EB0B98"/>
    <w:rsid w:val="00EB4FD7"/>
    <w:rsid w:val="00EC564B"/>
    <w:rsid w:val="00EC6CE7"/>
    <w:rsid w:val="00EC6F58"/>
    <w:rsid w:val="00ED0F79"/>
    <w:rsid w:val="00ED4634"/>
    <w:rsid w:val="00ED7CB3"/>
    <w:rsid w:val="00EE1123"/>
    <w:rsid w:val="00EE1706"/>
    <w:rsid w:val="00EE3A4F"/>
    <w:rsid w:val="00EF0C91"/>
    <w:rsid w:val="00EF0CAE"/>
    <w:rsid w:val="00EF2660"/>
    <w:rsid w:val="00EF26A2"/>
    <w:rsid w:val="00EF680E"/>
    <w:rsid w:val="00F05944"/>
    <w:rsid w:val="00F06892"/>
    <w:rsid w:val="00F12385"/>
    <w:rsid w:val="00F13C09"/>
    <w:rsid w:val="00F1668A"/>
    <w:rsid w:val="00F2096E"/>
    <w:rsid w:val="00F269DE"/>
    <w:rsid w:val="00F26A4B"/>
    <w:rsid w:val="00F27002"/>
    <w:rsid w:val="00F27B65"/>
    <w:rsid w:val="00F31636"/>
    <w:rsid w:val="00F376E3"/>
    <w:rsid w:val="00F37E36"/>
    <w:rsid w:val="00F37ED4"/>
    <w:rsid w:val="00F40A46"/>
    <w:rsid w:val="00F41D12"/>
    <w:rsid w:val="00F45235"/>
    <w:rsid w:val="00F47613"/>
    <w:rsid w:val="00F50B3C"/>
    <w:rsid w:val="00F5592A"/>
    <w:rsid w:val="00F57E9D"/>
    <w:rsid w:val="00F66E1A"/>
    <w:rsid w:val="00F71EBB"/>
    <w:rsid w:val="00F728DA"/>
    <w:rsid w:val="00F73427"/>
    <w:rsid w:val="00F8554D"/>
    <w:rsid w:val="00F90DF5"/>
    <w:rsid w:val="00F94D52"/>
    <w:rsid w:val="00F95F8D"/>
    <w:rsid w:val="00F96C01"/>
    <w:rsid w:val="00FB4E60"/>
    <w:rsid w:val="00FC4ACC"/>
    <w:rsid w:val="00FD0892"/>
    <w:rsid w:val="00FD52F6"/>
    <w:rsid w:val="00FD6782"/>
    <w:rsid w:val="00FF13AC"/>
    <w:rsid w:val="00FF2EBE"/>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95B91A9-8F05-4D72-BA09-4231FE75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styleId="MeniuneNerezolvat">
    <w:name w:val="Unresolved Mention"/>
    <w:basedOn w:val="Fontdeparagrafimplicit"/>
    <w:uiPriority w:val="99"/>
    <w:semiHidden/>
    <w:unhideWhenUsed/>
    <w:rsid w:val="00F27002"/>
    <w:rPr>
      <w:color w:val="605E5C"/>
      <w:shd w:val="clear" w:color="auto" w:fill="E1DFDD"/>
    </w:rPr>
  </w:style>
  <w:style w:type="character" w:customStyle="1" w:styleId="fontstyle01">
    <w:name w:val="fontstyle01"/>
    <w:basedOn w:val="Fontdeparagrafimplicit"/>
    <w:rsid w:val="00071F9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8710">
      <w:bodyDiv w:val="1"/>
      <w:marLeft w:val="0"/>
      <w:marRight w:val="0"/>
      <w:marTop w:val="0"/>
      <w:marBottom w:val="0"/>
      <w:divBdr>
        <w:top w:val="none" w:sz="0" w:space="0" w:color="auto"/>
        <w:left w:val="none" w:sz="0" w:space="0" w:color="auto"/>
        <w:bottom w:val="none" w:sz="0" w:space="0" w:color="auto"/>
        <w:right w:val="none" w:sz="0" w:space="0" w:color="auto"/>
      </w:divBdr>
    </w:div>
    <w:div w:id="168525639">
      <w:bodyDiv w:val="1"/>
      <w:marLeft w:val="0"/>
      <w:marRight w:val="0"/>
      <w:marTop w:val="0"/>
      <w:marBottom w:val="0"/>
      <w:divBdr>
        <w:top w:val="none" w:sz="0" w:space="0" w:color="auto"/>
        <w:left w:val="none" w:sz="0" w:space="0" w:color="auto"/>
        <w:bottom w:val="none" w:sz="0" w:space="0" w:color="auto"/>
        <w:right w:val="none" w:sz="0" w:space="0" w:color="auto"/>
      </w:divBdr>
    </w:div>
    <w:div w:id="500002232">
      <w:bodyDiv w:val="1"/>
      <w:marLeft w:val="0"/>
      <w:marRight w:val="0"/>
      <w:marTop w:val="0"/>
      <w:marBottom w:val="0"/>
      <w:divBdr>
        <w:top w:val="none" w:sz="0" w:space="0" w:color="auto"/>
        <w:left w:val="none" w:sz="0" w:space="0" w:color="auto"/>
        <w:bottom w:val="none" w:sz="0" w:space="0" w:color="auto"/>
        <w:right w:val="none" w:sz="0" w:space="0" w:color="auto"/>
      </w:divBdr>
    </w:div>
    <w:div w:id="602608923">
      <w:bodyDiv w:val="1"/>
      <w:marLeft w:val="0"/>
      <w:marRight w:val="0"/>
      <w:marTop w:val="0"/>
      <w:marBottom w:val="0"/>
      <w:divBdr>
        <w:top w:val="none" w:sz="0" w:space="0" w:color="auto"/>
        <w:left w:val="none" w:sz="0" w:space="0" w:color="auto"/>
        <w:bottom w:val="none" w:sz="0" w:space="0" w:color="auto"/>
        <w:right w:val="none" w:sz="0" w:space="0" w:color="auto"/>
      </w:divBdr>
    </w:div>
    <w:div w:id="652493110">
      <w:bodyDiv w:val="1"/>
      <w:marLeft w:val="0"/>
      <w:marRight w:val="0"/>
      <w:marTop w:val="0"/>
      <w:marBottom w:val="0"/>
      <w:divBdr>
        <w:top w:val="none" w:sz="0" w:space="0" w:color="auto"/>
        <w:left w:val="none" w:sz="0" w:space="0" w:color="auto"/>
        <w:bottom w:val="none" w:sz="0" w:space="0" w:color="auto"/>
        <w:right w:val="none" w:sz="0" w:space="0" w:color="auto"/>
      </w:divBdr>
    </w:div>
    <w:div w:id="760302242">
      <w:bodyDiv w:val="1"/>
      <w:marLeft w:val="0"/>
      <w:marRight w:val="0"/>
      <w:marTop w:val="0"/>
      <w:marBottom w:val="0"/>
      <w:divBdr>
        <w:top w:val="none" w:sz="0" w:space="0" w:color="auto"/>
        <w:left w:val="none" w:sz="0" w:space="0" w:color="auto"/>
        <w:bottom w:val="none" w:sz="0" w:space="0" w:color="auto"/>
        <w:right w:val="none" w:sz="0" w:space="0" w:color="auto"/>
      </w:divBdr>
    </w:div>
    <w:div w:id="840311272">
      <w:bodyDiv w:val="1"/>
      <w:marLeft w:val="0"/>
      <w:marRight w:val="0"/>
      <w:marTop w:val="0"/>
      <w:marBottom w:val="0"/>
      <w:divBdr>
        <w:top w:val="none" w:sz="0" w:space="0" w:color="auto"/>
        <w:left w:val="none" w:sz="0" w:space="0" w:color="auto"/>
        <w:bottom w:val="none" w:sz="0" w:space="0" w:color="auto"/>
        <w:right w:val="none" w:sz="0" w:space="0" w:color="auto"/>
      </w:divBdr>
    </w:div>
    <w:div w:id="874005423">
      <w:bodyDiv w:val="1"/>
      <w:marLeft w:val="0"/>
      <w:marRight w:val="0"/>
      <w:marTop w:val="0"/>
      <w:marBottom w:val="0"/>
      <w:divBdr>
        <w:top w:val="none" w:sz="0" w:space="0" w:color="auto"/>
        <w:left w:val="none" w:sz="0" w:space="0" w:color="auto"/>
        <w:bottom w:val="none" w:sz="0" w:space="0" w:color="auto"/>
        <w:right w:val="none" w:sz="0" w:space="0" w:color="auto"/>
      </w:divBdr>
    </w:div>
    <w:div w:id="912397299">
      <w:bodyDiv w:val="1"/>
      <w:marLeft w:val="0"/>
      <w:marRight w:val="0"/>
      <w:marTop w:val="0"/>
      <w:marBottom w:val="0"/>
      <w:divBdr>
        <w:top w:val="none" w:sz="0" w:space="0" w:color="auto"/>
        <w:left w:val="none" w:sz="0" w:space="0" w:color="auto"/>
        <w:bottom w:val="none" w:sz="0" w:space="0" w:color="auto"/>
        <w:right w:val="none" w:sz="0" w:space="0" w:color="auto"/>
      </w:divBdr>
      <w:divsChild>
        <w:div w:id="1477182650">
          <w:marLeft w:val="0"/>
          <w:marRight w:val="0"/>
          <w:marTop w:val="0"/>
          <w:marBottom w:val="0"/>
          <w:divBdr>
            <w:top w:val="none" w:sz="0" w:space="0" w:color="auto"/>
            <w:left w:val="none" w:sz="0" w:space="0" w:color="auto"/>
            <w:bottom w:val="none" w:sz="0" w:space="0" w:color="auto"/>
            <w:right w:val="none" w:sz="0" w:space="0" w:color="auto"/>
          </w:divBdr>
          <w:divsChild>
            <w:div w:id="1600798677">
              <w:marLeft w:val="0"/>
              <w:marRight w:val="0"/>
              <w:marTop w:val="0"/>
              <w:marBottom w:val="0"/>
              <w:divBdr>
                <w:top w:val="none" w:sz="0" w:space="0" w:color="auto"/>
                <w:left w:val="none" w:sz="0" w:space="0" w:color="auto"/>
                <w:bottom w:val="none" w:sz="0" w:space="0" w:color="auto"/>
                <w:right w:val="none" w:sz="0" w:space="0" w:color="auto"/>
              </w:divBdr>
              <w:divsChild>
                <w:div w:id="1647709170">
                  <w:marLeft w:val="0"/>
                  <w:marRight w:val="0"/>
                  <w:marTop w:val="0"/>
                  <w:marBottom w:val="0"/>
                  <w:divBdr>
                    <w:top w:val="none" w:sz="0" w:space="0" w:color="auto"/>
                    <w:left w:val="none" w:sz="0" w:space="0" w:color="auto"/>
                    <w:bottom w:val="none" w:sz="0" w:space="0" w:color="auto"/>
                    <w:right w:val="none" w:sz="0" w:space="0" w:color="auto"/>
                  </w:divBdr>
                  <w:divsChild>
                    <w:div w:id="294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95632">
          <w:marLeft w:val="0"/>
          <w:marRight w:val="0"/>
          <w:marTop w:val="0"/>
          <w:marBottom w:val="0"/>
          <w:divBdr>
            <w:top w:val="none" w:sz="0" w:space="0" w:color="auto"/>
            <w:left w:val="none" w:sz="0" w:space="0" w:color="auto"/>
            <w:bottom w:val="none" w:sz="0" w:space="0" w:color="auto"/>
            <w:right w:val="none" w:sz="0" w:space="0" w:color="auto"/>
          </w:divBdr>
          <w:divsChild>
            <w:div w:id="906110364">
              <w:marLeft w:val="0"/>
              <w:marRight w:val="0"/>
              <w:marTop w:val="0"/>
              <w:marBottom w:val="0"/>
              <w:divBdr>
                <w:top w:val="none" w:sz="0" w:space="0" w:color="auto"/>
                <w:left w:val="none" w:sz="0" w:space="0" w:color="auto"/>
                <w:bottom w:val="none" w:sz="0" w:space="0" w:color="auto"/>
                <w:right w:val="none" w:sz="0" w:space="0" w:color="auto"/>
              </w:divBdr>
              <w:divsChild>
                <w:div w:id="842623932">
                  <w:marLeft w:val="0"/>
                  <w:marRight w:val="0"/>
                  <w:marTop w:val="0"/>
                  <w:marBottom w:val="0"/>
                  <w:divBdr>
                    <w:top w:val="none" w:sz="0" w:space="0" w:color="auto"/>
                    <w:left w:val="none" w:sz="0" w:space="0" w:color="auto"/>
                    <w:bottom w:val="none" w:sz="0" w:space="0" w:color="auto"/>
                    <w:right w:val="none" w:sz="0" w:space="0" w:color="auto"/>
                  </w:divBdr>
                  <w:divsChild>
                    <w:div w:id="15264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96516">
      <w:bodyDiv w:val="1"/>
      <w:marLeft w:val="0"/>
      <w:marRight w:val="0"/>
      <w:marTop w:val="0"/>
      <w:marBottom w:val="0"/>
      <w:divBdr>
        <w:top w:val="none" w:sz="0" w:space="0" w:color="auto"/>
        <w:left w:val="none" w:sz="0" w:space="0" w:color="auto"/>
        <w:bottom w:val="none" w:sz="0" w:space="0" w:color="auto"/>
        <w:right w:val="none" w:sz="0" w:space="0" w:color="auto"/>
      </w:divBdr>
    </w:div>
    <w:div w:id="1049112500">
      <w:bodyDiv w:val="1"/>
      <w:marLeft w:val="0"/>
      <w:marRight w:val="0"/>
      <w:marTop w:val="0"/>
      <w:marBottom w:val="0"/>
      <w:divBdr>
        <w:top w:val="none" w:sz="0" w:space="0" w:color="auto"/>
        <w:left w:val="none" w:sz="0" w:space="0" w:color="auto"/>
        <w:bottom w:val="none" w:sz="0" w:space="0" w:color="auto"/>
        <w:right w:val="none" w:sz="0" w:space="0" w:color="auto"/>
      </w:divBdr>
    </w:div>
    <w:div w:id="1243444013">
      <w:bodyDiv w:val="1"/>
      <w:marLeft w:val="0"/>
      <w:marRight w:val="0"/>
      <w:marTop w:val="0"/>
      <w:marBottom w:val="0"/>
      <w:divBdr>
        <w:top w:val="none" w:sz="0" w:space="0" w:color="auto"/>
        <w:left w:val="none" w:sz="0" w:space="0" w:color="auto"/>
        <w:bottom w:val="none" w:sz="0" w:space="0" w:color="auto"/>
        <w:right w:val="none" w:sz="0" w:space="0" w:color="auto"/>
      </w:divBdr>
    </w:div>
    <w:div w:id="1270043464">
      <w:bodyDiv w:val="1"/>
      <w:marLeft w:val="0"/>
      <w:marRight w:val="0"/>
      <w:marTop w:val="0"/>
      <w:marBottom w:val="0"/>
      <w:divBdr>
        <w:top w:val="none" w:sz="0" w:space="0" w:color="auto"/>
        <w:left w:val="none" w:sz="0" w:space="0" w:color="auto"/>
        <w:bottom w:val="none" w:sz="0" w:space="0" w:color="auto"/>
        <w:right w:val="none" w:sz="0" w:space="0" w:color="auto"/>
      </w:divBdr>
    </w:div>
    <w:div w:id="1367176459">
      <w:bodyDiv w:val="1"/>
      <w:marLeft w:val="0"/>
      <w:marRight w:val="0"/>
      <w:marTop w:val="0"/>
      <w:marBottom w:val="0"/>
      <w:divBdr>
        <w:top w:val="none" w:sz="0" w:space="0" w:color="auto"/>
        <w:left w:val="none" w:sz="0" w:space="0" w:color="auto"/>
        <w:bottom w:val="none" w:sz="0" w:space="0" w:color="auto"/>
        <w:right w:val="none" w:sz="0" w:space="0" w:color="auto"/>
      </w:divBdr>
    </w:div>
    <w:div w:id="1382946357">
      <w:bodyDiv w:val="1"/>
      <w:marLeft w:val="0"/>
      <w:marRight w:val="0"/>
      <w:marTop w:val="0"/>
      <w:marBottom w:val="0"/>
      <w:divBdr>
        <w:top w:val="none" w:sz="0" w:space="0" w:color="auto"/>
        <w:left w:val="none" w:sz="0" w:space="0" w:color="auto"/>
        <w:bottom w:val="none" w:sz="0" w:space="0" w:color="auto"/>
        <w:right w:val="none" w:sz="0" w:space="0" w:color="auto"/>
      </w:divBdr>
    </w:div>
    <w:div w:id="1384254780">
      <w:bodyDiv w:val="1"/>
      <w:marLeft w:val="0"/>
      <w:marRight w:val="0"/>
      <w:marTop w:val="0"/>
      <w:marBottom w:val="0"/>
      <w:divBdr>
        <w:top w:val="none" w:sz="0" w:space="0" w:color="auto"/>
        <w:left w:val="none" w:sz="0" w:space="0" w:color="auto"/>
        <w:bottom w:val="none" w:sz="0" w:space="0" w:color="auto"/>
        <w:right w:val="none" w:sz="0" w:space="0" w:color="auto"/>
      </w:divBdr>
      <w:divsChild>
        <w:div w:id="444547680">
          <w:marLeft w:val="0"/>
          <w:marRight w:val="0"/>
          <w:marTop w:val="0"/>
          <w:marBottom w:val="0"/>
          <w:divBdr>
            <w:top w:val="none" w:sz="0" w:space="0" w:color="auto"/>
            <w:left w:val="none" w:sz="0" w:space="0" w:color="auto"/>
            <w:bottom w:val="none" w:sz="0" w:space="0" w:color="auto"/>
            <w:right w:val="none" w:sz="0" w:space="0" w:color="auto"/>
          </w:divBdr>
          <w:divsChild>
            <w:div w:id="1291669123">
              <w:marLeft w:val="0"/>
              <w:marRight w:val="0"/>
              <w:marTop w:val="0"/>
              <w:marBottom w:val="0"/>
              <w:divBdr>
                <w:top w:val="none" w:sz="0" w:space="0" w:color="auto"/>
                <w:left w:val="none" w:sz="0" w:space="0" w:color="auto"/>
                <w:bottom w:val="none" w:sz="0" w:space="0" w:color="auto"/>
                <w:right w:val="none" w:sz="0" w:space="0" w:color="auto"/>
              </w:divBdr>
              <w:divsChild>
                <w:div w:id="580025745">
                  <w:marLeft w:val="0"/>
                  <w:marRight w:val="0"/>
                  <w:marTop w:val="0"/>
                  <w:marBottom w:val="0"/>
                  <w:divBdr>
                    <w:top w:val="none" w:sz="0" w:space="0" w:color="auto"/>
                    <w:left w:val="none" w:sz="0" w:space="0" w:color="auto"/>
                    <w:bottom w:val="none" w:sz="0" w:space="0" w:color="auto"/>
                    <w:right w:val="none" w:sz="0" w:space="0" w:color="auto"/>
                  </w:divBdr>
                  <w:divsChild>
                    <w:div w:id="8009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7288">
          <w:marLeft w:val="0"/>
          <w:marRight w:val="0"/>
          <w:marTop w:val="0"/>
          <w:marBottom w:val="0"/>
          <w:divBdr>
            <w:top w:val="none" w:sz="0" w:space="0" w:color="auto"/>
            <w:left w:val="none" w:sz="0" w:space="0" w:color="auto"/>
            <w:bottom w:val="none" w:sz="0" w:space="0" w:color="auto"/>
            <w:right w:val="none" w:sz="0" w:space="0" w:color="auto"/>
          </w:divBdr>
          <w:divsChild>
            <w:div w:id="1906988595">
              <w:marLeft w:val="0"/>
              <w:marRight w:val="0"/>
              <w:marTop w:val="0"/>
              <w:marBottom w:val="0"/>
              <w:divBdr>
                <w:top w:val="none" w:sz="0" w:space="0" w:color="auto"/>
                <w:left w:val="none" w:sz="0" w:space="0" w:color="auto"/>
                <w:bottom w:val="none" w:sz="0" w:space="0" w:color="auto"/>
                <w:right w:val="none" w:sz="0" w:space="0" w:color="auto"/>
              </w:divBdr>
              <w:divsChild>
                <w:div w:id="73672032">
                  <w:marLeft w:val="0"/>
                  <w:marRight w:val="0"/>
                  <w:marTop w:val="0"/>
                  <w:marBottom w:val="0"/>
                  <w:divBdr>
                    <w:top w:val="none" w:sz="0" w:space="0" w:color="auto"/>
                    <w:left w:val="none" w:sz="0" w:space="0" w:color="auto"/>
                    <w:bottom w:val="none" w:sz="0" w:space="0" w:color="auto"/>
                    <w:right w:val="none" w:sz="0" w:space="0" w:color="auto"/>
                  </w:divBdr>
                  <w:divsChild>
                    <w:div w:id="19979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35561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6060050">
      <w:bodyDiv w:val="1"/>
      <w:marLeft w:val="0"/>
      <w:marRight w:val="0"/>
      <w:marTop w:val="0"/>
      <w:marBottom w:val="0"/>
      <w:divBdr>
        <w:top w:val="none" w:sz="0" w:space="0" w:color="auto"/>
        <w:left w:val="none" w:sz="0" w:space="0" w:color="auto"/>
        <w:bottom w:val="none" w:sz="0" w:space="0" w:color="auto"/>
        <w:right w:val="none" w:sz="0" w:space="0" w:color="auto"/>
      </w:divBdr>
    </w:div>
    <w:div w:id="1669282642">
      <w:bodyDiv w:val="1"/>
      <w:marLeft w:val="0"/>
      <w:marRight w:val="0"/>
      <w:marTop w:val="0"/>
      <w:marBottom w:val="0"/>
      <w:divBdr>
        <w:top w:val="none" w:sz="0" w:space="0" w:color="auto"/>
        <w:left w:val="none" w:sz="0" w:space="0" w:color="auto"/>
        <w:bottom w:val="none" w:sz="0" w:space="0" w:color="auto"/>
        <w:right w:val="none" w:sz="0" w:space="0" w:color="auto"/>
      </w:divBdr>
    </w:div>
    <w:div w:id="1676953117">
      <w:bodyDiv w:val="1"/>
      <w:marLeft w:val="0"/>
      <w:marRight w:val="0"/>
      <w:marTop w:val="0"/>
      <w:marBottom w:val="0"/>
      <w:divBdr>
        <w:top w:val="none" w:sz="0" w:space="0" w:color="auto"/>
        <w:left w:val="none" w:sz="0" w:space="0" w:color="auto"/>
        <w:bottom w:val="none" w:sz="0" w:space="0" w:color="auto"/>
        <w:right w:val="none" w:sz="0" w:space="0" w:color="auto"/>
      </w:divBdr>
    </w:div>
    <w:div w:id="1761750466">
      <w:bodyDiv w:val="1"/>
      <w:marLeft w:val="0"/>
      <w:marRight w:val="0"/>
      <w:marTop w:val="0"/>
      <w:marBottom w:val="0"/>
      <w:divBdr>
        <w:top w:val="none" w:sz="0" w:space="0" w:color="auto"/>
        <w:left w:val="none" w:sz="0" w:space="0" w:color="auto"/>
        <w:bottom w:val="none" w:sz="0" w:space="0" w:color="auto"/>
        <w:right w:val="none" w:sz="0" w:space="0" w:color="auto"/>
      </w:divBdr>
      <w:divsChild>
        <w:div w:id="756824801">
          <w:marLeft w:val="0"/>
          <w:marRight w:val="0"/>
          <w:marTop w:val="0"/>
          <w:marBottom w:val="0"/>
          <w:divBdr>
            <w:top w:val="none" w:sz="0" w:space="0" w:color="auto"/>
            <w:left w:val="none" w:sz="0" w:space="0" w:color="auto"/>
            <w:bottom w:val="none" w:sz="0" w:space="0" w:color="auto"/>
            <w:right w:val="none" w:sz="0" w:space="0" w:color="auto"/>
          </w:divBdr>
          <w:divsChild>
            <w:div w:id="468281392">
              <w:marLeft w:val="0"/>
              <w:marRight w:val="0"/>
              <w:marTop w:val="0"/>
              <w:marBottom w:val="0"/>
              <w:divBdr>
                <w:top w:val="none" w:sz="0" w:space="0" w:color="auto"/>
                <w:left w:val="none" w:sz="0" w:space="0" w:color="auto"/>
                <w:bottom w:val="none" w:sz="0" w:space="0" w:color="auto"/>
                <w:right w:val="none" w:sz="0" w:space="0" w:color="auto"/>
              </w:divBdr>
              <w:divsChild>
                <w:div w:id="314801722">
                  <w:marLeft w:val="0"/>
                  <w:marRight w:val="0"/>
                  <w:marTop w:val="0"/>
                  <w:marBottom w:val="0"/>
                  <w:divBdr>
                    <w:top w:val="none" w:sz="0" w:space="0" w:color="auto"/>
                    <w:left w:val="none" w:sz="0" w:space="0" w:color="auto"/>
                    <w:bottom w:val="none" w:sz="0" w:space="0" w:color="auto"/>
                    <w:right w:val="none" w:sz="0" w:space="0" w:color="auto"/>
                  </w:divBdr>
                  <w:divsChild>
                    <w:div w:id="19263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47009">
      <w:bodyDiv w:val="1"/>
      <w:marLeft w:val="0"/>
      <w:marRight w:val="0"/>
      <w:marTop w:val="0"/>
      <w:marBottom w:val="0"/>
      <w:divBdr>
        <w:top w:val="none" w:sz="0" w:space="0" w:color="auto"/>
        <w:left w:val="none" w:sz="0" w:space="0" w:color="auto"/>
        <w:bottom w:val="none" w:sz="0" w:space="0" w:color="auto"/>
        <w:right w:val="none" w:sz="0" w:space="0" w:color="auto"/>
      </w:divBdr>
    </w:div>
    <w:div w:id="1862163879">
      <w:bodyDiv w:val="1"/>
      <w:marLeft w:val="0"/>
      <w:marRight w:val="0"/>
      <w:marTop w:val="0"/>
      <w:marBottom w:val="0"/>
      <w:divBdr>
        <w:top w:val="none" w:sz="0" w:space="0" w:color="auto"/>
        <w:left w:val="none" w:sz="0" w:space="0" w:color="auto"/>
        <w:bottom w:val="none" w:sz="0" w:space="0" w:color="auto"/>
        <w:right w:val="none" w:sz="0" w:space="0" w:color="auto"/>
      </w:divBdr>
    </w:div>
    <w:div w:id="1893728329">
      <w:bodyDiv w:val="1"/>
      <w:marLeft w:val="0"/>
      <w:marRight w:val="0"/>
      <w:marTop w:val="0"/>
      <w:marBottom w:val="0"/>
      <w:divBdr>
        <w:top w:val="none" w:sz="0" w:space="0" w:color="auto"/>
        <w:left w:val="none" w:sz="0" w:space="0" w:color="auto"/>
        <w:bottom w:val="none" w:sz="0" w:space="0" w:color="auto"/>
        <w:right w:val="none" w:sz="0" w:space="0" w:color="auto"/>
      </w:divBdr>
    </w:div>
    <w:div w:id="1940986366">
      <w:bodyDiv w:val="1"/>
      <w:marLeft w:val="0"/>
      <w:marRight w:val="0"/>
      <w:marTop w:val="0"/>
      <w:marBottom w:val="0"/>
      <w:divBdr>
        <w:top w:val="none" w:sz="0" w:space="0" w:color="auto"/>
        <w:left w:val="none" w:sz="0" w:space="0" w:color="auto"/>
        <w:bottom w:val="none" w:sz="0" w:space="0" w:color="auto"/>
        <w:right w:val="none" w:sz="0" w:space="0" w:color="auto"/>
      </w:divBdr>
    </w:div>
    <w:div w:id="1958948190">
      <w:bodyDiv w:val="1"/>
      <w:marLeft w:val="0"/>
      <w:marRight w:val="0"/>
      <w:marTop w:val="0"/>
      <w:marBottom w:val="0"/>
      <w:divBdr>
        <w:top w:val="none" w:sz="0" w:space="0" w:color="auto"/>
        <w:left w:val="none" w:sz="0" w:space="0" w:color="auto"/>
        <w:bottom w:val="none" w:sz="0" w:space="0" w:color="auto"/>
        <w:right w:val="none" w:sz="0" w:space="0" w:color="auto"/>
      </w:divBdr>
    </w:div>
    <w:div w:id="199124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procesului-de-elaborare-a-proiectului-de-ordin-al-agentiei-nationale-pentru-siguranta-alimentelor-cu-privire-la-inregistrarea-sanitar-veterinara-a-unitatilor-de-material-germinativ-si-trasabilitatea-materialului-germinativ-provenit-de-la-bovine-porcine-ovine-caprine-si-ecvine/1506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e.malancea@ans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D9871-E403-44E5-B503-D698BD57AB79}">
  <ds:schemaRefs>
    <ds:schemaRef ds:uri="http://schemas.openxmlformats.org/officeDocument/2006/bibliography"/>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2282</Words>
  <Characters>13009</Characters>
  <Application>Microsoft Office Word</Application>
  <DocSecurity>0</DocSecurity>
  <Lines>108</Lines>
  <Paragraphs>30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Nicolae Malancea</cp:lastModifiedBy>
  <cp:revision>31</cp:revision>
  <cp:lastPrinted>2024-09-24T10:15:00Z</cp:lastPrinted>
  <dcterms:created xsi:type="dcterms:W3CDTF">2024-09-19T07:53:00Z</dcterms:created>
  <dcterms:modified xsi:type="dcterms:W3CDTF">2025-10-02T12:15:00Z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