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B8BC" w14:textId="77777777" w:rsidR="00E24383" w:rsidRPr="00041534" w:rsidRDefault="00E24383" w:rsidP="0005663B">
      <w:pPr>
        <w:shd w:val="clear" w:color="auto" w:fill="FFFFFF"/>
        <w:spacing w:after="0" w:line="240" w:lineRule="auto"/>
        <w:ind w:right="50"/>
        <w:jc w:val="right"/>
        <w:rPr>
          <w:rFonts w:ascii="Times New Roman" w:eastAsia="Calibri" w:hAnsi="Times New Roman" w:cs="Times New Roman"/>
          <w:b/>
          <w:color w:val="000000"/>
          <w:spacing w:val="-1"/>
          <w:sz w:val="26"/>
          <w:szCs w:val="26"/>
          <w:lang w:val="ro-RO"/>
        </w:rPr>
      </w:pPr>
      <w:r w:rsidRPr="00041534">
        <w:rPr>
          <w:rFonts w:ascii="Times New Roman" w:eastAsia="Calibri" w:hAnsi="Times New Roman" w:cs="Times New Roman"/>
          <w:b/>
          <w:color w:val="000000"/>
          <w:spacing w:val="-1"/>
          <w:sz w:val="26"/>
          <w:szCs w:val="26"/>
          <w:lang w:val="ro-RO"/>
        </w:rPr>
        <w:t>UE</w:t>
      </w:r>
    </w:p>
    <w:p w14:paraId="7B54D212" w14:textId="09BF32A3" w:rsidR="00E24383" w:rsidRPr="00041534" w:rsidRDefault="00E24383" w:rsidP="00E24383">
      <w:pPr>
        <w:tabs>
          <w:tab w:val="left" w:pos="5176"/>
        </w:tabs>
        <w:spacing w:after="0" w:line="240" w:lineRule="auto"/>
        <w:ind w:right="-375"/>
        <w:rPr>
          <w:rFonts w:ascii="Times New Roman" w:eastAsia="Calibri" w:hAnsi="Times New Roman" w:cs="Times New Roman"/>
          <w:b/>
          <w:sz w:val="28"/>
          <w:szCs w:val="28"/>
          <w:lang w:val="ro-RO"/>
        </w:rPr>
      </w:pPr>
    </w:p>
    <w:p w14:paraId="000BEB36" w14:textId="070648D2" w:rsidR="00E24383" w:rsidRPr="00041534" w:rsidRDefault="00F44917" w:rsidP="00E24383">
      <w:pPr>
        <w:tabs>
          <w:tab w:val="left" w:pos="5176"/>
        </w:tabs>
        <w:spacing w:after="0" w:line="240" w:lineRule="auto"/>
        <w:ind w:right="-375"/>
        <w:jc w:val="center"/>
        <w:rPr>
          <w:rFonts w:ascii="Times New Roman" w:eastAsia="Calibri" w:hAnsi="Times New Roman" w:cs="Times New Roman"/>
          <w:b/>
          <w:sz w:val="28"/>
          <w:szCs w:val="28"/>
          <w:lang w:val="ro-RO"/>
        </w:rPr>
      </w:pPr>
      <w:r w:rsidRPr="00041534">
        <w:rPr>
          <w:rFonts w:ascii="Times New Roman" w:eastAsia="Calibri" w:hAnsi="Times New Roman" w:cs="Times New Roman"/>
          <w:b/>
          <w:noProof/>
          <w:sz w:val="28"/>
          <w:szCs w:val="28"/>
          <w:lang w:val="ro-RO"/>
        </w:rPr>
        <w:drawing>
          <wp:anchor distT="0" distB="0" distL="114300" distR="114300" simplePos="0" relativeHeight="251659264" behindDoc="1" locked="0" layoutInCell="1" allowOverlap="1" wp14:anchorId="298FE96E" wp14:editId="17245D35">
            <wp:simplePos x="0" y="0"/>
            <wp:positionH relativeFrom="margin">
              <wp:align>center</wp:align>
            </wp:positionH>
            <wp:positionV relativeFrom="paragraph">
              <wp:posOffset>8890</wp:posOffset>
            </wp:positionV>
            <wp:extent cx="762000" cy="962025"/>
            <wp:effectExtent l="0" t="0" r="0" b="9525"/>
            <wp:wrapTight wrapText="bothSides">
              <wp:wrapPolygon edited="0">
                <wp:start x="0" y="0"/>
                <wp:lineTo x="0" y="21386"/>
                <wp:lineTo x="21060" y="21386"/>
                <wp:lineTo x="21060" y="0"/>
                <wp:lineTo x="0" y="0"/>
              </wp:wrapPolygon>
            </wp:wrapTight>
            <wp:docPr id="200012421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pic:spPr>
                </pic:pic>
              </a:graphicData>
            </a:graphic>
          </wp:anchor>
        </w:drawing>
      </w:r>
    </w:p>
    <w:p w14:paraId="644B3508" w14:textId="77777777" w:rsidR="00E24383" w:rsidRPr="00041534" w:rsidRDefault="00E24383" w:rsidP="00E24383">
      <w:pPr>
        <w:tabs>
          <w:tab w:val="left" w:pos="5176"/>
        </w:tabs>
        <w:spacing w:after="0" w:line="240" w:lineRule="auto"/>
        <w:ind w:right="-375"/>
        <w:rPr>
          <w:rFonts w:ascii="Times New Roman" w:eastAsia="Calibri" w:hAnsi="Times New Roman" w:cs="Times New Roman"/>
          <w:b/>
          <w:sz w:val="28"/>
          <w:szCs w:val="28"/>
          <w:lang w:val="ro-RO"/>
        </w:rPr>
      </w:pPr>
    </w:p>
    <w:p w14:paraId="343E5983" w14:textId="77777777" w:rsidR="00E24383" w:rsidRPr="00041534" w:rsidRDefault="00E24383" w:rsidP="00E24383">
      <w:pPr>
        <w:tabs>
          <w:tab w:val="left" w:pos="5176"/>
        </w:tabs>
        <w:spacing w:after="0" w:line="240" w:lineRule="auto"/>
        <w:ind w:right="-375"/>
        <w:rPr>
          <w:rFonts w:ascii="Times New Roman" w:eastAsia="Calibri" w:hAnsi="Times New Roman" w:cs="Times New Roman"/>
          <w:b/>
          <w:sz w:val="28"/>
          <w:szCs w:val="28"/>
          <w:lang w:val="ro-RO"/>
        </w:rPr>
      </w:pPr>
    </w:p>
    <w:p w14:paraId="56FCC364" w14:textId="77777777" w:rsidR="00E24383" w:rsidRPr="00041534" w:rsidRDefault="00E24383" w:rsidP="00E24383">
      <w:pPr>
        <w:tabs>
          <w:tab w:val="left" w:pos="5176"/>
        </w:tabs>
        <w:spacing w:after="0" w:line="240" w:lineRule="auto"/>
        <w:ind w:right="-375"/>
        <w:rPr>
          <w:rFonts w:ascii="Times New Roman" w:eastAsia="Calibri" w:hAnsi="Times New Roman" w:cs="Times New Roman"/>
          <w:b/>
          <w:sz w:val="28"/>
          <w:szCs w:val="28"/>
          <w:lang w:val="ro-RO"/>
        </w:rPr>
      </w:pPr>
    </w:p>
    <w:p w14:paraId="39E0B423" w14:textId="77777777" w:rsidR="00E24383" w:rsidRPr="00041534" w:rsidRDefault="00E24383" w:rsidP="00E24383">
      <w:pPr>
        <w:tabs>
          <w:tab w:val="left" w:pos="5176"/>
        </w:tabs>
        <w:spacing w:after="0" w:line="240" w:lineRule="auto"/>
        <w:ind w:right="-375"/>
        <w:rPr>
          <w:rFonts w:ascii="Times New Roman" w:eastAsia="Calibri" w:hAnsi="Times New Roman" w:cs="Times New Roman"/>
          <w:b/>
          <w:sz w:val="28"/>
          <w:szCs w:val="28"/>
          <w:lang w:val="ro-RO"/>
        </w:rPr>
      </w:pPr>
    </w:p>
    <w:p w14:paraId="7C6B7043" w14:textId="1C9030D1" w:rsidR="00E24383" w:rsidRPr="00041534" w:rsidRDefault="00F44917" w:rsidP="00F44917">
      <w:pPr>
        <w:tabs>
          <w:tab w:val="left" w:pos="5176"/>
        </w:tabs>
        <w:spacing w:after="0" w:line="240" w:lineRule="auto"/>
        <w:ind w:right="-375"/>
        <w:rPr>
          <w:rFonts w:ascii="Times New Roman" w:eastAsia="Calibri" w:hAnsi="Times New Roman" w:cs="Times New Roman"/>
          <w:bCs/>
          <w:sz w:val="28"/>
          <w:szCs w:val="28"/>
          <w:lang w:val="ro-RO"/>
        </w:rPr>
      </w:pPr>
      <w:r w:rsidRPr="00041534">
        <w:rPr>
          <w:rFonts w:ascii="Times New Roman" w:eastAsia="Calibri" w:hAnsi="Times New Roman" w:cs="Times New Roman"/>
          <w:bCs/>
          <w:sz w:val="28"/>
          <w:szCs w:val="28"/>
          <w:lang w:val="ro-RO"/>
        </w:rPr>
        <w:t xml:space="preserve">                                                     </w:t>
      </w:r>
      <w:r w:rsidR="00E24383" w:rsidRPr="00041534">
        <w:rPr>
          <w:rFonts w:ascii="Times New Roman" w:eastAsia="Calibri" w:hAnsi="Times New Roman" w:cs="Times New Roman"/>
          <w:bCs/>
          <w:sz w:val="28"/>
          <w:szCs w:val="28"/>
          <w:lang w:val="ro-RO"/>
        </w:rPr>
        <w:t>Republica Moldova</w:t>
      </w:r>
    </w:p>
    <w:p w14:paraId="40BEBA78" w14:textId="77777777" w:rsidR="00E24383" w:rsidRPr="00041534" w:rsidRDefault="00E24383" w:rsidP="00E24383">
      <w:pPr>
        <w:tabs>
          <w:tab w:val="left" w:pos="5176"/>
        </w:tabs>
        <w:spacing w:after="0" w:line="240" w:lineRule="auto"/>
        <w:ind w:right="-375"/>
        <w:jc w:val="center"/>
        <w:rPr>
          <w:rFonts w:ascii="Times New Roman" w:eastAsia="Calibri" w:hAnsi="Times New Roman" w:cs="Times New Roman"/>
          <w:b/>
          <w:sz w:val="28"/>
          <w:szCs w:val="28"/>
          <w:lang w:val="ro-RO"/>
        </w:rPr>
      </w:pPr>
    </w:p>
    <w:p w14:paraId="70045872" w14:textId="77777777" w:rsidR="00E24383" w:rsidRPr="00041534" w:rsidRDefault="00E24383" w:rsidP="00E24383">
      <w:pPr>
        <w:tabs>
          <w:tab w:val="left" w:pos="5176"/>
        </w:tabs>
        <w:spacing w:after="0" w:line="240" w:lineRule="auto"/>
        <w:ind w:right="-375"/>
        <w:jc w:val="center"/>
        <w:rPr>
          <w:rFonts w:ascii="Times New Roman" w:eastAsia="Calibri" w:hAnsi="Times New Roman" w:cs="Times New Roman"/>
          <w:b/>
          <w:sz w:val="28"/>
          <w:szCs w:val="28"/>
          <w:lang w:val="ro-RO"/>
        </w:rPr>
      </w:pPr>
      <w:r w:rsidRPr="00041534">
        <w:rPr>
          <w:rFonts w:ascii="Times New Roman" w:eastAsia="Calibri" w:hAnsi="Times New Roman" w:cs="Times New Roman"/>
          <w:b/>
          <w:sz w:val="28"/>
          <w:szCs w:val="28"/>
          <w:lang w:val="ro-RO"/>
        </w:rPr>
        <w:t>AGENȚIA NAȚIONALĂ PENTRU SIGURANȚA ALIMENTELOR</w:t>
      </w:r>
    </w:p>
    <w:p w14:paraId="71C1F8DC" w14:textId="77777777" w:rsidR="00E24383" w:rsidRPr="00041534" w:rsidRDefault="00E24383" w:rsidP="00E24383">
      <w:pPr>
        <w:tabs>
          <w:tab w:val="left" w:pos="5176"/>
        </w:tabs>
        <w:spacing w:after="0" w:line="240" w:lineRule="auto"/>
        <w:ind w:right="-375"/>
        <w:rPr>
          <w:rFonts w:ascii="Times New Roman" w:eastAsia="Calibri" w:hAnsi="Times New Roman" w:cs="Times New Roman"/>
          <w:b/>
          <w:sz w:val="28"/>
          <w:szCs w:val="28"/>
          <w:lang w:val="ro-RO"/>
        </w:rPr>
      </w:pPr>
    </w:p>
    <w:p w14:paraId="3974FC0B" w14:textId="77777777" w:rsidR="00E24383" w:rsidRPr="00041534" w:rsidRDefault="00E24383" w:rsidP="00E24383">
      <w:pPr>
        <w:tabs>
          <w:tab w:val="left" w:pos="5176"/>
        </w:tabs>
        <w:spacing w:after="0" w:line="240" w:lineRule="auto"/>
        <w:ind w:right="-375"/>
        <w:jc w:val="center"/>
        <w:rPr>
          <w:rFonts w:ascii="Times New Roman" w:eastAsia="Calibri" w:hAnsi="Times New Roman" w:cs="Times New Roman"/>
          <w:b/>
          <w:sz w:val="28"/>
          <w:szCs w:val="28"/>
          <w:lang w:val="ro-RO"/>
        </w:rPr>
      </w:pPr>
      <w:r w:rsidRPr="00041534">
        <w:rPr>
          <w:rFonts w:ascii="Times New Roman" w:eastAsia="Calibri" w:hAnsi="Times New Roman" w:cs="Times New Roman"/>
          <w:b/>
          <w:sz w:val="28"/>
          <w:szCs w:val="28"/>
          <w:lang w:val="ro-RO"/>
        </w:rPr>
        <w:t>ORDIN</w:t>
      </w:r>
    </w:p>
    <w:p w14:paraId="57F61008" w14:textId="77777777" w:rsidR="00E24383" w:rsidRPr="00041534" w:rsidRDefault="00E24383" w:rsidP="00E24383">
      <w:pPr>
        <w:tabs>
          <w:tab w:val="left" w:pos="5176"/>
        </w:tabs>
        <w:spacing w:after="0" w:line="240" w:lineRule="auto"/>
        <w:ind w:right="-375"/>
        <w:jc w:val="center"/>
        <w:rPr>
          <w:rFonts w:ascii="Times New Roman" w:eastAsia="Calibri" w:hAnsi="Times New Roman" w:cs="Times New Roman"/>
          <w:b/>
          <w:sz w:val="24"/>
          <w:szCs w:val="24"/>
          <w:lang w:val="ro-RO"/>
        </w:rPr>
      </w:pPr>
      <w:r w:rsidRPr="00041534">
        <w:rPr>
          <w:rFonts w:ascii="Times New Roman" w:eastAsia="Calibri" w:hAnsi="Times New Roman" w:cs="Times New Roman"/>
          <w:b/>
          <w:sz w:val="24"/>
          <w:szCs w:val="24"/>
          <w:lang w:val="ro-RO"/>
        </w:rPr>
        <w:t>mun. Chișinău</w:t>
      </w:r>
    </w:p>
    <w:p w14:paraId="15D1DB2D" w14:textId="77777777" w:rsidR="00E24383" w:rsidRPr="00041534" w:rsidRDefault="00E24383" w:rsidP="00E24383">
      <w:pPr>
        <w:tabs>
          <w:tab w:val="left" w:pos="5176"/>
        </w:tabs>
        <w:spacing w:after="0" w:line="240" w:lineRule="auto"/>
        <w:ind w:right="-375"/>
        <w:rPr>
          <w:rFonts w:ascii="Times New Roman" w:eastAsia="Calibri" w:hAnsi="Times New Roman" w:cs="Times New Roman"/>
          <w:b/>
          <w:sz w:val="28"/>
          <w:szCs w:val="28"/>
          <w:lang w:val="ro-RO"/>
        </w:rPr>
      </w:pPr>
    </w:p>
    <w:p w14:paraId="2ED1FFC7" w14:textId="77777777" w:rsidR="00E24383" w:rsidRPr="00041534" w:rsidRDefault="00E24383" w:rsidP="00E24383">
      <w:pPr>
        <w:tabs>
          <w:tab w:val="left" w:pos="5176"/>
        </w:tabs>
        <w:spacing w:after="0" w:line="240" w:lineRule="auto"/>
        <w:ind w:right="-375"/>
        <w:jc w:val="center"/>
        <w:rPr>
          <w:rFonts w:ascii="Times New Roman" w:eastAsia="Calibri" w:hAnsi="Times New Roman" w:cs="Times New Roman"/>
          <w:b/>
          <w:sz w:val="28"/>
          <w:szCs w:val="28"/>
          <w:lang w:val="ro-RO"/>
        </w:rPr>
      </w:pPr>
    </w:p>
    <w:p w14:paraId="494E3222" w14:textId="1CA9355C" w:rsidR="00E24383" w:rsidRPr="00041534" w:rsidRDefault="00E24383" w:rsidP="00E24383">
      <w:pPr>
        <w:tabs>
          <w:tab w:val="left" w:pos="5176"/>
        </w:tabs>
        <w:spacing w:after="0" w:line="240" w:lineRule="auto"/>
        <w:ind w:right="-375"/>
        <w:rPr>
          <w:rFonts w:ascii="Times New Roman" w:eastAsia="Calibri" w:hAnsi="Times New Roman" w:cs="Times New Roman"/>
          <w:b/>
          <w:sz w:val="28"/>
          <w:szCs w:val="28"/>
          <w:lang w:val="ro-RO"/>
        </w:rPr>
      </w:pPr>
      <w:r w:rsidRPr="00041534">
        <w:rPr>
          <w:rFonts w:ascii="Times New Roman" w:eastAsia="Calibri" w:hAnsi="Times New Roman" w:cs="Times New Roman"/>
          <w:b/>
          <w:sz w:val="28"/>
          <w:szCs w:val="28"/>
          <w:lang w:val="ro-RO"/>
        </w:rPr>
        <w:t>„_____”________ 2025                                                        nr. _________</w:t>
      </w:r>
    </w:p>
    <w:p w14:paraId="57E62F12" w14:textId="77777777" w:rsidR="00E24383" w:rsidRPr="00041534" w:rsidRDefault="00E24383" w:rsidP="00E24383">
      <w:pPr>
        <w:tabs>
          <w:tab w:val="left" w:pos="5176"/>
        </w:tabs>
        <w:spacing w:after="0" w:line="240" w:lineRule="auto"/>
        <w:ind w:right="-375"/>
        <w:rPr>
          <w:rFonts w:ascii="Times New Roman" w:eastAsia="Calibri" w:hAnsi="Times New Roman" w:cs="Times New Roman"/>
          <w:sz w:val="28"/>
          <w:szCs w:val="28"/>
          <w:lang w:val="ro-RO"/>
        </w:rPr>
      </w:pPr>
    </w:p>
    <w:p w14:paraId="34A8B4E2" w14:textId="77777777" w:rsidR="00E24383" w:rsidRPr="00041534" w:rsidRDefault="00E24383" w:rsidP="00E24383">
      <w:pPr>
        <w:tabs>
          <w:tab w:val="left" w:pos="5176"/>
        </w:tabs>
        <w:spacing w:after="0" w:line="240" w:lineRule="auto"/>
        <w:ind w:right="-375"/>
        <w:rPr>
          <w:rFonts w:ascii="Times New Roman" w:eastAsia="Calibri" w:hAnsi="Times New Roman" w:cs="Times New Roman"/>
          <w:b/>
          <w:sz w:val="28"/>
          <w:szCs w:val="28"/>
          <w:lang w:val="ro-RO"/>
        </w:rPr>
      </w:pPr>
    </w:p>
    <w:p w14:paraId="5ACCC986" w14:textId="29B814BD" w:rsidR="00FA508C" w:rsidRDefault="00DB1B72" w:rsidP="002F4BE9">
      <w:pPr>
        <w:tabs>
          <w:tab w:val="left" w:pos="5176"/>
        </w:tabs>
        <w:spacing w:after="0" w:line="240" w:lineRule="auto"/>
        <w:ind w:right="-375"/>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Cu privire la</w:t>
      </w:r>
      <w:r w:rsidR="00AA27B0">
        <w:rPr>
          <w:rFonts w:ascii="Times New Roman" w:eastAsia="Calibri" w:hAnsi="Times New Roman" w:cs="Times New Roman"/>
          <w:b/>
          <w:sz w:val="28"/>
          <w:szCs w:val="28"/>
          <w:lang w:val="ro-RO"/>
        </w:rPr>
        <w:t xml:space="preserve"> </w:t>
      </w:r>
      <w:r w:rsidR="00FA508C">
        <w:rPr>
          <w:rFonts w:ascii="Times New Roman" w:eastAsia="Calibri" w:hAnsi="Times New Roman" w:cs="Times New Roman"/>
          <w:b/>
          <w:sz w:val="28"/>
          <w:szCs w:val="28"/>
          <w:lang w:val="ro-RO"/>
        </w:rPr>
        <w:t xml:space="preserve">aprobarea normei sanitar veterinare </w:t>
      </w:r>
    </w:p>
    <w:p w14:paraId="1C73B78E" w14:textId="6025B7E2" w:rsidR="00FA508C" w:rsidRDefault="00FA508C" w:rsidP="00FA508C">
      <w:pPr>
        <w:tabs>
          <w:tab w:val="left" w:pos="5176"/>
        </w:tabs>
        <w:spacing w:after="0" w:line="240" w:lineRule="auto"/>
        <w:ind w:right="-375"/>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p</w:t>
      </w:r>
      <w:r w:rsidR="00DB1B72">
        <w:rPr>
          <w:rFonts w:ascii="Times New Roman" w:eastAsia="Calibri" w:hAnsi="Times New Roman" w:cs="Times New Roman"/>
          <w:b/>
          <w:sz w:val="28"/>
          <w:szCs w:val="28"/>
          <w:lang w:val="ro-RO"/>
        </w:rPr>
        <w:t>rivind</w:t>
      </w:r>
      <w:r>
        <w:rPr>
          <w:rFonts w:ascii="Times New Roman" w:eastAsia="Calibri" w:hAnsi="Times New Roman" w:cs="Times New Roman"/>
          <w:b/>
          <w:sz w:val="28"/>
          <w:szCs w:val="28"/>
          <w:lang w:val="ro-RO"/>
        </w:rPr>
        <w:t xml:space="preserve"> </w:t>
      </w:r>
      <w:r w:rsidR="00AA27B0">
        <w:rPr>
          <w:rFonts w:ascii="Times New Roman" w:eastAsia="Calibri" w:hAnsi="Times New Roman" w:cs="Times New Roman"/>
          <w:b/>
          <w:sz w:val="28"/>
          <w:szCs w:val="28"/>
          <w:lang w:val="ro-RO"/>
        </w:rPr>
        <w:t>înregistrarea</w:t>
      </w:r>
      <w:r w:rsidR="00E24383" w:rsidRPr="00041534">
        <w:rPr>
          <w:rFonts w:ascii="Times New Roman" w:eastAsia="Calibri" w:hAnsi="Times New Roman" w:cs="Times New Roman"/>
          <w:b/>
          <w:sz w:val="28"/>
          <w:szCs w:val="28"/>
          <w:lang w:val="ro-RO"/>
        </w:rPr>
        <w:t xml:space="preserve"> </w:t>
      </w:r>
      <w:r w:rsidR="00E24383" w:rsidRPr="00AA27B0">
        <w:rPr>
          <w:rFonts w:ascii="Times New Roman" w:eastAsia="Calibri" w:hAnsi="Times New Roman" w:cs="Times New Roman"/>
          <w:b/>
          <w:sz w:val="28"/>
          <w:szCs w:val="28"/>
          <w:lang w:val="ro-RO"/>
        </w:rPr>
        <w:t xml:space="preserve">unităților de material </w:t>
      </w:r>
    </w:p>
    <w:p w14:paraId="5804CA01" w14:textId="77777777" w:rsidR="00FA508C" w:rsidRDefault="00E24383" w:rsidP="00FA508C">
      <w:pPr>
        <w:tabs>
          <w:tab w:val="left" w:pos="5176"/>
        </w:tabs>
        <w:spacing w:after="0" w:line="240" w:lineRule="auto"/>
        <w:ind w:right="-375"/>
        <w:jc w:val="both"/>
        <w:rPr>
          <w:rFonts w:ascii="Times New Roman" w:eastAsia="Calibri" w:hAnsi="Times New Roman" w:cs="Times New Roman"/>
          <w:b/>
          <w:sz w:val="28"/>
          <w:szCs w:val="28"/>
          <w:lang w:val="ro-RO"/>
        </w:rPr>
      </w:pPr>
      <w:r w:rsidRPr="00AA27B0">
        <w:rPr>
          <w:rFonts w:ascii="Times New Roman" w:eastAsia="Calibri" w:hAnsi="Times New Roman" w:cs="Times New Roman"/>
          <w:b/>
          <w:sz w:val="28"/>
          <w:szCs w:val="28"/>
          <w:lang w:val="ro-RO"/>
        </w:rPr>
        <w:t xml:space="preserve">germinativ </w:t>
      </w:r>
      <w:r w:rsidRPr="00041534">
        <w:rPr>
          <w:rFonts w:ascii="Times New Roman" w:eastAsia="Calibri" w:hAnsi="Times New Roman" w:cs="Times New Roman"/>
          <w:b/>
          <w:sz w:val="28"/>
          <w:szCs w:val="28"/>
          <w:lang w:val="ro-RO"/>
        </w:rPr>
        <w:t>și trasabilitatea</w:t>
      </w:r>
      <w:r w:rsidR="00FA508C">
        <w:rPr>
          <w:rFonts w:ascii="Times New Roman" w:eastAsia="Calibri" w:hAnsi="Times New Roman" w:cs="Times New Roman"/>
          <w:b/>
          <w:sz w:val="28"/>
          <w:szCs w:val="28"/>
          <w:lang w:val="ro-RO"/>
        </w:rPr>
        <w:t xml:space="preserve"> </w:t>
      </w:r>
      <w:r w:rsidRPr="00041534">
        <w:rPr>
          <w:rFonts w:ascii="Times New Roman" w:eastAsia="Calibri" w:hAnsi="Times New Roman" w:cs="Times New Roman"/>
          <w:b/>
          <w:sz w:val="28"/>
          <w:szCs w:val="28"/>
          <w:lang w:val="ro-RO"/>
        </w:rPr>
        <w:t xml:space="preserve">materialului </w:t>
      </w:r>
    </w:p>
    <w:p w14:paraId="7FAEC060" w14:textId="77777777" w:rsidR="00FA508C" w:rsidRDefault="00E24383" w:rsidP="00FA508C">
      <w:pPr>
        <w:tabs>
          <w:tab w:val="left" w:pos="5176"/>
        </w:tabs>
        <w:spacing w:after="0" w:line="240" w:lineRule="auto"/>
        <w:ind w:right="-375"/>
        <w:jc w:val="both"/>
        <w:rPr>
          <w:rFonts w:ascii="Times New Roman" w:eastAsia="Calibri" w:hAnsi="Times New Roman" w:cs="Times New Roman"/>
          <w:b/>
          <w:sz w:val="28"/>
          <w:szCs w:val="28"/>
          <w:lang w:val="ro-RO"/>
        </w:rPr>
      </w:pPr>
      <w:r w:rsidRPr="00041534">
        <w:rPr>
          <w:rFonts w:ascii="Times New Roman" w:eastAsia="Calibri" w:hAnsi="Times New Roman" w:cs="Times New Roman"/>
          <w:b/>
          <w:sz w:val="28"/>
          <w:szCs w:val="28"/>
          <w:lang w:val="ro-RO"/>
        </w:rPr>
        <w:t>germinativ provenit de la bovine, porcine</w:t>
      </w:r>
      <w:r w:rsidR="00FA508C">
        <w:rPr>
          <w:rFonts w:ascii="Times New Roman" w:eastAsia="Calibri" w:hAnsi="Times New Roman" w:cs="Times New Roman"/>
          <w:b/>
          <w:sz w:val="28"/>
          <w:szCs w:val="28"/>
          <w:lang w:val="ro-RO"/>
        </w:rPr>
        <w:t>,</w:t>
      </w:r>
    </w:p>
    <w:p w14:paraId="15070C4C" w14:textId="06B03198" w:rsidR="00E24383" w:rsidRPr="00041534" w:rsidRDefault="00E24383" w:rsidP="00FA508C">
      <w:pPr>
        <w:tabs>
          <w:tab w:val="left" w:pos="5176"/>
        </w:tabs>
        <w:spacing w:after="0" w:line="240" w:lineRule="auto"/>
        <w:ind w:right="-375"/>
        <w:jc w:val="both"/>
        <w:rPr>
          <w:rFonts w:ascii="Times New Roman" w:eastAsia="Calibri" w:hAnsi="Times New Roman" w:cs="Times New Roman"/>
          <w:b/>
          <w:sz w:val="28"/>
          <w:szCs w:val="28"/>
          <w:lang w:val="ro-RO"/>
        </w:rPr>
      </w:pPr>
      <w:r w:rsidRPr="00041534">
        <w:rPr>
          <w:rFonts w:ascii="Times New Roman" w:eastAsia="Calibri" w:hAnsi="Times New Roman" w:cs="Times New Roman"/>
          <w:b/>
          <w:sz w:val="28"/>
          <w:szCs w:val="28"/>
          <w:lang w:val="ro-RO"/>
        </w:rPr>
        <w:t xml:space="preserve">ovine, caprine și </w:t>
      </w:r>
      <w:r w:rsidR="00444257">
        <w:rPr>
          <w:rFonts w:ascii="Times New Roman" w:eastAsia="Calibri" w:hAnsi="Times New Roman" w:cs="Times New Roman"/>
          <w:b/>
          <w:sz w:val="28"/>
          <w:szCs w:val="28"/>
          <w:lang w:val="ro-RO"/>
        </w:rPr>
        <w:t>ecvidee</w:t>
      </w:r>
    </w:p>
    <w:p w14:paraId="577E8D3A" w14:textId="77777777" w:rsidR="00A30F6C" w:rsidRPr="00041534" w:rsidRDefault="00A30F6C" w:rsidP="00E24383">
      <w:pPr>
        <w:tabs>
          <w:tab w:val="left" w:pos="5176"/>
        </w:tabs>
        <w:spacing w:after="0" w:line="240" w:lineRule="auto"/>
        <w:ind w:right="-375" w:firstLine="567"/>
        <w:jc w:val="both"/>
        <w:rPr>
          <w:rFonts w:ascii="Times New Roman" w:eastAsia="Calibri" w:hAnsi="Times New Roman" w:cs="Times New Roman"/>
          <w:sz w:val="28"/>
          <w:szCs w:val="28"/>
          <w:lang w:val="ro-RO"/>
        </w:rPr>
      </w:pPr>
    </w:p>
    <w:p w14:paraId="4A6F7868" w14:textId="08EEE84B" w:rsidR="00E24383" w:rsidRPr="00041534" w:rsidRDefault="00E24383" w:rsidP="001C5E5B">
      <w:pPr>
        <w:tabs>
          <w:tab w:val="left" w:pos="5176"/>
        </w:tabs>
        <w:spacing w:after="0" w:line="240" w:lineRule="auto"/>
        <w:ind w:right="1" w:firstLine="567"/>
        <w:jc w:val="both"/>
        <w:rPr>
          <w:rFonts w:ascii="Times New Roman" w:eastAsia="Calibri" w:hAnsi="Times New Roman" w:cs="Times New Roman"/>
          <w:bCs/>
          <w:sz w:val="28"/>
          <w:szCs w:val="28"/>
          <w:lang w:val="ro-RO"/>
        </w:rPr>
      </w:pPr>
      <w:r w:rsidRPr="00041534">
        <w:rPr>
          <w:rFonts w:ascii="Times New Roman" w:eastAsia="Calibri" w:hAnsi="Times New Roman" w:cs="Times New Roman"/>
          <w:sz w:val="28"/>
          <w:szCs w:val="28"/>
          <w:lang w:val="ro-RO"/>
        </w:rPr>
        <w:t>În temeiul art.</w:t>
      </w:r>
      <w:r w:rsidR="00D20333">
        <w:rPr>
          <w:rFonts w:ascii="Times New Roman" w:eastAsia="Calibri" w:hAnsi="Times New Roman" w:cs="Times New Roman"/>
          <w:sz w:val="28"/>
          <w:szCs w:val="28"/>
          <w:lang w:val="ro-RO"/>
        </w:rPr>
        <w:t>84, art.86 și art.122 alin.(1)</w:t>
      </w:r>
      <w:r w:rsidRPr="00041534">
        <w:rPr>
          <w:rFonts w:ascii="Times New Roman" w:eastAsia="Calibri" w:hAnsi="Times New Roman" w:cs="Times New Roman"/>
          <w:sz w:val="28"/>
          <w:szCs w:val="28"/>
          <w:lang w:val="ro-RO"/>
        </w:rPr>
        <w:t xml:space="preserve"> din Legea nr.196/2024 privind sănătatea animală (Monitorul Oficial al Republicii Moldova, 2024, nr. 389-391 art. 600)</w:t>
      </w:r>
      <w:r w:rsidRPr="00041534">
        <w:rPr>
          <w:rFonts w:ascii="Times New Roman" w:eastAsia="Calibri" w:hAnsi="Times New Roman" w:cs="Times New Roman"/>
          <w:bCs/>
          <w:sz w:val="28"/>
          <w:szCs w:val="28"/>
          <w:lang w:val="ro-RO"/>
        </w:rPr>
        <w:t xml:space="preserve">, </w:t>
      </w:r>
    </w:p>
    <w:p w14:paraId="316AFB7C" w14:textId="77777777" w:rsidR="00E24383" w:rsidRPr="00041534" w:rsidRDefault="00E24383" w:rsidP="00E24383">
      <w:pPr>
        <w:tabs>
          <w:tab w:val="left" w:pos="5176"/>
        </w:tabs>
        <w:spacing w:after="0" w:line="240" w:lineRule="auto"/>
        <w:ind w:right="-375" w:firstLine="567"/>
        <w:jc w:val="both"/>
        <w:rPr>
          <w:rFonts w:ascii="Times New Roman" w:eastAsia="Calibri" w:hAnsi="Times New Roman" w:cs="Times New Roman"/>
          <w:bCs/>
          <w:sz w:val="28"/>
          <w:szCs w:val="28"/>
          <w:lang w:val="ro-RO"/>
        </w:rPr>
      </w:pPr>
    </w:p>
    <w:p w14:paraId="4105861F" w14:textId="1FB87D2E" w:rsidR="005533A9" w:rsidRDefault="005533A9" w:rsidP="00366462">
      <w:pPr>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 xml:space="preserve">Prezentul </w:t>
      </w:r>
      <w:r w:rsidR="000E3B6D" w:rsidRPr="00041534">
        <w:rPr>
          <w:rFonts w:ascii="Times New Roman" w:hAnsi="Times New Roman" w:cs="Times New Roman"/>
          <w:sz w:val="28"/>
          <w:szCs w:val="28"/>
          <w:lang w:val="ro-RO"/>
        </w:rPr>
        <w:t>Ordin</w:t>
      </w:r>
      <w:r w:rsidR="00366462">
        <w:rPr>
          <w:rFonts w:ascii="Times New Roman" w:hAnsi="Times New Roman" w:cs="Times New Roman"/>
          <w:sz w:val="28"/>
          <w:szCs w:val="28"/>
          <w:lang w:val="ro-RO"/>
        </w:rPr>
        <w:t xml:space="preserve"> </w:t>
      </w:r>
      <w:r w:rsidRPr="00041534">
        <w:rPr>
          <w:rFonts w:ascii="Times New Roman" w:hAnsi="Times New Roman" w:cs="Times New Roman"/>
          <w:sz w:val="28"/>
          <w:szCs w:val="28"/>
          <w:lang w:val="ro-RO"/>
        </w:rPr>
        <w:t xml:space="preserve">transpune Regulamentul de punere în aplicare (UE) 2020/999 al Comisiei din 9 iulie 2020 de stabilire a normelor de aplicare a Regulamentului (UE) 2016/429 al Parlamentului European și al Consiliului în ceea ce privește aprobarea unităților de material germinativ și trasabilitatea materialului germinativ provenit de la bovine, porcine, ovine, caprine și </w:t>
      </w:r>
      <w:r w:rsidR="00444257">
        <w:rPr>
          <w:rFonts w:ascii="Times New Roman" w:hAnsi="Times New Roman" w:cs="Times New Roman"/>
          <w:sz w:val="28"/>
          <w:szCs w:val="28"/>
          <w:lang w:val="ro-RO"/>
        </w:rPr>
        <w:t>ecvidee</w:t>
      </w:r>
      <w:r w:rsidRPr="00041534">
        <w:rPr>
          <w:rFonts w:ascii="Times New Roman" w:hAnsi="Times New Roman" w:cs="Times New Roman"/>
          <w:sz w:val="28"/>
          <w:szCs w:val="28"/>
          <w:lang w:val="ro-RO"/>
        </w:rPr>
        <w:t>,</w:t>
      </w:r>
      <w:r w:rsidR="00366462" w:rsidRPr="00444257">
        <w:rPr>
          <w:lang w:val="ro-RO"/>
        </w:rPr>
        <w:t xml:space="preserve"> </w:t>
      </w:r>
      <w:r w:rsidR="00366462" w:rsidRPr="00366462">
        <w:rPr>
          <w:rFonts w:ascii="Times New Roman" w:hAnsi="Times New Roman" w:cs="Times New Roman"/>
          <w:sz w:val="28"/>
          <w:szCs w:val="28"/>
          <w:lang w:val="ro-RO"/>
        </w:rPr>
        <w:t>(Text cu relevanță pentru SEE)</w:t>
      </w:r>
      <w:r w:rsidR="00366462">
        <w:rPr>
          <w:rFonts w:ascii="Times New Roman" w:hAnsi="Times New Roman" w:cs="Times New Roman"/>
          <w:sz w:val="28"/>
          <w:szCs w:val="28"/>
          <w:lang w:val="ro-RO"/>
        </w:rPr>
        <w:t>,</w:t>
      </w:r>
      <w:r w:rsidRPr="00041534">
        <w:rPr>
          <w:rFonts w:ascii="Times New Roman" w:hAnsi="Times New Roman" w:cs="Times New Roman"/>
          <w:sz w:val="28"/>
          <w:szCs w:val="28"/>
          <w:lang w:val="ro-RO"/>
        </w:rPr>
        <w:t xml:space="preserve"> CELEX: 32020R0999, publicat în Jurnalul Oficial al Uniunii Europene L 221 din 10 iulie 2020.</w:t>
      </w:r>
    </w:p>
    <w:p w14:paraId="3F4F3B29" w14:textId="77777777" w:rsidR="0090654E" w:rsidRPr="00041534" w:rsidRDefault="0090654E" w:rsidP="00366462">
      <w:pPr>
        <w:jc w:val="both"/>
        <w:rPr>
          <w:rFonts w:ascii="Times New Roman" w:hAnsi="Times New Roman" w:cs="Times New Roman"/>
          <w:sz w:val="28"/>
          <w:szCs w:val="28"/>
          <w:lang w:val="ro-RO"/>
        </w:rPr>
      </w:pPr>
    </w:p>
    <w:p w14:paraId="4458A6D0" w14:textId="77777777" w:rsidR="00F44917" w:rsidRPr="00041534" w:rsidRDefault="00F44917" w:rsidP="00F44917">
      <w:pPr>
        <w:spacing w:after="0" w:line="240" w:lineRule="auto"/>
        <w:ind w:right="-375"/>
        <w:jc w:val="center"/>
        <w:rPr>
          <w:rFonts w:ascii="Times New Roman" w:eastAsia="Calibri" w:hAnsi="Times New Roman" w:cs="Times New Roman"/>
          <w:b/>
          <w:sz w:val="28"/>
          <w:szCs w:val="28"/>
          <w:lang w:val="ro-RO"/>
        </w:rPr>
      </w:pPr>
      <w:r w:rsidRPr="00041534">
        <w:rPr>
          <w:rFonts w:ascii="Times New Roman" w:eastAsia="Calibri" w:hAnsi="Times New Roman" w:cs="Times New Roman"/>
          <w:b/>
          <w:sz w:val="28"/>
          <w:szCs w:val="28"/>
          <w:lang w:val="ro-RO"/>
        </w:rPr>
        <w:t>ORDON:</w:t>
      </w:r>
    </w:p>
    <w:p w14:paraId="3FDF0889" w14:textId="77777777" w:rsidR="00F44917" w:rsidRPr="00041534" w:rsidRDefault="00F44917" w:rsidP="00F44917">
      <w:pPr>
        <w:spacing w:after="0" w:line="276" w:lineRule="auto"/>
        <w:jc w:val="both"/>
        <w:rPr>
          <w:rFonts w:ascii="Times New Roman" w:eastAsia="Calibri" w:hAnsi="Times New Roman" w:cs="Times New Roman"/>
          <w:b/>
          <w:sz w:val="28"/>
          <w:szCs w:val="28"/>
          <w:lang w:val="ro-RO"/>
        </w:rPr>
      </w:pPr>
    </w:p>
    <w:p w14:paraId="4B97103C" w14:textId="48825730" w:rsidR="00B577DB" w:rsidRDefault="00F44917" w:rsidP="00B577DB">
      <w:pPr>
        <w:pStyle w:val="Listparagraf"/>
        <w:numPr>
          <w:ilvl w:val="0"/>
          <w:numId w:val="28"/>
        </w:numPr>
        <w:spacing w:after="0" w:line="276" w:lineRule="auto"/>
        <w:jc w:val="both"/>
        <w:rPr>
          <w:rFonts w:ascii="Times New Roman" w:hAnsi="Times New Roman" w:cs="Times New Roman"/>
          <w:sz w:val="28"/>
          <w:szCs w:val="28"/>
          <w:lang w:val="ro-RO"/>
        </w:rPr>
      </w:pPr>
      <w:r w:rsidRPr="00FA508C">
        <w:rPr>
          <w:rFonts w:ascii="Times New Roman" w:hAnsi="Times New Roman" w:cs="Times New Roman"/>
          <w:sz w:val="28"/>
          <w:szCs w:val="28"/>
          <w:lang w:val="ro-RO"/>
        </w:rPr>
        <w:t xml:space="preserve">Se aprobă </w:t>
      </w:r>
      <w:r w:rsidR="00FA508C" w:rsidRPr="00FA508C">
        <w:rPr>
          <w:rFonts w:ascii="Times New Roman" w:hAnsi="Times New Roman" w:cs="Times New Roman"/>
          <w:sz w:val="28"/>
          <w:szCs w:val="28"/>
          <w:lang w:val="ro-RO"/>
        </w:rPr>
        <w:t>norm</w:t>
      </w:r>
      <w:r w:rsidR="00B577DB">
        <w:rPr>
          <w:rFonts w:ascii="Times New Roman" w:hAnsi="Times New Roman" w:cs="Times New Roman"/>
          <w:sz w:val="28"/>
          <w:szCs w:val="28"/>
          <w:lang w:val="ro-RO"/>
        </w:rPr>
        <w:t>a</w:t>
      </w:r>
      <w:r w:rsidR="00FA508C" w:rsidRPr="00FA508C">
        <w:rPr>
          <w:rFonts w:ascii="Times New Roman" w:hAnsi="Times New Roman" w:cs="Times New Roman"/>
          <w:sz w:val="28"/>
          <w:szCs w:val="28"/>
          <w:lang w:val="ro-RO"/>
        </w:rPr>
        <w:t xml:space="preserve"> sanitar veterinar</w:t>
      </w:r>
      <w:r w:rsidR="00B577DB">
        <w:rPr>
          <w:rFonts w:ascii="Times New Roman" w:hAnsi="Times New Roman" w:cs="Times New Roman"/>
          <w:sz w:val="28"/>
          <w:szCs w:val="28"/>
          <w:lang w:val="ro-RO"/>
        </w:rPr>
        <w:t>ă</w:t>
      </w:r>
      <w:r w:rsidRPr="00FA508C">
        <w:rPr>
          <w:rFonts w:ascii="Times New Roman" w:hAnsi="Times New Roman" w:cs="Times New Roman"/>
          <w:sz w:val="28"/>
          <w:szCs w:val="28"/>
          <w:lang w:val="ro-RO"/>
        </w:rPr>
        <w:t xml:space="preserve"> </w:t>
      </w:r>
      <w:r w:rsidR="00B577DB" w:rsidRPr="00B577DB">
        <w:rPr>
          <w:rFonts w:ascii="Times New Roman" w:hAnsi="Times New Roman" w:cs="Times New Roman"/>
          <w:sz w:val="28"/>
          <w:szCs w:val="28"/>
          <w:lang w:val="ro-RO"/>
        </w:rPr>
        <w:t>p</w:t>
      </w:r>
      <w:r w:rsidR="00B577DB">
        <w:rPr>
          <w:rFonts w:ascii="Times New Roman" w:hAnsi="Times New Roman" w:cs="Times New Roman"/>
          <w:sz w:val="28"/>
          <w:szCs w:val="28"/>
          <w:lang w:val="ro-RO"/>
        </w:rPr>
        <w:t>rivind</w:t>
      </w:r>
      <w:r w:rsidR="00B577DB" w:rsidRPr="00B577DB">
        <w:rPr>
          <w:rFonts w:ascii="Times New Roman" w:hAnsi="Times New Roman" w:cs="Times New Roman"/>
          <w:sz w:val="28"/>
          <w:szCs w:val="28"/>
          <w:lang w:val="ro-RO"/>
        </w:rPr>
        <w:t xml:space="preserve"> înregistrarea unităților de material</w:t>
      </w:r>
    </w:p>
    <w:p w14:paraId="67E787B7" w14:textId="3E042523" w:rsidR="0090654E" w:rsidRDefault="00B577DB" w:rsidP="0090654E">
      <w:pPr>
        <w:spacing w:after="0" w:line="276" w:lineRule="auto"/>
        <w:jc w:val="both"/>
        <w:rPr>
          <w:rFonts w:ascii="Times New Roman" w:hAnsi="Times New Roman" w:cs="Times New Roman"/>
          <w:sz w:val="28"/>
          <w:szCs w:val="28"/>
          <w:lang w:val="ro-RO"/>
        </w:rPr>
      </w:pPr>
      <w:r w:rsidRPr="00B577DB">
        <w:rPr>
          <w:rFonts w:ascii="Times New Roman" w:hAnsi="Times New Roman" w:cs="Times New Roman"/>
          <w:sz w:val="28"/>
          <w:szCs w:val="28"/>
          <w:lang w:val="ro-RO"/>
        </w:rPr>
        <w:t>germinativ și trasabilitatea materialului germinativ provenit de la bovine, porcine,</w:t>
      </w:r>
      <w:r>
        <w:rPr>
          <w:rFonts w:ascii="Times New Roman" w:hAnsi="Times New Roman" w:cs="Times New Roman"/>
          <w:sz w:val="28"/>
          <w:szCs w:val="28"/>
          <w:lang w:val="ro-RO"/>
        </w:rPr>
        <w:t xml:space="preserve"> </w:t>
      </w:r>
      <w:r w:rsidRPr="00B577DB">
        <w:rPr>
          <w:rFonts w:ascii="Times New Roman" w:hAnsi="Times New Roman" w:cs="Times New Roman"/>
          <w:sz w:val="28"/>
          <w:szCs w:val="28"/>
          <w:lang w:val="ro-RO"/>
        </w:rPr>
        <w:t xml:space="preserve">ovine, caprine și </w:t>
      </w:r>
      <w:r w:rsidR="00444257">
        <w:rPr>
          <w:rFonts w:ascii="Times New Roman" w:hAnsi="Times New Roman" w:cs="Times New Roman"/>
          <w:sz w:val="28"/>
          <w:szCs w:val="28"/>
          <w:lang w:val="ro-RO"/>
        </w:rPr>
        <w:t>ecvidee</w:t>
      </w:r>
      <w:r>
        <w:rPr>
          <w:rFonts w:ascii="Times New Roman" w:hAnsi="Times New Roman" w:cs="Times New Roman"/>
          <w:sz w:val="28"/>
          <w:szCs w:val="28"/>
          <w:lang w:val="ro-RO"/>
        </w:rPr>
        <w:t>.</w:t>
      </w:r>
    </w:p>
    <w:p w14:paraId="328943E5" w14:textId="77777777" w:rsidR="0090654E" w:rsidRDefault="0090654E" w:rsidP="0090654E">
      <w:pPr>
        <w:pStyle w:val="Listparagraf"/>
        <w:numPr>
          <w:ilvl w:val="0"/>
          <w:numId w:val="28"/>
        </w:numPr>
        <w:spacing w:after="0" w:line="276" w:lineRule="auto"/>
        <w:jc w:val="both"/>
        <w:rPr>
          <w:rFonts w:ascii="Times New Roman" w:hAnsi="Times New Roman" w:cs="Times New Roman"/>
          <w:sz w:val="28"/>
          <w:szCs w:val="28"/>
          <w:lang w:val="ro-RO"/>
        </w:rPr>
      </w:pPr>
      <w:r w:rsidRPr="0090654E">
        <w:rPr>
          <w:rFonts w:ascii="Times New Roman" w:hAnsi="Times New Roman" w:cs="Times New Roman"/>
          <w:sz w:val="28"/>
          <w:szCs w:val="28"/>
          <w:lang w:val="ro-RO"/>
        </w:rPr>
        <w:t xml:space="preserve">Prezentul Ordin intră în vigoare la data intrării în vigoare a Legii nr. 196/2024 </w:t>
      </w:r>
    </w:p>
    <w:p w14:paraId="794647DD" w14:textId="77777777" w:rsidR="0090654E" w:rsidRDefault="0090654E" w:rsidP="0090654E">
      <w:pPr>
        <w:spacing w:after="0" w:line="276" w:lineRule="auto"/>
        <w:jc w:val="both"/>
        <w:rPr>
          <w:rFonts w:ascii="Times New Roman" w:hAnsi="Times New Roman" w:cs="Times New Roman"/>
          <w:sz w:val="28"/>
          <w:szCs w:val="28"/>
          <w:lang w:val="ro-RO"/>
        </w:rPr>
      </w:pPr>
      <w:r w:rsidRPr="0090654E">
        <w:rPr>
          <w:rFonts w:ascii="Times New Roman" w:hAnsi="Times New Roman" w:cs="Times New Roman"/>
          <w:sz w:val="28"/>
          <w:szCs w:val="28"/>
          <w:lang w:val="ro-RO"/>
        </w:rPr>
        <w:t>privind sănătatea animală și se abrogă la data aderării la Uniunea Europeană;</w:t>
      </w:r>
    </w:p>
    <w:p w14:paraId="16C34AD9" w14:textId="77777777" w:rsidR="0090654E" w:rsidRDefault="0090654E" w:rsidP="0090654E">
      <w:pPr>
        <w:pStyle w:val="Listparagraf"/>
        <w:numPr>
          <w:ilvl w:val="0"/>
          <w:numId w:val="28"/>
        </w:numPr>
        <w:spacing w:after="0" w:line="276" w:lineRule="auto"/>
        <w:jc w:val="both"/>
        <w:rPr>
          <w:rFonts w:ascii="Times New Roman" w:hAnsi="Times New Roman" w:cs="Times New Roman"/>
          <w:sz w:val="28"/>
          <w:szCs w:val="28"/>
          <w:lang w:val="ro-RO"/>
        </w:rPr>
      </w:pPr>
      <w:proofErr w:type="spellStart"/>
      <w:r w:rsidRPr="0090654E">
        <w:rPr>
          <w:rFonts w:ascii="Times New Roman" w:hAnsi="Times New Roman" w:cs="Times New Roman"/>
          <w:sz w:val="28"/>
          <w:szCs w:val="28"/>
        </w:rPr>
        <w:lastRenderedPageBreak/>
        <w:t>Prezentul</w:t>
      </w:r>
      <w:proofErr w:type="spellEnd"/>
      <w:r w:rsidRPr="0090654E">
        <w:rPr>
          <w:rFonts w:ascii="Times New Roman" w:hAnsi="Times New Roman" w:cs="Times New Roman"/>
          <w:sz w:val="28"/>
          <w:szCs w:val="28"/>
        </w:rPr>
        <w:t xml:space="preserve"> </w:t>
      </w:r>
      <w:proofErr w:type="spellStart"/>
      <w:r w:rsidRPr="0090654E">
        <w:rPr>
          <w:rFonts w:ascii="Times New Roman" w:hAnsi="Times New Roman" w:cs="Times New Roman"/>
          <w:sz w:val="28"/>
          <w:szCs w:val="28"/>
        </w:rPr>
        <w:t>ordin</w:t>
      </w:r>
      <w:proofErr w:type="spellEnd"/>
      <w:r w:rsidRPr="0090654E">
        <w:rPr>
          <w:rFonts w:ascii="Times New Roman" w:hAnsi="Times New Roman" w:cs="Times New Roman"/>
          <w:sz w:val="28"/>
          <w:szCs w:val="28"/>
        </w:rPr>
        <w:t xml:space="preserve"> </w:t>
      </w:r>
      <w:proofErr w:type="spellStart"/>
      <w:r w:rsidRPr="0090654E">
        <w:rPr>
          <w:rFonts w:ascii="Times New Roman" w:hAnsi="Times New Roman" w:cs="Times New Roman"/>
          <w:sz w:val="28"/>
          <w:szCs w:val="28"/>
        </w:rPr>
        <w:t>se</w:t>
      </w:r>
      <w:proofErr w:type="spellEnd"/>
      <w:r w:rsidRPr="0090654E">
        <w:rPr>
          <w:rFonts w:ascii="Times New Roman" w:hAnsi="Times New Roman" w:cs="Times New Roman"/>
          <w:sz w:val="28"/>
          <w:szCs w:val="28"/>
        </w:rPr>
        <w:t xml:space="preserve"> </w:t>
      </w:r>
      <w:proofErr w:type="spellStart"/>
      <w:r w:rsidRPr="0090654E">
        <w:rPr>
          <w:rFonts w:ascii="Times New Roman" w:hAnsi="Times New Roman" w:cs="Times New Roman"/>
          <w:sz w:val="28"/>
          <w:szCs w:val="28"/>
        </w:rPr>
        <w:t>publică</w:t>
      </w:r>
      <w:proofErr w:type="spellEnd"/>
      <w:r w:rsidRPr="0090654E">
        <w:rPr>
          <w:rFonts w:ascii="Times New Roman" w:hAnsi="Times New Roman" w:cs="Times New Roman"/>
          <w:sz w:val="28"/>
          <w:szCs w:val="28"/>
        </w:rPr>
        <w:t xml:space="preserve"> </w:t>
      </w:r>
      <w:proofErr w:type="spellStart"/>
      <w:r w:rsidRPr="0090654E">
        <w:rPr>
          <w:rFonts w:ascii="Times New Roman" w:hAnsi="Times New Roman" w:cs="Times New Roman"/>
          <w:sz w:val="28"/>
          <w:szCs w:val="28"/>
        </w:rPr>
        <w:t>în</w:t>
      </w:r>
      <w:proofErr w:type="spellEnd"/>
      <w:r w:rsidRPr="0090654E">
        <w:rPr>
          <w:rFonts w:ascii="Times New Roman" w:hAnsi="Times New Roman" w:cs="Times New Roman"/>
          <w:sz w:val="28"/>
          <w:szCs w:val="28"/>
        </w:rPr>
        <w:t xml:space="preserve"> </w:t>
      </w:r>
      <w:proofErr w:type="spellStart"/>
      <w:r w:rsidRPr="0090654E">
        <w:rPr>
          <w:rFonts w:ascii="Times New Roman" w:hAnsi="Times New Roman" w:cs="Times New Roman"/>
          <w:sz w:val="28"/>
          <w:szCs w:val="28"/>
        </w:rPr>
        <w:t>Monitorul</w:t>
      </w:r>
      <w:proofErr w:type="spellEnd"/>
      <w:r w:rsidRPr="0090654E">
        <w:rPr>
          <w:rFonts w:ascii="Times New Roman" w:hAnsi="Times New Roman" w:cs="Times New Roman"/>
          <w:sz w:val="28"/>
          <w:szCs w:val="28"/>
        </w:rPr>
        <w:t xml:space="preserve"> </w:t>
      </w:r>
      <w:proofErr w:type="spellStart"/>
      <w:r w:rsidRPr="0090654E">
        <w:rPr>
          <w:rFonts w:ascii="Times New Roman" w:hAnsi="Times New Roman" w:cs="Times New Roman"/>
          <w:sz w:val="28"/>
          <w:szCs w:val="28"/>
        </w:rPr>
        <w:t>Oficial</w:t>
      </w:r>
      <w:proofErr w:type="spellEnd"/>
      <w:r w:rsidRPr="0090654E">
        <w:rPr>
          <w:rFonts w:ascii="Times New Roman" w:hAnsi="Times New Roman" w:cs="Times New Roman"/>
          <w:sz w:val="28"/>
          <w:szCs w:val="28"/>
        </w:rPr>
        <w:t xml:space="preserve"> </w:t>
      </w:r>
      <w:proofErr w:type="spellStart"/>
      <w:r w:rsidRPr="0090654E">
        <w:rPr>
          <w:rFonts w:ascii="Times New Roman" w:hAnsi="Times New Roman" w:cs="Times New Roman"/>
          <w:sz w:val="28"/>
          <w:szCs w:val="28"/>
        </w:rPr>
        <w:t>al</w:t>
      </w:r>
      <w:proofErr w:type="spellEnd"/>
      <w:r w:rsidRPr="0090654E">
        <w:rPr>
          <w:rFonts w:ascii="Times New Roman" w:hAnsi="Times New Roman" w:cs="Times New Roman"/>
          <w:sz w:val="28"/>
          <w:szCs w:val="28"/>
        </w:rPr>
        <w:t xml:space="preserve"> </w:t>
      </w:r>
      <w:proofErr w:type="spellStart"/>
      <w:r w:rsidRPr="0090654E">
        <w:rPr>
          <w:rFonts w:ascii="Times New Roman" w:hAnsi="Times New Roman" w:cs="Times New Roman"/>
          <w:sz w:val="28"/>
          <w:szCs w:val="28"/>
        </w:rPr>
        <w:t>Republicii</w:t>
      </w:r>
      <w:proofErr w:type="spellEnd"/>
      <w:r w:rsidRPr="0090654E">
        <w:rPr>
          <w:rFonts w:ascii="Times New Roman" w:hAnsi="Times New Roman" w:cs="Times New Roman"/>
          <w:sz w:val="28"/>
          <w:szCs w:val="28"/>
        </w:rPr>
        <w:t xml:space="preserve"> Moldova.</w:t>
      </w:r>
    </w:p>
    <w:p w14:paraId="732661DF" w14:textId="77777777" w:rsidR="0090654E" w:rsidRPr="0090654E" w:rsidRDefault="0090654E" w:rsidP="0090654E">
      <w:pPr>
        <w:pStyle w:val="Listparagraf"/>
        <w:numPr>
          <w:ilvl w:val="0"/>
          <w:numId w:val="28"/>
        </w:numPr>
        <w:spacing w:after="0" w:line="276" w:lineRule="auto"/>
        <w:jc w:val="both"/>
        <w:rPr>
          <w:rFonts w:ascii="Times New Roman" w:hAnsi="Times New Roman" w:cs="Times New Roman"/>
          <w:sz w:val="28"/>
          <w:szCs w:val="28"/>
          <w:lang w:val="ro-RO"/>
        </w:rPr>
      </w:pPr>
      <w:r w:rsidRPr="0090654E">
        <w:rPr>
          <w:rFonts w:ascii="Times New Roman" w:eastAsia="Calibri" w:hAnsi="Times New Roman" w:cs="Times New Roman"/>
          <w:sz w:val="28"/>
          <w:szCs w:val="28"/>
          <w:lang w:val="ro-RO"/>
        </w:rPr>
        <w:t xml:space="preserve"> Controlul asupra executării prezentului ordin se pune în sarcina directorului </w:t>
      </w:r>
    </w:p>
    <w:p w14:paraId="58B64916" w14:textId="5D1B15F6" w:rsidR="0090654E" w:rsidRPr="0090654E" w:rsidRDefault="0090654E" w:rsidP="0090654E">
      <w:pPr>
        <w:spacing w:after="0" w:line="276" w:lineRule="auto"/>
        <w:jc w:val="both"/>
        <w:rPr>
          <w:rFonts w:ascii="Times New Roman" w:hAnsi="Times New Roman" w:cs="Times New Roman"/>
          <w:sz w:val="28"/>
          <w:szCs w:val="28"/>
          <w:lang w:val="ro-RO"/>
        </w:rPr>
      </w:pPr>
      <w:r w:rsidRPr="0090654E">
        <w:rPr>
          <w:rFonts w:ascii="Times New Roman" w:eastAsia="Calibri" w:hAnsi="Times New Roman" w:cs="Times New Roman"/>
          <w:sz w:val="28"/>
          <w:szCs w:val="28"/>
          <w:lang w:val="ro-RO"/>
        </w:rPr>
        <w:t>general adjunct al Agenției Naționale pentru Siguranța Alimentelor.</w:t>
      </w:r>
    </w:p>
    <w:p w14:paraId="4942F616" w14:textId="77777777" w:rsidR="0090654E" w:rsidRPr="0090654E" w:rsidRDefault="0090654E" w:rsidP="00B577DB">
      <w:pPr>
        <w:spacing w:after="0" w:line="276" w:lineRule="auto"/>
        <w:jc w:val="both"/>
        <w:rPr>
          <w:rFonts w:ascii="Times New Roman" w:hAnsi="Times New Roman" w:cs="Times New Roman"/>
          <w:sz w:val="28"/>
          <w:szCs w:val="28"/>
          <w:lang w:val="ro-RO"/>
        </w:rPr>
      </w:pPr>
    </w:p>
    <w:p w14:paraId="6D0178F9" w14:textId="77777777" w:rsidR="00FA508C" w:rsidRPr="00B577DB" w:rsidRDefault="00FA508C" w:rsidP="00B577DB">
      <w:pPr>
        <w:spacing w:after="0" w:line="276" w:lineRule="auto"/>
        <w:jc w:val="both"/>
        <w:rPr>
          <w:rFonts w:ascii="Times New Roman" w:hAnsi="Times New Roman" w:cs="Times New Roman"/>
          <w:sz w:val="28"/>
          <w:szCs w:val="28"/>
          <w:lang w:val="ro-RO"/>
        </w:rPr>
      </w:pPr>
    </w:p>
    <w:p w14:paraId="15D5FC02" w14:textId="77777777" w:rsidR="00F44917" w:rsidRPr="00041534" w:rsidRDefault="00F44917" w:rsidP="00F44917">
      <w:pPr>
        <w:spacing w:after="0" w:line="240" w:lineRule="auto"/>
        <w:ind w:right="-375"/>
        <w:jc w:val="both"/>
        <w:rPr>
          <w:rFonts w:ascii="Times New Roman" w:eastAsia="Calibri" w:hAnsi="Times New Roman" w:cs="Times New Roman"/>
          <w:sz w:val="36"/>
          <w:szCs w:val="36"/>
          <w:lang w:val="ro-RO"/>
        </w:rPr>
      </w:pPr>
    </w:p>
    <w:p w14:paraId="4D31A501" w14:textId="77777777" w:rsidR="00F44917" w:rsidRPr="00041534" w:rsidRDefault="00F44917" w:rsidP="00F44917">
      <w:pPr>
        <w:spacing w:after="0" w:line="240" w:lineRule="auto"/>
        <w:ind w:right="-375"/>
        <w:jc w:val="both"/>
        <w:rPr>
          <w:rFonts w:ascii="Times New Roman" w:eastAsia="Calibri" w:hAnsi="Times New Roman" w:cs="Times New Roman"/>
          <w:sz w:val="36"/>
          <w:szCs w:val="36"/>
          <w:lang w:val="ro-RO"/>
        </w:rPr>
      </w:pPr>
    </w:p>
    <w:p w14:paraId="0493EDC2" w14:textId="77777777" w:rsidR="00F44917" w:rsidRPr="00041534" w:rsidRDefault="00F44917" w:rsidP="00F44917">
      <w:pPr>
        <w:spacing w:line="240" w:lineRule="auto"/>
        <w:ind w:right="-375"/>
        <w:jc w:val="center"/>
        <w:rPr>
          <w:rFonts w:ascii="Times New Roman" w:eastAsia="Calibri" w:hAnsi="Times New Roman" w:cs="Times New Roman"/>
          <w:b/>
          <w:sz w:val="28"/>
          <w:szCs w:val="28"/>
          <w:lang w:val="ro-RO"/>
        </w:rPr>
        <w:sectPr w:rsidR="00F44917" w:rsidRPr="00041534" w:rsidSect="002D063E">
          <w:pgSz w:w="11906" w:h="16838" w:code="9"/>
          <w:pgMar w:top="1134" w:right="850" w:bottom="1134" w:left="1701" w:header="708" w:footer="708" w:gutter="0"/>
          <w:cols w:space="708"/>
          <w:titlePg/>
          <w:docGrid w:linePitch="360"/>
        </w:sectPr>
      </w:pPr>
      <w:r w:rsidRPr="00041534">
        <w:rPr>
          <w:rFonts w:ascii="Times New Roman" w:eastAsia="Calibri" w:hAnsi="Times New Roman" w:cs="Times New Roman"/>
          <w:b/>
          <w:sz w:val="28"/>
          <w:szCs w:val="28"/>
          <w:lang w:val="ro-RO"/>
        </w:rPr>
        <w:t>Director general                                                                  Radu MUSTEAȚA</w:t>
      </w:r>
    </w:p>
    <w:p w14:paraId="34E10221" w14:textId="1D61DBBE" w:rsidR="00B577DB" w:rsidRPr="002D063E" w:rsidRDefault="00B577DB" w:rsidP="00B577DB">
      <w:pPr>
        <w:spacing w:after="0" w:line="240" w:lineRule="auto"/>
        <w:ind w:left="5760" w:right="-375"/>
        <w:rPr>
          <w:rFonts w:ascii="Times New Roman" w:eastAsia="Calibri" w:hAnsi="Times New Roman" w:cs="Times New Roman"/>
          <w:sz w:val="24"/>
          <w:szCs w:val="28"/>
          <w:lang w:val="en-US"/>
        </w:rPr>
      </w:pPr>
      <w:r w:rsidRPr="004E15C2">
        <w:rPr>
          <w:rFonts w:ascii="Times New Roman" w:eastAsia="Calibri" w:hAnsi="Times New Roman" w:cs="Times New Roman"/>
          <w:sz w:val="24"/>
          <w:szCs w:val="28"/>
          <w:lang w:val="en-US"/>
        </w:rPr>
        <w:lastRenderedPageBreak/>
        <w:t xml:space="preserve">   </w:t>
      </w:r>
      <w:r w:rsidRPr="002D063E">
        <w:rPr>
          <w:rFonts w:ascii="Times New Roman" w:eastAsia="Calibri" w:hAnsi="Times New Roman" w:cs="Times New Roman"/>
          <w:sz w:val="24"/>
          <w:szCs w:val="28"/>
          <w:lang w:val="en-US"/>
        </w:rPr>
        <w:t>Aprobat</w:t>
      </w:r>
      <w:r w:rsidR="00946B63" w:rsidRPr="002D063E">
        <w:rPr>
          <w:rFonts w:ascii="Times New Roman" w:eastAsia="Calibri" w:hAnsi="Times New Roman" w:cs="Times New Roman"/>
          <w:sz w:val="24"/>
          <w:szCs w:val="28"/>
          <w:lang w:val="en-US"/>
        </w:rPr>
        <w:t>ă</w:t>
      </w:r>
      <w:r w:rsidRPr="002D063E">
        <w:rPr>
          <w:rFonts w:ascii="Times New Roman" w:eastAsia="Calibri" w:hAnsi="Times New Roman" w:cs="Times New Roman"/>
          <w:sz w:val="24"/>
          <w:szCs w:val="28"/>
          <w:lang w:val="en-US"/>
        </w:rPr>
        <w:t xml:space="preserve"> prin ordinul directorului  </w:t>
      </w:r>
    </w:p>
    <w:p w14:paraId="7DC655A0" w14:textId="3A159F5A" w:rsidR="00B577DB" w:rsidRPr="002D063E" w:rsidRDefault="00B577DB" w:rsidP="0005663B">
      <w:pPr>
        <w:spacing w:after="0" w:line="240" w:lineRule="auto"/>
        <w:ind w:left="5760" w:right="-143"/>
        <w:jc w:val="center"/>
        <w:rPr>
          <w:rFonts w:ascii="Times New Roman" w:eastAsia="Calibri" w:hAnsi="Times New Roman" w:cs="Times New Roman"/>
          <w:sz w:val="24"/>
          <w:szCs w:val="28"/>
          <w:lang w:val="en-US"/>
        </w:rPr>
      </w:pPr>
      <w:r w:rsidRPr="002D063E">
        <w:rPr>
          <w:rFonts w:ascii="Times New Roman" w:eastAsia="Calibri" w:hAnsi="Times New Roman" w:cs="Times New Roman"/>
          <w:sz w:val="24"/>
          <w:szCs w:val="28"/>
          <w:lang w:val="en-US"/>
        </w:rPr>
        <w:t>general al Agenției Naționale pentru Siguranța Alimentelor nr.___ / 2025</w:t>
      </w:r>
    </w:p>
    <w:p w14:paraId="7299BE3D" w14:textId="77777777" w:rsidR="000D5D04" w:rsidRPr="00041534" w:rsidRDefault="000D5D04" w:rsidP="00B577DB">
      <w:pPr>
        <w:pStyle w:val="Frspaiere"/>
        <w:spacing w:line="276" w:lineRule="auto"/>
        <w:rPr>
          <w:rFonts w:ascii="Times New Roman" w:hAnsi="Times New Roman" w:cs="Times New Roman"/>
          <w:b/>
          <w:bCs/>
          <w:sz w:val="28"/>
          <w:szCs w:val="28"/>
          <w:lang w:val="ro-RO"/>
        </w:rPr>
      </w:pPr>
    </w:p>
    <w:p w14:paraId="146D79D9" w14:textId="77777777" w:rsidR="00B577DB" w:rsidRPr="00B577DB" w:rsidRDefault="00B577DB" w:rsidP="00B577DB">
      <w:pPr>
        <w:pStyle w:val="Frspaiere"/>
        <w:spacing w:line="27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Norma sanitar veterinară </w:t>
      </w:r>
      <w:r w:rsidRPr="00B577DB">
        <w:rPr>
          <w:rFonts w:ascii="Times New Roman" w:hAnsi="Times New Roman" w:cs="Times New Roman"/>
          <w:b/>
          <w:bCs/>
          <w:sz w:val="28"/>
          <w:szCs w:val="28"/>
          <w:lang w:val="ro-RO"/>
        </w:rPr>
        <w:t>privind înregistrarea unităților de material</w:t>
      </w:r>
    </w:p>
    <w:p w14:paraId="2AE5082D" w14:textId="7BDC9DFF" w:rsidR="003D71AB" w:rsidRDefault="00B577DB" w:rsidP="00B577DB">
      <w:pPr>
        <w:pStyle w:val="Frspaiere"/>
        <w:spacing w:line="276" w:lineRule="auto"/>
        <w:jc w:val="center"/>
        <w:rPr>
          <w:rFonts w:ascii="Times New Roman" w:hAnsi="Times New Roman" w:cs="Times New Roman"/>
          <w:b/>
          <w:bCs/>
          <w:sz w:val="28"/>
          <w:szCs w:val="28"/>
          <w:lang w:val="ro-RO"/>
        </w:rPr>
      </w:pPr>
      <w:r w:rsidRPr="00B577DB">
        <w:rPr>
          <w:rFonts w:ascii="Times New Roman" w:hAnsi="Times New Roman" w:cs="Times New Roman"/>
          <w:b/>
          <w:bCs/>
          <w:sz w:val="28"/>
          <w:szCs w:val="28"/>
          <w:lang w:val="ro-RO"/>
        </w:rPr>
        <w:t>germinativ și trasabilitatea materialului germinativ provenit de la bovine,</w:t>
      </w:r>
      <w:r>
        <w:rPr>
          <w:rFonts w:ascii="Times New Roman" w:hAnsi="Times New Roman" w:cs="Times New Roman"/>
          <w:b/>
          <w:bCs/>
          <w:sz w:val="28"/>
          <w:szCs w:val="28"/>
          <w:lang w:val="ro-RO"/>
        </w:rPr>
        <w:t xml:space="preserve"> </w:t>
      </w:r>
      <w:r w:rsidRPr="00B577DB">
        <w:rPr>
          <w:rFonts w:ascii="Times New Roman" w:hAnsi="Times New Roman" w:cs="Times New Roman"/>
          <w:b/>
          <w:bCs/>
          <w:sz w:val="28"/>
          <w:szCs w:val="28"/>
          <w:lang w:val="ro-RO"/>
        </w:rPr>
        <w:t xml:space="preserve">porcine, ovine, caprine și </w:t>
      </w:r>
      <w:r w:rsidR="00444257">
        <w:rPr>
          <w:rFonts w:ascii="Times New Roman" w:hAnsi="Times New Roman" w:cs="Times New Roman"/>
          <w:b/>
          <w:bCs/>
          <w:sz w:val="28"/>
          <w:szCs w:val="28"/>
          <w:lang w:val="ro-RO"/>
        </w:rPr>
        <w:t>ecvidee</w:t>
      </w:r>
      <w:r w:rsidRPr="00B577DB">
        <w:rPr>
          <w:rFonts w:ascii="Times New Roman" w:hAnsi="Times New Roman" w:cs="Times New Roman"/>
          <w:b/>
          <w:bCs/>
          <w:sz w:val="28"/>
          <w:szCs w:val="28"/>
          <w:lang w:val="ro-RO"/>
        </w:rPr>
        <w:t>.</w:t>
      </w:r>
    </w:p>
    <w:p w14:paraId="1840156D" w14:textId="77777777" w:rsidR="0090654E" w:rsidRPr="00B577DB" w:rsidRDefault="0090654E" w:rsidP="00B577DB">
      <w:pPr>
        <w:pStyle w:val="Frspaiere"/>
        <w:spacing w:line="276" w:lineRule="auto"/>
        <w:jc w:val="center"/>
        <w:rPr>
          <w:rFonts w:ascii="Times New Roman" w:hAnsi="Times New Roman" w:cs="Times New Roman"/>
          <w:b/>
          <w:bCs/>
          <w:sz w:val="28"/>
          <w:szCs w:val="28"/>
          <w:lang w:val="ro-RO"/>
        </w:rPr>
      </w:pPr>
    </w:p>
    <w:p w14:paraId="4A487CB9" w14:textId="7535C575" w:rsidR="000A30AC" w:rsidRPr="00041534" w:rsidRDefault="00D118A3" w:rsidP="005533A9">
      <w:pPr>
        <w:pStyle w:val="Frspaiere"/>
        <w:spacing w:line="276" w:lineRule="auto"/>
        <w:jc w:val="center"/>
        <w:rPr>
          <w:rFonts w:ascii="Times New Roman" w:hAnsi="Times New Roman" w:cs="Times New Roman"/>
          <w:b/>
          <w:bCs/>
          <w:sz w:val="28"/>
          <w:szCs w:val="28"/>
          <w:lang w:val="ro-RO"/>
        </w:rPr>
      </w:pPr>
      <w:r w:rsidRPr="00041534">
        <w:rPr>
          <w:rFonts w:ascii="Times New Roman" w:hAnsi="Times New Roman" w:cs="Times New Roman"/>
          <w:b/>
          <w:bCs/>
          <w:sz w:val="28"/>
          <w:szCs w:val="28"/>
          <w:lang w:val="ro-RO"/>
        </w:rPr>
        <w:t>CAPITOLUL</w:t>
      </w:r>
      <w:r w:rsidR="000A30AC" w:rsidRPr="00041534">
        <w:rPr>
          <w:rFonts w:ascii="Times New Roman" w:hAnsi="Times New Roman" w:cs="Times New Roman"/>
          <w:b/>
          <w:bCs/>
          <w:sz w:val="28"/>
          <w:szCs w:val="28"/>
          <w:lang w:val="ro-RO"/>
        </w:rPr>
        <w:t xml:space="preserve"> I</w:t>
      </w:r>
    </w:p>
    <w:p w14:paraId="59E5AE55" w14:textId="658D2FE0" w:rsidR="000A30AC" w:rsidRPr="00041534" w:rsidRDefault="000A30AC" w:rsidP="00AC5020">
      <w:pPr>
        <w:pStyle w:val="Frspaiere"/>
        <w:spacing w:line="276" w:lineRule="auto"/>
        <w:jc w:val="center"/>
        <w:rPr>
          <w:rFonts w:ascii="Times New Roman" w:hAnsi="Times New Roman" w:cs="Times New Roman"/>
          <w:b/>
          <w:bCs/>
          <w:sz w:val="28"/>
          <w:szCs w:val="28"/>
          <w:lang w:val="ro-RO"/>
        </w:rPr>
      </w:pPr>
      <w:r w:rsidRPr="00041534">
        <w:rPr>
          <w:rFonts w:ascii="Times New Roman" w:hAnsi="Times New Roman" w:cs="Times New Roman"/>
          <w:b/>
          <w:bCs/>
          <w:sz w:val="28"/>
          <w:szCs w:val="28"/>
          <w:lang w:val="ro-RO"/>
        </w:rPr>
        <w:t>OBIECT</w:t>
      </w:r>
      <w:r w:rsidR="00AC5020" w:rsidRPr="00041534">
        <w:rPr>
          <w:rFonts w:ascii="Times New Roman" w:hAnsi="Times New Roman" w:cs="Times New Roman"/>
          <w:b/>
          <w:bCs/>
          <w:sz w:val="28"/>
          <w:szCs w:val="28"/>
          <w:lang w:val="ro-RO"/>
        </w:rPr>
        <w:t xml:space="preserve"> ȘI</w:t>
      </w:r>
      <w:r w:rsidRPr="00041534">
        <w:rPr>
          <w:rFonts w:ascii="Times New Roman" w:hAnsi="Times New Roman" w:cs="Times New Roman"/>
          <w:b/>
          <w:bCs/>
          <w:sz w:val="28"/>
          <w:szCs w:val="28"/>
          <w:lang w:val="ro-RO"/>
        </w:rPr>
        <w:t xml:space="preserve"> DOMENIU DE APLICARE</w:t>
      </w:r>
    </w:p>
    <w:p w14:paraId="640DCCA6" w14:textId="77777777" w:rsidR="00AD3054" w:rsidRPr="00041534" w:rsidRDefault="00AD3054" w:rsidP="007D1732">
      <w:pPr>
        <w:pStyle w:val="Frspaiere"/>
        <w:spacing w:line="276" w:lineRule="auto"/>
        <w:jc w:val="both"/>
        <w:rPr>
          <w:rFonts w:ascii="Times New Roman" w:hAnsi="Times New Roman" w:cs="Times New Roman"/>
          <w:b/>
          <w:bCs/>
          <w:sz w:val="28"/>
          <w:szCs w:val="28"/>
          <w:lang w:val="ro-RO"/>
        </w:rPr>
      </w:pPr>
    </w:p>
    <w:p w14:paraId="2ED2ED8F" w14:textId="77777777" w:rsidR="003A3B6E" w:rsidRDefault="007D1732" w:rsidP="004754B2">
      <w:pPr>
        <w:pStyle w:val="Frspaiere"/>
        <w:numPr>
          <w:ilvl w:val="0"/>
          <w:numId w:val="29"/>
        </w:numPr>
        <w:spacing w:line="276" w:lineRule="auto"/>
        <w:rPr>
          <w:rFonts w:ascii="Times New Roman" w:hAnsi="Times New Roman" w:cs="Times New Roman"/>
          <w:sz w:val="28"/>
          <w:szCs w:val="28"/>
          <w:lang w:val="ro-RO"/>
        </w:rPr>
      </w:pPr>
      <w:r w:rsidRPr="00041534">
        <w:rPr>
          <w:rFonts w:ascii="Times New Roman" w:hAnsi="Times New Roman" w:cs="Times New Roman"/>
          <w:sz w:val="28"/>
          <w:szCs w:val="28"/>
          <w:lang w:val="ro-RO"/>
        </w:rPr>
        <w:t xml:space="preserve">Prezentul </w:t>
      </w:r>
      <w:r w:rsidR="0025139F" w:rsidRPr="00041534">
        <w:rPr>
          <w:rFonts w:ascii="Times New Roman" w:hAnsi="Times New Roman" w:cs="Times New Roman"/>
          <w:sz w:val="28"/>
          <w:szCs w:val="28"/>
          <w:lang w:val="ro-RO"/>
        </w:rPr>
        <w:t>Ordin</w:t>
      </w:r>
      <w:r w:rsidRPr="00041534">
        <w:rPr>
          <w:rFonts w:ascii="Times New Roman" w:hAnsi="Times New Roman" w:cs="Times New Roman"/>
          <w:sz w:val="28"/>
          <w:szCs w:val="28"/>
          <w:lang w:val="ro-RO"/>
        </w:rPr>
        <w:t xml:space="preserve"> stabilește norme</w:t>
      </w:r>
      <w:r w:rsidR="007D036B">
        <w:rPr>
          <w:rFonts w:ascii="Times New Roman" w:hAnsi="Times New Roman" w:cs="Times New Roman"/>
          <w:sz w:val="28"/>
          <w:szCs w:val="28"/>
          <w:lang w:val="ro-RO"/>
        </w:rPr>
        <w:t xml:space="preserve"> sanitar veterinare</w:t>
      </w:r>
      <w:r w:rsidRPr="00041534">
        <w:rPr>
          <w:rFonts w:ascii="Times New Roman" w:hAnsi="Times New Roman" w:cs="Times New Roman"/>
          <w:sz w:val="28"/>
          <w:szCs w:val="28"/>
          <w:lang w:val="ro-RO"/>
        </w:rPr>
        <w:t xml:space="preserve"> privind autorizarea</w:t>
      </w:r>
    </w:p>
    <w:p w14:paraId="5531EB93" w14:textId="589E7BDA" w:rsidR="003A3B6E" w:rsidRDefault="003A3B6E" w:rsidP="00F02770">
      <w:pPr>
        <w:pStyle w:val="Frspaiere"/>
        <w:spacing w:line="276" w:lineRule="auto"/>
        <w:jc w:val="both"/>
        <w:rPr>
          <w:rFonts w:ascii="Times New Roman" w:hAnsi="Times New Roman" w:cs="Times New Roman"/>
          <w:sz w:val="28"/>
          <w:szCs w:val="28"/>
          <w:lang w:val="ro-RO"/>
        </w:rPr>
      </w:pPr>
      <w:r w:rsidRPr="003A3B6E">
        <w:rPr>
          <w:rFonts w:ascii="Times New Roman" w:hAnsi="Times New Roman" w:cs="Times New Roman"/>
          <w:sz w:val="28"/>
          <w:szCs w:val="28"/>
          <w:lang w:val="ro-RO"/>
        </w:rPr>
        <w:t>u</w:t>
      </w:r>
      <w:r w:rsidR="007D1732" w:rsidRPr="003A3B6E">
        <w:rPr>
          <w:rFonts w:ascii="Times New Roman" w:hAnsi="Times New Roman" w:cs="Times New Roman"/>
          <w:sz w:val="28"/>
          <w:szCs w:val="28"/>
          <w:lang w:val="ro-RO"/>
        </w:rPr>
        <w:t>nităților</w:t>
      </w:r>
      <w:r w:rsidRPr="003A3B6E">
        <w:rPr>
          <w:rFonts w:ascii="Times New Roman" w:hAnsi="Times New Roman" w:cs="Times New Roman"/>
          <w:sz w:val="28"/>
          <w:szCs w:val="28"/>
          <w:lang w:val="ro-RO"/>
        </w:rPr>
        <w:t xml:space="preserve"> </w:t>
      </w:r>
      <w:r w:rsidR="007D1732" w:rsidRPr="003A3B6E">
        <w:rPr>
          <w:rFonts w:ascii="Times New Roman" w:hAnsi="Times New Roman" w:cs="Times New Roman"/>
          <w:sz w:val="28"/>
          <w:szCs w:val="28"/>
          <w:lang w:val="ro-RO"/>
        </w:rPr>
        <w:t xml:space="preserve">de material germinativ și trasabilitatea materialului germinativ provenit de la bovine, porcine, ovine, caprine și </w:t>
      </w:r>
      <w:r w:rsidR="00444257">
        <w:rPr>
          <w:rFonts w:ascii="Times New Roman" w:hAnsi="Times New Roman" w:cs="Times New Roman"/>
          <w:sz w:val="28"/>
          <w:szCs w:val="28"/>
          <w:lang w:val="ro-RO"/>
        </w:rPr>
        <w:t>ecvidee</w:t>
      </w:r>
      <w:r w:rsidR="007D1732" w:rsidRPr="003A3B6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0E3B6D" w:rsidRPr="00041534">
        <w:rPr>
          <w:rFonts w:ascii="Times New Roman" w:hAnsi="Times New Roman" w:cs="Times New Roman"/>
          <w:sz w:val="28"/>
          <w:szCs w:val="28"/>
          <w:lang w:val="ro-RO"/>
        </w:rPr>
        <w:t>Aceste norme se referă la:</w:t>
      </w:r>
    </w:p>
    <w:p w14:paraId="5BCCDB36" w14:textId="1A33852C" w:rsidR="004754B2" w:rsidRDefault="00F02770" w:rsidP="004754B2">
      <w:pPr>
        <w:pStyle w:val="Frspaiere"/>
        <w:spacing w:line="276" w:lineRule="auto"/>
        <w:ind w:firstLine="720"/>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3D71AB" w:rsidRPr="00041534">
        <w:rPr>
          <w:rFonts w:ascii="Times New Roman" w:hAnsi="Times New Roman" w:cs="Times New Roman"/>
          <w:b/>
          <w:bCs/>
          <w:sz w:val="28"/>
          <w:szCs w:val="28"/>
          <w:lang w:val="ro-RO"/>
        </w:rPr>
        <w:t xml:space="preserve">.1 </w:t>
      </w:r>
      <w:r w:rsidR="000E3B6D" w:rsidRPr="00041534">
        <w:rPr>
          <w:rFonts w:ascii="Times New Roman" w:hAnsi="Times New Roman" w:cs="Times New Roman"/>
          <w:sz w:val="28"/>
          <w:szCs w:val="28"/>
          <w:lang w:val="ro-RO"/>
        </w:rPr>
        <w:t>informațiile care trebuie furnizate de operatori în cererile de aprobare a unităților</w:t>
      </w:r>
      <w:r w:rsidR="003A3B6E">
        <w:rPr>
          <w:rFonts w:ascii="Times New Roman" w:hAnsi="Times New Roman" w:cs="Times New Roman"/>
          <w:sz w:val="28"/>
          <w:szCs w:val="28"/>
          <w:lang w:val="ro-RO"/>
        </w:rPr>
        <w:t xml:space="preserve"> </w:t>
      </w:r>
      <w:r w:rsidR="000E3B6D" w:rsidRPr="00041534">
        <w:rPr>
          <w:rFonts w:ascii="Times New Roman" w:hAnsi="Times New Roman" w:cs="Times New Roman"/>
          <w:sz w:val="28"/>
          <w:szCs w:val="28"/>
          <w:lang w:val="ro-RO"/>
        </w:rPr>
        <w:t xml:space="preserve">de material germinativ provenit de la bovine, porcine, ovine, caprine și </w:t>
      </w:r>
      <w:r w:rsidR="00444257">
        <w:rPr>
          <w:rFonts w:ascii="Times New Roman" w:hAnsi="Times New Roman" w:cs="Times New Roman"/>
          <w:sz w:val="28"/>
          <w:szCs w:val="28"/>
          <w:lang w:val="ro-RO"/>
        </w:rPr>
        <w:t>ecvidee</w:t>
      </w:r>
      <w:r w:rsidR="000E3B6D" w:rsidRPr="00041534">
        <w:rPr>
          <w:rFonts w:ascii="Times New Roman" w:hAnsi="Times New Roman" w:cs="Times New Roman"/>
          <w:sz w:val="28"/>
          <w:szCs w:val="28"/>
          <w:lang w:val="ro-RO"/>
        </w:rPr>
        <w:t xml:space="preserve"> și termenele pentru furnizarea acestor informații, precum și termenele pentru informarea autorității competente cu privire la orice încetare a activității acestor unități de material germinativ;</w:t>
      </w:r>
    </w:p>
    <w:p w14:paraId="112D183D" w14:textId="26937945" w:rsidR="008113F9" w:rsidRDefault="00F02770" w:rsidP="008113F9">
      <w:pPr>
        <w:pStyle w:val="Frspaiere"/>
        <w:spacing w:line="276" w:lineRule="auto"/>
        <w:ind w:firstLine="720"/>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3D71AB" w:rsidRPr="00041534">
        <w:rPr>
          <w:rFonts w:ascii="Times New Roman" w:hAnsi="Times New Roman" w:cs="Times New Roman"/>
          <w:b/>
          <w:bCs/>
          <w:sz w:val="28"/>
          <w:szCs w:val="28"/>
          <w:lang w:val="ro-RO"/>
        </w:rPr>
        <w:t>.2</w:t>
      </w:r>
      <w:r w:rsidR="003D71AB" w:rsidRPr="00041534">
        <w:rPr>
          <w:rFonts w:ascii="Times New Roman" w:hAnsi="Times New Roman" w:cs="Times New Roman"/>
          <w:sz w:val="28"/>
          <w:szCs w:val="28"/>
          <w:lang w:val="ro-RO"/>
        </w:rPr>
        <w:t xml:space="preserve"> </w:t>
      </w:r>
      <w:r w:rsidR="000E3B6D" w:rsidRPr="00041534">
        <w:rPr>
          <w:rFonts w:ascii="Times New Roman" w:hAnsi="Times New Roman" w:cs="Times New Roman"/>
          <w:sz w:val="28"/>
          <w:szCs w:val="28"/>
          <w:lang w:val="ro-RO"/>
        </w:rPr>
        <w:t xml:space="preserve">cerințele și specificațiile tehnice pentru marcarea materialului germinativ provenit de la bovine, porcine, ovine, caprine și </w:t>
      </w:r>
      <w:r w:rsidR="00444257">
        <w:rPr>
          <w:rFonts w:ascii="Times New Roman" w:hAnsi="Times New Roman" w:cs="Times New Roman"/>
          <w:sz w:val="28"/>
          <w:szCs w:val="28"/>
          <w:lang w:val="ro-RO"/>
        </w:rPr>
        <w:t>ecvidee</w:t>
      </w:r>
      <w:r w:rsidR="000E3B6D" w:rsidRPr="00041534">
        <w:rPr>
          <w:rFonts w:ascii="Times New Roman" w:hAnsi="Times New Roman" w:cs="Times New Roman"/>
          <w:sz w:val="28"/>
          <w:szCs w:val="28"/>
          <w:lang w:val="ro-RO"/>
        </w:rPr>
        <w:t>, precum și cerințele operaționale pentru trasabilitatea sa.</w:t>
      </w:r>
    </w:p>
    <w:p w14:paraId="751D16EA" w14:textId="77777777" w:rsidR="008113F9" w:rsidRDefault="00E009AD" w:rsidP="008113F9">
      <w:pPr>
        <w:pStyle w:val="Frspaiere"/>
        <w:numPr>
          <w:ilvl w:val="0"/>
          <w:numId w:val="29"/>
        </w:numPr>
        <w:spacing w:line="276" w:lineRule="auto"/>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În s</w:t>
      </w:r>
      <w:r>
        <w:rPr>
          <w:rFonts w:ascii="Times New Roman" w:hAnsi="Times New Roman" w:cs="Times New Roman"/>
          <w:sz w:val="28"/>
          <w:szCs w:val="28"/>
          <w:lang w:val="ro-RO"/>
        </w:rPr>
        <w:t>ensul</w:t>
      </w:r>
      <w:r w:rsidRPr="00041534">
        <w:rPr>
          <w:rFonts w:ascii="Times New Roman" w:hAnsi="Times New Roman" w:cs="Times New Roman"/>
          <w:sz w:val="28"/>
          <w:szCs w:val="28"/>
          <w:lang w:val="ro-RO"/>
        </w:rPr>
        <w:t xml:space="preserve"> prezentului Ordin, se aplică definițiile stabilite la Titlul I, pct. 9</w:t>
      </w:r>
    </w:p>
    <w:p w14:paraId="791C0901" w14:textId="3135B993" w:rsidR="00E009AD" w:rsidRPr="00E009AD" w:rsidRDefault="00E009AD" w:rsidP="008113F9">
      <w:pPr>
        <w:pStyle w:val="Frspaiere"/>
        <w:spacing w:line="276" w:lineRule="auto"/>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din Hotărârea de Guvern nr. 418/2025 cu privire la aprobarea Normei sanitare veterinare privind autorizarea unităților și circulația materialului germinativ provenit de la anumite animale terestre deținute.</w:t>
      </w:r>
    </w:p>
    <w:p w14:paraId="4A8DD287" w14:textId="77777777" w:rsidR="00AC5020" w:rsidRPr="00041534" w:rsidRDefault="00AC5020" w:rsidP="00640AC8">
      <w:pPr>
        <w:pStyle w:val="Frspaiere"/>
        <w:spacing w:line="276" w:lineRule="auto"/>
        <w:rPr>
          <w:rFonts w:ascii="Times New Roman" w:hAnsi="Times New Roman" w:cs="Times New Roman"/>
          <w:b/>
          <w:bCs/>
          <w:sz w:val="28"/>
          <w:szCs w:val="28"/>
          <w:lang w:val="ro-RO"/>
        </w:rPr>
      </w:pPr>
    </w:p>
    <w:p w14:paraId="1B89456C" w14:textId="534553CB" w:rsidR="008744C9" w:rsidRPr="00041534" w:rsidRDefault="008744C9" w:rsidP="008744C9">
      <w:pPr>
        <w:pStyle w:val="Frspaiere"/>
        <w:spacing w:line="276" w:lineRule="auto"/>
        <w:jc w:val="center"/>
        <w:rPr>
          <w:rFonts w:ascii="Times New Roman" w:hAnsi="Times New Roman" w:cs="Times New Roman"/>
          <w:b/>
          <w:bCs/>
          <w:sz w:val="28"/>
          <w:szCs w:val="28"/>
          <w:lang w:val="ro-RO"/>
        </w:rPr>
      </w:pPr>
      <w:r w:rsidRPr="00041534">
        <w:rPr>
          <w:rFonts w:ascii="Times New Roman" w:hAnsi="Times New Roman" w:cs="Times New Roman"/>
          <w:b/>
          <w:bCs/>
          <w:sz w:val="28"/>
          <w:szCs w:val="28"/>
          <w:lang w:val="ro-RO"/>
        </w:rPr>
        <w:t>CAPITOLUL II</w:t>
      </w:r>
    </w:p>
    <w:p w14:paraId="347C4A28" w14:textId="54C1281E" w:rsidR="008744C9" w:rsidRPr="00041534" w:rsidRDefault="00832DEE" w:rsidP="00640AC8">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TERMENII ȘI </w:t>
      </w:r>
      <w:r w:rsidR="00DA40BF" w:rsidRPr="00041534">
        <w:rPr>
          <w:rFonts w:ascii="Times New Roman" w:hAnsi="Times New Roman" w:cs="Times New Roman"/>
          <w:b/>
          <w:bCs/>
          <w:sz w:val="28"/>
          <w:szCs w:val="28"/>
          <w:lang w:val="ro-RO"/>
        </w:rPr>
        <w:t>INFORMAȚII</w:t>
      </w:r>
      <w:r>
        <w:rPr>
          <w:rFonts w:ascii="Times New Roman" w:hAnsi="Times New Roman" w:cs="Times New Roman"/>
          <w:b/>
          <w:bCs/>
          <w:sz w:val="28"/>
          <w:szCs w:val="28"/>
          <w:lang w:val="ro-RO"/>
        </w:rPr>
        <w:t>LE</w:t>
      </w:r>
      <w:r w:rsidR="00DA40BF" w:rsidRPr="00041534">
        <w:rPr>
          <w:rFonts w:ascii="Times New Roman" w:hAnsi="Times New Roman" w:cs="Times New Roman"/>
          <w:b/>
          <w:bCs/>
          <w:sz w:val="28"/>
          <w:szCs w:val="28"/>
          <w:lang w:val="ro-RO"/>
        </w:rPr>
        <w:t xml:space="preserve"> CARE TREBUIE FURNIZATE DE CĂTRE OPERATORI ÎN CERERILE DE </w:t>
      </w:r>
      <w:r w:rsidR="00640AC8">
        <w:rPr>
          <w:rFonts w:ascii="Times New Roman" w:hAnsi="Times New Roman" w:cs="Times New Roman"/>
          <w:b/>
          <w:bCs/>
          <w:sz w:val="28"/>
          <w:szCs w:val="28"/>
          <w:lang w:val="ro-RO"/>
        </w:rPr>
        <w:t>ÎNREGISTRARE</w:t>
      </w:r>
      <w:r w:rsidR="00DA40BF" w:rsidRPr="00041534">
        <w:rPr>
          <w:rFonts w:ascii="Times New Roman" w:hAnsi="Times New Roman" w:cs="Times New Roman"/>
          <w:b/>
          <w:bCs/>
          <w:sz w:val="28"/>
          <w:szCs w:val="28"/>
          <w:lang w:val="ro-RO"/>
        </w:rPr>
        <w:t xml:space="preserve"> A UNITĂȚILOR DE MATERIAL GERMINATIV PROVENIT DE LA BOVINE, PORCINE, OVINE, CAPRINE ȘI </w:t>
      </w:r>
      <w:r w:rsidR="00444257">
        <w:rPr>
          <w:rFonts w:ascii="Times New Roman" w:hAnsi="Times New Roman" w:cs="Times New Roman"/>
          <w:b/>
          <w:bCs/>
          <w:sz w:val="28"/>
          <w:szCs w:val="28"/>
          <w:lang w:val="ro-RO"/>
        </w:rPr>
        <w:t>ECVIDEE</w:t>
      </w:r>
    </w:p>
    <w:p w14:paraId="10D15C2C" w14:textId="01747E50" w:rsidR="00DA40BF" w:rsidRPr="008113F9" w:rsidRDefault="00DA40BF" w:rsidP="008113F9">
      <w:pPr>
        <w:pStyle w:val="Listparagraf"/>
        <w:widowControl w:val="0"/>
        <w:numPr>
          <w:ilvl w:val="0"/>
          <w:numId w:val="29"/>
        </w:numPr>
        <w:autoSpaceDE w:val="0"/>
        <w:autoSpaceDN w:val="0"/>
        <w:spacing w:after="0" w:line="240" w:lineRule="auto"/>
        <w:ind w:left="0" w:firstLine="720"/>
        <w:jc w:val="both"/>
        <w:rPr>
          <w:rFonts w:ascii="Times New Roman" w:hAnsi="Times New Roman" w:cs="Times New Roman"/>
          <w:sz w:val="28"/>
          <w:szCs w:val="28"/>
          <w:lang w:val="ro-RO"/>
        </w:rPr>
      </w:pPr>
      <w:r w:rsidRPr="008113F9">
        <w:rPr>
          <w:rFonts w:ascii="Times New Roman" w:hAnsi="Times New Roman" w:cs="Times New Roman"/>
          <w:sz w:val="28"/>
          <w:szCs w:val="28"/>
          <w:lang w:val="ro-RO"/>
        </w:rPr>
        <w:t xml:space="preserve">Operatorii care solicită autorității competente </w:t>
      </w:r>
      <w:r w:rsidR="008113F9">
        <w:rPr>
          <w:rFonts w:ascii="Times New Roman" w:hAnsi="Times New Roman" w:cs="Times New Roman"/>
          <w:sz w:val="28"/>
          <w:szCs w:val="28"/>
          <w:lang w:val="ro-RO"/>
        </w:rPr>
        <w:t>înregistrarea</w:t>
      </w:r>
      <w:r w:rsidRPr="008113F9">
        <w:rPr>
          <w:rFonts w:ascii="Times New Roman" w:hAnsi="Times New Roman" w:cs="Times New Roman"/>
          <w:sz w:val="28"/>
          <w:szCs w:val="28"/>
          <w:lang w:val="ro-RO"/>
        </w:rPr>
        <w:t xml:space="preserve"> unităților de</w:t>
      </w:r>
      <w:r w:rsidR="008113F9">
        <w:rPr>
          <w:rFonts w:ascii="Times New Roman" w:hAnsi="Times New Roman" w:cs="Times New Roman"/>
          <w:sz w:val="28"/>
          <w:szCs w:val="28"/>
          <w:lang w:val="ro-RO"/>
        </w:rPr>
        <w:t xml:space="preserve"> </w:t>
      </w:r>
      <w:r w:rsidRPr="008113F9">
        <w:rPr>
          <w:rFonts w:ascii="Times New Roman" w:hAnsi="Times New Roman" w:cs="Times New Roman"/>
          <w:sz w:val="28"/>
          <w:szCs w:val="28"/>
          <w:lang w:val="ro-RO"/>
        </w:rPr>
        <w:t xml:space="preserve">material germinativ provenit de la bovine, porcine, ovine, caprine și </w:t>
      </w:r>
      <w:r w:rsidR="00444257">
        <w:rPr>
          <w:rFonts w:ascii="Times New Roman" w:hAnsi="Times New Roman" w:cs="Times New Roman"/>
          <w:sz w:val="28"/>
          <w:szCs w:val="28"/>
          <w:lang w:val="ro-RO"/>
        </w:rPr>
        <w:t>ecvidee</w:t>
      </w:r>
      <w:r w:rsidRPr="008113F9">
        <w:rPr>
          <w:rFonts w:ascii="Times New Roman" w:hAnsi="Times New Roman" w:cs="Times New Roman"/>
          <w:sz w:val="28"/>
          <w:szCs w:val="28"/>
          <w:lang w:val="ro-RO"/>
        </w:rPr>
        <w:t>, în conformitate cu art</w:t>
      </w:r>
      <w:r w:rsidR="008113F9">
        <w:rPr>
          <w:rFonts w:ascii="Times New Roman" w:hAnsi="Times New Roman" w:cs="Times New Roman"/>
          <w:sz w:val="28"/>
          <w:szCs w:val="28"/>
          <w:lang w:val="ro-RO"/>
        </w:rPr>
        <w:t>.</w:t>
      </w:r>
      <w:r w:rsidRPr="008113F9">
        <w:rPr>
          <w:rFonts w:ascii="Times New Roman" w:hAnsi="Times New Roman" w:cs="Times New Roman"/>
          <w:sz w:val="28"/>
          <w:szCs w:val="28"/>
          <w:lang w:val="ro-RO"/>
        </w:rPr>
        <w:t xml:space="preserve"> </w:t>
      </w:r>
      <w:r w:rsidR="009F22D1">
        <w:rPr>
          <w:rFonts w:ascii="Times New Roman" w:hAnsi="Times New Roman" w:cs="Times New Roman"/>
          <w:sz w:val="28"/>
          <w:szCs w:val="28"/>
          <w:lang w:val="ro-RO"/>
        </w:rPr>
        <w:t>8</w:t>
      </w:r>
      <w:r w:rsidRPr="008113F9">
        <w:rPr>
          <w:rFonts w:ascii="Times New Roman" w:hAnsi="Times New Roman" w:cs="Times New Roman"/>
          <w:sz w:val="28"/>
          <w:szCs w:val="28"/>
          <w:lang w:val="ro-RO"/>
        </w:rPr>
        <w:t>4 alin</w:t>
      </w:r>
      <w:r w:rsidR="008113F9">
        <w:rPr>
          <w:rFonts w:ascii="Times New Roman" w:hAnsi="Times New Roman" w:cs="Times New Roman"/>
          <w:sz w:val="28"/>
          <w:szCs w:val="28"/>
          <w:lang w:val="ro-RO"/>
        </w:rPr>
        <w:t>.</w:t>
      </w:r>
      <w:r w:rsidRPr="008113F9">
        <w:rPr>
          <w:rFonts w:ascii="Times New Roman" w:hAnsi="Times New Roman" w:cs="Times New Roman"/>
          <w:sz w:val="28"/>
          <w:szCs w:val="28"/>
          <w:lang w:val="ro-RO"/>
        </w:rPr>
        <w:t xml:space="preserve"> (1) din Legea Nr. </w:t>
      </w:r>
      <w:r w:rsidR="008113F9">
        <w:rPr>
          <w:rFonts w:ascii="Times New Roman" w:hAnsi="Times New Roman" w:cs="Times New Roman"/>
          <w:sz w:val="28"/>
          <w:szCs w:val="28"/>
          <w:lang w:val="ro-RO"/>
        </w:rPr>
        <w:t>1</w:t>
      </w:r>
      <w:r w:rsidRPr="008113F9">
        <w:rPr>
          <w:rFonts w:ascii="Times New Roman" w:hAnsi="Times New Roman" w:cs="Times New Roman"/>
          <w:sz w:val="28"/>
          <w:szCs w:val="28"/>
          <w:lang w:val="ro-RO"/>
        </w:rPr>
        <w:t>96</w:t>
      </w:r>
      <w:r w:rsidR="008113F9">
        <w:rPr>
          <w:rFonts w:ascii="Times New Roman" w:hAnsi="Times New Roman" w:cs="Times New Roman"/>
          <w:sz w:val="28"/>
          <w:szCs w:val="28"/>
          <w:lang w:val="ro-RO"/>
        </w:rPr>
        <w:t>/</w:t>
      </w:r>
      <w:r w:rsidRPr="008113F9">
        <w:rPr>
          <w:rFonts w:ascii="Times New Roman" w:hAnsi="Times New Roman" w:cs="Times New Roman"/>
          <w:sz w:val="28"/>
          <w:szCs w:val="28"/>
          <w:lang w:val="ro-RO"/>
        </w:rPr>
        <w:t>2024 privind sănătatea animală, trebuie să includă în cererile lor următoarele informații:</w:t>
      </w:r>
    </w:p>
    <w:p w14:paraId="1F51B9F0" w14:textId="4CE25223" w:rsidR="009F22D1" w:rsidRDefault="009F22D1" w:rsidP="009F22D1">
      <w:pPr>
        <w:pStyle w:val="Listparagraf"/>
        <w:widowControl w:val="0"/>
        <w:numPr>
          <w:ilvl w:val="1"/>
          <w:numId w:val="31"/>
        </w:numPr>
        <w:autoSpaceDE w:val="0"/>
        <w:autoSpaceDN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A40BF" w:rsidRPr="009F22D1">
        <w:rPr>
          <w:rFonts w:ascii="Times New Roman" w:hAnsi="Times New Roman" w:cs="Times New Roman"/>
          <w:sz w:val="28"/>
          <w:szCs w:val="28"/>
          <w:lang w:val="ro-RO"/>
        </w:rPr>
        <w:t>numele și adresa operatorului unității de material germinativ;</w:t>
      </w:r>
    </w:p>
    <w:p w14:paraId="35C4103B" w14:textId="653C1444" w:rsidR="00DA40BF" w:rsidRPr="009F22D1" w:rsidRDefault="009F22D1" w:rsidP="009F22D1">
      <w:pPr>
        <w:pStyle w:val="Listparagraf"/>
        <w:widowControl w:val="0"/>
        <w:numPr>
          <w:ilvl w:val="1"/>
          <w:numId w:val="31"/>
        </w:numPr>
        <w:autoSpaceDE w:val="0"/>
        <w:autoSpaceDN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A40BF" w:rsidRPr="009F22D1">
        <w:rPr>
          <w:rFonts w:ascii="Times New Roman" w:hAnsi="Times New Roman" w:cs="Times New Roman"/>
          <w:sz w:val="28"/>
          <w:szCs w:val="28"/>
          <w:lang w:val="ro-RO"/>
        </w:rPr>
        <w:t>următoarele detalii privind unitatea de material germinativ:</w:t>
      </w:r>
    </w:p>
    <w:p w14:paraId="255B5DB2" w14:textId="77777777" w:rsidR="009F22D1" w:rsidRDefault="00DA40BF" w:rsidP="009F22D1">
      <w:pPr>
        <w:pStyle w:val="Listparagraf"/>
        <w:widowControl w:val="0"/>
        <w:numPr>
          <w:ilvl w:val="2"/>
          <w:numId w:val="31"/>
        </w:numPr>
        <w:autoSpaceDE w:val="0"/>
        <w:autoSpaceDN w:val="0"/>
        <w:spacing w:after="0" w:line="240" w:lineRule="auto"/>
        <w:jc w:val="both"/>
        <w:rPr>
          <w:rFonts w:ascii="Times New Roman" w:hAnsi="Times New Roman" w:cs="Times New Roman"/>
          <w:sz w:val="28"/>
          <w:szCs w:val="28"/>
          <w:lang w:val="ro-RO"/>
        </w:rPr>
      </w:pPr>
      <w:r w:rsidRPr="009F22D1">
        <w:rPr>
          <w:rFonts w:ascii="Times New Roman" w:hAnsi="Times New Roman" w:cs="Times New Roman"/>
          <w:sz w:val="28"/>
          <w:szCs w:val="28"/>
          <w:lang w:val="ro-RO"/>
        </w:rPr>
        <w:t>adresa;</w:t>
      </w:r>
    </w:p>
    <w:p w14:paraId="1201E077" w14:textId="611FDDA6" w:rsidR="00DA40BF" w:rsidRPr="009F22D1" w:rsidRDefault="00DA40BF" w:rsidP="009F22D1">
      <w:pPr>
        <w:pStyle w:val="Listparagraf"/>
        <w:widowControl w:val="0"/>
        <w:numPr>
          <w:ilvl w:val="2"/>
          <w:numId w:val="31"/>
        </w:numPr>
        <w:autoSpaceDE w:val="0"/>
        <w:autoSpaceDN w:val="0"/>
        <w:spacing w:after="0" w:line="240" w:lineRule="auto"/>
        <w:ind w:left="142" w:firstLine="1276"/>
        <w:jc w:val="both"/>
        <w:rPr>
          <w:rFonts w:ascii="Times New Roman" w:hAnsi="Times New Roman" w:cs="Times New Roman"/>
          <w:sz w:val="28"/>
          <w:szCs w:val="28"/>
          <w:lang w:val="ro-RO"/>
        </w:rPr>
      </w:pPr>
      <w:r w:rsidRPr="009F22D1">
        <w:rPr>
          <w:rFonts w:ascii="Times New Roman" w:hAnsi="Times New Roman" w:cs="Times New Roman"/>
          <w:sz w:val="28"/>
          <w:szCs w:val="28"/>
          <w:lang w:val="ro-RO"/>
        </w:rPr>
        <w:t xml:space="preserve">numele medicului veterinar al centrului sau al medicului veterinar al echipei desemnat de operator în conformitate cu pct.11, subpct.11.1 din </w:t>
      </w:r>
      <w:r w:rsidR="00041534" w:rsidRPr="009F22D1">
        <w:rPr>
          <w:rFonts w:ascii="Times New Roman" w:hAnsi="Times New Roman" w:cs="Times New Roman"/>
          <w:sz w:val="28"/>
          <w:szCs w:val="28"/>
          <w:lang w:val="ro-RO"/>
        </w:rPr>
        <w:lastRenderedPageBreak/>
        <w:t>Hotărârea</w:t>
      </w:r>
      <w:r w:rsidRPr="009F22D1">
        <w:rPr>
          <w:rFonts w:ascii="Times New Roman" w:hAnsi="Times New Roman" w:cs="Times New Roman"/>
          <w:sz w:val="28"/>
          <w:szCs w:val="28"/>
          <w:lang w:val="ro-RO"/>
        </w:rPr>
        <w:t xml:space="preserve"> de Guvern nr.418/2025</w:t>
      </w:r>
      <w:r w:rsidR="009F22D1">
        <w:rPr>
          <w:rFonts w:ascii="Times New Roman" w:hAnsi="Times New Roman" w:cs="Times New Roman"/>
          <w:sz w:val="28"/>
          <w:szCs w:val="28"/>
          <w:lang w:val="ro-RO"/>
        </w:rPr>
        <w:t xml:space="preserve"> </w:t>
      </w:r>
      <w:r w:rsidR="009F22D1" w:rsidRPr="00041534">
        <w:rPr>
          <w:rFonts w:ascii="Times New Roman" w:hAnsi="Times New Roman" w:cs="Times New Roman"/>
          <w:sz w:val="28"/>
          <w:szCs w:val="28"/>
          <w:lang w:val="ro-RO"/>
        </w:rPr>
        <w:t>cu privire la aprobarea Normei sanitare veterinare privind autorizarea unităților și circulația materialului germinativ provenit de la anumite animale terestre deținute</w:t>
      </w:r>
      <w:r w:rsidRPr="009F22D1">
        <w:rPr>
          <w:rFonts w:ascii="Times New Roman" w:hAnsi="Times New Roman" w:cs="Times New Roman"/>
          <w:sz w:val="28"/>
          <w:szCs w:val="28"/>
          <w:lang w:val="ro-RO"/>
        </w:rPr>
        <w:t>;</w:t>
      </w:r>
    </w:p>
    <w:p w14:paraId="6D0CF4FE" w14:textId="1C1DF6CB" w:rsidR="00DA40BF" w:rsidRPr="00041534" w:rsidRDefault="00DA40BF" w:rsidP="00830672">
      <w:pPr>
        <w:pStyle w:val="Listparagraf"/>
        <w:widowControl w:val="0"/>
        <w:numPr>
          <w:ilvl w:val="2"/>
          <w:numId w:val="31"/>
        </w:numPr>
        <w:autoSpaceDE w:val="0"/>
        <w:autoSpaceDN w:val="0"/>
        <w:spacing w:after="0" w:line="240" w:lineRule="auto"/>
        <w:ind w:left="142" w:firstLine="1298"/>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care dintre următoarele tipuri de activități se desfășoară în cadrul unității de material germinativ:</w:t>
      </w:r>
    </w:p>
    <w:p w14:paraId="251FA438" w14:textId="02DF0736" w:rsidR="00DA40BF" w:rsidRPr="00041534" w:rsidRDefault="00DA40BF" w:rsidP="00830672">
      <w:pPr>
        <w:pStyle w:val="Listparagraf"/>
        <w:widowControl w:val="0"/>
        <w:numPr>
          <w:ilvl w:val="3"/>
          <w:numId w:val="31"/>
        </w:numPr>
        <w:autoSpaceDE w:val="0"/>
        <w:autoSpaceDN w:val="0"/>
        <w:spacing w:after="0" w:line="240" w:lineRule="auto"/>
        <w:ind w:left="2694" w:hanging="851"/>
        <w:contextualSpacing w:val="0"/>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colectarea, prelucrarea și depozitarea materialului seminal;</w:t>
      </w:r>
    </w:p>
    <w:p w14:paraId="49EBBA35" w14:textId="6DD9BD53" w:rsidR="00DA40BF" w:rsidRPr="00041534" w:rsidRDefault="00DA40BF" w:rsidP="00830672">
      <w:pPr>
        <w:pStyle w:val="Listparagraf"/>
        <w:widowControl w:val="0"/>
        <w:numPr>
          <w:ilvl w:val="3"/>
          <w:numId w:val="31"/>
        </w:numPr>
        <w:autoSpaceDE w:val="0"/>
        <w:autoSpaceDN w:val="0"/>
        <w:spacing w:after="0" w:line="240" w:lineRule="auto"/>
        <w:ind w:left="2694" w:hanging="851"/>
        <w:contextualSpacing w:val="0"/>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colectarea, prelucrarea și depozitarea embrionilor;</w:t>
      </w:r>
    </w:p>
    <w:p w14:paraId="73535021" w14:textId="0FD4FB9D" w:rsidR="00DA40BF" w:rsidRPr="00041534" w:rsidRDefault="00DA40BF" w:rsidP="00830672">
      <w:pPr>
        <w:pStyle w:val="Listparagraf"/>
        <w:widowControl w:val="0"/>
        <w:numPr>
          <w:ilvl w:val="3"/>
          <w:numId w:val="31"/>
        </w:numPr>
        <w:autoSpaceDE w:val="0"/>
        <w:autoSpaceDN w:val="0"/>
        <w:spacing w:after="0" w:line="240" w:lineRule="auto"/>
        <w:ind w:left="1843" w:firstLine="0"/>
        <w:contextualSpacing w:val="0"/>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colectarea, prelucrarea și depozitarea ovocitelor și producerea, prelucrarea și depozitarea embrionilor;</w:t>
      </w:r>
    </w:p>
    <w:p w14:paraId="5E35E9C3" w14:textId="10AAA55E" w:rsidR="00DA40BF" w:rsidRPr="00041534" w:rsidRDefault="00DA40BF" w:rsidP="00830672">
      <w:pPr>
        <w:pStyle w:val="Listparagraf"/>
        <w:widowControl w:val="0"/>
        <w:numPr>
          <w:ilvl w:val="3"/>
          <w:numId w:val="31"/>
        </w:numPr>
        <w:autoSpaceDE w:val="0"/>
        <w:autoSpaceDN w:val="0"/>
        <w:spacing w:after="0" w:line="240" w:lineRule="auto"/>
        <w:ind w:left="1843" w:firstLine="0"/>
        <w:contextualSpacing w:val="0"/>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prelucrarea și depozitarea de material seminal, ovocite sau embrioni în stare proaspătă, refrigerată sau congelată;</w:t>
      </w:r>
    </w:p>
    <w:p w14:paraId="5555CDB5" w14:textId="6D6F0BEB" w:rsidR="00DA40BF" w:rsidRPr="00041534" w:rsidRDefault="00DA40BF" w:rsidP="00830672">
      <w:pPr>
        <w:pStyle w:val="Listparagraf"/>
        <w:widowControl w:val="0"/>
        <w:numPr>
          <w:ilvl w:val="3"/>
          <w:numId w:val="31"/>
        </w:numPr>
        <w:autoSpaceDE w:val="0"/>
        <w:autoSpaceDN w:val="0"/>
        <w:spacing w:after="0" w:line="240" w:lineRule="auto"/>
        <w:ind w:left="1843" w:firstLine="0"/>
        <w:contextualSpacing w:val="0"/>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depozitarea de material seminal, ovocite sau embrioni în stare proaspătă, refrigerată sau congelată;</w:t>
      </w:r>
    </w:p>
    <w:p w14:paraId="57C179DC" w14:textId="5DB8969F" w:rsidR="00DA40BF" w:rsidRPr="00041534" w:rsidRDefault="00DA40BF" w:rsidP="00830672">
      <w:pPr>
        <w:pStyle w:val="Listparagraf"/>
        <w:widowControl w:val="0"/>
        <w:numPr>
          <w:ilvl w:val="2"/>
          <w:numId w:val="31"/>
        </w:numPr>
        <w:autoSpaceDE w:val="0"/>
        <w:autoSpaceDN w:val="0"/>
        <w:spacing w:after="0" w:line="240" w:lineRule="auto"/>
        <w:ind w:left="142" w:firstLine="1298"/>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o descriere a modului în care se efectuează prelucrarea materialului germinativ și, în cazul în care prelucrarea se efectuează în totalitate sau parțial în cadrul altor unități de material germinativ, denumirea și datele de contact ale respectivelor unități de prelucrare a materialului germinativ;</w:t>
      </w:r>
    </w:p>
    <w:p w14:paraId="346CD659" w14:textId="164E6448" w:rsidR="00DA40BF" w:rsidRPr="00041534" w:rsidRDefault="00DA40BF" w:rsidP="00F5633F">
      <w:pPr>
        <w:pStyle w:val="Listparagraf"/>
        <w:widowControl w:val="0"/>
        <w:numPr>
          <w:ilvl w:val="2"/>
          <w:numId w:val="31"/>
        </w:numPr>
        <w:autoSpaceDE w:val="0"/>
        <w:autoSpaceDN w:val="0"/>
        <w:spacing w:after="0" w:line="240" w:lineRule="auto"/>
        <w:ind w:left="142" w:firstLine="1298"/>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cerințele de biosecuritate pentru funcționarea unității de material germinativ, care includ cel puțin detalii privind:</w:t>
      </w:r>
    </w:p>
    <w:p w14:paraId="4E67DD9D" w14:textId="350DDE08" w:rsidR="00DA40BF" w:rsidRPr="00041534" w:rsidRDefault="00DA40BF" w:rsidP="00600374">
      <w:pPr>
        <w:pStyle w:val="Listparagraf"/>
        <w:widowControl w:val="0"/>
        <w:numPr>
          <w:ilvl w:val="3"/>
          <w:numId w:val="31"/>
        </w:numPr>
        <w:autoSpaceDE w:val="0"/>
        <w:autoSpaceDN w:val="0"/>
        <w:spacing w:after="0" w:line="240" w:lineRule="auto"/>
        <w:ind w:left="142" w:firstLine="1701"/>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o descriere structurală și o schiță a unității de material germinativ;</w:t>
      </w:r>
    </w:p>
    <w:p w14:paraId="01AD9C3E" w14:textId="77B96940" w:rsidR="00DA40BF" w:rsidRPr="00041534" w:rsidRDefault="00DA40BF" w:rsidP="00600374">
      <w:pPr>
        <w:pStyle w:val="Listparagraf"/>
        <w:widowControl w:val="0"/>
        <w:numPr>
          <w:ilvl w:val="3"/>
          <w:numId w:val="31"/>
        </w:numPr>
        <w:autoSpaceDE w:val="0"/>
        <w:autoSpaceDN w:val="0"/>
        <w:spacing w:after="0" w:line="240" w:lineRule="auto"/>
        <w:ind w:left="142" w:firstLine="1701"/>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procedurile standard de operare pentru colectarea, producerea, prelucrarea, depozitarea și transportul materialului germinativ, după caz, pentru tipul de unitate de material germinativ;</w:t>
      </w:r>
    </w:p>
    <w:p w14:paraId="7C4F9F95" w14:textId="545E2DCE" w:rsidR="00DA40BF" w:rsidRPr="00041534" w:rsidRDefault="00DA40BF" w:rsidP="00600374">
      <w:pPr>
        <w:pStyle w:val="Listparagraf"/>
        <w:widowControl w:val="0"/>
        <w:numPr>
          <w:ilvl w:val="3"/>
          <w:numId w:val="31"/>
        </w:numPr>
        <w:autoSpaceDE w:val="0"/>
        <w:autoSpaceDN w:val="0"/>
        <w:spacing w:after="0" w:line="240" w:lineRule="auto"/>
        <w:ind w:left="142" w:firstLine="1701"/>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procedurile și instrucțiunile medicului veterinar al centrului sau al medicului veterinar al echipei pentru punerea în aplicare a cerințelor de sănătate animală și de biosecuritate în cadrul unității de material germinativ;</w:t>
      </w:r>
    </w:p>
    <w:p w14:paraId="15AA05A7" w14:textId="7F193936" w:rsidR="00DA40BF" w:rsidRPr="00041534" w:rsidRDefault="00DA40BF" w:rsidP="00F5633F">
      <w:pPr>
        <w:pStyle w:val="Listparagraf"/>
        <w:widowControl w:val="0"/>
        <w:numPr>
          <w:ilvl w:val="3"/>
          <w:numId w:val="31"/>
        </w:numPr>
        <w:autoSpaceDE w:val="0"/>
        <w:autoSpaceDN w:val="0"/>
        <w:spacing w:after="0" w:line="240" w:lineRule="auto"/>
        <w:ind w:left="2268" w:hanging="425"/>
        <w:contextualSpacing w:val="0"/>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un plan de control al insectelor și rozătoarelor;</w:t>
      </w:r>
    </w:p>
    <w:p w14:paraId="36A79F13" w14:textId="7C922F47" w:rsidR="00DA40BF" w:rsidRPr="00041534" w:rsidRDefault="00DA40BF" w:rsidP="00600374">
      <w:pPr>
        <w:pStyle w:val="Listparagraf"/>
        <w:widowControl w:val="0"/>
        <w:numPr>
          <w:ilvl w:val="3"/>
          <w:numId w:val="31"/>
        </w:numPr>
        <w:autoSpaceDE w:val="0"/>
        <w:autoSpaceDN w:val="0"/>
        <w:spacing w:after="0" w:line="240" w:lineRule="auto"/>
        <w:ind w:left="142" w:firstLine="1701"/>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informații privind formatul evidențelor păstrate în conformitate cu pct. 18 din Hotărârea de Guvern nr. 418/2025</w:t>
      </w:r>
      <w:r w:rsidR="00425F23">
        <w:rPr>
          <w:rFonts w:ascii="Times New Roman" w:hAnsi="Times New Roman" w:cs="Times New Roman"/>
          <w:sz w:val="28"/>
          <w:szCs w:val="28"/>
          <w:lang w:val="ro-RO"/>
        </w:rPr>
        <w:t xml:space="preserve"> </w:t>
      </w:r>
      <w:r w:rsidR="00425F23" w:rsidRPr="00041534">
        <w:rPr>
          <w:rFonts w:ascii="Times New Roman" w:hAnsi="Times New Roman" w:cs="Times New Roman"/>
          <w:sz w:val="28"/>
          <w:szCs w:val="28"/>
          <w:lang w:val="ro-RO"/>
        </w:rPr>
        <w:t>cu privire la aprobarea Normei sanitare veterinare privind autorizarea unităților și circulația materialului germinativ provenit de la anumite animale terestre deținute</w:t>
      </w:r>
      <w:r w:rsidRPr="00041534">
        <w:rPr>
          <w:rFonts w:ascii="Times New Roman" w:hAnsi="Times New Roman" w:cs="Times New Roman"/>
          <w:sz w:val="28"/>
          <w:szCs w:val="28"/>
          <w:lang w:val="ro-RO"/>
        </w:rPr>
        <w:t>;</w:t>
      </w:r>
    </w:p>
    <w:p w14:paraId="578E79B6" w14:textId="57A7742C" w:rsidR="00DA40BF" w:rsidRPr="00041534" w:rsidRDefault="00DA40BF" w:rsidP="00600374">
      <w:pPr>
        <w:pStyle w:val="Listparagraf"/>
        <w:widowControl w:val="0"/>
        <w:numPr>
          <w:ilvl w:val="3"/>
          <w:numId w:val="31"/>
        </w:numPr>
        <w:autoSpaceDE w:val="0"/>
        <w:autoSpaceDN w:val="0"/>
        <w:spacing w:after="0" w:line="240" w:lineRule="auto"/>
        <w:ind w:left="142" w:firstLine="1701"/>
        <w:contextualSpacing w:val="0"/>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procedurile de curățare și dezinfectare a</w:t>
      </w:r>
      <w:r w:rsidR="004F6593" w:rsidRPr="00041534">
        <w:rPr>
          <w:rFonts w:ascii="Times New Roman" w:hAnsi="Times New Roman" w:cs="Times New Roman"/>
          <w:sz w:val="28"/>
          <w:szCs w:val="28"/>
          <w:lang w:val="ro-RO"/>
        </w:rPr>
        <w:t>l</w:t>
      </w:r>
      <w:r w:rsidRPr="00041534">
        <w:rPr>
          <w:rFonts w:ascii="Times New Roman" w:hAnsi="Times New Roman" w:cs="Times New Roman"/>
          <w:sz w:val="28"/>
          <w:szCs w:val="28"/>
          <w:lang w:val="ro-RO"/>
        </w:rPr>
        <w:t xml:space="preserve"> instalațiilor și a</w:t>
      </w:r>
      <w:r w:rsidR="004F6593" w:rsidRPr="00041534">
        <w:rPr>
          <w:rFonts w:ascii="Times New Roman" w:hAnsi="Times New Roman" w:cs="Times New Roman"/>
          <w:sz w:val="28"/>
          <w:szCs w:val="28"/>
          <w:lang w:val="ro-RO"/>
        </w:rPr>
        <w:t>l</w:t>
      </w:r>
      <w:r w:rsidRPr="00041534">
        <w:rPr>
          <w:rFonts w:ascii="Times New Roman" w:hAnsi="Times New Roman" w:cs="Times New Roman"/>
          <w:sz w:val="28"/>
          <w:szCs w:val="28"/>
          <w:lang w:val="ro-RO"/>
        </w:rPr>
        <w:t xml:space="preserve"> echipamentelor;</w:t>
      </w:r>
    </w:p>
    <w:p w14:paraId="0FE024D8" w14:textId="4E2097EC" w:rsidR="00DA40BF" w:rsidRPr="00041534" w:rsidRDefault="00DA40BF" w:rsidP="00600374">
      <w:pPr>
        <w:pStyle w:val="Listparagraf"/>
        <w:widowControl w:val="0"/>
        <w:numPr>
          <w:ilvl w:val="3"/>
          <w:numId w:val="31"/>
        </w:numPr>
        <w:autoSpaceDE w:val="0"/>
        <w:autoSpaceDN w:val="0"/>
        <w:spacing w:after="0" w:line="240" w:lineRule="auto"/>
        <w:ind w:left="142" w:firstLine="1701"/>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un plan pentru situații neprevăzute în caz de apariție a unor semne clinice ale unor boli listate sau în cazul unui rezultat pozitiv al testului de depistare a</w:t>
      </w:r>
      <w:r w:rsidR="004F6593" w:rsidRPr="00041534">
        <w:rPr>
          <w:rFonts w:ascii="Times New Roman" w:hAnsi="Times New Roman" w:cs="Times New Roman"/>
          <w:sz w:val="28"/>
          <w:szCs w:val="28"/>
          <w:lang w:val="ro-RO"/>
        </w:rPr>
        <w:t>l</w:t>
      </w:r>
      <w:r w:rsidRPr="00041534">
        <w:rPr>
          <w:rFonts w:ascii="Times New Roman" w:hAnsi="Times New Roman" w:cs="Times New Roman"/>
          <w:sz w:val="28"/>
          <w:szCs w:val="28"/>
          <w:lang w:val="ro-RO"/>
        </w:rPr>
        <w:t xml:space="preserve"> agenților patogeni pentru animale care cauzează boli listate;</w:t>
      </w:r>
    </w:p>
    <w:p w14:paraId="24F23143" w14:textId="53710DB4" w:rsidR="00DA40BF" w:rsidRPr="00041534" w:rsidRDefault="00DA40BF" w:rsidP="00600374">
      <w:pPr>
        <w:pStyle w:val="Listparagraf"/>
        <w:widowControl w:val="0"/>
        <w:numPr>
          <w:ilvl w:val="3"/>
          <w:numId w:val="31"/>
        </w:numPr>
        <w:autoSpaceDE w:val="0"/>
        <w:autoSpaceDN w:val="0"/>
        <w:spacing w:after="0" w:line="240" w:lineRule="auto"/>
        <w:ind w:left="142" w:firstLine="1701"/>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angajamentul de a notifica autorității competente înainte de punerea în aplicare a</w:t>
      </w:r>
      <w:r w:rsidR="004F6593" w:rsidRPr="00041534">
        <w:rPr>
          <w:rFonts w:ascii="Times New Roman" w:hAnsi="Times New Roman" w:cs="Times New Roman"/>
          <w:sz w:val="28"/>
          <w:szCs w:val="28"/>
          <w:lang w:val="ro-RO"/>
        </w:rPr>
        <w:t>l</w:t>
      </w:r>
      <w:r w:rsidRPr="00041534">
        <w:rPr>
          <w:rFonts w:ascii="Times New Roman" w:hAnsi="Times New Roman" w:cs="Times New Roman"/>
          <w:sz w:val="28"/>
          <w:szCs w:val="28"/>
          <w:lang w:val="ro-RO"/>
        </w:rPr>
        <w:t xml:space="preserve"> oricăror modificări semnificative legate de cerințele de biosecuritate pentru funcționarea unității de material germinativ;</w:t>
      </w:r>
    </w:p>
    <w:p w14:paraId="7A58930E" w14:textId="4AC18E94" w:rsidR="00DA40BF" w:rsidRPr="00041534" w:rsidRDefault="008652A0" w:rsidP="009F22D1">
      <w:pPr>
        <w:pStyle w:val="Listparagraf"/>
        <w:widowControl w:val="0"/>
        <w:numPr>
          <w:ilvl w:val="1"/>
          <w:numId w:val="31"/>
        </w:numPr>
        <w:autoSpaceDE w:val="0"/>
        <w:autoSpaceDN w:val="0"/>
        <w:spacing w:after="0" w:line="240" w:lineRule="auto"/>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 xml:space="preserve"> </w:t>
      </w:r>
      <w:r w:rsidR="00DA40BF" w:rsidRPr="00041534">
        <w:rPr>
          <w:rFonts w:ascii="Times New Roman" w:hAnsi="Times New Roman" w:cs="Times New Roman"/>
          <w:sz w:val="28"/>
          <w:szCs w:val="28"/>
          <w:lang w:val="ro-RO"/>
        </w:rPr>
        <w:t>în ceea ce privește materialul germinativ:</w:t>
      </w:r>
    </w:p>
    <w:p w14:paraId="329CE186" w14:textId="77777777" w:rsidR="0026333E" w:rsidRDefault="00DA40BF" w:rsidP="00600374">
      <w:pPr>
        <w:pStyle w:val="Listparagraf"/>
        <w:widowControl w:val="0"/>
        <w:numPr>
          <w:ilvl w:val="2"/>
          <w:numId w:val="31"/>
        </w:numPr>
        <w:autoSpaceDE w:val="0"/>
        <w:autoSpaceDN w:val="0"/>
        <w:spacing w:after="0" w:line="240" w:lineRule="auto"/>
        <w:ind w:left="142" w:firstLine="1418"/>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 xml:space="preserve">tipul de material germinativ care urmează să fie colectat, produs, prelucrat sau depozitat, specificându-se dacă este material seminal, de </w:t>
      </w:r>
      <w:proofErr w:type="spellStart"/>
      <w:r w:rsidRPr="00041534">
        <w:rPr>
          <w:rFonts w:ascii="Times New Roman" w:hAnsi="Times New Roman" w:cs="Times New Roman"/>
          <w:sz w:val="28"/>
          <w:szCs w:val="28"/>
          <w:lang w:val="ro-RO"/>
        </w:rPr>
        <w:t>ovocite</w:t>
      </w:r>
      <w:proofErr w:type="spellEnd"/>
      <w:r w:rsidRPr="00041534">
        <w:rPr>
          <w:rFonts w:ascii="Times New Roman" w:hAnsi="Times New Roman" w:cs="Times New Roman"/>
          <w:sz w:val="28"/>
          <w:szCs w:val="28"/>
          <w:lang w:val="ro-RO"/>
        </w:rPr>
        <w:t xml:space="preserve"> sau de embrioni;</w:t>
      </w:r>
    </w:p>
    <w:p w14:paraId="6107CF7D" w14:textId="45FE0F10" w:rsidR="0026333E" w:rsidRDefault="00DA40BF" w:rsidP="00283417">
      <w:pPr>
        <w:pStyle w:val="Listparagraf"/>
        <w:widowControl w:val="0"/>
        <w:numPr>
          <w:ilvl w:val="2"/>
          <w:numId w:val="31"/>
        </w:numPr>
        <w:autoSpaceDE w:val="0"/>
        <w:autoSpaceDN w:val="0"/>
        <w:spacing w:after="0" w:line="240" w:lineRule="auto"/>
        <w:ind w:left="0" w:firstLine="1440"/>
        <w:jc w:val="both"/>
        <w:rPr>
          <w:rFonts w:ascii="Times New Roman" w:hAnsi="Times New Roman" w:cs="Times New Roman"/>
          <w:sz w:val="28"/>
          <w:szCs w:val="28"/>
          <w:lang w:val="ro-RO"/>
        </w:rPr>
      </w:pPr>
      <w:r w:rsidRPr="0026333E">
        <w:rPr>
          <w:rFonts w:ascii="Times New Roman" w:hAnsi="Times New Roman" w:cs="Times New Roman"/>
          <w:sz w:val="28"/>
          <w:szCs w:val="28"/>
          <w:lang w:val="ro-RO"/>
        </w:rPr>
        <w:lastRenderedPageBreak/>
        <w:t xml:space="preserve">speciile de animale donatoare, specificându-se dacă sunt bovine, porcine, ovine, caprine sau </w:t>
      </w:r>
      <w:r w:rsidR="00444257">
        <w:rPr>
          <w:rFonts w:ascii="Times New Roman" w:hAnsi="Times New Roman" w:cs="Times New Roman"/>
          <w:sz w:val="28"/>
          <w:szCs w:val="28"/>
          <w:lang w:val="ro-RO"/>
        </w:rPr>
        <w:t>ecvidee</w:t>
      </w:r>
      <w:r w:rsidRPr="0026333E">
        <w:rPr>
          <w:rFonts w:ascii="Times New Roman" w:hAnsi="Times New Roman" w:cs="Times New Roman"/>
          <w:sz w:val="28"/>
          <w:szCs w:val="28"/>
          <w:lang w:val="ro-RO"/>
        </w:rPr>
        <w:t>;</w:t>
      </w:r>
    </w:p>
    <w:p w14:paraId="0768AFFE" w14:textId="2F300A4C" w:rsidR="00DA40BF" w:rsidRPr="0026333E" w:rsidRDefault="00DA40BF" w:rsidP="003C0102">
      <w:pPr>
        <w:pStyle w:val="Listparagraf"/>
        <w:widowControl w:val="0"/>
        <w:numPr>
          <w:ilvl w:val="2"/>
          <w:numId w:val="31"/>
        </w:numPr>
        <w:autoSpaceDE w:val="0"/>
        <w:autoSpaceDN w:val="0"/>
        <w:spacing w:after="0" w:line="240" w:lineRule="auto"/>
        <w:ind w:left="0" w:firstLine="1440"/>
        <w:jc w:val="both"/>
        <w:rPr>
          <w:rFonts w:ascii="Times New Roman" w:hAnsi="Times New Roman" w:cs="Times New Roman"/>
          <w:sz w:val="28"/>
          <w:szCs w:val="28"/>
          <w:lang w:val="ro-RO"/>
        </w:rPr>
      </w:pPr>
      <w:r w:rsidRPr="0026333E">
        <w:rPr>
          <w:rFonts w:ascii="Times New Roman" w:hAnsi="Times New Roman" w:cs="Times New Roman"/>
          <w:sz w:val="28"/>
          <w:szCs w:val="28"/>
          <w:lang w:val="ro-RO"/>
        </w:rPr>
        <w:t>condițiile de depozitare a materialului germinativ, specificându-se dacă acesta este proaspăt, refrigerat sau congelat.</w:t>
      </w:r>
    </w:p>
    <w:p w14:paraId="26AA855A" w14:textId="0B89E356" w:rsidR="00A456A4" w:rsidRPr="00832DEE" w:rsidRDefault="00DA40BF" w:rsidP="00832DEE">
      <w:pPr>
        <w:pStyle w:val="Listparagraf"/>
        <w:widowControl w:val="0"/>
        <w:numPr>
          <w:ilvl w:val="0"/>
          <w:numId w:val="29"/>
        </w:numPr>
        <w:autoSpaceDE w:val="0"/>
        <w:autoSpaceDN w:val="0"/>
        <w:spacing w:after="0" w:line="240" w:lineRule="auto"/>
        <w:ind w:left="0" w:firstLine="720"/>
        <w:jc w:val="both"/>
        <w:rPr>
          <w:rFonts w:ascii="Times New Roman" w:hAnsi="Times New Roman" w:cs="Times New Roman"/>
          <w:sz w:val="28"/>
          <w:szCs w:val="28"/>
          <w:lang w:val="ro-RO"/>
        </w:rPr>
      </w:pPr>
      <w:r w:rsidRPr="0026333E">
        <w:rPr>
          <w:rFonts w:ascii="Times New Roman" w:hAnsi="Times New Roman" w:cs="Times New Roman"/>
          <w:sz w:val="28"/>
          <w:szCs w:val="28"/>
          <w:lang w:val="ro-RO"/>
        </w:rPr>
        <w:t>Cererea menționată la pct</w:t>
      </w:r>
      <w:r w:rsidR="004F6593" w:rsidRPr="0026333E">
        <w:rPr>
          <w:rFonts w:ascii="Times New Roman" w:hAnsi="Times New Roman" w:cs="Times New Roman"/>
          <w:sz w:val="28"/>
          <w:szCs w:val="28"/>
          <w:lang w:val="ro-RO"/>
        </w:rPr>
        <w:t>.</w:t>
      </w:r>
      <w:r w:rsidR="0026333E">
        <w:rPr>
          <w:rFonts w:ascii="Times New Roman" w:hAnsi="Times New Roman" w:cs="Times New Roman"/>
          <w:sz w:val="28"/>
          <w:szCs w:val="28"/>
          <w:lang w:val="ro-RO"/>
        </w:rPr>
        <w:t>3</w:t>
      </w:r>
      <w:r w:rsidRPr="0026333E">
        <w:rPr>
          <w:rFonts w:ascii="Times New Roman" w:hAnsi="Times New Roman" w:cs="Times New Roman"/>
          <w:sz w:val="28"/>
          <w:szCs w:val="28"/>
          <w:lang w:val="ro-RO"/>
        </w:rPr>
        <w:t xml:space="preserve"> se depune în scris, pe hârtie sau în format electronic.</w:t>
      </w:r>
    </w:p>
    <w:p w14:paraId="1E8181BE" w14:textId="072A279C" w:rsidR="00A456A4" w:rsidRPr="00041534" w:rsidRDefault="00A456A4" w:rsidP="0026333E">
      <w:pPr>
        <w:pStyle w:val="Listparagraf"/>
        <w:widowControl w:val="0"/>
        <w:numPr>
          <w:ilvl w:val="0"/>
          <w:numId w:val="29"/>
        </w:numPr>
        <w:autoSpaceDE w:val="0"/>
        <w:autoSpaceDN w:val="0"/>
        <w:spacing w:after="0" w:line="240" w:lineRule="auto"/>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Autoritatea competentă stabilește termene în cadrul cărora:</w:t>
      </w:r>
    </w:p>
    <w:p w14:paraId="695B0680" w14:textId="108C0136" w:rsidR="00A456A4" w:rsidRPr="00041534" w:rsidRDefault="00A456A4" w:rsidP="0053337D">
      <w:pPr>
        <w:pStyle w:val="Listparagraf"/>
        <w:widowControl w:val="0"/>
        <w:numPr>
          <w:ilvl w:val="1"/>
          <w:numId w:val="32"/>
        </w:numPr>
        <w:autoSpaceDE w:val="0"/>
        <w:autoSpaceDN w:val="0"/>
        <w:spacing w:after="0" w:line="240" w:lineRule="auto"/>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operatorii trebuie să furnizeze autorității competente:</w:t>
      </w:r>
    </w:p>
    <w:p w14:paraId="2FF5D2C0" w14:textId="77777777" w:rsidR="0053337D" w:rsidRDefault="00A456A4" w:rsidP="0053337D">
      <w:pPr>
        <w:pStyle w:val="Listparagraf"/>
        <w:widowControl w:val="0"/>
        <w:numPr>
          <w:ilvl w:val="2"/>
          <w:numId w:val="32"/>
        </w:numPr>
        <w:autoSpaceDE w:val="0"/>
        <w:autoSpaceDN w:val="0"/>
        <w:spacing w:after="0" w:line="240" w:lineRule="auto"/>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 xml:space="preserve">informațiile necesare </w:t>
      </w:r>
      <w:bookmarkStart w:id="0" w:name="_Hlk203560348"/>
      <w:r w:rsidR="0053337D">
        <w:rPr>
          <w:rFonts w:ascii="Times New Roman" w:hAnsi="Times New Roman" w:cs="Times New Roman"/>
          <w:sz w:val="28"/>
          <w:szCs w:val="28"/>
          <w:lang w:val="ro-RO"/>
        </w:rPr>
        <w:t>prevăzute la</w:t>
      </w:r>
      <w:r w:rsidRPr="00041534">
        <w:rPr>
          <w:rFonts w:ascii="Times New Roman" w:hAnsi="Times New Roman" w:cs="Times New Roman"/>
          <w:sz w:val="28"/>
          <w:szCs w:val="28"/>
          <w:lang w:val="ro-RO"/>
        </w:rPr>
        <w:t xml:space="preserve"> p</w:t>
      </w:r>
      <w:r w:rsidR="004F6593" w:rsidRPr="00041534">
        <w:rPr>
          <w:rFonts w:ascii="Times New Roman" w:hAnsi="Times New Roman" w:cs="Times New Roman"/>
          <w:sz w:val="28"/>
          <w:szCs w:val="28"/>
          <w:lang w:val="ro-RO"/>
        </w:rPr>
        <w:t>ct</w:t>
      </w:r>
      <w:bookmarkEnd w:id="0"/>
      <w:r w:rsidR="0053337D">
        <w:rPr>
          <w:rFonts w:ascii="Times New Roman" w:hAnsi="Times New Roman" w:cs="Times New Roman"/>
          <w:sz w:val="28"/>
          <w:szCs w:val="28"/>
          <w:lang w:val="ro-RO"/>
        </w:rPr>
        <w:t>.3</w:t>
      </w:r>
      <w:r w:rsidRPr="00041534">
        <w:rPr>
          <w:rFonts w:ascii="Times New Roman" w:hAnsi="Times New Roman" w:cs="Times New Roman"/>
          <w:sz w:val="28"/>
          <w:szCs w:val="28"/>
          <w:lang w:val="ro-RO"/>
        </w:rPr>
        <w:t>;</w:t>
      </w:r>
    </w:p>
    <w:p w14:paraId="1FD1F6C0" w14:textId="69D5BF7E" w:rsidR="00A456A4" w:rsidRPr="0053337D" w:rsidRDefault="00A456A4" w:rsidP="0053337D">
      <w:pPr>
        <w:pStyle w:val="Listparagraf"/>
        <w:widowControl w:val="0"/>
        <w:numPr>
          <w:ilvl w:val="2"/>
          <w:numId w:val="32"/>
        </w:numPr>
        <w:autoSpaceDE w:val="0"/>
        <w:autoSpaceDN w:val="0"/>
        <w:spacing w:after="0" w:line="240" w:lineRule="auto"/>
        <w:ind w:left="0" w:firstLine="1418"/>
        <w:jc w:val="both"/>
        <w:rPr>
          <w:rFonts w:ascii="Times New Roman" w:hAnsi="Times New Roman" w:cs="Times New Roman"/>
          <w:sz w:val="28"/>
          <w:szCs w:val="28"/>
          <w:lang w:val="ro-RO"/>
        </w:rPr>
      </w:pPr>
      <w:r w:rsidRPr="0053337D">
        <w:rPr>
          <w:rFonts w:ascii="Times New Roman" w:hAnsi="Times New Roman" w:cs="Times New Roman"/>
          <w:sz w:val="28"/>
          <w:szCs w:val="28"/>
          <w:lang w:val="ro-RO"/>
        </w:rPr>
        <w:t xml:space="preserve">informații privind orice încetare a activității unităților </w:t>
      </w:r>
      <w:r w:rsidR="0053337D">
        <w:rPr>
          <w:rFonts w:ascii="Times New Roman" w:hAnsi="Times New Roman" w:cs="Times New Roman"/>
          <w:sz w:val="28"/>
          <w:szCs w:val="28"/>
          <w:lang w:val="ro-RO"/>
        </w:rPr>
        <w:t>înregistrate</w:t>
      </w:r>
      <w:r w:rsidRPr="0053337D">
        <w:rPr>
          <w:rFonts w:ascii="Times New Roman" w:hAnsi="Times New Roman" w:cs="Times New Roman"/>
          <w:sz w:val="28"/>
          <w:szCs w:val="28"/>
          <w:lang w:val="ro-RO"/>
        </w:rPr>
        <w:t xml:space="preserve"> de material germinativ provenit de la bovine, porcine, ovine, caprine și </w:t>
      </w:r>
      <w:r w:rsidR="00444257">
        <w:rPr>
          <w:rFonts w:ascii="Times New Roman" w:hAnsi="Times New Roman" w:cs="Times New Roman"/>
          <w:sz w:val="28"/>
          <w:szCs w:val="28"/>
          <w:lang w:val="ro-RO"/>
        </w:rPr>
        <w:t>ecvidee</w:t>
      </w:r>
      <w:r w:rsidRPr="0053337D">
        <w:rPr>
          <w:rFonts w:ascii="Times New Roman" w:hAnsi="Times New Roman" w:cs="Times New Roman"/>
          <w:sz w:val="28"/>
          <w:szCs w:val="28"/>
          <w:lang w:val="ro-RO"/>
        </w:rPr>
        <w:t>;</w:t>
      </w:r>
    </w:p>
    <w:p w14:paraId="54F3E2FD" w14:textId="568FDB11" w:rsidR="00A456A4" w:rsidRPr="00041534" w:rsidRDefault="008652A0" w:rsidP="0053337D">
      <w:pPr>
        <w:pStyle w:val="Listparagraf"/>
        <w:widowControl w:val="0"/>
        <w:numPr>
          <w:ilvl w:val="1"/>
          <w:numId w:val="32"/>
        </w:numPr>
        <w:autoSpaceDE w:val="0"/>
        <w:autoSpaceDN w:val="0"/>
        <w:spacing w:after="0" w:line="240" w:lineRule="auto"/>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 xml:space="preserve"> </w:t>
      </w:r>
      <w:r w:rsidR="00A456A4" w:rsidRPr="00041534">
        <w:rPr>
          <w:rFonts w:ascii="Times New Roman" w:hAnsi="Times New Roman" w:cs="Times New Roman"/>
          <w:sz w:val="28"/>
          <w:szCs w:val="28"/>
          <w:lang w:val="ro-RO"/>
        </w:rPr>
        <w:t>autoritatea competentă să informe</w:t>
      </w:r>
      <w:r w:rsidR="00AC0125">
        <w:rPr>
          <w:rFonts w:ascii="Times New Roman" w:hAnsi="Times New Roman" w:cs="Times New Roman"/>
          <w:sz w:val="28"/>
          <w:szCs w:val="28"/>
          <w:lang w:val="ro-RO"/>
        </w:rPr>
        <w:t>ază</w:t>
      </w:r>
      <w:r w:rsidR="00A456A4" w:rsidRPr="00041534">
        <w:rPr>
          <w:rFonts w:ascii="Times New Roman" w:hAnsi="Times New Roman" w:cs="Times New Roman"/>
          <w:sz w:val="28"/>
          <w:szCs w:val="28"/>
          <w:lang w:val="ro-RO"/>
        </w:rPr>
        <w:t xml:space="preserve"> operatorii cu privire la:</w:t>
      </w:r>
    </w:p>
    <w:p w14:paraId="2B57E971" w14:textId="0BDEE048" w:rsidR="00A456A4" w:rsidRPr="00041534" w:rsidRDefault="00A456A4" w:rsidP="0053337D">
      <w:pPr>
        <w:pStyle w:val="Listparagraf"/>
        <w:widowControl w:val="0"/>
        <w:numPr>
          <w:ilvl w:val="2"/>
          <w:numId w:val="32"/>
        </w:numPr>
        <w:autoSpaceDE w:val="0"/>
        <w:autoSpaceDN w:val="0"/>
        <w:spacing w:after="0" w:line="240" w:lineRule="auto"/>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 xml:space="preserve">obligația de a oferi informațiile necesare </w:t>
      </w:r>
      <w:r w:rsidR="00AC0125">
        <w:rPr>
          <w:rFonts w:ascii="Times New Roman" w:hAnsi="Times New Roman" w:cs="Times New Roman"/>
          <w:sz w:val="28"/>
          <w:szCs w:val="28"/>
          <w:lang w:val="ro-RO"/>
        </w:rPr>
        <w:t>prevăzute la</w:t>
      </w:r>
      <w:r w:rsidRPr="00041534">
        <w:rPr>
          <w:rFonts w:ascii="Times New Roman" w:hAnsi="Times New Roman" w:cs="Times New Roman"/>
          <w:sz w:val="28"/>
          <w:szCs w:val="28"/>
          <w:lang w:val="ro-RO"/>
        </w:rPr>
        <w:t xml:space="preserve"> p</w:t>
      </w:r>
      <w:r w:rsidR="004F6593" w:rsidRPr="00041534">
        <w:rPr>
          <w:rFonts w:ascii="Times New Roman" w:hAnsi="Times New Roman" w:cs="Times New Roman"/>
          <w:sz w:val="28"/>
          <w:szCs w:val="28"/>
          <w:lang w:val="ro-RO"/>
        </w:rPr>
        <w:t>ct</w:t>
      </w:r>
      <w:r w:rsidR="00AC0125">
        <w:rPr>
          <w:rFonts w:ascii="Times New Roman" w:hAnsi="Times New Roman" w:cs="Times New Roman"/>
          <w:sz w:val="28"/>
          <w:szCs w:val="28"/>
          <w:lang w:val="ro-RO"/>
        </w:rPr>
        <w:t>.3</w:t>
      </w:r>
      <w:r w:rsidRPr="00041534">
        <w:rPr>
          <w:rFonts w:ascii="Times New Roman" w:hAnsi="Times New Roman" w:cs="Times New Roman"/>
          <w:sz w:val="28"/>
          <w:szCs w:val="28"/>
          <w:lang w:val="ro-RO"/>
        </w:rPr>
        <w:t>;</w:t>
      </w:r>
    </w:p>
    <w:p w14:paraId="68564BC0" w14:textId="77777777" w:rsidR="005D0546" w:rsidRDefault="00A456A4" w:rsidP="005D0546">
      <w:pPr>
        <w:pStyle w:val="Listparagraf"/>
        <w:widowControl w:val="0"/>
        <w:numPr>
          <w:ilvl w:val="2"/>
          <w:numId w:val="32"/>
        </w:numPr>
        <w:autoSpaceDE w:val="0"/>
        <w:autoSpaceDN w:val="0"/>
        <w:spacing w:after="0" w:line="240" w:lineRule="auto"/>
        <w:ind w:left="0" w:firstLine="1418"/>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 xml:space="preserve">orice refuz al unei cereri de </w:t>
      </w:r>
      <w:r w:rsidR="00AC0125">
        <w:rPr>
          <w:rFonts w:ascii="Times New Roman" w:hAnsi="Times New Roman" w:cs="Times New Roman"/>
          <w:sz w:val="28"/>
          <w:szCs w:val="28"/>
          <w:lang w:val="ro-RO"/>
        </w:rPr>
        <w:t>înregistrare</w:t>
      </w:r>
      <w:r w:rsidRPr="00041534">
        <w:rPr>
          <w:rFonts w:ascii="Times New Roman" w:hAnsi="Times New Roman" w:cs="Times New Roman"/>
          <w:sz w:val="28"/>
          <w:szCs w:val="28"/>
          <w:lang w:val="ro-RO"/>
        </w:rPr>
        <w:t xml:space="preserve"> a unei unități de material germinativ transmisă în conformitate cu pct</w:t>
      </w:r>
      <w:r w:rsidR="00AC0125">
        <w:rPr>
          <w:rFonts w:ascii="Times New Roman" w:hAnsi="Times New Roman" w:cs="Times New Roman"/>
          <w:sz w:val="28"/>
          <w:szCs w:val="28"/>
          <w:lang w:val="ro-RO"/>
        </w:rPr>
        <w:t>.</w:t>
      </w:r>
      <w:r w:rsidRPr="00041534">
        <w:rPr>
          <w:rFonts w:ascii="Times New Roman" w:hAnsi="Times New Roman" w:cs="Times New Roman"/>
          <w:sz w:val="28"/>
          <w:szCs w:val="28"/>
          <w:lang w:val="ro-RO"/>
        </w:rPr>
        <w:t xml:space="preserve">10 din </w:t>
      </w:r>
      <w:proofErr w:type="spellStart"/>
      <w:r w:rsidRPr="00041534">
        <w:rPr>
          <w:rFonts w:ascii="Times New Roman" w:hAnsi="Times New Roman" w:cs="Times New Roman"/>
          <w:sz w:val="28"/>
          <w:szCs w:val="28"/>
          <w:lang w:val="ro-RO"/>
        </w:rPr>
        <w:t>Hotîrârea</w:t>
      </w:r>
      <w:proofErr w:type="spellEnd"/>
      <w:r w:rsidRPr="00041534">
        <w:rPr>
          <w:rFonts w:ascii="Times New Roman" w:hAnsi="Times New Roman" w:cs="Times New Roman"/>
          <w:sz w:val="28"/>
          <w:szCs w:val="28"/>
          <w:lang w:val="ro-RO"/>
        </w:rPr>
        <w:t xml:space="preserve"> de Guvern nr. 418/2025</w:t>
      </w:r>
      <w:r w:rsidR="00AC0125">
        <w:rPr>
          <w:rFonts w:ascii="Times New Roman" w:hAnsi="Times New Roman" w:cs="Times New Roman"/>
          <w:sz w:val="28"/>
          <w:szCs w:val="28"/>
          <w:lang w:val="ro-RO"/>
        </w:rPr>
        <w:t xml:space="preserve"> </w:t>
      </w:r>
      <w:r w:rsidR="00AC0125" w:rsidRPr="00041534">
        <w:rPr>
          <w:rFonts w:ascii="Times New Roman" w:hAnsi="Times New Roman" w:cs="Times New Roman"/>
          <w:sz w:val="28"/>
          <w:szCs w:val="28"/>
          <w:lang w:val="ro-RO"/>
        </w:rPr>
        <w:t>cu privire la aprobarea Normei sanitare veterinare privind autorizarea unităților și circulația materialului germinativ provenit de la anumite animale terestre deținute</w:t>
      </w:r>
      <w:r w:rsidRPr="00041534">
        <w:rPr>
          <w:rFonts w:ascii="Times New Roman" w:hAnsi="Times New Roman" w:cs="Times New Roman"/>
          <w:sz w:val="28"/>
          <w:szCs w:val="28"/>
          <w:lang w:val="ro-RO"/>
        </w:rPr>
        <w:t>.</w:t>
      </w:r>
    </w:p>
    <w:p w14:paraId="6A92E73D" w14:textId="0533B72E" w:rsidR="00A456A4" w:rsidRPr="005D0546" w:rsidRDefault="00A456A4" w:rsidP="005D0546">
      <w:pPr>
        <w:pStyle w:val="Listparagraf"/>
        <w:widowControl w:val="0"/>
        <w:numPr>
          <w:ilvl w:val="0"/>
          <w:numId w:val="29"/>
        </w:numPr>
        <w:autoSpaceDE w:val="0"/>
        <w:autoSpaceDN w:val="0"/>
        <w:spacing w:after="0" w:line="240" w:lineRule="auto"/>
        <w:ind w:left="0" w:firstLine="720"/>
        <w:jc w:val="both"/>
        <w:rPr>
          <w:rFonts w:ascii="Times New Roman" w:hAnsi="Times New Roman" w:cs="Times New Roman"/>
          <w:sz w:val="28"/>
          <w:szCs w:val="28"/>
          <w:lang w:val="ro-RO"/>
        </w:rPr>
      </w:pPr>
      <w:r w:rsidRPr="005D0546">
        <w:rPr>
          <w:rFonts w:ascii="Times New Roman" w:hAnsi="Times New Roman" w:cs="Times New Roman"/>
          <w:sz w:val="28"/>
          <w:szCs w:val="28"/>
          <w:lang w:val="ro-RO"/>
        </w:rPr>
        <w:t>Termenele menționate la pct</w:t>
      </w:r>
      <w:r w:rsidR="005D0546">
        <w:rPr>
          <w:rFonts w:ascii="Times New Roman" w:hAnsi="Times New Roman" w:cs="Times New Roman"/>
          <w:sz w:val="28"/>
          <w:szCs w:val="28"/>
          <w:lang w:val="ro-RO"/>
        </w:rPr>
        <w:t>.5.1.1</w:t>
      </w:r>
      <w:r w:rsidRPr="005D0546">
        <w:rPr>
          <w:rFonts w:ascii="Times New Roman" w:hAnsi="Times New Roman" w:cs="Times New Roman"/>
          <w:sz w:val="28"/>
          <w:szCs w:val="28"/>
          <w:lang w:val="ro-RO"/>
        </w:rPr>
        <w:t>nu depășesc o pe</w:t>
      </w:r>
      <w:r w:rsidRPr="005D0546">
        <w:rPr>
          <w:rFonts w:ascii="Times New Roman" w:hAnsi="Times New Roman" w:cs="Times New Roman"/>
          <w:spacing w:val="-2"/>
          <w:sz w:val="28"/>
          <w:szCs w:val="28"/>
          <w:lang w:val="ro-RO"/>
        </w:rPr>
        <w:t>rioadă</w:t>
      </w:r>
      <w:r w:rsidRPr="005D0546">
        <w:rPr>
          <w:rFonts w:ascii="Times New Roman" w:hAnsi="Times New Roman" w:cs="Times New Roman"/>
          <w:spacing w:val="-8"/>
          <w:sz w:val="28"/>
          <w:szCs w:val="28"/>
          <w:lang w:val="ro-RO"/>
        </w:rPr>
        <w:t xml:space="preserve"> </w:t>
      </w:r>
      <w:r w:rsidRPr="005D0546">
        <w:rPr>
          <w:rFonts w:ascii="Times New Roman" w:hAnsi="Times New Roman" w:cs="Times New Roman"/>
          <w:spacing w:val="-2"/>
          <w:sz w:val="28"/>
          <w:szCs w:val="28"/>
          <w:lang w:val="ro-RO"/>
        </w:rPr>
        <w:t>de</w:t>
      </w:r>
      <w:r w:rsidRPr="005D0546">
        <w:rPr>
          <w:rFonts w:ascii="Times New Roman" w:hAnsi="Times New Roman" w:cs="Times New Roman"/>
          <w:spacing w:val="-8"/>
          <w:sz w:val="28"/>
          <w:szCs w:val="28"/>
          <w:lang w:val="ro-RO"/>
        </w:rPr>
        <w:t xml:space="preserve"> </w:t>
      </w:r>
      <w:r w:rsidRPr="005D0546">
        <w:rPr>
          <w:rFonts w:ascii="Times New Roman" w:hAnsi="Times New Roman" w:cs="Times New Roman"/>
          <w:spacing w:val="-2"/>
          <w:sz w:val="28"/>
          <w:szCs w:val="28"/>
          <w:lang w:val="ro-RO"/>
        </w:rPr>
        <w:t>90</w:t>
      </w:r>
      <w:r w:rsidRPr="005D0546">
        <w:rPr>
          <w:rFonts w:ascii="Times New Roman" w:hAnsi="Times New Roman" w:cs="Times New Roman"/>
          <w:spacing w:val="-8"/>
          <w:sz w:val="28"/>
          <w:szCs w:val="28"/>
          <w:lang w:val="ro-RO"/>
        </w:rPr>
        <w:t xml:space="preserve"> </w:t>
      </w:r>
      <w:r w:rsidRPr="005D0546">
        <w:rPr>
          <w:rFonts w:ascii="Times New Roman" w:hAnsi="Times New Roman" w:cs="Times New Roman"/>
          <w:spacing w:val="-2"/>
          <w:sz w:val="28"/>
          <w:szCs w:val="28"/>
          <w:lang w:val="ro-RO"/>
        </w:rPr>
        <w:t>de</w:t>
      </w:r>
      <w:r w:rsidRPr="005D0546">
        <w:rPr>
          <w:rFonts w:ascii="Times New Roman" w:hAnsi="Times New Roman" w:cs="Times New Roman"/>
          <w:spacing w:val="-8"/>
          <w:sz w:val="28"/>
          <w:szCs w:val="28"/>
          <w:lang w:val="ro-RO"/>
        </w:rPr>
        <w:t xml:space="preserve"> </w:t>
      </w:r>
      <w:r w:rsidRPr="005D0546">
        <w:rPr>
          <w:rFonts w:ascii="Times New Roman" w:hAnsi="Times New Roman" w:cs="Times New Roman"/>
          <w:spacing w:val="-2"/>
          <w:sz w:val="28"/>
          <w:szCs w:val="28"/>
          <w:lang w:val="ro-RO"/>
        </w:rPr>
        <w:t>zile</w:t>
      </w:r>
      <w:r w:rsidRPr="005D0546">
        <w:rPr>
          <w:rFonts w:ascii="Times New Roman" w:hAnsi="Times New Roman" w:cs="Times New Roman"/>
          <w:spacing w:val="-8"/>
          <w:sz w:val="28"/>
          <w:szCs w:val="28"/>
          <w:lang w:val="ro-RO"/>
        </w:rPr>
        <w:t xml:space="preserve"> </w:t>
      </w:r>
      <w:r w:rsidRPr="005D0546">
        <w:rPr>
          <w:rFonts w:ascii="Times New Roman" w:hAnsi="Times New Roman" w:cs="Times New Roman"/>
          <w:spacing w:val="-2"/>
          <w:sz w:val="28"/>
          <w:szCs w:val="28"/>
          <w:lang w:val="ro-RO"/>
        </w:rPr>
        <w:t>înainte</w:t>
      </w:r>
      <w:r w:rsidRPr="005D0546">
        <w:rPr>
          <w:rFonts w:ascii="Times New Roman" w:hAnsi="Times New Roman" w:cs="Times New Roman"/>
          <w:spacing w:val="-9"/>
          <w:sz w:val="28"/>
          <w:szCs w:val="28"/>
          <w:lang w:val="ro-RO"/>
        </w:rPr>
        <w:t xml:space="preserve"> </w:t>
      </w:r>
      <w:r w:rsidRPr="005D0546">
        <w:rPr>
          <w:rFonts w:ascii="Times New Roman" w:hAnsi="Times New Roman" w:cs="Times New Roman"/>
          <w:spacing w:val="-2"/>
          <w:sz w:val="28"/>
          <w:szCs w:val="28"/>
          <w:lang w:val="ro-RO"/>
        </w:rPr>
        <w:t>de</w:t>
      </w:r>
      <w:r w:rsidRPr="005D0546">
        <w:rPr>
          <w:rFonts w:ascii="Times New Roman" w:hAnsi="Times New Roman" w:cs="Times New Roman"/>
          <w:spacing w:val="-7"/>
          <w:sz w:val="28"/>
          <w:szCs w:val="28"/>
          <w:lang w:val="ro-RO"/>
        </w:rPr>
        <w:t xml:space="preserve"> </w:t>
      </w:r>
      <w:r w:rsidRPr="005D0546">
        <w:rPr>
          <w:rFonts w:ascii="Times New Roman" w:hAnsi="Times New Roman" w:cs="Times New Roman"/>
          <w:spacing w:val="-2"/>
          <w:sz w:val="28"/>
          <w:szCs w:val="28"/>
          <w:lang w:val="ro-RO"/>
        </w:rPr>
        <w:t>data</w:t>
      </w:r>
      <w:r w:rsidRPr="005D0546">
        <w:rPr>
          <w:rFonts w:ascii="Times New Roman" w:hAnsi="Times New Roman" w:cs="Times New Roman"/>
          <w:sz w:val="28"/>
          <w:szCs w:val="28"/>
          <w:lang w:val="ro-RO"/>
        </w:rPr>
        <w:t xml:space="preserve"> </w:t>
      </w:r>
      <w:r w:rsidRPr="005D0546">
        <w:rPr>
          <w:rFonts w:ascii="Times New Roman" w:hAnsi="Times New Roman" w:cs="Times New Roman"/>
          <w:spacing w:val="-6"/>
          <w:sz w:val="28"/>
          <w:szCs w:val="28"/>
          <w:lang w:val="ro-RO"/>
        </w:rPr>
        <w:t>preconizată</w:t>
      </w:r>
      <w:r w:rsidRPr="005D0546">
        <w:rPr>
          <w:rFonts w:ascii="Times New Roman" w:hAnsi="Times New Roman" w:cs="Times New Roman"/>
          <w:spacing w:val="-1"/>
          <w:sz w:val="28"/>
          <w:szCs w:val="28"/>
          <w:lang w:val="ro-RO"/>
        </w:rPr>
        <w:t xml:space="preserve"> </w:t>
      </w:r>
      <w:r w:rsidRPr="005D0546">
        <w:rPr>
          <w:rFonts w:ascii="Times New Roman" w:hAnsi="Times New Roman" w:cs="Times New Roman"/>
          <w:spacing w:val="-6"/>
          <w:sz w:val="28"/>
          <w:szCs w:val="28"/>
          <w:lang w:val="ro-RO"/>
        </w:rPr>
        <w:t>de</w:t>
      </w:r>
      <w:r w:rsidRPr="005D0546">
        <w:rPr>
          <w:rFonts w:ascii="Times New Roman" w:hAnsi="Times New Roman" w:cs="Times New Roman"/>
          <w:spacing w:val="-2"/>
          <w:sz w:val="28"/>
          <w:szCs w:val="28"/>
          <w:lang w:val="ro-RO"/>
        </w:rPr>
        <w:t xml:space="preserve"> </w:t>
      </w:r>
      <w:r w:rsidRPr="005D0546">
        <w:rPr>
          <w:rFonts w:ascii="Times New Roman" w:hAnsi="Times New Roman" w:cs="Times New Roman"/>
          <w:spacing w:val="-6"/>
          <w:sz w:val="28"/>
          <w:szCs w:val="28"/>
          <w:lang w:val="ro-RO"/>
        </w:rPr>
        <w:t>începere</w:t>
      </w:r>
      <w:r w:rsidRPr="005D0546">
        <w:rPr>
          <w:rFonts w:ascii="Times New Roman" w:hAnsi="Times New Roman" w:cs="Times New Roman"/>
          <w:spacing w:val="-3"/>
          <w:sz w:val="28"/>
          <w:szCs w:val="28"/>
          <w:lang w:val="ro-RO"/>
        </w:rPr>
        <w:t xml:space="preserve"> </w:t>
      </w:r>
      <w:r w:rsidRPr="005D0546">
        <w:rPr>
          <w:rFonts w:ascii="Times New Roman" w:hAnsi="Times New Roman" w:cs="Times New Roman"/>
          <w:spacing w:val="-6"/>
          <w:sz w:val="28"/>
          <w:szCs w:val="28"/>
          <w:lang w:val="ro-RO"/>
        </w:rPr>
        <w:t>a</w:t>
      </w:r>
      <w:r w:rsidRPr="005D0546">
        <w:rPr>
          <w:rFonts w:ascii="Times New Roman" w:hAnsi="Times New Roman" w:cs="Times New Roman"/>
          <w:spacing w:val="-3"/>
          <w:sz w:val="28"/>
          <w:szCs w:val="28"/>
          <w:lang w:val="ro-RO"/>
        </w:rPr>
        <w:t xml:space="preserve"> </w:t>
      </w:r>
      <w:r w:rsidRPr="005D0546">
        <w:rPr>
          <w:rFonts w:ascii="Times New Roman" w:hAnsi="Times New Roman" w:cs="Times New Roman"/>
          <w:spacing w:val="-6"/>
          <w:sz w:val="28"/>
          <w:szCs w:val="28"/>
          <w:lang w:val="ro-RO"/>
        </w:rPr>
        <w:t>activității</w:t>
      </w:r>
      <w:r w:rsidRPr="005D0546">
        <w:rPr>
          <w:rFonts w:ascii="Times New Roman" w:hAnsi="Times New Roman" w:cs="Times New Roman"/>
          <w:spacing w:val="-1"/>
          <w:sz w:val="28"/>
          <w:szCs w:val="28"/>
          <w:lang w:val="ro-RO"/>
        </w:rPr>
        <w:t xml:space="preserve"> </w:t>
      </w:r>
      <w:r w:rsidRPr="005D0546">
        <w:rPr>
          <w:rFonts w:ascii="Times New Roman" w:hAnsi="Times New Roman" w:cs="Times New Roman"/>
          <w:spacing w:val="-6"/>
          <w:sz w:val="28"/>
          <w:szCs w:val="28"/>
          <w:lang w:val="ro-RO"/>
        </w:rPr>
        <w:t>de</w:t>
      </w:r>
      <w:r w:rsidRPr="005D0546">
        <w:rPr>
          <w:rFonts w:ascii="Times New Roman" w:hAnsi="Times New Roman" w:cs="Times New Roman"/>
          <w:spacing w:val="-2"/>
          <w:sz w:val="28"/>
          <w:szCs w:val="28"/>
          <w:lang w:val="ro-RO"/>
        </w:rPr>
        <w:t xml:space="preserve"> </w:t>
      </w:r>
      <w:r w:rsidRPr="005D0546">
        <w:rPr>
          <w:rFonts w:ascii="Times New Roman" w:hAnsi="Times New Roman" w:cs="Times New Roman"/>
          <w:spacing w:val="-6"/>
          <w:sz w:val="28"/>
          <w:szCs w:val="28"/>
          <w:lang w:val="ro-RO"/>
        </w:rPr>
        <w:t>către</w:t>
      </w:r>
      <w:r w:rsidRPr="005D0546">
        <w:rPr>
          <w:rFonts w:ascii="Times New Roman" w:hAnsi="Times New Roman" w:cs="Times New Roman"/>
          <w:spacing w:val="-2"/>
          <w:sz w:val="28"/>
          <w:szCs w:val="28"/>
          <w:lang w:val="ro-RO"/>
        </w:rPr>
        <w:t xml:space="preserve"> </w:t>
      </w:r>
      <w:r w:rsidRPr="005D0546">
        <w:rPr>
          <w:rFonts w:ascii="Times New Roman" w:hAnsi="Times New Roman" w:cs="Times New Roman"/>
          <w:spacing w:val="-6"/>
          <w:sz w:val="28"/>
          <w:szCs w:val="28"/>
          <w:lang w:val="ro-RO"/>
        </w:rPr>
        <w:t>operator</w:t>
      </w:r>
      <w:r w:rsidRPr="005D0546">
        <w:rPr>
          <w:rFonts w:ascii="Times New Roman" w:hAnsi="Times New Roman" w:cs="Times New Roman"/>
          <w:spacing w:val="-3"/>
          <w:sz w:val="28"/>
          <w:szCs w:val="28"/>
          <w:lang w:val="ro-RO"/>
        </w:rPr>
        <w:t xml:space="preserve"> </w:t>
      </w:r>
      <w:r w:rsidRPr="005D0546">
        <w:rPr>
          <w:rFonts w:ascii="Times New Roman" w:hAnsi="Times New Roman" w:cs="Times New Roman"/>
          <w:spacing w:val="-6"/>
          <w:sz w:val="28"/>
          <w:szCs w:val="28"/>
          <w:lang w:val="ro-RO"/>
        </w:rPr>
        <w:t>la</w:t>
      </w:r>
      <w:r w:rsidRPr="005D0546">
        <w:rPr>
          <w:rFonts w:ascii="Times New Roman" w:hAnsi="Times New Roman" w:cs="Times New Roman"/>
          <w:spacing w:val="-2"/>
          <w:sz w:val="28"/>
          <w:szCs w:val="28"/>
          <w:lang w:val="ro-RO"/>
        </w:rPr>
        <w:t xml:space="preserve"> </w:t>
      </w:r>
      <w:r w:rsidRPr="005D0546">
        <w:rPr>
          <w:rFonts w:ascii="Times New Roman" w:hAnsi="Times New Roman" w:cs="Times New Roman"/>
          <w:spacing w:val="-6"/>
          <w:sz w:val="28"/>
          <w:szCs w:val="28"/>
          <w:lang w:val="ro-RO"/>
        </w:rPr>
        <w:t>unitatea</w:t>
      </w:r>
      <w:r w:rsidRPr="005D0546">
        <w:rPr>
          <w:rFonts w:ascii="Times New Roman" w:hAnsi="Times New Roman" w:cs="Times New Roman"/>
          <w:spacing w:val="-2"/>
          <w:sz w:val="28"/>
          <w:szCs w:val="28"/>
          <w:lang w:val="ro-RO"/>
        </w:rPr>
        <w:t xml:space="preserve"> </w:t>
      </w:r>
      <w:r w:rsidRPr="005D0546">
        <w:rPr>
          <w:rFonts w:ascii="Times New Roman" w:hAnsi="Times New Roman" w:cs="Times New Roman"/>
          <w:spacing w:val="-6"/>
          <w:sz w:val="28"/>
          <w:szCs w:val="28"/>
          <w:lang w:val="ro-RO"/>
        </w:rPr>
        <w:t>de</w:t>
      </w:r>
      <w:r w:rsidRPr="005D0546">
        <w:rPr>
          <w:rFonts w:ascii="Times New Roman" w:hAnsi="Times New Roman" w:cs="Times New Roman"/>
          <w:spacing w:val="-2"/>
          <w:sz w:val="28"/>
          <w:szCs w:val="28"/>
          <w:lang w:val="ro-RO"/>
        </w:rPr>
        <w:t xml:space="preserve"> </w:t>
      </w:r>
      <w:r w:rsidRPr="005D0546">
        <w:rPr>
          <w:rFonts w:ascii="Times New Roman" w:hAnsi="Times New Roman" w:cs="Times New Roman"/>
          <w:sz w:val="28"/>
          <w:szCs w:val="28"/>
          <w:lang w:val="ro-RO"/>
        </w:rPr>
        <w:t>material germinativ</w:t>
      </w:r>
      <w:r w:rsidRPr="005D0546">
        <w:rPr>
          <w:rFonts w:ascii="Times New Roman" w:hAnsi="Times New Roman" w:cs="Times New Roman"/>
          <w:spacing w:val="-6"/>
          <w:sz w:val="28"/>
          <w:szCs w:val="28"/>
          <w:lang w:val="ro-RO"/>
        </w:rPr>
        <w:t>.</w:t>
      </w:r>
    </w:p>
    <w:p w14:paraId="20BDF404" w14:textId="7308604D" w:rsidR="00A456A4" w:rsidRPr="00946B63" w:rsidRDefault="00A456A4" w:rsidP="005D0546">
      <w:pPr>
        <w:pStyle w:val="Listparagraf"/>
        <w:widowControl w:val="0"/>
        <w:numPr>
          <w:ilvl w:val="0"/>
          <w:numId w:val="29"/>
        </w:numPr>
        <w:autoSpaceDE w:val="0"/>
        <w:autoSpaceDN w:val="0"/>
        <w:spacing w:after="0" w:line="240" w:lineRule="auto"/>
        <w:ind w:left="0" w:firstLine="720"/>
        <w:contextualSpacing w:val="0"/>
        <w:jc w:val="both"/>
        <w:rPr>
          <w:rFonts w:ascii="Times New Roman" w:hAnsi="Times New Roman" w:cs="Times New Roman"/>
          <w:sz w:val="28"/>
          <w:szCs w:val="28"/>
          <w:lang w:val="ro-RO"/>
        </w:rPr>
      </w:pPr>
      <w:r w:rsidRPr="00946B63">
        <w:rPr>
          <w:rFonts w:ascii="Times New Roman" w:hAnsi="Times New Roman" w:cs="Times New Roman"/>
          <w:sz w:val="28"/>
          <w:szCs w:val="28"/>
          <w:lang w:val="ro-RO"/>
        </w:rPr>
        <w:t>Cu excepția cazului în care autoritatea competentă indică altfel, orice modificare semnificativă referitoare la cerințele de biosecuritate pentru funcționarea unității de material germinativ menționată la pct</w:t>
      </w:r>
      <w:r w:rsidR="005D0546" w:rsidRPr="00946B63">
        <w:rPr>
          <w:rFonts w:ascii="Times New Roman" w:hAnsi="Times New Roman" w:cs="Times New Roman"/>
          <w:sz w:val="28"/>
          <w:szCs w:val="28"/>
          <w:lang w:val="ro-RO"/>
        </w:rPr>
        <w:t>.3</w:t>
      </w:r>
      <w:r w:rsidR="00FD583E" w:rsidRPr="00946B63">
        <w:rPr>
          <w:rFonts w:ascii="Times New Roman" w:hAnsi="Times New Roman" w:cs="Times New Roman"/>
          <w:sz w:val="28"/>
          <w:szCs w:val="28"/>
          <w:lang w:val="ro-RO"/>
        </w:rPr>
        <w:t>.2.5</w:t>
      </w:r>
      <w:r w:rsidR="005D0546" w:rsidRPr="00946B63">
        <w:rPr>
          <w:rFonts w:ascii="Times New Roman" w:hAnsi="Times New Roman" w:cs="Times New Roman"/>
          <w:sz w:val="28"/>
          <w:szCs w:val="28"/>
          <w:lang w:val="ro-RO"/>
        </w:rPr>
        <w:t>.8</w:t>
      </w:r>
      <w:r w:rsidRPr="00946B63">
        <w:rPr>
          <w:rFonts w:ascii="Times New Roman" w:hAnsi="Times New Roman" w:cs="Times New Roman"/>
          <w:spacing w:val="-3"/>
          <w:sz w:val="28"/>
          <w:szCs w:val="28"/>
          <w:lang w:val="ro-RO"/>
        </w:rPr>
        <w:t xml:space="preserve"> </w:t>
      </w:r>
      <w:r w:rsidRPr="00946B63">
        <w:rPr>
          <w:rFonts w:ascii="Times New Roman" w:hAnsi="Times New Roman" w:cs="Times New Roman"/>
          <w:spacing w:val="-6"/>
          <w:sz w:val="28"/>
          <w:szCs w:val="28"/>
          <w:lang w:val="ro-RO"/>
        </w:rPr>
        <w:t>se</w:t>
      </w:r>
      <w:r w:rsidRPr="00946B63">
        <w:rPr>
          <w:rFonts w:ascii="Times New Roman" w:hAnsi="Times New Roman" w:cs="Times New Roman"/>
          <w:spacing w:val="-3"/>
          <w:sz w:val="28"/>
          <w:szCs w:val="28"/>
          <w:lang w:val="ro-RO"/>
        </w:rPr>
        <w:t xml:space="preserve"> </w:t>
      </w:r>
      <w:r w:rsidRPr="00946B63">
        <w:rPr>
          <w:rFonts w:ascii="Times New Roman" w:hAnsi="Times New Roman" w:cs="Times New Roman"/>
          <w:spacing w:val="-6"/>
          <w:sz w:val="28"/>
          <w:szCs w:val="28"/>
          <w:lang w:val="ro-RO"/>
        </w:rPr>
        <w:t>consideră</w:t>
      </w:r>
      <w:r w:rsidRPr="00946B63">
        <w:rPr>
          <w:rFonts w:ascii="Times New Roman" w:hAnsi="Times New Roman" w:cs="Times New Roman"/>
          <w:spacing w:val="-1"/>
          <w:sz w:val="28"/>
          <w:szCs w:val="28"/>
          <w:lang w:val="ro-RO"/>
        </w:rPr>
        <w:t xml:space="preserve"> </w:t>
      </w:r>
      <w:r w:rsidRPr="00946B63">
        <w:rPr>
          <w:rFonts w:ascii="Times New Roman" w:hAnsi="Times New Roman" w:cs="Times New Roman"/>
          <w:spacing w:val="-6"/>
          <w:sz w:val="28"/>
          <w:szCs w:val="28"/>
          <w:lang w:val="ro-RO"/>
        </w:rPr>
        <w:t>a</w:t>
      </w:r>
      <w:r w:rsidRPr="00946B63">
        <w:rPr>
          <w:rFonts w:ascii="Times New Roman" w:hAnsi="Times New Roman" w:cs="Times New Roman"/>
          <w:spacing w:val="-3"/>
          <w:sz w:val="28"/>
          <w:szCs w:val="28"/>
          <w:lang w:val="ro-RO"/>
        </w:rPr>
        <w:t xml:space="preserve"> </w:t>
      </w:r>
      <w:r w:rsidRPr="00946B63">
        <w:rPr>
          <w:rFonts w:ascii="Times New Roman" w:hAnsi="Times New Roman" w:cs="Times New Roman"/>
          <w:spacing w:val="-6"/>
          <w:sz w:val="28"/>
          <w:szCs w:val="28"/>
          <w:lang w:val="ro-RO"/>
        </w:rPr>
        <w:t>fi</w:t>
      </w:r>
      <w:r w:rsidRPr="00946B63">
        <w:rPr>
          <w:rFonts w:ascii="Times New Roman" w:hAnsi="Times New Roman" w:cs="Times New Roman"/>
          <w:spacing w:val="-3"/>
          <w:sz w:val="28"/>
          <w:szCs w:val="28"/>
          <w:lang w:val="ro-RO"/>
        </w:rPr>
        <w:t xml:space="preserve"> </w:t>
      </w:r>
      <w:r w:rsidRPr="00946B63">
        <w:rPr>
          <w:rFonts w:ascii="Times New Roman" w:hAnsi="Times New Roman" w:cs="Times New Roman"/>
          <w:spacing w:val="-6"/>
          <w:sz w:val="28"/>
          <w:szCs w:val="28"/>
          <w:lang w:val="ro-RO"/>
        </w:rPr>
        <w:t>aprobată</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în</w:t>
      </w:r>
      <w:r w:rsidRPr="00946B63">
        <w:rPr>
          <w:rFonts w:ascii="Times New Roman" w:hAnsi="Times New Roman" w:cs="Times New Roman"/>
          <w:spacing w:val="-3"/>
          <w:sz w:val="28"/>
          <w:szCs w:val="28"/>
          <w:lang w:val="ro-RO"/>
        </w:rPr>
        <w:t xml:space="preserve"> </w:t>
      </w:r>
      <w:r w:rsidRPr="00946B63">
        <w:rPr>
          <w:rFonts w:ascii="Times New Roman" w:hAnsi="Times New Roman" w:cs="Times New Roman"/>
          <w:spacing w:val="-6"/>
          <w:sz w:val="28"/>
          <w:szCs w:val="28"/>
          <w:lang w:val="ro-RO"/>
        </w:rPr>
        <w:t>termen</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de</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90</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de</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zile</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de</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la</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data</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notificării</w:t>
      </w:r>
      <w:r w:rsidRPr="00946B63">
        <w:rPr>
          <w:rFonts w:ascii="Times New Roman" w:hAnsi="Times New Roman" w:cs="Times New Roman"/>
          <w:spacing w:val="-3"/>
          <w:sz w:val="28"/>
          <w:szCs w:val="28"/>
          <w:lang w:val="ro-RO"/>
        </w:rPr>
        <w:t xml:space="preserve"> </w:t>
      </w:r>
      <w:r w:rsidRPr="00946B63">
        <w:rPr>
          <w:rFonts w:ascii="Times New Roman" w:hAnsi="Times New Roman" w:cs="Times New Roman"/>
          <w:spacing w:val="-6"/>
          <w:sz w:val="28"/>
          <w:szCs w:val="28"/>
          <w:lang w:val="ro-RO"/>
        </w:rPr>
        <w:t>de</w:t>
      </w:r>
      <w:r w:rsidRPr="00946B63">
        <w:rPr>
          <w:rFonts w:ascii="Times New Roman" w:hAnsi="Times New Roman" w:cs="Times New Roman"/>
          <w:spacing w:val="-1"/>
          <w:sz w:val="28"/>
          <w:szCs w:val="28"/>
          <w:lang w:val="ro-RO"/>
        </w:rPr>
        <w:t xml:space="preserve"> </w:t>
      </w:r>
      <w:r w:rsidRPr="00946B63">
        <w:rPr>
          <w:rFonts w:ascii="Times New Roman" w:hAnsi="Times New Roman" w:cs="Times New Roman"/>
          <w:spacing w:val="-6"/>
          <w:sz w:val="28"/>
          <w:szCs w:val="28"/>
          <w:lang w:val="ro-RO"/>
        </w:rPr>
        <w:t>către</w:t>
      </w:r>
      <w:r w:rsidRPr="00946B63">
        <w:rPr>
          <w:rFonts w:ascii="Times New Roman" w:hAnsi="Times New Roman" w:cs="Times New Roman"/>
          <w:spacing w:val="-3"/>
          <w:sz w:val="28"/>
          <w:szCs w:val="28"/>
          <w:lang w:val="ro-RO"/>
        </w:rPr>
        <w:t xml:space="preserve"> </w:t>
      </w:r>
      <w:r w:rsidRPr="00946B63">
        <w:rPr>
          <w:rFonts w:ascii="Times New Roman" w:hAnsi="Times New Roman" w:cs="Times New Roman"/>
          <w:spacing w:val="-6"/>
          <w:sz w:val="28"/>
          <w:szCs w:val="28"/>
          <w:lang w:val="ro-RO"/>
        </w:rPr>
        <w:t>executantul</w:t>
      </w:r>
      <w:r w:rsidRPr="00946B63">
        <w:rPr>
          <w:rFonts w:ascii="Times New Roman" w:hAnsi="Times New Roman" w:cs="Times New Roman"/>
          <w:spacing w:val="-3"/>
          <w:sz w:val="28"/>
          <w:szCs w:val="28"/>
          <w:lang w:val="ro-RO"/>
        </w:rPr>
        <w:t xml:space="preserve"> </w:t>
      </w:r>
      <w:r w:rsidRPr="00946B63">
        <w:rPr>
          <w:rFonts w:ascii="Times New Roman" w:hAnsi="Times New Roman" w:cs="Times New Roman"/>
          <w:spacing w:val="-6"/>
          <w:sz w:val="28"/>
          <w:szCs w:val="28"/>
          <w:lang w:val="ro-RO"/>
        </w:rPr>
        <w:t>unei</w:t>
      </w:r>
      <w:r w:rsidRPr="00946B63">
        <w:rPr>
          <w:rFonts w:ascii="Times New Roman" w:hAnsi="Times New Roman" w:cs="Times New Roman"/>
          <w:spacing w:val="-2"/>
          <w:sz w:val="28"/>
          <w:szCs w:val="28"/>
          <w:lang w:val="ro-RO"/>
        </w:rPr>
        <w:t xml:space="preserve"> </w:t>
      </w:r>
      <w:r w:rsidRPr="00946B63">
        <w:rPr>
          <w:rFonts w:ascii="Times New Roman" w:hAnsi="Times New Roman" w:cs="Times New Roman"/>
          <w:spacing w:val="-6"/>
          <w:sz w:val="28"/>
          <w:szCs w:val="28"/>
          <w:lang w:val="ro-RO"/>
        </w:rPr>
        <w:t>astfel</w:t>
      </w:r>
      <w:r w:rsidRPr="00946B63">
        <w:rPr>
          <w:rFonts w:ascii="Times New Roman" w:hAnsi="Times New Roman" w:cs="Times New Roman"/>
          <w:spacing w:val="-4"/>
          <w:sz w:val="28"/>
          <w:szCs w:val="28"/>
          <w:lang w:val="ro-RO"/>
        </w:rPr>
        <w:t xml:space="preserve"> </w:t>
      </w:r>
      <w:r w:rsidRPr="00946B63">
        <w:rPr>
          <w:rFonts w:ascii="Times New Roman" w:hAnsi="Times New Roman" w:cs="Times New Roman"/>
          <w:spacing w:val="-6"/>
          <w:sz w:val="28"/>
          <w:szCs w:val="28"/>
          <w:lang w:val="ro-RO"/>
        </w:rPr>
        <w:t>de</w:t>
      </w:r>
      <w:r w:rsidRPr="00946B63">
        <w:rPr>
          <w:rFonts w:ascii="Times New Roman" w:hAnsi="Times New Roman" w:cs="Times New Roman"/>
          <w:sz w:val="28"/>
          <w:szCs w:val="28"/>
          <w:lang w:val="ro-RO"/>
        </w:rPr>
        <w:t xml:space="preserve"> </w:t>
      </w:r>
      <w:r w:rsidRPr="00946B63">
        <w:rPr>
          <w:rFonts w:ascii="Times New Roman" w:hAnsi="Times New Roman" w:cs="Times New Roman"/>
          <w:spacing w:val="-2"/>
          <w:sz w:val="28"/>
          <w:szCs w:val="28"/>
          <w:lang w:val="ro-RO"/>
        </w:rPr>
        <w:t>modificări.</w:t>
      </w:r>
    </w:p>
    <w:p w14:paraId="324703A9" w14:textId="77777777" w:rsidR="00A456A4" w:rsidRPr="00041534" w:rsidRDefault="00A456A4" w:rsidP="00A456A4">
      <w:pPr>
        <w:pStyle w:val="Listparagraf"/>
        <w:rPr>
          <w:rFonts w:ascii="Times New Roman" w:hAnsi="Times New Roman" w:cs="Times New Roman"/>
          <w:sz w:val="28"/>
          <w:szCs w:val="28"/>
          <w:lang w:val="ro-RO"/>
        </w:rPr>
      </w:pPr>
    </w:p>
    <w:p w14:paraId="7D647427" w14:textId="695E43D0" w:rsidR="00C1552B" w:rsidRPr="00041534" w:rsidRDefault="00C1552B" w:rsidP="00C1552B">
      <w:pPr>
        <w:pStyle w:val="Listparagraf"/>
        <w:jc w:val="center"/>
        <w:rPr>
          <w:rFonts w:ascii="Times New Roman" w:hAnsi="Times New Roman" w:cs="Times New Roman"/>
          <w:b/>
          <w:bCs/>
          <w:sz w:val="28"/>
          <w:szCs w:val="28"/>
          <w:lang w:val="ro-RO"/>
        </w:rPr>
      </w:pPr>
      <w:r w:rsidRPr="00041534">
        <w:rPr>
          <w:rFonts w:ascii="Times New Roman" w:hAnsi="Times New Roman" w:cs="Times New Roman"/>
          <w:b/>
          <w:bCs/>
          <w:sz w:val="28"/>
          <w:szCs w:val="28"/>
          <w:lang w:val="ro-RO"/>
        </w:rPr>
        <w:t xml:space="preserve">CAPITOLUL </w:t>
      </w:r>
      <w:r w:rsidR="004E15C2">
        <w:rPr>
          <w:rFonts w:ascii="Times New Roman" w:hAnsi="Times New Roman" w:cs="Times New Roman"/>
          <w:b/>
          <w:bCs/>
          <w:sz w:val="28"/>
          <w:szCs w:val="28"/>
          <w:lang w:val="ro-RO"/>
        </w:rPr>
        <w:t>III</w:t>
      </w:r>
    </w:p>
    <w:p w14:paraId="11C8E6B8" w14:textId="16DB1553" w:rsidR="00C1552B" w:rsidRPr="00041534" w:rsidRDefault="00C1552B" w:rsidP="00C1552B">
      <w:pPr>
        <w:pStyle w:val="Listparagraf"/>
        <w:jc w:val="center"/>
        <w:rPr>
          <w:rFonts w:ascii="Times New Roman" w:hAnsi="Times New Roman" w:cs="Times New Roman"/>
          <w:b/>
          <w:bCs/>
          <w:spacing w:val="-6"/>
          <w:sz w:val="28"/>
          <w:szCs w:val="28"/>
          <w:lang w:val="ro-RO"/>
        </w:rPr>
      </w:pPr>
      <w:r w:rsidRPr="00041534">
        <w:rPr>
          <w:rFonts w:ascii="Times New Roman" w:hAnsi="Times New Roman" w:cs="Times New Roman"/>
          <w:b/>
          <w:bCs/>
          <w:sz w:val="28"/>
          <w:szCs w:val="28"/>
          <w:lang w:val="ro-RO"/>
        </w:rPr>
        <w:t>CERINȚELE ȘI SPECIFICAȚIILE TEHNICE PENTRU MARCAREA MATERIALULUI GERMINATIV PROVENIT DE LA BOVINE, PORCINE, OVINE,</w:t>
      </w:r>
      <w:r w:rsidRPr="00041534">
        <w:rPr>
          <w:rFonts w:ascii="Times New Roman" w:hAnsi="Times New Roman" w:cs="Times New Roman"/>
          <w:b/>
          <w:bCs/>
          <w:spacing w:val="80"/>
          <w:sz w:val="28"/>
          <w:szCs w:val="28"/>
          <w:lang w:val="ro-RO"/>
        </w:rPr>
        <w:t xml:space="preserve"> </w:t>
      </w:r>
      <w:r w:rsidRPr="00041534">
        <w:rPr>
          <w:rFonts w:ascii="Times New Roman" w:hAnsi="Times New Roman" w:cs="Times New Roman"/>
          <w:b/>
          <w:bCs/>
          <w:spacing w:val="-6"/>
          <w:sz w:val="28"/>
          <w:szCs w:val="28"/>
          <w:lang w:val="ro-RO"/>
        </w:rPr>
        <w:t>CAPRINE</w:t>
      </w:r>
      <w:r w:rsidRPr="00041534">
        <w:rPr>
          <w:rFonts w:ascii="Times New Roman" w:hAnsi="Times New Roman" w:cs="Times New Roman"/>
          <w:b/>
          <w:bCs/>
          <w:sz w:val="28"/>
          <w:szCs w:val="28"/>
          <w:lang w:val="ro-RO"/>
        </w:rPr>
        <w:t xml:space="preserve"> </w:t>
      </w:r>
      <w:r w:rsidRPr="00041534">
        <w:rPr>
          <w:rFonts w:ascii="Times New Roman" w:hAnsi="Times New Roman" w:cs="Times New Roman"/>
          <w:b/>
          <w:bCs/>
          <w:spacing w:val="-6"/>
          <w:sz w:val="28"/>
          <w:szCs w:val="28"/>
          <w:lang w:val="ro-RO"/>
        </w:rPr>
        <w:t>ȘI</w:t>
      </w:r>
      <w:r w:rsidRPr="00041534">
        <w:rPr>
          <w:rFonts w:ascii="Times New Roman" w:hAnsi="Times New Roman" w:cs="Times New Roman"/>
          <w:b/>
          <w:bCs/>
          <w:sz w:val="28"/>
          <w:szCs w:val="28"/>
          <w:lang w:val="ro-RO"/>
        </w:rPr>
        <w:t xml:space="preserve"> </w:t>
      </w:r>
      <w:r w:rsidR="00444257">
        <w:rPr>
          <w:rFonts w:ascii="Times New Roman" w:hAnsi="Times New Roman" w:cs="Times New Roman"/>
          <w:b/>
          <w:bCs/>
          <w:spacing w:val="-6"/>
          <w:sz w:val="28"/>
          <w:szCs w:val="28"/>
          <w:lang w:val="ro-RO"/>
        </w:rPr>
        <w:t>ECVIDEE</w:t>
      </w:r>
      <w:r w:rsidRPr="00041534">
        <w:rPr>
          <w:rFonts w:ascii="Times New Roman" w:hAnsi="Times New Roman" w:cs="Times New Roman"/>
          <w:b/>
          <w:bCs/>
          <w:spacing w:val="-6"/>
          <w:sz w:val="28"/>
          <w:szCs w:val="28"/>
          <w:lang w:val="ro-RO"/>
        </w:rPr>
        <w:t>,</w:t>
      </w:r>
      <w:r w:rsidRPr="00041534">
        <w:rPr>
          <w:rFonts w:ascii="Times New Roman" w:hAnsi="Times New Roman" w:cs="Times New Roman"/>
          <w:b/>
          <w:bCs/>
          <w:sz w:val="28"/>
          <w:szCs w:val="28"/>
          <w:lang w:val="ro-RO"/>
        </w:rPr>
        <w:t xml:space="preserve"> </w:t>
      </w:r>
      <w:r w:rsidRPr="00041534">
        <w:rPr>
          <w:rFonts w:ascii="Times New Roman" w:hAnsi="Times New Roman" w:cs="Times New Roman"/>
          <w:b/>
          <w:bCs/>
          <w:spacing w:val="-6"/>
          <w:sz w:val="28"/>
          <w:szCs w:val="28"/>
          <w:lang w:val="ro-RO"/>
        </w:rPr>
        <w:t>PRECUM</w:t>
      </w:r>
      <w:r w:rsidRPr="00041534">
        <w:rPr>
          <w:rFonts w:ascii="Times New Roman" w:hAnsi="Times New Roman" w:cs="Times New Roman"/>
          <w:b/>
          <w:bCs/>
          <w:sz w:val="28"/>
          <w:szCs w:val="28"/>
          <w:lang w:val="ro-RO"/>
        </w:rPr>
        <w:t xml:space="preserve"> </w:t>
      </w:r>
      <w:r w:rsidRPr="00041534">
        <w:rPr>
          <w:rFonts w:ascii="Times New Roman" w:hAnsi="Times New Roman" w:cs="Times New Roman"/>
          <w:b/>
          <w:bCs/>
          <w:spacing w:val="-6"/>
          <w:sz w:val="28"/>
          <w:szCs w:val="28"/>
          <w:lang w:val="ro-RO"/>
        </w:rPr>
        <w:t>ȘI</w:t>
      </w:r>
      <w:r w:rsidRPr="00041534">
        <w:rPr>
          <w:rFonts w:ascii="Times New Roman" w:hAnsi="Times New Roman" w:cs="Times New Roman"/>
          <w:b/>
          <w:bCs/>
          <w:sz w:val="28"/>
          <w:szCs w:val="28"/>
          <w:lang w:val="ro-RO"/>
        </w:rPr>
        <w:t xml:space="preserve"> </w:t>
      </w:r>
      <w:r w:rsidRPr="00041534">
        <w:rPr>
          <w:rFonts w:ascii="Times New Roman" w:hAnsi="Times New Roman" w:cs="Times New Roman"/>
          <w:b/>
          <w:bCs/>
          <w:spacing w:val="-6"/>
          <w:sz w:val="28"/>
          <w:szCs w:val="28"/>
          <w:lang w:val="ro-RO"/>
        </w:rPr>
        <w:t>CERINȚELE</w:t>
      </w:r>
      <w:r w:rsidRPr="00041534">
        <w:rPr>
          <w:rFonts w:ascii="Times New Roman" w:hAnsi="Times New Roman" w:cs="Times New Roman"/>
          <w:b/>
          <w:bCs/>
          <w:sz w:val="28"/>
          <w:szCs w:val="28"/>
          <w:lang w:val="ro-RO"/>
        </w:rPr>
        <w:t xml:space="preserve"> </w:t>
      </w:r>
      <w:r w:rsidRPr="00041534">
        <w:rPr>
          <w:rFonts w:ascii="Times New Roman" w:hAnsi="Times New Roman" w:cs="Times New Roman"/>
          <w:b/>
          <w:bCs/>
          <w:spacing w:val="-6"/>
          <w:sz w:val="28"/>
          <w:szCs w:val="28"/>
          <w:lang w:val="ro-RO"/>
        </w:rPr>
        <w:t>OPERAȚIONALE</w:t>
      </w:r>
      <w:r w:rsidRPr="00041534">
        <w:rPr>
          <w:rFonts w:ascii="Times New Roman" w:hAnsi="Times New Roman" w:cs="Times New Roman"/>
          <w:b/>
          <w:bCs/>
          <w:sz w:val="28"/>
          <w:szCs w:val="28"/>
          <w:lang w:val="ro-RO"/>
        </w:rPr>
        <w:t xml:space="preserve"> </w:t>
      </w:r>
      <w:r w:rsidRPr="00041534">
        <w:rPr>
          <w:rFonts w:ascii="Times New Roman" w:hAnsi="Times New Roman" w:cs="Times New Roman"/>
          <w:b/>
          <w:bCs/>
          <w:spacing w:val="-6"/>
          <w:sz w:val="28"/>
          <w:szCs w:val="28"/>
          <w:lang w:val="ro-RO"/>
        </w:rPr>
        <w:t>PENTRU</w:t>
      </w:r>
      <w:r w:rsidRPr="00041534">
        <w:rPr>
          <w:rFonts w:ascii="Times New Roman" w:hAnsi="Times New Roman" w:cs="Times New Roman"/>
          <w:b/>
          <w:bCs/>
          <w:sz w:val="28"/>
          <w:szCs w:val="28"/>
          <w:lang w:val="ro-RO"/>
        </w:rPr>
        <w:t xml:space="preserve"> </w:t>
      </w:r>
      <w:r w:rsidRPr="00041534">
        <w:rPr>
          <w:rFonts w:ascii="Times New Roman" w:hAnsi="Times New Roman" w:cs="Times New Roman"/>
          <w:b/>
          <w:bCs/>
          <w:spacing w:val="-6"/>
          <w:sz w:val="28"/>
          <w:szCs w:val="28"/>
          <w:lang w:val="ro-RO"/>
        </w:rPr>
        <w:t>TRASABILITATEA</w:t>
      </w:r>
      <w:r w:rsidRPr="00041534">
        <w:rPr>
          <w:rFonts w:ascii="Times New Roman" w:hAnsi="Times New Roman" w:cs="Times New Roman"/>
          <w:b/>
          <w:bCs/>
          <w:sz w:val="28"/>
          <w:szCs w:val="28"/>
          <w:lang w:val="ro-RO"/>
        </w:rPr>
        <w:t xml:space="preserve"> </w:t>
      </w:r>
      <w:r w:rsidRPr="00041534">
        <w:rPr>
          <w:rFonts w:ascii="Times New Roman" w:hAnsi="Times New Roman" w:cs="Times New Roman"/>
          <w:b/>
          <w:bCs/>
          <w:spacing w:val="-6"/>
          <w:sz w:val="28"/>
          <w:szCs w:val="28"/>
          <w:lang w:val="ro-RO"/>
        </w:rPr>
        <w:t>SA</w:t>
      </w:r>
    </w:p>
    <w:p w14:paraId="2D364FA7" w14:textId="77777777" w:rsidR="00C1552B" w:rsidRPr="00041534" w:rsidRDefault="00C1552B" w:rsidP="00C91F3B">
      <w:pPr>
        <w:pStyle w:val="Listparagraf"/>
        <w:jc w:val="both"/>
        <w:rPr>
          <w:rFonts w:ascii="Times New Roman" w:hAnsi="Times New Roman" w:cs="Times New Roman"/>
          <w:sz w:val="28"/>
          <w:szCs w:val="28"/>
          <w:lang w:val="ro-RO"/>
        </w:rPr>
      </w:pPr>
    </w:p>
    <w:p w14:paraId="3728323B" w14:textId="0D83BD8E" w:rsidR="006C1460" w:rsidRPr="00041534" w:rsidRDefault="006C1460" w:rsidP="004E15C2">
      <w:pPr>
        <w:pStyle w:val="Listparagraf"/>
        <w:numPr>
          <w:ilvl w:val="0"/>
          <w:numId w:val="29"/>
        </w:numPr>
        <w:spacing w:after="0" w:line="240" w:lineRule="auto"/>
        <w:ind w:left="0" w:firstLine="720"/>
        <w:jc w:val="both"/>
        <w:rPr>
          <w:rFonts w:ascii="Times New Roman" w:hAnsi="Times New Roman" w:cs="Times New Roman"/>
          <w:sz w:val="28"/>
          <w:szCs w:val="28"/>
          <w:lang w:val="ro-RO"/>
        </w:rPr>
      </w:pPr>
      <w:r w:rsidRPr="00041534">
        <w:rPr>
          <w:rFonts w:ascii="Times New Roman" w:hAnsi="Times New Roman" w:cs="Times New Roman"/>
          <w:sz w:val="28"/>
          <w:szCs w:val="28"/>
          <w:lang w:val="ro-RO"/>
        </w:rPr>
        <w:t xml:space="preserve">Operatorii care marchează materialul germinativ provenit de la bovine, porcine, ovine, caprine și </w:t>
      </w:r>
      <w:r w:rsidR="00444257">
        <w:rPr>
          <w:rFonts w:ascii="Times New Roman" w:hAnsi="Times New Roman" w:cs="Times New Roman"/>
          <w:sz w:val="28"/>
          <w:szCs w:val="28"/>
          <w:lang w:val="ro-RO"/>
        </w:rPr>
        <w:t>ecvidee</w:t>
      </w:r>
      <w:r w:rsidRPr="00041534">
        <w:rPr>
          <w:rFonts w:ascii="Times New Roman" w:hAnsi="Times New Roman" w:cs="Times New Roman"/>
          <w:sz w:val="28"/>
          <w:szCs w:val="28"/>
          <w:lang w:val="ro-RO"/>
        </w:rPr>
        <w:t xml:space="preserve">, astfel cum se prevede la articolul 121 alineatul (1) din Legea Nr. </w:t>
      </w:r>
      <w:r w:rsidR="004E15C2">
        <w:rPr>
          <w:rFonts w:ascii="Times New Roman" w:hAnsi="Times New Roman" w:cs="Times New Roman"/>
          <w:sz w:val="28"/>
          <w:szCs w:val="28"/>
          <w:lang w:val="ro-RO"/>
        </w:rPr>
        <w:t>1</w:t>
      </w:r>
      <w:r w:rsidRPr="00041534">
        <w:rPr>
          <w:rFonts w:ascii="Times New Roman" w:hAnsi="Times New Roman" w:cs="Times New Roman"/>
          <w:sz w:val="28"/>
          <w:szCs w:val="28"/>
          <w:lang w:val="ro-RO"/>
        </w:rPr>
        <w:t>96</w:t>
      </w:r>
      <w:r w:rsidR="004E15C2">
        <w:rPr>
          <w:rFonts w:ascii="Times New Roman" w:hAnsi="Times New Roman" w:cs="Times New Roman"/>
          <w:sz w:val="28"/>
          <w:szCs w:val="28"/>
          <w:lang w:val="ro-RO"/>
        </w:rPr>
        <w:t>/</w:t>
      </w:r>
      <w:r w:rsidRPr="00041534">
        <w:rPr>
          <w:rFonts w:ascii="Times New Roman" w:hAnsi="Times New Roman" w:cs="Times New Roman"/>
          <w:sz w:val="28"/>
          <w:szCs w:val="28"/>
          <w:lang w:val="ro-RO"/>
        </w:rPr>
        <w:t>2024 privind sănătatea animală, asigură:</w:t>
      </w:r>
    </w:p>
    <w:p w14:paraId="37D5708D" w14:textId="77777777" w:rsidR="00FB7205" w:rsidRDefault="006C1460" w:rsidP="00FB7205">
      <w:pPr>
        <w:pStyle w:val="Listparagraf"/>
        <w:numPr>
          <w:ilvl w:val="1"/>
          <w:numId w:val="33"/>
        </w:numPr>
        <w:spacing w:after="0" w:line="240" w:lineRule="auto"/>
        <w:ind w:left="0" w:firstLine="709"/>
        <w:jc w:val="both"/>
        <w:rPr>
          <w:rFonts w:ascii="Times New Roman" w:hAnsi="Times New Roman" w:cs="Times New Roman"/>
          <w:sz w:val="28"/>
          <w:szCs w:val="28"/>
          <w:lang w:val="ro-RO"/>
        </w:rPr>
      </w:pPr>
      <w:r w:rsidRPr="004E15C2">
        <w:rPr>
          <w:rFonts w:ascii="Times New Roman" w:hAnsi="Times New Roman" w:cs="Times New Roman"/>
          <w:sz w:val="28"/>
          <w:szCs w:val="28"/>
          <w:lang w:val="ro-RO"/>
        </w:rPr>
        <w:t>fiecare paietă sau alt ambalaj în care se plasează, se depozitează și se transportă materialul seminal, ovocitele sau embrionii, separați sau nu în doze individuale, este marcat(ă) în conformitate cu cerințele de trasabilitate prevăzute la pct</w:t>
      </w:r>
      <w:r w:rsidR="00C84EC3" w:rsidRPr="004E15C2">
        <w:rPr>
          <w:rFonts w:ascii="Times New Roman" w:hAnsi="Times New Roman" w:cs="Times New Roman"/>
          <w:sz w:val="28"/>
          <w:szCs w:val="28"/>
          <w:lang w:val="ro-RO"/>
        </w:rPr>
        <w:t xml:space="preserve">. </w:t>
      </w:r>
      <w:r w:rsidRPr="004E15C2">
        <w:rPr>
          <w:rFonts w:ascii="Times New Roman" w:hAnsi="Times New Roman" w:cs="Times New Roman"/>
          <w:sz w:val="28"/>
          <w:szCs w:val="28"/>
          <w:lang w:val="ro-RO"/>
        </w:rPr>
        <w:t xml:space="preserve">22 - 26 din </w:t>
      </w:r>
      <w:r w:rsidR="00C84EC3" w:rsidRPr="004E15C2">
        <w:rPr>
          <w:rFonts w:ascii="Times New Roman" w:hAnsi="Times New Roman" w:cs="Times New Roman"/>
          <w:sz w:val="28"/>
          <w:szCs w:val="28"/>
          <w:lang w:val="ro-RO"/>
        </w:rPr>
        <w:t>Hotărârea</w:t>
      </w:r>
      <w:r w:rsidRPr="004E15C2">
        <w:rPr>
          <w:rFonts w:ascii="Times New Roman" w:hAnsi="Times New Roman" w:cs="Times New Roman"/>
          <w:sz w:val="28"/>
          <w:szCs w:val="28"/>
          <w:lang w:val="ro-RO"/>
        </w:rPr>
        <w:t xml:space="preserve"> de Guvern nr. 418/2025</w:t>
      </w:r>
      <w:r w:rsidR="00FB7205">
        <w:rPr>
          <w:rFonts w:ascii="Times New Roman" w:hAnsi="Times New Roman" w:cs="Times New Roman"/>
          <w:sz w:val="28"/>
          <w:szCs w:val="28"/>
          <w:lang w:val="ro-RO"/>
        </w:rPr>
        <w:t xml:space="preserve"> </w:t>
      </w:r>
      <w:r w:rsidR="004E15C2" w:rsidRPr="004E15C2">
        <w:rPr>
          <w:rFonts w:ascii="Times New Roman" w:hAnsi="Times New Roman" w:cs="Times New Roman"/>
          <w:sz w:val="28"/>
          <w:szCs w:val="28"/>
          <w:lang w:val="ro-RO"/>
        </w:rPr>
        <w:t>cu privire la aprobarea Normei sanitare veterinare privind autorizarea unităților și circulația materialului germinativ provenit de la anumite animale terestre deținute</w:t>
      </w:r>
      <w:r w:rsidRPr="004E15C2">
        <w:rPr>
          <w:rFonts w:ascii="Times New Roman" w:hAnsi="Times New Roman" w:cs="Times New Roman"/>
          <w:sz w:val="28"/>
          <w:szCs w:val="28"/>
          <w:lang w:val="ro-RO"/>
        </w:rPr>
        <w:t xml:space="preserve"> și cu cerințele și specificațiile tehnice pentru marcare prevăzute în partea 1 din anexa</w:t>
      </w:r>
      <w:r w:rsidR="004E15C2">
        <w:rPr>
          <w:rFonts w:ascii="Times New Roman" w:hAnsi="Times New Roman" w:cs="Times New Roman"/>
          <w:sz w:val="28"/>
          <w:szCs w:val="28"/>
          <w:lang w:val="ro-RO"/>
        </w:rPr>
        <w:t xml:space="preserve"> nr.1</w:t>
      </w:r>
      <w:r w:rsidRPr="004E15C2">
        <w:rPr>
          <w:rFonts w:ascii="Times New Roman" w:hAnsi="Times New Roman" w:cs="Times New Roman"/>
          <w:sz w:val="28"/>
          <w:szCs w:val="28"/>
          <w:lang w:val="ro-RO"/>
        </w:rPr>
        <w:t xml:space="preserve"> la prezentul </w:t>
      </w:r>
      <w:r w:rsidR="004E15C2">
        <w:rPr>
          <w:rFonts w:ascii="Times New Roman" w:hAnsi="Times New Roman" w:cs="Times New Roman"/>
          <w:sz w:val="28"/>
          <w:szCs w:val="28"/>
          <w:lang w:val="ro-RO"/>
        </w:rPr>
        <w:t xml:space="preserve"> </w:t>
      </w:r>
      <w:r w:rsidRPr="004E15C2">
        <w:rPr>
          <w:rFonts w:ascii="Times New Roman" w:hAnsi="Times New Roman" w:cs="Times New Roman"/>
          <w:sz w:val="28"/>
          <w:szCs w:val="28"/>
          <w:lang w:val="ro-RO"/>
        </w:rPr>
        <w:t>regulament;</w:t>
      </w:r>
    </w:p>
    <w:p w14:paraId="4F397BC9" w14:textId="77777777" w:rsidR="00FB7205" w:rsidRDefault="006C1460" w:rsidP="00FB7205">
      <w:pPr>
        <w:pStyle w:val="Listparagraf"/>
        <w:numPr>
          <w:ilvl w:val="1"/>
          <w:numId w:val="33"/>
        </w:numPr>
        <w:spacing w:after="0" w:line="240" w:lineRule="auto"/>
        <w:ind w:left="0" w:firstLine="709"/>
        <w:jc w:val="both"/>
        <w:rPr>
          <w:rFonts w:ascii="Times New Roman" w:hAnsi="Times New Roman" w:cs="Times New Roman"/>
          <w:sz w:val="28"/>
          <w:szCs w:val="28"/>
          <w:lang w:val="ro-RO"/>
        </w:rPr>
      </w:pPr>
      <w:r w:rsidRPr="00FB7205">
        <w:rPr>
          <w:rFonts w:ascii="Times New Roman" w:hAnsi="Times New Roman" w:cs="Times New Roman"/>
          <w:sz w:val="28"/>
          <w:szCs w:val="28"/>
          <w:lang w:val="ro-RO"/>
        </w:rPr>
        <w:t>conformitatea cu cerințele operaționale privind trasabilitatea materialului germinativ prevăzute în partea 2 din anex</w:t>
      </w:r>
      <w:r w:rsidR="00FB7205">
        <w:rPr>
          <w:rFonts w:ascii="Times New Roman" w:hAnsi="Times New Roman" w:cs="Times New Roman"/>
          <w:sz w:val="28"/>
          <w:szCs w:val="28"/>
          <w:lang w:val="ro-RO"/>
        </w:rPr>
        <w:t>a nr.1</w:t>
      </w:r>
      <w:r w:rsidRPr="00FB7205">
        <w:rPr>
          <w:rFonts w:ascii="Times New Roman" w:hAnsi="Times New Roman" w:cs="Times New Roman"/>
          <w:sz w:val="28"/>
          <w:szCs w:val="28"/>
          <w:lang w:val="ro-RO"/>
        </w:rPr>
        <w:t>.</w:t>
      </w:r>
    </w:p>
    <w:p w14:paraId="427CF703" w14:textId="37AFCA58" w:rsidR="006C1460" w:rsidRPr="00FB7205" w:rsidRDefault="00C55A3E" w:rsidP="00FB7205">
      <w:pPr>
        <w:pStyle w:val="Listparagraf"/>
        <w:numPr>
          <w:ilvl w:val="0"/>
          <w:numId w:val="29"/>
        </w:numPr>
        <w:spacing w:after="0" w:line="240" w:lineRule="auto"/>
        <w:ind w:left="0" w:firstLine="720"/>
        <w:jc w:val="both"/>
        <w:rPr>
          <w:rFonts w:ascii="Times New Roman" w:hAnsi="Times New Roman" w:cs="Times New Roman"/>
          <w:sz w:val="28"/>
          <w:szCs w:val="28"/>
          <w:lang w:val="ro-RO"/>
        </w:rPr>
      </w:pPr>
      <w:r w:rsidRPr="00FB7205">
        <w:rPr>
          <w:rFonts w:ascii="Times New Roman" w:hAnsi="Times New Roman" w:cs="Times New Roman"/>
          <w:bCs/>
          <w:iCs/>
          <w:sz w:val="28"/>
          <w:szCs w:val="28"/>
          <w:shd w:val="clear" w:color="auto" w:fill="FFFFFF"/>
          <w:lang w:val="ro-RO" w:eastAsia="ro-RO"/>
        </w:rPr>
        <w:lastRenderedPageBreak/>
        <w:t xml:space="preserve"> Autoritatea Competenta</w:t>
      </w:r>
      <w:r w:rsidRPr="00FB7205">
        <w:rPr>
          <w:rFonts w:ascii="Times New Roman" w:hAnsi="Times New Roman" w:cs="Times New Roman"/>
          <w:bCs/>
          <w:iCs/>
          <w:strike/>
          <w:sz w:val="28"/>
          <w:szCs w:val="28"/>
          <w:shd w:val="clear" w:color="auto" w:fill="FFFFFF"/>
          <w:lang w:val="ro-RO" w:eastAsia="ro-RO"/>
        </w:rPr>
        <w:t xml:space="preserve"> </w:t>
      </w:r>
      <w:r w:rsidRPr="00FB7205">
        <w:rPr>
          <w:rFonts w:ascii="Times New Roman" w:hAnsi="Times New Roman" w:cs="Times New Roman"/>
          <w:bCs/>
          <w:iCs/>
          <w:sz w:val="28"/>
          <w:szCs w:val="28"/>
          <w:shd w:val="clear" w:color="auto" w:fill="FFFFFF"/>
          <w:lang w:val="ro-RO" w:eastAsia="ro-RO"/>
        </w:rPr>
        <w:t>stabilește</w:t>
      </w:r>
      <w:r w:rsidR="00D375AE" w:rsidRPr="00FB7205">
        <w:rPr>
          <w:rFonts w:ascii="Times New Roman" w:hAnsi="Times New Roman" w:cs="Times New Roman"/>
          <w:bCs/>
          <w:iCs/>
          <w:sz w:val="28"/>
          <w:szCs w:val="28"/>
          <w:shd w:val="clear" w:color="auto" w:fill="FFFFFF"/>
          <w:lang w:val="ro-RO" w:eastAsia="ro-RO"/>
        </w:rPr>
        <w:t>, pe baza cerințelor și a specificațiilor tehnice pentru marcare prevăzute în partea 1 din anex</w:t>
      </w:r>
      <w:r w:rsidR="00FB7205">
        <w:rPr>
          <w:rFonts w:ascii="Times New Roman" w:hAnsi="Times New Roman" w:cs="Times New Roman"/>
          <w:bCs/>
          <w:iCs/>
          <w:sz w:val="28"/>
          <w:szCs w:val="28"/>
          <w:shd w:val="clear" w:color="auto" w:fill="FFFFFF"/>
          <w:lang w:val="ro-RO" w:eastAsia="ro-RO"/>
        </w:rPr>
        <w:t>a nr.1</w:t>
      </w:r>
      <w:r w:rsidR="00D375AE" w:rsidRPr="00FB7205">
        <w:rPr>
          <w:rFonts w:ascii="Times New Roman" w:hAnsi="Times New Roman" w:cs="Times New Roman"/>
          <w:bCs/>
          <w:iCs/>
          <w:sz w:val="28"/>
          <w:szCs w:val="28"/>
          <w:shd w:val="clear" w:color="auto" w:fill="FFFFFF"/>
          <w:lang w:val="ro-RO" w:eastAsia="ro-RO"/>
        </w:rPr>
        <w:t>, norme privind caracteristicile și forma marcării paietelor și a altor ambalaje, în care materialul germinativ este</w:t>
      </w:r>
      <w:r w:rsidR="00FB7205">
        <w:rPr>
          <w:rFonts w:ascii="Times New Roman" w:hAnsi="Times New Roman" w:cs="Times New Roman"/>
          <w:bCs/>
          <w:iCs/>
          <w:sz w:val="28"/>
          <w:szCs w:val="28"/>
          <w:shd w:val="clear" w:color="auto" w:fill="FFFFFF"/>
          <w:lang w:val="ro-RO" w:eastAsia="ro-RO"/>
        </w:rPr>
        <w:t xml:space="preserve"> </w:t>
      </w:r>
      <w:r w:rsidR="00FB7205" w:rsidRPr="00FB7205">
        <w:rPr>
          <w:rFonts w:ascii="Times New Roman" w:hAnsi="Times New Roman" w:cs="Times New Roman"/>
          <w:bCs/>
          <w:iCs/>
          <w:sz w:val="28"/>
          <w:szCs w:val="28"/>
          <w:shd w:val="clear" w:color="auto" w:fill="FFFFFF"/>
          <w:lang w:val="ro-RO" w:eastAsia="ro-RO"/>
        </w:rPr>
        <w:t>utilizat</w:t>
      </w:r>
      <w:r w:rsidR="00FB7205">
        <w:rPr>
          <w:rFonts w:ascii="Times New Roman" w:hAnsi="Times New Roman" w:cs="Times New Roman"/>
          <w:bCs/>
          <w:iCs/>
          <w:sz w:val="28"/>
          <w:szCs w:val="28"/>
          <w:shd w:val="clear" w:color="auto" w:fill="FFFFFF"/>
          <w:lang w:val="ro-RO" w:eastAsia="ro-RO"/>
        </w:rPr>
        <w:t>,</w:t>
      </w:r>
      <w:r w:rsidR="00D375AE" w:rsidRPr="00FB7205">
        <w:rPr>
          <w:rFonts w:ascii="Times New Roman" w:hAnsi="Times New Roman" w:cs="Times New Roman"/>
          <w:bCs/>
          <w:iCs/>
          <w:sz w:val="28"/>
          <w:szCs w:val="28"/>
          <w:shd w:val="clear" w:color="auto" w:fill="FFFFFF"/>
          <w:lang w:val="ro-RO" w:eastAsia="ro-RO"/>
        </w:rPr>
        <w:t xml:space="preserve"> plasat, depozitat și transportat</w:t>
      </w:r>
      <w:r w:rsidR="00E87F2D" w:rsidRPr="00FB7205">
        <w:rPr>
          <w:rFonts w:ascii="Times New Roman" w:hAnsi="Times New Roman" w:cs="Times New Roman"/>
          <w:bCs/>
          <w:iCs/>
          <w:sz w:val="28"/>
          <w:szCs w:val="28"/>
          <w:shd w:val="clear" w:color="auto" w:fill="FFFFFF"/>
          <w:lang w:val="ro-RO" w:eastAsia="ro-RO"/>
        </w:rPr>
        <w:t>.</w:t>
      </w:r>
    </w:p>
    <w:p w14:paraId="4396E0E0" w14:textId="77777777" w:rsidR="00A456A4" w:rsidRPr="00041534" w:rsidRDefault="00A456A4" w:rsidP="00A456A4">
      <w:pPr>
        <w:pStyle w:val="Listparagraf"/>
        <w:widowControl w:val="0"/>
        <w:autoSpaceDE w:val="0"/>
        <w:autoSpaceDN w:val="0"/>
        <w:spacing w:after="0" w:line="240" w:lineRule="auto"/>
        <w:ind w:left="360"/>
        <w:contextualSpacing w:val="0"/>
        <w:jc w:val="both"/>
        <w:rPr>
          <w:rFonts w:ascii="Times New Roman" w:hAnsi="Times New Roman" w:cs="Times New Roman"/>
          <w:sz w:val="28"/>
          <w:szCs w:val="28"/>
          <w:lang w:val="ro-RO"/>
        </w:rPr>
      </w:pPr>
    </w:p>
    <w:p w14:paraId="0C9E025D" w14:textId="77777777" w:rsidR="00FD583E" w:rsidRPr="00041534" w:rsidRDefault="00FD583E" w:rsidP="00C91F3B">
      <w:pPr>
        <w:shd w:val="clear" w:color="auto" w:fill="FFFFFF"/>
        <w:jc w:val="center"/>
        <w:rPr>
          <w:rFonts w:ascii="Times New Roman" w:hAnsi="Times New Roman" w:cs="Times New Roman"/>
          <w:b/>
          <w:sz w:val="28"/>
          <w:szCs w:val="28"/>
          <w:shd w:val="clear" w:color="auto" w:fill="FFFFFF"/>
          <w:lang w:val="ro-RO" w:eastAsia="ro-RO"/>
        </w:rPr>
      </w:pPr>
    </w:p>
    <w:p w14:paraId="56F0080D" w14:textId="77777777" w:rsidR="00BF2E55" w:rsidRPr="00041534"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11EF4C93" w14:textId="77777777" w:rsidR="00BF2E55" w:rsidRPr="00041534"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132FFE5C" w14:textId="77777777" w:rsidR="00BF2E55" w:rsidRPr="00041534"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661CA430" w14:textId="77777777" w:rsidR="00BF2E55" w:rsidRPr="00041534"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19C2EAC2" w14:textId="77777777" w:rsidR="00BF2E55" w:rsidRPr="00041534"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66DD057A" w14:textId="77777777" w:rsidR="00BF2E55" w:rsidRPr="00041534"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44D841D1" w14:textId="77777777" w:rsidR="00BF2E55" w:rsidRPr="00041534"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3F70C114" w14:textId="77777777" w:rsidR="00BF2E55" w:rsidRPr="00041534"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5854ECBC" w14:textId="77777777" w:rsidR="00BF2E55" w:rsidRPr="00041534"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350AD93E" w14:textId="77777777" w:rsidR="00BF2E55" w:rsidRDefault="00BF2E55" w:rsidP="00C91F3B">
      <w:pPr>
        <w:shd w:val="clear" w:color="auto" w:fill="FFFFFF"/>
        <w:jc w:val="center"/>
        <w:rPr>
          <w:rFonts w:ascii="Times New Roman" w:hAnsi="Times New Roman" w:cs="Times New Roman"/>
          <w:b/>
          <w:sz w:val="28"/>
          <w:szCs w:val="28"/>
          <w:shd w:val="clear" w:color="auto" w:fill="FFFFFF"/>
          <w:lang w:val="ro-RO" w:eastAsia="ro-RO"/>
        </w:rPr>
      </w:pPr>
    </w:p>
    <w:p w14:paraId="335CB02B"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5F6C15E0"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42A43AF8"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4151DAD5"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7B995EDA"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26EF29F2"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7DA6B6F3"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575C9080"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1945211A"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68317BF8" w14:textId="77777777" w:rsidR="00946B63"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0A4D0940" w14:textId="77777777" w:rsidR="00946B63" w:rsidRPr="00041534" w:rsidRDefault="00946B63" w:rsidP="00C91F3B">
      <w:pPr>
        <w:shd w:val="clear" w:color="auto" w:fill="FFFFFF"/>
        <w:jc w:val="center"/>
        <w:rPr>
          <w:rFonts w:ascii="Times New Roman" w:hAnsi="Times New Roman" w:cs="Times New Roman"/>
          <w:b/>
          <w:sz w:val="28"/>
          <w:szCs w:val="28"/>
          <w:shd w:val="clear" w:color="auto" w:fill="FFFFFF"/>
          <w:lang w:val="ro-RO" w:eastAsia="ro-RO"/>
        </w:rPr>
      </w:pPr>
    </w:p>
    <w:p w14:paraId="78BB7FC3" w14:textId="77777777" w:rsidR="00FD583E" w:rsidRPr="00041534" w:rsidRDefault="00FD583E" w:rsidP="00C91F3B">
      <w:pPr>
        <w:shd w:val="clear" w:color="auto" w:fill="FFFFFF"/>
        <w:jc w:val="center"/>
        <w:rPr>
          <w:rFonts w:ascii="Times New Roman" w:hAnsi="Times New Roman" w:cs="Times New Roman"/>
          <w:b/>
          <w:sz w:val="28"/>
          <w:szCs w:val="28"/>
          <w:shd w:val="clear" w:color="auto" w:fill="FFFFFF"/>
          <w:lang w:val="ro-RO" w:eastAsia="ro-RO"/>
        </w:rPr>
      </w:pPr>
    </w:p>
    <w:p w14:paraId="371FA062" w14:textId="77777777" w:rsidR="00FD583E" w:rsidRPr="00041534" w:rsidRDefault="00FD583E" w:rsidP="00C91F3B">
      <w:pPr>
        <w:shd w:val="clear" w:color="auto" w:fill="FFFFFF"/>
        <w:jc w:val="center"/>
        <w:rPr>
          <w:rFonts w:ascii="Times New Roman" w:hAnsi="Times New Roman" w:cs="Times New Roman"/>
          <w:b/>
          <w:sz w:val="28"/>
          <w:szCs w:val="28"/>
          <w:shd w:val="clear" w:color="auto" w:fill="FFFFFF"/>
          <w:lang w:val="ro-RO" w:eastAsia="ro-RO"/>
        </w:rPr>
      </w:pPr>
    </w:p>
    <w:p w14:paraId="07D42EFB" w14:textId="77777777" w:rsidR="00FD583E" w:rsidRPr="00041534" w:rsidRDefault="00FD583E" w:rsidP="00C91F3B">
      <w:pPr>
        <w:shd w:val="clear" w:color="auto" w:fill="FFFFFF"/>
        <w:jc w:val="center"/>
        <w:rPr>
          <w:rFonts w:ascii="Times New Roman" w:hAnsi="Times New Roman" w:cs="Times New Roman"/>
          <w:b/>
          <w:sz w:val="28"/>
          <w:szCs w:val="28"/>
          <w:shd w:val="clear" w:color="auto" w:fill="FFFFFF"/>
          <w:lang w:val="ro-RO" w:eastAsia="ro-RO"/>
        </w:rPr>
      </w:pPr>
    </w:p>
    <w:p w14:paraId="57EFF3D8" w14:textId="00C42DCB" w:rsidR="00946B63" w:rsidRDefault="00946B63" w:rsidP="00946B63">
      <w:pPr>
        <w:pStyle w:val="Listparagraf"/>
        <w:jc w:val="right"/>
        <w:rPr>
          <w:rFonts w:ascii="Times New Roman" w:hAnsi="Times New Roman" w:cs="Times New Roman"/>
          <w:spacing w:val="-6"/>
          <w:sz w:val="28"/>
          <w:szCs w:val="28"/>
          <w:lang w:val="ro-RO"/>
        </w:rPr>
      </w:pPr>
      <w:r>
        <w:rPr>
          <w:rFonts w:ascii="Times New Roman" w:hAnsi="Times New Roman" w:cs="Times New Roman"/>
          <w:spacing w:val="-6"/>
          <w:sz w:val="28"/>
          <w:szCs w:val="28"/>
          <w:lang w:val="ro-RO"/>
        </w:rPr>
        <w:lastRenderedPageBreak/>
        <w:t>Anexa nr.1</w:t>
      </w:r>
    </w:p>
    <w:p w14:paraId="172B732D" w14:textId="651D3A69" w:rsidR="00946B63" w:rsidRPr="00946B63" w:rsidRDefault="00946B63" w:rsidP="00946B63">
      <w:pPr>
        <w:spacing w:after="0" w:line="276" w:lineRule="auto"/>
        <w:ind w:left="5040" w:firstLine="720"/>
        <w:jc w:val="both"/>
        <w:rPr>
          <w:rFonts w:ascii="Times New Roman" w:hAnsi="Times New Roman" w:cs="Times New Roman"/>
          <w:sz w:val="24"/>
          <w:szCs w:val="24"/>
          <w:lang w:val="ro-RO"/>
        </w:rPr>
      </w:pPr>
      <w:r w:rsidRPr="00946B63">
        <w:rPr>
          <w:rFonts w:ascii="Times New Roman" w:hAnsi="Times New Roman" w:cs="Times New Roman"/>
          <w:sz w:val="24"/>
          <w:szCs w:val="24"/>
          <w:lang w:val="ro-RO"/>
        </w:rPr>
        <w:t xml:space="preserve">La norma sanitar veterinară privind înregistrarea unităților de material germinativ și trasabilitatea materialului germinativ provenit de la bovine, porcine, ovine, caprine și </w:t>
      </w:r>
      <w:r w:rsidR="00444257">
        <w:rPr>
          <w:rFonts w:ascii="Times New Roman" w:hAnsi="Times New Roman" w:cs="Times New Roman"/>
          <w:sz w:val="24"/>
          <w:szCs w:val="24"/>
          <w:lang w:val="ro-RO"/>
        </w:rPr>
        <w:t>ecvidee</w:t>
      </w:r>
    </w:p>
    <w:p w14:paraId="6385A9C6" w14:textId="77777777" w:rsidR="00946B63" w:rsidRPr="00946B63" w:rsidRDefault="00946B63" w:rsidP="00946B63">
      <w:pPr>
        <w:pStyle w:val="Listparagraf"/>
        <w:jc w:val="right"/>
        <w:rPr>
          <w:rFonts w:ascii="Times New Roman" w:hAnsi="Times New Roman" w:cs="Times New Roman"/>
          <w:spacing w:val="-6"/>
          <w:sz w:val="28"/>
          <w:szCs w:val="28"/>
          <w:lang w:val="ro-RO"/>
        </w:rPr>
      </w:pPr>
    </w:p>
    <w:p w14:paraId="2F7D6D0E" w14:textId="77777777" w:rsidR="00946B63" w:rsidRDefault="00946B63" w:rsidP="000C2C11">
      <w:pPr>
        <w:pStyle w:val="Listparagraf"/>
        <w:jc w:val="center"/>
        <w:rPr>
          <w:rFonts w:ascii="Times New Roman" w:hAnsi="Times New Roman" w:cs="Times New Roman"/>
          <w:b/>
          <w:bCs/>
          <w:spacing w:val="-6"/>
          <w:sz w:val="28"/>
          <w:szCs w:val="28"/>
          <w:lang w:val="ro-RO"/>
        </w:rPr>
      </w:pPr>
    </w:p>
    <w:p w14:paraId="211B4558" w14:textId="751D4AAD" w:rsidR="000C2C11" w:rsidRPr="00041534" w:rsidRDefault="000C2C11" w:rsidP="000C2C11">
      <w:pPr>
        <w:pStyle w:val="Listparagraf"/>
        <w:jc w:val="center"/>
        <w:rPr>
          <w:rFonts w:ascii="Times New Roman" w:hAnsi="Times New Roman" w:cs="Times New Roman"/>
          <w:b/>
          <w:bCs/>
          <w:spacing w:val="-4"/>
          <w:sz w:val="28"/>
          <w:szCs w:val="28"/>
          <w:lang w:val="ro-RO"/>
        </w:rPr>
      </w:pPr>
      <w:r w:rsidRPr="00041534">
        <w:rPr>
          <w:rFonts w:ascii="Times New Roman" w:hAnsi="Times New Roman" w:cs="Times New Roman"/>
          <w:b/>
          <w:bCs/>
          <w:spacing w:val="-6"/>
          <w:sz w:val="28"/>
          <w:szCs w:val="28"/>
          <w:lang w:val="ro-RO"/>
        </w:rPr>
        <w:t>Cerințe</w:t>
      </w:r>
      <w:r w:rsidRPr="00041534">
        <w:rPr>
          <w:rFonts w:ascii="Times New Roman" w:hAnsi="Times New Roman" w:cs="Times New Roman"/>
          <w:b/>
          <w:bCs/>
          <w:spacing w:val="-2"/>
          <w:sz w:val="28"/>
          <w:szCs w:val="28"/>
          <w:lang w:val="ro-RO"/>
        </w:rPr>
        <w:t xml:space="preserve"> </w:t>
      </w:r>
      <w:r w:rsidRPr="00041534">
        <w:rPr>
          <w:rFonts w:ascii="Times New Roman" w:hAnsi="Times New Roman" w:cs="Times New Roman"/>
          <w:b/>
          <w:bCs/>
          <w:spacing w:val="-6"/>
          <w:sz w:val="28"/>
          <w:szCs w:val="28"/>
          <w:lang w:val="ro-RO"/>
        </w:rPr>
        <w:t>și</w:t>
      </w:r>
      <w:r w:rsidRPr="00041534">
        <w:rPr>
          <w:rFonts w:ascii="Times New Roman" w:hAnsi="Times New Roman" w:cs="Times New Roman"/>
          <w:b/>
          <w:bCs/>
          <w:spacing w:val="-2"/>
          <w:sz w:val="28"/>
          <w:szCs w:val="28"/>
          <w:lang w:val="ro-RO"/>
        </w:rPr>
        <w:t xml:space="preserve"> </w:t>
      </w:r>
      <w:r w:rsidRPr="00041534">
        <w:rPr>
          <w:rFonts w:ascii="Times New Roman" w:hAnsi="Times New Roman" w:cs="Times New Roman"/>
          <w:b/>
          <w:bCs/>
          <w:spacing w:val="-6"/>
          <w:sz w:val="28"/>
          <w:szCs w:val="28"/>
          <w:lang w:val="ro-RO"/>
        </w:rPr>
        <w:t>specificații</w:t>
      </w:r>
      <w:r w:rsidRPr="00041534">
        <w:rPr>
          <w:rFonts w:ascii="Times New Roman" w:hAnsi="Times New Roman" w:cs="Times New Roman"/>
          <w:b/>
          <w:bCs/>
          <w:spacing w:val="-2"/>
          <w:sz w:val="28"/>
          <w:szCs w:val="28"/>
          <w:lang w:val="ro-RO"/>
        </w:rPr>
        <w:t xml:space="preserve"> </w:t>
      </w:r>
      <w:r w:rsidRPr="00041534">
        <w:rPr>
          <w:rFonts w:ascii="Times New Roman" w:hAnsi="Times New Roman" w:cs="Times New Roman"/>
          <w:b/>
          <w:bCs/>
          <w:spacing w:val="-6"/>
          <w:sz w:val="28"/>
          <w:szCs w:val="28"/>
          <w:lang w:val="ro-RO"/>
        </w:rPr>
        <w:t>tehnice</w:t>
      </w:r>
      <w:r w:rsidRPr="00041534">
        <w:rPr>
          <w:rFonts w:ascii="Times New Roman" w:hAnsi="Times New Roman" w:cs="Times New Roman"/>
          <w:b/>
          <w:bCs/>
          <w:spacing w:val="-2"/>
          <w:sz w:val="28"/>
          <w:szCs w:val="28"/>
          <w:lang w:val="ro-RO"/>
        </w:rPr>
        <w:t xml:space="preserve"> </w:t>
      </w:r>
      <w:r w:rsidRPr="00041534">
        <w:rPr>
          <w:rFonts w:ascii="Times New Roman" w:hAnsi="Times New Roman" w:cs="Times New Roman"/>
          <w:b/>
          <w:bCs/>
          <w:spacing w:val="-6"/>
          <w:sz w:val="28"/>
          <w:szCs w:val="28"/>
          <w:lang w:val="ro-RO"/>
        </w:rPr>
        <w:t>pentru</w:t>
      </w:r>
      <w:r w:rsidRPr="00041534">
        <w:rPr>
          <w:rFonts w:ascii="Times New Roman" w:hAnsi="Times New Roman" w:cs="Times New Roman"/>
          <w:b/>
          <w:bCs/>
          <w:spacing w:val="-3"/>
          <w:sz w:val="28"/>
          <w:szCs w:val="28"/>
          <w:lang w:val="ro-RO"/>
        </w:rPr>
        <w:t xml:space="preserve"> </w:t>
      </w:r>
      <w:r w:rsidRPr="00041534">
        <w:rPr>
          <w:rFonts w:ascii="Times New Roman" w:hAnsi="Times New Roman" w:cs="Times New Roman"/>
          <w:b/>
          <w:bCs/>
          <w:spacing w:val="-6"/>
          <w:sz w:val="28"/>
          <w:szCs w:val="28"/>
          <w:lang w:val="ro-RO"/>
        </w:rPr>
        <w:t>marcarea</w:t>
      </w:r>
      <w:r w:rsidRPr="00041534">
        <w:rPr>
          <w:rFonts w:ascii="Times New Roman" w:hAnsi="Times New Roman" w:cs="Times New Roman"/>
          <w:b/>
          <w:bCs/>
          <w:spacing w:val="-2"/>
          <w:sz w:val="28"/>
          <w:szCs w:val="28"/>
          <w:lang w:val="ro-RO"/>
        </w:rPr>
        <w:t xml:space="preserve"> </w:t>
      </w:r>
      <w:r w:rsidRPr="00041534">
        <w:rPr>
          <w:rFonts w:ascii="Times New Roman" w:hAnsi="Times New Roman" w:cs="Times New Roman"/>
          <w:b/>
          <w:bCs/>
          <w:spacing w:val="-6"/>
          <w:sz w:val="28"/>
          <w:szCs w:val="28"/>
          <w:lang w:val="ro-RO"/>
        </w:rPr>
        <w:t>paietelor</w:t>
      </w:r>
      <w:r w:rsidRPr="00041534">
        <w:rPr>
          <w:rFonts w:ascii="Times New Roman" w:hAnsi="Times New Roman" w:cs="Times New Roman"/>
          <w:b/>
          <w:bCs/>
          <w:spacing w:val="-2"/>
          <w:sz w:val="28"/>
          <w:szCs w:val="28"/>
          <w:lang w:val="ro-RO"/>
        </w:rPr>
        <w:t xml:space="preserve"> </w:t>
      </w:r>
      <w:r w:rsidRPr="00041534">
        <w:rPr>
          <w:rFonts w:ascii="Times New Roman" w:hAnsi="Times New Roman" w:cs="Times New Roman"/>
          <w:b/>
          <w:bCs/>
          <w:spacing w:val="-6"/>
          <w:sz w:val="28"/>
          <w:szCs w:val="28"/>
          <w:lang w:val="ro-RO"/>
        </w:rPr>
        <w:t>și</w:t>
      </w:r>
      <w:r w:rsidRPr="00041534">
        <w:rPr>
          <w:rFonts w:ascii="Times New Roman" w:hAnsi="Times New Roman" w:cs="Times New Roman"/>
          <w:b/>
          <w:bCs/>
          <w:spacing w:val="-2"/>
          <w:sz w:val="28"/>
          <w:szCs w:val="28"/>
          <w:lang w:val="ro-RO"/>
        </w:rPr>
        <w:t xml:space="preserve"> </w:t>
      </w:r>
      <w:r w:rsidRPr="00041534">
        <w:rPr>
          <w:rFonts w:ascii="Times New Roman" w:hAnsi="Times New Roman" w:cs="Times New Roman"/>
          <w:b/>
          <w:bCs/>
          <w:spacing w:val="-6"/>
          <w:sz w:val="28"/>
          <w:szCs w:val="28"/>
          <w:lang w:val="ro-RO"/>
        </w:rPr>
        <w:t>a</w:t>
      </w:r>
      <w:r w:rsidRPr="00041534">
        <w:rPr>
          <w:rFonts w:ascii="Times New Roman" w:hAnsi="Times New Roman" w:cs="Times New Roman"/>
          <w:b/>
          <w:bCs/>
          <w:spacing w:val="-1"/>
          <w:sz w:val="28"/>
          <w:szCs w:val="28"/>
          <w:lang w:val="ro-RO"/>
        </w:rPr>
        <w:t xml:space="preserve"> </w:t>
      </w:r>
      <w:r w:rsidRPr="00041534">
        <w:rPr>
          <w:rFonts w:ascii="Times New Roman" w:hAnsi="Times New Roman" w:cs="Times New Roman"/>
          <w:b/>
          <w:bCs/>
          <w:spacing w:val="-6"/>
          <w:sz w:val="28"/>
          <w:szCs w:val="28"/>
          <w:lang w:val="ro-RO"/>
        </w:rPr>
        <w:t>altor</w:t>
      </w:r>
      <w:r w:rsidRPr="00041534">
        <w:rPr>
          <w:rFonts w:ascii="Times New Roman" w:hAnsi="Times New Roman" w:cs="Times New Roman"/>
          <w:b/>
          <w:bCs/>
          <w:spacing w:val="-2"/>
          <w:sz w:val="28"/>
          <w:szCs w:val="28"/>
          <w:lang w:val="ro-RO"/>
        </w:rPr>
        <w:t xml:space="preserve"> </w:t>
      </w:r>
      <w:r w:rsidRPr="00041534">
        <w:rPr>
          <w:rFonts w:ascii="Times New Roman" w:hAnsi="Times New Roman" w:cs="Times New Roman"/>
          <w:b/>
          <w:bCs/>
          <w:spacing w:val="-6"/>
          <w:sz w:val="28"/>
          <w:szCs w:val="28"/>
          <w:lang w:val="ro-RO"/>
        </w:rPr>
        <w:t>ambalaje</w:t>
      </w:r>
      <w:r w:rsidRPr="00041534">
        <w:rPr>
          <w:rFonts w:ascii="Times New Roman" w:hAnsi="Times New Roman" w:cs="Times New Roman"/>
          <w:b/>
          <w:bCs/>
          <w:spacing w:val="-2"/>
          <w:sz w:val="28"/>
          <w:szCs w:val="28"/>
          <w:lang w:val="ro-RO"/>
        </w:rPr>
        <w:t xml:space="preserve"> </w:t>
      </w:r>
      <w:r w:rsidRPr="00041534">
        <w:rPr>
          <w:rFonts w:ascii="Times New Roman" w:hAnsi="Times New Roman" w:cs="Times New Roman"/>
          <w:b/>
          <w:bCs/>
          <w:spacing w:val="-6"/>
          <w:sz w:val="28"/>
          <w:szCs w:val="28"/>
          <w:lang w:val="ro-RO"/>
        </w:rPr>
        <w:t>pentru</w:t>
      </w:r>
      <w:r w:rsidRPr="00041534">
        <w:rPr>
          <w:rFonts w:ascii="Times New Roman" w:hAnsi="Times New Roman" w:cs="Times New Roman"/>
          <w:b/>
          <w:bCs/>
          <w:spacing w:val="-3"/>
          <w:sz w:val="28"/>
          <w:szCs w:val="28"/>
          <w:lang w:val="ro-RO"/>
        </w:rPr>
        <w:t xml:space="preserve"> </w:t>
      </w:r>
      <w:r w:rsidRPr="00041534">
        <w:rPr>
          <w:rFonts w:ascii="Times New Roman" w:hAnsi="Times New Roman" w:cs="Times New Roman"/>
          <w:b/>
          <w:bCs/>
          <w:spacing w:val="-6"/>
          <w:sz w:val="28"/>
          <w:szCs w:val="28"/>
          <w:lang w:val="ro-RO"/>
        </w:rPr>
        <w:t>materialul</w:t>
      </w:r>
      <w:r w:rsidRPr="00041534">
        <w:rPr>
          <w:rFonts w:ascii="Times New Roman" w:hAnsi="Times New Roman" w:cs="Times New Roman"/>
          <w:b/>
          <w:bCs/>
          <w:sz w:val="28"/>
          <w:szCs w:val="28"/>
          <w:lang w:val="ro-RO"/>
        </w:rPr>
        <w:t xml:space="preserve"> germinativ provenit de la bovine, porcine, ovine, caprine și </w:t>
      </w:r>
      <w:r w:rsidR="00444257">
        <w:rPr>
          <w:rFonts w:ascii="Times New Roman" w:hAnsi="Times New Roman" w:cs="Times New Roman"/>
          <w:b/>
          <w:bCs/>
          <w:sz w:val="28"/>
          <w:szCs w:val="28"/>
          <w:lang w:val="ro-RO"/>
        </w:rPr>
        <w:t>ecvidee</w:t>
      </w:r>
      <w:r w:rsidRPr="00041534">
        <w:rPr>
          <w:rFonts w:ascii="Times New Roman" w:hAnsi="Times New Roman" w:cs="Times New Roman"/>
          <w:b/>
          <w:bCs/>
          <w:sz w:val="28"/>
          <w:szCs w:val="28"/>
          <w:lang w:val="ro-RO"/>
        </w:rPr>
        <w:t>, precum și cerințe operaționale</w:t>
      </w:r>
      <w:r w:rsidRPr="00041534">
        <w:rPr>
          <w:rFonts w:ascii="Times New Roman" w:hAnsi="Times New Roman" w:cs="Times New Roman"/>
          <w:b/>
          <w:bCs/>
          <w:spacing w:val="80"/>
          <w:sz w:val="28"/>
          <w:szCs w:val="28"/>
          <w:lang w:val="ro-RO"/>
        </w:rPr>
        <w:t xml:space="preserve"> </w:t>
      </w:r>
      <w:r w:rsidRPr="00041534">
        <w:rPr>
          <w:rFonts w:ascii="Times New Roman" w:hAnsi="Times New Roman" w:cs="Times New Roman"/>
          <w:b/>
          <w:bCs/>
          <w:spacing w:val="-4"/>
          <w:sz w:val="28"/>
          <w:szCs w:val="28"/>
          <w:lang w:val="ro-RO"/>
        </w:rPr>
        <w:t>pentru</w:t>
      </w:r>
      <w:r w:rsidRPr="00041534">
        <w:rPr>
          <w:rFonts w:ascii="Times New Roman" w:hAnsi="Times New Roman" w:cs="Times New Roman"/>
          <w:b/>
          <w:bCs/>
          <w:spacing w:val="-7"/>
          <w:sz w:val="28"/>
          <w:szCs w:val="28"/>
          <w:lang w:val="ro-RO"/>
        </w:rPr>
        <w:t xml:space="preserve"> </w:t>
      </w:r>
      <w:r w:rsidRPr="00041534">
        <w:rPr>
          <w:rFonts w:ascii="Times New Roman" w:hAnsi="Times New Roman" w:cs="Times New Roman"/>
          <w:b/>
          <w:bCs/>
          <w:spacing w:val="-4"/>
          <w:sz w:val="28"/>
          <w:szCs w:val="28"/>
          <w:lang w:val="ro-RO"/>
        </w:rPr>
        <w:t>trasabilitatea</w:t>
      </w:r>
      <w:r w:rsidRPr="00041534">
        <w:rPr>
          <w:rFonts w:ascii="Times New Roman" w:hAnsi="Times New Roman" w:cs="Times New Roman"/>
          <w:b/>
          <w:bCs/>
          <w:spacing w:val="-6"/>
          <w:sz w:val="28"/>
          <w:szCs w:val="28"/>
          <w:lang w:val="ro-RO"/>
        </w:rPr>
        <w:t xml:space="preserve"> </w:t>
      </w:r>
      <w:r w:rsidRPr="00041534">
        <w:rPr>
          <w:rFonts w:ascii="Times New Roman" w:hAnsi="Times New Roman" w:cs="Times New Roman"/>
          <w:b/>
          <w:bCs/>
          <w:spacing w:val="-4"/>
          <w:sz w:val="28"/>
          <w:szCs w:val="28"/>
          <w:lang w:val="ro-RO"/>
        </w:rPr>
        <w:t>sa,</w:t>
      </w:r>
      <w:r w:rsidRPr="00041534">
        <w:rPr>
          <w:rFonts w:ascii="Times New Roman" w:hAnsi="Times New Roman" w:cs="Times New Roman"/>
          <w:b/>
          <w:bCs/>
          <w:spacing w:val="-7"/>
          <w:sz w:val="28"/>
          <w:szCs w:val="28"/>
          <w:lang w:val="ro-RO"/>
        </w:rPr>
        <w:t xml:space="preserve"> </w:t>
      </w:r>
      <w:r w:rsidRPr="00041534">
        <w:rPr>
          <w:rFonts w:ascii="Times New Roman" w:hAnsi="Times New Roman" w:cs="Times New Roman"/>
          <w:b/>
          <w:bCs/>
          <w:spacing w:val="-4"/>
          <w:sz w:val="28"/>
          <w:szCs w:val="28"/>
          <w:lang w:val="ro-RO"/>
        </w:rPr>
        <w:t>astfel</w:t>
      </w:r>
      <w:r w:rsidRPr="00041534">
        <w:rPr>
          <w:rFonts w:ascii="Times New Roman" w:hAnsi="Times New Roman" w:cs="Times New Roman"/>
          <w:b/>
          <w:bCs/>
          <w:spacing w:val="-6"/>
          <w:sz w:val="28"/>
          <w:szCs w:val="28"/>
          <w:lang w:val="ro-RO"/>
        </w:rPr>
        <w:t xml:space="preserve"> </w:t>
      </w:r>
      <w:r w:rsidRPr="00041534">
        <w:rPr>
          <w:rFonts w:ascii="Times New Roman" w:hAnsi="Times New Roman" w:cs="Times New Roman"/>
          <w:b/>
          <w:bCs/>
          <w:spacing w:val="-4"/>
          <w:sz w:val="28"/>
          <w:szCs w:val="28"/>
          <w:lang w:val="ro-RO"/>
        </w:rPr>
        <w:t>cum</w:t>
      </w:r>
      <w:r w:rsidRPr="00041534">
        <w:rPr>
          <w:rFonts w:ascii="Times New Roman" w:hAnsi="Times New Roman" w:cs="Times New Roman"/>
          <w:b/>
          <w:bCs/>
          <w:spacing w:val="-7"/>
          <w:sz w:val="28"/>
          <w:szCs w:val="28"/>
          <w:lang w:val="ro-RO"/>
        </w:rPr>
        <w:t xml:space="preserve"> </w:t>
      </w:r>
      <w:r w:rsidRPr="00041534">
        <w:rPr>
          <w:rFonts w:ascii="Times New Roman" w:hAnsi="Times New Roman" w:cs="Times New Roman"/>
          <w:b/>
          <w:bCs/>
          <w:spacing w:val="-4"/>
          <w:sz w:val="28"/>
          <w:szCs w:val="28"/>
          <w:lang w:val="ro-RO"/>
        </w:rPr>
        <w:t>se</w:t>
      </w:r>
      <w:r w:rsidRPr="00041534">
        <w:rPr>
          <w:rFonts w:ascii="Times New Roman" w:hAnsi="Times New Roman" w:cs="Times New Roman"/>
          <w:b/>
          <w:bCs/>
          <w:spacing w:val="-6"/>
          <w:sz w:val="28"/>
          <w:szCs w:val="28"/>
          <w:lang w:val="ro-RO"/>
        </w:rPr>
        <w:t xml:space="preserve"> </w:t>
      </w:r>
      <w:r w:rsidRPr="00041534">
        <w:rPr>
          <w:rFonts w:ascii="Times New Roman" w:hAnsi="Times New Roman" w:cs="Times New Roman"/>
          <w:b/>
          <w:bCs/>
          <w:spacing w:val="-4"/>
          <w:sz w:val="28"/>
          <w:szCs w:val="28"/>
          <w:lang w:val="ro-RO"/>
        </w:rPr>
        <w:t>menționează</w:t>
      </w:r>
      <w:r w:rsidRPr="00041534">
        <w:rPr>
          <w:rFonts w:ascii="Times New Roman" w:hAnsi="Times New Roman" w:cs="Times New Roman"/>
          <w:b/>
          <w:bCs/>
          <w:spacing w:val="-7"/>
          <w:sz w:val="28"/>
          <w:szCs w:val="28"/>
          <w:lang w:val="ro-RO"/>
        </w:rPr>
        <w:t xml:space="preserve"> </w:t>
      </w:r>
      <w:r w:rsidRPr="00041534">
        <w:rPr>
          <w:rFonts w:ascii="Times New Roman" w:hAnsi="Times New Roman" w:cs="Times New Roman"/>
          <w:b/>
          <w:bCs/>
          <w:spacing w:val="-4"/>
          <w:sz w:val="28"/>
          <w:szCs w:val="28"/>
          <w:lang w:val="ro-RO"/>
        </w:rPr>
        <w:t>la</w:t>
      </w:r>
      <w:r w:rsidRPr="00041534">
        <w:rPr>
          <w:rFonts w:ascii="Times New Roman" w:hAnsi="Times New Roman" w:cs="Times New Roman"/>
          <w:b/>
          <w:bCs/>
          <w:spacing w:val="-6"/>
          <w:sz w:val="28"/>
          <w:szCs w:val="28"/>
          <w:lang w:val="ro-RO"/>
        </w:rPr>
        <w:t xml:space="preserve"> </w:t>
      </w:r>
      <w:r w:rsidRPr="00041534">
        <w:rPr>
          <w:rFonts w:ascii="Times New Roman" w:hAnsi="Times New Roman" w:cs="Times New Roman"/>
          <w:b/>
          <w:bCs/>
          <w:spacing w:val="-4"/>
          <w:sz w:val="28"/>
          <w:szCs w:val="28"/>
          <w:lang w:val="ro-RO"/>
        </w:rPr>
        <w:t>Capitolul</w:t>
      </w:r>
      <w:r w:rsidRPr="00041534">
        <w:rPr>
          <w:rFonts w:ascii="Times New Roman" w:hAnsi="Times New Roman" w:cs="Times New Roman"/>
          <w:b/>
          <w:bCs/>
          <w:spacing w:val="-7"/>
          <w:sz w:val="28"/>
          <w:szCs w:val="28"/>
          <w:lang w:val="ro-RO"/>
        </w:rPr>
        <w:t xml:space="preserve"> </w:t>
      </w:r>
      <w:r w:rsidR="00946B63">
        <w:rPr>
          <w:rFonts w:ascii="Times New Roman" w:hAnsi="Times New Roman" w:cs="Times New Roman"/>
          <w:b/>
          <w:bCs/>
          <w:spacing w:val="-4"/>
          <w:sz w:val="28"/>
          <w:szCs w:val="28"/>
          <w:lang w:val="ro-RO"/>
        </w:rPr>
        <w:t>III</w:t>
      </w:r>
    </w:p>
    <w:p w14:paraId="67CE2793" w14:textId="77777777" w:rsidR="00A456A4" w:rsidRPr="00041534" w:rsidRDefault="00A456A4" w:rsidP="00A456A4">
      <w:pPr>
        <w:rPr>
          <w:rFonts w:ascii="Times New Roman" w:hAnsi="Times New Roman" w:cs="Times New Roman"/>
          <w:sz w:val="28"/>
          <w:szCs w:val="28"/>
          <w:lang w:val="ro-RO"/>
        </w:rPr>
      </w:pPr>
    </w:p>
    <w:p w14:paraId="2C18A270" w14:textId="77777777" w:rsidR="00532A8A" w:rsidRPr="00041534" w:rsidRDefault="00532A8A" w:rsidP="00532A8A">
      <w:pPr>
        <w:jc w:val="center"/>
        <w:rPr>
          <w:rFonts w:ascii="Times New Roman" w:hAnsi="Times New Roman" w:cs="Times New Roman"/>
          <w:b/>
          <w:bCs/>
          <w:spacing w:val="-4"/>
          <w:sz w:val="28"/>
          <w:szCs w:val="28"/>
          <w:lang w:val="ro-RO"/>
        </w:rPr>
      </w:pPr>
      <w:r w:rsidRPr="00041534">
        <w:rPr>
          <w:rFonts w:ascii="Times New Roman" w:hAnsi="Times New Roman" w:cs="Times New Roman"/>
          <w:b/>
          <w:bCs/>
          <w:spacing w:val="-4"/>
          <w:sz w:val="28"/>
          <w:szCs w:val="28"/>
          <w:lang w:val="ro-RO"/>
        </w:rPr>
        <w:t>Partea 1</w:t>
      </w:r>
    </w:p>
    <w:p w14:paraId="481C5C02" w14:textId="77777777" w:rsidR="00532A8A" w:rsidRPr="00041534" w:rsidRDefault="00532A8A" w:rsidP="00532A8A">
      <w:pPr>
        <w:jc w:val="center"/>
        <w:rPr>
          <w:rFonts w:ascii="Times New Roman" w:hAnsi="Times New Roman" w:cs="Times New Roman"/>
          <w:b/>
          <w:bCs/>
          <w:spacing w:val="-4"/>
          <w:sz w:val="28"/>
          <w:szCs w:val="28"/>
          <w:lang w:val="ro-RO"/>
        </w:rPr>
      </w:pPr>
      <w:r w:rsidRPr="00041534">
        <w:rPr>
          <w:rFonts w:ascii="Times New Roman" w:hAnsi="Times New Roman" w:cs="Times New Roman"/>
          <w:b/>
          <w:bCs/>
          <w:spacing w:val="-4"/>
          <w:sz w:val="28"/>
          <w:szCs w:val="28"/>
          <w:lang w:val="ro-RO"/>
        </w:rPr>
        <w:t>Cerințe tehnice</w:t>
      </w:r>
      <w:r w:rsidRPr="00041534">
        <w:rPr>
          <w:rFonts w:ascii="Times New Roman" w:hAnsi="Times New Roman" w:cs="Times New Roman"/>
          <w:w w:val="90"/>
          <w:sz w:val="28"/>
          <w:szCs w:val="28"/>
          <w:lang w:val="ro-RO"/>
        </w:rPr>
        <w:t xml:space="preserve"> </w:t>
      </w:r>
      <w:r w:rsidRPr="00041534">
        <w:rPr>
          <w:rFonts w:ascii="Times New Roman" w:hAnsi="Times New Roman" w:cs="Times New Roman"/>
          <w:b/>
          <w:bCs/>
          <w:spacing w:val="-4"/>
          <w:sz w:val="28"/>
          <w:szCs w:val="28"/>
          <w:lang w:val="ro-RO"/>
        </w:rPr>
        <w:t>și specificații pentru marcarea paietelor și a altor ambalaje în care sunt plasate, depozitate și transportate material seminal, ovocite și embrioni</w:t>
      </w:r>
    </w:p>
    <w:p w14:paraId="030290D9" w14:textId="77777777" w:rsidR="00532A8A" w:rsidRPr="00041534" w:rsidRDefault="00532A8A" w:rsidP="00FA65D8">
      <w:pPr>
        <w:jc w:val="both"/>
        <w:rPr>
          <w:rFonts w:ascii="Times New Roman" w:hAnsi="Times New Roman" w:cs="Times New Roman"/>
          <w:b/>
          <w:bCs/>
          <w:spacing w:val="-4"/>
          <w:sz w:val="28"/>
          <w:szCs w:val="28"/>
          <w:lang w:val="ro-RO"/>
        </w:rPr>
      </w:pPr>
    </w:p>
    <w:p w14:paraId="147B7953" w14:textId="3F127F27" w:rsidR="00532A8A" w:rsidRPr="00041534" w:rsidRDefault="00532A8A"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1.</w:t>
      </w:r>
      <w:r w:rsidRPr="00041534">
        <w:rPr>
          <w:rFonts w:ascii="Times New Roman" w:hAnsi="Times New Roman" w:cs="Times New Roman"/>
          <w:spacing w:val="-4"/>
          <w:sz w:val="28"/>
          <w:szCs w:val="28"/>
          <w:lang w:val="ro-RO"/>
        </w:rPr>
        <w:t xml:space="preserve">  Marcarea paietelor și a altor ambalaje trebuie să fie clar lizibilă și toate informațiile incluse în marcaj trebuie să fie tipărite sau scrise în mod clar.</w:t>
      </w:r>
    </w:p>
    <w:p w14:paraId="5FEA2A3D" w14:textId="7A57F12F" w:rsidR="00532A8A" w:rsidRPr="00041534" w:rsidRDefault="00532A8A"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2</w:t>
      </w:r>
      <w:r w:rsidRPr="00041534">
        <w:rPr>
          <w:rFonts w:ascii="Times New Roman" w:hAnsi="Times New Roman" w:cs="Times New Roman"/>
          <w:spacing w:val="-4"/>
          <w:sz w:val="28"/>
          <w:szCs w:val="28"/>
          <w:lang w:val="ro-RO"/>
        </w:rPr>
        <w:t>.  Marcarea paietelor și a altor ambalaje menționate la p</w:t>
      </w:r>
      <w:r w:rsidR="00FD583E" w:rsidRPr="00041534">
        <w:rPr>
          <w:rFonts w:ascii="Times New Roman" w:hAnsi="Times New Roman" w:cs="Times New Roman"/>
          <w:spacing w:val="-4"/>
          <w:sz w:val="28"/>
          <w:szCs w:val="28"/>
          <w:lang w:val="ro-RO"/>
        </w:rPr>
        <w:t>ct</w:t>
      </w:r>
      <w:r w:rsidR="002E5124">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1, chiar sub formă de cod, trebuie să includă următoarele informații:</w:t>
      </w:r>
    </w:p>
    <w:p w14:paraId="356342C6" w14:textId="556422D3" w:rsidR="00532A8A" w:rsidRPr="00041534" w:rsidRDefault="003315B1"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2.1</w:t>
      </w:r>
      <w:r w:rsidR="00532A8A" w:rsidRPr="00041534">
        <w:rPr>
          <w:rFonts w:ascii="Times New Roman" w:hAnsi="Times New Roman" w:cs="Times New Roman"/>
          <w:spacing w:val="-4"/>
          <w:sz w:val="28"/>
          <w:szCs w:val="28"/>
          <w:lang w:val="ro-RO"/>
        </w:rPr>
        <w:t xml:space="preserve"> data colectării sau producerii materialului seminal, a ovocitelor sau a embrionilor, în cel puțin unul dintre următoarele formate: zzllaa, aallzz, zz/ll/aa, aa/ll/zz, zz.ll.aa, aa.ll.zz sau, dacă sunt îndeplinite în orice moment condițiile de la pct. </w:t>
      </w:r>
      <w:r w:rsidR="00AC64D3" w:rsidRPr="00041534">
        <w:rPr>
          <w:rFonts w:ascii="Times New Roman" w:hAnsi="Times New Roman" w:cs="Times New Roman"/>
          <w:spacing w:val="-4"/>
          <w:sz w:val="28"/>
          <w:szCs w:val="28"/>
          <w:lang w:val="ro-RO"/>
        </w:rPr>
        <w:t>9</w:t>
      </w:r>
      <w:r w:rsidR="00532A8A" w:rsidRPr="00041534">
        <w:rPr>
          <w:rFonts w:ascii="Times New Roman" w:hAnsi="Times New Roman" w:cs="Times New Roman"/>
          <w:spacing w:val="-4"/>
          <w:sz w:val="28"/>
          <w:szCs w:val="28"/>
          <w:lang w:val="ro-RO"/>
        </w:rPr>
        <w:t xml:space="preserve"> din partea 2, numărul de zile care au trecut de la o dată fixă exprimată prin codul de cinci cifre;</w:t>
      </w:r>
    </w:p>
    <w:p w14:paraId="3C056CE3" w14:textId="000273A2" w:rsidR="00532A8A" w:rsidRPr="00041534" w:rsidRDefault="00532A8A"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2</w:t>
      </w:r>
      <w:r w:rsidR="003315B1" w:rsidRPr="00041534">
        <w:rPr>
          <w:rFonts w:ascii="Times New Roman" w:hAnsi="Times New Roman" w:cs="Times New Roman"/>
          <w:b/>
          <w:bCs/>
          <w:spacing w:val="-4"/>
          <w:sz w:val="28"/>
          <w:szCs w:val="28"/>
          <w:lang w:val="ro-RO"/>
        </w:rPr>
        <w:t>.2</w:t>
      </w:r>
      <w:r w:rsidRPr="00041534">
        <w:rPr>
          <w:rFonts w:ascii="Times New Roman" w:hAnsi="Times New Roman" w:cs="Times New Roman"/>
          <w:spacing w:val="-4"/>
          <w:sz w:val="28"/>
          <w:szCs w:val="28"/>
          <w:lang w:val="ro-RO"/>
        </w:rPr>
        <w:t xml:space="preserve"> specia (speciile) de animal (animale) donator (donatoare);</w:t>
      </w:r>
    </w:p>
    <w:p w14:paraId="372F1AD4" w14:textId="0639178C" w:rsidR="00532A8A" w:rsidRPr="00041534" w:rsidRDefault="003315B1" w:rsidP="00020715">
      <w:pPr>
        <w:spacing w:after="0"/>
        <w:jc w:val="both"/>
        <w:rPr>
          <w:rFonts w:ascii="Times New Roman" w:hAnsi="Times New Roman" w:cs="Times New Roman"/>
          <w:spacing w:val="-4"/>
          <w:sz w:val="28"/>
          <w:szCs w:val="28"/>
          <w:lang w:val="ro-RO"/>
        </w:rPr>
      </w:pPr>
      <w:bookmarkStart w:id="1" w:name="_bookmark8"/>
      <w:bookmarkEnd w:id="1"/>
      <w:r w:rsidRPr="00041534">
        <w:rPr>
          <w:rFonts w:ascii="Times New Roman" w:hAnsi="Times New Roman" w:cs="Times New Roman"/>
          <w:b/>
          <w:bCs/>
          <w:spacing w:val="-4"/>
          <w:sz w:val="28"/>
          <w:szCs w:val="28"/>
          <w:lang w:val="ro-RO"/>
        </w:rPr>
        <w:t>2.3</w:t>
      </w:r>
      <w:r w:rsidR="00532A8A" w:rsidRPr="00041534">
        <w:rPr>
          <w:rFonts w:ascii="Times New Roman" w:hAnsi="Times New Roman" w:cs="Times New Roman"/>
          <w:spacing w:val="-4"/>
          <w:sz w:val="28"/>
          <w:szCs w:val="28"/>
          <w:lang w:val="ro-RO"/>
        </w:rPr>
        <w:t xml:space="preserve"> codul (codurile) de identificare al (ale) animalului (animalelor) donator (donatoare), astfel cum sunt definite la pct. 19 subpct. 19.10 din Hotărârea de Guvern nr.72</w:t>
      </w:r>
      <w:r w:rsidR="00B74416">
        <w:rPr>
          <w:rFonts w:ascii="Times New Roman" w:hAnsi="Times New Roman" w:cs="Times New Roman"/>
          <w:spacing w:val="-4"/>
          <w:sz w:val="28"/>
          <w:szCs w:val="28"/>
          <w:lang w:val="ro-RO"/>
        </w:rPr>
        <w:t>/</w:t>
      </w:r>
      <w:r w:rsidR="00532A8A" w:rsidRPr="00041534">
        <w:rPr>
          <w:rFonts w:ascii="Times New Roman" w:hAnsi="Times New Roman" w:cs="Times New Roman"/>
          <w:spacing w:val="-4"/>
          <w:sz w:val="28"/>
          <w:szCs w:val="28"/>
          <w:lang w:val="ro-RO"/>
        </w:rPr>
        <w:t>2025 pentru aprobarea Normei sanitare veterinare privind unitățile care dețin animale terestre, incubatoare și trasabilitatea acestora sau, în cazul porcinelor, cel puțin numărul unic de înregistrare al unității unde s-a născut animalul (animalele) donator (donatoare), astfel cum este definit la pct. 19, subpct. 19.22 din Hotărârea de Guvern menționat</w:t>
      </w:r>
      <w:r w:rsidR="00B74416">
        <w:rPr>
          <w:rFonts w:ascii="Times New Roman" w:hAnsi="Times New Roman" w:cs="Times New Roman"/>
          <w:spacing w:val="-4"/>
          <w:sz w:val="28"/>
          <w:szCs w:val="28"/>
          <w:lang w:val="ro-RO"/>
        </w:rPr>
        <w:t>ă</w:t>
      </w:r>
      <w:r w:rsidR="00532A8A" w:rsidRPr="00041534">
        <w:rPr>
          <w:rFonts w:ascii="Times New Roman" w:hAnsi="Times New Roman" w:cs="Times New Roman"/>
          <w:spacing w:val="-4"/>
          <w:sz w:val="28"/>
          <w:szCs w:val="28"/>
          <w:lang w:val="ro-RO"/>
        </w:rPr>
        <w:t xml:space="preserve"> sau, în cazul </w:t>
      </w:r>
      <w:r w:rsidR="00444257">
        <w:rPr>
          <w:rFonts w:ascii="Times New Roman" w:hAnsi="Times New Roman" w:cs="Times New Roman"/>
          <w:spacing w:val="-4"/>
          <w:sz w:val="28"/>
          <w:szCs w:val="28"/>
          <w:lang w:val="ro-RO"/>
        </w:rPr>
        <w:t>ecvidee</w:t>
      </w:r>
      <w:r w:rsidR="00532A8A" w:rsidRPr="00041534">
        <w:rPr>
          <w:rFonts w:ascii="Times New Roman" w:hAnsi="Times New Roman" w:cs="Times New Roman"/>
          <w:spacing w:val="-4"/>
          <w:sz w:val="28"/>
          <w:szCs w:val="28"/>
          <w:lang w:val="ro-RO"/>
        </w:rPr>
        <w:t xml:space="preserve">lor, codul unic astfel cum este definit la pct.19, </w:t>
      </w:r>
      <w:proofErr w:type="spellStart"/>
      <w:r w:rsidR="00532A8A" w:rsidRPr="00041534">
        <w:rPr>
          <w:rFonts w:ascii="Times New Roman" w:hAnsi="Times New Roman" w:cs="Times New Roman"/>
          <w:spacing w:val="-4"/>
          <w:sz w:val="28"/>
          <w:szCs w:val="28"/>
          <w:lang w:val="ro-RO"/>
        </w:rPr>
        <w:t>subpct</w:t>
      </w:r>
      <w:proofErr w:type="spellEnd"/>
      <w:r w:rsidR="00532A8A" w:rsidRPr="00041534">
        <w:rPr>
          <w:rFonts w:ascii="Times New Roman" w:hAnsi="Times New Roman" w:cs="Times New Roman"/>
          <w:spacing w:val="-4"/>
          <w:sz w:val="28"/>
          <w:szCs w:val="28"/>
          <w:lang w:val="ro-RO"/>
        </w:rPr>
        <w:t>. 19.11 din aceeași Hot</w:t>
      </w:r>
      <w:r w:rsidR="00FD583E" w:rsidRPr="00041534">
        <w:rPr>
          <w:rFonts w:ascii="Times New Roman" w:hAnsi="Times New Roman" w:cs="Times New Roman"/>
          <w:spacing w:val="-4"/>
          <w:sz w:val="28"/>
          <w:szCs w:val="28"/>
          <w:lang w:val="ro-RO"/>
        </w:rPr>
        <w:t>ărâ</w:t>
      </w:r>
      <w:r w:rsidR="00532A8A" w:rsidRPr="00041534">
        <w:rPr>
          <w:rFonts w:ascii="Times New Roman" w:hAnsi="Times New Roman" w:cs="Times New Roman"/>
          <w:spacing w:val="-4"/>
          <w:sz w:val="28"/>
          <w:szCs w:val="28"/>
          <w:lang w:val="ro-RO"/>
        </w:rPr>
        <w:t>re de Guvern;</w:t>
      </w:r>
    </w:p>
    <w:p w14:paraId="2525131B" w14:textId="295428D1" w:rsidR="00532A8A" w:rsidRPr="00041534" w:rsidRDefault="003315B1"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2.4</w:t>
      </w:r>
      <w:r w:rsidR="00532A8A" w:rsidRPr="00041534">
        <w:rPr>
          <w:rFonts w:ascii="Times New Roman" w:hAnsi="Times New Roman" w:cs="Times New Roman"/>
          <w:spacing w:val="-4"/>
          <w:sz w:val="28"/>
          <w:szCs w:val="28"/>
          <w:lang w:val="ro-RO"/>
        </w:rPr>
        <w:t xml:space="preserve">  numărul unic de aprobare sau numărul unic de înregistrare al unității de colectare sau de producție, de prelucrare și de depozitare a materialului seminal, a ovocitelor sau a embrionilor, care trebuie să includă numele sau codul ISO 3166-1 alpha-2 al țării de origine.</w:t>
      </w:r>
    </w:p>
    <w:p w14:paraId="1A5AAF5A" w14:textId="3616AD6E" w:rsidR="00532A8A" w:rsidRPr="00041534" w:rsidRDefault="00532A8A"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lastRenderedPageBreak/>
        <w:t>3.</w:t>
      </w:r>
      <w:r w:rsidRPr="00041534">
        <w:rPr>
          <w:rFonts w:ascii="Times New Roman" w:hAnsi="Times New Roman" w:cs="Times New Roman"/>
          <w:spacing w:val="-4"/>
          <w:sz w:val="28"/>
          <w:szCs w:val="28"/>
          <w:lang w:val="ro-RO"/>
        </w:rPr>
        <w:t xml:space="preserve"> Informațiile privind specia</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speciile de animale donator</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donatoare la care se face referire la pct</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 xml:space="preserve">2 </w:t>
      </w:r>
      <w:proofErr w:type="spellStart"/>
      <w:r w:rsidR="00FD583E" w:rsidRPr="00041534">
        <w:rPr>
          <w:rFonts w:ascii="Times New Roman" w:hAnsi="Times New Roman" w:cs="Times New Roman"/>
          <w:spacing w:val="-4"/>
          <w:sz w:val="28"/>
          <w:szCs w:val="28"/>
          <w:lang w:val="ro-RO"/>
        </w:rPr>
        <w:t>subpct</w:t>
      </w:r>
      <w:proofErr w:type="spellEnd"/>
      <w:r w:rsidR="00020715">
        <w:rPr>
          <w:rFonts w:ascii="Times New Roman" w:hAnsi="Times New Roman" w:cs="Times New Roman"/>
          <w:spacing w:val="-4"/>
          <w:sz w:val="28"/>
          <w:szCs w:val="28"/>
          <w:lang w:val="ro-RO"/>
        </w:rPr>
        <w:t>.</w:t>
      </w:r>
      <w:r w:rsidR="00FD583E" w:rsidRPr="00041534">
        <w:rPr>
          <w:rFonts w:ascii="Times New Roman" w:hAnsi="Times New Roman" w:cs="Times New Roman"/>
          <w:spacing w:val="-4"/>
          <w:sz w:val="28"/>
          <w:szCs w:val="28"/>
          <w:lang w:val="ro-RO"/>
        </w:rPr>
        <w:t xml:space="preserve"> 2.2</w:t>
      </w:r>
      <w:r w:rsidRPr="00041534">
        <w:rPr>
          <w:rFonts w:ascii="Times New Roman" w:hAnsi="Times New Roman" w:cs="Times New Roman"/>
          <w:spacing w:val="-4"/>
          <w:sz w:val="28"/>
          <w:szCs w:val="28"/>
          <w:lang w:val="ro-RO"/>
        </w:rPr>
        <w:t xml:space="preserve"> pot fi omise în marcajul menționat la pct</w:t>
      </w:r>
      <w:r w:rsidR="00020715">
        <w:rPr>
          <w:rFonts w:ascii="Times New Roman" w:hAnsi="Times New Roman" w:cs="Times New Roman"/>
          <w:spacing w:val="-4"/>
          <w:sz w:val="28"/>
          <w:szCs w:val="28"/>
          <w:lang w:val="ro-RO"/>
        </w:rPr>
        <w:t>.1</w:t>
      </w:r>
      <w:r w:rsidRPr="00041534">
        <w:rPr>
          <w:rFonts w:ascii="Times New Roman" w:hAnsi="Times New Roman" w:cs="Times New Roman"/>
          <w:spacing w:val="-4"/>
          <w:sz w:val="28"/>
          <w:szCs w:val="28"/>
          <w:lang w:val="ro-RO"/>
        </w:rPr>
        <w:t>, în cazul în care specia</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speciile de animale donator</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donatoare pot fi stabilită(e) pe baza informațiilor tipărite sau scrise pe paietă sau pe un alt ambalaj referitoare fie</w:t>
      </w:r>
    </w:p>
    <w:p w14:paraId="2405E08C" w14:textId="7FC32412" w:rsidR="00532A8A" w:rsidRPr="00041534" w:rsidRDefault="003315B1"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3.1</w:t>
      </w:r>
      <w:r w:rsidR="00532A8A" w:rsidRPr="00041534">
        <w:rPr>
          <w:rFonts w:ascii="Times New Roman" w:hAnsi="Times New Roman" w:cs="Times New Roman"/>
          <w:spacing w:val="-4"/>
          <w:sz w:val="28"/>
          <w:szCs w:val="28"/>
          <w:lang w:val="ro-RO"/>
        </w:rPr>
        <w:t xml:space="preserve"> </w:t>
      </w:r>
      <w:r w:rsidR="006246B1" w:rsidRPr="00041534">
        <w:rPr>
          <w:rFonts w:ascii="Times New Roman" w:hAnsi="Times New Roman" w:cs="Times New Roman"/>
          <w:spacing w:val="-4"/>
          <w:sz w:val="28"/>
          <w:szCs w:val="28"/>
          <w:lang w:val="ro-RO"/>
        </w:rPr>
        <w:t>L</w:t>
      </w:r>
      <w:r w:rsidR="00532A8A" w:rsidRPr="00041534">
        <w:rPr>
          <w:rFonts w:ascii="Times New Roman" w:hAnsi="Times New Roman" w:cs="Times New Roman"/>
          <w:spacing w:val="-4"/>
          <w:sz w:val="28"/>
          <w:szCs w:val="28"/>
          <w:lang w:val="ro-RO"/>
        </w:rPr>
        <w:t>a numărul unic de aprobare al unității de colectare sau de producere, de prelucrare și de depozitare a materialului seminal, a ovocitelor sau a embrionilor sau la numărul de înregistrare unic al unității de colectare, de prelucrare și de depozitare a materialului seminal provenit de la ovine și caprine, fie</w:t>
      </w:r>
    </w:p>
    <w:p w14:paraId="10840DF7" w14:textId="3C3572BB" w:rsidR="00532A8A" w:rsidRPr="00041534" w:rsidRDefault="003315B1"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3.2</w:t>
      </w:r>
      <w:r w:rsidR="00532A8A" w:rsidRPr="00041534">
        <w:rPr>
          <w:rFonts w:ascii="Times New Roman" w:hAnsi="Times New Roman" w:cs="Times New Roman"/>
          <w:spacing w:val="-4"/>
          <w:sz w:val="28"/>
          <w:szCs w:val="28"/>
          <w:lang w:val="ro-RO"/>
        </w:rPr>
        <w:t xml:space="preserve">   la rasa</w:t>
      </w:r>
      <w:r w:rsidR="00020715">
        <w:rPr>
          <w:rFonts w:ascii="Times New Roman" w:hAnsi="Times New Roman" w:cs="Times New Roman"/>
          <w:spacing w:val="-4"/>
          <w:sz w:val="28"/>
          <w:szCs w:val="28"/>
          <w:lang w:val="ro-RO"/>
        </w:rPr>
        <w:t>/</w:t>
      </w:r>
      <w:r w:rsidR="00532A8A" w:rsidRPr="00041534">
        <w:rPr>
          <w:rFonts w:ascii="Times New Roman" w:hAnsi="Times New Roman" w:cs="Times New Roman"/>
          <w:spacing w:val="-4"/>
          <w:sz w:val="28"/>
          <w:szCs w:val="28"/>
          <w:lang w:val="ro-RO"/>
        </w:rPr>
        <w:t>rasele de animal</w:t>
      </w:r>
      <w:r w:rsidR="00020715">
        <w:rPr>
          <w:rFonts w:ascii="Times New Roman" w:hAnsi="Times New Roman" w:cs="Times New Roman"/>
          <w:spacing w:val="-4"/>
          <w:sz w:val="28"/>
          <w:szCs w:val="28"/>
          <w:lang w:val="ro-RO"/>
        </w:rPr>
        <w:t xml:space="preserve"> </w:t>
      </w:r>
      <w:r w:rsidR="00532A8A" w:rsidRPr="00041534">
        <w:rPr>
          <w:rFonts w:ascii="Times New Roman" w:hAnsi="Times New Roman" w:cs="Times New Roman"/>
          <w:spacing w:val="-4"/>
          <w:sz w:val="28"/>
          <w:szCs w:val="28"/>
          <w:lang w:val="ro-RO"/>
        </w:rPr>
        <w:t>donator</w:t>
      </w:r>
      <w:r w:rsidR="00020715">
        <w:rPr>
          <w:rFonts w:ascii="Times New Roman" w:hAnsi="Times New Roman" w:cs="Times New Roman"/>
          <w:spacing w:val="-4"/>
          <w:sz w:val="28"/>
          <w:szCs w:val="28"/>
          <w:lang w:val="ro-RO"/>
        </w:rPr>
        <w:t>/</w:t>
      </w:r>
      <w:r w:rsidR="00532A8A" w:rsidRPr="00041534">
        <w:rPr>
          <w:rFonts w:ascii="Times New Roman" w:hAnsi="Times New Roman" w:cs="Times New Roman"/>
          <w:spacing w:val="-4"/>
          <w:sz w:val="28"/>
          <w:szCs w:val="28"/>
          <w:lang w:val="ro-RO"/>
        </w:rPr>
        <w:t>donatoare.</w:t>
      </w:r>
    </w:p>
    <w:p w14:paraId="35186B90" w14:textId="1FAEBCE6" w:rsidR="00532A8A" w:rsidRPr="00041534" w:rsidRDefault="00532A8A"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4</w:t>
      </w:r>
      <w:r w:rsidRPr="00041534">
        <w:rPr>
          <w:rFonts w:ascii="Times New Roman" w:hAnsi="Times New Roman" w:cs="Times New Roman"/>
          <w:spacing w:val="-4"/>
          <w:sz w:val="28"/>
          <w:szCs w:val="28"/>
          <w:lang w:val="ro-RO"/>
        </w:rPr>
        <w:t xml:space="preserve">. În cazul în care o singură paietă sau un singur ambalaj conține material seminal colectat de la mai mult de un animal donator sau embrioni și nu există suficient spațiu pe paietă sau pe ambalaj pentru a </w:t>
      </w:r>
      <w:r w:rsidR="00020715">
        <w:rPr>
          <w:rFonts w:ascii="Times New Roman" w:hAnsi="Times New Roman" w:cs="Times New Roman"/>
          <w:spacing w:val="-4"/>
          <w:sz w:val="28"/>
          <w:szCs w:val="28"/>
          <w:lang w:val="ro-RO"/>
        </w:rPr>
        <w:t>imprima</w:t>
      </w:r>
      <w:r w:rsidRPr="00041534">
        <w:rPr>
          <w:rFonts w:ascii="Times New Roman" w:hAnsi="Times New Roman" w:cs="Times New Roman"/>
          <w:spacing w:val="-4"/>
          <w:sz w:val="28"/>
          <w:szCs w:val="28"/>
          <w:lang w:val="ro-RO"/>
        </w:rPr>
        <w:t xml:space="preserve"> sau a scrie identificarea fiecărui animal donator, codurile sau numerele menționate la pct</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 xml:space="preserve"> 2</w:t>
      </w:r>
      <w:r w:rsidR="00FD583E" w:rsidRPr="00041534">
        <w:rPr>
          <w:rFonts w:ascii="Times New Roman" w:hAnsi="Times New Roman" w:cs="Times New Roman"/>
          <w:spacing w:val="-4"/>
          <w:sz w:val="28"/>
          <w:szCs w:val="28"/>
          <w:lang w:val="ro-RO"/>
        </w:rPr>
        <w:t xml:space="preserve">, </w:t>
      </w:r>
      <w:proofErr w:type="spellStart"/>
      <w:r w:rsidR="00FD583E" w:rsidRPr="00041534">
        <w:rPr>
          <w:rFonts w:ascii="Times New Roman" w:hAnsi="Times New Roman" w:cs="Times New Roman"/>
          <w:spacing w:val="-4"/>
          <w:sz w:val="28"/>
          <w:szCs w:val="28"/>
          <w:lang w:val="ro-RO"/>
        </w:rPr>
        <w:t>subpct</w:t>
      </w:r>
      <w:proofErr w:type="spellEnd"/>
      <w:r w:rsidR="00020715">
        <w:rPr>
          <w:rFonts w:ascii="Times New Roman" w:hAnsi="Times New Roman" w:cs="Times New Roman"/>
          <w:spacing w:val="-4"/>
          <w:sz w:val="28"/>
          <w:szCs w:val="28"/>
          <w:lang w:val="ro-RO"/>
        </w:rPr>
        <w:t>.</w:t>
      </w:r>
      <w:r w:rsidR="00FD583E" w:rsidRPr="00041534">
        <w:rPr>
          <w:rFonts w:ascii="Times New Roman" w:hAnsi="Times New Roman" w:cs="Times New Roman"/>
          <w:spacing w:val="-4"/>
          <w:sz w:val="28"/>
          <w:szCs w:val="28"/>
          <w:lang w:val="ro-RO"/>
        </w:rPr>
        <w:t xml:space="preserve"> 2.3</w:t>
      </w:r>
      <w:r w:rsidRPr="00041534">
        <w:rPr>
          <w:rFonts w:ascii="Times New Roman" w:hAnsi="Times New Roman" w:cs="Times New Roman"/>
          <w:spacing w:val="-4"/>
          <w:sz w:val="28"/>
          <w:szCs w:val="28"/>
          <w:lang w:val="ro-RO"/>
        </w:rPr>
        <w:t xml:space="preserve"> pot fi prezentate sub formă de cod numeric.</w:t>
      </w:r>
    </w:p>
    <w:p w14:paraId="04E33AF3" w14:textId="2F8DBE90" w:rsidR="00532A8A" w:rsidRPr="00041534" w:rsidRDefault="00532A8A"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 xml:space="preserve">5. </w:t>
      </w:r>
      <w:r w:rsidRPr="00041534">
        <w:rPr>
          <w:rFonts w:ascii="Times New Roman" w:hAnsi="Times New Roman" w:cs="Times New Roman"/>
          <w:spacing w:val="-4"/>
          <w:sz w:val="28"/>
          <w:szCs w:val="28"/>
          <w:lang w:val="ro-RO"/>
        </w:rPr>
        <w:t xml:space="preserve"> Marcarea paietelor și a ambalaje</w:t>
      </w:r>
      <w:r w:rsidR="00020715">
        <w:rPr>
          <w:rFonts w:ascii="Times New Roman" w:hAnsi="Times New Roman" w:cs="Times New Roman"/>
          <w:spacing w:val="-4"/>
          <w:sz w:val="28"/>
          <w:szCs w:val="28"/>
          <w:lang w:val="ro-RO"/>
        </w:rPr>
        <w:t>lor</w:t>
      </w:r>
      <w:r w:rsidRPr="00041534">
        <w:rPr>
          <w:rFonts w:ascii="Times New Roman" w:hAnsi="Times New Roman" w:cs="Times New Roman"/>
          <w:spacing w:val="-4"/>
          <w:sz w:val="28"/>
          <w:szCs w:val="28"/>
          <w:lang w:val="ro-RO"/>
        </w:rPr>
        <w:t xml:space="preserve"> menționate la pct.1 poate include orice alte informații relevante [cum ar fi numele animalului</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animalelor donator</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donatoare, rasa, o indicație a sexului materialului seminal sexat sau numărul individual de identificare al animalului</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animalelor porcin donator</w:t>
      </w:r>
      <w:r w:rsidR="00020715">
        <w:rPr>
          <w:rFonts w:ascii="Times New Roman" w:hAnsi="Times New Roman" w:cs="Times New Roman"/>
          <w:spacing w:val="-4"/>
          <w:sz w:val="28"/>
          <w:szCs w:val="28"/>
          <w:lang w:val="ro-RO"/>
        </w:rPr>
        <w:t>/</w:t>
      </w:r>
      <w:r w:rsidRPr="00041534">
        <w:rPr>
          <w:rFonts w:ascii="Times New Roman" w:hAnsi="Times New Roman" w:cs="Times New Roman"/>
          <w:spacing w:val="-4"/>
          <w:sz w:val="28"/>
          <w:szCs w:val="28"/>
          <w:lang w:val="ro-RO"/>
        </w:rPr>
        <w:t>donatoare].</w:t>
      </w:r>
    </w:p>
    <w:p w14:paraId="2DA777C4" w14:textId="77777777" w:rsidR="005F3E83" w:rsidRPr="00041534" w:rsidRDefault="00532A8A"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6</w:t>
      </w:r>
      <w:r w:rsidRPr="00041534">
        <w:rPr>
          <w:rFonts w:ascii="Times New Roman" w:hAnsi="Times New Roman" w:cs="Times New Roman"/>
          <w:spacing w:val="-4"/>
          <w:sz w:val="28"/>
          <w:szCs w:val="28"/>
          <w:lang w:val="ro-RO"/>
        </w:rPr>
        <w:t xml:space="preserve">.  În cazul materialului seminal sexat, dacă materialul seminal a fost sexat în cadrul unei unități de prelucrare a materialului germinativ, marcajul de pe paiete și de pe alte ambalaje menționate la pct. 1 trebuie să includă numărul unic de aprobare al unității de prelucrare a materialului germinativ în care a fost sexat materialul seminal respectiv. </w:t>
      </w:r>
    </w:p>
    <w:p w14:paraId="1C592245" w14:textId="12C1BE1F" w:rsidR="00532A8A" w:rsidRPr="00041534" w:rsidRDefault="00532A8A" w:rsidP="00406A0B">
      <w:pPr>
        <w:spacing w:after="0"/>
        <w:ind w:firstLine="720"/>
        <w:jc w:val="both"/>
        <w:rPr>
          <w:rFonts w:ascii="Times New Roman" w:hAnsi="Times New Roman" w:cs="Times New Roman"/>
          <w:spacing w:val="-4"/>
          <w:sz w:val="28"/>
          <w:szCs w:val="28"/>
          <w:lang w:val="ro-RO"/>
        </w:rPr>
      </w:pPr>
      <w:r w:rsidRPr="00041534">
        <w:rPr>
          <w:rFonts w:ascii="Times New Roman" w:hAnsi="Times New Roman" w:cs="Times New Roman"/>
          <w:spacing w:val="-4"/>
          <w:sz w:val="28"/>
          <w:szCs w:val="28"/>
          <w:lang w:val="ro-RO"/>
        </w:rPr>
        <w:t>În cazul în care pe paietă sau pe un alt ambalaj nu există suficient spațiu pentru a tipări sau a scrie numărul unic de aprobare al unității de prelucrare a materialului germinativ, respectivul număr unic de aprobare poate fi prezentat sub formă de cod numeric.</w:t>
      </w:r>
    </w:p>
    <w:p w14:paraId="22846811" w14:textId="7C6162A6" w:rsidR="00532A8A" w:rsidRPr="00041534" w:rsidRDefault="00532A8A" w:rsidP="00020715">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7.</w:t>
      </w:r>
      <w:r w:rsidRPr="00041534">
        <w:rPr>
          <w:rFonts w:ascii="Times New Roman" w:hAnsi="Times New Roman" w:cs="Times New Roman"/>
          <w:spacing w:val="-4"/>
          <w:sz w:val="28"/>
          <w:szCs w:val="28"/>
          <w:lang w:val="ro-RO"/>
        </w:rPr>
        <w:t xml:space="preserve">   Toate sau o parte dintre informațiile menționate la punctele 2 - 6 pot fi codificate electronic pe paiete sau pe alte ambalaje.</w:t>
      </w:r>
    </w:p>
    <w:p w14:paraId="1B9E84DF" w14:textId="77777777" w:rsidR="00990D18" w:rsidRPr="00041534" w:rsidRDefault="00990D18" w:rsidP="00406A0B">
      <w:pPr>
        <w:rPr>
          <w:rFonts w:ascii="Times New Roman" w:hAnsi="Times New Roman" w:cs="Times New Roman"/>
          <w:b/>
          <w:bCs/>
          <w:spacing w:val="-4"/>
          <w:sz w:val="28"/>
          <w:szCs w:val="28"/>
          <w:lang w:val="ro-RO"/>
        </w:rPr>
      </w:pPr>
    </w:p>
    <w:p w14:paraId="27A48DE0" w14:textId="0AE2031F" w:rsidR="00532A8A" w:rsidRPr="00041534" w:rsidRDefault="00532A8A" w:rsidP="00852935">
      <w:pPr>
        <w:jc w:val="center"/>
        <w:rPr>
          <w:rFonts w:ascii="Times New Roman" w:hAnsi="Times New Roman" w:cs="Times New Roman"/>
          <w:b/>
          <w:bCs/>
          <w:spacing w:val="-4"/>
          <w:sz w:val="28"/>
          <w:szCs w:val="28"/>
          <w:lang w:val="ro-RO"/>
        </w:rPr>
      </w:pPr>
      <w:r w:rsidRPr="00041534">
        <w:rPr>
          <w:rFonts w:ascii="Times New Roman" w:hAnsi="Times New Roman" w:cs="Times New Roman"/>
          <w:b/>
          <w:bCs/>
          <w:spacing w:val="-4"/>
          <w:sz w:val="28"/>
          <w:szCs w:val="28"/>
          <w:lang w:val="ro-RO"/>
        </w:rPr>
        <w:t>Partea 2</w:t>
      </w:r>
    </w:p>
    <w:p w14:paraId="6EE383D8" w14:textId="77777777" w:rsidR="00532A8A" w:rsidRPr="00041534" w:rsidRDefault="00532A8A" w:rsidP="00532A8A">
      <w:pPr>
        <w:jc w:val="center"/>
        <w:rPr>
          <w:rFonts w:ascii="Times New Roman" w:hAnsi="Times New Roman" w:cs="Times New Roman"/>
          <w:b/>
          <w:bCs/>
          <w:spacing w:val="-4"/>
          <w:sz w:val="28"/>
          <w:szCs w:val="28"/>
          <w:lang w:val="ro-RO"/>
        </w:rPr>
      </w:pPr>
      <w:r w:rsidRPr="00041534">
        <w:rPr>
          <w:rFonts w:ascii="Times New Roman" w:hAnsi="Times New Roman" w:cs="Times New Roman"/>
          <w:b/>
          <w:bCs/>
          <w:spacing w:val="-4"/>
          <w:sz w:val="28"/>
          <w:szCs w:val="28"/>
          <w:lang w:val="ro-RO"/>
        </w:rPr>
        <w:t>Cerințe operaționale pentru trasabilitatea materialului seminal, a ovocitelor sau a embrionilor</w:t>
      </w:r>
    </w:p>
    <w:p w14:paraId="2945DB86" w14:textId="728B100F" w:rsidR="00532A8A" w:rsidRPr="00041534" w:rsidRDefault="003315B1" w:rsidP="00C65EC1">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8</w:t>
      </w:r>
      <w:r w:rsidR="00532A8A" w:rsidRPr="00041534">
        <w:rPr>
          <w:rFonts w:ascii="Times New Roman" w:hAnsi="Times New Roman" w:cs="Times New Roman"/>
          <w:b/>
          <w:bCs/>
          <w:spacing w:val="-4"/>
          <w:sz w:val="28"/>
          <w:szCs w:val="28"/>
          <w:lang w:val="ro-RO"/>
        </w:rPr>
        <w:t xml:space="preserve">.  </w:t>
      </w:r>
      <w:r w:rsidR="00532A8A" w:rsidRPr="00041534">
        <w:rPr>
          <w:rFonts w:ascii="Times New Roman" w:hAnsi="Times New Roman" w:cs="Times New Roman"/>
          <w:spacing w:val="-4"/>
          <w:sz w:val="28"/>
          <w:szCs w:val="28"/>
          <w:lang w:val="ro-RO"/>
        </w:rPr>
        <w:t xml:space="preserve"> Fiecare transport de material germinativ trebuie însoțit de specificații care să explice marcajul tipărit sau înscris pe paiete și pe alte ambalaje în care sunt plasate materialul seminal, ovocitele sau embrionii.</w:t>
      </w:r>
    </w:p>
    <w:p w14:paraId="78036670" w14:textId="3A2AB07F" w:rsidR="00532A8A" w:rsidRPr="00041534" w:rsidRDefault="003315B1" w:rsidP="00C65EC1">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t>9</w:t>
      </w:r>
      <w:r w:rsidR="00532A8A" w:rsidRPr="00041534">
        <w:rPr>
          <w:rFonts w:ascii="Times New Roman" w:hAnsi="Times New Roman" w:cs="Times New Roman"/>
          <w:b/>
          <w:bCs/>
          <w:spacing w:val="-4"/>
          <w:sz w:val="28"/>
          <w:szCs w:val="28"/>
          <w:lang w:val="ro-RO"/>
        </w:rPr>
        <w:t>.</w:t>
      </w:r>
      <w:r w:rsidR="00532A8A" w:rsidRPr="00041534">
        <w:rPr>
          <w:rFonts w:ascii="Times New Roman" w:hAnsi="Times New Roman" w:cs="Times New Roman"/>
          <w:spacing w:val="-4"/>
          <w:sz w:val="28"/>
          <w:szCs w:val="28"/>
          <w:lang w:val="ro-RO"/>
        </w:rPr>
        <w:t xml:space="preserve"> Sistemul de indicare a datei de colectare sau de producere a materialului seminal, a ovocitelor sau a embrionilor menționați la </w:t>
      </w:r>
      <w:r w:rsidR="00DD0222" w:rsidRPr="00041534">
        <w:rPr>
          <w:rFonts w:ascii="Times New Roman" w:hAnsi="Times New Roman" w:cs="Times New Roman"/>
          <w:spacing w:val="-4"/>
          <w:sz w:val="28"/>
          <w:szCs w:val="28"/>
          <w:lang w:val="ro-RO"/>
        </w:rPr>
        <w:t>sub</w:t>
      </w:r>
      <w:r w:rsidR="00532A8A" w:rsidRPr="00041534">
        <w:rPr>
          <w:rFonts w:ascii="Times New Roman" w:hAnsi="Times New Roman" w:cs="Times New Roman"/>
          <w:spacing w:val="-4"/>
          <w:sz w:val="28"/>
          <w:szCs w:val="28"/>
          <w:lang w:val="ro-RO"/>
        </w:rPr>
        <w:t>pct 2</w:t>
      </w:r>
      <w:r w:rsidR="00DD0222" w:rsidRPr="00041534">
        <w:rPr>
          <w:rFonts w:ascii="Times New Roman" w:hAnsi="Times New Roman" w:cs="Times New Roman"/>
          <w:spacing w:val="-4"/>
          <w:sz w:val="28"/>
          <w:szCs w:val="28"/>
          <w:lang w:val="ro-RO"/>
        </w:rPr>
        <w:t xml:space="preserve">.1 </w:t>
      </w:r>
      <w:r w:rsidR="00532A8A" w:rsidRPr="00041534">
        <w:rPr>
          <w:rFonts w:ascii="Times New Roman" w:hAnsi="Times New Roman" w:cs="Times New Roman"/>
          <w:spacing w:val="-4"/>
          <w:sz w:val="28"/>
          <w:szCs w:val="28"/>
          <w:lang w:val="ro-RO"/>
        </w:rPr>
        <w:t>din partea 1 trebuie să fie indicat în specificațiile menționate la p</w:t>
      </w:r>
      <w:r w:rsidR="00DD0222" w:rsidRPr="00041534">
        <w:rPr>
          <w:rFonts w:ascii="Times New Roman" w:hAnsi="Times New Roman" w:cs="Times New Roman"/>
          <w:spacing w:val="-4"/>
          <w:sz w:val="28"/>
          <w:szCs w:val="28"/>
          <w:lang w:val="ro-RO"/>
        </w:rPr>
        <w:t>ct</w:t>
      </w:r>
      <w:r w:rsidR="005F3E83" w:rsidRPr="00041534">
        <w:rPr>
          <w:rFonts w:ascii="Times New Roman" w:hAnsi="Times New Roman" w:cs="Times New Roman"/>
          <w:spacing w:val="-4"/>
          <w:sz w:val="28"/>
          <w:szCs w:val="28"/>
          <w:lang w:val="ro-RO"/>
        </w:rPr>
        <w:t>.</w:t>
      </w:r>
      <w:r w:rsidR="00532A8A" w:rsidRPr="00041534">
        <w:rPr>
          <w:rFonts w:ascii="Times New Roman" w:hAnsi="Times New Roman" w:cs="Times New Roman"/>
          <w:spacing w:val="-4"/>
          <w:sz w:val="28"/>
          <w:szCs w:val="28"/>
          <w:lang w:val="ro-RO"/>
        </w:rPr>
        <w:t xml:space="preserve"> </w:t>
      </w:r>
      <w:r w:rsidR="00DD0222" w:rsidRPr="00041534">
        <w:rPr>
          <w:rFonts w:ascii="Times New Roman" w:hAnsi="Times New Roman" w:cs="Times New Roman"/>
          <w:spacing w:val="-4"/>
          <w:sz w:val="28"/>
          <w:szCs w:val="28"/>
          <w:lang w:val="ro-RO"/>
        </w:rPr>
        <w:t>8</w:t>
      </w:r>
      <w:r w:rsidR="00532A8A" w:rsidRPr="00041534">
        <w:rPr>
          <w:rFonts w:ascii="Times New Roman" w:hAnsi="Times New Roman" w:cs="Times New Roman"/>
          <w:spacing w:val="-4"/>
          <w:sz w:val="28"/>
          <w:szCs w:val="28"/>
          <w:lang w:val="ro-RO"/>
        </w:rPr>
        <w:t xml:space="preserve"> din prezenta parte. În cazul în care data este indicată ca fiind numărul de zile de la o dată fixă exprimată prin codul de cinci cifre, trebuie să se specifice data fixă.</w:t>
      </w:r>
    </w:p>
    <w:p w14:paraId="357DD0D2" w14:textId="3DF6A527" w:rsidR="00532A8A" w:rsidRPr="00041534" w:rsidRDefault="003315B1" w:rsidP="00C65EC1">
      <w:pPr>
        <w:spacing w:after="0"/>
        <w:jc w:val="both"/>
        <w:rPr>
          <w:rFonts w:ascii="Times New Roman" w:hAnsi="Times New Roman" w:cs="Times New Roman"/>
          <w:spacing w:val="-4"/>
          <w:sz w:val="28"/>
          <w:szCs w:val="28"/>
          <w:lang w:val="ro-RO"/>
        </w:rPr>
      </w:pPr>
      <w:r w:rsidRPr="00041534">
        <w:rPr>
          <w:rFonts w:ascii="Times New Roman" w:hAnsi="Times New Roman" w:cs="Times New Roman"/>
          <w:b/>
          <w:bCs/>
          <w:spacing w:val="-4"/>
          <w:sz w:val="28"/>
          <w:szCs w:val="28"/>
          <w:lang w:val="ro-RO"/>
        </w:rPr>
        <w:lastRenderedPageBreak/>
        <w:t>10</w:t>
      </w:r>
      <w:r w:rsidR="00532A8A" w:rsidRPr="00041534">
        <w:rPr>
          <w:rFonts w:ascii="Times New Roman" w:hAnsi="Times New Roman" w:cs="Times New Roman"/>
          <w:b/>
          <w:bCs/>
          <w:spacing w:val="-4"/>
          <w:sz w:val="28"/>
          <w:szCs w:val="28"/>
          <w:lang w:val="ro-RO"/>
        </w:rPr>
        <w:t>.</w:t>
      </w:r>
      <w:r w:rsidR="00532A8A" w:rsidRPr="00041534">
        <w:rPr>
          <w:rFonts w:ascii="Times New Roman" w:hAnsi="Times New Roman" w:cs="Times New Roman"/>
          <w:spacing w:val="-4"/>
          <w:sz w:val="28"/>
          <w:szCs w:val="28"/>
          <w:lang w:val="ro-RO"/>
        </w:rPr>
        <w:t xml:space="preserve"> În cazul în care marcajul de pe o paietă sau de pe un alt ambalaj include orice cod numeric menționat la pct. 4 sau la pct. 6 al doilea paragraf din partea 1, specificațiile menționate la p</w:t>
      </w:r>
      <w:r w:rsidR="005F3E83" w:rsidRPr="00041534">
        <w:rPr>
          <w:rFonts w:ascii="Times New Roman" w:hAnsi="Times New Roman" w:cs="Times New Roman"/>
          <w:spacing w:val="-4"/>
          <w:sz w:val="28"/>
          <w:szCs w:val="28"/>
          <w:lang w:val="ro-RO"/>
        </w:rPr>
        <w:t>ct. 8</w:t>
      </w:r>
      <w:r w:rsidR="00532A8A" w:rsidRPr="00041534">
        <w:rPr>
          <w:rFonts w:ascii="Times New Roman" w:hAnsi="Times New Roman" w:cs="Times New Roman"/>
          <w:spacing w:val="-4"/>
          <w:sz w:val="28"/>
          <w:szCs w:val="28"/>
          <w:lang w:val="ro-RO"/>
        </w:rPr>
        <w:t xml:space="preserve"> din prezenta parte trebuie să includă informații care să explice care sunt informațiile codificate.</w:t>
      </w:r>
    </w:p>
    <w:p w14:paraId="54202BC1" w14:textId="0A174CA5" w:rsidR="00A456A4" w:rsidRPr="00041534" w:rsidRDefault="003315B1" w:rsidP="00C65EC1">
      <w:pPr>
        <w:spacing w:after="0"/>
        <w:jc w:val="both"/>
        <w:rPr>
          <w:rFonts w:ascii="Times New Roman" w:hAnsi="Times New Roman" w:cs="Times New Roman"/>
          <w:sz w:val="28"/>
          <w:szCs w:val="28"/>
          <w:lang w:val="ro-RO"/>
        </w:rPr>
      </w:pPr>
      <w:r w:rsidRPr="00041534">
        <w:rPr>
          <w:rFonts w:ascii="Times New Roman" w:hAnsi="Times New Roman" w:cs="Times New Roman"/>
          <w:b/>
          <w:bCs/>
          <w:spacing w:val="-4"/>
          <w:sz w:val="28"/>
          <w:szCs w:val="28"/>
          <w:lang w:val="ro-RO"/>
        </w:rPr>
        <w:t>11</w:t>
      </w:r>
      <w:r w:rsidR="00532A8A" w:rsidRPr="00041534">
        <w:rPr>
          <w:rFonts w:ascii="Times New Roman" w:hAnsi="Times New Roman" w:cs="Times New Roman"/>
          <w:b/>
          <w:bCs/>
          <w:spacing w:val="-4"/>
          <w:sz w:val="28"/>
          <w:szCs w:val="28"/>
          <w:lang w:val="ro-RO"/>
        </w:rPr>
        <w:t>.</w:t>
      </w:r>
      <w:r w:rsidR="00532A8A" w:rsidRPr="00041534">
        <w:rPr>
          <w:rFonts w:ascii="Times New Roman" w:hAnsi="Times New Roman" w:cs="Times New Roman"/>
          <w:spacing w:val="-4"/>
          <w:sz w:val="28"/>
          <w:szCs w:val="28"/>
          <w:lang w:val="ro-RO"/>
        </w:rPr>
        <w:t xml:space="preserve"> În cazul în care marcajul de pe o paietă sau de pe un alt ambalaj include orice cod electronic menționat la pct. 7 din partea 1, operatorul responsabil pentru transportul de material germinativ trebuie să pună la dispoziție un cititor care să permită decodarea respectivului cod electronic.</w:t>
      </w:r>
    </w:p>
    <w:p w14:paraId="262C6848" w14:textId="77777777" w:rsidR="000A30AC" w:rsidRPr="00041534" w:rsidRDefault="000A30AC" w:rsidP="000A30AC">
      <w:pPr>
        <w:jc w:val="both"/>
        <w:rPr>
          <w:sz w:val="28"/>
          <w:szCs w:val="28"/>
          <w:lang w:val="ro-RO"/>
        </w:rPr>
      </w:pPr>
    </w:p>
    <w:sectPr w:rsidR="000A30AC" w:rsidRPr="00041534" w:rsidSect="0005663B">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F862" w14:textId="77777777" w:rsidR="002F41D6" w:rsidRDefault="002F41D6">
      <w:pPr>
        <w:spacing w:after="0" w:line="240" w:lineRule="auto"/>
      </w:pPr>
      <w:r>
        <w:separator/>
      </w:r>
    </w:p>
  </w:endnote>
  <w:endnote w:type="continuationSeparator" w:id="0">
    <w:p w14:paraId="39552C14" w14:textId="77777777" w:rsidR="002F41D6" w:rsidRDefault="002F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725C" w14:textId="77777777" w:rsidR="002F41D6" w:rsidRDefault="002F41D6">
      <w:pPr>
        <w:spacing w:after="0" w:line="240" w:lineRule="auto"/>
      </w:pPr>
      <w:r>
        <w:separator/>
      </w:r>
    </w:p>
  </w:footnote>
  <w:footnote w:type="continuationSeparator" w:id="0">
    <w:p w14:paraId="5E9FF8C4" w14:textId="77777777" w:rsidR="002F41D6" w:rsidRDefault="002F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C83F" w14:textId="77777777" w:rsidR="0075188F" w:rsidRPr="00E4196A" w:rsidRDefault="007518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1DF"/>
    <w:multiLevelType w:val="multilevel"/>
    <w:tmpl w:val="97C01A2E"/>
    <w:lvl w:ilvl="0">
      <w:start w:val="1"/>
      <w:numFmt w:val="decimal"/>
      <w:lvlText w:val="%1."/>
      <w:lvlJc w:val="left"/>
      <w:pPr>
        <w:ind w:left="360" w:hanging="360"/>
      </w:pPr>
      <w:rPr>
        <w:rFonts w:ascii="Times New Roman" w:eastAsiaTheme="minorHAnsi" w:hAnsi="Times New Roman" w:cs="Times New Roman"/>
        <w:b/>
        <w:bCs w:val="0"/>
        <w:strike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b/>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41C48D0"/>
    <w:multiLevelType w:val="hybridMultilevel"/>
    <w:tmpl w:val="C7DAA5B0"/>
    <w:lvl w:ilvl="0" w:tplc="FBA80CD2">
      <w:start w:val="1"/>
      <w:numFmt w:val="decimal"/>
      <w:lvlText w:val="%1)"/>
      <w:lvlJc w:val="left"/>
      <w:pPr>
        <w:ind w:left="360" w:hanging="360"/>
      </w:pPr>
      <w:rPr>
        <w:rFonts w:hint="default"/>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BED35F3"/>
    <w:multiLevelType w:val="hybridMultilevel"/>
    <w:tmpl w:val="1FB6E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D0C61"/>
    <w:multiLevelType w:val="hybridMultilevel"/>
    <w:tmpl w:val="43D0D822"/>
    <w:lvl w:ilvl="0" w:tplc="0A98C746">
      <w:start w:val="1"/>
      <w:numFmt w:val="decimal"/>
      <w:lvlText w:val="%1."/>
      <w:lvlJc w:val="left"/>
      <w:pPr>
        <w:ind w:left="360" w:hanging="360"/>
      </w:pPr>
      <w:rPr>
        <w:rFonts w:hint="default"/>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6A26A68"/>
    <w:multiLevelType w:val="multilevel"/>
    <w:tmpl w:val="F93AD75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2357A2"/>
    <w:multiLevelType w:val="hybridMultilevel"/>
    <w:tmpl w:val="00588BAE"/>
    <w:lvl w:ilvl="0" w:tplc="0AE8C672">
      <w:start w:val="1"/>
      <w:numFmt w:val="decimal"/>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175C5ED9"/>
    <w:multiLevelType w:val="hybridMultilevel"/>
    <w:tmpl w:val="6AC68B64"/>
    <w:lvl w:ilvl="0" w:tplc="E63E63CE">
      <w:start w:val="1"/>
      <w:numFmt w:val="decimal"/>
      <w:lvlText w:val="%1)"/>
      <w:lvlJc w:val="left"/>
      <w:pPr>
        <w:ind w:left="360" w:hanging="360"/>
      </w:pPr>
      <w:rPr>
        <w:rFonts w:hint="default"/>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76E0A0A"/>
    <w:multiLevelType w:val="hybridMultilevel"/>
    <w:tmpl w:val="FD6A80AA"/>
    <w:lvl w:ilvl="0" w:tplc="0B6C810A">
      <w:start w:val="1"/>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E1A724D"/>
    <w:multiLevelType w:val="multilevel"/>
    <w:tmpl w:val="9DCE622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2182507"/>
    <w:multiLevelType w:val="hybridMultilevel"/>
    <w:tmpl w:val="EBC803AC"/>
    <w:lvl w:ilvl="0" w:tplc="666A8CA4">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0D08B7"/>
    <w:multiLevelType w:val="multilevel"/>
    <w:tmpl w:val="606223C6"/>
    <w:lvl w:ilvl="0">
      <w:start w:val="8"/>
      <w:numFmt w:val="decimal"/>
      <w:lvlText w:val="%1"/>
      <w:lvlJc w:val="left"/>
      <w:pPr>
        <w:ind w:left="375" w:hanging="375"/>
      </w:pPr>
      <w:rPr>
        <w:rFonts w:hint="default"/>
      </w:rPr>
    </w:lvl>
    <w:lvl w:ilvl="1">
      <w:start w:val="1"/>
      <w:numFmt w:val="decimal"/>
      <w:lvlText w:val="%1.%2"/>
      <w:lvlJc w:val="left"/>
      <w:pPr>
        <w:ind w:left="108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A1A5BC1"/>
    <w:multiLevelType w:val="hybridMultilevel"/>
    <w:tmpl w:val="F5C092B4"/>
    <w:lvl w:ilvl="0" w:tplc="14AE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72BDF"/>
    <w:multiLevelType w:val="hybridMultilevel"/>
    <w:tmpl w:val="E7506552"/>
    <w:lvl w:ilvl="0" w:tplc="74569222">
      <w:start w:val="2"/>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FF084D"/>
    <w:multiLevelType w:val="hybridMultilevel"/>
    <w:tmpl w:val="9702B56C"/>
    <w:lvl w:ilvl="0" w:tplc="337095B0">
      <w:start w:val="1"/>
      <w:numFmt w:val="decimal"/>
      <w:lvlText w:val="%1."/>
      <w:lvlJc w:val="left"/>
      <w:pPr>
        <w:ind w:left="1080" w:hanging="360"/>
      </w:pPr>
      <w:rPr>
        <w:rFonts w:hint="default"/>
        <w:b/>
      </w:rPr>
    </w:lvl>
    <w:lvl w:ilvl="1" w:tplc="08190019">
      <w:start w:val="1"/>
      <w:numFmt w:val="lowerLetter"/>
      <w:lvlText w:val="%2."/>
      <w:lvlJc w:val="left"/>
      <w:pPr>
        <w:ind w:left="1800" w:hanging="360"/>
      </w:pPr>
    </w:lvl>
    <w:lvl w:ilvl="2" w:tplc="0819001B">
      <w:start w:val="1"/>
      <w:numFmt w:val="lowerRoman"/>
      <w:lvlText w:val="%3."/>
      <w:lvlJc w:val="right"/>
      <w:pPr>
        <w:ind w:left="2520" w:hanging="180"/>
      </w:pPr>
    </w:lvl>
    <w:lvl w:ilvl="3" w:tplc="0819000F">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4" w15:restartNumberingAfterBreak="0">
    <w:nsid w:val="39C85BE8"/>
    <w:multiLevelType w:val="hybridMultilevel"/>
    <w:tmpl w:val="21B0D82C"/>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15:restartNumberingAfterBreak="0">
    <w:nsid w:val="3BF27C86"/>
    <w:multiLevelType w:val="hybridMultilevel"/>
    <w:tmpl w:val="BB483912"/>
    <w:lvl w:ilvl="0" w:tplc="D5D4DA50">
      <w:start w:val="1"/>
      <w:numFmt w:val="lowerLetter"/>
      <w:lvlText w:val="%1)"/>
      <w:lvlJc w:val="left"/>
      <w:pPr>
        <w:ind w:left="360" w:hanging="360"/>
      </w:pPr>
      <w:rPr>
        <w:rFonts w:ascii="Times New Roman" w:eastAsiaTheme="minorHAnsi" w:hAnsi="Times New Roman" w:cs="Times New Roman"/>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ED363B4"/>
    <w:multiLevelType w:val="multilevel"/>
    <w:tmpl w:val="69D21B44"/>
    <w:lvl w:ilvl="0">
      <w:start w:val="1"/>
      <w:numFmt w:val="decimal"/>
      <w:lvlText w:val="%1."/>
      <w:lvlJc w:val="left"/>
      <w:pPr>
        <w:ind w:left="1080"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0164464"/>
    <w:multiLevelType w:val="hybridMultilevel"/>
    <w:tmpl w:val="91E6CC68"/>
    <w:lvl w:ilvl="0" w:tplc="6E122008">
      <w:start w:val="1"/>
      <w:numFmt w:val="lowerLetter"/>
      <w:lvlText w:val="%1)"/>
      <w:lvlJc w:val="left"/>
      <w:pPr>
        <w:ind w:left="360" w:hanging="360"/>
      </w:pPr>
      <w:rPr>
        <w:rFonts w:ascii="Times New Roman" w:eastAsiaTheme="minorHAnsi" w:hAnsi="Times New Roman" w:cs="Times New Roman"/>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4B86D0B"/>
    <w:multiLevelType w:val="multilevel"/>
    <w:tmpl w:val="032C3274"/>
    <w:lvl w:ilvl="0">
      <w:start w:val="4"/>
      <w:numFmt w:val="decimal"/>
      <w:lvlText w:val="%1"/>
      <w:lvlJc w:val="left"/>
      <w:pPr>
        <w:ind w:left="770" w:hanging="770"/>
      </w:pPr>
      <w:rPr>
        <w:rFonts w:hint="default"/>
        <w:b/>
        <w:bCs/>
      </w:rPr>
    </w:lvl>
    <w:lvl w:ilvl="1">
      <w:start w:val="2"/>
      <w:numFmt w:val="decimal"/>
      <w:lvlText w:val="%1.%2"/>
      <w:lvlJc w:val="left"/>
      <w:pPr>
        <w:ind w:left="770" w:hanging="770"/>
      </w:pPr>
      <w:rPr>
        <w:rFonts w:hint="default"/>
      </w:rPr>
    </w:lvl>
    <w:lvl w:ilvl="2">
      <w:start w:val="6"/>
      <w:numFmt w:val="decimal"/>
      <w:lvlText w:val="%1.%2.%3"/>
      <w:lvlJc w:val="left"/>
      <w:pPr>
        <w:ind w:left="770" w:hanging="770"/>
      </w:pPr>
      <w:rPr>
        <w:rFonts w:hint="default"/>
      </w:rPr>
    </w:lvl>
    <w:lvl w:ilvl="3">
      <w:start w:val="3"/>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5810E5E"/>
    <w:multiLevelType w:val="hybridMultilevel"/>
    <w:tmpl w:val="BC326E68"/>
    <w:lvl w:ilvl="0" w:tplc="03A8913E">
      <w:start w:val="2"/>
      <w:numFmt w:val="decimal"/>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55CD6F1E"/>
    <w:multiLevelType w:val="multilevel"/>
    <w:tmpl w:val="48D47D46"/>
    <w:lvl w:ilvl="0">
      <w:start w:val="4"/>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8B979A0"/>
    <w:multiLevelType w:val="hybridMultilevel"/>
    <w:tmpl w:val="58D2C186"/>
    <w:lvl w:ilvl="0" w:tplc="AD564BD2">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8F86CAA"/>
    <w:multiLevelType w:val="hybridMultilevel"/>
    <w:tmpl w:val="DA40412E"/>
    <w:lvl w:ilvl="0" w:tplc="E400742A">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90B3377"/>
    <w:multiLevelType w:val="hybridMultilevel"/>
    <w:tmpl w:val="557A9434"/>
    <w:lvl w:ilvl="0" w:tplc="11844CF6">
      <w:start w:val="1"/>
      <w:numFmt w:val="lowerLetter"/>
      <w:lvlText w:val="%1)"/>
      <w:lvlJc w:val="left"/>
      <w:pPr>
        <w:ind w:left="360" w:hanging="360"/>
      </w:pPr>
      <w:rPr>
        <w:rFonts w:ascii="Times New Roman" w:eastAsiaTheme="minorHAnsi" w:hAnsi="Times New Roman" w:cs="Times New Roman"/>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EDE3CCB"/>
    <w:multiLevelType w:val="hybridMultilevel"/>
    <w:tmpl w:val="C87CE04C"/>
    <w:lvl w:ilvl="0" w:tplc="86F03F6C">
      <w:start w:val="1"/>
      <w:numFmt w:val="decimal"/>
      <w:lvlText w:val="%1."/>
      <w:lvlJc w:val="left"/>
      <w:pPr>
        <w:ind w:left="720" w:hanging="360"/>
      </w:pPr>
      <w:rPr>
        <w:rFonts w:hint="default"/>
        <w:b/>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606F47F7"/>
    <w:multiLevelType w:val="hybridMultilevel"/>
    <w:tmpl w:val="104C99A4"/>
    <w:lvl w:ilvl="0" w:tplc="C70486AE">
      <w:start w:val="1"/>
      <w:numFmt w:val="lowerLetter"/>
      <w:lvlText w:val="%1)"/>
      <w:lvlJc w:val="left"/>
      <w:pPr>
        <w:ind w:left="360" w:hanging="360"/>
      </w:pPr>
      <w:rPr>
        <w:rFonts w:ascii="Times New Roman" w:eastAsiaTheme="minorHAnsi" w:hAnsi="Times New Roman" w:cs="Times New Roman"/>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1E851BB"/>
    <w:multiLevelType w:val="hybridMultilevel"/>
    <w:tmpl w:val="424CDFCC"/>
    <w:lvl w:ilvl="0" w:tplc="2632D678">
      <w:start w:val="1"/>
      <w:numFmt w:val="lowerLetter"/>
      <w:lvlText w:val="(%1)"/>
      <w:lvlJc w:val="left"/>
      <w:pPr>
        <w:ind w:left="785" w:hanging="360"/>
      </w:pPr>
      <w:rPr>
        <w:rFonts w:ascii="Times New Roman" w:eastAsiaTheme="minorHAnsi" w:hAnsi="Times New Roman" w:cs="Times New Roman"/>
        <w:b/>
        <w:bCs/>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6D08EA"/>
    <w:multiLevelType w:val="hybridMultilevel"/>
    <w:tmpl w:val="6324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D7703"/>
    <w:multiLevelType w:val="hybridMultilevel"/>
    <w:tmpl w:val="D1CC38E4"/>
    <w:lvl w:ilvl="0" w:tplc="1214CF30">
      <w:start w:val="1"/>
      <w:numFmt w:val="decimal"/>
      <w:lvlText w:val="%1."/>
      <w:lvlJc w:val="left"/>
      <w:pPr>
        <w:ind w:left="360" w:hanging="360"/>
      </w:pPr>
      <w:rPr>
        <w:rFonts w:hint="default"/>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1F92D8D"/>
    <w:multiLevelType w:val="hybridMultilevel"/>
    <w:tmpl w:val="1CD44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006542"/>
    <w:multiLevelType w:val="multilevel"/>
    <w:tmpl w:val="B50C2B1C"/>
    <w:lvl w:ilvl="0">
      <w:start w:val="5"/>
      <w:numFmt w:val="decimal"/>
      <w:lvlText w:val="%1"/>
      <w:lvlJc w:val="left"/>
      <w:pPr>
        <w:ind w:left="375" w:hanging="375"/>
      </w:pPr>
      <w:rPr>
        <w:rFonts w:hint="default"/>
        <w:b/>
      </w:rPr>
    </w:lvl>
    <w:lvl w:ilvl="1">
      <w:start w:val="1"/>
      <w:numFmt w:val="decimal"/>
      <w:lvlText w:val="%1.%2"/>
      <w:lvlJc w:val="left"/>
      <w:pPr>
        <w:ind w:left="1084" w:hanging="37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16cid:durableId="507136251">
    <w:abstractNumId w:val="14"/>
  </w:num>
  <w:num w:numId="2" w16cid:durableId="973027056">
    <w:abstractNumId w:val="0"/>
  </w:num>
  <w:num w:numId="3" w16cid:durableId="732777590">
    <w:abstractNumId w:val="29"/>
  </w:num>
  <w:num w:numId="4" w16cid:durableId="1589383626">
    <w:abstractNumId w:val="26"/>
  </w:num>
  <w:num w:numId="5" w16cid:durableId="657005396">
    <w:abstractNumId w:val="19"/>
  </w:num>
  <w:num w:numId="6" w16cid:durableId="910655010">
    <w:abstractNumId w:val="9"/>
  </w:num>
  <w:num w:numId="7" w16cid:durableId="1502505094">
    <w:abstractNumId w:val="27"/>
  </w:num>
  <w:num w:numId="8" w16cid:durableId="2005737383">
    <w:abstractNumId w:val="2"/>
  </w:num>
  <w:num w:numId="9" w16cid:durableId="1974214048">
    <w:abstractNumId w:val="5"/>
  </w:num>
  <w:num w:numId="10" w16cid:durableId="793594367">
    <w:abstractNumId w:val="11"/>
  </w:num>
  <w:num w:numId="11" w16cid:durableId="2128767401">
    <w:abstractNumId w:val="21"/>
  </w:num>
  <w:num w:numId="12" w16cid:durableId="944195006">
    <w:abstractNumId w:val="22"/>
  </w:num>
  <w:num w:numId="13" w16cid:durableId="315188106">
    <w:abstractNumId w:val="23"/>
  </w:num>
  <w:num w:numId="14" w16cid:durableId="729185231">
    <w:abstractNumId w:val="7"/>
  </w:num>
  <w:num w:numId="15" w16cid:durableId="814184652">
    <w:abstractNumId w:val="17"/>
  </w:num>
  <w:num w:numId="16" w16cid:durableId="860894343">
    <w:abstractNumId w:val="12"/>
  </w:num>
  <w:num w:numId="17" w16cid:durableId="1336109319">
    <w:abstractNumId w:val="28"/>
  </w:num>
  <w:num w:numId="18" w16cid:durableId="553545964">
    <w:abstractNumId w:val="1"/>
  </w:num>
  <w:num w:numId="19" w16cid:durableId="181432189">
    <w:abstractNumId w:val="15"/>
  </w:num>
  <w:num w:numId="20" w16cid:durableId="684090288">
    <w:abstractNumId w:val="25"/>
  </w:num>
  <w:num w:numId="21" w16cid:durableId="1402606347">
    <w:abstractNumId w:val="3"/>
  </w:num>
  <w:num w:numId="22" w16cid:durableId="1711492781">
    <w:abstractNumId w:val="6"/>
  </w:num>
  <w:num w:numId="23" w16cid:durableId="186136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6456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3848036">
    <w:abstractNumId w:val="18"/>
  </w:num>
  <w:num w:numId="26" w16cid:durableId="1556815678">
    <w:abstractNumId w:val="20"/>
  </w:num>
  <w:num w:numId="27" w16cid:durableId="997028437">
    <w:abstractNumId w:val="16"/>
  </w:num>
  <w:num w:numId="28" w16cid:durableId="1173303176">
    <w:abstractNumId w:val="24"/>
  </w:num>
  <w:num w:numId="29" w16cid:durableId="1062288618">
    <w:abstractNumId w:val="13"/>
  </w:num>
  <w:num w:numId="30" w16cid:durableId="68889332">
    <w:abstractNumId w:val="4"/>
  </w:num>
  <w:num w:numId="31" w16cid:durableId="418212233">
    <w:abstractNumId w:val="8"/>
  </w:num>
  <w:num w:numId="32" w16cid:durableId="175727814">
    <w:abstractNumId w:val="30"/>
  </w:num>
  <w:num w:numId="33" w16cid:durableId="1418290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AC"/>
    <w:rsid w:val="00016F10"/>
    <w:rsid w:val="00020715"/>
    <w:rsid w:val="000345F0"/>
    <w:rsid w:val="00041534"/>
    <w:rsid w:val="0005663B"/>
    <w:rsid w:val="00065F6F"/>
    <w:rsid w:val="000A30AC"/>
    <w:rsid w:val="000C2C11"/>
    <w:rsid w:val="000D5D04"/>
    <w:rsid w:val="000E3B6D"/>
    <w:rsid w:val="00107AA8"/>
    <w:rsid w:val="00193B94"/>
    <w:rsid w:val="001C5E5B"/>
    <w:rsid w:val="00242A75"/>
    <w:rsid w:val="0025139F"/>
    <w:rsid w:val="0026333E"/>
    <w:rsid w:val="0027725D"/>
    <w:rsid w:val="00277C67"/>
    <w:rsid w:val="00283417"/>
    <w:rsid w:val="002D063E"/>
    <w:rsid w:val="002E5124"/>
    <w:rsid w:val="002F41D6"/>
    <w:rsid w:val="002F4BE9"/>
    <w:rsid w:val="003315B1"/>
    <w:rsid w:val="003632D3"/>
    <w:rsid w:val="00366462"/>
    <w:rsid w:val="003817CD"/>
    <w:rsid w:val="003A3B6E"/>
    <w:rsid w:val="003C0102"/>
    <w:rsid w:val="003D71AB"/>
    <w:rsid w:val="00406A0B"/>
    <w:rsid w:val="00425F23"/>
    <w:rsid w:val="00444257"/>
    <w:rsid w:val="004754B2"/>
    <w:rsid w:val="004E15C2"/>
    <w:rsid w:val="004E34DE"/>
    <w:rsid w:val="004E3637"/>
    <w:rsid w:val="004F6593"/>
    <w:rsid w:val="004F66D0"/>
    <w:rsid w:val="0050071B"/>
    <w:rsid w:val="00532A8A"/>
    <w:rsid w:val="0053337D"/>
    <w:rsid w:val="005421F1"/>
    <w:rsid w:val="00552EA5"/>
    <w:rsid w:val="005533A9"/>
    <w:rsid w:val="005D0546"/>
    <w:rsid w:val="005E7472"/>
    <w:rsid w:val="005F3E83"/>
    <w:rsid w:val="00600374"/>
    <w:rsid w:val="006246B1"/>
    <w:rsid w:val="00625FC0"/>
    <w:rsid w:val="00640AC8"/>
    <w:rsid w:val="00665CA4"/>
    <w:rsid w:val="00685A4D"/>
    <w:rsid w:val="006C1460"/>
    <w:rsid w:val="006E1D59"/>
    <w:rsid w:val="007031B8"/>
    <w:rsid w:val="0070368A"/>
    <w:rsid w:val="00735837"/>
    <w:rsid w:val="0075188F"/>
    <w:rsid w:val="00782309"/>
    <w:rsid w:val="007D036B"/>
    <w:rsid w:val="007D1732"/>
    <w:rsid w:val="007F186E"/>
    <w:rsid w:val="00800C19"/>
    <w:rsid w:val="008113F9"/>
    <w:rsid w:val="00815ED2"/>
    <w:rsid w:val="008236BD"/>
    <w:rsid w:val="00830672"/>
    <w:rsid w:val="00832DEE"/>
    <w:rsid w:val="00852935"/>
    <w:rsid w:val="008652A0"/>
    <w:rsid w:val="008744C9"/>
    <w:rsid w:val="0088276F"/>
    <w:rsid w:val="008C7BCF"/>
    <w:rsid w:val="008F6B64"/>
    <w:rsid w:val="0090654E"/>
    <w:rsid w:val="00946B63"/>
    <w:rsid w:val="00990D18"/>
    <w:rsid w:val="009F22D1"/>
    <w:rsid w:val="00A30F6C"/>
    <w:rsid w:val="00A456A4"/>
    <w:rsid w:val="00AA27B0"/>
    <w:rsid w:val="00AC0125"/>
    <w:rsid w:val="00AC5020"/>
    <w:rsid w:val="00AC64D3"/>
    <w:rsid w:val="00AD3054"/>
    <w:rsid w:val="00AF53A3"/>
    <w:rsid w:val="00B202C0"/>
    <w:rsid w:val="00B577DB"/>
    <w:rsid w:val="00B74300"/>
    <w:rsid w:val="00B74416"/>
    <w:rsid w:val="00B76213"/>
    <w:rsid w:val="00BA5360"/>
    <w:rsid w:val="00BF2E55"/>
    <w:rsid w:val="00C1552B"/>
    <w:rsid w:val="00C55A3E"/>
    <w:rsid w:val="00C65EC1"/>
    <w:rsid w:val="00C84EC3"/>
    <w:rsid w:val="00C91F3B"/>
    <w:rsid w:val="00CF15B0"/>
    <w:rsid w:val="00D00766"/>
    <w:rsid w:val="00D034ED"/>
    <w:rsid w:val="00D118A3"/>
    <w:rsid w:val="00D20333"/>
    <w:rsid w:val="00D375AE"/>
    <w:rsid w:val="00D8458C"/>
    <w:rsid w:val="00D9215F"/>
    <w:rsid w:val="00DA40BF"/>
    <w:rsid w:val="00DB1B72"/>
    <w:rsid w:val="00DC6783"/>
    <w:rsid w:val="00DD0222"/>
    <w:rsid w:val="00E009AD"/>
    <w:rsid w:val="00E24383"/>
    <w:rsid w:val="00E74346"/>
    <w:rsid w:val="00E87F2D"/>
    <w:rsid w:val="00EE0A40"/>
    <w:rsid w:val="00F02770"/>
    <w:rsid w:val="00F31BE2"/>
    <w:rsid w:val="00F44917"/>
    <w:rsid w:val="00F5633F"/>
    <w:rsid w:val="00F63587"/>
    <w:rsid w:val="00FA508C"/>
    <w:rsid w:val="00FA65D8"/>
    <w:rsid w:val="00FB7205"/>
    <w:rsid w:val="00FD58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6F23"/>
  <w15:chartTrackingRefBased/>
  <w15:docId w15:val="{BA83C577-B3BA-4D72-B2A4-1353452F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0AC"/>
    <w:pPr>
      <w:spacing w:line="259" w:lineRule="auto"/>
    </w:pPr>
    <w:rPr>
      <w:sz w:val="22"/>
      <w:szCs w:val="22"/>
      <w:lang w:val="ru-RU"/>
      <w14:ligatures w14:val="none"/>
    </w:rPr>
  </w:style>
  <w:style w:type="paragraph" w:styleId="Titlu1">
    <w:name w:val="heading 1"/>
    <w:basedOn w:val="Normal"/>
    <w:next w:val="Normal"/>
    <w:link w:val="Titlu1Caracter"/>
    <w:uiPriority w:val="9"/>
    <w:qFormat/>
    <w:rsid w:val="000A3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A3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A30A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A30A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A30A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A30A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A30A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A30A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A30A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A30A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A30A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A30A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A30A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A30A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A30A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A30A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A30A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A30AC"/>
    <w:rPr>
      <w:rFonts w:eastAsiaTheme="majorEastAsia" w:cstheme="majorBidi"/>
      <w:color w:val="272727" w:themeColor="text1" w:themeTint="D8"/>
    </w:rPr>
  </w:style>
  <w:style w:type="paragraph" w:styleId="Titlu">
    <w:name w:val="Title"/>
    <w:basedOn w:val="Normal"/>
    <w:next w:val="Normal"/>
    <w:link w:val="TitluCaracter"/>
    <w:uiPriority w:val="10"/>
    <w:qFormat/>
    <w:rsid w:val="000A3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A30A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A30A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A30A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A30A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A30AC"/>
    <w:rPr>
      <w:i/>
      <w:iCs/>
      <w:color w:val="404040" w:themeColor="text1" w:themeTint="BF"/>
    </w:rPr>
  </w:style>
  <w:style w:type="paragraph" w:styleId="Listparagraf">
    <w:name w:val="List Paragraph"/>
    <w:basedOn w:val="Normal"/>
    <w:uiPriority w:val="1"/>
    <w:qFormat/>
    <w:rsid w:val="000A30AC"/>
    <w:pPr>
      <w:ind w:left="720"/>
      <w:contextualSpacing/>
    </w:pPr>
  </w:style>
  <w:style w:type="character" w:styleId="Accentuareintens">
    <w:name w:val="Intense Emphasis"/>
    <w:basedOn w:val="Fontdeparagrafimplicit"/>
    <w:uiPriority w:val="21"/>
    <w:qFormat/>
    <w:rsid w:val="000A30AC"/>
    <w:rPr>
      <w:i/>
      <w:iCs/>
      <w:color w:val="0F4761" w:themeColor="accent1" w:themeShade="BF"/>
    </w:rPr>
  </w:style>
  <w:style w:type="paragraph" w:styleId="Citatintens">
    <w:name w:val="Intense Quote"/>
    <w:basedOn w:val="Normal"/>
    <w:next w:val="Normal"/>
    <w:link w:val="CitatintensCaracter"/>
    <w:uiPriority w:val="30"/>
    <w:qFormat/>
    <w:rsid w:val="000A3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A30AC"/>
    <w:rPr>
      <w:i/>
      <w:iCs/>
      <w:color w:val="0F4761" w:themeColor="accent1" w:themeShade="BF"/>
    </w:rPr>
  </w:style>
  <w:style w:type="character" w:styleId="Referireintens">
    <w:name w:val="Intense Reference"/>
    <w:basedOn w:val="Fontdeparagrafimplicit"/>
    <w:uiPriority w:val="32"/>
    <w:qFormat/>
    <w:rsid w:val="000A30AC"/>
    <w:rPr>
      <w:b/>
      <w:bCs/>
      <w:smallCaps/>
      <w:color w:val="0F4761" w:themeColor="accent1" w:themeShade="BF"/>
      <w:spacing w:val="5"/>
    </w:rPr>
  </w:style>
  <w:style w:type="paragraph" w:styleId="Frspaiere">
    <w:name w:val="No Spacing"/>
    <w:uiPriority w:val="1"/>
    <w:qFormat/>
    <w:rsid w:val="000A30AC"/>
    <w:pPr>
      <w:spacing w:after="0" w:line="240" w:lineRule="auto"/>
    </w:pPr>
    <w:rPr>
      <w:kern w:val="0"/>
      <w:sz w:val="22"/>
      <w:szCs w:val="22"/>
      <w14:ligatures w14:val="none"/>
    </w:rPr>
  </w:style>
  <w:style w:type="paragraph" w:styleId="Antet">
    <w:name w:val="header"/>
    <w:basedOn w:val="Normal"/>
    <w:link w:val="AntetCaracter"/>
    <w:uiPriority w:val="99"/>
    <w:unhideWhenUsed/>
    <w:rsid w:val="00A456A4"/>
    <w:pPr>
      <w:widowControl w:val="0"/>
      <w:tabs>
        <w:tab w:val="center" w:pos="4677"/>
        <w:tab w:val="right" w:pos="9355"/>
      </w:tabs>
      <w:autoSpaceDE w:val="0"/>
      <w:autoSpaceDN w:val="0"/>
      <w:spacing w:after="0" w:line="240" w:lineRule="auto"/>
    </w:pPr>
    <w:rPr>
      <w:rFonts w:ascii="Cambria" w:eastAsia="Cambria" w:hAnsi="Cambria" w:cs="Cambria"/>
      <w:kern w:val="0"/>
      <w:lang w:val="ro-RO"/>
    </w:rPr>
  </w:style>
  <w:style w:type="character" w:customStyle="1" w:styleId="AntetCaracter">
    <w:name w:val="Antet Caracter"/>
    <w:basedOn w:val="Fontdeparagrafimplicit"/>
    <w:link w:val="Antet"/>
    <w:uiPriority w:val="99"/>
    <w:rsid w:val="00A456A4"/>
    <w:rPr>
      <w:rFonts w:ascii="Cambria" w:eastAsia="Cambria" w:hAnsi="Cambria" w:cs="Cambria"/>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15376">
      <w:bodyDiv w:val="1"/>
      <w:marLeft w:val="0"/>
      <w:marRight w:val="0"/>
      <w:marTop w:val="0"/>
      <w:marBottom w:val="0"/>
      <w:divBdr>
        <w:top w:val="none" w:sz="0" w:space="0" w:color="auto"/>
        <w:left w:val="none" w:sz="0" w:space="0" w:color="auto"/>
        <w:bottom w:val="none" w:sz="0" w:space="0" w:color="auto"/>
        <w:right w:val="none" w:sz="0" w:space="0" w:color="auto"/>
      </w:divBdr>
    </w:div>
    <w:div w:id="859507876">
      <w:bodyDiv w:val="1"/>
      <w:marLeft w:val="0"/>
      <w:marRight w:val="0"/>
      <w:marTop w:val="0"/>
      <w:marBottom w:val="0"/>
      <w:divBdr>
        <w:top w:val="none" w:sz="0" w:space="0" w:color="auto"/>
        <w:left w:val="none" w:sz="0" w:space="0" w:color="auto"/>
        <w:bottom w:val="none" w:sz="0" w:space="0" w:color="auto"/>
        <w:right w:val="none" w:sz="0" w:space="0" w:color="auto"/>
      </w:divBdr>
    </w:div>
    <w:div w:id="880676673">
      <w:bodyDiv w:val="1"/>
      <w:marLeft w:val="0"/>
      <w:marRight w:val="0"/>
      <w:marTop w:val="0"/>
      <w:marBottom w:val="0"/>
      <w:divBdr>
        <w:top w:val="none" w:sz="0" w:space="0" w:color="auto"/>
        <w:left w:val="none" w:sz="0" w:space="0" w:color="auto"/>
        <w:bottom w:val="none" w:sz="0" w:space="0" w:color="auto"/>
        <w:right w:val="none" w:sz="0" w:space="0" w:color="auto"/>
      </w:divBdr>
    </w:div>
    <w:div w:id="1034965339">
      <w:bodyDiv w:val="1"/>
      <w:marLeft w:val="0"/>
      <w:marRight w:val="0"/>
      <w:marTop w:val="0"/>
      <w:marBottom w:val="0"/>
      <w:divBdr>
        <w:top w:val="none" w:sz="0" w:space="0" w:color="auto"/>
        <w:left w:val="none" w:sz="0" w:space="0" w:color="auto"/>
        <w:bottom w:val="none" w:sz="0" w:space="0" w:color="auto"/>
        <w:right w:val="none" w:sz="0" w:space="0" w:color="auto"/>
      </w:divBdr>
    </w:div>
    <w:div w:id="1265571049">
      <w:bodyDiv w:val="1"/>
      <w:marLeft w:val="0"/>
      <w:marRight w:val="0"/>
      <w:marTop w:val="0"/>
      <w:marBottom w:val="0"/>
      <w:divBdr>
        <w:top w:val="none" w:sz="0" w:space="0" w:color="auto"/>
        <w:left w:val="none" w:sz="0" w:space="0" w:color="auto"/>
        <w:bottom w:val="none" w:sz="0" w:space="0" w:color="auto"/>
        <w:right w:val="none" w:sz="0" w:space="0" w:color="auto"/>
      </w:divBdr>
    </w:div>
    <w:div w:id="1457290253">
      <w:bodyDiv w:val="1"/>
      <w:marLeft w:val="0"/>
      <w:marRight w:val="0"/>
      <w:marTop w:val="0"/>
      <w:marBottom w:val="0"/>
      <w:divBdr>
        <w:top w:val="none" w:sz="0" w:space="0" w:color="auto"/>
        <w:left w:val="none" w:sz="0" w:space="0" w:color="auto"/>
        <w:bottom w:val="none" w:sz="0" w:space="0" w:color="auto"/>
        <w:right w:val="none" w:sz="0" w:space="0" w:color="auto"/>
      </w:divBdr>
    </w:div>
    <w:div w:id="201918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B2AD6-2A36-4373-AE24-FC660C99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5951</TotalTime>
  <Pages>9</Pages>
  <Words>2304</Words>
  <Characters>13137</Characters>
  <Application>Microsoft Office Word</Application>
  <DocSecurity>0</DocSecurity>
  <Lines>109</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Trif</dc:creator>
  <cp:keywords/>
  <dc:description/>
  <cp:lastModifiedBy>Nicolae Malancea</cp:lastModifiedBy>
  <cp:revision>38</cp:revision>
  <cp:lastPrinted>2025-09-19T11:05:00Z</cp:lastPrinted>
  <dcterms:created xsi:type="dcterms:W3CDTF">2025-07-21T09:37:00Z</dcterms:created>
  <dcterms:modified xsi:type="dcterms:W3CDTF">2025-10-02T12:19:00Z</dcterms:modified>
</cp:coreProperties>
</file>