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565" w:rsidRPr="00433271" w:rsidRDefault="00C800C0">
      <w:pPr>
        <w:pBdr>
          <w:top w:val="none" w:sz="0" w:space="0" w:color="000000"/>
          <w:left w:val="none" w:sz="0" w:space="0" w:color="000000"/>
          <w:bottom w:val="none" w:sz="0" w:space="0" w:color="000000"/>
          <w:right w:val="none" w:sz="0" w:space="0" w:color="000000"/>
        </w:pBdr>
        <w:tabs>
          <w:tab w:val="left" w:pos="884"/>
          <w:tab w:val="left" w:pos="1196"/>
        </w:tabs>
        <w:ind w:firstLine="0"/>
        <w:jc w:val="center"/>
        <w:rPr>
          <w:color w:val="000000"/>
          <w:sz w:val="24"/>
          <w:szCs w:val="24"/>
        </w:rPr>
      </w:pPr>
      <w:r w:rsidRPr="00433271">
        <w:rPr>
          <w:b/>
          <w:color w:val="000000"/>
          <w:sz w:val="24"/>
          <w:szCs w:val="24"/>
        </w:rPr>
        <w:t>NOTA DE FUNDAMENTARE</w:t>
      </w:r>
    </w:p>
    <w:p w:rsidR="000E7565" w:rsidRPr="00433271" w:rsidRDefault="00C800C0">
      <w:pPr>
        <w:pBdr>
          <w:top w:val="none" w:sz="0" w:space="0" w:color="000000"/>
          <w:left w:val="none" w:sz="0" w:space="0" w:color="000000"/>
          <w:bottom w:val="none" w:sz="0" w:space="0" w:color="000000"/>
          <w:right w:val="none" w:sz="0" w:space="0" w:color="000000"/>
        </w:pBdr>
        <w:tabs>
          <w:tab w:val="left" w:pos="884"/>
          <w:tab w:val="left" w:pos="1196"/>
        </w:tabs>
        <w:ind w:firstLine="0"/>
        <w:jc w:val="center"/>
        <w:rPr>
          <w:b/>
          <w:sz w:val="24"/>
          <w:szCs w:val="24"/>
        </w:rPr>
      </w:pPr>
      <w:proofErr w:type="gramStart"/>
      <w:r w:rsidRPr="00433271">
        <w:rPr>
          <w:b/>
          <w:color w:val="000000"/>
          <w:sz w:val="24"/>
          <w:szCs w:val="24"/>
        </w:rPr>
        <w:t>la</w:t>
      </w:r>
      <w:proofErr w:type="gramEnd"/>
      <w:r w:rsidRPr="00433271">
        <w:rPr>
          <w:b/>
          <w:color w:val="000000"/>
          <w:sz w:val="24"/>
          <w:szCs w:val="24"/>
        </w:rPr>
        <w:t xml:space="preserve"> proiectul</w:t>
      </w:r>
      <w:r w:rsidRPr="00433271">
        <w:rPr>
          <w:b/>
          <w:sz w:val="24"/>
          <w:szCs w:val="24"/>
        </w:rPr>
        <w:t xml:space="preserve"> Hotărârii Guvernului cu privire la aprobarea </w:t>
      </w:r>
    </w:p>
    <w:p w:rsidR="000E7565" w:rsidRPr="00433271" w:rsidRDefault="00C800C0">
      <w:pPr>
        <w:pBdr>
          <w:top w:val="none" w:sz="0" w:space="0" w:color="000000"/>
          <w:left w:val="none" w:sz="0" w:space="0" w:color="000000"/>
          <w:bottom w:val="none" w:sz="0" w:space="0" w:color="000000"/>
          <w:right w:val="none" w:sz="0" w:space="0" w:color="000000"/>
        </w:pBdr>
        <w:tabs>
          <w:tab w:val="left" w:pos="884"/>
          <w:tab w:val="left" w:pos="1196"/>
        </w:tabs>
        <w:ind w:firstLine="0"/>
        <w:jc w:val="center"/>
        <w:rPr>
          <w:b/>
          <w:color w:val="000000"/>
          <w:sz w:val="24"/>
          <w:szCs w:val="24"/>
        </w:rPr>
      </w:pPr>
      <w:r w:rsidRPr="00433271">
        <w:rPr>
          <w:b/>
          <w:color w:val="000000"/>
          <w:sz w:val="24"/>
          <w:szCs w:val="24"/>
        </w:rPr>
        <w:t>Regulamentului de organizare și funcționare a școlilor sportive</w:t>
      </w:r>
    </w:p>
    <w:tbl>
      <w:tblPr>
        <w:tblStyle w:val="ae"/>
        <w:tblW w:w="10774" w:type="dxa"/>
        <w:tblInd w:w="-294" w:type="dxa"/>
        <w:tblBorders>
          <w:top w:val="nil"/>
          <w:left w:val="nil"/>
          <w:bottom w:val="nil"/>
          <w:right w:val="nil"/>
          <w:insideH w:val="nil"/>
          <w:insideV w:val="nil"/>
        </w:tblBorders>
        <w:tblLayout w:type="fixed"/>
        <w:tblLook w:val="0400" w:firstRow="0" w:lastRow="0" w:firstColumn="0" w:lastColumn="0" w:noHBand="0" w:noVBand="1"/>
      </w:tblPr>
      <w:tblGrid>
        <w:gridCol w:w="10774"/>
      </w:tblGrid>
      <w:tr w:rsidR="000E7565" w:rsidRPr="00433271">
        <w:tc>
          <w:tcPr>
            <w:tcW w:w="10774"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0E7565" w:rsidRPr="00433271" w:rsidRDefault="00C800C0">
            <w:pPr>
              <w:ind w:firstLine="0"/>
              <w:rPr>
                <w:rFonts w:ascii="Times New Roman" w:hAnsi="Times New Roman" w:cs="Times New Roman"/>
                <w:b/>
                <w:color w:val="000000"/>
                <w:sz w:val="24"/>
                <w:szCs w:val="24"/>
              </w:rPr>
            </w:pPr>
            <w:r w:rsidRPr="00433271">
              <w:rPr>
                <w:rFonts w:ascii="Times New Roman" w:hAnsi="Times New Roman" w:cs="Times New Roman"/>
                <w:b/>
                <w:color w:val="000000"/>
                <w:sz w:val="24"/>
                <w:szCs w:val="24"/>
              </w:rPr>
              <w:t>1. Denumirea sau numele autorului și, după caz, a/al participanților la elaborarea proiectului actului normativ.</w:t>
            </w:r>
          </w:p>
        </w:tc>
      </w:tr>
      <w:tr w:rsidR="000E7565" w:rsidRPr="00433271">
        <w:tc>
          <w:tcPr>
            <w:tcW w:w="107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E7565" w:rsidRPr="00433271" w:rsidRDefault="00C800C0">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s="Times New Roman"/>
                <w:sz w:val="24"/>
                <w:szCs w:val="24"/>
              </w:rPr>
            </w:pPr>
            <w:r w:rsidRPr="00433271">
              <w:rPr>
                <w:rFonts w:ascii="Times New Roman" w:hAnsi="Times New Roman" w:cs="Times New Roman"/>
                <w:sz w:val="24"/>
                <w:szCs w:val="24"/>
              </w:rPr>
              <w:t>Proiectul Hotărârii Guvernului cu privire la aprobarea Programului de implementare a Strategiei de dezvoltare „Sport 2030” este elaborat de Mi</w:t>
            </w:r>
            <w:r w:rsidRPr="00433271">
              <w:rPr>
                <w:rFonts w:ascii="Times New Roman" w:hAnsi="Times New Roman" w:cs="Times New Roman"/>
                <w:sz w:val="24"/>
                <w:szCs w:val="24"/>
              </w:rPr>
              <w:t>nisterul Educației și Cercetării.</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0E7565" w:rsidRPr="00433271" w:rsidRDefault="00C800C0">
            <w:pPr>
              <w:ind w:firstLine="0"/>
              <w:rPr>
                <w:rFonts w:ascii="Times New Roman" w:hAnsi="Times New Roman" w:cs="Times New Roman"/>
                <w:b/>
                <w:color w:val="000000"/>
                <w:sz w:val="24"/>
                <w:szCs w:val="24"/>
              </w:rPr>
            </w:pPr>
            <w:r w:rsidRPr="00433271">
              <w:rPr>
                <w:rFonts w:ascii="Times New Roman" w:hAnsi="Times New Roman" w:cs="Times New Roman"/>
                <w:b/>
                <w:color w:val="000000"/>
                <w:sz w:val="24"/>
                <w:szCs w:val="24"/>
              </w:rPr>
              <w:t>2. Condițiile ce au impus elaborarea proiectului actului normativ.</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E7565" w:rsidRPr="00433271" w:rsidRDefault="00C800C0">
            <w:pPr>
              <w:ind w:firstLine="0"/>
              <w:rPr>
                <w:rFonts w:ascii="Times New Roman" w:hAnsi="Times New Roman" w:cs="Times New Roman"/>
                <w:i/>
                <w:color w:val="000000"/>
                <w:sz w:val="24"/>
                <w:szCs w:val="24"/>
              </w:rPr>
            </w:pPr>
            <w:r w:rsidRPr="00433271">
              <w:rPr>
                <w:rFonts w:ascii="Times New Roman" w:hAnsi="Times New Roman" w:cs="Times New Roman"/>
                <w:i/>
                <w:color w:val="000000"/>
                <w:sz w:val="24"/>
                <w:szCs w:val="24"/>
              </w:rPr>
              <w:t>2.1. Temeiul legal sau, după caz, sursa proiectului actului normativ.</w:t>
            </w:r>
          </w:p>
        </w:tc>
      </w:tr>
      <w:tr w:rsidR="000E7565" w:rsidRPr="00433271">
        <w:trPr>
          <w:trHeight w:val="530"/>
        </w:trPr>
        <w:tc>
          <w:tcPr>
            <w:tcW w:w="1077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E7565" w:rsidRPr="00433271" w:rsidRDefault="00C800C0">
            <w:pPr>
              <w:tabs>
                <w:tab w:val="left" w:pos="8819"/>
                <w:tab w:val="left" w:pos="9632"/>
              </w:tabs>
              <w:ind w:right="26" w:firstLine="0"/>
              <w:rPr>
                <w:rFonts w:ascii="Times New Roman" w:hAnsi="Times New Roman" w:cs="Times New Roman"/>
                <w:sz w:val="24"/>
                <w:szCs w:val="24"/>
              </w:rPr>
            </w:pPr>
            <w:r w:rsidRPr="00433271">
              <w:rPr>
                <w:rFonts w:ascii="Times New Roman" w:hAnsi="Times New Roman" w:cs="Times New Roman"/>
                <w:sz w:val="24"/>
                <w:szCs w:val="24"/>
              </w:rPr>
              <w:t xml:space="preserve">Proiectul Programului de implementare a Strategiei este elaborat în temeiul art.9 lit. a) </w:t>
            </w:r>
            <w:proofErr w:type="gramStart"/>
            <w:r w:rsidRPr="00433271">
              <w:rPr>
                <w:rFonts w:ascii="Times New Roman" w:hAnsi="Times New Roman" w:cs="Times New Roman"/>
                <w:sz w:val="24"/>
                <w:szCs w:val="24"/>
              </w:rPr>
              <w:t>din</w:t>
            </w:r>
            <w:proofErr w:type="gramEnd"/>
            <w:r w:rsidRPr="00433271">
              <w:rPr>
                <w:rFonts w:ascii="Times New Roman" w:hAnsi="Times New Roman" w:cs="Times New Roman"/>
                <w:sz w:val="24"/>
                <w:szCs w:val="24"/>
              </w:rPr>
              <w:t xml:space="preserve"> Legea nr.110/2025 cu privire la educația fizică și sport și Hotărârii Guvernului nr.490/2024 cu privire la Strategia de dezvoltare ,,Sport 2030”. Necesitatea elab</w:t>
            </w:r>
            <w:r w:rsidRPr="00433271">
              <w:rPr>
                <w:rFonts w:ascii="Times New Roman" w:hAnsi="Times New Roman" w:cs="Times New Roman"/>
                <w:sz w:val="24"/>
                <w:szCs w:val="24"/>
              </w:rPr>
              <w:t xml:space="preserve">orării proiectului programului de implementare a Strategiei </w:t>
            </w:r>
            <w:proofErr w:type="gramStart"/>
            <w:r w:rsidRPr="00433271">
              <w:rPr>
                <w:rFonts w:ascii="Times New Roman" w:hAnsi="Times New Roman" w:cs="Times New Roman"/>
                <w:sz w:val="24"/>
                <w:szCs w:val="24"/>
              </w:rPr>
              <w:t>a</w:t>
            </w:r>
            <w:proofErr w:type="gramEnd"/>
            <w:r w:rsidRPr="00433271">
              <w:rPr>
                <w:rFonts w:ascii="Times New Roman" w:hAnsi="Times New Roman" w:cs="Times New Roman"/>
                <w:sz w:val="24"/>
                <w:szCs w:val="24"/>
              </w:rPr>
              <w:t xml:space="preserve"> apărut în urma ratificării Acordului de Asociere RM-UE și obținerii statutului de țară candidat, pentru aderare la Uniunea Europeană. </w:t>
            </w:r>
            <w:proofErr w:type="gramStart"/>
            <w:r w:rsidRPr="00433271">
              <w:rPr>
                <w:rFonts w:ascii="Times New Roman" w:hAnsi="Times New Roman" w:cs="Times New Roman"/>
                <w:sz w:val="24"/>
                <w:szCs w:val="24"/>
              </w:rPr>
              <w:t>În articolul 126 din capitolul 23 al Acordului de Asociere R</w:t>
            </w:r>
            <w:r w:rsidRPr="00433271">
              <w:rPr>
                <w:rFonts w:ascii="Times New Roman" w:hAnsi="Times New Roman" w:cs="Times New Roman"/>
                <w:sz w:val="24"/>
                <w:szCs w:val="24"/>
              </w:rPr>
              <w:t xml:space="preserve">M-UE prevede: </w:t>
            </w:r>
            <w:r w:rsidRPr="00433271">
              <w:rPr>
                <w:rFonts w:ascii="Times New Roman" w:hAnsi="Times New Roman" w:cs="Times New Roman"/>
                <w:i/>
                <w:sz w:val="24"/>
                <w:szCs w:val="24"/>
              </w:rPr>
              <w:t>Părțile promovează cooperarea în domeniul activităților sportive și fizice prin intermediul schimbului de informații și de bune practici pentru a susține un stil de viață sănătos, valorile sociale și educative ale sportului și buna guvernanță</w:t>
            </w:r>
            <w:r w:rsidRPr="00433271">
              <w:rPr>
                <w:rFonts w:ascii="Times New Roman" w:hAnsi="Times New Roman" w:cs="Times New Roman"/>
                <w:i/>
                <w:sz w:val="24"/>
                <w:szCs w:val="24"/>
              </w:rPr>
              <w:t xml:space="preserve"> în sport în cadrul societăților din UE și din Republica Moldova</w:t>
            </w:r>
            <w:r w:rsidRPr="00433271">
              <w:rPr>
                <w:rFonts w:ascii="Times New Roman" w:hAnsi="Times New Roman" w:cs="Times New Roman"/>
                <w:sz w:val="24"/>
                <w:szCs w:val="24"/>
              </w:rPr>
              <w:t>.</w:t>
            </w:r>
            <w:proofErr w:type="gramEnd"/>
          </w:p>
          <w:p w:rsidR="000E7565" w:rsidRPr="00433271" w:rsidRDefault="00C800C0">
            <w:pPr>
              <w:tabs>
                <w:tab w:val="left" w:pos="93"/>
                <w:tab w:val="left" w:pos="235"/>
              </w:tabs>
              <w:ind w:firstLine="0"/>
              <w:rPr>
                <w:rFonts w:ascii="Times New Roman" w:hAnsi="Times New Roman" w:cs="Times New Roman"/>
                <w:sz w:val="24"/>
                <w:szCs w:val="24"/>
              </w:rPr>
            </w:pPr>
            <w:r w:rsidRPr="00433271">
              <w:rPr>
                <w:rFonts w:ascii="Times New Roman" w:hAnsi="Times New Roman" w:cs="Times New Roman"/>
                <w:sz w:val="24"/>
                <w:szCs w:val="24"/>
              </w:rPr>
              <w:t xml:space="preserve">Conform pct.37 din cap.XXVI al Planului național de aderare al Republicii Moldova la Uniunea Europeană pentru anii 2024-2027, aprobat prin Hotărârea Guvernului nr.45/2024, </w:t>
            </w:r>
            <w:proofErr w:type="gramStart"/>
            <w:r w:rsidRPr="00433271">
              <w:rPr>
                <w:rFonts w:ascii="Times New Roman" w:hAnsi="Times New Roman" w:cs="Times New Roman"/>
                <w:sz w:val="24"/>
                <w:szCs w:val="24"/>
              </w:rPr>
              <w:t>Republica</w:t>
            </w:r>
            <w:proofErr w:type="gramEnd"/>
            <w:r w:rsidRPr="00433271">
              <w:rPr>
                <w:rFonts w:ascii="Times New Roman" w:hAnsi="Times New Roman" w:cs="Times New Roman"/>
                <w:sz w:val="24"/>
                <w:szCs w:val="24"/>
              </w:rPr>
              <w:t xml:space="preserve"> Moldova </w:t>
            </w:r>
            <w:r w:rsidRPr="00433271">
              <w:rPr>
                <w:rFonts w:ascii="Times New Roman" w:hAnsi="Times New Roman" w:cs="Times New Roman"/>
                <w:sz w:val="24"/>
                <w:szCs w:val="24"/>
              </w:rPr>
              <w:t>urmează să aprobe Strategia națională de dezvoltare a sportului.</w:t>
            </w:r>
          </w:p>
          <w:p w:rsidR="000E7565" w:rsidRPr="00433271" w:rsidRDefault="00C800C0">
            <w:pPr>
              <w:ind w:firstLine="0"/>
              <w:rPr>
                <w:rFonts w:ascii="Times New Roman" w:hAnsi="Times New Roman" w:cs="Times New Roman"/>
                <w:sz w:val="24"/>
                <w:szCs w:val="24"/>
              </w:rPr>
            </w:pPr>
            <w:r w:rsidRPr="00433271">
              <w:rPr>
                <w:rFonts w:ascii="Times New Roman" w:hAnsi="Times New Roman" w:cs="Times New Roman"/>
                <w:sz w:val="24"/>
                <w:szCs w:val="24"/>
              </w:rPr>
              <w:t>Astfel, proiectul Programului de implementare a Strategiei definește politica Guvernului Republicii Moldova în domeniul educației fizice și al sportului. Proiectul Programului de implementare</w:t>
            </w:r>
            <w:r w:rsidRPr="00433271">
              <w:rPr>
                <w:rFonts w:ascii="Times New Roman" w:hAnsi="Times New Roman" w:cs="Times New Roman"/>
                <w:sz w:val="24"/>
                <w:szCs w:val="24"/>
              </w:rPr>
              <w:t xml:space="preserve"> a Strategiei constituie primul document de politici publice elaborat la nivel național, axat pe punerea în aplicare </w:t>
            </w:r>
            <w:proofErr w:type="gramStart"/>
            <w:r w:rsidRPr="00433271">
              <w:rPr>
                <w:rFonts w:ascii="Times New Roman" w:hAnsi="Times New Roman" w:cs="Times New Roman"/>
                <w:sz w:val="24"/>
                <w:szCs w:val="24"/>
              </w:rPr>
              <w:t>a</w:t>
            </w:r>
            <w:proofErr w:type="gramEnd"/>
            <w:r w:rsidRPr="00433271">
              <w:rPr>
                <w:rFonts w:ascii="Times New Roman" w:hAnsi="Times New Roman" w:cs="Times New Roman"/>
                <w:sz w:val="24"/>
                <w:szCs w:val="24"/>
              </w:rPr>
              <w:t xml:space="preserve"> obiectivelor din domeniul educației fizice și sportului.</w:t>
            </w:r>
          </w:p>
          <w:p w:rsidR="000E7565" w:rsidRPr="00433271" w:rsidRDefault="00C800C0">
            <w:pPr>
              <w:ind w:firstLine="0"/>
              <w:rPr>
                <w:rFonts w:ascii="Times New Roman" w:hAnsi="Times New Roman" w:cs="Times New Roman"/>
                <w:sz w:val="24"/>
                <w:szCs w:val="24"/>
              </w:rPr>
            </w:pPr>
            <w:r w:rsidRPr="00433271">
              <w:rPr>
                <w:rFonts w:ascii="Times New Roman" w:hAnsi="Times New Roman" w:cs="Times New Roman"/>
                <w:sz w:val="24"/>
                <w:szCs w:val="24"/>
              </w:rPr>
              <w:t>În conformitate cu Obiectivul nr. 5.26 din Strategia națională de dezvoltare „Mo</w:t>
            </w:r>
            <w:r w:rsidRPr="00433271">
              <w:rPr>
                <w:rFonts w:ascii="Times New Roman" w:hAnsi="Times New Roman" w:cs="Times New Roman"/>
                <w:sz w:val="24"/>
                <w:szCs w:val="24"/>
              </w:rPr>
              <w:t>ldova Europeană 2030”, aprobată prin Legea nr. 315/2022, se urmărește consolidarea cadrului de politici pentru dezvoltarea culturii fizice și a sportului, cu accent atât pe sportul de masă, cât și pe cel de performanță.</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E7565" w:rsidRPr="00433271" w:rsidRDefault="00C800C0">
            <w:pPr>
              <w:ind w:firstLine="0"/>
              <w:rPr>
                <w:rFonts w:ascii="Times New Roman" w:hAnsi="Times New Roman" w:cs="Times New Roman"/>
                <w:i/>
                <w:color w:val="000000"/>
                <w:sz w:val="24"/>
                <w:szCs w:val="24"/>
              </w:rPr>
            </w:pPr>
            <w:r w:rsidRPr="00433271">
              <w:rPr>
                <w:rFonts w:ascii="Times New Roman" w:hAnsi="Times New Roman" w:cs="Times New Roman"/>
                <w:i/>
                <w:color w:val="000000"/>
                <w:sz w:val="24"/>
                <w:szCs w:val="24"/>
              </w:rPr>
              <w:t>2.2. Descrierea situației actuale și a problemelor care impun intervenția, inclusiv a cadrului normativ aplicabil și a deficiențelor/lacunelor normative.</w:t>
            </w:r>
          </w:p>
        </w:tc>
      </w:tr>
      <w:tr w:rsidR="000E7565" w:rsidRPr="00433271">
        <w:trPr>
          <w:trHeight w:val="1006"/>
        </w:trPr>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E7565" w:rsidRPr="00433271" w:rsidRDefault="00C800C0">
            <w:pPr>
              <w:ind w:firstLine="0"/>
              <w:rPr>
                <w:rFonts w:ascii="Times New Roman" w:hAnsi="Times New Roman" w:cs="Times New Roman"/>
                <w:sz w:val="24"/>
                <w:szCs w:val="24"/>
              </w:rPr>
            </w:pPr>
            <w:r w:rsidRPr="00433271">
              <w:rPr>
                <w:rFonts w:ascii="Times New Roman" w:hAnsi="Times New Roman" w:cs="Times New Roman"/>
                <w:sz w:val="24"/>
                <w:szCs w:val="24"/>
              </w:rPr>
              <w:t>În Republica Moldova, practicarea sportului reprezintă un element esențial pentru menținerea sănătăți</w:t>
            </w:r>
            <w:r w:rsidRPr="00433271">
              <w:rPr>
                <w:rFonts w:ascii="Times New Roman" w:hAnsi="Times New Roman" w:cs="Times New Roman"/>
                <w:sz w:val="24"/>
                <w:szCs w:val="24"/>
              </w:rPr>
              <w:t>i și dezvoltarea armonioasă a personalității, contribuind la formarea și transmiterea aptitudinilor și valorilor general-umane, la dezvoltarea capitalului uman, la consolidarea conștiinței și identității naționale, precum și la susținerea aspirațiilor de i</w:t>
            </w:r>
            <w:r w:rsidRPr="00433271">
              <w:rPr>
                <w:rFonts w:ascii="Times New Roman" w:hAnsi="Times New Roman" w:cs="Times New Roman"/>
                <w:sz w:val="24"/>
                <w:szCs w:val="24"/>
              </w:rPr>
              <w:t>ntegrare europeană.</w:t>
            </w:r>
          </w:p>
          <w:p w:rsidR="000E7565" w:rsidRPr="00433271" w:rsidRDefault="00C800C0">
            <w:pPr>
              <w:ind w:firstLine="0"/>
              <w:rPr>
                <w:rFonts w:ascii="Times New Roman" w:hAnsi="Times New Roman" w:cs="Times New Roman"/>
                <w:sz w:val="24"/>
                <w:szCs w:val="24"/>
              </w:rPr>
            </w:pPr>
            <w:r w:rsidRPr="00433271">
              <w:rPr>
                <w:rFonts w:ascii="Times New Roman" w:hAnsi="Times New Roman" w:cs="Times New Roman"/>
                <w:sz w:val="24"/>
                <w:szCs w:val="24"/>
              </w:rPr>
              <w:t>Totodată, se constată un caracter formal în practicarea sportului de masă și a sportului de performanță. În acest context, se impune actualizarea cadrului legal, astfel încât acesta să corespundă exigențelor și necesităților actuale.</w:t>
            </w:r>
          </w:p>
          <w:p w:rsidR="000E7565" w:rsidRPr="00433271" w:rsidRDefault="00C800C0">
            <w:pPr>
              <w:ind w:firstLine="0"/>
              <w:rPr>
                <w:rFonts w:ascii="Times New Roman" w:hAnsi="Times New Roman" w:cs="Times New Roman"/>
                <w:sz w:val="24"/>
                <w:szCs w:val="24"/>
              </w:rPr>
            </w:pPr>
            <w:r w:rsidRPr="00433271">
              <w:rPr>
                <w:rFonts w:ascii="Times New Roman" w:hAnsi="Times New Roman" w:cs="Times New Roman"/>
                <w:sz w:val="24"/>
                <w:szCs w:val="24"/>
              </w:rPr>
              <w:t>Pr</w:t>
            </w:r>
            <w:r w:rsidRPr="00433271">
              <w:rPr>
                <w:rFonts w:ascii="Times New Roman" w:hAnsi="Times New Roman" w:cs="Times New Roman"/>
                <w:sz w:val="24"/>
                <w:szCs w:val="24"/>
              </w:rPr>
              <w:t>in intermediul disciplinei „Educația fizică”, desfășurată în instituțiile de învățământ general, profesional-tehnic și superior, se urmărește dezvoltarea competențelor specifice în rândul elevilor și studenților. Complementar, prin activitățile extrașcolar</w:t>
            </w:r>
            <w:r w:rsidRPr="00433271">
              <w:rPr>
                <w:rFonts w:ascii="Times New Roman" w:hAnsi="Times New Roman" w:cs="Times New Roman"/>
                <w:sz w:val="24"/>
                <w:szCs w:val="24"/>
              </w:rPr>
              <w:t>e organizate de școlile sportive, Centrul Sportiv de Pregătire a Loturilor Naționale, Comitetul Național Olimpic și Sportiv, precum și Comitetul Paralimpic din Republica Moldova, se asigură formarea competențelor sportive specifice și de performanță.</w:t>
            </w:r>
          </w:p>
          <w:p w:rsidR="000E7565" w:rsidRPr="00433271" w:rsidRDefault="00C800C0">
            <w:pPr>
              <w:ind w:firstLine="0"/>
              <w:rPr>
                <w:rFonts w:ascii="Times New Roman" w:hAnsi="Times New Roman" w:cs="Times New Roman"/>
                <w:sz w:val="24"/>
                <w:szCs w:val="24"/>
              </w:rPr>
            </w:pPr>
            <w:r w:rsidRPr="00433271">
              <w:rPr>
                <w:rFonts w:ascii="Times New Roman" w:hAnsi="Times New Roman" w:cs="Times New Roman"/>
                <w:sz w:val="24"/>
                <w:szCs w:val="24"/>
              </w:rPr>
              <w:t>Mediu</w:t>
            </w:r>
            <w:r w:rsidRPr="00433271">
              <w:rPr>
                <w:rFonts w:ascii="Times New Roman" w:hAnsi="Times New Roman" w:cs="Times New Roman"/>
                <w:sz w:val="24"/>
                <w:szCs w:val="24"/>
              </w:rPr>
              <w:t>l social exercită o influență semnificativă asupra elevilor și tinerilor în afara cadrului educațional formal, contribuind la formarea valorilor și percepțiilor care le modelează comportamentul. În acest context, sportul are un rol esențial atât în educați</w:t>
            </w:r>
            <w:r w:rsidRPr="00433271">
              <w:rPr>
                <w:rFonts w:ascii="Times New Roman" w:hAnsi="Times New Roman" w:cs="Times New Roman"/>
                <w:sz w:val="24"/>
                <w:szCs w:val="24"/>
              </w:rPr>
              <w:t xml:space="preserve">a formală, cât și în cea non-formală, contribuind la dezvoltarea echilibrată </w:t>
            </w:r>
            <w:proofErr w:type="gramStart"/>
            <w:r w:rsidRPr="00433271">
              <w:rPr>
                <w:rFonts w:ascii="Times New Roman" w:hAnsi="Times New Roman" w:cs="Times New Roman"/>
                <w:sz w:val="24"/>
                <w:szCs w:val="24"/>
              </w:rPr>
              <w:t>a</w:t>
            </w:r>
            <w:proofErr w:type="gramEnd"/>
            <w:r w:rsidRPr="00433271">
              <w:rPr>
                <w:rFonts w:ascii="Times New Roman" w:hAnsi="Times New Roman" w:cs="Times New Roman"/>
                <w:sz w:val="24"/>
                <w:szCs w:val="24"/>
              </w:rPr>
              <w:t xml:space="preserve"> individului.</w:t>
            </w:r>
          </w:p>
          <w:p w:rsidR="000E7565" w:rsidRPr="00433271" w:rsidRDefault="00C800C0">
            <w:pPr>
              <w:ind w:firstLine="0"/>
              <w:rPr>
                <w:rFonts w:ascii="Times New Roman" w:hAnsi="Times New Roman" w:cs="Times New Roman"/>
                <w:sz w:val="24"/>
                <w:szCs w:val="24"/>
              </w:rPr>
            </w:pPr>
            <w:r w:rsidRPr="00433271">
              <w:rPr>
                <w:rFonts w:ascii="Times New Roman" w:hAnsi="Times New Roman" w:cs="Times New Roman"/>
                <w:sz w:val="24"/>
                <w:szCs w:val="24"/>
              </w:rPr>
              <w:t xml:space="preserve">Un alt factor care justifică necesitatea aprobării Programului de implementare a Strategiei este declinul demografic al Republicii Moldova, cauzat de migrația în masă. Plecarea populației active a fost însoțită de </w:t>
            </w:r>
            <w:r w:rsidRPr="00433271">
              <w:rPr>
                <w:rFonts w:ascii="Times New Roman" w:hAnsi="Times New Roman" w:cs="Times New Roman"/>
                <w:sz w:val="24"/>
                <w:szCs w:val="24"/>
              </w:rPr>
              <w:lastRenderedPageBreak/>
              <w:t>emigrarea copiilor și tinerilor, care ar f</w:t>
            </w:r>
            <w:r w:rsidRPr="00433271">
              <w:rPr>
                <w:rFonts w:ascii="Times New Roman" w:hAnsi="Times New Roman" w:cs="Times New Roman"/>
                <w:sz w:val="24"/>
                <w:szCs w:val="24"/>
              </w:rPr>
              <w:t>i putut deveni viitori sportivi, antrenori sau profesori valoroși pentru societatea noastră.</w:t>
            </w:r>
          </w:p>
          <w:p w:rsidR="000E7565" w:rsidRPr="00433271" w:rsidRDefault="00C800C0">
            <w:pPr>
              <w:ind w:firstLine="0"/>
              <w:rPr>
                <w:rFonts w:ascii="Times New Roman" w:hAnsi="Times New Roman" w:cs="Times New Roman"/>
                <w:sz w:val="24"/>
                <w:szCs w:val="24"/>
              </w:rPr>
            </w:pPr>
            <w:r w:rsidRPr="00433271">
              <w:rPr>
                <w:rFonts w:ascii="Times New Roman" w:hAnsi="Times New Roman" w:cs="Times New Roman"/>
                <w:sz w:val="24"/>
                <w:szCs w:val="24"/>
              </w:rPr>
              <w:t>Una dintre problemele stringente ale momentului este insuficiența resurselor umane specializate în domeniul educației fizice și sportului. Deficitul de cadre didac</w:t>
            </w:r>
            <w:r w:rsidRPr="00433271">
              <w:rPr>
                <w:rFonts w:ascii="Times New Roman" w:hAnsi="Times New Roman" w:cs="Times New Roman"/>
                <w:sz w:val="24"/>
                <w:szCs w:val="24"/>
              </w:rPr>
              <w:t>tice și antrenori calificați reprezintă o provocare majoră, care, la rândul său, afectează negativ calitatea pregătirii specialiștilor din acest domeniu.</w:t>
            </w:r>
          </w:p>
          <w:p w:rsidR="000E7565" w:rsidRPr="00433271" w:rsidRDefault="00C800C0">
            <w:pPr>
              <w:ind w:firstLine="0"/>
              <w:rPr>
                <w:rFonts w:ascii="Times New Roman" w:hAnsi="Times New Roman" w:cs="Times New Roman"/>
                <w:sz w:val="24"/>
                <w:szCs w:val="24"/>
              </w:rPr>
            </w:pPr>
            <w:r w:rsidRPr="00433271">
              <w:rPr>
                <w:rFonts w:ascii="Times New Roman" w:hAnsi="Times New Roman" w:cs="Times New Roman"/>
                <w:sz w:val="24"/>
                <w:szCs w:val="24"/>
              </w:rPr>
              <w:t>Republica Moldova urmărește o politică de dezvoltare a sportului aliniată la politicile europene, adap</w:t>
            </w:r>
            <w:r w:rsidRPr="00433271">
              <w:rPr>
                <w:rFonts w:ascii="Times New Roman" w:hAnsi="Times New Roman" w:cs="Times New Roman"/>
                <w:sz w:val="24"/>
                <w:szCs w:val="24"/>
              </w:rPr>
              <w:t>tată la problemele și necesitățile actuale ale sistemului de educație fizică și sport, precum și ale beneficiarilor acestuia.</w:t>
            </w:r>
          </w:p>
          <w:p w:rsidR="000E7565" w:rsidRPr="00433271" w:rsidRDefault="00C800C0">
            <w:pPr>
              <w:ind w:firstLine="0"/>
              <w:rPr>
                <w:rFonts w:ascii="Times New Roman" w:hAnsi="Times New Roman" w:cs="Times New Roman"/>
                <w:sz w:val="24"/>
                <w:szCs w:val="24"/>
              </w:rPr>
            </w:pPr>
            <w:proofErr w:type="gramStart"/>
            <w:r w:rsidRPr="00433271">
              <w:rPr>
                <w:rFonts w:ascii="Times New Roman" w:hAnsi="Times New Roman" w:cs="Times New Roman"/>
                <w:sz w:val="24"/>
                <w:szCs w:val="24"/>
                <w:highlight w:val="white"/>
              </w:rPr>
              <w:t>Conform datelor BNS în Republica Moldova pentru anul 2023, în Republica Moldova funcționează 101 de școli sportive cu un contingen</w:t>
            </w:r>
            <w:r w:rsidRPr="00433271">
              <w:rPr>
                <w:rFonts w:ascii="Times New Roman" w:hAnsi="Times New Roman" w:cs="Times New Roman"/>
                <w:sz w:val="24"/>
                <w:szCs w:val="24"/>
                <w:highlight w:val="white"/>
              </w:rPr>
              <w:t>t de 38,9 mii de copii, inclusiv 20,4 mii de sportivi în grupe de instruire începători, 16,8 mii sportivi în grupe de instruire avansați, 0,8 mii de sportivi în grupe de instruire de măiestrie sportivă, 0,2 mii sportivi în grupe de instruire de măiestrie s</w:t>
            </w:r>
            <w:r w:rsidRPr="00433271">
              <w:rPr>
                <w:rFonts w:ascii="Times New Roman" w:hAnsi="Times New Roman" w:cs="Times New Roman"/>
                <w:sz w:val="24"/>
                <w:szCs w:val="24"/>
                <w:highlight w:val="white"/>
              </w:rPr>
              <w:t>portivă superioară, 220 de candidați în Maeștri ai Sportului, 95 de Maeștri ai Sportului, 20 de Maeștri Internaționali ai Sportului.</w:t>
            </w:r>
            <w:proofErr w:type="gramEnd"/>
            <w:r w:rsidRPr="00433271">
              <w:rPr>
                <w:rFonts w:ascii="Times New Roman" w:hAnsi="Times New Roman" w:cs="Times New Roman"/>
                <w:sz w:val="24"/>
                <w:szCs w:val="24"/>
                <w:highlight w:val="white"/>
              </w:rPr>
              <w:t xml:space="preserve"> În școlile pentru copii și tineret activează 1157 de antrenori. Comparativ cu anul 2000, numărul școlilor s-a majorat cu 24</w:t>
            </w:r>
            <w:r w:rsidRPr="00433271">
              <w:rPr>
                <w:rFonts w:ascii="Times New Roman" w:hAnsi="Times New Roman" w:cs="Times New Roman"/>
                <w:sz w:val="24"/>
                <w:szCs w:val="24"/>
                <w:highlight w:val="white"/>
              </w:rPr>
              <w:t xml:space="preserve"> de unități (sau cu 31</w:t>
            </w:r>
            <w:proofErr w:type="gramStart"/>
            <w:r w:rsidRPr="00433271">
              <w:rPr>
                <w:rFonts w:ascii="Times New Roman" w:hAnsi="Times New Roman" w:cs="Times New Roman"/>
                <w:sz w:val="24"/>
                <w:szCs w:val="24"/>
                <w:highlight w:val="white"/>
              </w:rPr>
              <w:t>,2</w:t>
            </w:r>
            <w:proofErr w:type="gramEnd"/>
            <w:r w:rsidRPr="00433271">
              <w:rPr>
                <w:rFonts w:ascii="Times New Roman" w:hAnsi="Times New Roman" w:cs="Times New Roman"/>
                <w:sz w:val="24"/>
                <w:szCs w:val="24"/>
                <w:highlight w:val="white"/>
              </w:rPr>
              <w:t xml:space="preserve"> %). </w:t>
            </w:r>
          </w:p>
          <w:p w:rsidR="000E7565" w:rsidRPr="00433271" w:rsidRDefault="00C800C0">
            <w:pPr>
              <w:ind w:firstLine="0"/>
              <w:rPr>
                <w:rFonts w:ascii="Times New Roman" w:hAnsi="Times New Roman" w:cs="Times New Roman"/>
                <w:sz w:val="24"/>
                <w:szCs w:val="24"/>
              </w:rPr>
            </w:pPr>
            <w:r w:rsidRPr="00433271">
              <w:rPr>
                <w:rFonts w:ascii="Times New Roman" w:hAnsi="Times New Roman" w:cs="Times New Roman"/>
                <w:sz w:val="24"/>
                <w:szCs w:val="24"/>
                <w:highlight w:val="white"/>
              </w:rPr>
              <w:t>În același context, numărul sportivilor s-a mărit cu 8</w:t>
            </w:r>
            <w:proofErr w:type="gramStart"/>
            <w:r w:rsidRPr="00433271">
              <w:rPr>
                <w:rFonts w:ascii="Times New Roman" w:hAnsi="Times New Roman" w:cs="Times New Roman"/>
                <w:sz w:val="24"/>
                <w:szCs w:val="24"/>
                <w:highlight w:val="white"/>
              </w:rPr>
              <w:t>,9</w:t>
            </w:r>
            <w:proofErr w:type="gramEnd"/>
            <w:r w:rsidRPr="00433271">
              <w:rPr>
                <w:rFonts w:ascii="Times New Roman" w:hAnsi="Times New Roman" w:cs="Times New Roman"/>
                <w:sz w:val="24"/>
                <w:szCs w:val="24"/>
                <w:highlight w:val="white"/>
              </w:rPr>
              <w:t xml:space="preserve"> mii persoane (sau cu 30,3%), (nu sunt incluse datele privind regiunea transnistreană şi mun. Tighina).</w:t>
            </w:r>
          </w:p>
          <w:p w:rsidR="000E7565" w:rsidRPr="00433271" w:rsidRDefault="00C800C0">
            <w:pPr>
              <w:ind w:firstLine="0"/>
              <w:rPr>
                <w:rFonts w:ascii="Times New Roman" w:hAnsi="Times New Roman" w:cs="Times New Roman"/>
                <w:sz w:val="24"/>
                <w:szCs w:val="24"/>
              </w:rPr>
            </w:pPr>
            <w:r w:rsidRPr="00433271">
              <w:rPr>
                <w:rFonts w:ascii="Times New Roman" w:hAnsi="Times New Roman" w:cs="Times New Roman"/>
                <w:sz w:val="24"/>
                <w:szCs w:val="24"/>
              </w:rPr>
              <w:t>Proiectul Programului de implementare a Strategiei va intra în vig</w:t>
            </w:r>
            <w:r w:rsidRPr="00433271">
              <w:rPr>
                <w:rFonts w:ascii="Times New Roman" w:hAnsi="Times New Roman" w:cs="Times New Roman"/>
                <w:sz w:val="24"/>
                <w:szCs w:val="24"/>
              </w:rPr>
              <w:t>oare în momentul publicării sale în Monitorul Oficial.</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0E7565" w:rsidRPr="00433271" w:rsidRDefault="00C800C0">
            <w:pPr>
              <w:ind w:firstLine="0"/>
              <w:rPr>
                <w:rFonts w:ascii="Times New Roman" w:hAnsi="Times New Roman" w:cs="Times New Roman"/>
                <w:b/>
                <w:color w:val="000000"/>
                <w:sz w:val="24"/>
                <w:szCs w:val="24"/>
              </w:rPr>
            </w:pPr>
            <w:r w:rsidRPr="00433271">
              <w:rPr>
                <w:rFonts w:ascii="Times New Roman" w:hAnsi="Times New Roman" w:cs="Times New Roman"/>
                <w:b/>
                <w:color w:val="000000"/>
                <w:sz w:val="24"/>
                <w:szCs w:val="24"/>
              </w:rPr>
              <w:lastRenderedPageBreak/>
              <w:t>3. Obiectivele urmărite și soluțiile propuse</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E7565" w:rsidRPr="00433271" w:rsidRDefault="00C800C0">
            <w:pPr>
              <w:ind w:firstLine="0"/>
              <w:rPr>
                <w:rFonts w:ascii="Times New Roman" w:hAnsi="Times New Roman" w:cs="Times New Roman"/>
                <w:i/>
                <w:color w:val="000000"/>
                <w:sz w:val="24"/>
                <w:szCs w:val="24"/>
              </w:rPr>
            </w:pPr>
            <w:r w:rsidRPr="00433271">
              <w:rPr>
                <w:rFonts w:ascii="Times New Roman" w:hAnsi="Times New Roman" w:cs="Times New Roman"/>
                <w:i/>
                <w:color w:val="000000"/>
                <w:sz w:val="24"/>
                <w:szCs w:val="24"/>
              </w:rPr>
              <w:t>3.1. Principalele prevederi ale proiectului și evidențierea elementelor noi.</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E7565" w:rsidRPr="00433271" w:rsidRDefault="00C800C0">
            <w:pPr>
              <w:pBdr>
                <w:top w:val="nil"/>
                <w:left w:val="nil"/>
                <w:bottom w:val="nil"/>
                <w:right w:val="nil"/>
                <w:between w:val="nil"/>
              </w:pBdr>
              <w:tabs>
                <w:tab w:val="left" w:pos="8341"/>
              </w:tabs>
              <w:ind w:right="-43" w:firstLine="0"/>
              <w:rPr>
                <w:rFonts w:ascii="Times New Roman" w:hAnsi="Times New Roman" w:cs="Times New Roman"/>
                <w:sz w:val="24"/>
                <w:szCs w:val="24"/>
              </w:rPr>
            </w:pPr>
            <w:r w:rsidRPr="00433271">
              <w:rPr>
                <w:rFonts w:ascii="Times New Roman" w:hAnsi="Times New Roman" w:cs="Times New Roman"/>
                <w:sz w:val="24"/>
                <w:szCs w:val="24"/>
              </w:rPr>
              <w:t xml:space="preserve">Scopul proiectului Programului de implementare a Strategiei este de a stabili direcțiile strategice necesare pentru soluționarea coerentă a problemelor identificate, atingerea obiectivelor de dezvoltare în domeniul educației fizice și sportului, precum și </w:t>
            </w:r>
            <w:r w:rsidRPr="00433271">
              <w:rPr>
                <w:rFonts w:ascii="Times New Roman" w:hAnsi="Times New Roman" w:cs="Times New Roman"/>
                <w:sz w:val="24"/>
                <w:szCs w:val="24"/>
              </w:rPr>
              <w:t xml:space="preserve">anticiparea și gestionarea schimbărilor care pot surveni în acest sector. </w:t>
            </w:r>
          </w:p>
          <w:p w:rsidR="000E7565" w:rsidRPr="00433271" w:rsidRDefault="00C800C0">
            <w:pPr>
              <w:pBdr>
                <w:top w:val="nil"/>
                <w:left w:val="nil"/>
                <w:bottom w:val="nil"/>
                <w:right w:val="nil"/>
                <w:between w:val="nil"/>
              </w:pBdr>
              <w:tabs>
                <w:tab w:val="left" w:pos="8341"/>
              </w:tabs>
              <w:ind w:firstLine="0"/>
              <w:rPr>
                <w:rFonts w:ascii="Times New Roman" w:hAnsi="Times New Roman" w:cs="Times New Roman"/>
                <w:sz w:val="24"/>
                <w:szCs w:val="24"/>
              </w:rPr>
            </w:pPr>
            <w:r w:rsidRPr="00433271">
              <w:rPr>
                <w:rFonts w:ascii="Times New Roman" w:hAnsi="Times New Roman" w:cs="Times New Roman"/>
                <w:sz w:val="24"/>
                <w:szCs w:val="24"/>
              </w:rPr>
              <w:t>Proiectul Programului de implementare a Strategiei de dezvoltare „Sport 2030” pentru anii 2026-2028 este elaborat în conformitate cu direcțiile și obiectivele stabilite în Strategia</w:t>
            </w:r>
            <w:r w:rsidRPr="00433271">
              <w:rPr>
                <w:rFonts w:ascii="Times New Roman" w:hAnsi="Times New Roman" w:cs="Times New Roman"/>
                <w:sz w:val="24"/>
                <w:szCs w:val="24"/>
              </w:rPr>
              <w:t xml:space="preserve"> de dezvoltare „Sport 2030”, fiind totodată aliniat cu prioritățile Strategiei naționale de dezvoltare „Moldova Europeană 2030” și ale Programului de guvernare „Moldova prosperă, sigură, europeană”.</w:t>
            </w:r>
          </w:p>
          <w:p w:rsidR="000E7565" w:rsidRPr="00433271" w:rsidRDefault="00C800C0">
            <w:pPr>
              <w:pBdr>
                <w:top w:val="nil"/>
                <w:left w:val="nil"/>
                <w:bottom w:val="nil"/>
                <w:right w:val="nil"/>
                <w:between w:val="nil"/>
              </w:pBdr>
              <w:tabs>
                <w:tab w:val="left" w:pos="8341"/>
              </w:tabs>
              <w:ind w:firstLine="0"/>
              <w:rPr>
                <w:rFonts w:ascii="Times New Roman" w:hAnsi="Times New Roman" w:cs="Times New Roman"/>
                <w:sz w:val="24"/>
                <w:szCs w:val="24"/>
              </w:rPr>
            </w:pPr>
            <w:r w:rsidRPr="00433271">
              <w:rPr>
                <w:rFonts w:ascii="Times New Roman" w:hAnsi="Times New Roman" w:cs="Times New Roman"/>
                <w:sz w:val="24"/>
                <w:szCs w:val="24"/>
              </w:rPr>
              <w:t>Strategia de dezvoltare „Sport 2030” stabilește direcțiil</w:t>
            </w:r>
            <w:r w:rsidRPr="00433271">
              <w:rPr>
                <w:rFonts w:ascii="Times New Roman" w:hAnsi="Times New Roman" w:cs="Times New Roman"/>
                <w:sz w:val="24"/>
                <w:szCs w:val="24"/>
              </w:rPr>
              <w:t>e de acțiune pentru dezvoltarea durabilă a domeniului sportului în Republica Moldova. Aceasta vizează extinderea accesului la activități fizice pentru toate categoriile de populație, creșterea calității educației fizice în sistemul de învățământ, susținere</w:t>
            </w:r>
            <w:r w:rsidRPr="00433271">
              <w:rPr>
                <w:rFonts w:ascii="Times New Roman" w:hAnsi="Times New Roman" w:cs="Times New Roman"/>
                <w:sz w:val="24"/>
                <w:szCs w:val="24"/>
              </w:rPr>
              <w:t>a sportului de performanță și promovarea unei culturi a mișcării ca element esențial al unui stil de viață sănătos. Documentul are un rol central în fundamentarea Programului de implementare, oferind cadrul strategic necesar pentru atingerea obiectivelor s</w:t>
            </w:r>
            <w:r w:rsidRPr="00433271">
              <w:rPr>
                <w:rFonts w:ascii="Times New Roman" w:hAnsi="Times New Roman" w:cs="Times New Roman"/>
                <w:sz w:val="24"/>
                <w:szCs w:val="24"/>
              </w:rPr>
              <w:t>tabilite la nivel național pentru anii 2026-2028.</w:t>
            </w:r>
          </w:p>
          <w:p w:rsidR="000E7565" w:rsidRPr="00433271" w:rsidRDefault="00C800C0">
            <w:pPr>
              <w:pBdr>
                <w:top w:val="nil"/>
                <w:left w:val="nil"/>
                <w:bottom w:val="nil"/>
                <w:right w:val="nil"/>
                <w:between w:val="nil"/>
              </w:pBdr>
              <w:tabs>
                <w:tab w:val="left" w:pos="8341"/>
              </w:tabs>
              <w:ind w:firstLine="0"/>
              <w:rPr>
                <w:rFonts w:ascii="Times New Roman" w:hAnsi="Times New Roman" w:cs="Times New Roman"/>
                <w:sz w:val="24"/>
                <w:szCs w:val="24"/>
              </w:rPr>
            </w:pPr>
            <w:r w:rsidRPr="00433271">
              <w:rPr>
                <w:rFonts w:ascii="Times New Roman" w:hAnsi="Times New Roman" w:cs="Times New Roman"/>
                <w:sz w:val="24"/>
                <w:szCs w:val="24"/>
              </w:rPr>
              <w:t>Documentul „Moldova Europeană 2030” își propune, ca obiectiv, consolidarea cadrului de politici pentru dezvoltarea educației fizice și a sportului, cu accent atât pe sportul pentru toți, cât și pe sportul d</w:t>
            </w:r>
            <w:r w:rsidRPr="00433271">
              <w:rPr>
                <w:rFonts w:ascii="Times New Roman" w:hAnsi="Times New Roman" w:cs="Times New Roman"/>
                <w:sz w:val="24"/>
                <w:szCs w:val="24"/>
              </w:rPr>
              <w:t>e performanță.</w:t>
            </w:r>
          </w:p>
          <w:p w:rsidR="000E7565" w:rsidRPr="00433271" w:rsidRDefault="00C800C0">
            <w:pPr>
              <w:pBdr>
                <w:top w:val="nil"/>
                <w:left w:val="nil"/>
                <w:bottom w:val="nil"/>
                <w:right w:val="nil"/>
                <w:between w:val="nil"/>
              </w:pBdr>
              <w:tabs>
                <w:tab w:val="left" w:pos="8341"/>
              </w:tabs>
              <w:ind w:firstLine="0"/>
              <w:rPr>
                <w:rFonts w:ascii="Times New Roman" w:hAnsi="Times New Roman" w:cs="Times New Roman"/>
                <w:sz w:val="24"/>
                <w:szCs w:val="24"/>
              </w:rPr>
            </w:pPr>
            <w:proofErr w:type="gramStart"/>
            <w:r w:rsidRPr="00433271">
              <w:rPr>
                <w:rFonts w:ascii="Times New Roman" w:hAnsi="Times New Roman" w:cs="Times New Roman"/>
                <w:sz w:val="24"/>
                <w:szCs w:val="24"/>
              </w:rPr>
              <w:t>Programul de guvernare „Moldova prosperă, sigură, europeană” își propune să îmbunătățească infrastructura sportivă, să asigure accesul persoanelor cu dizabilități la facilități sportive, să sprijine participarea sportivilor de performanță la</w:t>
            </w:r>
            <w:r w:rsidRPr="00433271">
              <w:rPr>
                <w:rFonts w:ascii="Times New Roman" w:hAnsi="Times New Roman" w:cs="Times New Roman"/>
                <w:sz w:val="24"/>
                <w:szCs w:val="24"/>
              </w:rPr>
              <w:t xml:space="preserve"> competiții naționale și internaționale, precum și să promoveze parteneriate public-private în vederea atragerii investițiilor pentru dezvoltarea bazelor sportive la nivel central și local.</w:t>
            </w:r>
            <w:proofErr w:type="gramEnd"/>
          </w:p>
          <w:p w:rsidR="000E7565" w:rsidRPr="00433271" w:rsidRDefault="00C800C0">
            <w:pPr>
              <w:pBdr>
                <w:top w:val="nil"/>
                <w:left w:val="nil"/>
                <w:bottom w:val="nil"/>
                <w:right w:val="nil"/>
                <w:between w:val="nil"/>
              </w:pBdr>
              <w:tabs>
                <w:tab w:val="left" w:pos="8341"/>
              </w:tabs>
              <w:ind w:right="-43" w:firstLine="0"/>
              <w:rPr>
                <w:rFonts w:ascii="Times New Roman" w:hAnsi="Times New Roman" w:cs="Times New Roman"/>
                <w:sz w:val="24"/>
                <w:szCs w:val="24"/>
              </w:rPr>
            </w:pPr>
            <w:r w:rsidRPr="00433271">
              <w:rPr>
                <w:rFonts w:ascii="Times New Roman" w:hAnsi="Times New Roman" w:cs="Times New Roman"/>
                <w:sz w:val="24"/>
                <w:szCs w:val="24"/>
              </w:rPr>
              <w:t>Proiectul Programului de implementare a Strategiei de dezvoltare ,</w:t>
            </w:r>
            <w:r w:rsidRPr="00433271">
              <w:rPr>
                <w:rFonts w:ascii="Times New Roman" w:hAnsi="Times New Roman" w:cs="Times New Roman"/>
                <w:sz w:val="24"/>
                <w:szCs w:val="24"/>
              </w:rPr>
              <w:t>,Sport 2030” pentru anii 2025-2027, în viziunea sa, integrează și abordează o serie de probleme conexe reflectate în alte documente strategice naționale, precum:</w:t>
            </w:r>
          </w:p>
          <w:p w:rsidR="000E7565" w:rsidRPr="00433271" w:rsidRDefault="00C800C0">
            <w:pPr>
              <w:pBdr>
                <w:top w:val="nil"/>
                <w:left w:val="nil"/>
                <w:bottom w:val="nil"/>
                <w:right w:val="nil"/>
                <w:between w:val="nil"/>
              </w:pBdr>
              <w:tabs>
                <w:tab w:val="left" w:pos="8341"/>
              </w:tabs>
              <w:ind w:right="-43" w:firstLine="0"/>
              <w:rPr>
                <w:rFonts w:ascii="Times New Roman" w:hAnsi="Times New Roman" w:cs="Times New Roman"/>
                <w:sz w:val="24"/>
                <w:szCs w:val="24"/>
              </w:rPr>
            </w:pPr>
            <w:r w:rsidRPr="00433271">
              <w:rPr>
                <w:rFonts w:ascii="Times New Roman" w:hAnsi="Times New Roman" w:cs="Times New Roman"/>
                <w:sz w:val="24"/>
                <w:szCs w:val="24"/>
              </w:rPr>
              <w:t>-</w:t>
            </w:r>
            <w:r w:rsidRPr="00433271">
              <w:rPr>
                <w:rFonts w:ascii="Times New Roman" w:hAnsi="Times New Roman" w:cs="Times New Roman"/>
                <w:b/>
                <w:sz w:val="24"/>
                <w:szCs w:val="24"/>
              </w:rPr>
              <w:t>Strategia de Dezvoltare Regională 2022–2028</w:t>
            </w:r>
            <w:r w:rsidRPr="00433271">
              <w:rPr>
                <w:rFonts w:ascii="Times New Roman" w:hAnsi="Times New Roman" w:cs="Times New Roman"/>
                <w:sz w:val="24"/>
                <w:szCs w:val="24"/>
              </w:rPr>
              <w:t>, care prevede funcționarea eficientă a complexelo</w:t>
            </w:r>
            <w:r w:rsidRPr="00433271">
              <w:rPr>
                <w:rFonts w:ascii="Times New Roman" w:hAnsi="Times New Roman" w:cs="Times New Roman"/>
                <w:sz w:val="24"/>
                <w:szCs w:val="24"/>
              </w:rPr>
              <w:t>r sportive multifuncționale și a zonelor de recreere cu importanță regională;</w:t>
            </w:r>
          </w:p>
          <w:p w:rsidR="000E7565" w:rsidRPr="00433271" w:rsidRDefault="00C800C0">
            <w:pPr>
              <w:pBdr>
                <w:top w:val="nil"/>
                <w:left w:val="nil"/>
                <w:bottom w:val="nil"/>
                <w:right w:val="nil"/>
                <w:between w:val="nil"/>
              </w:pBdr>
              <w:tabs>
                <w:tab w:val="left" w:pos="8341"/>
              </w:tabs>
              <w:ind w:right="-43" w:firstLine="0"/>
              <w:rPr>
                <w:rFonts w:ascii="Times New Roman" w:hAnsi="Times New Roman" w:cs="Times New Roman"/>
                <w:sz w:val="24"/>
                <w:szCs w:val="24"/>
              </w:rPr>
            </w:pPr>
            <w:r w:rsidRPr="00433271">
              <w:rPr>
                <w:rFonts w:ascii="Times New Roman" w:hAnsi="Times New Roman" w:cs="Times New Roman"/>
                <w:sz w:val="24"/>
                <w:szCs w:val="24"/>
              </w:rPr>
              <w:t>-</w:t>
            </w:r>
            <w:r w:rsidRPr="00433271">
              <w:rPr>
                <w:rFonts w:ascii="Times New Roman" w:hAnsi="Times New Roman" w:cs="Times New Roman"/>
                <w:b/>
                <w:sz w:val="24"/>
                <w:szCs w:val="24"/>
              </w:rPr>
              <w:t>Strategia de Dezvoltare „Educația 2030” pentru anii 2023–2025</w:t>
            </w:r>
            <w:r w:rsidRPr="00433271">
              <w:rPr>
                <w:rFonts w:ascii="Times New Roman" w:hAnsi="Times New Roman" w:cs="Times New Roman"/>
                <w:sz w:val="24"/>
                <w:szCs w:val="24"/>
              </w:rPr>
              <w:t xml:space="preserve">, care stipulează că până în 2030 toate instituțiile de învățământ extrașcolar vor fi acoperite în proporție de 90% </w:t>
            </w:r>
            <w:r w:rsidRPr="00433271">
              <w:rPr>
                <w:rFonts w:ascii="Times New Roman" w:hAnsi="Times New Roman" w:cs="Times New Roman"/>
                <w:sz w:val="24"/>
                <w:szCs w:val="24"/>
              </w:rPr>
              <w:t xml:space="preserve">cu cadre didactice. </w:t>
            </w:r>
          </w:p>
          <w:p w:rsidR="000E7565" w:rsidRPr="00433271" w:rsidRDefault="00C800C0">
            <w:pPr>
              <w:pBdr>
                <w:top w:val="nil"/>
                <w:left w:val="nil"/>
                <w:bottom w:val="nil"/>
                <w:right w:val="nil"/>
                <w:between w:val="nil"/>
              </w:pBdr>
              <w:tabs>
                <w:tab w:val="left" w:pos="8341"/>
              </w:tabs>
              <w:ind w:right="-43" w:firstLine="0"/>
              <w:rPr>
                <w:rFonts w:ascii="Times New Roman" w:hAnsi="Times New Roman" w:cs="Times New Roman"/>
                <w:sz w:val="24"/>
                <w:szCs w:val="24"/>
              </w:rPr>
            </w:pPr>
            <w:r w:rsidRPr="00433271">
              <w:rPr>
                <w:rFonts w:ascii="Times New Roman" w:hAnsi="Times New Roman" w:cs="Times New Roman"/>
                <w:sz w:val="24"/>
                <w:szCs w:val="24"/>
              </w:rPr>
              <w:t>De asemenea, se urmărește crearea condițiilor optime pentru educație, inclusiv educație fizică, în vederea formării unei generații sănătoase, reziliente psiho-emoțional, cu deprinderi de viață dezvoltate. Programul de implementare a St</w:t>
            </w:r>
            <w:r w:rsidRPr="00433271">
              <w:rPr>
                <w:rFonts w:ascii="Times New Roman" w:hAnsi="Times New Roman" w:cs="Times New Roman"/>
                <w:sz w:val="24"/>
                <w:szCs w:val="24"/>
              </w:rPr>
              <w:t xml:space="preserve">rategiei de dezvoltare ,,Sport 2030” pentru anii 2026-2028 mai prevede dezvoltarea școlilor </w:t>
            </w:r>
            <w:r w:rsidRPr="00433271">
              <w:rPr>
                <w:rFonts w:ascii="Times New Roman" w:hAnsi="Times New Roman" w:cs="Times New Roman"/>
                <w:sz w:val="24"/>
                <w:szCs w:val="24"/>
              </w:rPr>
              <w:lastRenderedPageBreak/>
              <w:t xml:space="preserve">sportive astfel încât până în 2028 numărul de participanți să crească anual cu 3–5%, în special în rândul copiilor din familii vulnerabile, în situații de risc, cu </w:t>
            </w:r>
            <w:r w:rsidRPr="00433271">
              <w:rPr>
                <w:rFonts w:ascii="Times New Roman" w:hAnsi="Times New Roman" w:cs="Times New Roman"/>
                <w:sz w:val="24"/>
                <w:szCs w:val="24"/>
              </w:rPr>
              <w:t>comportament deviant sau cu nevoi speciale, precum și formarea calificată a antrenorilor.</w:t>
            </w:r>
          </w:p>
          <w:p w:rsidR="000E7565" w:rsidRPr="00433271" w:rsidRDefault="00C800C0">
            <w:pPr>
              <w:pBdr>
                <w:top w:val="nil"/>
                <w:left w:val="nil"/>
                <w:bottom w:val="nil"/>
                <w:right w:val="nil"/>
                <w:between w:val="nil"/>
              </w:pBdr>
              <w:tabs>
                <w:tab w:val="left" w:pos="8341"/>
              </w:tabs>
              <w:ind w:right="-43" w:firstLine="0"/>
              <w:rPr>
                <w:rFonts w:ascii="Times New Roman" w:hAnsi="Times New Roman" w:cs="Times New Roman"/>
                <w:sz w:val="24"/>
                <w:szCs w:val="24"/>
              </w:rPr>
            </w:pPr>
            <w:r w:rsidRPr="00433271">
              <w:rPr>
                <w:rFonts w:ascii="Times New Roman" w:hAnsi="Times New Roman" w:cs="Times New Roman"/>
                <w:sz w:val="24"/>
                <w:szCs w:val="24"/>
              </w:rPr>
              <w:t>Problemele majore identificate în domeniul sportului, evidențiate în proiectul Programului de implementare a Strategiei de dezvoltare ,,Sport 2030” pentru anii 2026-2</w:t>
            </w:r>
            <w:r w:rsidRPr="00433271">
              <w:rPr>
                <w:rFonts w:ascii="Times New Roman" w:hAnsi="Times New Roman" w:cs="Times New Roman"/>
                <w:sz w:val="24"/>
                <w:szCs w:val="24"/>
              </w:rPr>
              <w:t>028, sunt următoarele:</w:t>
            </w:r>
          </w:p>
          <w:p w:rsidR="000E7565" w:rsidRPr="00433271" w:rsidRDefault="00C800C0">
            <w:pPr>
              <w:pBdr>
                <w:top w:val="nil"/>
                <w:left w:val="nil"/>
                <w:bottom w:val="nil"/>
                <w:right w:val="nil"/>
                <w:between w:val="nil"/>
              </w:pBdr>
              <w:tabs>
                <w:tab w:val="left" w:pos="8341"/>
              </w:tabs>
              <w:ind w:right="-43" w:firstLine="0"/>
              <w:rPr>
                <w:rFonts w:ascii="Times New Roman" w:hAnsi="Times New Roman" w:cs="Times New Roman"/>
                <w:sz w:val="24"/>
                <w:szCs w:val="24"/>
              </w:rPr>
            </w:pPr>
            <w:r w:rsidRPr="00433271">
              <w:rPr>
                <w:rFonts w:ascii="Times New Roman" w:hAnsi="Times New Roman" w:cs="Times New Roman"/>
                <w:sz w:val="24"/>
                <w:szCs w:val="24"/>
              </w:rPr>
              <w:t>-</w:t>
            </w:r>
            <w:r w:rsidRPr="00433271">
              <w:rPr>
                <w:rFonts w:ascii="Times New Roman" w:hAnsi="Times New Roman" w:cs="Times New Roman"/>
                <w:i/>
                <w:sz w:val="24"/>
                <w:szCs w:val="24"/>
              </w:rPr>
              <w:t>contextul social-economic dificil</w:t>
            </w:r>
            <w:r w:rsidRPr="00433271">
              <w:rPr>
                <w:rFonts w:ascii="Times New Roman" w:hAnsi="Times New Roman" w:cs="Times New Roman"/>
                <w:sz w:val="24"/>
                <w:szCs w:val="24"/>
              </w:rPr>
              <w:t>, care influențează negativ starea de sănătate a populației și limitează dezvoltarea sistemului de educație fizică și sport;</w:t>
            </w:r>
          </w:p>
          <w:p w:rsidR="000E7565" w:rsidRPr="00433271" w:rsidRDefault="00C800C0">
            <w:pPr>
              <w:pBdr>
                <w:top w:val="nil"/>
                <w:left w:val="nil"/>
                <w:bottom w:val="nil"/>
                <w:right w:val="nil"/>
                <w:between w:val="nil"/>
              </w:pBdr>
              <w:tabs>
                <w:tab w:val="left" w:pos="8341"/>
              </w:tabs>
              <w:ind w:right="-43" w:firstLine="0"/>
              <w:rPr>
                <w:rFonts w:ascii="Times New Roman" w:hAnsi="Times New Roman" w:cs="Times New Roman"/>
                <w:sz w:val="24"/>
                <w:szCs w:val="24"/>
              </w:rPr>
            </w:pPr>
            <w:r w:rsidRPr="00433271">
              <w:rPr>
                <w:rFonts w:ascii="Times New Roman" w:hAnsi="Times New Roman" w:cs="Times New Roman"/>
                <w:sz w:val="24"/>
                <w:szCs w:val="24"/>
              </w:rPr>
              <w:t>-i</w:t>
            </w:r>
            <w:r w:rsidRPr="00433271">
              <w:rPr>
                <w:rFonts w:ascii="Times New Roman" w:hAnsi="Times New Roman" w:cs="Times New Roman"/>
                <w:i/>
                <w:sz w:val="24"/>
                <w:szCs w:val="24"/>
              </w:rPr>
              <w:t>nsuficienta valorificare a dimensiunii internaționale</w:t>
            </w:r>
            <w:r w:rsidRPr="00433271">
              <w:rPr>
                <w:rFonts w:ascii="Times New Roman" w:hAnsi="Times New Roman" w:cs="Times New Roman"/>
                <w:sz w:val="24"/>
                <w:szCs w:val="24"/>
              </w:rPr>
              <w:t xml:space="preserve">, în condițiile în </w:t>
            </w:r>
            <w:r w:rsidRPr="00433271">
              <w:rPr>
                <w:rFonts w:ascii="Times New Roman" w:hAnsi="Times New Roman" w:cs="Times New Roman"/>
                <w:sz w:val="24"/>
                <w:szCs w:val="24"/>
              </w:rPr>
              <w:t>care experiența altor state demonstrează că sportul contribuie esențial la coeziunea socială și identitară a unei națiuni;</w:t>
            </w:r>
          </w:p>
          <w:p w:rsidR="000E7565" w:rsidRPr="00433271" w:rsidRDefault="00C800C0">
            <w:pPr>
              <w:pBdr>
                <w:top w:val="nil"/>
                <w:left w:val="nil"/>
                <w:bottom w:val="nil"/>
                <w:right w:val="nil"/>
                <w:between w:val="nil"/>
              </w:pBdr>
              <w:tabs>
                <w:tab w:val="left" w:pos="8341"/>
              </w:tabs>
              <w:ind w:right="-43" w:firstLine="0"/>
              <w:rPr>
                <w:rFonts w:ascii="Times New Roman" w:hAnsi="Times New Roman" w:cs="Times New Roman"/>
                <w:sz w:val="24"/>
                <w:szCs w:val="24"/>
              </w:rPr>
            </w:pPr>
            <w:r w:rsidRPr="00433271">
              <w:rPr>
                <w:rFonts w:ascii="Times New Roman" w:hAnsi="Times New Roman" w:cs="Times New Roman"/>
                <w:sz w:val="24"/>
                <w:szCs w:val="24"/>
              </w:rPr>
              <w:t>-</w:t>
            </w:r>
            <w:r w:rsidRPr="00433271">
              <w:rPr>
                <w:rFonts w:ascii="Times New Roman" w:hAnsi="Times New Roman" w:cs="Times New Roman"/>
                <w:i/>
                <w:sz w:val="24"/>
                <w:szCs w:val="24"/>
              </w:rPr>
              <w:t>existența unor politici sectoriale ineficiente</w:t>
            </w:r>
            <w:r w:rsidRPr="00433271">
              <w:rPr>
                <w:rFonts w:ascii="Times New Roman" w:hAnsi="Times New Roman" w:cs="Times New Roman"/>
                <w:sz w:val="24"/>
                <w:szCs w:val="24"/>
              </w:rPr>
              <w:t>, care împiedică modernizarea infrastructurii sportive, dezvoltarea sportului pentru t</w:t>
            </w:r>
            <w:r w:rsidRPr="00433271">
              <w:rPr>
                <w:rFonts w:ascii="Times New Roman" w:hAnsi="Times New Roman" w:cs="Times New Roman"/>
                <w:sz w:val="24"/>
                <w:szCs w:val="24"/>
              </w:rPr>
              <w:t>oți și a sportului de performanță, precum și formarea adecvată a specialiștilor în domeniu (antrenori, metodiști, cercetători), fiind accentuate și de un sistem de finanțare necorespunzător.</w:t>
            </w:r>
          </w:p>
          <w:p w:rsidR="000E7565" w:rsidRPr="00433271" w:rsidRDefault="00C800C0">
            <w:pPr>
              <w:ind w:firstLine="0"/>
              <w:rPr>
                <w:rFonts w:ascii="Times New Roman" w:hAnsi="Times New Roman" w:cs="Times New Roman"/>
                <w:b/>
                <w:sz w:val="24"/>
                <w:szCs w:val="24"/>
              </w:rPr>
            </w:pPr>
            <w:r w:rsidRPr="00433271">
              <w:rPr>
                <w:rFonts w:ascii="Times New Roman" w:hAnsi="Times New Roman" w:cs="Times New Roman"/>
                <w:sz w:val="24"/>
                <w:szCs w:val="24"/>
              </w:rPr>
              <w:t>Î</w:t>
            </w:r>
            <w:r w:rsidRPr="00433271">
              <w:rPr>
                <w:rFonts w:ascii="Times New Roman" w:hAnsi="Times New Roman" w:cs="Times New Roman"/>
                <w:b/>
                <w:sz w:val="24"/>
                <w:szCs w:val="24"/>
              </w:rPr>
              <w:t>n acest context, la nivel micro-sectorial, domeniul sportului se confruntă cu următoarele probleme specifice:</w:t>
            </w:r>
          </w:p>
          <w:p w:rsidR="000E7565" w:rsidRPr="00433271" w:rsidRDefault="00C800C0">
            <w:pPr>
              <w:numPr>
                <w:ilvl w:val="0"/>
                <w:numId w:val="1"/>
              </w:numPr>
              <w:pBdr>
                <w:top w:val="nil"/>
                <w:left w:val="nil"/>
                <w:bottom w:val="nil"/>
                <w:right w:val="nil"/>
                <w:between w:val="nil"/>
              </w:pBdr>
              <w:ind w:left="34" w:hanging="34"/>
              <w:rPr>
                <w:rFonts w:ascii="Times New Roman" w:eastAsia="Times New Roman" w:hAnsi="Times New Roman" w:cs="Times New Roman"/>
                <w:b/>
                <w:color w:val="000000"/>
                <w:sz w:val="24"/>
                <w:szCs w:val="24"/>
              </w:rPr>
            </w:pPr>
            <w:r w:rsidRPr="00433271">
              <w:rPr>
                <w:rFonts w:ascii="Times New Roman" w:eastAsia="Times New Roman" w:hAnsi="Times New Roman" w:cs="Times New Roman"/>
                <w:color w:val="000000"/>
                <w:sz w:val="24"/>
                <w:szCs w:val="24"/>
              </w:rPr>
              <w:t>Număr insuficient de spații sportive raportat la populația existentă;</w:t>
            </w:r>
          </w:p>
          <w:p w:rsidR="000E7565" w:rsidRPr="00433271" w:rsidRDefault="00C800C0">
            <w:pPr>
              <w:numPr>
                <w:ilvl w:val="0"/>
                <w:numId w:val="1"/>
              </w:numPr>
              <w:pBdr>
                <w:top w:val="nil"/>
                <w:left w:val="nil"/>
                <w:bottom w:val="nil"/>
                <w:right w:val="nil"/>
                <w:between w:val="nil"/>
              </w:pBdr>
              <w:ind w:left="34" w:hanging="34"/>
              <w:rPr>
                <w:rFonts w:ascii="Times New Roman" w:eastAsia="Times New Roman" w:hAnsi="Times New Roman" w:cs="Times New Roman"/>
                <w:b/>
                <w:color w:val="000000"/>
                <w:sz w:val="24"/>
                <w:szCs w:val="24"/>
              </w:rPr>
            </w:pPr>
            <w:r w:rsidRPr="00433271">
              <w:rPr>
                <w:rFonts w:ascii="Times New Roman" w:eastAsia="Times New Roman" w:hAnsi="Times New Roman" w:cs="Times New Roman"/>
                <w:color w:val="000000"/>
                <w:sz w:val="24"/>
                <w:szCs w:val="24"/>
              </w:rPr>
              <w:t>Reducerea constantă a numărului de spații sportive acoperite;</w:t>
            </w:r>
          </w:p>
          <w:p w:rsidR="000E7565" w:rsidRPr="00433271" w:rsidRDefault="00C800C0">
            <w:pPr>
              <w:numPr>
                <w:ilvl w:val="0"/>
                <w:numId w:val="1"/>
              </w:numPr>
              <w:pBdr>
                <w:top w:val="nil"/>
                <w:left w:val="nil"/>
                <w:bottom w:val="nil"/>
                <w:right w:val="nil"/>
                <w:between w:val="nil"/>
              </w:pBdr>
              <w:ind w:left="34" w:hanging="34"/>
              <w:rPr>
                <w:rFonts w:ascii="Times New Roman" w:eastAsia="Times New Roman" w:hAnsi="Times New Roman" w:cs="Times New Roman"/>
                <w:b/>
                <w:color w:val="000000"/>
                <w:sz w:val="24"/>
                <w:szCs w:val="24"/>
              </w:rPr>
            </w:pPr>
            <w:r w:rsidRPr="00433271">
              <w:rPr>
                <w:rFonts w:ascii="Times New Roman" w:eastAsia="Times New Roman" w:hAnsi="Times New Roman" w:cs="Times New Roman"/>
                <w:color w:val="000000"/>
                <w:sz w:val="24"/>
                <w:szCs w:val="24"/>
              </w:rPr>
              <w:t>Infrastructura tehnico-materială învechită și necorespunzătoare a spațiilor publice destinate activităților sportive;</w:t>
            </w:r>
          </w:p>
          <w:p w:rsidR="000E7565" w:rsidRPr="00433271" w:rsidRDefault="00C800C0">
            <w:pPr>
              <w:numPr>
                <w:ilvl w:val="0"/>
                <w:numId w:val="1"/>
              </w:numPr>
              <w:pBdr>
                <w:top w:val="nil"/>
                <w:left w:val="nil"/>
                <w:bottom w:val="nil"/>
                <w:right w:val="nil"/>
                <w:between w:val="nil"/>
              </w:pBdr>
              <w:ind w:left="34" w:hanging="34"/>
              <w:rPr>
                <w:rFonts w:ascii="Times New Roman" w:eastAsia="Times New Roman" w:hAnsi="Times New Roman" w:cs="Times New Roman"/>
                <w:b/>
                <w:color w:val="000000"/>
                <w:sz w:val="24"/>
                <w:szCs w:val="24"/>
              </w:rPr>
            </w:pPr>
            <w:r w:rsidRPr="00433271">
              <w:rPr>
                <w:rFonts w:ascii="Times New Roman" w:eastAsia="Times New Roman" w:hAnsi="Times New Roman" w:cs="Times New Roman"/>
                <w:color w:val="000000"/>
                <w:sz w:val="24"/>
                <w:szCs w:val="24"/>
              </w:rPr>
              <w:t>Infrastructură sportivă inadecvată sau lipsă în localitățile rurale;</w:t>
            </w:r>
          </w:p>
          <w:p w:rsidR="000E7565" w:rsidRPr="00433271" w:rsidRDefault="00C800C0">
            <w:pPr>
              <w:numPr>
                <w:ilvl w:val="0"/>
                <w:numId w:val="1"/>
              </w:numPr>
              <w:pBdr>
                <w:top w:val="nil"/>
                <w:left w:val="nil"/>
                <w:bottom w:val="nil"/>
                <w:right w:val="nil"/>
                <w:between w:val="nil"/>
              </w:pBdr>
              <w:ind w:left="34" w:hanging="34"/>
              <w:rPr>
                <w:rFonts w:ascii="Times New Roman" w:eastAsia="Times New Roman" w:hAnsi="Times New Roman" w:cs="Times New Roman"/>
                <w:b/>
                <w:color w:val="000000"/>
                <w:sz w:val="24"/>
                <w:szCs w:val="24"/>
              </w:rPr>
            </w:pPr>
            <w:r w:rsidRPr="00433271">
              <w:rPr>
                <w:rFonts w:ascii="Times New Roman" w:eastAsia="Times New Roman" w:hAnsi="Times New Roman" w:cs="Times New Roman"/>
                <w:color w:val="000000"/>
                <w:sz w:val="24"/>
                <w:szCs w:val="24"/>
              </w:rPr>
              <w:t>Absența grupurilor sanitare în sălile de sport din mediul rural;</w:t>
            </w:r>
          </w:p>
          <w:p w:rsidR="000E7565" w:rsidRPr="00433271" w:rsidRDefault="00C800C0">
            <w:pPr>
              <w:numPr>
                <w:ilvl w:val="0"/>
                <w:numId w:val="1"/>
              </w:numPr>
              <w:pBdr>
                <w:top w:val="nil"/>
                <w:left w:val="nil"/>
                <w:bottom w:val="nil"/>
                <w:right w:val="nil"/>
                <w:between w:val="nil"/>
              </w:pBdr>
              <w:ind w:left="34" w:hanging="34"/>
              <w:rPr>
                <w:rFonts w:ascii="Times New Roman" w:eastAsia="Times New Roman" w:hAnsi="Times New Roman" w:cs="Times New Roman"/>
                <w:b/>
                <w:color w:val="000000"/>
                <w:sz w:val="24"/>
                <w:szCs w:val="24"/>
              </w:rPr>
            </w:pPr>
            <w:r w:rsidRPr="00433271">
              <w:rPr>
                <w:rFonts w:ascii="Times New Roman" w:eastAsia="Times New Roman" w:hAnsi="Times New Roman" w:cs="Times New Roman"/>
                <w:color w:val="000000"/>
                <w:sz w:val="24"/>
                <w:szCs w:val="24"/>
              </w:rPr>
              <w:t>Lips</w:t>
            </w:r>
            <w:r w:rsidRPr="00433271">
              <w:rPr>
                <w:rFonts w:ascii="Times New Roman" w:eastAsia="Times New Roman" w:hAnsi="Times New Roman" w:cs="Times New Roman"/>
                <w:color w:val="000000"/>
                <w:sz w:val="24"/>
                <w:szCs w:val="24"/>
              </w:rPr>
              <w:t>a ieșirilor de urgență în majoritatea sălilor sportive, necesare în caz de evacuare;</w:t>
            </w:r>
          </w:p>
          <w:p w:rsidR="000E7565" w:rsidRPr="00433271" w:rsidRDefault="00C800C0">
            <w:pPr>
              <w:numPr>
                <w:ilvl w:val="0"/>
                <w:numId w:val="1"/>
              </w:numPr>
              <w:pBdr>
                <w:top w:val="nil"/>
                <w:left w:val="nil"/>
                <w:bottom w:val="nil"/>
                <w:right w:val="nil"/>
                <w:between w:val="nil"/>
              </w:pBdr>
              <w:ind w:left="34" w:hanging="34"/>
              <w:rPr>
                <w:rFonts w:ascii="Times New Roman" w:eastAsia="Times New Roman" w:hAnsi="Times New Roman" w:cs="Times New Roman"/>
                <w:b/>
                <w:color w:val="000000"/>
                <w:sz w:val="24"/>
                <w:szCs w:val="24"/>
              </w:rPr>
            </w:pPr>
            <w:r w:rsidRPr="00433271">
              <w:rPr>
                <w:rFonts w:ascii="Times New Roman" w:eastAsia="Times New Roman" w:hAnsi="Times New Roman" w:cs="Times New Roman"/>
                <w:color w:val="000000"/>
                <w:sz w:val="24"/>
                <w:szCs w:val="24"/>
              </w:rPr>
              <w:t>Dotarea insuficientă cu truse medicale de prim ajutor și defibrilatoare;</w:t>
            </w:r>
          </w:p>
          <w:p w:rsidR="000E7565" w:rsidRPr="00433271" w:rsidRDefault="00C800C0">
            <w:pPr>
              <w:numPr>
                <w:ilvl w:val="0"/>
                <w:numId w:val="1"/>
              </w:numPr>
              <w:pBdr>
                <w:top w:val="nil"/>
                <w:left w:val="nil"/>
                <w:bottom w:val="nil"/>
                <w:right w:val="nil"/>
                <w:between w:val="nil"/>
              </w:pBdr>
              <w:ind w:left="34" w:hanging="34"/>
              <w:rPr>
                <w:rFonts w:ascii="Times New Roman" w:eastAsia="Times New Roman" w:hAnsi="Times New Roman" w:cs="Times New Roman"/>
                <w:b/>
                <w:color w:val="000000"/>
                <w:sz w:val="24"/>
                <w:szCs w:val="24"/>
              </w:rPr>
            </w:pPr>
            <w:r w:rsidRPr="00433271">
              <w:rPr>
                <w:rFonts w:ascii="Times New Roman" w:eastAsia="Times New Roman" w:hAnsi="Times New Roman" w:cs="Times New Roman"/>
                <w:color w:val="000000"/>
                <w:sz w:val="24"/>
                <w:szCs w:val="24"/>
              </w:rPr>
              <w:t xml:space="preserve">Lipsa condițiilor adaptate pentru persoanele cu deficiențe de vedere și mobilitate, ceea </w:t>
            </w:r>
            <w:proofErr w:type="gramStart"/>
            <w:r w:rsidRPr="00433271">
              <w:rPr>
                <w:rFonts w:ascii="Times New Roman" w:eastAsia="Times New Roman" w:hAnsi="Times New Roman" w:cs="Times New Roman"/>
                <w:color w:val="000000"/>
                <w:sz w:val="24"/>
                <w:szCs w:val="24"/>
              </w:rPr>
              <w:t>ce</w:t>
            </w:r>
            <w:proofErr w:type="gramEnd"/>
            <w:r w:rsidRPr="00433271">
              <w:rPr>
                <w:rFonts w:ascii="Times New Roman" w:eastAsia="Times New Roman" w:hAnsi="Times New Roman" w:cs="Times New Roman"/>
                <w:color w:val="000000"/>
                <w:sz w:val="24"/>
                <w:szCs w:val="24"/>
              </w:rPr>
              <w:t xml:space="preserve"> limite</w:t>
            </w:r>
            <w:r w:rsidRPr="00433271">
              <w:rPr>
                <w:rFonts w:ascii="Times New Roman" w:eastAsia="Times New Roman" w:hAnsi="Times New Roman" w:cs="Times New Roman"/>
                <w:color w:val="000000"/>
                <w:sz w:val="24"/>
                <w:szCs w:val="24"/>
              </w:rPr>
              <w:t>ază accesul acestora la practicarea sportului.</w:t>
            </w:r>
          </w:p>
          <w:p w:rsidR="000E7565" w:rsidRPr="00433271" w:rsidRDefault="00C800C0">
            <w:pPr>
              <w:tabs>
                <w:tab w:val="left" w:pos="414"/>
              </w:tabs>
              <w:ind w:firstLine="0"/>
              <w:rPr>
                <w:rFonts w:ascii="Times New Roman" w:hAnsi="Times New Roman" w:cs="Times New Roman"/>
                <w:b/>
                <w:sz w:val="24"/>
                <w:szCs w:val="24"/>
              </w:rPr>
            </w:pPr>
            <w:r w:rsidRPr="00433271">
              <w:rPr>
                <w:rFonts w:ascii="Times New Roman" w:hAnsi="Times New Roman" w:cs="Times New Roman"/>
                <w:b/>
                <w:sz w:val="24"/>
                <w:szCs w:val="24"/>
              </w:rPr>
              <w:t>La nivel macro, sectorul sportiv se confruntă cu următoarele probleme majore:</w:t>
            </w:r>
          </w:p>
          <w:p w:rsidR="000E7565" w:rsidRPr="00433271" w:rsidRDefault="00C800C0">
            <w:pPr>
              <w:numPr>
                <w:ilvl w:val="0"/>
                <w:numId w:val="2"/>
              </w:numPr>
              <w:pBdr>
                <w:top w:val="nil"/>
                <w:left w:val="nil"/>
                <w:bottom w:val="nil"/>
                <w:right w:val="nil"/>
                <w:between w:val="nil"/>
              </w:pBdr>
              <w:tabs>
                <w:tab w:val="left" w:pos="414"/>
              </w:tabs>
              <w:ind w:left="0" w:firstLine="34"/>
              <w:rPr>
                <w:rFonts w:ascii="Times New Roman" w:eastAsia="Times New Roman" w:hAnsi="Times New Roman" w:cs="Times New Roman"/>
                <w:b/>
                <w:color w:val="000000"/>
                <w:sz w:val="24"/>
                <w:szCs w:val="24"/>
              </w:rPr>
            </w:pPr>
            <w:r w:rsidRPr="00433271">
              <w:rPr>
                <w:rFonts w:ascii="Times New Roman" w:eastAsia="Times New Roman" w:hAnsi="Times New Roman" w:cs="Times New Roman"/>
                <w:color w:val="000000"/>
                <w:sz w:val="24"/>
                <w:szCs w:val="24"/>
              </w:rPr>
              <w:t>Lipsa bazinelor de înot în cel puțin fiecare centru raional;</w:t>
            </w:r>
          </w:p>
          <w:p w:rsidR="000E7565" w:rsidRPr="00433271" w:rsidRDefault="00C800C0">
            <w:pPr>
              <w:numPr>
                <w:ilvl w:val="0"/>
                <w:numId w:val="2"/>
              </w:numPr>
              <w:pBdr>
                <w:top w:val="nil"/>
                <w:left w:val="nil"/>
                <w:bottom w:val="nil"/>
                <w:right w:val="nil"/>
                <w:between w:val="nil"/>
              </w:pBdr>
              <w:tabs>
                <w:tab w:val="left" w:pos="414"/>
              </w:tabs>
              <w:ind w:left="0" w:firstLine="34"/>
              <w:rPr>
                <w:rFonts w:ascii="Times New Roman" w:eastAsia="Times New Roman" w:hAnsi="Times New Roman" w:cs="Times New Roman"/>
                <w:b/>
                <w:color w:val="000000"/>
                <w:sz w:val="24"/>
                <w:szCs w:val="24"/>
              </w:rPr>
            </w:pPr>
            <w:r w:rsidRPr="00433271">
              <w:rPr>
                <w:rFonts w:ascii="Times New Roman" w:eastAsia="Times New Roman" w:hAnsi="Times New Roman" w:cs="Times New Roman"/>
                <w:color w:val="000000"/>
                <w:sz w:val="24"/>
                <w:szCs w:val="24"/>
              </w:rPr>
              <w:t>Absența unui stadion național de fotbal modern;</w:t>
            </w:r>
          </w:p>
          <w:p w:rsidR="000E7565" w:rsidRPr="00433271" w:rsidRDefault="00C800C0">
            <w:pPr>
              <w:numPr>
                <w:ilvl w:val="0"/>
                <w:numId w:val="2"/>
              </w:numPr>
              <w:pBdr>
                <w:top w:val="nil"/>
                <w:left w:val="nil"/>
                <w:bottom w:val="nil"/>
                <w:right w:val="nil"/>
                <w:between w:val="nil"/>
              </w:pBdr>
              <w:tabs>
                <w:tab w:val="left" w:pos="414"/>
              </w:tabs>
              <w:ind w:left="0" w:firstLine="34"/>
              <w:rPr>
                <w:rFonts w:ascii="Times New Roman" w:eastAsia="Times New Roman" w:hAnsi="Times New Roman" w:cs="Times New Roman"/>
                <w:b/>
                <w:color w:val="000000"/>
                <w:sz w:val="24"/>
                <w:szCs w:val="24"/>
              </w:rPr>
            </w:pPr>
            <w:r w:rsidRPr="00433271">
              <w:rPr>
                <w:rFonts w:ascii="Times New Roman" w:eastAsia="Times New Roman" w:hAnsi="Times New Roman" w:cs="Times New Roman"/>
                <w:color w:val="000000"/>
                <w:sz w:val="24"/>
                <w:szCs w:val="24"/>
              </w:rPr>
              <w:t>Deficitul sălilor și terenurilor polivalente moderne în majoritatea centrelor raionale;</w:t>
            </w:r>
          </w:p>
          <w:p w:rsidR="000E7565" w:rsidRPr="00433271" w:rsidRDefault="00C800C0">
            <w:pPr>
              <w:numPr>
                <w:ilvl w:val="0"/>
                <w:numId w:val="2"/>
              </w:numPr>
              <w:pBdr>
                <w:top w:val="nil"/>
                <w:left w:val="nil"/>
                <w:bottom w:val="nil"/>
                <w:right w:val="nil"/>
                <w:between w:val="nil"/>
              </w:pBdr>
              <w:tabs>
                <w:tab w:val="left" w:pos="414"/>
              </w:tabs>
              <w:ind w:left="0" w:firstLine="34"/>
              <w:rPr>
                <w:rFonts w:ascii="Times New Roman" w:eastAsia="Times New Roman" w:hAnsi="Times New Roman" w:cs="Times New Roman"/>
                <w:b/>
                <w:color w:val="000000"/>
                <w:sz w:val="24"/>
                <w:szCs w:val="24"/>
              </w:rPr>
            </w:pPr>
            <w:r w:rsidRPr="00433271">
              <w:rPr>
                <w:rFonts w:ascii="Times New Roman" w:eastAsia="Times New Roman" w:hAnsi="Times New Roman" w:cs="Times New Roman"/>
                <w:color w:val="000000"/>
                <w:sz w:val="24"/>
                <w:szCs w:val="24"/>
              </w:rPr>
              <w:t>Lipsa pistelor ciclabile în zonele urbane;</w:t>
            </w:r>
          </w:p>
          <w:p w:rsidR="000E7565" w:rsidRPr="00433271" w:rsidRDefault="00C800C0">
            <w:pPr>
              <w:numPr>
                <w:ilvl w:val="0"/>
                <w:numId w:val="2"/>
              </w:numPr>
              <w:pBdr>
                <w:top w:val="nil"/>
                <w:left w:val="nil"/>
                <w:bottom w:val="nil"/>
                <w:right w:val="nil"/>
                <w:between w:val="nil"/>
              </w:pBdr>
              <w:tabs>
                <w:tab w:val="left" w:pos="414"/>
              </w:tabs>
              <w:ind w:left="0" w:firstLine="34"/>
              <w:rPr>
                <w:rFonts w:ascii="Times New Roman" w:eastAsia="Times New Roman" w:hAnsi="Times New Roman" w:cs="Times New Roman"/>
                <w:b/>
                <w:color w:val="000000"/>
                <w:sz w:val="24"/>
                <w:szCs w:val="24"/>
              </w:rPr>
            </w:pPr>
            <w:r w:rsidRPr="00433271">
              <w:rPr>
                <w:rFonts w:ascii="Times New Roman" w:eastAsia="Times New Roman" w:hAnsi="Times New Roman" w:cs="Times New Roman"/>
                <w:color w:val="000000"/>
                <w:sz w:val="24"/>
                <w:szCs w:val="24"/>
              </w:rPr>
              <w:t>Inexistența unei arene naționale de atletism conforme cu standardele actuale;</w:t>
            </w:r>
          </w:p>
          <w:p w:rsidR="000E7565" w:rsidRPr="00433271" w:rsidRDefault="00C800C0">
            <w:pPr>
              <w:numPr>
                <w:ilvl w:val="0"/>
                <w:numId w:val="2"/>
              </w:numPr>
              <w:pBdr>
                <w:top w:val="nil"/>
                <w:left w:val="nil"/>
                <w:bottom w:val="nil"/>
                <w:right w:val="nil"/>
                <w:between w:val="nil"/>
              </w:pBdr>
              <w:tabs>
                <w:tab w:val="left" w:pos="414"/>
              </w:tabs>
              <w:ind w:left="0" w:firstLine="34"/>
              <w:rPr>
                <w:rFonts w:ascii="Times New Roman" w:eastAsia="Times New Roman" w:hAnsi="Times New Roman" w:cs="Times New Roman"/>
                <w:b/>
                <w:color w:val="000000"/>
                <w:sz w:val="24"/>
                <w:szCs w:val="24"/>
              </w:rPr>
            </w:pPr>
            <w:r w:rsidRPr="00433271">
              <w:rPr>
                <w:rFonts w:ascii="Times New Roman" w:eastAsia="Times New Roman" w:hAnsi="Times New Roman" w:cs="Times New Roman"/>
                <w:color w:val="000000"/>
                <w:sz w:val="24"/>
                <w:szCs w:val="24"/>
              </w:rPr>
              <w:t xml:space="preserve">Deficiența acută a sălilor specializate pentru </w:t>
            </w:r>
            <w:r w:rsidRPr="00433271">
              <w:rPr>
                <w:rFonts w:ascii="Times New Roman" w:eastAsia="Times New Roman" w:hAnsi="Times New Roman" w:cs="Times New Roman"/>
                <w:color w:val="000000"/>
                <w:sz w:val="24"/>
                <w:szCs w:val="24"/>
              </w:rPr>
              <w:t>gimnastică;</w:t>
            </w:r>
          </w:p>
          <w:p w:rsidR="000E7565" w:rsidRPr="00433271" w:rsidRDefault="00C800C0">
            <w:pPr>
              <w:numPr>
                <w:ilvl w:val="0"/>
                <w:numId w:val="2"/>
              </w:numPr>
              <w:pBdr>
                <w:top w:val="nil"/>
                <w:left w:val="nil"/>
                <w:bottom w:val="nil"/>
                <w:right w:val="nil"/>
                <w:between w:val="nil"/>
              </w:pBdr>
              <w:tabs>
                <w:tab w:val="left" w:pos="414"/>
              </w:tabs>
              <w:ind w:left="0" w:firstLine="34"/>
              <w:rPr>
                <w:rFonts w:ascii="Times New Roman" w:eastAsia="Times New Roman" w:hAnsi="Times New Roman" w:cs="Times New Roman"/>
                <w:b/>
                <w:color w:val="000000"/>
                <w:sz w:val="24"/>
                <w:szCs w:val="24"/>
              </w:rPr>
            </w:pPr>
            <w:r w:rsidRPr="00433271">
              <w:rPr>
                <w:rFonts w:ascii="Times New Roman" w:eastAsia="Times New Roman" w:hAnsi="Times New Roman" w:cs="Times New Roman"/>
                <w:color w:val="000000"/>
                <w:sz w:val="24"/>
                <w:szCs w:val="24"/>
              </w:rPr>
              <w:t>Număr insuficient de zone de agrement sportiv accesibile tuturor, precum parcuri acvatice, piste pentru alergare și jogging în zone forestiere, trasee pentru mountain bike, rollerdromuri, săli de escaladă, facilități pentru hipism ș.a.;</w:t>
            </w:r>
          </w:p>
          <w:p w:rsidR="000E7565" w:rsidRPr="00433271" w:rsidRDefault="00C800C0">
            <w:pPr>
              <w:numPr>
                <w:ilvl w:val="0"/>
                <w:numId w:val="2"/>
              </w:numPr>
              <w:pBdr>
                <w:top w:val="nil"/>
                <w:left w:val="nil"/>
                <w:bottom w:val="nil"/>
                <w:right w:val="nil"/>
                <w:between w:val="nil"/>
              </w:pBdr>
              <w:tabs>
                <w:tab w:val="left" w:pos="414"/>
              </w:tabs>
              <w:ind w:left="0" w:firstLine="34"/>
              <w:rPr>
                <w:rFonts w:ascii="Times New Roman" w:eastAsia="Times New Roman" w:hAnsi="Times New Roman" w:cs="Times New Roman"/>
                <w:b/>
                <w:color w:val="000000"/>
                <w:sz w:val="24"/>
                <w:szCs w:val="24"/>
              </w:rPr>
            </w:pPr>
            <w:r w:rsidRPr="00433271">
              <w:rPr>
                <w:rFonts w:ascii="Times New Roman" w:eastAsia="Times New Roman" w:hAnsi="Times New Roman" w:cs="Times New Roman"/>
                <w:color w:val="000000"/>
                <w:sz w:val="24"/>
                <w:szCs w:val="24"/>
              </w:rPr>
              <w:t>Lipsa t</w:t>
            </w:r>
            <w:r w:rsidRPr="00433271">
              <w:rPr>
                <w:rFonts w:ascii="Times New Roman" w:eastAsia="Times New Roman" w:hAnsi="Times New Roman" w:cs="Times New Roman"/>
                <w:color w:val="000000"/>
                <w:sz w:val="24"/>
                <w:szCs w:val="24"/>
              </w:rPr>
              <w:t>aberelor de vară situate în zone ecologice, dedicate practicării activităților sportive pentru asanare și fortificare a sănătății;</w:t>
            </w:r>
          </w:p>
          <w:p w:rsidR="000E7565" w:rsidRPr="00433271" w:rsidRDefault="00C800C0">
            <w:pPr>
              <w:numPr>
                <w:ilvl w:val="0"/>
                <w:numId w:val="2"/>
              </w:numPr>
              <w:pBdr>
                <w:top w:val="nil"/>
                <w:left w:val="nil"/>
                <w:bottom w:val="nil"/>
                <w:right w:val="nil"/>
                <w:between w:val="nil"/>
              </w:pBdr>
              <w:tabs>
                <w:tab w:val="left" w:pos="414"/>
              </w:tabs>
              <w:ind w:left="0" w:firstLine="34"/>
              <w:rPr>
                <w:rFonts w:ascii="Times New Roman" w:eastAsia="Times New Roman" w:hAnsi="Times New Roman" w:cs="Times New Roman"/>
                <w:b/>
                <w:color w:val="000000"/>
                <w:sz w:val="24"/>
                <w:szCs w:val="24"/>
              </w:rPr>
            </w:pPr>
            <w:r w:rsidRPr="00433271">
              <w:rPr>
                <w:rFonts w:ascii="Times New Roman" w:eastAsia="Times New Roman" w:hAnsi="Times New Roman" w:cs="Times New Roman"/>
                <w:color w:val="000000"/>
                <w:sz w:val="24"/>
                <w:szCs w:val="24"/>
              </w:rPr>
              <w:t>Absența centrelor de pregătire pentru loturile naționale și olimpice în zone ecologice.</w:t>
            </w:r>
          </w:p>
          <w:p w:rsidR="000E7565" w:rsidRPr="00433271" w:rsidRDefault="00C800C0">
            <w:pPr>
              <w:ind w:firstLine="0"/>
              <w:rPr>
                <w:rFonts w:ascii="Times New Roman" w:hAnsi="Times New Roman" w:cs="Times New Roman"/>
                <w:b/>
                <w:sz w:val="24"/>
                <w:szCs w:val="24"/>
              </w:rPr>
            </w:pPr>
            <w:r w:rsidRPr="00433271">
              <w:rPr>
                <w:rFonts w:ascii="Times New Roman" w:hAnsi="Times New Roman" w:cs="Times New Roman"/>
                <w:b/>
                <w:sz w:val="24"/>
                <w:szCs w:val="24"/>
              </w:rPr>
              <w:t>Provocările cu care se confruntă sect</w:t>
            </w:r>
            <w:r w:rsidRPr="00433271">
              <w:rPr>
                <w:rFonts w:ascii="Times New Roman" w:hAnsi="Times New Roman" w:cs="Times New Roman"/>
                <w:b/>
                <w:sz w:val="24"/>
                <w:szCs w:val="24"/>
              </w:rPr>
              <w:t>orul sportiv sunt următoarele:</w:t>
            </w:r>
          </w:p>
          <w:p w:rsidR="000E7565" w:rsidRPr="00433271" w:rsidRDefault="00C800C0">
            <w:pPr>
              <w:numPr>
                <w:ilvl w:val="0"/>
                <w:numId w:val="3"/>
              </w:numPr>
              <w:tabs>
                <w:tab w:val="left" w:pos="130"/>
              </w:tabs>
              <w:ind w:left="34" w:firstLine="0"/>
              <w:rPr>
                <w:rFonts w:ascii="Times New Roman" w:hAnsi="Times New Roman" w:cs="Times New Roman"/>
                <w:sz w:val="24"/>
                <w:szCs w:val="24"/>
              </w:rPr>
            </w:pPr>
            <w:r w:rsidRPr="00433271">
              <w:rPr>
                <w:rFonts w:ascii="Times New Roman" w:hAnsi="Times New Roman" w:cs="Times New Roman"/>
                <w:i/>
                <w:sz w:val="24"/>
                <w:szCs w:val="24"/>
              </w:rPr>
              <w:t>Infrastructură precară:</w:t>
            </w:r>
            <w:r w:rsidRPr="00433271">
              <w:rPr>
                <w:rFonts w:ascii="Times New Roman" w:hAnsi="Times New Roman" w:cs="Times New Roman"/>
                <w:sz w:val="24"/>
                <w:szCs w:val="24"/>
              </w:rPr>
              <w:t xml:space="preserve"> Multe stadioane, săli de sport și bazine se află într-o stare avansată de degradare, ceea </w:t>
            </w:r>
            <w:proofErr w:type="gramStart"/>
            <w:r w:rsidRPr="00433271">
              <w:rPr>
                <w:rFonts w:ascii="Times New Roman" w:hAnsi="Times New Roman" w:cs="Times New Roman"/>
                <w:sz w:val="24"/>
                <w:szCs w:val="24"/>
              </w:rPr>
              <w:t>ce</w:t>
            </w:r>
            <w:proofErr w:type="gramEnd"/>
            <w:r w:rsidRPr="00433271">
              <w:rPr>
                <w:rFonts w:ascii="Times New Roman" w:hAnsi="Times New Roman" w:cs="Times New Roman"/>
                <w:sz w:val="24"/>
                <w:szCs w:val="24"/>
              </w:rPr>
              <w:t xml:space="preserve"> limitează posibilitatea sportivilor de a se pregăti în condiții adecvate și sigure.</w:t>
            </w:r>
          </w:p>
          <w:p w:rsidR="000E7565" w:rsidRPr="00433271" w:rsidRDefault="00C800C0">
            <w:pPr>
              <w:numPr>
                <w:ilvl w:val="0"/>
                <w:numId w:val="3"/>
              </w:numPr>
              <w:tabs>
                <w:tab w:val="left" w:pos="130"/>
              </w:tabs>
              <w:ind w:left="34" w:firstLine="0"/>
              <w:rPr>
                <w:rFonts w:ascii="Times New Roman" w:hAnsi="Times New Roman" w:cs="Times New Roman"/>
                <w:sz w:val="24"/>
                <w:szCs w:val="24"/>
              </w:rPr>
            </w:pPr>
            <w:r w:rsidRPr="00433271">
              <w:rPr>
                <w:rFonts w:ascii="Times New Roman" w:hAnsi="Times New Roman" w:cs="Times New Roman"/>
                <w:i/>
                <w:sz w:val="24"/>
                <w:szCs w:val="24"/>
              </w:rPr>
              <w:t>Finanțare insuficientă:</w:t>
            </w:r>
            <w:r w:rsidRPr="00433271">
              <w:rPr>
                <w:rFonts w:ascii="Times New Roman" w:hAnsi="Times New Roman" w:cs="Times New Roman"/>
                <w:sz w:val="24"/>
                <w:szCs w:val="24"/>
              </w:rPr>
              <w:t xml:space="preserve"> </w:t>
            </w:r>
            <w:r w:rsidRPr="00433271">
              <w:rPr>
                <w:rFonts w:ascii="Times New Roman" w:hAnsi="Times New Roman" w:cs="Times New Roman"/>
                <w:sz w:val="24"/>
                <w:szCs w:val="24"/>
              </w:rPr>
              <w:t xml:space="preserve">Bugetul destinat sectorului sportiv </w:t>
            </w:r>
            <w:proofErr w:type="gramStart"/>
            <w:r w:rsidRPr="00433271">
              <w:rPr>
                <w:rFonts w:ascii="Times New Roman" w:hAnsi="Times New Roman" w:cs="Times New Roman"/>
                <w:sz w:val="24"/>
                <w:szCs w:val="24"/>
              </w:rPr>
              <w:t>este</w:t>
            </w:r>
            <w:proofErr w:type="gramEnd"/>
            <w:r w:rsidRPr="00433271">
              <w:rPr>
                <w:rFonts w:ascii="Times New Roman" w:hAnsi="Times New Roman" w:cs="Times New Roman"/>
                <w:sz w:val="24"/>
                <w:szCs w:val="24"/>
              </w:rPr>
              <w:t xml:space="preserve"> redus, ceea ce împiedică investițiile în infrastructură modernă, dezvoltarea programelor pentru tinerii talente și susținerea sportivilor de performanță.</w:t>
            </w:r>
          </w:p>
          <w:p w:rsidR="000E7565" w:rsidRPr="00433271" w:rsidRDefault="00C800C0">
            <w:pPr>
              <w:numPr>
                <w:ilvl w:val="0"/>
                <w:numId w:val="3"/>
              </w:numPr>
              <w:tabs>
                <w:tab w:val="left" w:pos="130"/>
              </w:tabs>
              <w:ind w:left="34" w:firstLine="0"/>
              <w:rPr>
                <w:rFonts w:ascii="Times New Roman" w:hAnsi="Times New Roman" w:cs="Times New Roman"/>
                <w:sz w:val="24"/>
                <w:szCs w:val="24"/>
              </w:rPr>
            </w:pPr>
            <w:r w:rsidRPr="00433271">
              <w:rPr>
                <w:rFonts w:ascii="Times New Roman" w:hAnsi="Times New Roman" w:cs="Times New Roman"/>
                <w:i/>
                <w:sz w:val="24"/>
                <w:szCs w:val="24"/>
              </w:rPr>
              <w:t>Lipsa investițiilor din sectorul privat:</w:t>
            </w:r>
            <w:r w:rsidRPr="00433271">
              <w:rPr>
                <w:rFonts w:ascii="Times New Roman" w:hAnsi="Times New Roman" w:cs="Times New Roman"/>
                <w:sz w:val="24"/>
                <w:szCs w:val="24"/>
              </w:rPr>
              <w:t xml:space="preserve"> Implicarea mediului </w:t>
            </w:r>
            <w:r w:rsidRPr="00433271">
              <w:rPr>
                <w:rFonts w:ascii="Times New Roman" w:hAnsi="Times New Roman" w:cs="Times New Roman"/>
                <w:sz w:val="24"/>
                <w:szCs w:val="24"/>
              </w:rPr>
              <w:t xml:space="preserve">privat în sport </w:t>
            </w:r>
            <w:proofErr w:type="gramStart"/>
            <w:r w:rsidRPr="00433271">
              <w:rPr>
                <w:rFonts w:ascii="Times New Roman" w:hAnsi="Times New Roman" w:cs="Times New Roman"/>
                <w:sz w:val="24"/>
                <w:szCs w:val="24"/>
              </w:rPr>
              <w:t>este</w:t>
            </w:r>
            <w:proofErr w:type="gramEnd"/>
            <w:r w:rsidRPr="00433271">
              <w:rPr>
                <w:rFonts w:ascii="Times New Roman" w:hAnsi="Times New Roman" w:cs="Times New Roman"/>
                <w:sz w:val="24"/>
                <w:szCs w:val="24"/>
              </w:rPr>
              <w:t xml:space="preserve"> limitată din cauza lipsei interesului, a unui cadru legislativ fiscal nefavorabil antreprenorilor, a instabilității economice și a incertitudinii geopolitice regionale.</w:t>
            </w:r>
          </w:p>
          <w:p w:rsidR="000E7565" w:rsidRPr="00433271" w:rsidRDefault="00C800C0">
            <w:pPr>
              <w:numPr>
                <w:ilvl w:val="0"/>
                <w:numId w:val="3"/>
              </w:numPr>
              <w:tabs>
                <w:tab w:val="left" w:pos="130"/>
              </w:tabs>
              <w:ind w:left="34" w:firstLine="0"/>
              <w:rPr>
                <w:rFonts w:ascii="Times New Roman" w:hAnsi="Times New Roman" w:cs="Times New Roman"/>
                <w:sz w:val="24"/>
                <w:szCs w:val="24"/>
              </w:rPr>
            </w:pPr>
            <w:r w:rsidRPr="00433271">
              <w:rPr>
                <w:rFonts w:ascii="Times New Roman" w:hAnsi="Times New Roman" w:cs="Times New Roman"/>
                <w:i/>
                <w:sz w:val="24"/>
                <w:szCs w:val="24"/>
              </w:rPr>
              <w:t>Deficit de personal calificat:</w:t>
            </w:r>
            <w:r w:rsidRPr="00433271">
              <w:rPr>
                <w:rFonts w:ascii="Times New Roman" w:hAnsi="Times New Roman" w:cs="Times New Roman"/>
                <w:sz w:val="24"/>
                <w:szCs w:val="24"/>
              </w:rPr>
              <w:t xml:space="preserve"> Există o insuficiență de cadre dida</w:t>
            </w:r>
            <w:r w:rsidRPr="00433271">
              <w:rPr>
                <w:rFonts w:ascii="Times New Roman" w:hAnsi="Times New Roman" w:cs="Times New Roman"/>
                <w:sz w:val="24"/>
                <w:szCs w:val="24"/>
              </w:rPr>
              <w:t xml:space="preserve">ctice și manageriale bine pregătite și motivate, inclusiv antrenori și profesori de educație fizică, precum și o scădere a motivației tinerilor absolvenți cu profil pedagogic pentru </w:t>
            </w:r>
            <w:proofErr w:type="gramStart"/>
            <w:r w:rsidRPr="00433271">
              <w:rPr>
                <w:rFonts w:ascii="Times New Roman" w:hAnsi="Times New Roman" w:cs="Times New Roman"/>
                <w:sz w:val="24"/>
                <w:szCs w:val="24"/>
              </w:rPr>
              <w:t>a</w:t>
            </w:r>
            <w:proofErr w:type="gramEnd"/>
            <w:r w:rsidRPr="00433271">
              <w:rPr>
                <w:rFonts w:ascii="Times New Roman" w:hAnsi="Times New Roman" w:cs="Times New Roman"/>
                <w:sz w:val="24"/>
                <w:szCs w:val="24"/>
              </w:rPr>
              <w:t xml:space="preserve"> activa în domeniul sportului.</w:t>
            </w:r>
          </w:p>
          <w:p w:rsidR="000E7565" w:rsidRPr="00433271" w:rsidRDefault="00C800C0">
            <w:pPr>
              <w:numPr>
                <w:ilvl w:val="0"/>
                <w:numId w:val="3"/>
              </w:numPr>
              <w:tabs>
                <w:tab w:val="left" w:pos="130"/>
              </w:tabs>
              <w:ind w:left="34" w:firstLine="0"/>
              <w:rPr>
                <w:rFonts w:ascii="Times New Roman" w:hAnsi="Times New Roman" w:cs="Times New Roman"/>
                <w:sz w:val="24"/>
                <w:szCs w:val="24"/>
              </w:rPr>
            </w:pPr>
            <w:r w:rsidRPr="00433271">
              <w:rPr>
                <w:rFonts w:ascii="Times New Roman" w:hAnsi="Times New Roman" w:cs="Times New Roman"/>
                <w:i/>
                <w:sz w:val="24"/>
                <w:szCs w:val="24"/>
              </w:rPr>
              <w:lastRenderedPageBreak/>
              <w:t>Exodul sportivilor talentați:</w:t>
            </w:r>
            <w:r w:rsidRPr="00433271">
              <w:rPr>
                <w:rFonts w:ascii="Times New Roman" w:hAnsi="Times New Roman" w:cs="Times New Roman"/>
                <w:sz w:val="24"/>
                <w:szCs w:val="24"/>
              </w:rPr>
              <w:t xml:space="preserve"> Lipsa oportu</w:t>
            </w:r>
            <w:r w:rsidRPr="00433271">
              <w:rPr>
                <w:rFonts w:ascii="Times New Roman" w:hAnsi="Times New Roman" w:cs="Times New Roman"/>
                <w:sz w:val="24"/>
                <w:szCs w:val="24"/>
              </w:rPr>
              <w:t xml:space="preserve">nităților și </w:t>
            </w:r>
            <w:proofErr w:type="gramStart"/>
            <w:r w:rsidRPr="00433271">
              <w:rPr>
                <w:rFonts w:ascii="Times New Roman" w:hAnsi="Times New Roman" w:cs="Times New Roman"/>
                <w:sz w:val="24"/>
                <w:szCs w:val="24"/>
              </w:rPr>
              <w:t>a</w:t>
            </w:r>
            <w:proofErr w:type="gramEnd"/>
            <w:r w:rsidRPr="00433271">
              <w:rPr>
                <w:rFonts w:ascii="Times New Roman" w:hAnsi="Times New Roman" w:cs="Times New Roman"/>
                <w:sz w:val="24"/>
                <w:szCs w:val="24"/>
              </w:rPr>
              <w:t xml:space="preserve"> infrastructurii adecvate determină mulți sportivi promițători să-și caute șansele în străinătate, ceea ce conduce la pierderea potențialului local.</w:t>
            </w:r>
          </w:p>
          <w:p w:rsidR="000E7565" w:rsidRPr="00433271" w:rsidRDefault="00C800C0">
            <w:pPr>
              <w:numPr>
                <w:ilvl w:val="0"/>
                <w:numId w:val="3"/>
              </w:numPr>
              <w:tabs>
                <w:tab w:val="left" w:pos="130"/>
              </w:tabs>
              <w:ind w:left="34" w:firstLine="0"/>
              <w:rPr>
                <w:rFonts w:ascii="Times New Roman" w:hAnsi="Times New Roman" w:cs="Times New Roman"/>
                <w:sz w:val="24"/>
                <w:szCs w:val="24"/>
              </w:rPr>
            </w:pPr>
            <w:r w:rsidRPr="00433271">
              <w:rPr>
                <w:rFonts w:ascii="Times New Roman" w:hAnsi="Times New Roman" w:cs="Times New Roman"/>
                <w:i/>
                <w:sz w:val="24"/>
                <w:szCs w:val="24"/>
              </w:rPr>
              <w:t>Probleme sociale persistente:</w:t>
            </w:r>
            <w:r w:rsidRPr="00433271">
              <w:rPr>
                <w:rFonts w:ascii="Times New Roman" w:hAnsi="Times New Roman" w:cs="Times New Roman"/>
                <w:sz w:val="24"/>
                <w:szCs w:val="24"/>
              </w:rPr>
              <w:t xml:space="preserve"> Anumite comunități se confruntă cu sărăcie, acces limitat la ed</w:t>
            </w:r>
            <w:r w:rsidRPr="00433271">
              <w:rPr>
                <w:rFonts w:ascii="Times New Roman" w:hAnsi="Times New Roman" w:cs="Times New Roman"/>
                <w:sz w:val="24"/>
                <w:szCs w:val="24"/>
              </w:rPr>
              <w:t>ucație și servicii de sănătate, dificultând participarea lor la activități sportive.</w:t>
            </w:r>
          </w:p>
          <w:p w:rsidR="000E7565" w:rsidRPr="00433271" w:rsidRDefault="00C800C0">
            <w:pPr>
              <w:numPr>
                <w:ilvl w:val="0"/>
                <w:numId w:val="3"/>
              </w:numPr>
              <w:tabs>
                <w:tab w:val="left" w:pos="130"/>
              </w:tabs>
              <w:ind w:left="34" w:firstLine="0"/>
              <w:rPr>
                <w:rFonts w:ascii="Times New Roman" w:hAnsi="Times New Roman" w:cs="Times New Roman"/>
                <w:sz w:val="24"/>
                <w:szCs w:val="24"/>
              </w:rPr>
            </w:pPr>
            <w:r w:rsidRPr="00433271">
              <w:rPr>
                <w:rFonts w:ascii="Times New Roman" w:hAnsi="Times New Roman" w:cs="Times New Roman"/>
                <w:i/>
                <w:sz w:val="24"/>
                <w:szCs w:val="24"/>
              </w:rPr>
              <w:t xml:space="preserve">Corupție și management deficitar: </w:t>
            </w:r>
            <w:r w:rsidRPr="00433271">
              <w:rPr>
                <w:rFonts w:ascii="Times New Roman" w:hAnsi="Times New Roman" w:cs="Times New Roman"/>
                <w:sz w:val="24"/>
                <w:szCs w:val="24"/>
              </w:rPr>
              <w:t>Fenomenele de corupție în structurile sportive și managementul neperformant conduc la alocarea nejustificată a resurselor financiare și lipsa transparenței în procesul de selecție a sportivilor și antrenorilor.</w:t>
            </w:r>
          </w:p>
          <w:p w:rsidR="000E7565" w:rsidRPr="00433271" w:rsidRDefault="00C800C0">
            <w:pPr>
              <w:numPr>
                <w:ilvl w:val="0"/>
                <w:numId w:val="3"/>
              </w:numPr>
              <w:tabs>
                <w:tab w:val="left" w:pos="130"/>
              </w:tabs>
              <w:ind w:left="34" w:firstLine="0"/>
              <w:rPr>
                <w:rFonts w:ascii="Times New Roman" w:hAnsi="Times New Roman" w:cs="Times New Roman"/>
                <w:sz w:val="24"/>
                <w:szCs w:val="24"/>
              </w:rPr>
            </w:pPr>
            <w:r w:rsidRPr="00433271">
              <w:rPr>
                <w:rFonts w:ascii="Times New Roman" w:hAnsi="Times New Roman" w:cs="Times New Roman"/>
                <w:i/>
                <w:sz w:val="24"/>
                <w:szCs w:val="24"/>
              </w:rPr>
              <w:t>Promovare insuficientă:</w:t>
            </w:r>
            <w:r w:rsidRPr="00433271">
              <w:rPr>
                <w:rFonts w:ascii="Times New Roman" w:hAnsi="Times New Roman" w:cs="Times New Roman"/>
                <w:sz w:val="24"/>
                <w:szCs w:val="24"/>
              </w:rPr>
              <w:t xml:space="preserve"> Sportul nu beneficiaz</w:t>
            </w:r>
            <w:r w:rsidRPr="00433271">
              <w:rPr>
                <w:rFonts w:ascii="Times New Roman" w:hAnsi="Times New Roman" w:cs="Times New Roman"/>
                <w:sz w:val="24"/>
                <w:szCs w:val="24"/>
              </w:rPr>
              <w:t xml:space="preserve">ă de o promovare adecvată în școli și comunități, ceea </w:t>
            </w:r>
            <w:proofErr w:type="gramStart"/>
            <w:r w:rsidRPr="00433271">
              <w:rPr>
                <w:rFonts w:ascii="Times New Roman" w:hAnsi="Times New Roman" w:cs="Times New Roman"/>
                <w:sz w:val="24"/>
                <w:szCs w:val="24"/>
              </w:rPr>
              <w:t>ce</w:t>
            </w:r>
            <w:proofErr w:type="gramEnd"/>
            <w:r w:rsidRPr="00433271">
              <w:rPr>
                <w:rFonts w:ascii="Times New Roman" w:hAnsi="Times New Roman" w:cs="Times New Roman"/>
                <w:sz w:val="24"/>
                <w:szCs w:val="24"/>
              </w:rPr>
              <w:t xml:space="preserve"> reduce atractivitatea activităților sportive pentru tineri și împiedică dezvoltarea unei culturi sportive la nivel societal.</w:t>
            </w:r>
          </w:p>
          <w:p w:rsidR="000E7565" w:rsidRPr="00433271" w:rsidRDefault="00C800C0">
            <w:pPr>
              <w:numPr>
                <w:ilvl w:val="0"/>
                <w:numId w:val="3"/>
              </w:numPr>
              <w:tabs>
                <w:tab w:val="left" w:pos="130"/>
              </w:tabs>
              <w:ind w:left="34" w:firstLine="0"/>
              <w:rPr>
                <w:rFonts w:ascii="Times New Roman" w:hAnsi="Times New Roman" w:cs="Times New Roman"/>
                <w:sz w:val="24"/>
                <w:szCs w:val="24"/>
              </w:rPr>
            </w:pPr>
            <w:r w:rsidRPr="00433271">
              <w:rPr>
                <w:rFonts w:ascii="Times New Roman" w:hAnsi="Times New Roman" w:cs="Times New Roman"/>
                <w:i/>
                <w:sz w:val="24"/>
                <w:szCs w:val="24"/>
              </w:rPr>
              <w:t xml:space="preserve">Lipsa unei metodologii </w:t>
            </w:r>
            <w:proofErr w:type="gramStart"/>
            <w:r w:rsidRPr="00433271">
              <w:rPr>
                <w:rFonts w:ascii="Times New Roman" w:hAnsi="Times New Roman" w:cs="Times New Roman"/>
                <w:i/>
                <w:sz w:val="24"/>
                <w:szCs w:val="24"/>
              </w:rPr>
              <w:t>clare</w:t>
            </w:r>
            <w:proofErr w:type="gramEnd"/>
            <w:r w:rsidRPr="00433271">
              <w:rPr>
                <w:rFonts w:ascii="Times New Roman" w:hAnsi="Times New Roman" w:cs="Times New Roman"/>
                <w:i/>
                <w:sz w:val="24"/>
                <w:szCs w:val="24"/>
              </w:rPr>
              <w:t xml:space="preserve"> de finanțare a școlilor sportive</w:t>
            </w:r>
            <w:r w:rsidRPr="00433271">
              <w:rPr>
                <w:rFonts w:ascii="Times New Roman" w:hAnsi="Times New Roman" w:cs="Times New Roman"/>
                <w:sz w:val="24"/>
                <w:szCs w:val="24"/>
              </w:rPr>
              <w:t>, care gener</w:t>
            </w:r>
            <w:r w:rsidRPr="00433271">
              <w:rPr>
                <w:rFonts w:ascii="Times New Roman" w:hAnsi="Times New Roman" w:cs="Times New Roman"/>
                <w:sz w:val="24"/>
                <w:szCs w:val="24"/>
              </w:rPr>
              <w:t>ează subfinanțarea anumitor instituții, utilizarea ineficientă a fondurilor și neexecutarea bugetelor alocate.</w:t>
            </w:r>
          </w:p>
          <w:p w:rsidR="000E7565" w:rsidRPr="00433271" w:rsidRDefault="00C800C0">
            <w:pPr>
              <w:numPr>
                <w:ilvl w:val="0"/>
                <w:numId w:val="3"/>
              </w:numPr>
              <w:tabs>
                <w:tab w:val="left" w:pos="130"/>
              </w:tabs>
              <w:ind w:left="34" w:firstLine="0"/>
              <w:rPr>
                <w:rFonts w:ascii="Times New Roman" w:hAnsi="Times New Roman" w:cs="Times New Roman"/>
                <w:sz w:val="24"/>
                <w:szCs w:val="24"/>
              </w:rPr>
            </w:pPr>
            <w:r w:rsidRPr="00433271">
              <w:rPr>
                <w:rFonts w:ascii="Times New Roman" w:hAnsi="Times New Roman" w:cs="Times New Roman"/>
                <w:i/>
                <w:sz w:val="24"/>
                <w:szCs w:val="24"/>
              </w:rPr>
              <w:t>Incluziune socială deficitară:</w:t>
            </w:r>
            <w:r w:rsidRPr="00433271">
              <w:rPr>
                <w:rFonts w:ascii="Times New Roman" w:hAnsi="Times New Roman" w:cs="Times New Roman"/>
                <w:sz w:val="24"/>
                <w:szCs w:val="24"/>
              </w:rPr>
              <w:t xml:space="preserve"> Lipsa condițiilor adaptate pentru sportivii cu dizabilități locomotorii și pentru persoanele cu deficiențe de vedere în majoritatea sălilor de sport din țară. Este esențială crearea unor facilități optime pentru toate categoriile sociale.</w:t>
            </w:r>
          </w:p>
          <w:p w:rsidR="000E7565" w:rsidRPr="00433271" w:rsidRDefault="00C800C0">
            <w:pPr>
              <w:numPr>
                <w:ilvl w:val="0"/>
                <w:numId w:val="3"/>
              </w:numPr>
              <w:tabs>
                <w:tab w:val="left" w:pos="130"/>
              </w:tabs>
              <w:ind w:left="34" w:firstLine="0"/>
              <w:rPr>
                <w:rFonts w:ascii="Times New Roman" w:hAnsi="Times New Roman" w:cs="Times New Roman"/>
                <w:sz w:val="24"/>
                <w:szCs w:val="24"/>
              </w:rPr>
            </w:pPr>
            <w:r w:rsidRPr="00433271">
              <w:rPr>
                <w:rFonts w:ascii="Times New Roman" w:hAnsi="Times New Roman" w:cs="Times New Roman"/>
                <w:i/>
                <w:sz w:val="24"/>
                <w:szCs w:val="24"/>
              </w:rPr>
              <w:t>Dopajul:</w:t>
            </w:r>
            <w:r w:rsidRPr="00433271">
              <w:rPr>
                <w:rFonts w:ascii="Times New Roman" w:hAnsi="Times New Roman" w:cs="Times New Roman"/>
                <w:sz w:val="24"/>
                <w:szCs w:val="24"/>
              </w:rPr>
              <w:t xml:space="preserve"> Lipsa p</w:t>
            </w:r>
            <w:r w:rsidRPr="00433271">
              <w:rPr>
                <w:rFonts w:ascii="Times New Roman" w:hAnsi="Times New Roman" w:cs="Times New Roman"/>
                <w:sz w:val="24"/>
                <w:szCs w:val="24"/>
              </w:rPr>
              <w:t xml:space="preserve">rogramelor de educație și formare în școli, colegii, universități și în structuri sportive bazate pe promovarea valorilor și spiritului olimpic, </w:t>
            </w:r>
            <w:proofErr w:type="gramStart"/>
            <w:r w:rsidRPr="00433271">
              <w:rPr>
                <w:rFonts w:ascii="Times New Roman" w:hAnsi="Times New Roman" w:cs="Times New Roman"/>
                <w:sz w:val="24"/>
                <w:szCs w:val="24"/>
              </w:rPr>
              <w:t>a</w:t>
            </w:r>
            <w:proofErr w:type="gramEnd"/>
            <w:r w:rsidRPr="00433271">
              <w:rPr>
                <w:rFonts w:ascii="Times New Roman" w:hAnsi="Times New Roman" w:cs="Times New Roman"/>
                <w:sz w:val="24"/>
                <w:szCs w:val="24"/>
              </w:rPr>
              <w:t xml:space="preserve"> eticii și integrității în sport, necunoașterea regulilor antidoping și a substanțelor și metodelor interzise </w:t>
            </w:r>
            <w:r w:rsidRPr="00433271">
              <w:rPr>
                <w:rFonts w:ascii="Times New Roman" w:hAnsi="Times New Roman" w:cs="Times New Roman"/>
                <w:sz w:val="24"/>
                <w:szCs w:val="24"/>
              </w:rPr>
              <w:t>duce la creșterea ratei încălcărilor reglementărilor antidoping.</w:t>
            </w:r>
          </w:p>
          <w:p w:rsidR="000E7565" w:rsidRPr="00433271" w:rsidRDefault="00C800C0">
            <w:pPr>
              <w:tabs>
                <w:tab w:val="left" w:pos="9394"/>
              </w:tabs>
              <w:ind w:right="302" w:firstLine="0"/>
              <w:rPr>
                <w:rFonts w:ascii="Times New Roman" w:hAnsi="Times New Roman" w:cs="Times New Roman"/>
                <w:b/>
                <w:sz w:val="24"/>
                <w:szCs w:val="24"/>
              </w:rPr>
            </w:pPr>
            <w:r w:rsidRPr="00433271">
              <w:rPr>
                <w:rFonts w:ascii="Times New Roman" w:hAnsi="Times New Roman" w:cs="Times New Roman"/>
                <w:b/>
                <w:sz w:val="24"/>
                <w:szCs w:val="24"/>
              </w:rPr>
              <w:t>Obiectivele generale ale Programului de implementare a Strategiei de dezvoltare ,,Sport 2030” pentru anii 2026-2028</w:t>
            </w:r>
            <w:r w:rsidRPr="00433271">
              <w:rPr>
                <w:rFonts w:ascii="Times New Roman" w:hAnsi="Times New Roman" w:cs="Times New Roman"/>
                <w:sz w:val="24"/>
                <w:szCs w:val="24"/>
              </w:rPr>
              <w:t xml:space="preserve"> </w:t>
            </w:r>
            <w:r w:rsidRPr="00433271">
              <w:rPr>
                <w:rFonts w:ascii="Times New Roman" w:hAnsi="Times New Roman" w:cs="Times New Roman"/>
                <w:b/>
                <w:sz w:val="24"/>
                <w:szCs w:val="24"/>
              </w:rPr>
              <w:t>sunt:</w:t>
            </w:r>
          </w:p>
          <w:p w:rsidR="000E7565" w:rsidRPr="00433271" w:rsidRDefault="00C800C0">
            <w:pPr>
              <w:numPr>
                <w:ilvl w:val="0"/>
                <w:numId w:val="4"/>
              </w:numPr>
              <w:pBdr>
                <w:top w:val="nil"/>
                <w:left w:val="nil"/>
                <w:bottom w:val="nil"/>
                <w:right w:val="nil"/>
                <w:between w:val="nil"/>
              </w:pBdr>
              <w:tabs>
                <w:tab w:val="left" w:pos="9394"/>
              </w:tabs>
              <w:ind w:left="302" w:right="302"/>
              <w:rPr>
                <w:rFonts w:ascii="Times New Roman" w:eastAsia="Times New Roman" w:hAnsi="Times New Roman" w:cs="Times New Roman"/>
                <w:i/>
                <w:color w:val="000000"/>
                <w:sz w:val="24"/>
                <w:szCs w:val="24"/>
              </w:rPr>
            </w:pPr>
            <w:r w:rsidRPr="00433271">
              <w:rPr>
                <w:rFonts w:ascii="Times New Roman" w:eastAsia="Times New Roman" w:hAnsi="Times New Roman" w:cs="Times New Roman"/>
                <w:i/>
                <w:color w:val="000000"/>
                <w:sz w:val="24"/>
                <w:szCs w:val="24"/>
              </w:rPr>
              <w:t>Stimularea practicării activităților sportive în masă pentru un mod d</w:t>
            </w:r>
            <w:r w:rsidRPr="00433271">
              <w:rPr>
                <w:rFonts w:ascii="Times New Roman" w:eastAsia="Times New Roman" w:hAnsi="Times New Roman" w:cs="Times New Roman"/>
                <w:i/>
                <w:color w:val="000000"/>
                <w:sz w:val="24"/>
                <w:szCs w:val="24"/>
              </w:rPr>
              <w:t>e viață sănătos:</w:t>
            </w:r>
          </w:p>
          <w:p w:rsidR="000E7565" w:rsidRPr="00433271" w:rsidRDefault="00C800C0">
            <w:pPr>
              <w:pBdr>
                <w:top w:val="nil"/>
                <w:left w:val="nil"/>
                <w:bottom w:val="nil"/>
                <w:right w:val="nil"/>
                <w:between w:val="nil"/>
              </w:pBdr>
              <w:tabs>
                <w:tab w:val="left" w:pos="300"/>
              </w:tabs>
              <w:ind w:left="16" w:firstLine="18"/>
              <w:rPr>
                <w:rFonts w:ascii="Times New Roman" w:eastAsia="Times New Roman" w:hAnsi="Times New Roman" w:cs="Times New Roman"/>
                <w:color w:val="000000"/>
                <w:sz w:val="24"/>
                <w:szCs w:val="24"/>
              </w:rPr>
            </w:pPr>
            <w:r w:rsidRPr="00433271">
              <w:rPr>
                <w:rFonts w:ascii="Times New Roman" w:eastAsia="Times New Roman" w:hAnsi="Times New Roman" w:cs="Times New Roman"/>
                <w:color w:val="000000"/>
                <w:sz w:val="24"/>
                <w:szCs w:val="24"/>
              </w:rPr>
              <w:t>-Creșterea numărului de copii și adulți care practică activităților sportive în vederea fortificării sănătății;</w:t>
            </w:r>
          </w:p>
          <w:p w:rsidR="000E7565" w:rsidRPr="00433271" w:rsidRDefault="00C800C0">
            <w:pPr>
              <w:pBdr>
                <w:top w:val="nil"/>
                <w:left w:val="nil"/>
                <w:bottom w:val="nil"/>
                <w:right w:val="nil"/>
                <w:between w:val="nil"/>
              </w:pBdr>
              <w:tabs>
                <w:tab w:val="left" w:pos="300"/>
              </w:tabs>
              <w:ind w:left="16" w:firstLine="18"/>
              <w:rPr>
                <w:rFonts w:ascii="Times New Roman" w:eastAsia="Times New Roman" w:hAnsi="Times New Roman" w:cs="Times New Roman"/>
                <w:color w:val="000000"/>
                <w:sz w:val="24"/>
                <w:szCs w:val="24"/>
              </w:rPr>
            </w:pPr>
            <w:r w:rsidRPr="00433271">
              <w:rPr>
                <w:rFonts w:ascii="Times New Roman" w:eastAsia="Times New Roman" w:hAnsi="Times New Roman" w:cs="Times New Roman"/>
                <w:color w:val="000000"/>
                <w:sz w:val="24"/>
                <w:szCs w:val="24"/>
                <w:highlight w:val="white"/>
              </w:rPr>
              <w:t xml:space="preserve">-Promovarea sportului în rândul copiilor și tinerilor prin programe școlare și extrașcolare; </w:t>
            </w:r>
          </w:p>
          <w:p w:rsidR="000E7565" w:rsidRPr="00433271" w:rsidRDefault="00C800C0">
            <w:pPr>
              <w:pBdr>
                <w:top w:val="nil"/>
                <w:left w:val="nil"/>
                <w:bottom w:val="nil"/>
                <w:right w:val="nil"/>
                <w:between w:val="nil"/>
              </w:pBdr>
              <w:tabs>
                <w:tab w:val="left" w:pos="300"/>
              </w:tabs>
              <w:ind w:left="16" w:firstLine="18"/>
              <w:rPr>
                <w:rFonts w:ascii="Times New Roman" w:eastAsia="Times New Roman" w:hAnsi="Times New Roman" w:cs="Times New Roman"/>
                <w:color w:val="000000"/>
                <w:sz w:val="24"/>
                <w:szCs w:val="24"/>
                <w:highlight w:val="white"/>
              </w:rPr>
            </w:pPr>
            <w:r w:rsidRPr="00433271">
              <w:rPr>
                <w:rFonts w:ascii="Times New Roman" w:eastAsia="Times New Roman" w:hAnsi="Times New Roman" w:cs="Times New Roman"/>
                <w:color w:val="000000"/>
                <w:sz w:val="24"/>
                <w:szCs w:val="24"/>
              </w:rPr>
              <w:t>-Creșterea gradului de participare activă a persoanelor cu dizabilități la activități sportive cu caracter permanent;</w:t>
            </w:r>
          </w:p>
          <w:p w:rsidR="000E7565" w:rsidRPr="00433271" w:rsidRDefault="00C800C0">
            <w:pPr>
              <w:pBdr>
                <w:top w:val="nil"/>
                <w:left w:val="nil"/>
                <w:bottom w:val="nil"/>
                <w:right w:val="nil"/>
                <w:between w:val="nil"/>
              </w:pBdr>
              <w:tabs>
                <w:tab w:val="left" w:pos="300"/>
              </w:tabs>
              <w:ind w:left="16" w:firstLine="18"/>
              <w:rPr>
                <w:rFonts w:ascii="Times New Roman" w:eastAsia="Times New Roman" w:hAnsi="Times New Roman" w:cs="Times New Roman"/>
                <w:color w:val="000000"/>
                <w:sz w:val="24"/>
                <w:szCs w:val="24"/>
              </w:rPr>
            </w:pPr>
            <w:r w:rsidRPr="00433271">
              <w:rPr>
                <w:rFonts w:ascii="Times New Roman" w:eastAsia="Times New Roman" w:hAnsi="Times New Roman" w:cs="Times New Roman"/>
                <w:color w:val="000000"/>
                <w:sz w:val="24"/>
                <w:szCs w:val="24"/>
              </w:rPr>
              <w:t>-Creșterea numărului de evenimente şi acțiuni cu caracter sportiv de masă.</w:t>
            </w:r>
          </w:p>
          <w:p w:rsidR="000E7565" w:rsidRPr="00433271" w:rsidRDefault="00C800C0">
            <w:pPr>
              <w:numPr>
                <w:ilvl w:val="0"/>
                <w:numId w:val="4"/>
              </w:numPr>
              <w:pBdr>
                <w:top w:val="nil"/>
                <w:left w:val="nil"/>
                <w:bottom w:val="nil"/>
                <w:right w:val="nil"/>
                <w:between w:val="nil"/>
              </w:pBdr>
              <w:tabs>
                <w:tab w:val="left" w:pos="9086"/>
                <w:tab w:val="left" w:pos="9394"/>
              </w:tabs>
              <w:ind w:left="165" w:right="-114" w:hanging="283"/>
              <w:rPr>
                <w:rFonts w:ascii="Times New Roman" w:eastAsia="Times New Roman" w:hAnsi="Times New Roman" w:cs="Times New Roman"/>
                <w:color w:val="000000"/>
                <w:sz w:val="24"/>
                <w:szCs w:val="24"/>
              </w:rPr>
            </w:pPr>
            <w:r w:rsidRPr="00433271">
              <w:rPr>
                <w:rFonts w:ascii="Times New Roman" w:eastAsia="Times New Roman" w:hAnsi="Times New Roman" w:cs="Times New Roman"/>
                <w:i/>
                <w:color w:val="000000"/>
                <w:sz w:val="24"/>
                <w:szCs w:val="24"/>
                <w:highlight w:val="white"/>
              </w:rPr>
              <w:t>Dezvoltarea sportului de performanță</w:t>
            </w:r>
            <w:r w:rsidRPr="00433271">
              <w:rPr>
                <w:rFonts w:ascii="Times New Roman" w:eastAsia="Times New Roman" w:hAnsi="Times New Roman" w:cs="Times New Roman"/>
                <w:i/>
                <w:color w:val="000000"/>
                <w:sz w:val="24"/>
                <w:szCs w:val="24"/>
              </w:rPr>
              <w:t xml:space="preserve">. </w:t>
            </w:r>
            <w:r w:rsidRPr="00433271">
              <w:rPr>
                <w:rFonts w:ascii="Times New Roman" w:eastAsia="Times New Roman" w:hAnsi="Times New Roman" w:cs="Times New Roman"/>
                <w:color w:val="000000"/>
                <w:sz w:val="24"/>
                <w:szCs w:val="24"/>
              </w:rPr>
              <w:t>Îmbunătățirea performanțelor sportive la nivel internațional de către sportivii moldoveni realizat prin:</w:t>
            </w:r>
          </w:p>
          <w:p w:rsidR="000E7565" w:rsidRPr="00433271" w:rsidRDefault="00C800C0">
            <w:pPr>
              <w:pBdr>
                <w:top w:val="nil"/>
                <w:left w:val="nil"/>
                <w:bottom w:val="nil"/>
                <w:right w:val="nil"/>
                <w:between w:val="nil"/>
              </w:pBdr>
              <w:tabs>
                <w:tab w:val="left" w:pos="158"/>
              </w:tabs>
              <w:ind w:left="16" w:hanging="16"/>
              <w:rPr>
                <w:rFonts w:ascii="Times New Roman" w:eastAsia="Times New Roman" w:hAnsi="Times New Roman" w:cs="Times New Roman"/>
                <w:color w:val="000000"/>
                <w:sz w:val="24"/>
                <w:szCs w:val="24"/>
              </w:rPr>
            </w:pPr>
            <w:r w:rsidRPr="00433271">
              <w:rPr>
                <w:rFonts w:ascii="Times New Roman" w:eastAsia="Times New Roman" w:hAnsi="Times New Roman" w:cs="Times New Roman"/>
                <w:color w:val="000000"/>
                <w:sz w:val="24"/>
                <w:szCs w:val="24"/>
                <w:highlight w:val="white"/>
              </w:rPr>
              <w:t>-Dezvoltarea programelor de susținere al sportivilor de performanță și echipelor naționale;</w:t>
            </w:r>
          </w:p>
          <w:p w:rsidR="000E7565" w:rsidRPr="00433271" w:rsidRDefault="00C800C0">
            <w:pPr>
              <w:pBdr>
                <w:top w:val="nil"/>
                <w:left w:val="nil"/>
                <w:bottom w:val="nil"/>
                <w:right w:val="nil"/>
                <w:between w:val="nil"/>
              </w:pBdr>
              <w:tabs>
                <w:tab w:val="left" w:pos="158"/>
              </w:tabs>
              <w:ind w:left="16" w:hanging="16"/>
              <w:rPr>
                <w:rFonts w:ascii="Times New Roman" w:eastAsia="Times New Roman" w:hAnsi="Times New Roman" w:cs="Times New Roman"/>
                <w:color w:val="000000"/>
                <w:sz w:val="24"/>
                <w:szCs w:val="24"/>
              </w:rPr>
            </w:pPr>
            <w:r w:rsidRPr="00433271">
              <w:rPr>
                <w:rFonts w:ascii="Times New Roman" w:eastAsia="Times New Roman" w:hAnsi="Times New Roman" w:cs="Times New Roman"/>
                <w:color w:val="000000"/>
                <w:sz w:val="24"/>
                <w:szCs w:val="24"/>
              </w:rPr>
              <w:t xml:space="preserve">-Majorarea susținerilor financiare pentru federațiile sportive naționale; </w:t>
            </w:r>
          </w:p>
          <w:p w:rsidR="000E7565" w:rsidRPr="00433271" w:rsidRDefault="00C800C0">
            <w:pPr>
              <w:pBdr>
                <w:top w:val="nil"/>
                <w:left w:val="nil"/>
                <w:bottom w:val="nil"/>
                <w:right w:val="nil"/>
                <w:between w:val="nil"/>
              </w:pBdr>
              <w:tabs>
                <w:tab w:val="left" w:pos="158"/>
              </w:tabs>
              <w:ind w:left="16" w:hanging="16"/>
              <w:rPr>
                <w:rFonts w:ascii="Times New Roman" w:eastAsia="Times New Roman" w:hAnsi="Times New Roman" w:cs="Times New Roman"/>
                <w:color w:val="000000"/>
                <w:sz w:val="24"/>
                <w:szCs w:val="24"/>
              </w:rPr>
            </w:pPr>
            <w:r w:rsidRPr="00433271">
              <w:rPr>
                <w:rFonts w:ascii="Times New Roman" w:eastAsia="Times New Roman" w:hAnsi="Times New Roman" w:cs="Times New Roman"/>
                <w:color w:val="000000"/>
                <w:sz w:val="24"/>
                <w:szCs w:val="24"/>
              </w:rPr>
              <w:t>-Creșterea numărului sportivilor de performanță care înregistrează rezultate notorii.</w:t>
            </w:r>
          </w:p>
          <w:p w:rsidR="000E7565" w:rsidRPr="00433271" w:rsidRDefault="00C800C0">
            <w:pPr>
              <w:pBdr>
                <w:top w:val="nil"/>
                <w:left w:val="nil"/>
                <w:bottom w:val="nil"/>
                <w:right w:val="nil"/>
                <w:between w:val="nil"/>
              </w:pBdr>
              <w:tabs>
                <w:tab w:val="left" w:pos="158"/>
              </w:tabs>
              <w:ind w:left="16" w:hanging="16"/>
              <w:rPr>
                <w:rFonts w:ascii="Times New Roman" w:eastAsia="Times New Roman" w:hAnsi="Times New Roman" w:cs="Times New Roman"/>
                <w:color w:val="000000"/>
                <w:sz w:val="24"/>
                <w:szCs w:val="24"/>
              </w:rPr>
            </w:pPr>
            <w:r w:rsidRPr="00433271">
              <w:rPr>
                <w:rFonts w:ascii="Times New Roman" w:eastAsia="Times New Roman" w:hAnsi="Times New Roman" w:cs="Times New Roman"/>
                <w:color w:val="000000"/>
                <w:sz w:val="24"/>
                <w:szCs w:val="24"/>
              </w:rPr>
              <w:t>-Promovarea a unui număr mare de tinere talente prin organizare de acțiuni de selecție.</w:t>
            </w:r>
          </w:p>
          <w:p w:rsidR="000E7565" w:rsidRPr="00433271" w:rsidRDefault="00C800C0">
            <w:pPr>
              <w:numPr>
                <w:ilvl w:val="0"/>
                <w:numId w:val="4"/>
              </w:numPr>
              <w:pBdr>
                <w:top w:val="nil"/>
                <w:left w:val="nil"/>
                <w:bottom w:val="nil"/>
                <w:right w:val="nil"/>
                <w:between w:val="nil"/>
              </w:pBdr>
              <w:tabs>
                <w:tab w:val="left" w:pos="9239"/>
              </w:tabs>
              <w:ind w:left="302" w:right="28"/>
              <w:rPr>
                <w:rFonts w:ascii="Times New Roman" w:eastAsia="Times New Roman" w:hAnsi="Times New Roman" w:cs="Times New Roman"/>
                <w:color w:val="000000"/>
                <w:sz w:val="24"/>
                <w:szCs w:val="24"/>
              </w:rPr>
            </w:pPr>
            <w:r w:rsidRPr="00433271">
              <w:rPr>
                <w:rFonts w:ascii="Times New Roman" w:eastAsia="Times New Roman" w:hAnsi="Times New Roman" w:cs="Times New Roman"/>
                <w:i/>
                <w:color w:val="000000"/>
                <w:sz w:val="24"/>
                <w:szCs w:val="24"/>
              </w:rPr>
              <w:t>Îmbunăt</w:t>
            </w:r>
            <w:r w:rsidRPr="00433271">
              <w:rPr>
                <w:rFonts w:ascii="Times New Roman" w:eastAsia="Times New Roman" w:hAnsi="Times New Roman" w:cs="Times New Roman"/>
                <w:i/>
                <w:color w:val="000000"/>
                <w:sz w:val="24"/>
                <w:szCs w:val="24"/>
              </w:rPr>
              <w:t xml:space="preserve">ățirea procesului de formare continuă a cadrelor didactice. </w:t>
            </w:r>
            <w:r w:rsidRPr="00433271">
              <w:rPr>
                <w:rFonts w:ascii="Times New Roman" w:eastAsia="Times New Roman" w:hAnsi="Times New Roman" w:cs="Times New Roman"/>
                <w:color w:val="000000"/>
                <w:sz w:val="24"/>
                <w:szCs w:val="24"/>
              </w:rPr>
              <w:t>Îmbunătățirea sistemului de formare continuă va fi asigurat prin:</w:t>
            </w:r>
          </w:p>
          <w:p w:rsidR="000E7565" w:rsidRPr="00433271" w:rsidRDefault="00C800C0">
            <w:pPr>
              <w:pBdr>
                <w:top w:val="nil"/>
                <w:left w:val="nil"/>
                <w:bottom w:val="nil"/>
                <w:right w:val="nil"/>
                <w:between w:val="nil"/>
              </w:pBdr>
              <w:tabs>
                <w:tab w:val="left" w:pos="9394"/>
                <w:tab w:val="left" w:pos="9664"/>
              </w:tabs>
              <w:ind w:left="16" w:right="170" w:firstLine="18"/>
              <w:rPr>
                <w:rFonts w:ascii="Times New Roman" w:eastAsia="Times New Roman" w:hAnsi="Times New Roman" w:cs="Times New Roman"/>
                <w:color w:val="000000"/>
                <w:sz w:val="24"/>
                <w:szCs w:val="24"/>
              </w:rPr>
            </w:pPr>
            <w:r w:rsidRPr="00433271">
              <w:rPr>
                <w:rFonts w:ascii="Times New Roman" w:eastAsia="Times New Roman" w:hAnsi="Times New Roman" w:cs="Times New Roman"/>
                <w:color w:val="000000"/>
                <w:sz w:val="24"/>
                <w:szCs w:val="24"/>
              </w:rPr>
              <w:t>-Dezvoltarea de programe de instruire pentru profesorii de educație fizică, antrenori, arbitri, psihologi sportivi prin formarea p</w:t>
            </w:r>
            <w:r w:rsidRPr="00433271">
              <w:rPr>
                <w:rFonts w:ascii="Times New Roman" w:eastAsia="Times New Roman" w:hAnsi="Times New Roman" w:cs="Times New Roman"/>
                <w:color w:val="000000"/>
                <w:sz w:val="24"/>
                <w:szCs w:val="24"/>
              </w:rPr>
              <w:t>rofesională continuă;</w:t>
            </w:r>
          </w:p>
          <w:p w:rsidR="000E7565" w:rsidRPr="00433271" w:rsidRDefault="00C800C0">
            <w:pPr>
              <w:pBdr>
                <w:top w:val="nil"/>
                <w:left w:val="nil"/>
                <w:bottom w:val="nil"/>
                <w:right w:val="nil"/>
                <w:between w:val="nil"/>
              </w:pBdr>
              <w:tabs>
                <w:tab w:val="left" w:pos="9394"/>
                <w:tab w:val="left" w:pos="9664"/>
              </w:tabs>
              <w:ind w:left="16" w:right="170" w:firstLine="18"/>
              <w:rPr>
                <w:rFonts w:ascii="Times New Roman" w:eastAsia="Times New Roman" w:hAnsi="Times New Roman" w:cs="Times New Roman"/>
                <w:color w:val="000000"/>
                <w:sz w:val="24"/>
                <w:szCs w:val="24"/>
              </w:rPr>
            </w:pPr>
            <w:r w:rsidRPr="00433271">
              <w:rPr>
                <w:rFonts w:ascii="Times New Roman" w:eastAsia="Times New Roman" w:hAnsi="Times New Roman" w:cs="Times New Roman"/>
                <w:color w:val="000000"/>
                <w:sz w:val="24"/>
                <w:szCs w:val="24"/>
              </w:rPr>
              <w:t>-Dezvoltarea programelor de rezidențiat și asigurarea sectorului cu medici sportivi, reabilitologi, kinetoterapeuți, maseuori, dietologi și asistenți medicali;</w:t>
            </w:r>
          </w:p>
          <w:p w:rsidR="000E7565" w:rsidRPr="00433271" w:rsidRDefault="00C800C0">
            <w:pPr>
              <w:pBdr>
                <w:top w:val="nil"/>
                <w:left w:val="nil"/>
                <w:bottom w:val="nil"/>
                <w:right w:val="nil"/>
                <w:between w:val="nil"/>
              </w:pBdr>
              <w:tabs>
                <w:tab w:val="left" w:pos="9394"/>
                <w:tab w:val="left" w:pos="9664"/>
              </w:tabs>
              <w:ind w:left="16" w:right="170" w:firstLine="18"/>
              <w:rPr>
                <w:rFonts w:ascii="Times New Roman" w:eastAsia="Times New Roman" w:hAnsi="Times New Roman" w:cs="Times New Roman"/>
                <w:color w:val="000000"/>
                <w:sz w:val="24"/>
                <w:szCs w:val="24"/>
              </w:rPr>
            </w:pPr>
            <w:r w:rsidRPr="00433271">
              <w:rPr>
                <w:rFonts w:ascii="Times New Roman" w:eastAsia="Times New Roman" w:hAnsi="Times New Roman" w:cs="Times New Roman"/>
                <w:color w:val="000000"/>
                <w:sz w:val="24"/>
                <w:szCs w:val="24"/>
              </w:rPr>
              <w:t>-Dezvoltarea de programe de instruire pentru profesorii și antrenorii de sport prin formare de abilități pentru acordarea primului ajutor medical, inclusiv resuscitarea;</w:t>
            </w:r>
          </w:p>
          <w:p w:rsidR="000E7565" w:rsidRPr="00433271" w:rsidRDefault="00C800C0">
            <w:pPr>
              <w:pBdr>
                <w:top w:val="nil"/>
                <w:left w:val="nil"/>
                <w:bottom w:val="nil"/>
                <w:right w:val="nil"/>
                <w:between w:val="nil"/>
              </w:pBdr>
              <w:tabs>
                <w:tab w:val="left" w:pos="9394"/>
                <w:tab w:val="left" w:pos="9664"/>
              </w:tabs>
              <w:ind w:left="16" w:right="170" w:firstLine="18"/>
              <w:rPr>
                <w:rFonts w:ascii="Times New Roman" w:eastAsia="Times New Roman" w:hAnsi="Times New Roman" w:cs="Times New Roman"/>
                <w:color w:val="000000"/>
                <w:sz w:val="24"/>
                <w:szCs w:val="24"/>
              </w:rPr>
            </w:pPr>
            <w:r w:rsidRPr="00433271">
              <w:rPr>
                <w:rFonts w:ascii="Times New Roman" w:eastAsia="Times New Roman" w:hAnsi="Times New Roman" w:cs="Times New Roman"/>
                <w:color w:val="000000"/>
                <w:sz w:val="24"/>
                <w:szCs w:val="24"/>
              </w:rPr>
              <w:t>-Creșterea numărului de tineri specialiști.</w:t>
            </w:r>
          </w:p>
          <w:p w:rsidR="000E7565" w:rsidRPr="00433271" w:rsidRDefault="00C800C0">
            <w:pPr>
              <w:numPr>
                <w:ilvl w:val="0"/>
                <w:numId w:val="4"/>
              </w:numPr>
              <w:pBdr>
                <w:top w:val="nil"/>
                <w:left w:val="nil"/>
                <w:bottom w:val="nil"/>
                <w:right w:val="nil"/>
                <w:between w:val="nil"/>
              </w:pBdr>
              <w:ind w:left="302"/>
              <w:rPr>
                <w:rFonts w:ascii="Times New Roman" w:eastAsia="Times New Roman" w:hAnsi="Times New Roman" w:cs="Times New Roman"/>
                <w:i/>
                <w:color w:val="000000"/>
                <w:sz w:val="24"/>
                <w:szCs w:val="24"/>
              </w:rPr>
            </w:pPr>
            <w:r w:rsidRPr="00433271">
              <w:rPr>
                <w:rFonts w:ascii="Times New Roman" w:eastAsia="Times New Roman" w:hAnsi="Times New Roman" w:cs="Times New Roman"/>
                <w:i/>
                <w:color w:val="000000"/>
                <w:sz w:val="24"/>
                <w:szCs w:val="24"/>
                <w:highlight w:val="white"/>
              </w:rPr>
              <w:t>Asigurarea calității procesului de finanța</w:t>
            </w:r>
            <w:r w:rsidRPr="00433271">
              <w:rPr>
                <w:rFonts w:ascii="Times New Roman" w:eastAsia="Times New Roman" w:hAnsi="Times New Roman" w:cs="Times New Roman"/>
                <w:i/>
                <w:color w:val="000000"/>
                <w:sz w:val="24"/>
                <w:szCs w:val="24"/>
                <w:highlight w:val="white"/>
              </w:rPr>
              <w:t>re, monitorizare și evaluare a sectorului de educație fizică și sport</w:t>
            </w:r>
            <w:r w:rsidRPr="00433271">
              <w:rPr>
                <w:rFonts w:ascii="Times New Roman" w:eastAsia="Times New Roman" w:hAnsi="Times New Roman" w:cs="Times New Roman"/>
                <w:i/>
                <w:color w:val="000000"/>
                <w:sz w:val="24"/>
                <w:szCs w:val="24"/>
              </w:rPr>
              <w:t>:</w:t>
            </w:r>
          </w:p>
          <w:p w:rsidR="000E7565" w:rsidRPr="00433271" w:rsidRDefault="00C800C0">
            <w:pPr>
              <w:ind w:firstLine="0"/>
              <w:rPr>
                <w:rFonts w:ascii="Times New Roman" w:hAnsi="Times New Roman" w:cs="Times New Roman"/>
                <w:i/>
                <w:sz w:val="24"/>
                <w:szCs w:val="24"/>
              </w:rPr>
            </w:pPr>
            <w:r w:rsidRPr="00433271">
              <w:rPr>
                <w:rFonts w:ascii="Times New Roman" w:hAnsi="Times New Roman" w:cs="Times New Roman"/>
                <w:sz w:val="24"/>
                <w:szCs w:val="24"/>
                <w:highlight w:val="white"/>
              </w:rPr>
              <w:t>-Dezvoltarea unui cadru normativ adaptat la cerințele sociale actuale și armonizat la agenda de asociere UE-RM;</w:t>
            </w:r>
          </w:p>
          <w:p w:rsidR="000E7565" w:rsidRPr="00433271" w:rsidRDefault="00C800C0">
            <w:pPr>
              <w:ind w:firstLine="0"/>
              <w:rPr>
                <w:rFonts w:ascii="Times New Roman" w:hAnsi="Times New Roman" w:cs="Times New Roman"/>
                <w:sz w:val="24"/>
                <w:szCs w:val="24"/>
                <w:highlight w:val="white"/>
              </w:rPr>
            </w:pPr>
            <w:r w:rsidRPr="00433271">
              <w:rPr>
                <w:rFonts w:ascii="Times New Roman" w:hAnsi="Times New Roman" w:cs="Times New Roman"/>
                <w:sz w:val="24"/>
                <w:szCs w:val="24"/>
                <w:highlight w:val="white"/>
              </w:rPr>
              <w:t>-Crearea de politici pentru a asigura transparența și corectitudinea în administrarea sportului;</w:t>
            </w:r>
          </w:p>
          <w:p w:rsidR="000E7565" w:rsidRPr="00433271" w:rsidRDefault="00C800C0">
            <w:pPr>
              <w:ind w:firstLine="0"/>
              <w:rPr>
                <w:rFonts w:ascii="Times New Roman" w:hAnsi="Times New Roman" w:cs="Times New Roman"/>
                <w:sz w:val="24"/>
                <w:szCs w:val="24"/>
                <w:highlight w:val="white"/>
              </w:rPr>
            </w:pPr>
            <w:r w:rsidRPr="00433271">
              <w:rPr>
                <w:rFonts w:ascii="Times New Roman" w:hAnsi="Times New Roman" w:cs="Times New Roman"/>
                <w:sz w:val="24"/>
                <w:szCs w:val="24"/>
                <w:highlight w:val="white"/>
              </w:rPr>
              <w:t xml:space="preserve">-Implementarea unui sistem de evaluare și monitorizare pentru </w:t>
            </w:r>
            <w:proofErr w:type="gramStart"/>
            <w:r w:rsidRPr="00433271">
              <w:rPr>
                <w:rFonts w:ascii="Times New Roman" w:hAnsi="Times New Roman" w:cs="Times New Roman"/>
                <w:sz w:val="24"/>
                <w:szCs w:val="24"/>
                <w:highlight w:val="white"/>
              </w:rPr>
              <w:t>a</w:t>
            </w:r>
            <w:proofErr w:type="gramEnd"/>
            <w:r w:rsidRPr="00433271">
              <w:rPr>
                <w:rFonts w:ascii="Times New Roman" w:hAnsi="Times New Roman" w:cs="Times New Roman"/>
                <w:sz w:val="24"/>
                <w:szCs w:val="24"/>
                <w:highlight w:val="white"/>
              </w:rPr>
              <w:t xml:space="preserve"> urmări progresul și a face ajustări în strategie în funcție de rezultate.</w:t>
            </w:r>
          </w:p>
          <w:p w:rsidR="000E7565" w:rsidRPr="00433271" w:rsidRDefault="00C800C0">
            <w:pPr>
              <w:ind w:firstLine="0"/>
              <w:rPr>
                <w:rFonts w:ascii="Times New Roman" w:hAnsi="Times New Roman" w:cs="Times New Roman"/>
                <w:b/>
                <w:sz w:val="24"/>
                <w:szCs w:val="24"/>
                <w:highlight w:val="white"/>
              </w:rPr>
            </w:pPr>
            <w:r w:rsidRPr="00433271">
              <w:rPr>
                <w:rFonts w:ascii="Times New Roman" w:hAnsi="Times New Roman" w:cs="Times New Roman"/>
                <w:b/>
                <w:sz w:val="24"/>
                <w:szCs w:val="24"/>
                <w:highlight w:val="white"/>
              </w:rPr>
              <w:lastRenderedPageBreak/>
              <w:t xml:space="preserve">Impactul Programului </w:t>
            </w:r>
            <w:r w:rsidRPr="00433271">
              <w:rPr>
                <w:rFonts w:ascii="Times New Roman" w:hAnsi="Times New Roman" w:cs="Times New Roman"/>
                <w:b/>
                <w:sz w:val="24"/>
                <w:szCs w:val="24"/>
                <w:highlight w:val="white"/>
              </w:rPr>
              <w:t xml:space="preserve">de implementare a Strategiei </w:t>
            </w:r>
            <w:r w:rsidRPr="00433271">
              <w:rPr>
                <w:rFonts w:ascii="Times New Roman" w:hAnsi="Times New Roman" w:cs="Times New Roman"/>
                <w:b/>
                <w:sz w:val="24"/>
                <w:szCs w:val="24"/>
              </w:rPr>
              <w:t xml:space="preserve">de dezvoltare </w:t>
            </w:r>
            <w:proofErr w:type="gramStart"/>
            <w:r w:rsidRPr="00433271">
              <w:rPr>
                <w:rFonts w:ascii="Times New Roman" w:hAnsi="Times New Roman" w:cs="Times New Roman"/>
                <w:b/>
                <w:sz w:val="24"/>
                <w:szCs w:val="24"/>
              </w:rPr>
              <w:t>,,Sport</w:t>
            </w:r>
            <w:proofErr w:type="gramEnd"/>
            <w:r w:rsidRPr="00433271">
              <w:rPr>
                <w:rFonts w:ascii="Times New Roman" w:hAnsi="Times New Roman" w:cs="Times New Roman"/>
                <w:b/>
                <w:sz w:val="24"/>
                <w:szCs w:val="24"/>
              </w:rPr>
              <w:t xml:space="preserve"> 2030” pentru anii 2026-2028</w:t>
            </w:r>
            <w:r w:rsidRPr="00433271">
              <w:rPr>
                <w:rFonts w:ascii="Times New Roman" w:hAnsi="Times New Roman" w:cs="Times New Roman"/>
                <w:b/>
                <w:sz w:val="24"/>
                <w:szCs w:val="24"/>
                <w:highlight w:val="white"/>
              </w:rPr>
              <w:t>.</w:t>
            </w:r>
          </w:p>
          <w:p w:rsidR="000E7565" w:rsidRPr="00433271" w:rsidRDefault="00C800C0">
            <w:pPr>
              <w:ind w:firstLine="0"/>
              <w:rPr>
                <w:rFonts w:ascii="Times New Roman" w:hAnsi="Times New Roman" w:cs="Times New Roman"/>
                <w:sz w:val="24"/>
                <w:szCs w:val="24"/>
              </w:rPr>
            </w:pPr>
            <w:r w:rsidRPr="00433271">
              <w:rPr>
                <w:rFonts w:ascii="Times New Roman" w:hAnsi="Times New Roman" w:cs="Times New Roman"/>
                <w:sz w:val="24"/>
                <w:szCs w:val="24"/>
              </w:rPr>
              <w:t xml:space="preserve">Proiectul Programului de implementare a Strategiei de dezvoltare </w:t>
            </w:r>
            <w:proofErr w:type="gramStart"/>
            <w:r w:rsidRPr="00433271">
              <w:rPr>
                <w:rFonts w:ascii="Times New Roman" w:hAnsi="Times New Roman" w:cs="Times New Roman"/>
                <w:sz w:val="24"/>
                <w:szCs w:val="24"/>
              </w:rPr>
              <w:t>,,Sport</w:t>
            </w:r>
            <w:proofErr w:type="gramEnd"/>
            <w:r w:rsidRPr="00433271">
              <w:rPr>
                <w:rFonts w:ascii="Times New Roman" w:hAnsi="Times New Roman" w:cs="Times New Roman"/>
                <w:sz w:val="24"/>
                <w:szCs w:val="24"/>
              </w:rPr>
              <w:t xml:space="preserve"> 2030” pentru anii 2026-2028 urmărește să genereze un impact atât pe termen scurt, cât și pe termen lung</w:t>
            </w:r>
            <w:r w:rsidRPr="00433271">
              <w:rPr>
                <w:rFonts w:ascii="Times New Roman" w:hAnsi="Times New Roman" w:cs="Times New Roman"/>
                <w:sz w:val="24"/>
                <w:szCs w:val="24"/>
              </w:rPr>
              <w:t>. Dezvoltarea sportului va contribui la reducerea sărăciei, la îmbunătățirea stării de sănătate a populației și, implicit, la diminuarea plăților pentru șomaj și alte ajutoare sociale.</w:t>
            </w:r>
          </w:p>
          <w:p w:rsidR="000E7565" w:rsidRPr="00433271" w:rsidRDefault="00C800C0">
            <w:pPr>
              <w:ind w:firstLine="0"/>
              <w:rPr>
                <w:rFonts w:ascii="Times New Roman" w:hAnsi="Times New Roman" w:cs="Times New Roman"/>
                <w:sz w:val="24"/>
                <w:szCs w:val="24"/>
              </w:rPr>
            </w:pPr>
            <w:r w:rsidRPr="00433271">
              <w:rPr>
                <w:rFonts w:ascii="Times New Roman" w:hAnsi="Times New Roman" w:cs="Times New Roman"/>
                <w:sz w:val="24"/>
                <w:szCs w:val="24"/>
              </w:rPr>
              <w:t>Totodată, sportul, ca sistem integrat, va stimula eficiența cercetărilo</w:t>
            </w:r>
            <w:r w:rsidRPr="00433271">
              <w:rPr>
                <w:rFonts w:ascii="Times New Roman" w:hAnsi="Times New Roman" w:cs="Times New Roman"/>
                <w:sz w:val="24"/>
                <w:szCs w:val="24"/>
              </w:rPr>
              <w:t>r și inovațiilor, generând astfel un impuls pozitiv pentru economia națională.</w:t>
            </w:r>
          </w:p>
          <w:p w:rsidR="000E7565" w:rsidRPr="00433271" w:rsidRDefault="00C800C0">
            <w:pPr>
              <w:ind w:firstLine="0"/>
              <w:rPr>
                <w:rFonts w:ascii="Times New Roman" w:hAnsi="Times New Roman" w:cs="Times New Roman"/>
                <w:sz w:val="24"/>
                <w:szCs w:val="24"/>
              </w:rPr>
            </w:pPr>
            <w:r w:rsidRPr="00433271">
              <w:rPr>
                <w:rFonts w:ascii="Times New Roman" w:hAnsi="Times New Roman" w:cs="Times New Roman"/>
                <w:sz w:val="24"/>
                <w:szCs w:val="24"/>
              </w:rPr>
              <w:t>Creșterea numărului persoanelor active în practicarea sportului va conduce la majorarea speranței de viață, reducerea criminalității, îmbunătățirea accesului populației la servi</w:t>
            </w:r>
            <w:r w:rsidRPr="00433271">
              <w:rPr>
                <w:rFonts w:ascii="Times New Roman" w:hAnsi="Times New Roman" w:cs="Times New Roman"/>
                <w:sz w:val="24"/>
                <w:szCs w:val="24"/>
              </w:rPr>
              <w:t>cii de calitate superioară și, în final, va susține dezvoltarea durabilă a țării.</w:t>
            </w:r>
          </w:p>
          <w:p w:rsidR="000E7565" w:rsidRPr="00433271" w:rsidRDefault="00C800C0">
            <w:pPr>
              <w:ind w:firstLine="0"/>
              <w:rPr>
                <w:rFonts w:ascii="Times New Roman" w:hAnsi="Times New Roman" w:cs="Times New Roman"/>
                <w:b/>
                <w:sz w:val="24"/>
                <w:szCs w:val="24"/>
                <w:highlight w:val="white"/>
              </w:rPr>
            </w:pPr>
            <w:r w:rsidRPr="00433271">
              <w:rPr>
                <w:rFonts w:ascii="Times New Roman" w:hAnsi="Times New Roman" w:cs="Times New Roman"/>
                <w:b/>
                <w:sz w:val="24"/>
                <w:szCs w:val="24"/>
                <w:highlight w:val="white"/>
              </w:rPr>
              <w:t xml:space="preserve">Riscurile de implementare ale Programului de implementare a Strategiei de dezvoltare </w:t>
            </w:r>
            <w:r w:rsidRPr="00433271">
              <w:rPr>
                <w:rFonts w:ascii="Times New Roman" w:hAnsi="Times New Roman" w:cs="Times New Roman"/>
                <w:sz w:val="24"/>
                <w:szCs w:val="24"/>
              </w:rPr>
              <w:t>,,Sport 2030” pentru anii 2026-2028</w:t>
            </w:r>
            <w:r w:rsidRPr="00433271">
              <w:rPr>
                <w:rFonts w:ascii="Times New Roman" w:hAnsi="Times New Roman" w:cs="Times New Roman"/>
                <w:b/>
                <w:sz w:val="24"/>
                <w:szCs w:val="24"/>
                <w:highlight w:val="white"/>
              </w:rPr>
              <w:t>:</w:t>
            </w:r>
          </w:p>
          <w:p w:rsidR="000E7565" w:rsidRPr="00433271" w:rsidRDefault="00C800C0">
            <w:pPr>
              <w:numPr>
                <w:ilvl w:val="1"/>
                <w:numId w:val="5"/>
              </w:numPr>
              <w:pBdr>
                <w:top w:val="nil"/>
                <w:left w:val="nil"/>
                <w:bottom w:val="nil"/>
                <w:right w:val="nil"/>
                <w:between w:val="nil"/>
              </w:pBdr>
              <w:tabs>
                <w:tab w:val="left" w:pos="315"/>
                <w:tab w:val="left" w:pos="457"/>
              </w:tabs>
              <w:ind w:left="27" w:firstLine="7"/>
              <w:rPr>
                <w:rFonts w:ascii="Times New Roman" w:hAnsi="Times New Roman" w:cs="Times New Roman"/>
                <w:sz w:val="24"/>
                <w:szCs w:val="24"/>
              </w:rPr>
            </w:pPr>
            <w:r w:rsidRPr="00433271">
              <w:rPr>
                <w:rFonts w:ascii="Times New Roman" w:eastAsia="Times New Roman" w:hAnsi="Times New Roman" w:cs="Times New Roman"/>
                <w:color w:val="000000"/>
                <w:sz w:val="24"/>
                <w:szCs w:val="24"/>
              </w:rPr>
              <w:t>Existența voinței politice la toate nivelurile pentru garantarea implementării Proiectului Programului de implementare a Strategiei de dezvoltare ,,Sport 2030” pentru anii 2026-2028, considerat o prioritate națională;</w:t>
            </w:r>
          </w:p>
          <w:p w:rsidR="000E7565" w:rsidRPr="00433271" w:rsidRDefault="00C800C0">
            <w:pPr>
              <w:numPr>
                <w:ilvl w:val="1"/>
                <w:numId w:val="5"/>
              </w:numPr>
              <w:pBdr>
                <w:top w:val="nil"/>
                <w:left w:val="nil"/>
                <w:bottom w:val="nil"/>
                <w:right w:val="nil"/>
                <w:between w:val="nil"/>
              </w:pBdr>
              <w:tabs>
                <w:tab w:val="left" w:pos="315"/>
                <w:tab w:val="left" w:pos="457"/>
              </w:tabs>
              <w:ind w:left="27" w:firstLine="7"/>
              <w:rPr>
                <w:rFonts w:ascii="Times New Roman" w:hAnsi="Times New Roman" w:cs="Times New Roman"/>
                <w:sz w:val="24"/>
                <w:szCs w:val="24"/>
              </w:rPr>
            </w:pPr>
            <w:r w:rsidRPr="00433271">
              <w:rPr>
                <w:rFonts w:ascii="Times New Roman" w:eastAsia="Times New Roman" w:hAnsi="Times New Roman" w:cs="Times New Roman"/>
                <w:color w:val="000000"/>
                <w:sz w:val="24"/>
                <w:szCs w:val="24"/>
              </w:rPr>
              <w:t>Asigurarea resurselor financiare, meto</w:t>
            </w:r>
            <w:r w:rsidRPr="00433271">
              <w:rPr>
                <w:rFonts w:ascii="Times New Roman" w:eastAsia="Times New Roman" w:hAnsi="Times New Roman" w:cs="Times New Roman"/>
                <w:color w:val="000000"/>
                <w:sz w:val="24"/>
                <w:szCs w:val="24"/>
              </w:rPr>
              <w:t>dologice, logistice și altele necesare pentru realizarea proiectului Programului de implementare a Strategiei;</w:t>
            </w:r>
          </w:p>
          <w:p w:rsidR="000E7565" w:rsidRPr="00433271" w:rsidRDefault="00C800C0">
            <w:pPr>
              <w:numPr>
                <w:ilvl w:val="1"/>
                <w:numId w:val="5"/>
              </w:numPr>
              <w:pBdr>
                <w:top w:val="nil"/>
                <w:left w:val="nil"/>
                <w:bottom w:val="nil"/>
                <w:right w:val="nil"/>
                <w:between w:val="nil"/>
              </w:pBdr>
              <w:tabs>
                <w:tab w:val="left" w:pos="315"/>
                <w:tab w:val="left" w:pos="457"/>
              </w:tabs>
              <w:ind w:left="27" w:firstLine="7"/>
              <w:rPr>
                <w:rFonts w:ascii="Times New Roman" w:hAnsi="Times New Roman" w:cs="Times New Roman"/>
                <w:sz w:val="24"/>
                <w:szCs w:val="24"/>
              </w:rPr>
            </w:pPr>
            <w:r w:rsidRPr="00433271">
              <w:rPr>
                <w:rFonts w:ascii="Times New Roman" w:eastAsia="Times New Roman" w:hAnsi="Times New Roman" w:cs="Times New Roman"/>
                <w:color w:val="000000"/>
                <w:sz w:val="24"/>
                <w:szCs w:val="24"/>
              </w:rPr>
              <w:t>Elaborarea unui Program realist și coerent pentru punerea în practică a obiectivelor prevăzute în Strategie;</w:t>
            </w:r>
          </w:p>
          <w:p w:rsidR="000E7565" w:rsidRPr="00433271" w:rsidRDefault="00C800C0">
            <w:pPr>
              <w:numPr>
                <w:ilvl w:val="1"/>
                <w:numId w:val="5"/>
              </w:numPr>
              <w:pBdr>
                <w:top w:val="nil"/>
                <w:left w:val="nil"/>
                <w:bottom w:val="nil"/>
                <w:right w:val="nil"/>
                <w:between w:val="nil"/>
              </w:pBdr>
              <w:tabs>
                <w:tab w:val="left" w:pos="315"/>
                <w:tab w:val="left" w:pos="457"/>
              </w:tabs>
              <w:ind w:left="27" w:firstLine="7"/>
              <w:rPr>
                <w:rFonts w:ascii="Times New Roman" w:hAnsi="Times New Roman" w:cs="Times New Roman"/>
                <w:sz w:val="24"/>
                <w:szCs w:val="24"/>
              </w:rPr>
            </w:pPr>
            <w:r w:rsidRPr="00433271">
              <w:rPr>
                <w:rFonts w:ascii="Times New Roman" w:eastAsia="Times New Roman" w:hAnsi="Times New Roman" w:cs="Times New Roman"/>
                <w:color w:val="000000"/>
                <w:sz w:val="24"/>
                <w:szCs w:val="24"/>
              </w:rPr>
              <w:t>Dezvoltarea strategiilor și programe</w:t>
            </w:r>
            <w:r w:rsidRPr="00433271">
              <w:rPr>
                <w:rFonts w:ascii="Times New Roman" w:eastAsia="Times New Roman" w:hAnsi="Times New Roman" w:cs="Times New Roman"/>
                <w:color w:val="000000"/>
                <w:sz w:val="24"/>
                <w:szCs w:val="24"/>
              </w:rPr>
              <w:t>lor locale și instituționale de educație fizică și sport, aliniate și corelate cu proiectul Programului de implementare a Strategiei;</w:t>
            </w:r>
          </w:p>
          <w:p w:rsidR="000E7565" w:rsidRPr="00433271" w:rsidRDefault="00C800C0">
            <w:pPr>
              <w:numPr>
                <w:ilvl w:val="1"/>
                <w:numId w:val="5"/>
              </w:numPr>
              <w:pBdr>
                <w:top w:val="nil"/>
                <w:left w:val="nil"/>
                <w:bottom w:val="nil"/>
                <w:right w:val="nil"/>
                <w:between w:val="nil"/>
              </w:pBdr>
              <w:tabs>
                <w:tab w:val="left" w:pos="315"/>
                <w:tab w:val="left" w:pos="457"/>
              </w:tabs>
              <w:ind w:left="27" w:firstLine="7"/>
              <w:rPr>
                <w:rFonts w:ascii="Times New Roman" w:hAnsi="Times New Roman" w:cs="Times New Roman"/>
                <w:sz w:val="24"/>
                <w:szCs w:val="24"/>
              </w:rPr>
            </w:pPr>
            <w:r w:rsidRPr="00433271">
              <w:rPr>
                <w:rFonts w:ascii="Times New Roman" w:eastAsia="Times New Roman" w:hAnsi="Times New Roman" w:cs="Times New Roman"/>
                <w:color w:val="000000"/>
                <w:sz w:val="24"/>
                <w:szCs w:val="24"/>
              </w:rPr>
              <w:t>Pregătirea resurselor umane și a experților, precum și organizarea consultărilor pentru susținerea implementării proiectul</w:t>
            </w:r>
            <w:r w:rsidRPr="00433271">
              <w:rPr>
                <w:rFonts w:ascii="Times New Roman" w:eastAsia="Times New Roman" w:hAnsi="Times New Roman" w:cs="Times New Roman"/>
                <w:color w:val="000000"/>
                <w:sz w:val="24"/>
                <w:szCs w:val="24"/>
              </w:rPr>
              <w:t xml:space="preserve">ui Programului de implementare a Strategiei de dezvoltare </w:t>
            </w:r>
            <w:proofErr w:type="gramStart"/>
            <w:r w:rsidRPr="00433271">
              <w:rPr>
                <w:rFonts w:ascii="Times New Roman" w:eastAsia="Times New Roman" w:hAnsi="Times New Roman" w:cs="Times New Roman"/>
                <w:color w:val="000000"/>
                <w:sz w:val="24"/>
                <w:szCs w:val="24"/>
              </w:rPr>
              <w:t>,,Sport</w:t>
            </w:r>
            <w:proofErr w:type="gramEnd"/>
            <w:r w:rsidRPr="00433271">
              <w:rPr>
                <w:rFonts w:ascii="Times New Roman" w:eastAsia="Times New Roman" w:hAnsi="Times New Roman" w:cs="Times New Roman"/>
                <w:color w:val="000000"/>
                <w:sz w:val="24"/>
                <w:szCs w:val="24"/>
              </w:rPr>
              <w:t xml:space="preserve"> 2030” pentru anii 2026-2028.</w:t>
            </w:r>
          </w:p>
          <w:p w:rsidR="000E7565" w:rsidRPr="00433271" w:rsidRDefault="00C800C0">
            <w:pPr>
              <w:ind w:firstLine="0"/>
              <w:rPr>
                <w:rFonts w:ascii="Times New Roman" w:hAnsi="Times New Roman" w:cs="Times New Roman"/>
                <w:b/>
                <w:sz w:val="24"/>
                <w:szCs w:val="24"/>
              </w:rPr>
            </w:pPr>
            <w:r w:rsidRPr="00433271">
              <w:rPr>
                <w:rFonts w:ascii="Times New Roman" w:hAnsi="Times New Roman" w:cs="Times New Roman"/>
                <w:b/>
                <w:sz w:val="24"/>
                <w:szCs w:val="24"/>
              </w:rPr>
              <w:t>Implementarea proiectului Programului de implementare a Strategiei de dezvoltare ,,Sport 2030” pentru anii 2026-2028 implică valorificarea următoarelor mecanisme</w:t>
            </w:r>
            <w:r w:rsidRPr="00433271">
              <w:rPr>
                <w:rFonts w:ascii="Times New Roman" w:hAnsi="Times New Roman" w:cs="Times New Roman"/>
                <w:b/>
                <w:sz w:val="24"/>
                <w:szCs w:val="24"/>
              </w:rPr>
              <w:t>:</w:t>
            </w:r>
          </w:p>
          <w:p w:rsidR="000E7565" w:rsidRPr="00433271" w:rsidRDefault="00C800C0">
            <w:pPr>
              <w:ind w:firstLine="0"/>
              <w:rPr>
                <w:rFonts w:ascii="Times New Roman" w:hAnsi="Times New Roman" w:cs="Times New Roman"/>
                <w:sz w:val="24"/>
                <w:szCs w:val="24"/>
                <w:highlight w:val="white"/>
              </w:rPr>
            </w:pPr>
            <w:r w:rsidRPr="00433271">
              <w:rPr>
                <w:rFonts w:ascii="Times New Roman" w:hAnsi="Times New Roman" w:cs="Times New Roman"/>
                <w:sz w:val="24"/>
                <w:szCs w:val="24"/>
                <w:highlight w:val="white"/>
              </w:rPr>
              <w:t>Programul pentru implementarea Strategiei de dezvoltare ,,Sport 2030” pentru anii 2026-2028;</w:t>
            </w:r>
          </w:p>
          <w:p w:rsidR="000E7565" w:rsidRPr="00433271" w:rsidRDefault="00C800C0">
            <w:pPr>
              <w:ind w:firstLine="0"/>
              <w:rPr>
                <w:rFonts w:ascii="Times New Roman" w:hAnsi="Times New Roman" w:cs="Times New Roman"/>
                <w:sz w:val="24"/>
                <w:szCs w:val="24"/>
                <w:highlight w:val="white"/>
              </w:rPr>
            </w:pPr>
            <w:r w:rsidRPr="00433271">
              <w:rPr>
                <w:rFonts w:ascii="Times New Roman" w:hAnsi="Times New Roman" w:cs="Times New Roman"/>
                <w:sz w:val="24"/>
                <w:szCs w:val="24"/>
                <w:highlight w:val="white"/>
              </w:rPr>
              <w:t xml:space="preserve">Planul de acțiuni pentru implementarea programului de implementare a Strategiei </w:t>
            </w:r>
            <w:r w:rsidRPr="00433271">
              <w:rPr>
                <w:rFonts w:ascii="Times New Roman" w:hAnsi="Times New Roman" w:cs="Times New Roman"/>
                <w:sz w:val="24"/>
                <w:szCs w:val="24"/>
              </w:rPr>
              <w:t>de dezvoltare ,,Sport 2030” pentru anii 2026-2028</w:t>
            </w:r>
            <w:r w:rsidRPr="00433271">
              <w:rPr>
                <w:rFonts w:ascii="Times New Roman" w:hAnsi="Times New Roman" w:cs="Times New Roman"/>
                <w:sz w:val="24"/>
                <w:szCs w:val="24"/>
                <w:highlight w:val="white"/>
              </w:rPr>
              <w:t>, la nivel local și instituționa</w:t>
            </w:r>
            <w:r w:rsidRPr="00433271">
              <w:rPr>
                <w:rFonts w:ascii="Times New Roman" w:hAnsi="Times New Roman" w:cs="Times New Roman"/>
                <w:sz w:val="24"/>
                <w:szCs w:val="24"/>
                <w:highlight w:val="white"/>
              </w:rPr>
              <w:t>l;</w:t>
            </w:r>
          </w:p>
          <w:p w:rsidR="000E7565" w:rsidRPr="00433271" w:rsidRDefault="00C800C0">
            <w:pPr>
              <w:ind w:firstLine="0"/>
              <w:rPr>
                <w:rFonts w:ascii="Times New Roman" w:hAnsi="Times New Roman" w:cs="Times New Roman"/>
                <w:sz w:val="24"/>
                <w:szCs w:val="24"/>
                <w:highlight w:val="white"/>
              </w:rPr>
            </w:pPr>
            <w:r w:rsidRPr="00433271">
              <w:rPr>
                <w:rFonts w:ascii="Times New Roman" w:hAnsi="Times New Roman" w:cs="Times New Roman"/>
                <w:sz w:val="24"/>
                <w:szCs w:val="24"/>
                <w:highlight w:val="white"/>
              </w:rPr>
              <w:t>Implementarea noii Legi cu privire la educația fizică și sport;</w:t>
            </w:r>
          </w:p>
          <w:p w:rsidR="000E7565" w:rsidRPr="00433271" w:rsidRDefault="00C800C0">
            <w:pPr>
              <w:ind w:firstLine="0"/>
              <w:rPr>
                <w:rFonts w:ascii="Times New Roman" w:hAnsi="Times New Roman" w:cs="Times New Roman"/>
                <w:sz w:val="24"/>
                <w:szCs w:val="24"/>
                <w:highlight w:val="white"/>
              </w:rPr>
            </w:pPr>
            <w:r w:rsidRPr="00433271">
              <w:rPr>
                <w:rFonts w:ascii="Times New Roman" w:hAnsi="Times New Roman" w:cs="Times New Roman"/>
                <w:sz w:val="24"/>
                <w:szCs w:val="24"/>
                <w:highlight w:val="white"/>
              </w:rPr>
              <w:t xml:space="preserve">Corelarea implementării Programului de implementare a Strategiei </w:t>
            </w:r>
            <w:r w:rsidRPr="00433271">
              <w:rPr>
                <w:rFonts w:ascii="Times New Roman" w:hAnsi="Times New Roman" w:cs="Times New Roman"/>
                <w:sz w:val="24"/>
                <w:szCs w:val="24"/>
              </w:rPr>
              <w:t>de dezvoltare ,,Sport 2030” pentru anii 2026-2028</w:t>
            </w:r>
            <w:r w:rsidRPr="00433271">
              <w:rPr>
                <w:rFonts w:ascii="Times New Roman" w:hAnsi="Times New Roman" w:cs="Times New Roman"/>
                <w:sz w:val="24"/>
                <w:szCs w:val="24"/>
                <w:highlight w:val="white"/>
              </w:rPr>
              <w:t>, cu implementarea Strategiilor în alte sectoare ale economiei naționale;</w:t>
            </w:r>
          </w:p>
          <w:p w:rsidR="000E7565" w:rsidRPr="00433271" w:rsidRDefault="00C800C0">
            <w:pPr>
              <w:tabs>
                <w:tab w:val="left" w:pos="130"/>
              </w:tabs>
              <w:ind w:firstLine="0"/>
              <w:rPr>
                <w:rFonts w:ascii="Times New Roman" w:hAnsi="Times New Roman" w:cs="Times New Roman"/>
                <w:sz w:val="24"/>
                <w:szCs w:val="24"/>
                <w:highlight w:val="white"/>
              </w:rPr>
            </w:pPr>
            <w:r w:rsidRPr="00433271">
              <w:rPr>
                <w:rFonts w:ascii="Times New Roman" w:hAnsi="Times New Roman" w:cs="Times New Roman"/>
                <w:sz w:val="24"/>
                <w:szCs w:val="24"/>
                <w:highlight w:val="white"/>
              </w:rPr>
              <w:t>F</w:t>
            </w:r>
            <w:r w:rsidRPr="00433271">
              <w:rPr>
                <w:rFonts w:ascii="Times New Roman" w:hAnsi="Times New Roman" w:cs="Times New Roman"/>
                <w:sz w:val="24"/>
                <w:szCs w:val="24"/>
                <w:highlight w:val="white"/>
              </w:rPr>
              <w:t xml:space="preserve">ormarea resurselor umane și finanțarea adecvată privind implementarea Programului de implementare a Strategiei </w:t>
            </w:r>
            <w:r w:rsidRPr="00433271">
              <w:rPr>
                <w:rFonts w:ascii="Times New Roman" w:hAnsi="Times New Roman" w:cs="Times New Roman"/>
                <w:sz w:val="24"/>
                <w:szCs w:val="24"/>
              </w:rPr>
              <w:t xml:space="preserve">de dezvoltare </w:t>
            </w:r>
            <w:proofErr w:type="gramStart"/>
            <w:r w:rsidRPr="00433271">
              <w:rPr>
                <w:rFonts w:ascii="Times New Roman" w:hAnsi="Times New Roman" w:cs="Times New Roman"/>
                <w:sz w:val="24"/>
                <w:szCs w:val="24"/>
              </w:rPr>
              <w:t>,,Sport</w:t>
            </w:r>
            <w:proofErr w:type="gramEnd"/>
            <w:r w:rsidRPr="00433271">
              <w:rPr>
                <w:rFonts w:ascii="Times New Roman" w:hAnsi="Times New Roman" w:cs="Times New Roman"/>
                <w:sz w:val="24"/>
                <w:szCs w:val="24"/>
              </w:rPr>
              <w:t xml:space="preserve"> 2030” pentru anii 2026-2028</w:t>
            </w:r>
            <w:r w:rsidRPr="00433271">
              <w:rPr>
                <w:rFonts w:ascii="Times New Roman" w:hAnsi="Times New Roman" w:cs="Times New Roman"/>
                <w:sz w:val="24"/>
                <w:szCs w:val="24"/>
                <w:highlight w:val="white"/>
              </w:rPr>
              <w:t>.</w:t>
            </w:r>
          </w:p>
          <w:p w:rsidR="000E7565" w:rsidRPr="00433271" w:rsidRDefault="00C800C0">
            <w:pPr>
              <w:tabs>
                <w:tab w:val="left" w:pos="130"/>
              </w:tabs>
              <w:ind w:firstLine="0"/>
              <w:rPr>
                <w:rFonts w:ascii="Times New Roman" w:hAnsi="Times New Roman" w:cs="Times New Roman"/>
                <w:color w:val="FF0000"/>
                <w:sz w:val="24"/>
                <w:szCs w:val="24"/>
                <w:highlight w:val="white"/>
              </w:rPr>
            </w:pPr>
            <w:proofErr w:type="gramStart"/>
            <w:r w:rsidRPr="00433271">
              <w:rPr>
                <w:rFonts w:ascii="Times New Roman" w:hAnsi="Times New Roman" w:cs="Times New Roman"/>
                <w:sz w:val="24"/>
                <w:szCs w:val="24"/>
                <w:highlight w:val="white"/>
              </w:rPr>
              <w:t xml:space="preserve">La etapa de </w:t>
            </w:r>
            <w:r w:rsidRPr="00433271">
              <w:rPr>
                <w:rFonts w:ascii="Times New Roman" w:hAnsi="Times New Roman" w:cs="Times New Roman"/>
                <w:b/>
                <w:sz w:val="24"/>
                <w:szCs w:val="24"/>
                <w:highlight w:val="white"/>
              </w:rPr>
              <w:t>elaborare a proiectului Programului „Sport 2030” pentru anii 2026-2028</w:t>
            </w:r>
            <w:r w:rsidRPr="00433271">
              <w:rPr>
                <w:rFonts w:ascii="Times New Roman" w:hAnsi="Times New Roman" w:cs="Times New Roman"/>
                <w:sz w:val="24"/>
                <w:szCs w:val="24"/>
                <w:highlight w:val="white"/>
              </w:rPr>
              <w:t xml:space="preserve">, transparența și consultarea publică au fost asigurate prin implicarea instituțiilor relevante – Ministerul Educației și Cercetării, Institutul de Educație Fizică și Sport, Centrul Sportiv de Pregătire a Loturilor Naționale, Comitetul Național Olimpic și </w:t>
            </w:r>
            <w:r w:rsidRPr="00433271">
              <w:rPr>
                <w:rFonts w:ascii="Times New Roman" w:hAnsi="Times New Roman" w:cs="Times New Roman"/>
                <w:sz w:val="24"/>
                <w:szCs w:val="24"/>
                <w:highlight w:val="white"/>
              </w:rPr>
              <w:t>Sportiv, Comitetul Paralimpic, Liceul Republican cu Profil Sportiv – precum și prin consultarea prealabilă a altor părți interesate și grupuri-țintă (copii, elevi, studenți, sportivi, părinți, comunități, angajatori).</w:t>
            </w:r>
            <w:proofErr w:type="gramEnd"/>
            <w:r w:rsidRPr="00433271">
              <w:rPr>
                <w:rFonts w:ascii="Times New Roman" w:hAnsi="Times New Roman" w:cs="Times New Roman"/>
                <w:color w:val="FF0000"/>
                <w:sz w:val="24"/>
                <w:szCs w:val="24"/>
                <w:highlight w:val="white"/>
              </w:rPr>
              <w:t xml:space="preserve"> </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E7565" w:rsidRPr="00433271" w:rsidRDefault="00C800C0">
            <w:pPr>
              <w:ind w:firstLine="0"/>
              <w:rPr>
                <w:rFonts w:ascii="Times New Roman" w:hAnsi="Times New Roman" w:cs="Times New Roman"/>
                <w:i/>
                <w:color w:val="FF0000"/>
                <w:sz w:val="24"/>
                <w:szCs w:val="24"/>
              </w:rPr>
            </w:pPr>
            <w:r w:rsidRPr="00433271">
              <w:rPr>
                <w:rFonts w:ascii="Times New Roman" w:hAnsi="Times New Roman" w:cs="Times New Roman"/>
                <w:i/>
                <w:sz w:val="24"/>
                <w:szCs w:val="24"/>
              </w:rPr>
              <w:lastRenderedPageBreak/>
              <w:t>3.2. Opțiunile alternative analizate și motivele pentru care acestea nu au fost luate în considerare.</w:t>
            </w:r>
          </w:p>
        </w:tc>
      </w:tr>
      <w:tr w:rsidR="000E7565" w:rsidRPr="00433271">
        <w:tc>
          <w:tcPr>
            <w:tcW w:w="107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E7565" w:rsidRPr="00433271" w:rsidRDefault="00C800C0">
            <w:pPr>
              <w:ind w:firstLine="0"/>
              <w:rPr>
                <w:rFonts w:ascii="Times New Roman" w:hAnsi="Times New Roman" w:cs="Times New Roman"/>
                <w:sz w:val="24"/>
                <w:szCs w:val="24"/>
              </w:rPr>
            </w:pPr>
            <w:r w:rsidRPr="00433271">
              <w:rPr>
                <w:rFonts w:ascii="Times New Roman" w:hAnsi="Times New Roman" w:cs="Times New Roman"/>
                <w:sz w:val="24"/>
                <w:szCs w:val="24"/>
              </w:rPr>
              <w:t>A fost analizată și opțiunea „a nu face nimic”. Ceastă opțiune presupune că domeniul educației fizice și sportului va rămâne în continuare fără documente</w:t>
            </w:r>
            <w:r w:rsidRPr="00433271">
              <w:rPr>
                <w:rFonts w:ascii="Times New Roman" w:hAnsi="Times New Roman" w:cs="Times New Roman"/>
                <w:sz w:val="24"/>
                <w:szCs w:val="24"/>
              </w:rPr>
              <w:t xml:space="preserve"> de politici, cu o viziune și scop clar de dezvoltare. Opțiunea nu se consideră una viabilă deoarece orice domeniu social urmează să fie coordonat de documente de politici ca strategii, planuri ori programe.</w:t>
            </w:r>
          </w:p>
          <w:p w:rsidR="000E7565" w:rsidRPr="00433271" w:rsidRDefault="00C800C0">
            <w:pPr>
              <w:ind w:firstLine="0"/>
              <w:rPr>
                <w:rFonts w:ascii="Times New Roman" w:hAnsi="Times New Roman" w:cs="Times New Roman"/>
                <w:color w:val="FF0000"/>
                <w:sz w:val="24"/>
                <w:szCs w:val="24"/>
              </w:rPr>
            </w:pPr>
            <w:r w:rsidRPr="00433271">
              <w:rPr>
                <w:rFonts w:ascii="Times New Roman" w:hAnsi="Times New Roman" w:cs="Times New Roman"/>
                <w:sz w:val="24"/>
                <w:szCs w:val="24"/>
              </w:rPr>
              <w:t>A fost analizată opțiunea elaborării proiectului</w:t>
            </w:r>
            <w:r w:rsidRPr="00433271">
              <w:rPr>
                <w:rFonts w:ascii="Times New Roman" w:hAnsi="Times New Roman" w:cs="Times New Roman"/>
                <w:sz w:val="24"/>
                <w:szCs w:val="24"/>
              </w:rPr>
              <w:t xml:space="preserve"> Programului de implementare a Strategiei de dezvoltare </w:t>
            </w:r>
            <w:proofErr w:type="gramStart"/>
            <w:r w:rsidRPr="00433271">
              <w:rPr>
                <w:rFonts w:ascii="Times New Roman" w:hAnsi="Times New Roman" w:cs="Times New Roman"/>
                <w:sz w:val="24"/>
                <w:szCs w:val="24"/>
              </w:rPr>
              <w:t>,,Sport</w:t>
            </w:r>
            <w:proofErr w:type="gramEnd"/>
            <w:r w:rsidRPr="00433271">
              <w:rPr>
                <w:rFonts w:ascii="Times New Roman" w:hAnsi="Times New Roman" w:cs="Times New Roman"/>
                <w:sz w:val="24"/>
                <w:szCs w:val="24"/>
              </w:rPr>
              <w:t xml:space="preserve"> 2030” pentru anii 2026-2028, care a fost acceptată. Documentul de politici respectiv va contribui la dezvoltarea sectorului respectiv.</w:t>
            </w:r>
          </w:p>
        </w:tc>
      </w:tr>
      <w:tr w:rsidR="000E7565" w:rsidRPr="00433271">
        <w:trPr>
          <w:trHeight w:val="248"/>
        </w:trPr>
        <w:tc>
          <w:tcPr>
            <w:tcW w:w="10774"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0E7565" w:rsidRPr="00433271" w:rsidRDefault="00C800C0">
            <w:pPr>
              <w:ind w:firstLine="0"/>
              <w:rPr>
                <w:rFonts w:ascii="Times New Roman" w:hAnsi="Times New Roman" w:cs="Times New Roman"/>
                <w:b/>
                <w:color w:val="000000"/>
                <w:sz w:val="24"/>
                <w:szCs w:val="24"/>
              </w:rPr>
            </w:pPr>
            <w:r w:rsidRPr="00433271">
              <w:rPr>
                <w:rFonts w:ascii="Times New Roman" w:hAnsi="Times New Roman" w:cs="Times New Roman"/>
                <w:b/>
                <w:color w:val="000000"/>
                <w:sz w:val="24"/>
                <w:szCs w:val="24"/>
              </w:rPr>
              <w:t>4. Analiza impactului de reglementare.</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E7565" w:rsidRPr="00433271" w:rsidRDefault="00C800C0">
            <w:pPr>
              <w:ind w:firstLine="0"/>
              <w:rPr>
                <w:rFonts w:ascii="Times New Roman" w:hAnsi="Times New Roman" w:cs="Times New Roman"/>
                <w:i/>
                <w:color w:val="000000"/>
                <w:sz w:val="24"/>
                <w:szCs w:val="24"/>
              </w:rPr>
            </w:pPr>
            <w:r w:rsidRPr="00433271">
              <w:rPr>
                <w:rFonts w:ascii="Times New Roman" w:hAnsi="Times New Roman" w:cs="Times New Roman"/>
                <w:i/>
                <w:color w:val="000000"/>
                <w:sz w:val="24"/>
                <w:szCs w:val="24"/>
              </w:rPr>
              <w:t>4.1. Impactul asupra sectorului public.</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E7565" w:rsidRPr="00433271" w:rsidRDefault="00C800C0">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s="Times New Roman"/>
                <w:color w:val="000000"/>
                <w:sz w:val="24"/>
                <w:szCs w:val="24"/>
              </w:rPr>
            </w:pPr>
            <w:r w:rsidRPr="00433271">
              <w:rPr>
                <w:rFonts w:ascii="Times New Roman" w:hAnsi="Times New Roman" w:cs="Times New Roman"/>
                <w:sz w:val="24"/>
                <w:szCs w:val="24"/>
              </w:rPr>
              <w:lastRenderedPageBreak/>
              <w:t>Propunerile incluse în proiect vor contribui la sistematizarea documentelor de politici în domeniul educației fizice și sportului, prin consolidarea acestora într-un Program pe termen mediu. Totodată, acestea vor facilita utilizarea eficientă a mijloacelor</w:t>
            </w:r>
            <w:r w:rsidRPr="00433271">
              <w:rPr>
                <w:rFonts w:ascii="Times New Roman" w:hAnsi="Times New Roman" w:cs="Times New Roman"/>
                <w:sz w:val="24"/>
                <w:szCs w:val="24"/>
              </w:rPr>
              <w:t xml:space="preserve"> financiare alocate din bugetul de stat pentru educația fizică și sport și vor sprijini administrarea rațională și eficientă a resurselor existente.</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E7565" w:rsidRPr="00433271" w:rsidRDefault="00C800C0">
            <w:pPr>
              <w:ind w:firstLine="0"/>
              <w:rPr>
                <w:rFonts w:ascii="Times New Roman" w:hAnsi="Times New Roman" w:cs="Times New Roman"/>
                <w:i/>
                <w:color w:val="000000"/>
                <w:sz w:val="24"/>
                <w:szCs w:val="24"/>
              </w:rPr>
            </w:pPr>
            <w:r w:rsidRPr="00433271">
              <w:rPr>
                <w:rFonts w:ascii="Times New Roman" w:hAnsi="Times New Roman" w:cs="Times New Roman"/>
                <w:i/>
                <w:color w:val="000000"/>
                <w:sz w:val="24"/>
                <w:szCs w:val="24"/>
              </w:rPr>
              <w:t>4.2. Impactul financiar și argumentarea costurilor estimative.</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E7565" w:rsidRPr="00433271" w:rsidRDefault="00C800C0">
            <w:pPr>
              <w:ind w:firstLine="0"/>
              <w:rPr>
                <w:rFonts w:ascii="Times New Roman" w:hAnsi="Times New Roman" w:cs="Times New Roman"/>
                <w:sz w:val="24"/>
                <w:szCs w:val="24"/>
              </w:rPr>
            </w:pPr>
            <w:r w:rsidRPr="00433271">
              <w:rPr>
                <w:rFonts w:ascii="Times New Roman" w:hAnsi="Times New Roman" w:cs="Times New Roman"/>
                <w:sz w:val="24"/>
                <w:szCs w:val="24"/>
              </w:rPr>
              <w:t>După aprobarea Programului de implementare</w:t>
            </w:r>
            <w:r w:rsidRPr="00433271">
              <w:rPr>
                <w:rFonts w:ascii="Times New Roman" w:hAnsi="Times New Roman" w:cs="Times New Roman"/>
                <w:sz w:val="24"/>
                <w:szCs w:val="24"/>
              </w:rPr>
              <w:t xml:space="preserve"> a Strategiei de dezvoltare „Sport 2030” pentru anii 2026-2028, implementarea acestuia nu va genera cheltuieli suplimentare din bugetul de stat, costurile totale al acțiunilor incluse în Program încadrându-se în Cadrul bugetar pe termen mediu 2026-2028, pe</w:t>
            </w:r>
            <w:r w:rsidRPr="00433271">
              <w:rPr>
                <w:rFonts w:ascii="Times New Roman" w:hAnsi="Times New Roman" w:cs="Times New Roman"/>
                <w:sz w:val="24"/>
                <w:szCs w:val="24"/>
              </w:rPr>
              <w:t>ntru sectorul ,,Tineret și sport”.</w:t>
            </w:r>
          </w:p>
          <w:tbl>
            <w:tblPr>
              <w:tblStyle w:val="af"/>
              <w:tblW w:w="10538" w:type="dxa"/>
              <w:tblInd w:w="0" w:type="dxa"/>
              <w:tblLayout w:type="fixed"/>
              <w:tblLook w:val="0400" w:firstRow="0" w:lastRow="0" w:firstColumn="0" w:lastColumn="0" w:noHBand="0" w:noVBand="1"/>
            </w:tblPr>
            <w:tblGrid>
              <w:gridCol w:w="5882"/>
              <w:gridCol w:w="1552"/>
              <w:gridCol w:w="1552"/>
              <w:gridCol w:w="1552"/>
            </w:tblGrid>
            <w:tr w:rsidR="000E7565" w:rsidRPr="00433271">
              <w:trPr>
                <w:trHeight w:val="63"/>
              </w:trPr>
              <w:tc>
                <w:tcPr>
                  <w:tcW w:w="58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0E7565">
                  <w:pPr>
                    <w:ind w:firstLine="0"/>
                    <w:jc w:val="left"/>
                    <w:rPr>
                      <w:sz w:val="24"/>
                      <w:szCs w:val="24"/>
                    </w:rPr>
                  </w:pP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jc w:val="center"/>
                    <w:rPr>
                      <w:sz w:val="24"/>
                      <w:szCs w:val="24"/>
                    </w:rPr>
                  </w:pPr>
                  <w:r w:rsidRPr="00433271">
                    <w:rPr>
                      <w:b/>
                      <w:color w:val="000000"/>
                      <w:sz w:val="24"/>
                      <w:szCs w:val="24"/>
                    </w:rPr>
                    <w:t>2026</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jc w:val="center"/>
                    <w:rPr>
                      <w:sz w:val="24"/>
                      <w:szCs w:val="24"/>
                    </w:rPr>
                  </w:pPr>
                  <w:r w:rsidRPr="00433271">
                    <w:rPr>
                      <w:b/>
                      <w:color w:val="000000"/>
                      <w:sz w:val="24"/>
                      <w:szCs w:val="24"/>
                    </w:rPr>
                    <w:t>2027</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jc w:val="center"/>
                    <w:rPr>
                      <w:sz w:val="24"/>
                      <w:szCs w:val="24"/>
                    </w:rPr>
                  </w:pPr>
                  <w:r w:rsidRPr="00433271">
                    <w:rPr>
                      <w:b/>
                      <w:color w:val="000000"/>
                      <w:sz w:val="24"/>
                      <w:szCs w:val="24"/>
                    </w:rPr>
                    <w:t>2028</w:t>
                  </w:r>
                </w:p>
              </w:tc>
            </w:tr>
            <w:tr w:rsidR="000E7565" w:rsidRPr="00433271">
              <w:tc>
                <w:tcPr>
                  <w:tcW w:w="58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jc w:val="left"/>
                    <w:rPr>
                      <w:sz w:val="24"/>
                      <w:szCs w:val="24"/>
                    </w:rPr>
                  </w:pPr>
                  <w:r w:rsidRPr="00433271">
                    <w:rPr>
                      <w:b/>
                      <w:color w:val="000000"/>
                      <w:sz w:val="24"/>
                      <w:szCs w:val="24"/>
                    </w:rPr>
                    <w:t>Bugetul de stat</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jc w:val="center"/>
                    <w:rPr>
                      <w:sz w:val="24"/>
                      <w:szCs w:val="24"/>
                    </w:rPr>
                  </w:pPr>
                  <w:r w:rsidRPr="00433271">
                    <w:rPr>
                      <w:b/>
                      <w:color w:val="000000"/>
                      <w:sz w:val="24"/>
                      <w:szCs w:val="24"/>
                    </w:rPr>
                    <w:t>209 330 000,00</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jc w:val="center"/>
                    <w:rPr>
                      <w:sz w:val="24"/>
                      <w:szCs w:val="24"/>
                    </w:rPr>
                  </w:pPr>
                  <w:r w:rsidRPr="00433271">
                    <w:rPr>
                      <w:b/>
                      <w:color w:val="000000"/>
                      <w:sz w:val="24"/>
                      <w:szCs w:val="24"/>
                    </w:rPr>
                    <w:t>288 169 000,00</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jc w:val="center"/>
                    <w:rPr>
                      <w:sz w:val="24"/>
                      <w:szCs w:val="24"/>
                    </w:rPr>
                  </w:pPr>
                  <w:r w:rsidRPr="00433271">
                    <w:rPr>
                      <w:b/>
                      <w:color w:val="000000"/>
                      <w:sz w:val="24"/>
                      <w:szCs w:val="24"/>
                    </w:rPr>
                    <w:t>265 959 000,00</w:t>
                  </w:r>
                </w:p>
              </w:tc>
            </w:tr>
            <w:tr w:rsidR="000E7565" w:rsidRPr="00433271">
              <w:tc>
                <w:tcPr>
                  <w:tcW w:w="58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rPr>
                      <w:sz w:val="24"/>
                      <w:szCs w:val="24"/>
                    </w:rPr>
                  </w:pPr>
                  <w:r w:rsidRPr="00433271">
                    <w:rPr>
                      <w:i/>
                      <w:color w:val="000000"/>
                      <w:sz w:val="24"/>
                      <w:szCs w:val="24"/>
                    </w:rPr>
                    <w:t>0812 ,,Servicii de sport și cultură fizică”</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jc w:val="left"/>
                    <w:rPr>
                      <w:sz w:val="24"/>
                      <w:szCs w:val="24"/>
                    </w:rPr>
                  </w:pPr>
                  <w:r w:rsidRPr="00433271">
                    <w:rPr>
                      <w:i/>
                      <w:color w:val="000000"/>
                      <w:sz w:val="24"/>
                      <w:szCs w:val="24"/>
                    </w:rPr>
                    <w:t>201 530 000,00</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jc w:val="left"/>
                    <w:rPr>
                      <w:sz w:val="24"/>
                      <w:szCs w:val="24"/>
                    </w:rPr>
                  </w:pPr>
                  <w:r w:rsidRPr="00433271">
                    <w:rPr>
                      <w:i/>
                      <w:color w:val="000000"/>
                      <w:sz w:val="24"/>
                      <w:szCs w:val="24"/>
                    </w:rPr>
                    <w:t>280 369 000,00</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jc w:val="left"/>
                    <w:rPr>
                      <w:sz w:val="24"/>
                      <w:szCs w:val="24"/>
                    </w:rPr>
                  </w:pPr>
                  <w:r w:rsidRPr="00433271">
                    <w:rPr>
                      <w:i/>
                      <w:color w:val="000000"/>
                      <w:sz w:val="24"/>
                      <w:szCs w:val="24"/>
                    </w:rPr>
                    <w:t>261 159 000,00</w:t>
                  </w:r>
                </w:p>
              </w:tc>
            </w:tr>
            <w:tr w:rsidR="000E7565" w:rsidRPr="00433271">
              <w:tc>
                <w:tcPr>
                  <w:tcW w:w="58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rPr>
                      <w:sz w:val="24"/>
                      <w:szCs w:val="24"/>
                    </w:rPr>
                  </w:pPr>
                  <w:r w:rsidRPr="00433271">
                    <w:rPr>
                      <w:i/>
                      <w:color w:val="000000"/>
                      <w:sz w:val="24"/>
                      <w:szCs w:val="24"/>
                    </w:rPr>
                    <w:t>8601 ,,Elaborarea politicilor în domeniul tineretului și sportului” </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jc w:val="left"/>
                    <w:rPr>
                      <w:sz w:val="24"/>
                      <w:szCs w:val="24"/>
                    </w:rPr>
                  </w:pPr>
                  <w:r w:rsidRPr="00433271">
                    <w:rPr>
                      <w:i/>
                      <w:color w:val="000000"/>
                      <w:sz w:val="24"/>
                      <w:szCs w:val="24"/>
                    </w:rPr>
                    <w:t>7 800 000,00</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jc w:val="left"/>
                    <w:rPr>
                      <w:sz w:val="24"/>
                      <w:szCs w:val="24"/>
                    </w:rPr>
                  </w:pPr>
                  <w:r w:rsidRPr="00433271">
                    <w:rPr>
                      <w:i/>
                      <w:color w:val="000000"/>
                      <w:sz w:val="24"/>
                      <w:szCs w:val="24"/>
                    </w:rPr>
                    <w:t>7 800 000,00</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jc w:val="left"/>
                    <w:rPr>
                      <w:sz w:val="24"/>
                      <w:szCs w:val="24"/>
                    </w:rPr>
                  </w:pPr>
                  <w:r w:rsidRPr="00433271">
                    <w:rPr>
                      <w:i/>
                      <w:color w:val="000000"/>
                      <w:sz w:val="24"/>
                      <w:szCs w:val="24"/>
                    </w:rPr>
                    <w:t>4 800 000,00</w:t>
                  </w:r>
                </w:p>
              </w:tc>
            </w:tr>
            <w:tr w:rsidR="000E7565" w:rsidRPr="00433271">
              <w:tc>
                <w:tcPr>
                  <w:tcW w:w="58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jc w:val="left"/>
                    <w:rPr>
                      <w:sz w:val="24"/>
                      <w:szCs w:val="24"/>
                    </w:rPr>
                  </w:pPr>
                  <w:r w:rsidRPr="00433271">
                    <w:rPr>
                      <w:b/>
                      <w:color w:val="000000"/>
                      <w:sz w:val="24"/>
                      <w:szCs w:val="24"/>
                    </w:rPr>
                    <w:t>Asistență externă</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jc w:val="center"/>
                    <w:rPr>
                      <w:sz w:val="24"/>
                      <w:szCs w:val="24"/>
                    </w:rPr>
                  </w:pPr>
                  <w:r w:rsidRPr="00433271">
                    <w:rPr>
                      <w:b/>
                      <w:color w:val="000000"/>
                      <w:sz w:val="24"/>
                      <w:szCs w:val="24"/>
                    </w:rPr>
                    <w:t>976 080,00</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jc w:val="center"/>
                    <w:rPr>
                      <w:sz w:val="24"/>
                      <w:szCs w:val="24"/>
                    </w:rPr>
                  </w:pPr>
                  <w:r w:rsidRPr="00433271">
                    <w:rPr>
                      <w:b/>
                      <w:color w:val="000000"/>
                      <w:sz w:val="24"/>
                      <w:szCs w:val="24"/>
                    </w:rPr>
                    <w:t>650 000,00</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jc w:val="center"/>
                    <w:rPr>
                      <w:sz w:val="24"/>
                      <w:szCs w:val="24"/>
                    </w:rPr>
                  </w:pPr>
                  <w:r w:rsidRPr="00433271">
                    <w:rPr>
                      <w:b/>
                      <w:color w:val="000000"/>
                      <w:sz w:val="24"/>
                      <w:szCs w:val="24"/>
                    </w:rPr>
                    <w:t>650 000,00</w:t>
                  </w:r>
                </w:p>
              </w:tc>
            </w:tr>
            <w:tr w:rsidR="000E7565" w:rsidRPr="00433271">
              <w:tc>
                <w:tcPr>
                  <w:tcW w:w="58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rPr>
                      <w:sz w:val="24"/>
                      <w:szCs w:val="24"/>
                    </w:rPr>
                  </w:pPr>
                  <w:r w:rsidRPr="00433271">
                    <w:rPr>
                      <w:i/>
                      <w:color w:val="000000"/>
                      <w:sz w:val="24"/>
                      <w:szCs w:val="24"/>
                    </w:rPr>
                    <w:t>0812 ,,Sport” funcția P3 – 70268 ,,Proiectul ,,Programul cadru al UE Erasmus +”</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jc w:val="left"/>
                    <w:rPr>
                      <w:sz w:val="24"/>
                      <w:szCs w:val="24"/>
                    </w:rPr>
                  </w:pPr>
                  <w:r w:rsidRPr="00433271">
                    <w:rPr>
                      <w:i/>
                      <w:color w:val="000000"/>
                      <w:sz w:val="24"/>
                      <w:szCs w:val="24"/>
                    </w:rPr>
                    <w:t>350 000,00</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0E7565">
                  <w:pPr>
                    <w:ind w:firstLine="0"/>
                    <w:jc w:val="left"/>
                    <w:rPr>
                      <w:sz w:val="24"/>
                      <w:szCs w:val="24"/>
                    </w:rPr>
                  </w:pP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0E7565">
                  <w:pPr>
                    <w:ind w:firstLine="0"/>
                    <w:jc w:val="left"/>
                    <w:rPr>
                      <w:sz w:val="24"/>
                      <w:szCs w:val="24"/>
                    </w:rPr>
                  </w:pPr>
                </w:p>
              </w:tc>
            </w:tr>
            <w:tr w:rsidR="000E7565" w:rsidRPr="00433271">
              <w:tc>
                <w:tcPr>
                  <w:tcW w:w="58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rPr>
                      <w:sz w:val="24"/>
                      <w:szCs w:val="24"/>
                    </w:rPr>
                  </w:pPr>
                  <w:r w:rsidRPr="00433271">
                    <w:rPr>
                      <w:i/>
                      <w:color w:val="FF0000"/>
                      <w:sz w:val="24"/>
                      <w:szCs w:val="24"/>
                    </w:rPr>
                    <w:t>P</w:t>
                  </w:r>
                  <w:r w:rsidRPr="00433271">
                    <w:rPr>
                      <w:i/>
                      <w:color w:val="FF0000"/>
                      <w:sz w:val="24"/>
                      <w:szCs w:val="24"/>
                    </w:rPr>
                    <w:t>rogram al UE ,,Săptămâna Europeană a Sportului”</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jc w:val="left"/>
                    <w:rPr>
                      <w:sz w:val="24"/>
                      <w:szCs w:val="24"/>
                    </w:rPr>
                  </w:pPr>
                  <w:r w:rsidRPr="00433271">
                    <w:rPr>
                      <w:i/>
                      <w:color w:val="000000"/>
                      <w:sz w:val="24"/>
                      <w:szCs w:val="24"/>
                    </w:rPr>
                    <w:t>626 080,00</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jc w:val="left"/>
                    <w:rPr>
                      <w:sz w:val="24"/>
                      <w:szCs w:val="24"/>
                    </w:rPr>
                  </w:pPr>
                  <w:r w:rsidRPr="00433271">
                    <w:rPr>
                      <w:i/>
                      <w:color w:val="000000"/>
                      <w:sz w:val="24"/>
                      <w:szCs w:val="24"/>
                    </w:rPr>
                    <w:t>650 000,00</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jc w:val="left"/>
                    <w:rPr>
                      <w:sz w:val="24"/>
                      <w:szCs w:val="24"/>
                    </w:rPr>
                  </w:pPr>
                  <w:r w:rsidRPr="00433271">
                    <w:rPr>
                      <w:i/>
                      <w:color w:val="000000"/>
                      <w:sz w:val="24"/>
                      <w:szCs w:val="24"/>
                    </w:rPr>
                    <w:t>650 000,00</w:t>
                  </w:r>
                </w:p>
              </w:tc>
            </w:tr>
            <w:tr w:rsidR="000E7565" w:rsidRPr="00433271">
              <w:tc>
                <w:tcPr>
                  <w:tcW w:w="58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jc w:val="left"/>
                    <w:rPr>
                      <w:sz w:val="24"/>
                      <w:szCs w:val="24"/>
                    </w:rPr>
                  </w:pPr>
                  <w:r w:rsidRPr="00433271">
                    <w:rPr>
                      <w:b/>
                      <w:color w:val="000000"/>
                      <w:sz w:val="24"/>
                      <w:szCs w:val="24"/>
                    </w:rPr>
                    <w:t>Total </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jc w:val="center"/>
                    <w:rPr>
                      <w:sz w:val="24"/>
                      <w:szCs w:val="24"/>
                    </w:rPr>
                  </w:pPr>
                  <w:r w:rsidRPr="00433271">
                    <w:rPr>
                      <w:b/>
                      <w:color w:val="000000"/>
                      <w:sz w:val="24"/>
                      <w:szCs w:val="24"/>
                    </w:rPr>
                    <w:t>210 306 080,00</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jc w:val="center"/>
                    <w:rPr>
                      <w:sz w:val="24"/>
                      <w:szCs w:val="24"/>
                    </w:rPr>
                  </w:pPr>
                  <w:r w:rsidRPr="00433271">
                    <w:rPr>
                      <w:b/>
                      <w:color w:val="000000"/>
                      <w:sz w:val="24"/>
                      <w:szCs w:val="24"/>
                    </w:rPr>
                    <w:t>288 819 000,00</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7565" w:rsidRPr="00433271" w:rsidRDefault="00C800C0">
                  <w:pPr>
                    <w:ind w:firstLine="0"/>
                    <w:jc w:val="center"/>
                    <w:rPr>
                      <w:sz w:val="24"/>
                      <w:szCs w:val="24"/>
                    </w:rPr>
                  </w:pPr>
                  <w:r w:rsidRPr="00433271">
                    <w:rPr>
                      <w:b/>
                      <w:color w:val="000000"/>
                      <w:sz w:val="24"/>
                      <w:szCs w:val="24"/>
                    </w:rPr>
                    <w:t>266 609 000,00</w:t>
                  </w:r>
                </w:p>
              </w:tc>
            </w:tr>
          </w:tbl>
          <w:p w:rsidR="000E7565" w:rsidRPr="00433271" w:rsidRDefault="00C800C0">
            <w:pPr>
              <w:tabs>
                <w:tab w:val="left" w:pos="884"/>
                <w:tab w:val="left" w:pos="1196"/>
              </w:tabs>
              <w:ind w:right="28" w:firstLine="0"/>
              <w:rPr>
                <w:rFonts w:ascii="Times New Roman" w:hAnsi="Times New Roman" w:cs="Times New Roman"/>
                <w:sz w:val="24"/>
                <w:szCs w:val="24"/>
              </w:rPr>
            </w:pPr>
            <w:proofErr w:type="gramStart"/>
            <w:r w:rsidRPr="00433271">
              <w:rPr>
                <w:rFonts w:ascii="Times New Roman" w:hAnsi="Times New Roman" w:cs="Times New Roman"/>
                <w:sz w:val="24"/>
                <w:szCs w:val="24"/>
              </w:rPr>
              <w:t>Ț</w:t>
            </w:r>
            <w:r w:rsidRPr="00433271">
              <w:rPr>
                <w:rFonts w:ascii="Times New Roman" w:hAnsi="Times New Roman" w:cs="Times New Roman"/>
                <w:sz w:val="24"/>
                <w:szCs w:val="24"/>
              </w:rPr>
              <w:t xml:space="preserve">inând cont că Strategia de dezvoltare ,,Sport 2030” prevede elaborarea proiectului Programului de implementare a Strategiei de dezvoltare ,,Sport 2030” pentru anii 2026-2028, urmează a corela politicile/acțiunile prevăzute în proiect cu cadrul de resurse </w:t>
            </w:r>
            <w:r w:rsidRPr="00433271">
              <w:rPr>
                <w:rFonts w:ascii="Times New Roman" w:hAnsi="Times New Roman" w:cs="Times New Roman"/>
                <w:sz w:val="24"/>
                <w:szCs w:val="24"/>
              </w:rPr>
              <w:t>disponibil, cu încadrarea în alocațiile aprobate în Cadrul bugetar pe termen mediu pentru anii 2026-2028, cu indicarea expresă a sectoarelor implicate și surselor de finanțare a cheltuielilor necesare pentru punerea în aplicare a proiectului actului normat</w:t>
            </w:r>
            <w:r w:rsidRPr="00433271">
              <w:rPr>
                <w:rFonts w:ascii="Times New Roman" w:hAnsi="Times New Roman" w:cs="Times New Roman"/>
                <w:sz w:val="24"/>
                <w:szCs w:val="24"/>
              </w:rPr>
              <w:t>iv.</w:t>
            </w:r>
            <w:proofErr w:type="gramEnd"/>
            <w:r w:rsidRPr="00433271">
              <w:rPr>
                <w:rFonts w:ascii="Times New Roman" w:hAnsi="Times New Roman" w:cs="Times New Roman"/>
                <w:sz w:val="24"/>
                <w:szCs w:val="24"/>
              </w:rPr>
              <w:t xml:space="preserve"> </w:t>
            </w:r>
          </w:p>
          <w:p w:rsidR="000E7565" w:rsidRPr="00433271" w:rsidRDefault="00C800C0">
            <w:pPr>
              <w:tabs>
                <w:tab w:val="left" w:pos="884"/>
                <w:tab w:val="left" w:pos="1196"/>
              </w:tabs>
              <w:ind w:right="28" w:firstLine="0"/>
              <w:rPr>
                <w:rFonts w:ascii="Times New Roman" w:hAnsi="Times New Roman" w:cs="Times New Roman"/>
                <w:sz w:val="24"/>
                <w:szCs w:val="24"/>
              </w:rPr>
            </w:pPr>
            <w:r w:rsidRPr="00433271">
              <w:rPr>
                <w:rFonts w:ascii="Times New Roman" w:hAnsi="Times New Roman" w:cs="Times New Roman"/>
                <w:sz w:val="24"/>
                <w:szCs w:val="24"/>
              </w:rPr>
              <w:t>Astfel, în Anexa nr.20 din CBTM pentru anii 2025-2027 este prevăzut ca prioritate al sectorului Sport</w:t>
            </w:r>
          </w:p>
          <w:p w:rsidR="000E7565" w:rsidRPr="00433271" w:rsidRDefault="00C800C0">
            <w:pPr>
              <w:ind w:firstLine="0"/>
              <w:rPr>
                <w:rFonts w:ascii="Times New Roman" w:hAnsi="Times New Roman" w:cs="Times New Roman"/>
                <w:b/>
                <w:sz w:val="24"/>
                <w:szCs w:val="24"/>
              </w:rPr>
            </w:pPr>
            <w:r w:rsidRPr="00433271">
              <w:rPr>
                <w:rFonts w:ascii="Times New Roman" w:hAnsi="Times New Roman" w:cs="Times New Roman"/>
                <w:sz w:val="24"/>
                <w:szCs w:val="24"/>
              </w:rPr>
              <w:t>1.</w:t>
            </w:r>
            <w:r w:rsidRPr="00433271">
              <w:rPr>
                <w:rFonts w:ascii="Times New Roman" w:hAnsi="Times New Roman" w:cs="Times New Roman"/>
                <w:b/>
                <w:sz w:val="24"/>
                <w:szCs w:val="24"/>
              </w:rPr>
              <w:t xml:space="preserve"> </w:t>
            </w:r>
            <w:r w:rsidRPr="00433271">
              <w:rPr>
                <w:rFonts w:ascii="Times New Roman" w:hAnsi="Times New Roman" w:cs="Times New Roman"/>
                <w:color w:val="000000"/>
                <w:sz w:val="24"/>
                <w:szCs w:val="24"/>
                <w:highlight w:val="white"/>
              </w:rPr>
              <w:t>Reformarea educației fizice și sportului prin implementarea unui sistem de management informațional</w:t>
            </w:r>
            <w:r w:rsidRPr="00433271">
              <w:rPr>
                <w:rFonts w:ascii="Times New Roman" w:hAnsi="Times New Roman" w:cs="Times New Roman"/>
                <w:b/>
                <w:sz w:val="24"/>
                <w:szCs w:val="24"/>
              </w:rPr>
              <w:t>.</w:t>
            </w:r>
          </w:p>
          <w:p w:rsidR="000E7565" w:rsidRPr="00433271" w:rsidRDefault="00C800C0">
            <w:pPr>
              <w:ind w:firstLine="0"/>
              <w:rPr>
                <w:rFonts w:ascii="Times New Roman" w:hAnsi="Times New Roman" w:cs="Times New Roman"/>
                <w:b/>
                <w:sz w:val="24"/>
                <w:szCs w:val="24"/>
              </w:rPr>
            </w:pPr>
            <w:r w:rsidRPr="00433271">
              <w:rPr>
                <w:rFonts w:ascii="Times New Roman" w:hAnsi="Times New Roman" w:cs="Times New Roman"/>
                <w:sz w:val="24"/>
                <w:szCs w:val="24"/>
              </w:rPr>
              <w:t>2</w:t>
            </w:r>
            <w:r w:rsidRPr="00433271">
              <w:rPr>
                <w:rFonts w:ascii="Times New Roman" w:hAnsi="Times New Roman" w:cs="Times New Roman"/>
                <w:b/>
                <w:sz w:val="24"/>
                <w:szCs w:val="24"/>
              </w:rPr>
              <w:t xml:space="preserve">. </w:t>
            </w:r>
            <w:r w:rsidRPr="00433271">
              <w:rPr>
                <w:rFonts w:ascii="Times New Roman" w:hAnsi="Times New Roman" w:cs="Times New Roman"/>
                <w:color w:val="000000"/>
                <w:sz w:val="24"/>
                <w:szCs w:val="24"/>
                <w:highlight w:val="white"/>
              </w:rPr>
              <w:t>Dezvoltarea sportului de performanță, a sp</w:t>
            </w:r>
            <w:r w:rsidRPr="00433271">
              <w:rPr>
                <w:rFonts w:ascii="Times New Roman" w:hAnsi="Times New Roman" w:cs="Times New Roman"/>
                <w:color w:val="000000"/>
                <w:sz w:val="24"/>
                <w:szCs w:val="24"/>
                <w:highlight w:val="white"/>
              </w:rPr>
              <w:t>ortului în masă și susținerea asociațiilor și cluburilor sportive de utilitate publică</w:t>
            </w:r>
            <w:r w:rsidRPr="00433271">
              <w:rPr>
                <w:rFonts w:ascii="Times New Roman" w:hAnsi="Times New Roman" w:cs="Times New Roman"/>
                <w:b/>
                <w:sz w:val="24"/>
                <w:szCs w:val="24"/>
              </w:rPr>
              <w:t>.</w:t>
            </w:r>
          </w:p>
          <w:p w:rsidR="000E7565" w:rsidRPr="00433271" w:rsidRDefault="00C800C0">
            <w:pPr>
              <w:ind w:firstLine="0"/>
              <w:rPr>
                <w:rFonts w:ascii="Times New Roman" w:hAnsi="Times New Roman" w:cs="Times New Roman"/>
                <w:i/>
                <w:sz w:val="24"/>
                <w:szCs w:val="24"/>
              </w:rPr>
            </w:pPr>
            <w:r w:rsidRPr="00433271">
              <w:rPr>
                <w:rFonts w:ascii="Times New Roman" w:hAnsi="Times New Roman" w:cs="Times New Roman"/>
                <w:i/>
                <w:sz w:val="24"/>
                <w:szCs w:val="24"/>
              </w:rPr>
              <w:t>Indicatori-cheie de performanță pe sector</w:t>
            </w:r>
          </w:p>
          <w:p w:rsidR="000E7565" w:rsidRPr="00433271" w:rsidRDefault="00C800C0">
            <w:pPr>
              <w:numPr>
                <w:ilvl w:val="3"/>
                <w:numId w:val="6"/>
              </w:numPr>
              <w:pBdr>
                <w:top w:val="nil"/>
                <w:left w:val="nil"/>
                <w:bottom w:val="nil"/>
                <w:right w:val="nil"/>
                <w:between w:val="nil"/>
              </w:pBdr>
              <w:ind w:left="307"/>
              <w:rPr>
                <w:rFonts w:ascii="Times New Roman" w:eastAsia="Times New Roman" w:hAnsi="Times New Roman" w:cs="Times New Roman"/>
                <w:color w:val="000000"/>
                <w:sz w:val="24"/>
                <w:szCs w:val="24"/>
              </w:rPr>
            </w:pPr>
            <w:r w:rsidRPr="00433271">
              <w:rPr>
                <w:rFonts w:ascii="Times New Roman" w:eastAsia="Times New Roman" w:hAnsi="Times New Roman" w:cs="Times New Roman"/>
                <w:color w:val="000000"/>
                <w:sz w:val="24"/>
                <w:szCs w:val="24"/>
              </w:rPr>
              <w:t>Documente de politici elaborate și implementate în domeniul prevenirii și combaterii fenomenului dopajului în sport.</w:t>
            </w:r>
          </w:p>
          <w:p w:rsidR="000E7565" w:rsidRPr="00433271" w:rsidRDefault="00C800C0">
            <w:pPr>
              <w:numPr>
                <w:ilvl w:val="3"/>
                <w:numId w:val="6"/>
              </w:numPr>
              <w:pBdr>
                <w:top w:val="nil"/>
                <w:left w:val="nil"/>
                <w:bottom w:val="nil"/>
                <w:right w:val="nil"/>
                <w:between w:val="nil"/>
              </w:pBdr>
              <w:ind w:left="307"/>
              <w:rPr>
                <w:rFonts w:ascii="Times New Roman" w:eastAsia="Times New Roman" w:hAnsi="Times New Roman" w:cs="Times New Roman"/>
                <w:color w:val="000000"/>
                <w:sz w:val="24"/>
                <w:szCs w:val="24"/>
              </w:rPr>
            </w:pPr>
            <w:r w:rsidRPr="00433271">
              <w:rPr>
                <w:rFonts w:ascii="Times New Roman" w:eastAsia="Times New Roman" w:hAnsi="Times New Roman" w:cs="Times New Roman"/>
                <w:color w:val="000000"/>
                <w:sz w:val="24"/>
                <w:szCs w:val="24"/>
              </w:rPr>
              <w:t>Organizarea și desfășurarea acțiunilor sportive naționale și internaționale pe teritoriul Republicii Moldova, pregătirea loturilor naționale pentru participare la evenimente sportive internaționale.</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E7565" w:rsidRPr="00433271" w:rsidRDefault="00C800C0">
            <w:pPr>
              <w:ind w:firstLine="0"/>
              <w:rPr>
                <w:rFonts w:ascii="Times New Roman" w:hAnsi="Times New Roman" w:cs="Times New Roman"/>
                <w:i/>
                <w:color w:val="000000"/>
                <w:sz w:val="24"/>
                <w:szCs w:val="24"/>
              </w:rPr>
            </w:pPr>
            <w:r w:rsidRPr="00433271">
              <w:rPr>
                <w:rFonts w:ascii="Times New Roman" w:hAnsi="Times New Roman" w:cs="Times New Roman"/>
                <w:i/>
                <w:color w:val="000000"/>
                <w:sz w:val="24"/>
                <w:szCs w:val="24"/>
              </w:rPr>
              <w:t>4.3. Impactul asupra sectorului privat</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E7565" w:rsidRPr="00433271" w:rsidRDefault="00C800C0">
            <w:pPr>
              <w:ind w:firstLine="589"/>
              <w:rPr>
                <w:rFonts w:ascii="Times New Roman" w:hAnsi="Times New Roman" w:cs="Times New Roman"/>
                <w:color w:val="000000"/>
                <w:sz w:val="24"/>
                <w:szCs w:val="24"/>
              </w:rPr>
            </w:pPr>
            <w:r w:rsidRPr="00433271">
              <w:rPr>
                <w:rFonts w:ascii="Times New Roman" w:hAnsi="Times New Roman" w:cs="Times New Roman"/>
                <w:b/>
                <w:color w:val="000000"/>
                <w:sz w:val="24"/>
                <w:szCs w:val="24"/>
              </w:rPr>
              <w:t>Nu este aplicabi</w:t>
            </w:r>
            <w:r w:rsidRPr="00433271">
              <w:rPr>
                <w:rFonts w:ascii="Times New Roman" w:hAnsi="Times New Roman" w:cs="Times New Roman"/>
                <w:b/>
                <w:color w:val="000000"/>
                <w:sz w:val="24"/>
                <w:szCs w:val="24"/>
              </w:rPr>
              <w:t>l.</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E7565" w:rsidRPr="00433271" w:rsidRDefault="00C800C0">
            <w:pPr>
              <w:ind w:firstLine="0"/>
              <w:rPr>
                <w:rFonts w:ascii="Times New Roman" w:hAnsi="Times New Roman" w:cs="Times New Roman"/>
                <w:i/>
                <w:color w:val="000000"/>
                <w:sz w:val="24"/>
                <w:szCs w:val="24"/>
              </w:rPr>
            </w:pPr>
            <w:r w:rsidRPr="00433271">
              <w:rPr>
                <w:rFonts w:ascii="Times New Roman" w:hAnsi="Times New Roman" w:cs="Times New Roman"/>
                <w:i/>
                <w:color w:val="000000"/>
                <w:sz w:val="24"/>
                <w:szCs w:val="24"/>
              </w:rPr>
              <w:t>4.4. Impactul social</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E7565" w:rsidRPr="00433271" w:rsidRDefault="00C800C0">
            <w:pPr>
              <w:ind w:firstLine="0"/>
              <w:rPr>
                <w:rFonts w:ascii="Times New Roman" w:hAnsi="Times New Roman" w:cs="Times New Roman"/>
                <w:color w:val="000000"/>
                <w:sz w:val="24"/>
                <w:szCs w:val="24"/>
              </w:rPr>
            </w:pPr>
            <w:r w:rsidRPr="00433271">
              <w:rPr>
                <w:rFonts w:ascii="Times New Roman" w:hAnsi="Times New Roman" w:cs="Times New Roman"/>
                <w:sz w:val="24"/>
                <w:szCs w:val="24"/>
              </w:rPr>
              <w:t>Prezentul proiect va avea un impact pozitiv asupra domeniului educației fizice și sportului, contribuind atât la dezvoltarea acestuia, cât și la obținerea unor performanțe superioare în sportul de înalt nivel, precum și la creșterea numărului de persoane d</w:t>
            </w:r>
            <w:r w:rsidRPr="00433271">
              <w:rPr>
                <w:rFonts w:ascii="Times New Roman" w:hAnsi="Times New Roman" w:cs="Times New Roman"/>
                <w:sz w:val="24"/>
                <w:szCs w:val="24"/>
              </w:rPr>
              <w:t>in rândul populației care practică un mod de viață sănătos.</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E7565" w:rsidRPr="00433271" w:rsidRDefault="00C800C0">
            <w:pPr>
              <w:ind w:firstLine="0"/>
              <w:rPr>
                <w:rFonts w:ascii="Times New Roman" w:hAnsi="Times New Roman" w:cs="Times New Roman"/>
                <w:i/>
                <w:color w:val="000000"/>
                <w:sz w:val="24"/>
                <w:szCs w:val="24"/>
              </w:rPr>
            </w:pPr>
            <w:r w:rsidRPr="00433271">
              <w:rPr>
                <w:rFonts w:ascii="Times New Roman" w:hAnsi="Times New Roman" w:cs="Times New Roman"/>
                <w:i/>
                <w:color w:val="000000"/>
                <w:sz w:val="24"/>
                <w:szCs w:val="24"/>
              </w:rPr>
              <w:lastRenderedPageBreak/>
              <w:t>4.4.1. Impactul asupra datelor cu caracter personal</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E7565" w:rsidRPr="00433271" w:rsidRDefault="00C800C0">
            <w:pPr>
              <w:ind w:firstLine="589"/>
              <w:rPr>
                <w:rFonts w:ascii="Times New Roman" w:hAnsi="Times New Roman" w:cs="Times New Roman"/>
                <w:color w:val="000000"/>
                <w:sz w:val="24"/>
                <w:szCs w:val="24"/>
              </w:rPr>
            </w:pPr>
            <w:r w:rsidRPr="00433271">
              <w:rPr>
                <w:rFonts w:ascii="Times New Roman" w:hAnsi="Times New Roman" w:cs="Times New Roman"/>
                <w:b/>
                <w:color w:val="000000"/>
                <w:sz w:val="24"/>
                <w:szCs w:val="24"/>
              </w:rPr>
              <w:t>Nu este aplicabil.</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E7565" w:rsidRPr="00433271" w:rsidRDefault="00C800C0">
            <w:pPr>
              <w:ind w:firstLine="0"/>
              <w:rPr>
                <w:rFonts w:ascii="Times New Roman" w:hAnsi="Times New Roman" w:cs="Times New Roman"/>
                <w:i/>
                <w:color w:val="000000"/>
                <w:sz w:val="24"/>
                <w:szCs w:val="24"/>
              </w:rPr>
            </w:pPr>
            <w:r w:rsidRPr="00433271">
              <w:rPr>
                <w:rFonts w:ascii="Times New Roman" w:hAnsi="Times New Roman" w:cs="Times New Roman"/>
                <w:i/>
                <w:color w:val="000000"/>
                <w:sz w:val="24"/>
                <w:szCs w:val="24"/>
              </w:rPr>
              <w:t>4.4.2. Impactul asupra echității și egalității de gen</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E7565" w:rsidRPr="00433271" w:rsidRDefault="00C800C0">
            <w:pPr>
              <w:ind w:firstLine="589"/>
              <w:rPr>
                <w:rFonts w:ascii="Times New Roman" w:hAnsi="Times New Roman" w:cs="Times New Roman"/>
                <w:color w:val="000000"/>
                <w:sz w:val="24"/>
                <w:szCs w:val="24"/>
              </w:rPr>
            </w:pPr>
            <w:r w:rsidRPr="00433271">
              <w:rPr>
                <w:rFonts w:ascii="Times New Roman" w:hAnsi="Times New Roman" w:cs="Times New Roman"/>
                <w:b/>
                <w:color w:val="000000"/>
                <w:sz w:val="24"/>
                <w:szCs w:val="24"/>
              </w:rPr>
              <w:t>Nu este aplicabil.</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E7565" w:rsidRPr="00433271" w:rsidRDefault="00C800C0">
            <w:pPr>
              <w:ind w:firstLine="0"/>
              <w:rPr>
                <w:rFonts w:ascii="Times New Roman" w:hAnsi="Times New Roman" w:cs="Times New Roman"/>
                <w:i/>
                <w:color w:val="000000"/>
                <w:sz w:val="24"/>
                <w:szCs w:val="24"/>
              </w:rPr>
            </w:pPr>
            <w:r w:rsidRPr="00433271">
              <w:rPr>
                <w:rFonts w:ascii="Times New Roman" w:hAnsi="Times New Roman" w:cs="Times New Roman"/>
                <w:i/>
                <w:color w:val="000000"/>
                <w:sz w:val="24"/>
                <w:szCs w:val="24"/>
              </w:rPr>
              <w:t>4.5. Impactul asupra mediului</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E7565" w:rsidRPr="00433271" w:rsidRDefault="00C800C0">
            <w:pPr>
              <w:ind w:firstLine="589"/>
              <w:rPr>
                <w:rFonts w:ascii="Times New Roman" w:hAnsi="Times New Roman" w:cs="Times New Roman"/>
                <w:color w:val="000000"/>
                <w:sz w:val="24"/>
                <w:szCs w:val="24"/>
              </w:rPr>
            </w:pPr>
            <w:r w:rsidRPr="00433271">
              <w:rPr>
                <w:rFonts w:ascii="Times New Roman" w:hAnsi="Times New Roman" w:cs="Times New Roman"/>
                <w:b/>
                <w:color w:val="000000"/>
                <w:sz w:val="24"/>
                <w:szCs w:val="24"/>
              </w:rPr>
              <w:t>Nu este aplicabi</w:t>
            </w:r>
            <w:r w:rsidRPr="00433271">
              <w:rPr>
                <w:rFonts w:ascii="Times New Roman" w:hAnsi="Times New Roman" w:cs="Times New Roman"/>
                <w:b/>
                <w:color w:val="000000"/>
                <w:sz w:val="24"/>
                <w:szCs w:val="24"/>
              </w:rPr>
              <w:t>l.</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E7565" w:rsidRPr="00433271" w:rsidRDefault="00C800C0">
            <w:pPr>
              <w:ind w:firstLine="0"/>
              <w:rPr>
                <w:rFonts w:ascii="Times New Roman" w:hAnsi="Times New Roman" w:cs="Times New Roman"/>
                <w:i/>
                <w:color w:val="000000"/>
                <w:sz w:val="24"/>
                <w:szCs w:val="24"/>
              </w:rPr>
            </w:pPr>
            <w:r w:rsidRPr="00433271">
              <w:rPr>
                <w:rFonts w:ascii="Times New Roman" w:hAnsi="Times New Roman" w:cs="Times New Roman"/>
                <w:i/>
                <w:color w:val="000000"/>
                <w:sz w:val="24"/>
                <w:szCs w:val="24"/>
              </w:rPr>
              <w:t>4.6. Alte impacturi și informații relevante</w:t>
            </w:r>
          </w:p>
        </w:tc>
      </w:tr>
      <w:tr w:rsidR="000E7565" w:rsidRPr="00433271">
        <w:tc>
          <w:tcPr>
            <w:tcW w:w="107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E7565" w:rsidRPr="00433271" w:rsidRDefault="00C800C0">
            <w:pPr>
              <w:ind w:firstLine="589"/>
              <w:rPr>
                <w:rFonts w:ascii="Times New Roman" w:hAnsi="Times New Roman" w:cs="Times New Roman"/>
                <w:color w:val="000000"/>
                <w:sz w:val="24"/>
                <w:szCs w:val="24"/>
              </w:rPr>
            </w:pPr>
            <w:r w:rsidRPr="00433271">
              <w:rPr>
                <w:rFonts w:ascii="Times New Roman" w:hAnsi="Times New Roman" w:cs="Times New Roman"/>
                <w:b/>
                <w:color w:val="000000"/>
                <w:sz w:val="24"/>
                <w:szCs w:val="24"/>
              </w:rPr>
              <w:t>Nu este aplicabil.</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0E7565" w:rsidRPr="00433271" w:rsidRDefault="00C800C0">
            <w:pPr>
              <w:ind w:firstLine="0"/>
              <w:rPr>
                <w:rFonts w:ascii="Times New Roman" w:hAnsi="Times New Roman" w:cs="Times New Roman"/>
                <w:b/>
                <w:color w:val="000000"/>
                <w:sz w:val="24"/>
                <w:szCs w:val="24"/>
              </w:rPr>
            </w:pPr>
            <w:r w:rsidRPr="00433271">
              <w:rPr>
                <w:rFonts w:ascii="Times New Roman" w:hAnsi="Times New Roman" w:cs="Times New Roman"/>
                <w:b/>
                <w:color w:val="000000"/>
                <w:sz w:val="24"/>
                <w:szCs w:val="24"/>
              </w:rPr>
              <w:t xml:space="preserve">5. Compatibilitatea proiectului actului normativ cu legislația UE </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E7565" w:rsidRPr="00433271" w:rsidRDefault="00C800C0">
            <w:pPr>
              <w:ind w:firstLine="0"/>
              <w:rPr>
                <w:rFonts w:ascii="Times New Roman" w:hAnsi="Times New Roman" w:cs="Times New Roman"/>
                <w:i/>
                <w:color w:val="000000"/>
                <w:sz w:val="24"/>
                <w:szCs w:val="24"/>
              </w:rPr>
            </w:pPr>
            <w:r w:rsidRPr="00433271">
              <w:rPr>
                <w:rFonts w:ascii="Times New Roman" w:hAnsi="Times New Roman" w:cs="Times New Roman"/>
                <w:i/>
                <w:color w:val="000000"/>
                <w:sz w:val="24"/>
                <w:szCs w:val="24"/>
              </w:rPr>
              <w:t>5.1. Măsuri normative necesare pentru transpunerea actelor juridice ale UE în legislația națională</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E7565" w:rsidRPr="00433271" w:rsidRDefault="00C800C0">
            <w:pPr>
              <w:ind w:firstLine="589"/>
              <w:rPr>
                <w:rFonts w:ascii="Times New Roman" w:hAnsi="Times New Roman" w:cs="Times New Roman"/>
                <w:color w:val="000000"/>
                <w:sz w:val="24"/>
                <w:szCs w:val="24"/>
              </w:rPr>
            </w:pPr>
            <w:r w:rsidRPr="00433271">
              <w:rPr>
                <w:rFonts w:ascii="Times New Roman" w:hAnsi="Times New Roman" w:cs="Times New Roman"/>
                <w:b/>
                <w:color w:val="000000"/>
                <w:sz w:val="24"/>
                <w:szCs w:val="24"/>
              </w:rPr>
              <w:t>Nu este aplicabil.</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E7565" w:rsidRPr="00433271" w:rsidRDefault="00C800C0">
            <w:pPr>
              <w:ind w:firstLine="0"/>
              <w:rPr>
                <w:rFonts w:ascii="Times New Roman" w:hAnsi="Times New Roman" w:cs="Times New Roman"/>
                <w:i/>
                <w:color w:val="000000"/>
                <w:sz w:val="24"/>
                <w:szCs w:val="24"/>
              </w:rPr>
            </w:pPr>
            <w:r w:rsidRPr="00433271">
              <w:rPr>
                <w:rFonts w:ascii="Times New Roman" w:hAnsi="Times New Roman" w:cs="Times New Roman"/>
                <w:i/>
                <w:color w:val="000000"/>
                <w:sz w:val="24"/>
                <w:szCs w:val="24"/>
              </w:rPr>
              <w:t>5.2. Măsuri normative care urmăresc crearea cadrului juridic intern necesar pentru implementarea legislației UE.</w:t>
            </w:r>
          </w:p>
        </w:tc>
      </w:tr>
      <w:tr w:rsidR="000E7565" w:rsidRPr="00433271">
        <w:tc>
          <w:tcPr>
            <w:tcW w:w="107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E7565" w:rsidRPr="00433271" w:rsidRDefault="00C800C0">
            <w:pPr>
              <w:ind w:firstLine="589"/>
              <w:rPr>
                <w:rFonts w:ascii="Times New Roman" w:hAnsi="Times New Roman" w:cs="Times New Roman"/>
                <w:b/>
                <w:color w:val="000000"/>
                <w:sz w:val="24"/>
                <w:szCs w:val="24"/>
              </w:rPr>
            </w:pPr>
            <w:r w:rsidRPr="00433271">
              <w:rPr>
                <w:rFonts w:ascii="Times New Roman" w:hAnsi="Times New Roman" w:cs="Times New Roman"/>
                <w:b/>
                <w:color w:val="000000"/>
                <w:sz w:val="24"/>
                <w:szCs w:val="24"/>
              </w:rPr>
              <w:t>Nu este aplicabil.</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0E7565" w:rsidRPr="00433271" w:rsidRDefault="00C800C0">
            <w:pPr>
              <w:ind w:firstLine="0"/>
              <w:rPr>
                <w:rFonts w:ascii="Times New Roman" w:hAnsi="Times New Roman" w:cs="Times New Roman"/>
                <w:b/>
                <w:color w:val="000000"/>
                <w:sz w:val="24"/>
                <w:szCs w:val="24"/>
              </w:rPr>
            </w:pPr>
            <w:r w:rsidRPr="00433271">
              <w:rPr>
                <w:rFonts w:ascii="Times New Roman" w:hAnsi="Times New Roman" w:cs="Times New Roman"/>
                <w:b/>
                <w:color w:val="000000"/>
                <w:sz w:val="24"/>
                <w:szCs w:val="24"/>
              </w:rPr>
              <w:t>6. Avizarea și consultarea publică a proiectului actului normativ</w:t>
            </w:r>
          </w:p>
        </w:tc>
      </w:tr>
      <w:tr w:rsidR="000E7565" w:rsidRPr="00433271">
        <w:tc>
          <w:tcPr>
            <w:tcW w:w="107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E7565" w:rsidRPr="00433271" w:rsidRDefault="00C800C0">
            <w:pPr>
              <w:ind w:right="26" w:firstLine="0"/>
              <w:rPr>
                <w:rFonts w:ascii="Times New Roman" w:hAnsi="Times New Roman" w:cs="Times New Roman"/>
                <w:sz w:val="24"/>
                <w:szCs w:val="24"/>
                <w:u w:val="single"/>
              </w:rPr>
            </w:pPr>
            <w:r w:rsidRPr="00433271">
              <w:rPr>
                <w:rFonts w:ascii="Times New Roman" w:hAnsi="Times New Roman" w:cs="Times New Roman"/>
                <w:sz w:val="24"/>
                <w:szCs w:val="24"/>
              </w:rPr>
              <w:t xml:space="preserve">În scopul respectării Legii nr.239/2008, proiectul Programului de implementare a Strategiei a fost plasat pe pagina web a Ministerului Educației și Cercetării, la secțiunea Transparența decizională </w:t>
            </w:r>
            <w:hyperlink r:id="rId8">
              <w:r w:rsidRPr="00433271">
                <w:rPr>
                  <w:rFonts w:ascii="Times New Roman" w:hAnsi="Times New Roman" w:cs="Times New Roman"/>
                  <w:color w:val="0000FF"/>
                  <w:sz w:val="24"/>
                  <w:szCs w:val="24"/>
                  <w:u w:val="single"/>
                </w:rPr>
                <w:t>https://particip.gov.md/ro/document/stages/*/14334</w:t>
              </w:r>
            </w:hyperlink>
            <w:r w:rsidRPr="00433271">
              <w:rPr>
                <w:rFonts w:ascii="Times New Roman" w:hAnsi="Times New Roman" w:cs="Times New Roman"/>
                <w:sz w:val="24"/>
                <w:szCs w:val="24"/>
              </w:rPr>
              <w:t xml:space="preserve"> pe portalul guvernamental </w:t>
            </w:r>
            <w:hyperlink r:id="rId9">
              <w:r w:rsidRPr="00433271">
                <w:rPr>
                  <w:rFonts w:ascii="Times New Roman" w:hAnsi="Times New Roman" w:cs="Times New Roman"/>
                  <w:sz w:val="24"/>
                  <w:szCs w:val="24"/>
                  <w:u w:val="single"/>
                </w:rPr>
                <w:t>www.particip.gov.md</w:t>
              </w:r>
            </w:hyperlink>
          </w:p>
          <w:p w:rsidR="000E7565" w:rsidRPr="00433271" w:rsidRDefault="00C800C0">
            <w:pPr>
              <w:ind w:firstLine="0"/>
              <w:rPr>
                <w:rFonts w:ascii="Times New Roman" w:hAnsi="Times New Roman" w:cs="Times New Roman"/>
                <w:color w:val="000000"/>
                <w:sz w:val="24"/>
                <w:szCs w:val="24"/>
              </w:rPr>
            </w:pPr>
            <w:r w:rsidRPr="00433271">
              <w:rPr>
                <w:rFonts w:ascii="Times New Roman" w:hAnsi="Times New Roman" w:cs="Times New Roman"/>
                <w:sz w:val="24"/>
                <w:szCs w:val="24"/>
              </w:rPr>
              <w:t>Proiectul Hotărârii Guvernului va fi supus avizării conform Legii nr.100/2017 cu privire la actele no</w:t>
            </w:r>
            <w:r w:rsidRPr="00433271">
              <w:rPr>
                <w:rFonts w:ascii="Times New Roman" w:hAnsi="Times New Roman" w:cs="Times New Roman"/>
                <w:sz w:val="24"/>
                <w:szCs w:val="24"/>
              </w:rPr>
              <w:t>rmative</w:t>
            </w:r>
            <w:r w:rsidRPr="00433271">
              <w:rPr>
                <w:rFonts w:ascii="Times New Roman" w:hAnsi="Times New Roman" w:cs="Times New Roman"/>
                <w:color w:val="000000"/>
                <w:sz w:val="24"/>
                <w:szCs w:val="24"/>
              </w:rPr>
              <w:t>.</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0E7565" w:rsidRPr="00433271" w:rsidRDefault="00C800C0">
            <w:pPr>
              <w:ind w:firstLine="0"/>
              <w:rPr>
                <w:rFonts w:ascii="Times New Roman" w:hAnsi="Times New Roman" w:cs="Times New Roman"/>
                <w:b/>
                <w:color w:val="000000"/>
                <w:sz w:val="24"/>
                <w:szCs w:val="24"/>
              </w:rPr>
            </w:pPr>
            <w:r w:rsidRPr="00433271">
              <w:rPr>
                <w:rFonts w:ascii="Times New Roman" w:hAnsi="Times New Roman" w:cs="Times New Roman"/>
                <w:b/>
                <w:color w:val="000000"/>
                <w:sz w:val="24"/>
                <w:szCs w:val="24"/>
              </w:rPr>
              <w:t>7. Concluziile expertizelor</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E7565" w:rsidRPr="00433271" w:rsidRDefault="00C800C0">
            <w:pPr>
              <w:tabs>
                <w:tab w:val="left" w:pos="1080"/>
              </w:tabs>
              <w:ind w:firstLine="0"/>
              <w:rPr>
                <w:rFonts w:ascii="Times New Roman" w:hAnsi="Times New Roman" w:cs="Times New Roman"/>
                <w:color w:val="000000"/>
                <w:sz w:val="24"/>
                <w:szCs w:val="24"/>
              </w:rPr>
            </w:pPr>
            <w:r w:rsidRPr="00433271">
              <w:rPr>
                <w:rFonts w:ascii="Times New Roman" w:hAnsi="Times New Roman" w:cs="Times New Roman"/>
                <w:color w:val="000000"/>
                <w:sz w:val="24"/>
                <w:szCs w:val="24"/>
              </w:rPr>
              <w:t>Proiectul Hotărârii Guvernului va fi spus expertizei juridice și expertizei anticorupție.</w:t>
            </w:r>
          </w:p>
          <w:p w:rsidR="000E7565" w:rsidRPr="00433271" w:rsidRDefault="00C800C0">
            <w:pPr>
              <w:tabs>
                <w:tab w:val="left" w:pos="1080"/>
              </w:tabs>
              <w:ind w:firstLine="0"/>
              <w:rPr>
                <w:rFonts w:ascii="Times New Roman" w:hAnsi="Times New Roman" w:cs="Times New Roman"/>
                <w:color w:val="000000"/>
                <w:sz w:val="24"/>
                <w:szCs w:val="24"/>
              </w:rPr>
            </w:pPr>
            <w:r w:rsidRPr="00433271">
              <w:rPr>
                <w:rFonts w:ascii="Times New Roman" w:hAnsi="Times New Roman" w:cs="Times New Roman"/>
                <w:sz w:val="24"/>
                <w:szCs w:val="24"/>
              </w:rPr>
              <w:t>Potrivit art.28 alin</w:t>
            </w:r>
            <w:proofErr w:type="gramStart"/>
            <w:r w:rsidRPr="00433271">
              <w:rPr>
                <w:rFonts w:ascii="Times New Roman" w:hAnsi="Times New Roman" w:cs="Times New Roman"/>
                <w:sz w:val="24"/>
                <w:szCs w:val="24"/>
              </w:rPr>
              <w:t>.(</w:t>
            </w:r>
            <w:proofErr w:type="gramEnd"/>
            <w:r w:rsidRPr="00433271">
              <w:rPr>
                <w:rFonts w:ascii="Times New Roman" w:hAnsi="Times New Roman" w:cs="Times New Roman"/>
                <w:sz w:val="24"/>
                <w:szCs w:val="24"/>
              </w:rPr>
              <w:t>2) lit.a) din Legea integrității nr.82/2017, documentele de politici nu se supun expertizei anticorupție.</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0E7565" w:rsidRPr="00433271" w:rsidRDefault="00C800C0">
            <w:pPr>
              <w:ind w:firstLine="0"/>
              <w:rPr>
                <w:rFonts w:ascii="Times New Roman" w:hAnsi="Times New Roman" w:cs="Times New Roman"/>
                <w:b/>
                <w:color w:val="000000"/>
                <w:sz w:val="24"/>
                <w:szCs w:val="24"/>
              </w:rPr>
            </w:pPr>
            <w:r w:rsidRPr="00433271">
              <w:rPr>
                <w:rFonts w:ascii="Times New Roman" w:hAnsi="Times New Roman" w:cs="Times New Roman"/>
                <w:b/>
                <w:color w:val="000000"/>
                <w:sz w:val="24"/>
                <w:szCs w:val="24"/>
              </w:rPr>
              <w:t>8. Modul de încorporare a actului în cadrul normativ existent</w:t>
            </w:r>
          </w:p>
        </w:tc>
      </w:tr>
      <w:tr w:rsidR="000E7565" w:rsidRPr="00433271">
        <w:tc>
          <w:tcPr>
            <w:tcW w:w="107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E7565" w:rsidRPr="00433271" w:rsidRDefault="00C800C0">
            <w:pPr>
              <w:ind w:firstLine="0"/>
              <w:rPr>
                <w:rFonts w:ascii="Times New Roman" w:hAnsi="Times New Roman" w:cs="Times New Roman"/>
                <w:sz w:val="24"/>
                <w:szCs w:val="24"/>
              </w:rPr>
            </w:pPr>
            <w:r w:rsidRPr="00433271">
              <w:rPr>
                <w:rFonts w:ascii="Times New Roman" w:hAnsi="Times New Roman" w:cs="Times New Roman"/>
                <w:sz w:val="24"/>
                <w:szCs w:val="24"/>
              </w:rPr>
              <w:t>Pentru implementarea proiectului Hotărârii Guvernului nu este necesară modificarea actelor normative.</w:t>
            </w:r>
          </w:p>
        </w:tc>
      </w:tr>
      <w:tr w:rsidR="000E7565" w:rsidRPr="00433271">
        <w:tc>
          <w:tcPr>
            <w:tcW w:w="10774"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0E7565" w:rsidRPr="00433271" w:rsidRDefault="00C800C0">
            <w:pPr>
              <w:ind w:firstLine="0"/>
              <w:rPr>
                <w:rFonts w:ascii="Times New Roman" w:hAnsi="Times New Roman" w:cs="Times New Roman"/>
                <w:b/>
                <w:color w:val="000000"/>
                <w:sz w:val="24"/>
                <w:szCs w:val="24"/>
              </w:rPr>
            </w:pPr>
            <w:r w:rsidRPr="00433271">
              <w:rPr>
                <w:rFonts w:ascii="Times New Roman" w:hAnsi="Times New Roman" w:cs="Times New Roman"/>
                <w:b/>
                <w:color w:val="000000"/>
                <w:sz w:val="24"/>
                <w:szCs w:val="24"/>
              </w:rPr>
              <w:t>9. Măsurile necesare pentru implementarea prevederilor proiectului actului normativ.</w:t>
            </w:r>
          </w:p>
        </w:tc>
      </w:tr>
      <w:tr w:rsidR="000E7565" w:rsidRPr="00433271">
        <w:tc>
          <w:tcPr>
            <w:tcW w:w="107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E7565" w:rsidRPr="00433271" w:rsidRDefault="00C800C0">
            <w:pPr>
              <w:ind w:firstLine="0"/>
              <w:rPr>
                <w:rFonts w:ascii="Times New Roman" w:hAnsi="Times New Roman" w:cs="Times New Roman"/>
                <w:sz w:val="24"/>
                <w:szCs w:val="24"/>
              </w:rPr>
            </w:pPr>
            <w:bookmarkStart w:id="0" w:name="_heading=h.5fvmhxuevl1z" w:colFirst="0" w:colLast="0"/>
            <w:bookmarkEnd w:id="0"/>
            <w:r w:rsidRPr="00433271">
              <w:rPr>
                <w:rFonts w:ascii="Times New Roman" w:hAnsi="Times New Roman" w:cs="Times New Roman"/>
                <w:sz w:val="24"/>
                <w:szCs w:val="24"/>
              </w:rPr>
              <w:t>Implementarea proiectului Hotărârii Guvernului, urmează a fi realizată de către Ministerul Educației și Cercetării, Ministerul Sănătății, Agenția Națională Antidoping, Comitetul Național Olimpic și Sportiv, Comitetul Paralimpic, federațiile sportive națion</w:t>
            </w:r>
            <w:r w:rsidRPr="00433271">
              <w:rPr>
                <w:rFonts w:ascii="Times New Roman" w:hAnsi="Times New Roman" w:cs="Times New Roman"/>
                <w:sz w:val="24"/>
                <w:szCs w:val="24"/>
              </w:rPr>
              <w:t>ale.</w:t>
            </w:r>
          </w:p>
        </w:tc>
      </w:tr>
    </w:tbl>
    <w:p w:rsidR="000E7565" w:rsidRPr="00433271" w:rsidRDefault="000E7565">
      <w:pPr>
        <w:pBdr>
          <w:top w:val="none" w:sz="0" w:space="0" w:color="000000"/>
          <w:left w:val="none" w:sz="0" w:space="0" w:color="000000"/>
          <w:bottom w:val="none" w:sz="0" w:space="0" w:color="000000"/>
          <w:right w:val="none" w:sz="0" w:space="0" w:color="000000"/>
        </w:pBdr>
        <w:tabs>
          <w:tab w:val="left" w:pos="884"/>
          <w:tab w:val="left" w:pos="1196"/>
        </w:tabs>
        <w:ind w:firstLine="0"/>
        <w:rPr>
          <w:color w:val="000000"/>
          <w:sz w:val="24"/>
          <w:szCs w:val="24"/>
        </w:rPr>
      </w:pPr>
    </w:p>
    <w:p w:rsidR="000E7565" w:rsidRPr="00433271" w:rsidRDefault="000E7565">
      <w:pPr>
        <w:pBdr>
          <w:top w:val="none" w:sz="0" w:space="0" w:color="000000"/>
          <w:left w:val="none" w:sz="0" w:space="0" w:color="000000"/>
          <w:bottom w:val="none" w:sz="0" w:space="0" w:color="000000"/>
          <w:right w:val="none" w:sz="0" w:space="0" w:color="000000"/>
        </w:pBdr>
        <w:tabs>
          <w:tab w:val="left" w:pos="884"/>
          <w:tab w:val="left" w:pos="1196"/>
        </w:tabs>
        <w:ind w:firstLine="0"/>
        <w:rPr>
          <w:color w:val="000000"/>
          <w:sz w:val="24"/>
          <w:szCs w:val="24"/>
        </w:rPr>
      </w:pPr>
    </w:p>
    <w:p w:rsidR="000E7565" w:rsidRPr="00433271" w:rsidRDefault="00C800C0">
      <w:pPr>
        <w:pBdr>
          <w:top w:val="none" w:sz="0" w:space="0" w:color="000000"/>
          <w:left w:val="none" w:sz="0" w:space="0" w:color="000000"/>
          <w:bottom w:val="none" w:sz="0" w:space="0" w:color="000000"/>
          <w:right w:val="none" w:sz="0" w:space="0" w:color="000000"/>
        </w:pBdr>
        <w:tabs>
          <w:tab w:val="left" w:pos="884"/>
          <w:tab w:val="left" w:pos="1196"/>
        </w:tabs>
        <w:ind w:firstLine="0"/>
        <w:jc w:val="center"/>
        <w:rPr>
          <w:b/>
          <w:color w:val="000000"/>
          <w:sz w:val="24"/>
          <w:szCs w:val="24"/>
        </w:rPr>
      </w:pPr>
      <w:r w:rsidRPr="00433271">
        <w:rPr>
          <w:b/>
          <w:color w:val="000000"/>
          <w:sz w:val="24"/>
          <w:szCs w:val="24"/>
        </w:rPr>
        <w:t xml:space="preserve">Ministru                 </w:t>
      </w:r>
      <w:r w:rsidR="003C44EF">
        <w:rPr>
          <w:b/>
          <w:color w:val="000000"/>
          <w:sz w:val="24"/>
          <w:szCs w:val="24"/>
        </w:rPr>
        <w:t xml:space="preserve">      </w:t>
      </w:r>
      <w:bookmarkStart w:id="1" w:name="_GoBack"/>
      <w:bookmarkEnd w:id="1"/>
      <w:r w:rsidRPr="00433271">
        <w:rPr>
          <w:b/>
          <w:color w:val="000000"/>
          <w:sz w:val="24"/>
          <w:szCs w:val="24"/>
        </w:rPr>
        <w:t xml:space="preserve">                  Dan Perciun</w:t>
      </w:r>
    </w:p>
    <w:sectPr w:rsidR="000E7565" w:rsidRPr="00433271">
      <w:headerReference w:type="default" r:id="rId10"/>
      <w:headerReference w:type="first" r:id="rId11"/>
      <w:pgSz w:w="12240" w:h="15840"/>
      <w:pgMar w:top="426" w:right="567" w:bottom="1276" w:left="993"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0C0" w:rsidRDefault="00C800C0">
      <w:r>
        <w:separator/>
      </w:r>
    </w:p>
  </w:endnote>
  <w:endnote w:type="continuationSeparator" w:id="0">
    <w:p w:rsidR="00C800C0" w:rsidRDefault="00C8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0C0" w:rsidRDefault="00C800C0">
      <w:r>
        <w:separator/>
      </w:r>
    </w:p>
  </w:footnote>
  <w:footnote w:type="continuationSeparator" w:id="0">
    <w:p w:rsidR="00C800C0" w:rsidRDefault="00C80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565" w:rsidRDefault="000E7565">
    <w:pPr>
      <w:pBdr>
        <w:top w:val="nil"/>
        <w:left w:val="nil"/>
        <w:bottom w:val="nil"/>
        <w:right w:val="nil"/>
        <w:between w:val="nil"/>
      </w:pBdr>
      <w:tabs>
        <w:tab w:val="center" w:pos="4677"/>
        <w:tab w:val="right" w:pos="9355"/>
      </w:tabs>
      <w:ind w:firstLine="0"/>
      <w:jc w:val="center"/>
      <w:rPr>
        <w:color w:val="0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565" w:rsidRDefault="000E7565">
    <w:pPr>
      <w:pBdr>
        <w:top w:val="nil"/>
        <w:left w:val="nil"/>
        <w:bottom w:val="nil"/>
        <w:right w:val="nil"/>
        <w:between w:val="nil"/>
      </w:pBdr>
      <w:tabs>
        <w:tab w:val="center" w:pos="4677"/>
        <w:tab w:val="right" w:pos="9355"/>
      </w:tabs>
      <w:ind w:firstLine="0"/>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150AC"/>
    <w:multiLevelType w:val="multilevel"/>
    <w:tmpl w:val="1B2CCE2E"/>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8C709C0"/>
    <w:multiLevelType w:val="multilevel"/>
    <w:tmpl w:val="774E7076"/>
    <w:lvl w:ilvl="0">
      <w:start w:val="2"/>
      <w:numFmt w:val="bullet"/>
      <w:lvlText w:val="-"/>
      <w:lvlJc w:val="left"/>
      <w:pPr>
        <w:ind w:left="720" w:hanging="360"/>
      </w:pPr>
      <w:rPr>
        <w:rFonts w:ascii="Times New Roman" w:eastAsia="Times New Roman" w:hAnsi="Times New Roman" w:cs="Times New Roman"/>
        <w:color w:val="000000"/>
      </w:rPr>
    </w:lvl>
    <w:lvl w:ilvl="1">
      <w:start w:val="2"/>
      <w:numFmt w:val="bullet"/>
      <w:lvlText w:val="-"/>
      <w:lvlJc w:val="left"/>
      <w:pPr>
        <w:ind w:left="1440" w:hanging="360"/>
      </w:pPr>
      <w:rPr>
        <w:rFonts w:ascii="Times New Roman" w:eastAsia="Times New Roman" w:hAnsi="Times New Roman" w:cs="Times New Roman"/>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7A74E62"/>
    <w:multiLevelType w:val="multilevel"/>
    <w:tmpl w:val="9D58C470"/>
    <w:lvl w:ilvl="0">
      <w:start w:val="1"/>
      <w:numFmt w:val="decimal"/>
      <w:lvlText w:val="%1."/>
      <w:lvlJc w:val="left"/>
      <w:pPr>
        <w:ind w:left="720" w:hanging="360"/>
      </w:pPr>
      <w:rPr>
        <w:rFonts w:ascii="Times New Roman" w:eastAsia="Times New Roman" w:hAnsi="Times New Roman" w:cs="Times New Roman"/>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5C32365F"/>
    <w:multiLevelType w:val="multilevel"/>
    <w:tmpl w:val="3094FA40"/>
    <w:lvl w:ilvl="0">
      <w:start w:val="1"/>
      <w:numFmt w:val="decimal"/>
      <w:lvlText w:val="%1."/>
      <w:lvlJc w:val="left"/>
      <w:pPr>
        <w:ind w:left="720" w:hanging="360"/>
      </w:pPr>
      <w:rPr>
        <w:rFonts w:ascii="Times New Roman" w:eastAsia="Times New Roman" w:hAnsi="Times New Roman" w:cs="Times New Roman"/>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7A22498A"/>
    <w:multiLevelType w:val="multilevel"/>
    <w:tmpl w:val="FAD43C7E"/>
    <w:lvl w:ilvl="0">
      <w:start w:val="1"/>
      <w:numFmt w:val="decimal"/>
      <w:lvlText w:val="%1."/>
      <w:lvlJc w:val="left"/>
      <w:pPr>
        <w:ind w:left="1778"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7BD20CA0"/>
    <w:multiLevelType w:val="multilevel"/>
    <w:tmpl w:val="32BEF044"/>
    <w:lvl w:ilvl="0">
      <w:start w:val="1"/>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65"/>
    <w:rsid w:val="000E7565"/>
    <w:rsid w:val="003C44EF"/>
    <w:rsid w:val="00433271"/>
    <w:rsid w:val="00C80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C83A59-13C7-498E-B1C7-476E0D8A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40"/>
      <w:outlineLvl w:val="3"/>
    </w:pPr>
    <w:rPr>
      <w:rFonts w:ascii="Calibri" w:eastAsia="Calibri" w:hAnsi="Calibri" w:cs="Calibri"/>
      <w:i/>
      <w:color w:val="2E75B5"/>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paragraph" w:styleId="a4">
    <w:name w:val="header"/>
    <w:link w:val="a5"/>
    <w:rsid w:val="00EB049A"/>
    <w:pPr>
      <w:tabs>
        <w:tab w:val="center" w:pos="4677"/>
        <w:tab w:val="right" w:pos="9355"/>
      </w:tabs>
    </w:pPr>
  </w:style>
  <w:style w:type="character" w:customStyle="1" w:styleId="a5">
    <w:name w:val="Верхний колонтитул Знак"/>
    <w:basedOn w:val="a0"/>
    <w:link w:val="a4"/>
    <w:rsid w:val="00EB049A"/>
    <w:rPr>
      <w:rFonts w:ascii="Times New Roman" w:eastAsia="Times New Roman" w:hAnsi="Times New Roman" w:cs="Times New Roman"/>
      <w:sz w:val="20"/>
      <w:szCs w:val="20"/>
      <w:lang w:val="en-US"/>
    </w:rPr>
  </w:style>
  <w:style w:type="table" w:styleId="a6">
    <w:name w:val="Table Grid"/>
    <w:basedOn w:val="a1"/>
    <w:uiPriority w:val="39"/>
    <w:rsid w:val="00EB049A"/>
    <w:rPr>
      <w:rFonts w:ascii="Calibri" w:eastAsia="Calibri" w:hAnsi="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uiPriority w:val="34"/>
    <w:qFormat/>
    <w:rsid w:val="00EB049A"/>
    <w:pPr>
      <w:ind w:left="720"/>
      <w:contextualSpacing/>
    </w:pPr>
  </w:style>
  <w:style w:type="character" w:styleId="a8">
    <w:name w:val="Hyperlink"/>
    <w:basedOn w:val="a0"/>
    <w:uiPriority w:val="99"/>
    <w:rsid w:val="00EB049A"/>
    <w:rPr>
      <w:color w:val="0000FF"/>
      <w:u w:val="single"/>
    </w:rPr>
  </w:style>
  <w:style w:type="paragraph" w:styleId="a9">
    <w:name w:val="Balloon Text"/>
    <w:link w:val="aa"/>
    <w:uiPriority w:val="99"/>
    <w:semiHidden/>
    <w:unhideWhenUsed/>
    <w:rsid w:val="00782F5A"/>
    <w:rPr>
      <w:rFonts w:ascii="Segoe UI" w:hAnsi="Segoe UI" w:cs="Segoe UI"/>
      <w:sz w:val="18"/>
      <w:szCs w:val="18"/>
    </w:rPr>
  </w:style>
  <w:style w:type="character" w:customStyle="1" w:styleId="aa">
    <w:name w:val="Текст выноски Знак"/>
    <w:basedOn w:val="a0"/>
    <w:link w:val="a9"/>
    <w:uiPriority w:val="99"/>
    <w:semiHidden/>
    <w:rsid w:val="00782F5A"/>
    <w:rPr>
      <w:rFonts w:ascii="Segoe UI" w:eastAsia="Times New Roman" w:hAnsi="Segoe UI" w:cs="Segoe UI"/>
      <w:sz w:val="18"/>
      <w:szCs w:val="18"/>
      <w:lang w:val="en-US"/>
    </w:rPr>
  </w:style>
  <w:style w:type="character" w:customStyle="1" w:styleId="40">
    <w:name w:val="Заголовок 4 Знак"/>
    <w:basedOn w:val="a0"/>
    <w:uiPriority w:val="9"/>
    <w:semiHidden/>
    <w:rsid w:val="005F1DB3"/>
    <w:rPr>
      <w:rFonts w:asciiTheme="majorHAnsi" w:eastAsiaTheme="majorEastAsia" w:hAnsiTheme="majorHAnsi" w:cstheme="majorBidi"/>
      <w:i/>
      <w:iCs/>
      <w:color w:val="2E74B5" w:themeColor="accent1" w:themeShade="BF"/>
      <w:sz w:val="20"/>
      <w:szCs w:val="20"/>
      <w:lang w:val="en-US"/>
    </w:rPr>
  </w:style>
  <w:style w:type="character" w:styleId="ab">
    <w:name w:val="Strong"/>
    <w:basedOn w:val="a0"/>
    <w:uiPriority w:val="22"/>
    <w:qFormat/>
    <w:rsid w:val="00AE7054"/>
    <w:rPr>
      <w:b/>
      <w:bCs/>
    </w:rPr>
  </w:style>
  <w:style w:type="paragraph" w:styleId="ac">
    <w:name w:val="Normal (Web)"/>
    <w:uiPriority w:val="99"/>
    <w:unhideWhenUsed/>
    <w:rsid w:val="00AE7054"/>
    <w:pPr>
      <w:spacing w:before="100" w:beforeAutospacing="1" w:after="100" w:afterAutospacing="1"/>
      <w:ind w:firstLine="0"/>
      <w:jc w:val="left"/>
    </w:pPr>
    <w:rPr>
      <w:sz w:val="24"/>
      <w:szCs w:val="24"/>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43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U1tJ1sLz9C2ZL3cMVzbpFI1UQ==">CgMxLjAyDmguNWZ2bWh4dWV2bDF6OAByITEtVTQ4ZVdGLVhweER1bE40NWo5Rmhya0lPWVZ5dUg3MQ==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3817</Words>
  <Characters>21760</Characters>
  <Application>Microsoft Office Word</Application>
  <DocSecurity>0</DocSecurity>
  <Lines>181</Lines>
  <Paragraphs>51</Paragraphs>
  <ScaleCrop>false</ScaleCrop>
  <Company/>
  <LinksUpToDate>false</LinksUpToDate>
  <CharactersWithSpaces>25526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MECC</cp:lastModifiedBy>
  <cp:revision>3</cp:revision>
  <dcterms:created xsi:type="dcterms:W3CDTF">2025-08-25T12:17:00Z</dcterms:created>
  <dcterms:modified xsi:type="dcterms:W3CDTF">2025-09-10T07:40:00Z</dcterms:modified>
</cp:coreProperties>
</file>