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ACE" w:rsidRDefault="00560C57">
      <w:pPr>
        <w:keepNext/>
        <w:keepLines/>
        <w:widowControl w:val="0"/>
        <w:pBdr>
          <w:top w:val="nil"/>
          <w:left w:val="nil"/>
          <w:bottom w:val="nil"/>
          <w:right w:val="nil"/>
          <w:between w:val="nil"/>
        </w:pBdr>
        <w:ind w:firstLine="0"/>
        <w:jc w:val="center"/>
        <w:rPr>
          <w:b/>
          <w:sz w:val="24"/>
          <w:szCs w:val="24"/>
        </w:rPr>
      </w:pPr>
      <w:r>
        <w:rPr>
          <w:b/>
          <w:sz w:val="24"/>
          <w:szCs w:val="24"/>
        </w:rPr>
        <w:t xml:space="preserve">  </w:t>
      </w:r>
    </w:p>
    <w:p w:rsidR="00426ACE" w:rsidRDefault="00426ACE">
      <w:pPr>
        <w:keepNext/>
        <w:keepLines/>
        <w:widowControl w:val="0"/>
        <w:pBdr>
          <w:top w:val="nil"/>
          <w:left w:val="nil"/>
          <w:bottom w:val="nil"/>
          <w:right w:val="nil"/>
          <w:between w:val="nil"/>
        </w:pBdr>
        <w:ind w:firstLine="0"/>
        <w:jc w:val="center"/>
        <w:rPr>
          <w:b/>
          <w:sz w:val="24"/>
          <w:szCs w:val="24"/>
        </w:rPr>
      </w:pPr>
    </w:p>
    <w:p w:rsidR="00426ACE" w:rsidRDefault="00560C57">
      <w:pPr>
        <w:keepNext/>
        <w:keepLines/>
        <w:widowControl w:val="0"/>
        <w:pBdr>
          <w:top w:val="nil"/>
          <w:left w:val="nil"/>
          <w:bottom w:val="nil"/>
          <w:right w:val="nil"/>
          <w:between w:val="nil"/>
        </w:pBdr>
        <w:ind w:firstLine="0"/>
        <w:jc w:val="center"/>
        <w:rPr>
          <w:b/>
          <w:sz w:val="24"/>
          <w:szCs w:val="24"/>
        </w:rPr>
      </w:pPr>
      <w:r>
        <w:rPr>
          <w:b/>
          <w:sz w:val="24"/>
          <w:szCs w:val="24"/>
        </w:rPr>
        <w:t>GUVERNUL REPUBLICII MOLDOVA</w:t>
      </w:r>
    </w:p>
    <w:p w:rsidR="00426ACE" w:rsidRDefault="00426ACE">
      <w:pPr>
        <w:widowControl w:val="0"/>
        <w:pBdr>
          <w:top w:val="nil"/>
          <w:left w:val="nil"/>
          <w:bottom w:val="nil"/>
          <w:right w:val="nil"/>
          <w:between w:val="nil"/>
        </w:pBdr>
        <w:ind w:firstLine="0"/>
        <w:jc w:val="center"/>
        <w:rPr>
          <w:b/>
          <w:sz w:val="24"/>
          <w:szCs w:val="24"/>
        </w:rPr>
      </w:pPr>
    </w:p>
    <w:p w:rsidR="00426ACE" w:rsidRDefault="00560C57">
      <w:pPr>
        <w:widowControl w:val="0"/>
        <w:pBdr>
          <w:top w:val="nil"/>
          <w:left w:val="nil"/>
          <w:bottom w:val="nil"/>
          <w:right w:val="nil"/>
          <w:between w:val="nil"/>
        </w:pBdr>
        <w:ind w:firstLine="0"/>
        <w:jc w:val="center"/>
        <w:rPr>
          <w:b/>
          <w:sz w:val="24"/>
          <w:szCs w:val="24"/>
        </w:rPr>
      </w:pPr>
      <w:r>
        <w:rPr>
          <w:b/>
          <w:sz w:val="24"/>
          <w:szCs w:val="24"/>
        </w:rPr>
        <w:t>H O T Ă R Â R E nr.</w:t>
      </w:r>
    </w:p>
    <w:p w:rsidR="00426ACE" w:rsidRDefault="00426ACE">
      <w:pPr>
        <w:widowControl w:val="0"/>
        <w:pBdr>
          <w:top w:val="nil"/>
          <w:left w:val="nil"/>
          <w:bottom w:val="nil"/>
          <w:right w:val="nil"/>
          <w:between w:val="nil"/>
        </w:pBdr>
        <w:ind w:firstLine="0"/>
        <w:jc w:val="center"/>
        <w:rPr>
          <w:b/>
          <w:sz w:val="24"/>
          <w:szCs w:val="24"/>
        </w:rPr>
      </w:pPr>
    </w:p>
    <w:p w:rsidR="00426ACE" w:rsidRDefault="00560C57">
      <w:pPr>
        <w:widowControl w:val="0"/>
        <w:pBdr>
          <w:top w:val="nil"/>
          <w:left w:val="nil"/>
          <w:bottom w:val="nil"/>
          <w:right w:val="nil"/>
          <w:between w:val="nil"/>
        </w:pBdr>
        <w:ind w:firstLine="0"/>
        <w:jc w:val="center"/>
        <w:rPr>
          <w:b/>
          <w:sz w:val="24"/>
          <w:szCs w:val="24"/>
        </w:rPr>
      </w:pPr>
      <w:proofErr w:type="gramStart"/>
      <w:r>
        <w:rPr>
          <w:b/>
          <w:sz w:val="24"/>
          <w:szCs w:val="24"/>
        </w:rPr>
        <w:t>din</w:t>
      </w:r>
      <w:proofErr w:type="gramEnd"/>
      <w:r>
        <w:rPr>
          <w:b/>
          <w:sz w:val="24"/>
          <w:szCs w:val="24"/>
        </w:rPr>
        <w:t xml:space="preserve"> _______    ____________</w:t>
      </w:r>
    </w:p>
    <w:p w:rsidR="00426ACE" w:rsidRDefault="00560C57">
      <w:pPr>
        <w:widowControl w:val="0"/>
        <w:pBdr>
          <w:top w:val="nil"/>
          <w:left w:val="nil"/>
          <w:bottom w:val="nil"/>
          <w:right w:val="nil"/>
          <w:between w:val="nil"/>
        </w:pBdr>
        <w:ind w:firstLine="0"/>
        <w:jc w:val="center"/>
        <w:rPr>
          <w:b/>
          <w:sz w:val="24"/>
          <w:szCs w:val="24"/>
        </w:rPr>
      </w:pPr>
      <w:r>
        <w:rPr>
          <w:b/>
          <w:sz w:val="24"/>
          <w:szCs w:val="24"/>
        </w:rPr>
        <w:t>Chișinău</w:t>
      </w:r>
    </w:p>
    <w:p w:rsidR="00426ACE" w:rsidRDefault="00426ACE">
      <w:pPr>
        <w:pBdr>
          <w:top w:val="nil"/>
          <w:left w:val="nil"/>
          <w:bottom w:val="nil"/>
          <w:right w:val="nil"/>
          <w:between w:val="nil"/>
        </w:pBdr>
        <w:ind w:firstLine="567"/>
        <w:rPr>
          <w:b/>
          <w:sz w:val="24"/>
          <w:szCs w:val="24"/>
        </w:rPr>
      </w:pPr>
    </w:p>
    <w:p w:rsidR="00426ACE" w:rsidRDefault="00560C57">
      <w:pPr>
        <w:pBdr>
          <w:top w:val="nil"/>
          <w:left w:val="nil"/>
          <w:bottom w:val="nil"/>
          <w:right w:val="nil"/>
          <w:between w:val="nil"/>
        </w:pBdr>
        <w:ind w:firstLine="567"/>
        <w:rPr>
          <w:sz w:val="24"/>
          <w:szCs w:val="24"/>
        </w:rPr>
      </w:pPr>
      <w:r>
        <w:rPr>
          <w:b/>
          <w:sz w:val="24"/>
          <w:szCs w:val="24"/>
        </w:rPr>
        <w:t>Cu privire la aprobarea Program de implementare a Strategiei de dezvoltare „Sport 2030” pentru anii 2026-2028</w:t>
      </w:r>
    </w:p>
    <w:p w:rsidR="00426ACE" w:rsidRDefault="00560C57">
      <w:pPr>
        <w:ind w:firstLine="567"/>
        <w:rPr>
          <w:sz w:val="24"/>
          <w:szCs w:val="24"/>
        </w:rPr>
      </w:pPr>
      <w:r>
        <w:rPr>
          <w:sz w:val="24"/>
          <w:szCs w:val="24"/>
        </w:rPr>
        <w:t>În temeiul art.6 alin. (1) din Legea nr.110/2025 cu privire la educația fizică și sport, cu modificările ulterioare, Legea 315/2022 pentru aprobarea Strategiei naționale de dezvoltare „Moldova Europeană 2030”, Guvernul HOTĂRĂŞTE: </w:t>
      </w:r>
    </w:p>
    <w:p w:rsidR="00426ACE" w:rsidRDefault="00426ACE">
      <w:pPr>
        <w:ind w:firstLine="0"/>
        <w:jc w:val="left"/>
        <w:rPr>
          <w:sz w:val="24"/>
          <w:szCs w:val="24"/>
        </w:rPr>
      </w:pPr>
    </w:p>
    <w:p w:rsidR="00426ACE" w:rsidRDefault="00560C57">
      <w:pPr>
        <w:rPr>
          <w:sz w:val="24"/>
          <w:szCs w:val="24"/>
        </w:rPr>
      </w:pPr>
      <w:r>
        <w:rPr>
          <w:sz w:val="24"/>
          <w:szCs w:val="24"/>
        </w:rPr>
        <w:t>1. Se aprobă Programul d</w:t>
      </w:r>
      <w:r>
        <w:rPr>
          <w:sz w:val="24"/>
          <w:szCs w:val="24"/>
        </w:rPr>
        <w:t xml:space="preserve">e implementare a Strategiei de dezvoltare „Sport 2030” pentru anii 2026-2028 (se anexează). </w:t>
      </w:r>
    </w:p>
    <w:p w:rsidR="00426ACE" w:rsidRDefault="00560C57">
      <w:pPr>
        <w:pBdr>
          <w:top w:val="nil"/>
          <w:left w:val="nil"/>
          <w:bottom w:val="nil"/>
          <w:right w:val="nil"/>
          <w:between w:val="nil"/>
        </w:pBdr>
        <w:ind w:firstLine="567"/>
        <w:rPr>
          <w:sz w:val="24"/>
          <w:szCs w:val="24"/>
        </w:rPr>
      </w:pPr>
      <w:r>
        <w:rPr>
          <w:sz w:val="24"/>
          <w:szCs w:val="24"/>
        </w:rPr>
        <w:t xml:space="preserve">  </w:t>
      </w:r>
      <w:proofErr w:type="gramStart"/>
      <w:r>
        <w:rPr>
          <w:sz w:val="24"/>
          <w:szCs w:val="24"/>
        </w:rPr>
        <w:t>2. Ministerele și alte autorități publice centrale, conform competențelor, vor întreprinde măsurile ce se impun în vederea realizării obiectivelor Programului de</w:t>
      </w:r>
      <w:r>
        <w:rPr>
          <w:sz w:val="24"/>
          <w:szCs w:val="24"/>
        </w:rPr>
        <w:t xml:space="preserve"> implementare a Strategiei de dezvoltare „Sport 2030” pentru anii 2026-2028 și vor prezenta anual, Ministerului Educației și Cercetării, până la data de 31 ianuarie a anului următor perioadei de raportare, informația privind gradul de implementare a acestu</w:t>
      </w:r>
      <w:r>
        <w:rPr>
          <w:sz w:val="24"/>
          <w:szCs w:val="24"/>
        </w:rPr>
        <w:t>ia. </w:t>
      </w:r>
      <w:proofErr w:type="gramEnd"/>
    </w:p>
    <w:p w:rsidR="00426ACE" w:rsidRDefault="00560C57">
      <w:pPr>
        <w:rPr>
          <w:sz w:val="24"/>
          <w:szCs w:val="24"/>
        </w:rPr>
      </w:pPr>
      <w:r>
        <w:rPr>
          <w:sz w:val="24"/>
          <w:szCs w:val="24"/>
        </w:rPr>
        <w:t xml:space="preserve">3. Ministerul Educației și Cercetării: </w:t>
      </w:r>
    </w:p>
    <w:p w:rsidR="00426ACE" w:rsidRDefault="00560C57">
      <w:pPr>
        <w:rPr>
          <w:sz w:val="24"/>
          <w:szCs w:val="24"/>
        </w:rPr>
      </w:pPr>
      <w:r>
        <w:rPr>
          <w:sz w:val="24"/>
          <w:szCs w:val="24"/>
        </w:rPr>
        <w:t xml:space="preserve">1) </w:t>
      </w:r>
      <w:proofErr w:type="gramStart"/>
      <w:r>
        <w:rPr>
          <w:sz w:val="24"/>
          <w:szCs w:val="24"/>
        </w:rPr>
        <w:t>va</w:t>
      </w:r>
      <w:proofErr w:type="gramEnd"/>
      <w:r>
        <w:rPr>
          <w:sz w:val="24"/>
          <w:szCs w:val="24"/>
        </w:rPr>
        <w:t xml:space="preserve"> prezenta Guvernului, Raportul de monitorizare a implementării Programului nominalizat ca parte componentă a raportului anual de activitate al Ministerului Educației și Cercetării, până la data de 31 martie</w:t>
      </w:r>
      <w:r>
        <w:rPr>
          <w:sz w:val="24"/>
          <w:szCs w:val="24"/>
        </w:rPr>
        <w:t xml:space="preserve"> a fiecărui an;</w:t>
      </w:r>
    </w:p>
    <w:p w:rsidR="00426ACE" w:rsidRDefault="00560C57">
      <w:pPr>
        <w:rPr>
          <w:sz w:val="24"/>
          <w:szCs w:val="24"/>
        </w:rPr>
      </w:pPr>
      <w:r>
        <w:rPr>
          <w:sz w:val="24"/>
          <w:szCs w:val="24"/>
        </w:rPr>
        <w:t xml:space="preserve">2) </w:t>
      </w:r>
      <w:proofErr w:type="gramStart"/>
      <w:r>
        <w:rPr>
          <w:sz w:val="24"/>
          <w:szCs w:val="24"/>
        </w:rPr>
        <w:t>va</w:t>
      </w:r>
      <w:proofErr w:type="gramEnd"/>
      <w:r>
        <w:rPr>
          <w:sz w:val="24"/>
          <w:szCs w:val="24"/>
        </w:rPr>
        <w:t xml:space="preserve"> publica Raportul de monitorizare a implementării Programului pe pagina oficială a ministerului.</w:t>
      </w:r>
    </w:p>
    <w:p w:rsidR="00426ACE" w:rsidRDefault="00560C57">
      <w:pPr>
        <w:rPr>
          <w:sz w:val="24"/>
          <w:szCs w:val="24"/>
        </w:rPr>
      </w:pPr>
      <w:r>
        <w:rPr>
          <w:sz w:val="24"/>
          <w:szCs w:val="24"/>
        </w:rPr>
        <w:t xml:space="preserve">4. Finanțarea acțiunilor prevăzute în prezenta hotărâre se </w:t>
      </w:r>
      <w:proofErr w:type="gramStart"/>
      <w:r>
        <w:rPr>
          <w:sz w:val="24"/>
          <w:szCs w:val="24"/>
        </w:rPr>
        <w:t>va</w:t>
      </w:r>
      <w:proofErr w:type="gramEnd"/>
      <w:r>
        <w:rPr>
          <w:sz w:val="24"/>
          <w:szCs w:val="24"/>
        </w:rPr>
        <w:t xml:space="preserve"> efectua din contul şi în limitele alocațiilor aprobate în aceste scopuri în </w:t>
      </w:r>
      <w:r>
        <w:rPr>
          <w:sz w:val="24"/>
          <w:szCs w:val="24"/>
        </w:rPr>
        <w:t>bugetele autorităților publice implicate, precum și din alte surse, conform legislației. </w:t>
      </w:r>
    </w:p>
    <w:p w:rsidR="00426ACE" w:rsidRDefault="00560C57">
      <w:pPr>
        <w:rPr>
          <w:sz w:val="24"/>
          <w:szCs w:val="24"/>
        </w:rPr>
      </w:pPr>
      <w:r>
        <w:rPr>
          <w:sz w:val="24"/>
          <w:szCs w:val="24"/>
        </w:rPr>
        <w:t>5. Controlul asupra executării prezentei hotărâri se pune în sarcina Ministerului Educației și Cercetării.</w:t>
      </w:r>
    </w:p>
    <w:p w:rsidR="00426ACE" w:rsidRDefault="00560C57">
      <w:pPr>
        <w:rPr>
          <w:sz w:val="24"/>
          <w:szCs w:val="24"/>
        </w:rPr>
      </w:pPr>
      <w:r>
        <w:rPr>
          <w:sz w:val="24"/>
          <w:szCs w:val="24"/>
        </w:rPr>
        <w:t xml:space="preserve">6. </w:t>
      </w:r>
      <w:r>
        <w:rPr>
          <w:sz w:val="24"/>
          <w:szCs w:val="24"/>
        </w:rPr>
        <w:t>Prezenta hotărâre intră în vigoare la data publicării în</w:t>
      </w:r>
      <w:r>
        <w:rPr>
          <w:sz w:val="24"/>
          <w:szCs w:val="24"/>
        </w:rPr>
        <w:t xml:space="preserve"> Monitorul Oficial al Republicii Moldova.</w:t>
      </w:r>
    </w:p>
    <w:p w:rsidR="00426ACE" w:rsidRDefault="00426ACE">
      <w:pPr>
        <w:ind w:left="1440" w:firstLine="0"/>
        <w:rPr>
          <w:sz w:val="24"/>
          <w:szCs w:val="24"/>
        </w:rPr>
      </w:pPr>
    </w:p>
    <w:p w:rsidR="00426ACE" w:rsidRDefault="00426ACE">
      <w:pPr>
        <w:ind w:firstLine="0"/>
        <w:jc w:val="left"/>
        <w:rPr>
          <w:sz w:val="24"/>
          <w:szCs w:val="24"/>
        </w:rPr>
      </w:pPr>
    </w:p>
    <w:p w:rsidR="00426ACE" w:rsidRDefault="00426ACE">
      <w:pPr>
        <w:ind w:firstLine="0"/>
        <w:jc w:val="left"/>
        <w:rPr>
          <w:sz w:val="24"/>
          <w:szCs w:val="24"/>
        </w:rPr>
      </w:pPr>
    </w:p>
    <w:p w:rsidR="00426ACE" w:rsidRDefault="00560C57">
      <w:pPr>
        <w:rPr>
          <w:sz w:val="24"/>
          <w:szCs w:val="24"/>
        </w:rPr>
      </w:pPr>
      <w:r>
        <w:rPr>
          <w:b/>
          <w:sz w:val="24"/>
          <w:szCs w:val="24"/>
        </w:rPr>
        <w:t>Prim-ministru</w:t>
      </w:r>
      <w:r>
        <w:rPr>
          <w:b/>
          <w:sz w:val="24"/>
          <w:szCs w:val="24"/>
        </w:rPr>
        <w:tab/>
      </w:r>
      <w:r>
        <w:rPr>
          <w:b/>
          <w:sz w:val="24"/>
          <w:szCs w:val="24"/>
        </w:rPr>
        <w:tab/>
      </w:r>
      <w:r>
        <w:rPr>
          <w:b/>
          <w:sz w:val="24"/>
          <w:szCs w:val="24"/>
        </w:rPr>
        <w:tab/>
      </w:r>
      <w:r>
        <w:rPr>
          <w:b/>
          <w:sz w:val="24"/>
          <w:szCs w:val="24"/>
        </w:rPr>
        <w:tab/>
      </w:r>
      <w:r>
        <w:rPr>
          <w:b/>
          <w:sz w:val="24"/>
          <w:szCs w:val="24"/>
        </w:rPr>
        <w:tab/>
        <w:t>DORIN RECEAN</w:t>
      </w:r>
    </w:p>
    <w:p w:rsidR="00426ACE" w:rsidRDefault="00426ACE">
      <w:pPr>
        <w:ind w:firstLine="0"/>
        <w:jc w:val="left"/>
        <w:rPr>
          <w:sz w:val="24"/>
          <w:szCs w:val="24"/>
        </w:rPr>
      </w:pPr>
    </w:p>
    <w:p w:rsidR="00426ACE" w:rsidRDefault="00560C57">
      <w:pPr>
        <w:rPr>
          <w:sz w:val="24"/>
          <w:szCs w:val="24"/>
        </w:rPr>
      </w:pPr>
      <w:r>
        <w:rPr>
          <w:sz w:val="24"/>
          <w:szCs w:val="24"/>
        </w:rPr>
        <w:t>Contrasemnează:</w:t>
      </w:r>
    </w:p>
    <w:p w:rsidR="00426ACE" w:rsidRDefault="00426ACE">
      <w:pPr>
        <w:ind w:firstLine="0"/>
        <w:jc w:val="left"/>
        <w:rPr>
          <w:sz w:val="24"/>
          <w:szCs w:val="24"/>
        </w:rPr>
      </w:pPr>
    </w:p>
    <w:p w:rsidR="00426ACE" w:rsidRDefault="00426ACE">
      <w:pPr>
        <w:ind w:firstLine="0"/>
        <w:jc w:val="left"/>
        <w:rPr>
          <w:sz w:val="24"/>
          <w:szCs w:val="24"/>
        </w:rPr>
      </w:pPr>
    </w:p>
    <w:p w:rsidR="00426ACE" w:rsidRDefault="00560C57">
      <w:pPr>
        <w:rPr>
          <w:sz w:val="24"/>
          <w:szCs w:val="24"/>
        </w:rPr>
      </w:pPr>
      <w:r>
        <w:rPr>
          <w:sz w:val="24"/>
          <w:szCs w:val="24"/>
        </w:rPr>
        <w:t>Ministrul educației</w:t>
      </w:r>
    </w:p>
    <w:p w:rsidR="00426ACE" w:rsidRDefault="00560C57">
      <w:pPr>
        <w:rPr>
          <w:sz w:val="24"/>
          <w:szCs w:val="24"/>
        </w:rPr>
      </w:pPr>
      <w:r>
        <w:rPr>
          <w:sz w:val="24"/>
          <w:szCs w:val="24"/>
        </w:rPr>
        <w:t>și cercetării</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Dan Perciun</w:t>
      </w:r>
    </w:p>
    <w:p w:rsidR="00426ACE" w:rsidRDefault="00426ACE">
      <w:pPr>
        <w:ind w:firstLine="0"/>
        <w:jc w:val="left"/>
        <w:rPr>
          <w:sz w:val="24"/>
          <w:szCs w:val="24"/>
        </w:rPr>
      </w:pPr>
    </w:p>
    <w:p w:rsidR="00426ACE" w:rsidRDefault="00426ACE">
      <w:pPr>
        <w:ind w:firstLine="0"/>
        <w:jc w:val="left"/>
        <w:rPr>
          <w:sz w:val="24"/>
          <w:szCs w:val="24"/>
        </w:rPr>
      </w:pPr>
    </w:p>
    <w:p w:rsidR="00426ACE" w:rsidRDefault="00560C57">
      <w:pPr>
        <w:rPr>
          <w:sz w:val="24"/>
          <w:szCs w:val="24"/>
        </w:rPr>
      </w:pPr>
      <w:r>
        <w:rPr>
          <w:sz w:val="24"/>
          <w:szCs w:val="24"/>
        </w:rPr>
        <w:t>Ministrul finanțelor</w:t>
      </w:r>
      <w:r>
        <w:rPr>
          <w:sz w:val="24"/>
          <w:szCs w:val="24"/>
        </w:rPr>
        <w:tab/>
        <w:t xml:space="preserve">                                               Victoria Belous</w:t>
      </w:r>
    </w:p>
    <w:p w:rsidR="00426ACE" w:rsidRDefault="00426ACE">
      <w:pPr>
        <w:ind w:firstLine="0"/>
        <w:jc w:val="center"/>
        <w:rPr>
          <w:b/>
          <w:sz w:val="24"/>
          <w:szCs w:val="24"/>
        </w:rPr>
      </w:pPr>
    </w:p>
    <w:p w:rsidR="00426ACE" w:rsidRDefault="00426ACE">
      <w:pPr>
        <w:ind w:firstLine="0"/>
        <w:jc w:val="center"/>
        <w:rPr>
          <w:b/>
          <w:sz w:val="24"/>
          <w:szCs w:val="24"/>
        </w:rPr>
      </w:pPr>
    </w:p>
    <w:p w:rsidR="00426ACE" w:rsidRDefault="00426ACE">
      <w:pPr>
        <w:ind w:firstLine="0"/>
        <w:jc w:val="center"/>
        <w:rPr>
          <w:b/>
          <w:sz w:val="24"/>
          <w:szCs w:val="24"/>
        </w:rPr>
      </w:pPr>
    </w:p>
    <w:p w:rsidR="00426ACE" w:rsidRDefault="00426ACE">
      <w:pPr>
        <w:ind w:firstLine="0"/>
        <w:jc w:val="center"/>
        <w:rPr>
          <w:b/>
          <w:sz w:val="24"/>
          <w:szCs w:val="24"/>
        </w:rPr>
      </w:pPr>
    </w:p>
    <w:p w:rsidR="00426ACE" w:rsidRDefault="00560C57">
      <w:pPr>
        <w:pBdr>
          <w:top w:val="nil"/>
          <w:left w:val="nil"/>
          <w:bottom w:val="nil"/>
          <w:right w:val="nil"/>
          <w:between w:val="nil"/>
        </w:pBdr>
        <w:jc w:val="right"/>
        <w:rPr>
          <w:sz w:val="24"/>
          <w:szCs w:val="24"/>
        </w:rPr>
      </w:pPr>
      <w:r>
        <w:rPr>
          <w:sz w:val="24"/>
          <w:szCs w:val="24"/>
        </w:rPr>
        <w:lastRenderedPageBreak/>
        <w:t>Anexă</w:t>
      </w:r>
    </w:p>
    <w:p w:rsidR="00426ACE" w:rsidRDefault="00560C57">
      <w:pPr>
        <w:pBdr>
          <w:top w:val="nil"/>
          <w:left w:val="nil"/>
          <w:bottom w:val="nil"/>
          <w:right w:val="nil"/>
          <w:between w:val="nil"/>
        </w:pBdr>
        <w:ind w:firstLine="567"/>
        <w:jc w:val="right"/>
        <w:rPr>
          <w:sz w:val="24"/>
          <w:szCs w:val="24"/>
        </w:rPr>
      </w:pPr>
      <w:proofErr w:type="gramStart"/>
      <w:r>
        <w:rPr>
          <w:sz w:val="24"/>
          <w:szCs w:val="24"/>
        </w:rPr>
        <w:t>la</w:t>
      </w:r>
      <w:proofErr w:type="gramEnd"/>
      <w:r>
        <w:rPr>
          <w:sz w:val="24"/>
          <w:szCs w:val="24"/>
        </w:rPr>
        <w:t xml:space="preserve"> Hotărârea Guvernului nr. ______ </w:t>
      </w:r>
      <w:proofErr w:type="gramStart"/>
      <w:r>
        <w:rPr>
          <w:sz w:val="24"/>
          <w:szCs w:val="24"/>
        </w:rPr>
        <w:t>din</w:t>
      </w:r>
      <w:proofErr w:type="gramEnd"/>
      <w:r>
        <w:rPr>
          <w:sz w:val="24"/>
          <w:szCs w:val="24"/>
        </w:rPr>
        <w:t xml:space="preserve"> ________2025</w:t>
      </w:r>
    </w:p>
    <w:p w:rsidR="00426ACE" w:rsidRDefault="00426ACE">
      <w:pPr>
        <w:ind w:right="-69" w:firstLine="0"/>
        <w:jc w:val="center"/>
        <w:rPr>
          <w:sz w:val="24"/>
          <w:szCs w:val="24"/>
        </w:rPr>
      </w:pPr>
    </w:p>
    <w:p w:rsidR="00426ACE" w:rsidRDefault="00560C57">
      <w:pPr>
        <w:ind w:right="-69" w:firstLine="0"/>
        <w:jc w:val="center"/>
        <w:rPr>
          <w:b/>
          <w:sz w:val="24"/>
          <w:szCs w:val="24"/>
        </w:rPr>
      </w:pPr>
      <w:r>
        <w:rPr>
          <w:b/>
          <w:sz w:val="24"/>
          <w:szCs w:val="24"/>
        </w:rPr>
        <w:t>PROGRAM </w:t>
      </w:r>
    </w:p>
    <w:p w:rsidR="00426ACE" w:rsidRDefault="00560C57">
      <w:pPr>
        <w:ind w:left="426" w:right="1065"/>
        <w:jc w:val="center"/>
        <w:rPr>
          <w:b/>
          <w:sz w:val="24"/>
          <w:szCs w:val="24"/>
        </w:rPr>
      </w:pPr>
      <w:r>
        <w:rPr>
          <w:b/>
          <w:sz w:val="24"/>
          <w:szCs w:val="24"/>
        </w:rPr>
        <w:t>DE IMPLEMENTARE A STRATEGIEI DE DEZVOLTARE</w:t>
      </w:r>
    </w:p>
    <w:p w:rsidR="00426ACE" w:rsidRDefault="00560C57">
      <w:pPr>
        <w:pBdr>
          <w:top w:val="nil"/>
          <w:left w:val="nil"/>
          <w:bottom w:val="nil"/>
          <w:right w:val="nil"/>
          <w:between w:val="nil"/>
        </w:pBdr>
        <w:ind w:left="67" w:right="72"/>
        <w:jc w:val="center"/>
        <w:rPr>
          <w:sz w:val="24"/>
          <w:szCs w:val="24"/>
        </w:rPr>
      </w:pPr>
      <w:r>
        <w:rPr>
          <w:b/>
          <w:sz w:val="24"/>
          <w:szCs w:val="24"/>
        </w:rPr>
        <w:t>„Sport 2030” PENTRU ANII 2025-2027 </w:t>
      </w:r>
    </w:p>
    <w:p w:rsidR="00426ACE" w:rsidRDefault="00560C57">
      <w:pPr>
        <w:jc w:val="center"/>
        <w:rPr>
          <w:b/>
          <w:sz w:val="24"/>
          <w:szCs w:val="24"/>
        </w:rPr>
      </w:pPr>
      <w:r>
        <w:rPr>
          <w:sz w:val="24"/>
          <w:szCs w:val="24"/>
        </w:rPr>
        <w:br/>
      </w:r>
      <w:r>
        <w:rPr>
          <w:b/>
          <w:sz w:val="24"/>
          <w:szCs w:val="24"/>
        </w:rPr>
        <w:t xml:space="preserve">             INTRODUCERE</w:t>
      </w:r>
    </w:p>
    <w:p w:rsidR="00426ACE" w:rsidRDefault="00560C57">
      <w:pPr>
        <w:pBdr>
          <w:top w:val="nil"/>
          <w:left w:val="nil"/>
          <w:bottom w:val="nil"/>
          <w:right w:val="nil"/>
          <w:between w:val="nil"/>
        </w:pBdr>
        <w:ind w:right="220"/>
        <w:rPr>
          <w:sz w:val="24"/>
          <w:szCs w:val="24"/>
        </w:rPr>
      </w:pPr>
      <w:r>
        <w:rPr>
          <w:sz w:val="24"/>
          <w:szCs w:val="24"/>
        </w:rPr>
        <w:t>Programul de implementare a Strategiei de dezvoltare „Sport 2030” pentru anii 2026 - 2028 (numit în continuare Program) reprezintă un document de politici publice care derivă din SD „Sport 2030” și care va contribui la implementarea acesteia, prin stabilir</w:t>
      </w:r>
      <w:r>
        <w:rPr>
          <w:sz w:val="24"/>
          <w:szCs w:val="24"/>
        </w:rPr>
        <w:t>ea sistemului de acțiuni și responsabilități pentru factori de decizie în domeniul educației fizice și sportului.</w:t>
      </w:r>
    </w:p>
    <w:p w:rsidR="00426ACE" w:rsidRDefault="00560C57">
      <w:pPr>
        <w:pBdr>
          <w:top w:val="nil"/>
          <w:left w:val="nil"/>
          <w:bottom w:val="nil"/>
          <w:right w:val="nil"/>
          <w:between w:val="nil"/>
        </w:pBdr>
        <w:ind w:right="217"/>
        <w:rPr>
          <w:sz w:val="24"/>
          <w:szCs w:val="24"/>
        </w:rPr>
      </w:pPr>
      <w:r>
        <w:rPr>
          <w:sz w:val="24"/>
          <w:szCs w:val="24"/>
        </w:rPr>
        <w:t xml:space="preserve">Programul este elaborat în conformitate cu </w:t>
      </w:r>
      <w:r>
        <w:rPr>
          <w:i/>
          <w:sz w:val="24"/>
          <w:szCs w:val="24"/>
        </w:rPr>
        <w:t>Planul Național de Reglementări pentru anul 2025</w:t>
      </w:r>
      <w:r>
        <w:rPr>
          <w:sz w:val="24"/>
          <w:szCs w:val="24"/>
        </w:rPr>
        <w:t xml:space="preserve"> și este corelat cu </w:t>
      </w:r>
      <w:r>
        <w:rPr>
          <w:i/>
          <w:sz w:val="24"/>
          <w:szCs w:val="24"/>
        </w:rPr>
        <w:t>Strategia națională de dezvolta</w:t>
      </w:r>
      <w:r>
        <w:rPr>
          <w:i/>
          <w:sz w:val="24"/>
          <w:szCs w:val="24"/>
        </w:rPr>
        <w:t xml:space="preserve">re </w:t>
      </w:r>
      <w:proofErr w:type="gramStart"/>
      <w:r>
        <w:rPr>
          <w:i/>
          <w:sz w:val="24"/>
          <w:szCs w:val="24"/>
        </w:rPr>
        <w:t>,,Moldova</w:t>
      </w:r>
      <w:proofErr w:type="gramEnd"/>
      <w:r>
        <w:rPr>
          <w:i/>
          <w:sz w:val="24"/>
          <w:szCs w:val="24"/>
        </w:rPr>
        <w:t xml:space="preserve"> Europeană 2030”, </w:t>
      </w:r>
      <w:r>
        <w:rPr>
          <w:sz w:val="24"/>
          <w:szCs w:val="24"/>
        </w:rPr>
        <w:t xml:space="preserve">cu </w:t>
      </w:r>
      <w:r>
        <w:rPr>
          <w:i/>
          <w:sz w:val="24"/>
          <w:szCs w:val="24"/>
        </w:rPr>
        <w:t>Programul de activitate al Guvernului ,,Moldova prosperă, sigură, europeană”</w:t>
      </w:r>
      <w:r>
        <w:rPr>
          <w:sz w:val="24"/>
          <w:szCs w:val="24"/>
        </w:rPr>
        <w:t xml:space="preserve"> și cu prevederile </w:t>
      </w:r>
      <w:r>
        <w:rPr>
          <w:i/>
          <w:sz w:val="24"/>
          <w:szCs w:val="24"/>
        </w:rPr>
        <w:t>Agendei de dezvoltare durabilă 2030</w:t>
      </w:r>
      <w:r>
        <w:rPr>
          <w:sz w:val="24"/>
          <w:szCs w:val="24"/>
        </w:rPr>
        <w:t>, cu documentele de planificare și cu cele de politici publice conexe.</w:t>
      </w:r>
    </w:p>
    <w:p w:rsidR="00426ACE" w:rsidRDefault="00560C57">
      <w:pPr>
        <w:pBdr>
          <w:top w:val="nil"/>
          <w:left w:val="nil"/>
          <w:bottom w:val="nil"/>
          <w:right w:val="nil"/>
          <w:between w:val="nil"/>
        </w:pBdr>
        <w:ind w:right="222"/>
        <w:rPr>
          <w:sz w:val="24"/>
          <w:szCs w:val="24"/>
        </w:rPr>
      </w:pPr>
      <w:r>
        <w:rPr>
          <w:sz w:val="24"/>
          <w:szCs w:val="24"/>
        </w:rPr>
        <w:t>În acest sens, Programul transpune misiunea, obiectivele strategice și direcțiile prioritare ale Strategiei de dezvoltare „Sport 2030” în acțiuni concrete de dezvoltare a sistemului de educație fizică și sport și, prin acestea, a sectorului sport.</w:t>
      </w:r>
    </w:p>
    <w:p w:rsidR="00426ACE" w:rsidRDefault="00560C57">
      <w:pPr>
        <w:pBdr>
          <w:top w:val="nil"/>
          <w:left w:val="nil"/>
          <w:bottom w:val="nil"/>
          <w:right w:val="nil"/>
          <w:between w:val="nil"/>
        </w:pBdr>
        <w:ind w:right="221"/>
        <w:rPr>
          <w:sz w:val="24"/>
          <w:szCs w:val="24"/>
        </w:rPr>
      </w:pPr>
      <w:r>
        <w:rPr>
          <w:sz w:val="24"/>
          <w:szCs w:val="24"/>
        </w:rPr>
        <w:t xml:space="preserve">Programul </w:t>
      </w:r>
      <w:proofErr w:type="gramStart"/>
      <w:r>
        <w:rPr>
          <w:sz w:val="24"/>
          <w:szCs w:val="24"/>
        </w:rPr>
        <w:t>va</w:t>
      </w:r>
      <w:proofErr w:type="gramEnd"/>
      <w:r>
        <w:rPr>
          <w:sz w:val="24"/>
          <w:szCs w:val="24"/>
        </w:rPr>
        <w:t xml:space="preserve"> servi drept temei privind elaborarea Planurilor operaționale de activitate ale Ministerului Educației și Cercetării, a instituțiilor de învățământ, altor structuri interesate în domeniul educației fizice și sportului.</w:t>
      </w:r>
    </w:p>
    <w:p w:rsidR="00426ACE" w:rsidRDefault="00560C57">
      <w:pPr>
        <w:pBdr>
          <w:top w:val="nil"/>
          <w:left w:val="nil"/>
          <w:bottom w:val="nil"/>
          <w:right w:val="nil"/>
          <w:between w:val="nil"/>
        </w:pBdr>
        <w:ind w:right="222"/>
        <w:rPr>
          <w:sz w:val="24"/>
          <w:szCs w:val="24"/>
        </w:rPr>
      </w:pPr>
      <w:r>
        <w:rPr>
          <w:sz w:val="24"/>
          <w:szCs w:val="24"/>
        </w:rPr>
        <w:t>Totodată, Programul repre</w:t>
      </w:r>
      <w:r>
        <w:rPr>
          <w:sz w:val="24"/>
          <w:szCs w:val="24"/>
        </w:rPr>
        <w:t xml:space="preserve">zintă </w:t>
      </w:r>
      <w:proofErr w:type="gramStart"/>
      <w:r>
        <w:rPr>
          <w:sz w:val="24"/>
          <w:szCs w:val="24"/>
        </w:rPr>
        <w:t>un</w:t>
      </w:r>
      <w:proofErr w:type="gramEnd"/>
      <w:r>
        <w:rPr>
          <w:sz w:val="24"/>
          <w:szCs w:val="24"/>
        </w:rPr>
        <w:t xml:space="preserve"> criteriu de manifestare a eficienței funcționării și dezvoltării sistemului de educație fizică și sport.</w:t>
      </w:r>
    </w:p>
    <w:p w:rsidR="00426ACE" w:rsidRDefault="00560C57">
      <w:pPr>
        <w:pBdr>
          <w:top w:val="nil"/>
          <w:left w:val="nil"/>
          <w:bottom w:val="nil"/>
          <w:right w:val="nil"/>
          <w:between w:val="nil"/>
        </w:pBdr>
        <w:rPr>
          <w:sz w:val="24"/>
          <w:szCs w:val="24"/>
        </w:rPr>
      </w:pPr>
      <w:r>
        <w:rPr>
          <w:sz w:val="24"/>
          <w:szCs w:val="24"/>
        </w:rPr>
        <w:t>Programul a fost elaborat în baza următoarelor principii:</w:t>
      </w:r>
    </w:p>
    <w:p w:rsidR="00426ACE" w:rsidRDefault="00560C57">
      <w:pPr>
        <w:numPr>
          <w:ilvl w:val="0"/>
          <w:numId w:val="60"/>
        </w:numPr>
        <w:pBdr>
          <w:top w:val="nil"/>
          <w:left w:val="nil"/>
          <w:bottom w:val="nil"/>
          <w:right w:val="nil"/>
          <w:between w:val="nil"/>
        </w:pBdr>
        <w:tabs>
          <w:tab w:val="left" w:pos="851"/>
        </w:tabs>
        <w:ind w:left="0" w:firstLine="709"/>
        <w:rPr>
          <w:sz w:val="24"/>
          <w:szCs w:val="24"/>
        </w:rPr>
      </w:pPr>
      <w:r>
        <w:rPr>
          <w:sz w:val="24"/>
          <w:szCs w:val="24"/>
        </w:rPr>
        <w:t>principiul planificării operaționale, coerente pentru toate direcțiile strategice de</w:t>
      </w:r>
      <w:r>
        <w:rPr>
          <w:sz w:val="24"/>
          <w:szCs w:val="24"/>
        </w:rPr>
        <w:t xml:space="preserve"> acțiuni;</w:t>
      </w:r>
    </w:p>
    <w:p w:rsidR="00426ACE" w:rsidRDefault="00560C57">
      <w:pPr>
        <w:numPr>
          <w:ilvl w:val="0"/>
          <w:numId w:val="60"/>
        </w:numPr>
        <w:pBdr>
          <w:top w:val="nil"/>
          <w:left w:val="nil"/>
          <w:bottom w:val="nil"/>
          <w:right w:val="nil"/>
          <w:between w:val="nil"/>
        </w:pBdr>
        <w:tabs>
          <w:tab w:val="left" w:pos="851"/>
        </w:tabs>
        <w:ind w:left="0" w:firstLine="709"/>
        <w:rPr>
          <w:sz w:val="24"/>
          <w:szCs w:val="24"/>
        </w:rPr>
      </w:pPr>
      <w:r>
        <w:rPr>
          <w:sz w:val="24"/>
          <w:szCs w:val="24"/>
        </w:rPr>
        <w:t>principiul pregătirii și motivării resurselor umane pentru acceptarea și promovarea schimbărilor;</w:t>
      </w:r>
    </w:p>
    <w:p w:rsidR="00426ACE" w:rsidRDefault="00560C57">
      <w:pPr>
        <w:numPr>
          <w:ilvl w:val="0"/>
          <w:numId w:val="60"/>
        </w:numPr>
        <w:pBdr>
          <w:top w:val="nil"/>
          <w:left w:val="nil"/>
          <w:bottom w:val="nil"/>
          <w:right w:val="nil"/>
          <w:between w:val="nil"/>
        </w:pBdr>
        <w:tabs>
          <w:tab w:val="left" w:pos="851"/>
        </w:tabs>
        <w:ind w:left="0" w:firstLine="709"/>
        <w:rPr>
          <w:sz w:val="24"/>
          <w:szCs w:val="24"/>
        </w:rPr>
      </w:pPr>
      <w:r>
        <w:rPr>
          <w:sz w:val="24"/>
          <w:szCs w:val="24"/>
        </w:rPr>
        <w:t>principiul respectării politicilor financiare privind realizarea obiectivelor generale și specifice;</w:t>
      </w:r>
    </w:p>
    <w:p w:rsidR="00426ACE" w:rsidRDefault="00560C57">
      <w:pPr>
        <w:numPr>
          <w:ilvl w:val="0"/>
          <w:numId w:val="60"/>
        </w:numPr>
        <w:pBdr>
          <w:top w:val="nil"/>
          <w:left w:val="nil"/>
          <w:bottom w:val="nil"/>
          <w:right w:val="nil"/>
          <w:between w:val="nil"/>
        </w:pBdr>
        <w:tabs>
          <w:tab w:val="left" w:pos="851"/>
        </w:tabs>
        <w:ind w:left="0" w:firstLine="709"/>
        <w:rPr>
          <w:sz w:val="24"/>
          <w:szCs w:val="24"/>
        </w:rPr>
      </w:pPr>
      <w:r>
        <w:rPr>
          <w:sz w:val="24"/>
          <w:szCs w:val="24"/>
        </w:rPr>
        <w:t>principiul respectării angajamentelor naționale și internaționale;</w:t>
      </w:r>
    </w:p>
    <w:p w:rsidR="00426ACE" w:rsidRDefault="00560C57">
      <w:pPr>
        <w:numPr>
          <w:ilvl w:val="0"/>
          <w:numId w:val="60"/>
        </w:numPr>
        <w:pBdr>
          <w:top w:val="nil"/>
          <w:left w:val="nil"/>
          <w:bottom w:val="nil"/>
          <w:right w:val="nil"/>
          <w:between w:val="nil"/>
        </w:pBdr>
        <w:tabs>
          <w:tab w:val="left" w:pos="851"/>
        </w:tabs>
        <w:ind w:left="0" w:right="-14" w:firstLine="709"/>
        <w:rPr>
          <w:sz w:val="24"/>
          <w:szCs w:val="24"/>
        </w:rPr>
      </w:pPr>
      <w:proofErr w:type="gramStart"/>
      <w:r>
        <w:rPr>
          <w:sz w:val="24"/>
          <w:szCs w:val="24"/>
        </w:rPr>
        <w:t>principiul</w:t>
      </w:r>
      <w:proofErr w:type="gramEnd"/>
      <w:r>
        <w:rPr>
          <w:sz w:val="24"/>
          <w:szCs w:val="24"/>
        </w:rPr>
        <w:t xml:space="preserve"> responsabilității factorilor implicați în realizarea SD „Sport 2030”. </w:t>
      </w:r>
    </w:p>
    <w:p w:rsidR="00426ACE" w:rsidRDefault="00560C57">
      <w:pPr>
        <w:pBdr>
          <w:top w:val="nil"/>
          <w:left w:val="nil"/>
          <w:bottom w:val="nil"/>
          <w:right w:val="nil"/>
          <w:between w:val="nil"/>
        </w:pBdr>
        <w:ind w:right="-14"/>
        <w:rPr>
          <w:sz w:val="24"/>
          <w:szCs w:val="24"/>
        </w:rPr>
      </w:pPr>
      <w:r>
        <w:rPr>
          <w:sz w:val="24"/>
          <w:szCs w:val="24"/>
        </w:rPr>
        <w:t xml:space="preserve">Programul include și </w:t>
      </w:r>
      <w:proofErr w:type="gramStart"/>
      <w:r>
        <w:rPr>
          <w:sz w:val="24"/>
          <w:szCs w:val="24"/>
        </w:rPr>
        <w:t>un</w:t>
      </w:r>
      <w:proofErr w:type="gramEnd"/>
      <w:r>
        <w:rPr>
          <w:sz w:val="24"/>
          <w:szCs w:val="24"/>
        </w:rPr>
        <w:t xml:space="preserve"> plan de acțiune pe termen mediu, costurile de implementare, impactul, condițiile și</w:t>
      </w:r>
      <w:r>
        <w:rPr>
          <w:sz w:val="24"/>
          <w:szCs w:val="24"/>
        </w:rPr>
        <w:t xml:space="preserve"> riscurile de implementare.</w:t>
      </w:r>
    </w:p>
    <w:p w:rsidR="00426ACE" w:rsidRDefault="00560C57">
      <w:pPr>
        <w:pBdr>
          <w:top w:val="nil"/>
          <w:left w:val="nil"/>
          <w:bottom w:val="nil"/>
          <w:right w:val="nil"/>
          <w:between w:val="nil"/>
        </w:pBdr>
        <w:ind w:right="-14"/>
        <w:rPr>
          <w:sz w:val="24"/>
          <w:szCs w:val="24"/>
        </w:rPr>
      </w:pPr>
      <w:proofErr w:type="gramStart"/>
      <w:r>
        <w:rPr>
          <w:sz w:val="24"/>
          <w:szCs w:val="24"/>
        </w:rPr>
        <w:t>La elaborarea SD „Sport 2030”, precum și a Programului, au fost implicate instituții relevante, printre care: Ministerul Educației și Cercetării, în parteneriat cu Institutul Național de Educație Fizică și Sport (Universitatea d</w:t>
      </w:r>
      <w:r>
        <w:rPr>
          <w:sz w:val="24"/>
          <w:szCs w:val="24"/>
        </w:rPr>
        <w:t>e Stat de Educație Fizică și Sport, entitate juridică absorbită de către Universitatea de Stat din Moldova), Centrul Sportiv de Pregătire a Loturilor Naționale, Comitetul Național Olimpic și Sportiv, Comitetul Paralimpic din Republica Moldova, Liceul Repub</w:t>
      </w:r>
      <w:r>
        <w:rPr>
          <w:sz w:val="24"/>
          <w:szCs w:val="24"/>
        </w:rPr>
        <w:t>lican cu Profil Sportiv, precum și alte părți interesate, consultate în prealabil.</w:t>
      </w:r>
      <w:proofErr w:type="gramEnd"/>
    </w:p>
    <w:p w:rsidR="00426ACE" w:rsidRDefault="00560C57">
      <w:pPr>
        <w:pBdr>
          <w:top w:val="nil"/>
          <w:left w:val="nil"/>
          <w:bottom w:val="nil"/>
          <w:right w:val="nil"/>
          <w:between w:val="nil"/>
        </w:pBdr>
        <w:ind w:right="-14"/>
        <w:rPr>
          <w:sz w:val="24"/>
          <w:szCs w:val="24"/>
        </w:rPr>
      </w:pPr>
      <w:r>
        <w:rPr>
          <w:sz w:val="24"/>
          <w:szCs w:val="24"/>
        </w:rPr>
        <w:t>Grupurile-țintă ale Programului includ categorii precum: copii și elevi din învățământul general, studenți, specialiști din domeniul sportului, cercetători, părinți, comunit</w:t>
      </w:r>
      <w:r>
        <w:rPr>
          <w:sz w:val="24"/>
          <w:szCs w:val="24"/>
        </w:rPr>
        <w:t>ăți locale, angajatori, sportivi și personalul de suport al acestora, medici sportivi, precum și persoane care practică activitatea fizică sau activează în domenii conexe sportului. La elaborarea Programului au fost menținute grupurile-țintă implicate în p</w:t>
      </w:r>
      <w:r>
        <w:rPr>
          <w:sz w:val="24"/>
          <w:szCs w:val="24"/>
        </w:rPr>
        <w:t>rocesul de elaborare a SD „Sport 2030”.</w:t>
      </w:r>
    </w:p>
    <w:p w:rsidR="00426ACE" w:rsidRDefault="00426ACE">
      <w:pPr>
        <w:rPr>
          <w:sz w:val="24"/>
          <w:szCs w:val="24"/>
        </w:rPr>
      </w:pPr>
    </w:p>
    <w:p w:rsidR="00426ACE" w:rsidRDefault="00426ACE">
      <w:pPr>
        <w:rPr>
          <w:sz w:val="24"/>
          <w:szCs w:val="24"/>
        </w:rPr>
      </w:pPr>
    </w:p>
    <w:p w:rsidR="00426ACE" w:rsidRDefault="00426ACE">
      <w:pPr>
        <w:rPr>
          <w:sz w:val="24"/>
          <w:szCs w:val="24"/>
        </w:rPr>
      </w:pPr>
    </w:p>
    <w:p w:rsidR="00426ACE" w:rsidRDefault="00560C57">
      <w:pPr>
        <w:pBdr>
          <w:top w:val="nil"/>
          <w:left w:val="nil"/>
          <w:bottom w:val="nil"/>
          <w:right w:val="nil"/>
          <w:between w:val="nil"/>
        </w:pBdr>
        <w:ind w:right="218"/>
        <w:rPr>
          <w:b/>
          <w:sz w:val="24"/>
          <w:szCs w:val="24"/>
        </w:rPr>
      </w:pPr>
      <w:r>
        <w:rPr>
          <w:b/>
          <w:sz w:val="24"/>
          <w:szCs w:val="24"/>
        </w:rPr>
        <w:t>I. ANALIZA SITUAȚIEI</w:t>
      </w:r>
    </w:p>
    <w:p w:rsidR="00426ACE" w:rsidRDefault="00560C57">
      <w:pPr>
        <w:spacing w:before="240" w:after="240"/>
        <w:ind w:firstLine="708"/>
        <w:rPr>
          <w:sz w:val="24"/>
          <w:szCs w:val="24"/>
        </w:rPr>
      </w:pPr>
      <w:r>
        <w:rPr>
          <w:sz w:val="24"/>
          <w:szCs w:val="24"/>
        </w:rPr>
        <w:lastRenderedPageBreak/>
        <w:t xml:space="preserve">Analiza critică a situației din domeniul educației fizice și sportului, realizată în cadrul Strategiei de Dezvoltare „Sport 2030”, a scos la iveală un set de unsprezece provocări majore care influențează dezvoltarea acestui sector pe termen mediu și lung. </w:t>
      </w:r>
      <w:r>
        <w:rPr>
          <w:sz w:val="24"/>
          <w:szCs w:val="24"/>
        </w:rPr>
        <w:t xml:space="preserve">Aceste provocări nu apar izolat, ci sunt strâns legate de diferite dimensiuni și aspecte concrete ale sistemului sportiv, ceea </w:t>
      </w:r>
      <w:proofErr w:type="gramStart"/>
      <w:r>
        <w:rPr>
          <w:sz w:val="24"/>
          <w:szCs w:val="24"/>
        </w:rPr>
        <w:t>ce</w:t>
      </w:r>
      <w:proofErr w:type="gramEnd"/>
      <w:r>
        <w:rPr>
          <w:sz w:val="24"/>
          <w:szCs w:val="24"/>
        </w:rPr>
        <w:t xml:space="preserve"> conferă un caracter particular demersului analitic din Programul de implementare a Strategiei.</w:t>
      </w:r>
    </w:p>
    <w:p w:rsidR="00426ACE" w:rsidRDefault="00560C57">
      <w:pPr>
        <w:spacing w:before="240" w:after="240"/>
        <w:ind w:firstLine="708"/>
        <w:rPr>
          <w:sz w:val="24"/>
          <w:szCs w:val="24"/>
        </w:rPr>
      </w:pPr>
      <w:r>
        <w:rPr>
          <w:sz w:val="24"/>
          <w:szCs w:val="24"/>
        </w:rPr>
        <w:t>Pornind de la aceste constatări</w:t>
      </w:r>
      <w:r>
        <w:rPr>
          <w:sz w:val="24"/>
          <w:szCs w:val="24"/>
        </w:rPr>
        <w:t xml:space="preserve">, analiza propusă urmărește o abordare de ansamblu a problemelor, astfel încât ele </w:t>
      </w:r>
      <w:proofErr w:type="gramStart"/>
      <w:r>
        <w:rPr>
          <w:sz w:val="24"/>
          <w:szCs w:val="24"/>
        </w:rPr>
        <w:t>să</w:t>
      </w:r>
      <w:proofErr w:type="gramEnd"/>
      <w:r>
        <w:rPr>
          <w:sz w:val="24"/>
          <w:szCs w:val="24"/>
        </w:rPr>
        <w:t xml:space="preserve"> poată fi înțelese în complexitatea lor. Procesul </w:t>
      </w:r>
      <w:proofErr w:type="gramStart"/>
      <w:r>
        <w:rPr>
          <w:sz w:val="24"/>
          <w:szCs w:val="24"/>
        </w:rPr>
        <w:t>va</w:t>
      </w:r>
      <w:proofErr w:type="gramEnd"/>
      <w:r>
        <w:rPr>
          <w:sz w:val="24"/>
          <w:szCs w:val="24"/>
        </w:rPr>
        <w:t xml:space="preserve"> presupune ierarhizarea dificultăților identificate, investigarea cauzelor care le-au generat și a consecințelor pe car</w:t>
      </w:r>
      <w:r>
        <w:rPr>
          <w:sz w:val="24"/>
          <w:szCs w:val="24"/>
        </w:rPr>
        <w:t xml:space="preserve">e le produc, pentru ca apoi să fie conturate obiective clare. Acestea vor include atât obiective generale, cât și obiective specifice, însoțite de acțiuni concrete menite </w:t>
      </w:r>
      <w:proofErr w:type="gramStart"/>
      <w:r>
        <w:rPr>
          <w:sz w:val="24"/>
          <w:szCs w:val="24"/>
        </w:rPr>
        <w:t>să</w:t>
      </w:r>
      <w:proofErr w:type="gramEnd"/>
      <w:r>
        <w:rPr>
          <w:sz w:val="24"/>
          <w:szCs w:val="24"/>
        </w:rPr>
        <w:t xml:space="preserve"> faciliteze atingerea rezultatelor dorite și, în cele din urmă, să contribuie la mo</w:t>
      </w:r>
      <w:r>
        <w:rPr>
          <w:sz w:val="24"/>
          <w:szCs w:val="24"/>
        </w:rPr>
        <w:t>dernizarea și eficientizarea sistemului sportiv.</w:t>
      </w:r>
    </w:p>
    <w:p w:rsidR="00426ACE" w:rsidRDefault="00560C57">
      <w:pPr>
        <w:rPr>
          <w:sz w:val="24"/>
          <w:szCs w:val="24"/>
        </w:rPr>
      </w:pPr>
      <w:r>
        <w:rPr>
          <w:sz w:val="24"/>
          <w:szCs w:val="24"/>
        </w:rPr>
        <w:t>Astfel, provocările majore identificate în cadrul Strategiei de Dezvoltare „Sport 2030” influențează decisiv evoluția domeniului educației fizice și sportului, atât pe termen mediu, cât și pe termen lung. El</w:t>
      </w:r>
      <w:r>
        <w:rPr>
          <w:sz w:val="24"/>
          <w:szCs w:val="24"/>
        </w:rPr>
        <w:t>e sunt strâns legate de dimensiunile structurale și funcționale ale sistemului sportiv național și scot în evidență existența unor disfuncționalități profunde, precum și a unor decalaje semnificative între obiectivele asumate la nivel strategic și realitat</w:t>
      </w:r>
      <w:r>
        <w:rPr>
          <w:sz w:val="24"/>
          <w:szCs w:val="24"/>
        </w:rPr>
        <w:t>ea operațională.</w:t>
      </w:r>
    </w:p>
    <w:p w:rsidR="00426ACE" w:rsidRDefault="00560C57">
      <w:pPr>
        <w:rPr>
          <w:sz w:val="24"/>
          <w:szCs w:val="24"/>
        </w:rPr>
      </w:pPr>
      <w:r>
        <w:rPr>
          <w:sz w:val="24"/>
          <w:szCs w:val="24"/>
        </w:rPr>
        <w:t xml:space="preserve">În acest context, analiza critică devine </w:t>
      </w:r>
      <w:proofErr w:type="gramStart"/>
      <w:r>
        <w:rPr>
          <w:sz w:val="24"/>
          <w:szCs w:val="24"/>
        </w:rPr>
        <w:t>un</w:t>
      </w:r>
      <w:proofErr w:type="gramEnd"/>
      <w:r>
        <w:rPr>
          <w:sz w:val="24"/>
          <w:szCs w:val="24"/>
        </w:rPr>
        <w:t xml:space="preserve"> instrument fundamental în cadrul Programului de implementare a Strategiei „Sport 2030”. Ea nu se limitează la simpla identificare și descriere a problemelor, ci urmărește o înțelegere profundă </w:t>
      </w:r>
      <w:proofErr w:type="gramStart"/>
      <w:r>
        <w:rPr>
          <w:sz w:val="24"/>
          <w:szCs w:val="24"/>
        </w:rPr>
        <w:t>a</w:t>
      </w:r>
      <w:proofErr w:type="gramEnd"/>
      <w:r>
        <w:rPr>
          <w:sz w:val="24"/>
          <w:szCs w:val="24"/>
        </w:rPr>
        <w:t xml:space="preserve"> </w:t>
      </w:r>
      <w:r>
        <w:rPr>
          <w:sz w:val="24"/>
          <w:szCs w:val="24"/>
        </w:rPr>
        <w:t>interdependențelor cauzale care le determină. Abordarea propusă va fi una sintetică și ierarhizată, orientată spre evidențierea relațiilor de tip cauză–efect, formularea obiectivelor generale și specifice, precum și definirea unor direcții strategice de ac</w:t>
      </w:r>
      <w:r>
        <w:rPr>
          <w:sz w:val="24"/>
          <w:szCs w:val="24"/>
        </w:rPr>
        <w:t>țiune capabile să corecteze disfuncționalitățile constatate și să sprijine dezvoltarea sustenabilă a domeniului.</w:t>
      </w:r>
    </w:p>
    <w:p w:rsidR="00426ACE" w:rsidRDefault="00560C57">
      <w:pPr>
        <w:rPr>
          <w:sz w:val="24"/>
          <w:szCs w:val="24"/>
        </w:rPr>
      </w:pPr>
      <w:r>
        <w:rPr>
          <w:sz w:val="24"/>
          <w:szCs w:val="24"/>
        </w:rPr>
        <w:t xml:space="preserve">Astfel, demersul analitic </w:t>
      </w:r>
      <w:proofErr w:type="gramStart"/>
      <w:r>
        <w:rPr>
          <w:sz w:val="24"/>
          <w:szCs w:val="24"/>
        </w:rPr>
        <w:t>va</w:t>
      </w:r>
      <w:proofErr w:type="gramEnd"/>
      <w:r>
        <w:rPr>
          <w:sz w:val="24"/>
          <w:szCs w:val="24"/>
        </w:rPr>
        <w:t xml:space="preserve"> oferi o fundamentare solidă pentru politicile și intervențiile viitoare, punând accent pe o viziune integrată și c</w:t>
      </w:r>
      <w:r>
        <w:rPr>
          <w:sz w:val="24"/>
          <w:szCs w:val="24"/>
        </w:rPr>
        <w:t xml:space="preserve">oerentă. În acest fel, sportul </w:t>
      </w:r>
      <w:proofErr w:type="gramStart"/>
      <w:r>
        <w:rPr>
          <w:sz w:val="24"/>
          <w:szCs w:val="24"/>
        </w:rPr>
        <w:t>va</w:t>
      </w:r>
      <w:proofErr w:type="gramEnd"/>
      <w:r>
        <w:rPr>
          <w:sz w:val="24"/>
          <w:szCs w:val="24"/>
        </w:rPr>
        <w:t xml:space="preserve"> fi valorizat nu doar ca domeniu de performanță și excelență, ci și ca vector de sănătate publică, incluziune socială și dezvoltare personală, cu impact pozitiv asupra întregii societăți.</w:t>
      </w:r>
    </w:p>
    <w:p w:rsidR="00426ACE" w:rsidRDefault="00560C57">
      <w:pPr>
        <w:pBdr>
          <w:top w:val="nil"/>
          <w:left w:val="nil"/>
          <w:bottom w:val="nil"/>
          <w:right w:val="nil"/>
          <w:between w:val="nil"/>
        </w:pBdr>
        <w:ind w:firstLine="567"/>
        <w:rPr>
          <w:sz w:val="24"/>
          <w:szCs w:val="24"/>
        </w:rPr>
      </w:pPr>
      <w:r>
        <w:rPr>
          <w:b/>
          <w:sz w:val="24"/>
          <w:szCs w:val="24"/>
        </w:rPr>
        <w:t>Provocarea 1: Infrastructură insufi</w:t>
      </w:r>
      <w:r>
        <w:rPr>
          <w:b/>
          <w:sz w:val="24"/>
          <w:szCs w:val="24"/>
        </w:rPr>
        <w:t>cient dezvoltată:</w:t>
      </w:r>
      <w:r>
        <w:rPr>
          <w:sz w:val="24"/>
          <w:szCs w:val="24"/>
        </w:rPr>
        <w:t xml:space="preserve"> Infrastructura sportivă din Republica Moldova se caracterizează printr-un nivel insuficient de dezvoltare, evidențiat de starea precară a multor stadioane, săli de sport și bazine de înot la nivel național. Conform datelor publicate de BN</w:t>
      </w:r>
      <w:r>
        <w:rPr>
          <w:sz w:val="24"/>
          <w:szCs w:val="24"/>
        </w:rPr>
        <w:t>S pentru anul 2024, din totalul de 1.123 de unități sportive inventariate la nivel național, peste 45% necesită reparații capitale sau modernizare urgentă. De exemplu, dintre cele 242 de săli de sport raportate în instituțiile de învățământ general, mai mu</w:t>
      </w:r>
      <w:r>
        <w:rPr>
          <w:sz w:val="24"/>
          <w:szCs w:val="24"/>
        </w:rPr>
        <w:t>lt de jumătate nu dispun de încălzire adecvată sau vestiare funcționale.</w:t>
      </w:r>
    </w:p>
    <w:p w:rsidR="00426ACE" w:rsidRDefault="00560C57">
      <w:pPr>
        <w:pBdr>
          <w:top w:val="nil"/>
          <w:left w:val="nil"/>
          <w:bottom w:val="nil"/>
          <w:right w:val="nil"/>
          <w:between w:val="nil"/>
        </w:pBdr>
        <w:ind w:firstLine="567"/>
        <w:rPr>
          <w:sz w:val="24"/>
          <w:szCs w:val="24"/>
        </w:rPr>
      </w:pPr>
      <w:r>
        <w:rPr>
          <w:sz w:val="24"/>
          <w:szCs w:val="24"/>
        </w:rPr>
        <w:t xml:space="preserve">În mediul rural, situația </w:t>
      </w:r>
      <w:proofErr w:type="gramStart"/>
      <w:r>
        <w:rPr>
          <w:sz w:val="24"/>
          <w:szCs w:val="24"/>
        </w:rPr>
        <w:t>este</w:t>
      </w:r>
      <w:proofErr w:type="gramEnd"/>
      <w:r>
        <w:rPr>
          <w:sz w:val="24"/>
          <w:szCs w:val="24"/>
        </w:rPr>
        <w:t xml:space="preserve"> și mai gravă: doar 38% dintre școli dispun de săli de sport proprii, iar majoritatea terenurilor exterioare sunt neamenajate sau deteriorate, ceea ce li</w:t>
      </w:r>
      <w:r>
        <w:rPr>
          <w:sz w:val="24"/>
          <w:szCs w:val="24"/>
        </w:rPr>
        <w:t xml:space="preserve">mitează semnificativ accesul elevilor la activități fizice de calitate. Potrivit </w:t>
      </w:r>
      <w:r>
        <w:rPr>
          <w:i/>
          <w:sz w:val="24"/>
          <w:szCs w:val="24"/>
        </w:rPr>
        <w:t>Raportului privind starea infrastructurii școlare în Republica Moldova</w:t>
      </w:r>
      <w:r>
        <w:rPr>
          <w:sz w:val="24"/>
          <w:szCs w:val="24"/>
        </w:rPr>
        <w:t>, publicat de Ministerul Educației și Cercetării în 2023, aceste deficiențe sunt cauzate atât de lipsa in</w:t>
      </w:r>
      <w:r>
        <w:rPr>
          <w:sz w:val="24"/>
          <w:szCs w:val="24"/>
        </w:rPr>
        <w:t>vestițiilor sistematice, cât și de degradarea accelerată a facilităților existente.</w:t>
      </w:r>
    </w:p>
    <w:p w:rsidR="00426ACE" w:rsidRDefault="00560C57">
      <w:pPr>
        <w:pBdr>
          <w:top w:val="nil"/>
          <w:left w:val="nil"/>
          <w:bottom w:val="nil"/>
          <w:right w:val="nil"/>
          <w:between w:val="nil"/>
        </w:pBdr>
        <w:ind w:firstLine="567"/>
        <w:rPr>
          <w:sz w:val="24"/>
          <w:szCs w:val="24"/>
        </w:rPr>
      </w:pPr>
      <w:r>
        <w:rPr>
          <w:sz w:val="24"/>
          <w:szCs w:val="24"/>
        </w:rPr>
        <w:t>De asemenea, numărul bazinelor de înot funcționale este extrem de limitat – doar 25 la nivel național, dintre care 18 sunt situate în municipiul Chișinău, în timp ce în pes</w:t>
      </w:r>
      <w:r>
        <w:rPr>
          <w:sz w:val="24"/>
          <w:szCs w:val="24"/>
        </w:rPr>
        <w:t>te 20 de raioane nu există niciun bazin public. Această distribuție inegală subliniază un deficit major de infrastructură acvatică în afara capitalei, afectând dezvoltarea sporturilor nautice și limitând oportunitățile copiilor și tinerilor din zonele rura</w:t>
      </w:r>
      <w:r>
        <w:rPr>
          <w:sz w:val="24"/>
          <w:szCs w:val="24"/>
        </w:rPr>
        <w:t>le de a practica înotul – o competență esențială atât pentru sănătate, cât și pentru siguranța personală.</w:t>
      </w:r>
    </w:p>
    <w:p w:rsidR="00426ACE" w:rsidRDefault="00560C57">
      <w:pPr>
        <w:pBdr>
          <w:top w:val="nil"/>
          <w:left w:val="nil"/>
          <w:bottom w:val="nil"/>
          <w:right w:val="nil"/>
          <w:between w:val="nil"/>
        </w:pBdr>
        <w:ind w:firstLine="567"/>
        <w:rPr>
          <w:sz w:val="24"/>
          <w:szCs w:val="24"/>
        </w:rPr>
      </w:pPr>
      <w:r>
        <w:rPr>
          <w:sz w:val="24"/>
          <w:szCs w:val="24"/>
        </w:rPr>
        <w:t>Această degradare accentuată a facilităților restricționează accesul sportivilor la condiții adecvate și sigure pentru antrenament, afectând calitatea</w:t>
      </w:r>
      <w:r>
        <w:rPr>
          <w:sz w:val="24"/>
          <w:szCs w:val="24"/>
        </w:rPr>
        <w:t xml:space="preserve"> pregătirii, performanțele sportive și motivația pentru practicarea regulată </w:t>
      </w:r>
      <w:proofErr w:type="gramStart"/>
      <w:r>
        <w:rPr>
          <w:sz w:val="24"/>
          <w:szCs w:val="24"/>
        </w:rPr>
        <w:t>a</w:t>
      </w:r>
      <w:proofErr w:type="gramEnd"/>
      <w:r>
        <w:rPr>
          <w:sz w:val="24"/>
          <w:szCs w:val="24"/>
        </w:rPr>
        <w:t xml:space="preserve"> activităților fizice. Lipsa investițiilor constante în modernizarea și extinderea infrastructurii reprezintă </w:t>
      </w:r>
      <w:proofErr w:type="gramStart"/>
      <w:r>
        <w:rPr>
          <w:sz w:val="24"/>
          <w:szCs w:val="24"/>
        </w:rPr>
        <w:t>un</w:t>
      </w:r>
      <w:proofErr w:type="gramEnd"/>
      <w:r>
        <w:rPr>
          <w:sz w:val="24"/>
          <w:szCs w:val="24"/>
        </w:rPr>
        <w:t xml:space="preserve"> obstacol major în calea dezvoltării </w:t>
      </w:r>
      <w:r>
        <w:rPr>
          <w:sz w:val="24"/>
          <w:szCs w:val="24"/>
        </w:rPr>
        <w:lastRenderedPageBreak/>
        <w:t xml:space="preserve">durabile atât a sportului de </w:t>
      </w:r>
      <w:r>
        <w:rPr>
          <w:sz w:val="24"/>
          <w:szCs w:val="24"/>
        </w:rPr>
        <w:t>masă, cât și a celui de performanță în Republica Moldova. Mai mult, în contextul procesului de aderare la Uniunea Europeană, acest decalaj structural devine și mai pronunțat comparativ cu standardele de infrastructură sportivă din alte state membre.</w:t>
      </w:r>
    </w:p>
    <w:p w:rsidR="00426ACE" w:rsidRDefault="00560C57">
      <w:pPr>
        <w:pBdr>
          <w:top w:val="nil"/>
          <w:left w:val="nil"/>
          <w:bottom w:val="nil"/>
          <w:right w:val="nil"/>
          <w:between w:val="nil"/>
        </w:pBdr>
        <w:ind w:firstLine="567"/>
        <w:rPr>
          <w:sz w:val="24"/>
          <w:szCs w:val="24"/>
        </w:rPr>
      </w:pPr>
      <w:r>
        <w:rPr>
          <w:b/>
          <w:sz w:val="24"/>
          <w:szCs w:val="24"/>
        </w:rPr>
        <w:t>Cauze:</w:t>
      </w:r>
      <w:r>
        <w:rPr>
          <w:sz w:val="24"/>
          <w:szCs w:val="24"/>
        </w:rPr>
        <w:t xml:space="preserve"> </w:t>
      </w:r>
      <w:r>
        <w:rPr>
          <w:sz w:val="24"/>
          <w:szCs w:val="24"/>
        </w:rPr>
        <w:t xml:space="preserve">Infrastructura sportivă din Republica Moldova se confruntă cu numeroase deficiențe, generate de o combinație de factori interdependenți. Unul dintre cele mai importante obstacole îl reprezintă lipsa investițiilor adecvate și constante, </w:t>
      </w:r>
      <w:proofErr w:type="gramStart"/>
      <w:r>
        <w:rPr>
          <w:sz w:val="24"/>
          <w:szCs w:val="24"/>
        </w:rPr>
        <w:t>care</w:t>
      </w:r>
      <w:proofErr w:type="gramEnd"/>
      <w:r>
        <w:rPr>
          <w:sz w:val="24"/>
          <w:szCs w:val="24"/>
        </w:rPr>
        <w:t xml:space="preserve"> a frânat proce</w:t>
      </w:r>
      <w:r>
        <w:rPr>
          <w:sz w:val="24"/>
          <w:szCs w:val="24"/>
        </w:rPr>
        <w:t xml:space="preserve">sul de modernizare și extindere a facilităților existente. Resursele financiare alocate sectorului s-au dovedit insuficiente pentru </w:t>
      </w:r>
      <w:proofErr w:type="gramStart"/>
      <w:r>
        <w:rPr>
          <w:sz w:val="24"/>
          <w:szCs w:val="24"/>
        </w:rPr>
        <w:t>a</w:t>
      </w:r>
      <w:proofErr w:type="gramEnd"/>
      <w:r>
        <w:rPr>
          <w:sz w:val="24"/>
          <w:szCs w:val="24"/>
        </w:rPr>
        <w:t xml:space="preserve"> răspunde nevoilor reale de dezvoltare a infrastructurii sportive.</w:t>
      </w:r>
    </w:p>
    <w:p w:rsidR="00426ACE" w:rsidRDefault="00560C57">
      <w:pPr>
        <w:pBdr>
          <w:top w:val="nil"/>
          <w:left w:val="nil"/>
          <w:bottom w:val="nil"/>
          <w:right w:val="nil"/>
          <w:between w:val="nil"/>
        </w:pBdr>
        <w:ind w:firstLine="567"/>
        <w:rPr>
          <w:sz w:val="24"/>
          <w:szCs w:val="24"/>
        </w:rPr>
      </w:pPr>
      <w:r>
        <w:rPr>
          <w:sz w:val="24"/>
          <w:szCs w:val="24"/>
        </w:rPr>
        <w:t xml:space="preserve">În același timp, procesul de optimizare a școlilor, mai </w:t>
      </w:r>
      <w:r>
        <w:rPr>
          <w:sz w:val="24"/>
          <w:szCs w:val="24"/>
        </w:rPr>
        <w:t xml:space="preserve">ales în mediul rural, </w:t>
      </w:r>
      <w:proofErr w:type="gramStart"/>
      <w:r>
        <w:rPr>
          <w:sz w:val="24"/>
          <w:szCs w:val="24"/>
        </w:rPr>
        <w:t>a</w:t>
      </w:r>
      <w:proofErr w:type="gramEnd"/>
      <w:r>
        <w:rPr>
          <w:sz w:val="24"/>
          <w:szCs w:val="24"/>
        </w:rPr>
        <w:t xml:space="preserve"> avut ca efect reducerea numărului sălilor de sport funcționale. Această situație a limitat accesul elevilor și al sportivilor amatori la spații corespunzătoare pentru desfășurarea antrenamentelor și </w:t>
      </w:r>
      <w:proofErr w:type="gramStart"/>
      <w:r>
        <w:rPr>
          <w:sz w:val="24"/>
          <w:szCs w:val="24"/>
        </w:rPr>
        <w:t>a</w:t>
      </w:r>
      <w:proofErr w:type="gramEnd"/>
      <w:r>
        <w:rPr>
          <w:sz w:val="24"/>
          <w:szCs w:val="24"/>
        </w:rPr>
        <w:t xml:space="preserve"> activităților fizice, accentuân</w:t>
      </w:r>
      <w:r>
        <w:rPr>
          <w:sz w:val="24"/>
          <w:szCs w:val="24"/>
        </w:rPr>
        <w:t>d discrepanțele dintre cerințele actuale și condițiile oferite.</w:t>
      </w:r>
    </w:p>
    <w:p w:rsidR="00426ACE" w:rsidRDefault="00560C57">
      <w:pPr>
        <w:pBdr>
          <w:top w:val="nil"/>
          <w:left w:val="nil"/>
          <w:bottom w:val="nil"/>
          <w:right w:val="nil"/>
          <w:between w:val="nil"/>
        </w:pBdr>
        <w:ind w:firstLine="567"/>
        <w:rPr>
          <w:sz w:val="24"/>
          <w:szCs w:val="24"/>
        </w:rPr>
      </w:pPr>
      <w:r>
        <w:rPr>
          <w:sz w:val="24"/>
          <w:szCs w:val="24"/>
        </w:rPr>
        <w:t xml:space="preserve">Absența unor facilități esențiale, precum </w:t>
      </w:r>
      <w:proofErr w:type="gramStart"/>
      <w:r>
        <w:rPr>
          <w:sz w:val="24"/>
          <w:szCs w:val="24"/>
        </w:rPr>
        <w:t>un</w:t>
      </w:r>
      <w:proofErr w:type="gramEnd"/>
      <w:r>
        <w:rPr>
          <w:sz w:val="24"/>
          <w:szCs w:val="24"/>
        </w:rPr>
        <w:t xml:space="preserve"> stadion național modern destinat meciurilor Lotului Național de fotbal sau a unui număr suficient de bazine de înot funcționale la nivelul întregii</w:t>
      </w:r>
      <w:r>
        <w:rPr>
          <w:sz w:val="24"/>
          <w:szCs w:val="24"/>
        </w:rPr>
        <w:t xml:space="preserve"> țări, adâncește dezechilibrele regionale și reduce competitivitatea sportivilor pe plan internațional. În plus, infrastructura sportivă existentă se află într-o stare avansată de degradare, cauzată atât de întreținerea precară, cât și de lipsa unor progra</w:t>
      </w:r>
      <w:r>
        <w:rPr>
          <w:sz w:val="24"/>
          <w:szCs w:val="24"/>
        </w:rPr>
        <w:t>me coerente de reabilitare și modernizare pe termen lung.</w:t>
      </w:r>
    </w:p>
    <w:p w:rsidR="00426ACE" w:rsidRDefault="00560C57">
      <w:pPr>
        <w:pBdr>
          <w:top w:val="nil"/>
          <w:left w:val="nil"/>
          <w:bottom w:val="nil"/>
          <w:right w:val="nil"/>
          <w:between w:val="nil"/>
        </w:pBdr>
        <w:ind w:firstLine="567"/>
        <w:rPr>
          <w:sz w:val="24"/>
          <w:szCs w:val="24"/>
        </w:rPr>
      </w:pPr>
      <w:proofErr w:type="gramStart"/>
      <w:r>
        <w:rPr>
          <w:sz w:val="24"/>
          <w:szCs w:val="24"/>
        </w:rPr>
        <w:t>Un</w:t>
      </w:r>
      <w:proofErr w:type="gramEnd"/>
      <w:r>
        <w:rPr>
          <w:sz w:val="24"/>
          <w:szCs w:val="24"/>
        </w:rPr>
        <w:t xml:space="preserve"> alt aspect critic îl constituie deficitul de facilități adaptate pentru sportivii cu dizabilități și pentru anumite discipline sportive, ceea ce limitează incluziunea și diversitatea în cadrul si</w:t>
      </w:r>
      <w:r>
        <w:rPr>
          <w:sz w:val="24"/>
          <w:szCs w:val="24"/>
        </w:rPr>
        <w:t>stemului sportiv. Totodată, planificarea și coordonarea dezvoltării infrastructurii la nivel național și local rămân insuficient de eficiente, generând o distribuție inechitabilă a resurselor și dificultăți majore în asigurarea accesului egal la facilități</w:t>
      </w:r>
      <w:r>
        <w:rPr>
          <w:sz w:val="24"/>
          <w:szCs w:val="24"/>
        </w:rPr>
        <w:t xml:space="preserve"> pentru toate categoriile de beneficiari.</w:t>
      </w:r>
    </w:p>
    <w:p w:rsidR="00426ACE" w:rsidRDefault="00560C57">
      <w:pPr>
        <w:pBdr>
          <w:top w:val="nil"/>
          <w:left w:val="nil"/>
          <w:bottom w:val="nil"/>
          <w:right w:val="nil"/>
          <w:between w:val="nil"/>
        </w:pBdr>
        <w:ind w:firstLine="567"/>
        <w:rPr>
          <w:sz w:val="24"/>
          <w:szCs w:val="24"/>
        </w:rPr>
      </w:pPr>
      <w:r>
        <w:rPr>
          <w:b/>
          <w:sz w:val="24"/>
          <w:szCs w:val="24"/>
        </w:rPr>
        <w:t>Consecințe:</w:t>
      </w:r>
      <w:r>
        <w:rPr>
          <w:sz w:val="24"/>
          <w:szCs w:val="24"/>
        </w:rPr>
        <w:t xml:space="preserve"> Lipsa unor asumări </w:t>
      </w:r>
      <w:proofErr w:type="gramStart"/>
      <w:r>
        <w:rPr>
          <w:sz w:val="24"/>
          <w:szCs w:val="24"/>
        </w:rPr>
        <w:t>clare</w:t>
      </w:r>
      <w:proofErr w:type="gramEnd"/>
      <w:r>
        <w:rPr>
          <w:sz w:val="24"/>
          <w:szCs w:val="24"/>
        </w:rPr>
        <w:t xml:space="preserve"> și a unor acțiuni concrete pentru soluționarea corespunzătoare a problemelor legate de conformitatea edificiilor sportive cu cerințele actuale reprezintă un pericol direct pentr</w:t>
      </w:r>
      <w:r>
        <w:rPr>
          <w:sz w:val="24"/>
          <w:szCs w:val="24"/>
        </w:rPr>
        <w:t>u viața și sănătatea oamenilor, inclusiv a copiilor. Conform datelor Organizației Mondiale a Sănătății (2023), sedentarismul este responsabil pentru aproximativ 5 milioane de decese anual la nivel global, iar în Republica Moldova, conform datelor furnizate</w:t>
      </w:r>
      <w:r>
        <w:rPr>
          <w:sz w:val="24"/>
          <w:szCs w:val="24"/>
        </w:rPr>
        <w:t xml:space="preserve"> de  Institutul Național de Sănătate Publică (2024) peste 45% din populație este inactivă fizic. Această tendință contribuie la creșterea ratei obezității, care la copii și adolescenți a ajuns la 26,8% în 2023, potrivit studiului comun a</w:t>
      </w:r>
      <w:r>
        <w:rPr>
          <w:sz w:val="24"/>
          <w:szCs w:val="24"/>
        </w:rPr>
        <w:t>l Agenției Național</w:t>
      </w:r>
      <w:r>
        <w:rPr>
          <w:sz w:val="24"/>
          <w:szCs w:val="24"/>
        </w:rPr>
        <w:t>e pentru Sănătate Publică (ANSP)</w:t>
      </w:r>
      <w:r>
        <w:rPr>
          <w:sz w:val="24"/>
          <w:szCs w:val="24"/>
        </w:rPr>
        <w:t xml:space="preserve"> și UNICEF privind </w:t>
      </w:r>
      <w:r>
        <w:rPr>
          <w:i/>
          <w:sz w:val="24"/>
          <w:szCs w:val="24"/>
        </w:rPr>
        <w:t>Situația nutrițională a copiilor și adolescenților</w:t>
      </w:r>
      <w:r>
        <w:rPr>
          <w:sz w:val="24"/>
          <w:szCs w:val="24"/>
        </w:rPr>
        <w:t xml:space="preserve"> (2023), generând un risc sporit pentru boli cronice, inclusiv afecțiuni cardiovasculare.</w:t>
      </w:r>
    </w:p>
    <w:p w:rsidR="00426ACE" w:rsidRDefault="00560C57">
      <w:pPr>
        <w:pBdr>
          <w:top w:val="nil"/>
          <w:left w:val="nil"/>
          <w:bottom w:val="nil"/>
          <w:right w:val="nil"/>
          <w:between w:val="nil"/>
        </w:pBdr>
        <w:ind w:firstLine="567"/>
        <w:rPr>
          <w:sz w:val="24"/>
          <w:szCs w:val="24"/>
        </w:rPr>
      </w:pPr>
      <w:r>
        <w:rPr>
          <w:sz w:val="24"/>
          <w:szCs w:val="24"/>
        </w:rPr>
        <w:t>Activitatea fizică regulată reduce riscul bolilor cardiovasculare cu până la 35%, conform datelor Centrului European pentru Prevenția și Controlul Bolilor (2023). În același timp, lipsa infrastructurii sportive adecvate limitează accesul la activități care</w:t>
      </w:r>
      <w:r>
        <w:rPr>
          <w:sz w:val="24"/>
          <w:szCs w:val="24"/>
        </w:rPr>
        <w:t xml:space="preserve"> stimulează dezvoltarea cognitivă și performanțele școlare; un raport al Ministerului Educației și Cercetării (2023) arată că elevii implicați în activități sportive regulate au cu 20% rezultate mai bune la examenele naționale.</w:t>
      </w:r>
    </w:p>
    <w:p w:rsidR="00426ACE" w:rsidRDefault="00560C57">
      <w:pPr>
        <w:pBdr>
          <w:top w:val="nil"/>
          <w:left w:val="nil"/>
          <w:bottom w:val="nil"/>
          <w:right w:val="nil"/>
          <w:between w:val="nil"/>
        </w:pBdr>
        <w:ind w:firstLine="567"/>
        <w:rPr>
          <w:sz w:val="24"/>
          <w:szCs w:val="24"/>
        </w:rPr>
      </w:pPr>
      <w:r>
        <w:rPr>
          <w:sz w:val="24"/>
          <w:szCs w:val="24"/>
        </w:rPr>
        <w:t>În lipsa unor facilități mod</w:t>
      </w:r>
      <w:r>
        <w:rPr>
          <w:sz w:val="24"/>
          <w:szCs w:val="24"/>
        </w:rPr>
        <w:t xml:space="preserve">erne și accesibile, riscul neidentificării și nevalorificării talentelor sportive </w:t>
      </w:r>
      <w:proofErr w:type="gramStart"/>
      <w:r>
        <w:rPr>
          <w:sz w:val="24"/>
          <w:szCs w:val="24"/>
        </w:rPr>
        <w:t>este</w:t>
      </w:r>
      <w:proofErr w:type="gramEnd"/>
      <w:r>
        <w:rPr>
          <w:sz w:val="24"/>
          <w:szCs w:val="24"/>
        </w:rPr>
        <w:t xml:space="preserve"> crescut, afectând reprezentarea </w:t>
      </w:r>
      <w:r>
        <w:rPr>
          <w:sz w:val="24"/>
          <w:szCs w:val="24"/>
        </w:rPr>
        <w:t xml:space="preserve">Republicii </w:t>
      </w:r>
      <w:r>
        <w:rPr>
          <w:sz w:val="24"/>
          <w:szCs w:val="24"/>
        </w:rPr>
        <w:t>Moldov</w:t>
      </w:r>
      <w:r>
        <w:rPr>
          <w:sz w:val="24"/>
          <w:szCs w:val="24"/>
        </w:rPr>
        <w:t>a</w:t>
      </w:r>
      <w:r>
        <w:rPr>
          <w:sz w:val="24"/>
          <w:szCs w:val="24"/>
        </w:rPr>
        <w:t xml:space="preserve"> în competiții internaționale. Totodată, investițiile în infrastructură sportivă pot genera creștere economică: turismu</w:t>
      </w:r>
      <w:r>
        <w:rPr>
          <w:sz w:val="24"/>
          <w:szCs w:val="24"/>
        </w:rPr>
        <w:t>l sportiv poate contribui cu aproximativ 2% la PIB-ul național, iar organizarea evenimentelor sportive poate atrage anual, peste 50.000 de turiști.</w:t>
      </w:r>
    </w:p>
    <w:p w:rsidR="00426ACE" w:rsidRDefault="00560C57">
      <w:pPr>
        <w:pBdr>
          <w:top w:val="nil"/>
          <w:left w:val="nil"/>
          <w:bottom w:val="nil"/>
          <w:right w:val="nil"/>
          <w:between w:val="nil"/>
        </w:pBdr>
        <w:ind w:firstLine="567"/>
        <w:rPr>
          <w:sz w:val="24"/>
          <w:szCs w:val="24"/>
        </w:rPr>
      </w:pPr>
      <w:r>
        <w:rPr>
          <w:sz w:val="24"/>
          <w:szCs w:val="24"/>
        </w:rPr>
        <w:t xml:space="preserve">Conform datelor Biroului Național de Statistică, accesul liber la facilitățile sportive joacă </w:t>
      </w:r>
      <w:proofErr w:type="gramStart"/>
      <w:r>
        <w:rPr>
          <w:sz w:val="24"/>
          <w:szCs w:val="24"/>
        </w:rPr>
        <w:t>un</w:t>
      </w:r>
      <w:proofErr w:type="gramEnd"/>
      <w:r>
        <w:rPr>
          <w:sz w:val="24"/>
          <w:szCs w:val="24"/>
        </w:rPr>
        <w:t xml:space="preserve"> rol esențial în promovarea unui stil de viață sănătos. Totuși, în Republica Moldova, doar 38% dintre școli beneficiază de săli de sport proprii, iar în mediul </w:t>
      </w:r>
      <w:r>
        <w:rPr>
          <w:sz w:val="24"/>
          <w:szCs w:val="24"/>
        </w:rPr>
        <w:t>rural numărul terenurilor sportive a scăzut cu peste 20% în ultimii cinci ani (Ministerul Educației și Cercetării, 2023; BNS, 2024). Această lipsă de infrastructură adecvată afectează negativ nu doar oportunitățile de practicare a sportului, ci și calitate</w:t>
      </w:r>
      <w:r>
        <w:rPr>
          <w:sz w:val="24"/>
          <w:szCs w:val="24"/>
        </w:rPr>
        <w:t>a vieții și sănătatea populației pe termen lung.</w:t>
      </w:r>
    </w:p>
    <w:p w:rsidR="00426ACE" w:rsidRDefault="00560C57">
      <w:pPr>
        <w:pBdr>
          <w:top w:val="nil"/>
          <w:left w:val="nil"/>
          <w:bottom w:val="nil"/>
          <w:right w:val="nil"/>
          <w:between w:val="nil"/>
        </w:pBdr>
        <w:ind w:firstLine="567"/>
        <w:rPr>
          <w:sz w:val="24"/>
          <w:szCs w:val="24"/>
        </w:rPr>
      </w:pPr>
      <w:r>
        <w:rPr>
          <w:b/>
          <w:sz w:val="24"/>
          <w:szCs w:val="24"/>
        </w:rPr>
        <w:t xml:space="preserve">Provocarea 2. </w:t>
      </w:r>
      <w:proofErr w:type="gramStart"/>
      <w:r>
        <w:rPr>
          <w:b/>
          <w:sz w:val="24"/>
          <w:szCs w:val="24"/>
        </w:rPr>
        <w:t>Finanțarea limitată:</w:t>
      </w:r>
      <w:r>
        <w:rPr>
          <w:sz w:val="24"/>
          <w:szCs w:val="24"/>
        </w:rPr>
        <w:t xml:space="preserve"> </w:t>
      </w:r>
      <w:r>
        <w:rPr>
          <w:sz w:val="24"/>
          <w:szCs w:val="24"/>
        </w:rPr>
        <w:t xml:space="preserve">Bugetul alocat domeniului sportului rămâne insuficient, ceea ce limitează semnificativ posibilitatea realizării investițiilor în infrastructură </w:t>
      </w:r>
      <w:r>
        <w:rPr>
          <w:sz w:val="24"/>
          <w:szCs w:val="24"/>
        </w:rPr>
        <w:lastRenderedPageBreak/>
        <w:t>modernă, dezvoltării program</w:t>
      </w:r>
      <w:r>
        <w:rPr>
          <w:sz w:val="24"/>
          <w:szCs w:val="24"/>
        </w:rPr>
        <w:t>elor de promovare a sportului pentru întreaga populație și susținerii sportivilor de performanță. Această situație subliniază nevoia stringentă de alocări financiare mai consistente și de strategii eficiente pentru utilizarea resurselor existente, astfel î</w:t>
      </w:r>
      <w:r>
        <w:rPr>
          <w:sz w:val="24"/>
          <w:szCs w:val="24"/>
        </w:rPr>
        <w:t>ncât să fie asigurată atât dezvoltarea infrastructurii, cât și promovarea sportului ca factor de sănătate, incluziune și excelență competitivă.</w:t>
      </w:r>
      <w:proofErr w:type="gramEnd"/>
    </w:p>
    <w:p w:rsidR="00426ACE" w:rsidRDefault="00560C57">
      <w:pPr>
        <w:pBdr>
          <w:top w:val="nil"/>
          <w:left w:val="nil"/>
          <w:bottom w:val="nil"/>
          <w:right w:val="nil"/>
          <w:between w:val="nil"/>
        </w:pBdr>
        <w:ind w:firstLine="567"/>
        <w:rPr>
          <w:sz w:val="24"/>
          <w:szCs w:val="24"/>
        </w:rPr>
      </w:pPr>
      <w:r>
        <w:rPr>
          <w:sz w:val="24"/>
          <w:szCs w:val="24"/>
        </w:rPr>
        <w:t xml:space="preserve">Domeniul sportului din Republica Moldova se confruntă cu o subfinanțare semnificativă, evidențiată prin alocări </w:t>
      </w:r>
      <w:r>
        <w:rPr>
          <w:sz w:val="24"/>
          <w:szCs w:val="24"/>
        </w:rPr>
        <w:t xml:space="preserve">bugetare limitate în raport cu nevoile reale ale sectorului. </w:t>
      </w:r>
      <w:proofErr w:type="gramStart"/>
      <w:r>
        <w:rPr>
          <w:sz w:val="24"/>
          <w:szCs w:val="24"/>
        </w:rPr>
        <w:t>Resursele financiare reduse restricționează modernizarea infrastructurii sportive, implementarea programelor de promovare a activității fizice la scară largă („sport pentru toți”) și asigurarea u</w:t>
      </w:r>
      <w:r>
        <w:rPr>
          <w:sz w:val="24"/>
          <w:szCs w:val="24"/>
        </w:rPr>
        <w:t>nui sprijin adecvat pentru sportivii de performanță. Această situație are efecte negative asupra dezvoltării sportului de masă și asupra competitivității internaționale, conducând la un progres sistemic insuficient și la menținerea decalajelor față de stan</w:t>
      </w:r>
      <w:r>
        <w:rPr>
          <w:sz w:val="24"/>
          <w:szCs w:val="24"/>
        </w:rPr>
        <w:t>dardele internaționale.</w:t>
      </w:r>
      <w:proofErr w:type="gramEnd"/>
    </w:p>
    <w:p w:rsidR="00426ACE" w:rsidRDefault="00560C57">
      <w:pPr>
        <w:pBdr>
          <w:top w:val="nil"/>
          <w:left w:val="nil"/>
          <w:bottom w:val="nil"/>
          <w:right w:val="nil"/>
          <w:between w:val="nil"/>
        </w:pBdr>
        <w:ind w:firstLine="567"/>
        <w:rPr>
          <w:sz w:val="24"/>
          <w:szCs w:val="24"/>
        </w:rPr>
      </w:pPr>
      <w:r>
        <w:rPr>
          <w:sz w:val="24"/>
          <w:szCs w:val="24"/>
        </w:rPr>
        <w:t xml:space="preserve">Conform datelor prezentate de Ministerul Finanțelor în </w:t>
      </w:r>
      <w:r>
        <w:rPr>
          <w:sz w:val="24"/>
          <w:szCs w:val="24"/>
        </w:rPr>
        <w:t>perioada</w:t>
      </w:r>
      <w:r>
        <w:rPr>
          <w:sz w:val="24"/>
          <w:szCs w:val="24"/>
        </w:rPr>
        <w:t xml:space="preserve"> 2021–2024, alocările bugetare pentru serviciile din domeniul sportului și culturii fizice au înregistrat o creștere progresivă: în 2021 – 381,93 milioane lei, în 2022 –</w:t>
      </w:r>
      <w:r>
        <w:rPr>
          <w:sz w:val="24"/>
          <w:szCs w:val="24"/>
        </w:rPr>
        <w:t xml:space="preserve"> 458,40 milioane lei, în 2023 – 592,17 milioane lei, în 2024 – 629,39 milioane lei.</w:t>
      </w:r>
    </w:p>
    <w:p w:rsidR="00426ACE" w:rsidRDefault="00560C57">
      <w:pPr>
        <w:rPr>
          <w:sz w:val="24"/>
          <w:szCs w:val="24"/>
        </w:rPr>
      </w:pPr>
      <w:r>
        <w:rPr>
          <w:sz w:val="24"/>
          <w:szCs w:val="24"/>
        </w:rPr>
        <w:t>Această creștere aparentă este afectată însă de dinamica inflației anuale, care, conform Biroului Național de Statistică, a fost de aproximativ 30% în 2022 și de 4,2% în 20</w:t>
      </w:r>
      <w:r>
        <w:rPr>
          <w:sz w:val="24"/>
          <w:szCs w:val="24"/>
        </w:rPr>
        <w:t>23. Astfel, în termeni reali, creșterea bugetului nu a fost suficientă pentru a acoperi majorările costurilor la materiale de construcții, echipamente sportive, servicii de întreținere și salarii în domeniu.</w:t>
      </w:r>
    </w:p>
    <w:p w:rsidR="00426ACE" w:rsidRDefault="00560C57">
      <w:pPr>
        <w:rPr>
          <w:sz w:val="24"/>
          <w:szCs w:val="24"/>
        </w:rPr>
      </w:pPr>
      <w:r>
        <w:rPr>
          <w:sz w:val="24"/>
          <w:szCs w:val="24"/>
        </w:rPr>
        <w:t xml:space="preserve">Mai mult, potrivit conceptului </w:t>
      </w:r>
      <w:r>
        <w:rPr>
          <w:sz w:val="24"/>
          <w:szCs w:val="24"/>
          <w:highlight w:val="white"/>
        </w:rPr>
        <w:t>Strategiei națion</w:t>
      </w:r>
      <w:r>
        <w:rPr>
          <w:sz w:val="24"/>
          <w:szCs w:val="24"/>
          <w:highlight w:val="white"/>
        </w:rPr>
        <w:t>ale de dezvoltare a sportului pentru anii 2024-2030</w:t>
      </w:r>
      <w:r>
        <w:rPr>
          <w:sz w:val="24"/>
          <w:szCs w:val="24"/>
        </w:rPr>
        <w:t>, infrastructura sportivă din țară este în proporție de 70% învechită, iar peste 60% dintre instituțiile de învățământ nu dispun de săli de sport conforme standardelor minime. Aceste realități limitează ac</w:t>
      </w:r>
      <w:r>
        <w:rPr>
          <w:sz w:val="24"/>
          <w:szCs w:val="24"/>
        </w:rPr>
        <w:t>cesul populației la facilități sportive și afectează negativ procesul de pregătire al sportivilor de performanță.</w:t>
      </w:r>
    </w:p>
    <w:p w:rsidR="00426ACE" w:rsidRDefault="00560C57">
      <w:pPr>
        <w:rPr>
          <w:sz w:val="24"/>
          <w:szCs w:val="24"/>
        </w:rPr>
      </w:pPr>
      <w:r>
        <w:rPr>
          <w:sz w:val="24"/>
          <w:szCs w:val="24"/>
        </w:rPr>
        <w:t xml:space="preserve">În acest context, se impune o restructurare a politicilor de finanțare și diversificarea surselor bugetare prin implicarea sectorului privat, </w:t>
      </w:r>
      <w:r>
        <w:rPr>
          <w:sz w:val="24"/>
          <w:szCs w:val="24"/>
        </w:rPr>
        <w:t>fonduri externe și parteneriate public-private. Investițiile strategice, alături de o planificare financiară eficientă, sunt esențiale pentru asigurarea sustenabilității și competitivității sportului național.</w:t>
      </w:r>
    </w:p>
    <w:p w:rsidR="00426ACE" w:rsidRDefault="00560C57">
      <w:pPr>
        <w:pBdr>
          <w:top w:val="nil"/>
          <w:left w:val="nil"/>
          <w:bottom w:val="nil"/>
          <w:right w:val="nil"/>
          <w:between w:val="nil"/>
        </w:pBdr>
        <w:ind w:firstLine="567"/>
        <w:rPr>
          <w:sz w:val="24"/>
          <w:szCs w:val="24"/>
        </w:rPr>
      </w:pPr>
      <w:r>
        <w:rPr>
          <w:b/>
          <w:sz w:val="24"/>
          <w:szCs w:val="24"/>
        </w:rPr>
        <w:t>Cauze:</w:t>
      </w:r>
      <w:r>
        <w:rPr>
          <w:sz w:val="24"/>
          <w:szCs w:val="24"/>
        </w:rPr>
        <w:t xml:space="preserve"> În Republica Moldova sunt înregistrate </w:t>
      </w:r>
      <w:r>
        <w:rPr>
          <w:sz w:val="24"/>
          <w:szCs w:val="24"/>
        </w:rPr>
        <w:t xml:space="preserve">aproximativ 90 de Federații Sportive Naționale, fiecare cu nevoi logistice, organizatorice și financiare specifice. Începând cu anul 2023, bugetul destinat sportului de performanță </w:t>
      </w:r>
      <w:proofErr w:type="gramStart"/>
      <w:r>
        <w:rPr>
          <w:sz w:val="24"/>
          <w:szCs w:val="24"/>
        </w:rPr>
        <w:t>este</w:t>
      </w:r>
      <w:proofErr w:type="gramEnd"/>
      <w:r>
        <w:rPr>
          <w:sz w:val="24"/>
          <w:szCs w:val="24"/>
        </w:rPr>
        <w:t xml:space="preserve"> repartizat către aceste federații conform unui nou mecanism prevăzut î</w:t>
      </w:r>
      <w:r>
        <w:rPr>
          <w:sz w:val="24"/>
          <w:szCs w:val="24"/>
        </w:rPr>
        <w:t xml:space="preserve">n Regulamentul de finanțare aprobat prin Hotărârea Guvernului nr. </w:t>
      </w:r>
      <w:r>
        <w:rPr>
          <w:sz w:val="24"/>
          <w:szCs w:val="24"/>
        </w:rPr>
        <w:t xml:space="preserve">22 </w:t>
      </w:r>
      <w:r>
        <w:rPr>
          <w:sz w:val="24"/>
          <w:szCs w:val="24"/>
        </w:rPr>
        <w:t xml:space="preserve">/2023, care stabilește criterii </w:t>
      </w:r>
      <w:proofErr w:type="gramStart"/>
      <w:r>
        <w:rPr>
          <w:sz w:val="24"/>
          <w:szCs w:val="24"/>
        </w:rPr>
        <w:t>clare</w:t>
      </w:r>
      <w:proofErr w:type="gramEnd"/>
      <w:r>
        <w:rPr>
          <w:sz w:val="24"/>
          <w:szCs w:val="24"/>
        </w:rPr>
        <w:t xml:space="preserve"> pentru alocarea fondurilor în funcție de performanță, numărul sportivilor legitimați și rezultatele internaționale.</w:t>
      </w:r>
    </w:p>
    <w:p w:rsidR="00426ACE" w:rsidRDefault="00560C57">
      <w:pPr>
        <w:pBdr>
          <w:top w:val="nil"/>
          <w:left w:val="nil"/>
          <w:bottom w:val="nil"/>
          <w:right w:val="nil"/>
          <w:between w:val="nil"/>
        </w:pBdr>
        <w:ind w:firstLine="567"/>
        <w:rPr>
          <w:sz w:val="24"/>
          <w:szCs w:val="24"/>
        </w:rPr>
      </w:pPr>
      <w:r>
        <w:rPr>
          <w:sz w:val="24"/>
          <w:szCs w:val="24"/>
        </w:rPr>
        <w:t>Cu toate acestea, resursele dispo</w:t>
      </w:r>
      <w:r>
        <w:rPr>
          <w:sz w:val="24"/>
          <w:szCs w:val="24"/>
        </w:rPr>
        <w:t xml:space="preserve">nibile rămân limitate. De exemplu, organizarea unui Campionat European la o probă olimpică presupune costuri de aproximativ 10 milioane de lei. În condițiile în care bugetul total destinat Federațiilor Sportive Naționale a fost de aproximativ </w:t>
      </w:r>
      <w:r>
        <w:rPr>
          <w:sz w:val="24"/>
          <w:szCs w:val="24"/>
        </w:rPr>
        <w:t>57</w:t>
      </w:r>
      <w:r>
        <w:rPr>
          <w:sz w:val="24"/>
          <w:szCs w:val="24"/>
        </w:rPr>
        <w:t xml:space="preserve"> de milioan</w:t>
      </w:r>
      <w:r>
        <w:rPr>
          <w:sz w:val="24"/>
          <w:szCs w:val="24"/>
        </w:rPr>
        <w:t>e de lei în 202</w:t>
      </w:r>
      <w:r>
        <w:rPr>
          <w:sz w:val="24"/>
          <w:szCs w:val="24"/>
        </w:rPr>
        <w:t>4; 87 de milioane de lei în 2025</w:t>
      </w:r>
      <w:r>
        <w:rPr>
          <w:sz w:val="24"/>
          <w:szCs w:val="24"/>
        </w:rPr>
        <w:t xml:space="preserve">, organizarea unui număr mai mare de competiții internaționale devine imposibilă. </w:t>
      </w:r>
      <w:proofErr w:type="gramStart"/>
      <w:r>
        <w:rPr>
          <w:sz w:val="24"/>
          <w:szCs w:val="24"/>
        </w:rPr>
        <w:t>Un</w:t>
      </w:r>
      <w:proofErr w:type="gramEnd"/>
      <w:r>
        <w:rPr>
          <w:sz w:val="24"/>
          <w:szCs w:val="24"/>
        </w:rPr>
        <w:t xml:space="preserve"> exemplu elocvent îl reprezintă organizarea Campionatului European de Haltere pentru juniori și tineret din 2023, desfășurat </w:t>
      </w:r>
      <w:r>
        <w:rPr>
          <w:sz w:val="24"/>
          <w:szCs w:val="24"/>
        </w:rPr>
        <w:t xml:space="preserve">pentru prima dată în Republica Moldova. Cheltuielile estimate pentru eveniment au fost de 11.800.000 lei, însă statul a reușit </w:t>
      </w:r>
      <w:proofErr w:type="gramStart"/>
      <w:r>
        <w:rPr>
          <w:sz w:val="24"/>
          <w:szCs w:val="24"/>
        </w:rPr>
        <w:t>să</w:t>
      </w:r>
      <w:proofErr w:type="gramEnd"/>
      <w:r>
        <w:rPr>
          <w:sz w:val="24"/>
          <w:szCs w:val="24"/>
        </w:rPr>
        <w:t xml:space="preserve"> acopere doar aproximativ jumătate din această sumă (Ministerul Educației și Cercetării, Raport de activitate 2023). În mod sim</w:t>
      </w:r>
      <w:r>
        <w:rPr>
          <w:sz w:val="24"/>
          <w:szCs w:val="24"/>
        </w:rPr>
        <w:t>ilar, pentru organizarea Campionatului European de Haltere rezervat seniorilor, programat pentru 2025, cheltuielile au fost de 12.480.000 lei, dintre care Ministerul Educației și Cercetării a acoperit doar 6.500.000 lei. Aceste exemple evidențiază subfinan</w:t>
      </w:r>
      <w:r>
        <w:rPr>
          <w:sz w:val="24"/>
          <w:szCs w:val="24"/>
        </w:rPr>
        <w:t>țarea cronică a sectorului și dificultățile cu care se confruntă autoritățile în asigurarea resurselor necesare pentru evenimente sportive de anvergură internațională.</w:t>
      </w:r>
    </w:p>
    <w:p w:rsidR="00426ACE" w:rsidRDefault="00560C57">
      <w:pPr>
        <w:pBdr>
          <w:top w:val="nil"/>
          <w:left w:val="nil"/>
          <w:bottom w:val="nil"/>
          <w:right w:val="nil"/>
          <w:between w:val="nil"/>
        </w:pBdr>
        <w:ind w:firstLine="567"/>
        <w:rPr>
          <w:sz w:val="24"/>
          <w:szCs w:val="24"/>
        </w:rPr>
      </w:pPr>
      <w:r>
        <w:rPr>
          <w:sz w:val="24"/>
          <w:szCs w:val="24"/>
        </w:rPr>
        <w:t xml:space="preserve">La nivel </w:t>
      </w:r>
      <w:r>
        <w:rPr>
          <w:i/>
          <w:sz w:val="24"/>
          <w:szCs w:val="24"/>
        </w:rPr>
        <w:t>micro-sectorial,</w:t>
      </w:r>
      <w:r>
        <w:rPr>
          <w:sz w:val="24"/>
          <w:szCs w:val="24"/>
        </w:rPr>
        <w:t xml:space="preserve"> se înregistrează </w:t>
      </w:r>
      <w:proofErr w:type="gramStart"/>
      <w:r>
        <w:rPr>
          <w:sz w:val="24"/>
          <w:szCs w:val="24"/>
        </w:rPr>
        <w:t>un</w:t>
      </w:r>
      <w:proofErr w:type="gramEnd"/>
      <w:r>
        <w:rPr>
          <w:sz w:val="24"/>
          <w:szCs w:val="24"/>
        </w:rPr>
        <w:t xml:space="preserve"> număr insuficient de săli și terenuri spor</w:t>
      </w:r>
      <w:r>
        <w:rPr>
          <w:sz w:val="24"/>
          <w:szCs w:val="24"/>
        </w:rPr>
        <w:t xml:space="preserve">tive raportat la populație. Conform datelor BNS pentru anul 2024, în municipiul Chișinău funcționează aproximativ 200 de săli sportive, ceea ce înseamnă un raport de o sală la 3.600 de </w:t>
      </w:r>
      <w:r>
        <w:rPr>
          <w:sz w:val="24"/>
          <w:szCs w:val="24"/>
        </w:rPr>
        <w:lastRenderedPageBreak/>
        <w:t>locuitori (raportat la o populație de 720.100 de persoane conform Recen</w:t>
      </w:r>
      <w:r>
        <w:rPr>
          <w:sz w:val="24"/>
          <w:szCs w:val="24"/>
        </w:rPr>
        <w:t>sământului Populației și Locuințelor, 2024).</w:t>
      </w:r>
    </w:p>
    <w:p w:rsidR="00426ACE" w:rsidRDefault="00560C57">
      <w:pPr>
        <w:pBdr>
          <w:top w:val="nil"/>
          <w:left w:val="nil"/>
          <w:bottom w:val="nil"/>
          <w:right w:val="nil"/>
          <w:between w:val="nil"/>
        </w:pBdr>
        <w:ind w:firstLine="567"/>
        <w:rPr>
          <w:sz w:val="24"/>
          <w:szCs w:val="24"/>
        </w:rPr>
      </w:pPr>
      <w:r>
        <w:rPr>
          <w:sz w:val="24"/>
          <w:szCs w:val="24"/>
        </w:rPr>
        <w:t>În același timp, se observă o scădere continuă a numărului sălilor și terenurilor sportive în multe raioane:</w:t>
      </w:r>
    </w:p>
    <w:p w:rsidR="00426ACE" w:rsidRDefault="00560C57">
      <w:pPr>
        <w:numPr>
          <w:ilvl w:val="0"/>
          <w:numId w:val="63"/>
        </w:numPr>
        <w:ind w:left="0" w:firstLine="637"/>
        <w:rPr>
          <w:sz w:val="24"/>
          <w:szCs w:val="24"/>
        </w:rPr>
      </w:pPr>
      <w:r>
        <w:rPr>
          <w:sz w:val="24"/>
          <w:szCs w:val="24"/>
        </w:rPr>
        <w:t>în raionul Drochia, numărul sălilor sportive a scăzut la 28 în 2024, comparativ cu 29 în 2021, iar num</w:t>
      </w:r>
      <w:r>
        <w:rPr>
          <w:sz w:val="24"/>
          <w:szCs w:val="24"/>
        </w:rPr>
        <w:t>ărul terenurilor sportive a scăzut de la 73 în 2021 la 56 în 2024;</w:t>
      </w:r>
    </w:p>
    <w:p w:rsidR="00426ACE" w:rsidRDefault="00560C57">
      <w:pPr>
        <w:numPr>
          <w:ilvl w:val="0"/>
          <w:numId w:val="63"/>
        </w:numPr>
        <w:ind w:left="0" w:firstLine="637"/>
        <w:rPr>
          <w:sz w:val="24"/>
          <w:szCs w:val="24"/>
        </w:rPr>
      </w:pPr>
      <w:r>
        <w:rPr>
          <w:sz w:val="24"/>
          <w:szCs w:val="24"/>
        </w:rPr>
        <w:t>în Călărași, sălile sportive au scăzut de la 19 în 2022 la 15 în 2024, iar terenurile sportive de la 41 la 32;</w:t>
      </w:r>
    </w:p>
    <w:p w:rsidR="00426ACE" w:rsidRDefault="00560C57" w:rsidP="00A40698">
      <w:pPr>
        <w:numPr>
          <w:ilvl w:val="0"/>
          <w:numId w:val="63"/>
        </w:numPr>
        <w:ind w:left="0" w:firstLine="637"/>
        <w:rPr>
          <w:sz w:val="24"/>
          <w:szCs w:val="24"/>
        </w:rPr>
      </w:pPr>
      <w:r>
        <w:rPr>
          <w:sz w:val="24"/>
          <w:szCs w:val="24"/>
        </w:rPr>
        <w:t>în Basarabeasca, terenurile au scăzut de la 20 în 2021 la doar 9 în 2024.</w:t>
      </w:r>
    </w:p>
    <w:p w:rsidR="00A40698" w:rsidRDefault="00560C57" w:rsidP="00A40698">
      <w:pPr>
        <w:ind w:firstLine="637"/>
        <w:rPr>
          <w:sz w:val="24"/>
          <w:szCs w:val="24"/>
        </w:rPr>
      </w:pPr>
      <w:r>
        <w:rPr>
          <w:sz w:val="24"/>
          <w:szCs w:val="24"/>
        </w:rPr>
        <w:t>Toto</w:t>
      </w:r>
      <w:r>
        <w:rPr>
          <w:sz w:val="24"/>
          <w:szCs w:val="24"/>
        </w:rPr>
        <w:t xml:space="preserve">dată, infrastructura sportivă existentă </w:t>
      </w:r>
      <w:proofErr w:type="gramStart"/>
      <w:r>
        <w:rPr>
          <w:sz w:val="24"/>
          <w:szCs w:val="24"/>
        </w:rPr>
        <w:t>este</w:t>
      </w:r>
      <w:proofErr w:type="gramEnd"/>
      <w:r>
        <w:rPr>
          <w:sz w:val="24"/>
          <w:szCs w:val="24"/>
        </w:rPr>
        <w:t xml:space="preserve">, în mare parte, învechită și necorespunzătoare standardelor internaționale. </w:t>
      </w:r>
      <w:proofErr w:type="gramStart"/>
      <w:r>
        <w:rPr>
          <w:sz w:val="24"/>
          <w:szCs w:val="24"/>
        </w:rPr>
        <w:t>Problemele sunt deosebit de acute în mediul rural, unde se constată deficiențe grave, precum lipsa grupurilor sanitare, absența ieșiril</w:t>
      </w:r>
      <w:r>
        <w:rPr>
          <w:sz w:val="24"/>
          <w:szCs w:val="24"/>
        </w:rPr>
        <w:t>or de rezervă pentru situații de urgență, lipsa truselor medicale sau a defibrilatoarelor, dar și absența condițiilor adaptate pentru sportivii cu dizabilități. Această situație limitează accesul echitabil la sport și afectează siguranța și incluziunea par</w:t>
      </w:r>
      <w:r>
        <w:rPr>
          <w:sz w:val="24"/>
          <w:szCs w:val="24"/>
        </w:rPr>
        <w:t>ticipanților.</w:t>
      </w:r>
      <w:proofErr w:type="gramEnd"/>
    </w:p>
    <w:p w:rsidR="00426ACE" w:rsidRDefault="00560C57" w:rsidP="00A40698">
      <w:pPr>
        <w:ind w:firstLine="637"/>
        <w:rPr>
          <w:sz w:val="24"/>
          <w:szCs w:val="24"/>
        </w:rPr>
      </w:pPr>
      <w:r>
        <w:rPr>
          <w:sz w:val="24"/>
          <w:szCs w:val="24"/>
        </w:rPr>
        <w:t>Conform informațiilor prezentate de Agenția Națională Antidoping, Republica Moldova nu dispune de infrastructură antidoping proprie – toate probele recoltate de la sportivi sunt trimise pentru analiză în laboratoare acreditate din afara țării</w:t>
      </w:r>
      <w:r>
        <w:rPr>
          <w:sz w:val="24"/>
          <w:szCs w:val="24"/>
        </w:rPr>
        <w:t>. Această lipsă de capacitate internă reduce eficiența în monitorizarea și combaterea dopajului.</w:t>
      </w:r>
    </w:p>
    <w:p w:rsidR="00426ACE" w:rsidRDefault="00560C57" w:rsidP="00A40698">
      <w:pPr>
        <w:ind w:firstLine="0"/>
        <w:rPr>
          <w:sz w:val="24"/>
          <w:szCs w:val="24"/>
        </w:rPr>
      </w:pPr>
      <w:r>
        <w:rPr>
          <w:sz w:val="24"/>
          <w:szCs w:val="24"/>
        </w:rPr>
        <w:t>La nivel</w:t>
      </w:r>
      <w:r>
        <w:rPr>
          <w:i/>
          <w:sz w:val="24"/>
          <w:szCs w:val="24"/>
        </w:rPr>
        <w:t xml:space="preserve"> macro-sectorial</w:t>
      </w:r>
      <w:r>
        <w:rPr>
          <w:sz w:val="24"/>
          <w:szCs w:val="24"/>
        </w:rPr>
        <w:t>, deficiențele structurale includ:</w:t>
      </w:r>
    </w:p>
    <w:p w:rsidR="00426ACE" w:rsidRDefault="00560C57" w:rsidP="00A40698">
      <w:pPr>
        <w:numPr>
          <w:ilvl w:val="0"/>
          <w:numId w:val="64"/>
        </w:numPr>
        <w:pBdr>
          <w:top w:val="nil"/>
          <w:left w:val="nil"/>
          <w:bottom w:val="nil"/>
          <w:right w:val="nil"/>
          <w:between w:val="nil"/>
        </w:pBdr>
        <w:tabs>
          <w:tab w:val="left" w:pos="851"/>
        </w:tabs>
        <w:ind w:left="0" w:firstLine="709"/>
        <w:rPr>
          <w:sz w:val="24"/>
          <w:szCs w:val="24"/>
        </w:rPr>
      </w:pPr>
      <w:r>
        <w:rPr>
          <w:i/>
          <w:sz w:val="24"/>
          <w:szCs w:val="24"/>
        </w:rPr>
        <w:t>lipsa bazinelor de înot în majoritatea raioanelor</w:t>
      </w:r>
      <w:r>
        <w:rPr>
          <w:sz w:val="24"/>
          <w:szCs w:val="24"/>
        </w:rPr>
        <w:t>: doar 3 bazine funcționează în sudul țării, niciunul în nord și centru, în timp ce municipiul Chișinău dispune de 18 bazine (BNS, 2024);</w:t>
      </w:r>
    </w:p>
    <w:p w:rsidR="00426ACE" w:rsidRDefault="00560C57" w:rsidP="00A40698">
      <w:pPr>
        <w:numPr>
          <w:ilvl w:val="0"/>
          <w:numId w:val="64"/>
        </w:numPr>
        <w:pBdr>
          <w:top w:val="nil"/>
          <w:left w:val="nil"/>
          <w:bottom w:val="nil"/>
          <w:right w:val="nil"/>
          <w:between w:val="nil"/>
        </w:pBdr>
        <w:tabs>
          <w:tab w:val="left" w:pos="851"/>
        </w:tabs>
        <w:ind w:left="0" w:firstLine="709"/>
        <w:rPr>
          <w:sz w:val="24"/>
          <w:szCs w:val="24"/>
        </w:rPr>
      </w:pPr>
      <w:r>
        <w:rPr>
          <w:i/>
          <w:sz w:val="24"/>
          <w:szCs w:val="24"/>
        </w:rPr>
        <w:t>lipsa unui stadion național de fotbal</w:t>
      </w:r>
      <w:r>
        <w:rPr>
          <w:sz w:val="24"/>
          <w:szCs w:val="24"/>
        </w:rPr>
        <w:t>, deși echipa națională dispută meciurile oficiale în afara unui complex propriu;</w:t>
      </w:r>
    </w:p>
    <w:p w:rsidR="00426ACE" w:rsidRDefault="00560C57" w:rsidP="00A40698">
      <w:pPr>
        <w:numPr>
          <w:ilvl w:val="0"/>
          <w:numId w:val="64"/>
        </w:numPr>
        <w:pBdr>
          <w:top w:val="nil"/>
          <w:left w:val="nil"/>
          <w:bottom w:val="nil"/>
          <w:right w:val="nil"/>
          <w:between w:val="nil"/>
        </w:pBdr>
        <w:tabs>
          <w:tab w:val="left" w:pos="851"/>
        </w:tabs>
        <w:ind w:left="0" w:firstLine="709"/>
        <w:rPr>
          <w:sz w:val="24"/>
          <w:szCs w:val="24"/>
        </w:rPr>
      </w:pPr>
      <w:r>
        <w:rPr>
          <w:i/>
          <w:sz w:val="24"/>
          <w:szCs w:val="24"/>
        </w:rPr>
        <w:t>lipsa stadioanelor polivalente moderne</w:t>
      </w:r>
      <w:r>
        <w:rPr>
          <w:sz w:val="24"/>
          <w:szCs w:val="24"/>
        </w:rPr>
        <w:t xml:space="preserve"> în centrele raionale: în 2024, raioanele Dondușeni, Drochia, Florești, Dubăsari, Rezina, Șoldănești, Cantemir și Taraclia nu aveau niciun stadion cu tribune de peste 500 locuri, în scădere față de 2021 (BNS, 2024);</w:t>
      </w:r>
    </w:p>
    <w:p w:rsidR="00426ACE" w:rsidRDefault="00560C57">
      <w:pPr>
        <w:numPr>
          <w:ilvl w:val="0"/>
          <w:numId w:val="64"/>
        </w:numPr>
        <w:pBdr>
          <w:top w:val="nil"/>
          <w:left w:val="nil"/>
          <w:bottom w:val="nil"/>
          <w:right w:val="nil"/>
          <w:between w:val="nil"/>
        </w:pBdr>
        <w:tabs>
          <w:tab w:val="left" w:pos="851"/>
        </w:tabs>
        <w:ind w:left="0" w:firstLine="709"/>
        <w:rPr>
          <w:sz w:val="24"/>
          <w:szCs w:val="24"/>
        </w:rPr>
      </w:pPr>
      <w:r>
        <w:rPr>
          <w:i/>
          <w:sz w:val="24"/>
          <w:szCs w:val="24"/>
        </w:rPr>
        <w:t>d</w:t>
      </w:r>
      <w:r>
        <w:rPr>
          <w:i/>
          <w:sz w:val="24"/>
          <w:szCs w:val="24"/>
        </w:rPr>
        <w:t>eficitul pistelor ciclabile sigure</w:t>
      </w:r>
      <w:r>
        <w:rPr>
          <w:sz w:val="24"/>
          <w:szCs w:val="24"/>
        </w:rPr>
        <w:t xml:space="preserve"> în orașe: conform informațiilor oferite de Ministerul Infrastructurii și Dezvoltării Regionale (2024) în Chișinău, sunt aproximativ 20 km de piste dedicate, completate de 49 km de benzi partajate cu transportul public; în</w:t>
      </w:r>
      <w:r>
        <w:rPr>
          <w:sz w:val="24"/>
          <w:szCs w:val="24"/>
        </w:rPr>
        <w:t xml:space="preserve"> Ungheni există peste 20 km de piste ciclabile;</w:t>
      </w:r>
    </w:p>
    <w:p w:rsidR="00426ACE" w:rsidRDefault="00560C57">
      <w:pPr>
        <w:numPr>
          <w:ilvl w:val="0"/>
          <w:numId w:val="64"/>
        </w:numPr>
        <w:pBdr>
          <w:top w:val="nil"/>
          <w:left w:val="nil"/>
          <w:bottom w:val="nil"/>
          <w:right w:val="nil"/>
          <w:between w:val="nil"/>
        </w:pBdr>
        <w:tabs>
          <w:tab w:val="left" w:pos="851"/>
        </w:tabs>
        <w:ind w:left="0" w:firstLine="709"/>
        <w:rPr>
          <w:sz w:val="24"/>
          <w:szCs w:val="24"/>
        </w:rPr>
      </w:pPr>
      <w:r>
        <w:rPr>
          <w:i/>
          <w:sz w:val="24"/>
          <w:szCs w:val="24"/>
        </w:rPr>
        <w:t>lipsa unei arene de atletism</w:t>
      </w:r>
      <w:r>
        <w:rPr>
          <w:sz w:val="24"/>
          <w:szCs w:val="24"/>
        </w:rPr>
        <w:t xml:space="preserve"> la standarde internaționale;</w:t>
      </w:r>
    </w:p>
    <w:p w:rsidR="00426ACE" w:rsidRDefault="00560C57">
      <w:pPr>
        <w:numPr>
          <w:ilvl w:val="0"/>
          <w:numId w:val="64"/>
        </w:numPr>
        <w:pBdr>
          <w:top w:val="nil"/>
          <w:left w:val="nil"/>
          <w:bottom w:val="nil"/>
          <w:right w:val="nil"/>
          <w:between w:val="nil"/>
        </w:pBdr>
        <w:tabs>
          <w:tab w:val="left" w:pos="851"/>
        </w:tabs>
        <w:ind w:left="0" w:firstLine="709"/>
        <w:rPr>
          <w:sz w:val="24"/>
          <w:szCs w:val="24"/>
        </w:rPr>
      </w:pPr>
      <w:r>
        <w:rPr>
          <w:i/>
          <w:sz w:val="24"/>
          <w:szCs w:val="24"/>
        </w:rPr>
        <w:t>număr insuficient de săli specializate pentru gimnastică</w:t>
      </w:r>
      <w:r>
        <w:rPr>
          <w:sz w:val="24"/>
          <w:szCs w:val="24"/>
        </w:rPr>
        <w:t xml:space="preserve"> și alte sporturi olimpice;</w:t>
      </w:r>
    </w:p>
    <w:p w:rsidR="00426ACE" w:rsidRDefault="00560C57">
      <w:pPr>
        <w:numPr>
          <w:ilvl w:val="0"/>
          <w:numId w:val="64"/>
        </w:numPr>
        <w:pBdr>
          <w:top w:val="nil"/>
          <w:left w:val="nil"/>
          <w:bottom w:val="nil"/>
          <w:right w:val="nil"/>
          <w:between w:val="nil"/>
        </w:pBdr>
        <w:tabs>
          <w:tab w:val="left" w:pos="851"/>
        </w:tabs>
        <w:ind w:left="0" w:firstLine="709"/>
        <w:rPr>
          <w:sz w:val="24"/>
          <w:szCs w:val="24"/>
        </w:rPr>
      </w:pPr>
      <w:r>
        <w:rPr>
          <w:i/>
          <w:sz w:val="24"/>
          <w:szCs w:val="24"/>
        </w:rPr>
        <w:t>puține zone de agrement sportiv</w:t>
      </w:r>
      <w:r>
        <w:rPr>
          <w:sz w:val="24"/>
          <w:szCs w:val="24"/>
        </w:rPr>
        <w:t>, precum parcuri acvatice, piste de</w:t>
      </w:r>
      <w:r>
        <w:rPr>
          <w:sz w:val="24"/>
          <w:szCs w:val="24"/>
        </w:rPr>
        <w:t xml:space="preserve"> alergare în natură, trasee pentru mountain bike sau facilități pentru sporturi de nișă;</w:t>
      </w:r>
    </w:p>
    <w:p w:rsidR="00426ACE" w:rsidRDefault="00560C57">
      <w:pPr>
        <w:numPr>
          <w:ilvl w:val="0"/>
          <w:numId w:val="64"/>
        </w:numPr>
        <w:pBdr>
          <w:top w:val="nil"/>
          <w:left w:val="nil"/>
          <w:bottom w:val="nil"/>
          <w:right w:val="nil"/>
          <w:between w:val="nil"/>
        </w:pBdr>
        <w:tabs>
          <w:tab w:val="left" w:pos="851"/>
        </w:tabs>
        <w:ind w:left="0" w:firstLine="709"/>
        <w:rPr>
          <w:sz w:val="24"/>
          <w:szCs w:val="24"/>
        </w:rPr>
      </w:pPr>
      <w:r>
        <w:rPr>
          <w:i/>
          <w:sz w:val="24"/>
          <w:szCs w:val="24"/>
        </w:rPr>
        <w:t>număr redus de tabere de vară în zone ecologice</w:t>
      </w:r>
      <w:r>
        <w:rPr>
          <w:sz w:val="24"/>
          <w:szCs w:val="24"/>
        </w:rPr>
        <w:t xml:space="preserve"> pentru fortificarea sănătății prin sport;</w:t>
      </w:r>
    </w:p>
    <w:p w:rsidR="00426ACE" w:rsidRDefault="00560C57">
      <w:pPr>
        <w:numPr>
          <w:ilvl w:val="0"/>
          <w:numId w:val="64"/>
        </w:numPr>
        <w:pBdr>
          <w:top w:val="nil"/>
          <w:left w:val="nil"/>
          <w:bottom w:val="nil"/>
          <w:right w:val="nil"/>
          <w:between w:val="nil"/>
        </w:pBdr>
        <w:tabs>
          <w:tab w:val="left" w:pos="851"/>
        </w:tabs>
        <w:ind w:left="0" w:firstLine="709"/>
        <w:rPr>
          <w:sz w:val="24"/>
          <w:szCs w:val="24"/>
        </w:rPr>
      </w:pPr>
      <w:proofErr w:type="gramStart"/>
      <w:r>
        <w:rPr>
          <w:i/>
          <w:sz w:val="24"/>
          <w:szCs w:val="24"/>
        </w:rPr>
        <w:t>lipsa</w:t>
      </w:r>
      <w:proofErr w:type="gramEnd"/>
      <w:r>
        <w:rPr>
          <w:i/>
          <w:sz w:val="24"/>
          <w:szCs w:val="24"/>
        </w:rPr>
        <w:t xml:space="preserve"> centrelor de pregătire </w:t>
      </w:r>
      <w:r>
        <w:rPr>
          <w:sz w:val="24"/>
          <w:szCs w:val="24"/>
        </w:rPr>
        <w:t xml:space="preserve">pentru loturile naționale și olimpice, mai ales </w:t>
      </w:r>
      <w:r>
        <w:rPr>
          <w:sz w:val="24"/>
          <w:szCs w:val="24"/>
        </w:rPr>
        <w:t>în regiuni cu aer curat și acces la infrastructură naturală adecvată.</w:t>
      </w:r>
    </w:p>
    <w:p w:rsidR="00426ACE" w:rsidRDefault="00560C57">
      <w:pPr>
        <w:pBdr>
          <w:top w:val="nil"/>
          <w:left w:val="nil"/>
          <w:bottom w:val="nil"/>
          <w:right w:val="nil"/>
          <w:between w:val="nil"/>
        </w:pBdr>
        <w:ind w:firstLine="567"/>
        <w:rPr>
          <w:sz w:val="24"/>
          <w:szCs w:val="24"/>
        </w:rPr>
      </w:pPr>
      <w:r>
        <w:rPr>
          <w:b/>
          <w:sz w:val="24"/>
          <w:szCs w:val="24"/>
        </w:rPr>
        <w:t>Consecințe:</w:t>
      </w:r>
      <w:r>
        <w:rPr>
          <w:sz w:val="24"/>
          <w:szCs w:val="24"/>
        </w:rPr>
        <w:t xml:space="preserve"> În contextul avansării procesului de aderare a Republicii Moldova la Uniunea Europeană, armonizarea standardelor naționale cu cele europene presupune inclusiv o abordare stra</w:t>
      </w:r>
      <w:r>
        <w:rPr>
          <w:sz w:val="24"/>
          <w:szCs w:val="24"/>
        </w:rPr>
        <w:t xml:space="preserve">tegică privind finanțarea adecvată a sectorului sportiv. Conform </w:t>
      </w:r>
      <w:r>
        <w:rPr>
          <w:i/>
          <w:sz w:val="24"/>
          <w:szCs w:val="24"/>
        </w:rPr>
        <w:t>White Paper on Sport</w:t>
      </w:r>
      <w:r>
        <w:rPr>
          <w:sz w:val="24"/>
          <w:szCs w:val="24"/>
        </w:rPr>
        <w:t xml:space="preserve"> a Comisiei Europene (2007), actualizată prin </w:t>
      </w:r>
      <w:r>
        <w:rPr>
          <w:i/>
          <w:sz w:val="24"/>
          <w:szCs w:val="24"/>
        </w:rPr>
        <w:t>EU Work Plan for Sport</w:t>
      </w:r>
      <w:r>
        <w:rPr>
          <w:sz w:val="24"/>
          <w:szCs w:val="24"/>
        </w:rPr>
        <w:t xml:space="preserve"> (pentru anii 2021-2024) și a cerințelor UE, dezvoltarea sportului este privită nu doar ca un obiectiv </w:t>
      </w:r>
      <w:r>
        <w:rPr>
          <w:sz w:val="24"/>
          <w:szCs w:val="24"/>
        </w:rPr>
        <w:t>cultural, ci și ca un factor esențial pentru sănătatea publică, coeziune socială, educație și incluziune.</w:t>
      </w:r>
    </w:p>
    <w:p w:rsidR="00426ACE" w:rsidRDefault="00560C57">
      <w:pPr>
        <w:pBdr>
          <w:top w:val="nil"/>
          <w:left w:val="nil"/>
          <w:bottom w:val="nil"/>
          <w:right w:val="nil"/>
          <w:between w:val="nil"/>
        </w:pBdr>
        <w:ind w:firstLine="567"/>
        <w:rPr>
          <w:sz w:val="24"/>
          <w:szCs w:val="24"/>
        </w:rPr>
      </w:pPr>
      <w:r>
        <w:rPr>
          <w:sz w:val="24"/>
          <w:szCs w:val="24"/>
        </w:rPr>
        <w:t xml:space="preserve">În lipsa unei finanțări suficiente, infrastructura sportivă existentă riscă degradarea continuă, ceea </w:t>
      </w:r>
      <w:proofErr w:type="gramStart"/>
      <w:r>
        <w:rPr>
          <w:sz w:val="24"/>
          <w:szCs w:val="24"/>
        </w:rPr>
        <w:t>ce</w:t>
      </w:r>
      <w:proofErr w:type="gramEnd"/>
      <w:r>
        <w:rPr>
          <w:sz w:val="24"/>
          <w:szCs w:val="24"/>
        </w:rPr>
        <w:t xml:space="preserve"> duce la incapacitatea de a organiza antrename</w:t>
      </w:r>
      <w:r>
        <w:rPr>
          <w:sz w:val="24"/>
          <w:szCs w:val="24"/>
        </w:rPr>
        <w:t>nte și competiții în condiții sigure și eficiente. Potrivit datelor furnizate de Ministerul Educației și Cercetării (Raport de activitate 2023), peste 60% din sălile și terenurile sportive administrate de instituțiile publice necesită reparații capitale, î</w:t>
      </w:r>
      <w:r>
        <w:rPr>
          <w:sz w:val="24"/>
          <w:szCs w:val="24"/>
        </w:rPr>
        <w:t>n timp ce 20% dintre acestea sunt considerate nefuncționale din punct de vedere tehnic.</w:t>
      </w:r>
    </w:p>
    <w:p w:rsidR="00426ACE" w:rsidRDefault="00560C57">
      <w:pPr>
        <w:pBdr>
          <w:top w:val="nil"/>
          <w:left w:val="nil"/>
          <w:bottom w:val="nil"/>
          <w:right w:val="nil"/>
          <w:between w:val="nil"/>
        </w:pBdr>
        <w:ind w:firstLine="567"/>
        <w:rPr>
          <w:sz w:val="24"/>
          <w:szCs w:val="24"/>
        </w:rPr>
      </w:pPr>
      <w:r>
        <w:rPr>
          <w:i/>
          <w:sz w:val="24"/>
          <w:szCs w:val="24"/>
        </w:rPr>
        <w:t>Reducerea programelor sportive pentru copii și tineri</w:t>
      </w:r>
      <w:r>
        <w:rPr>
          <w:sz w:val="24"/>
          <w:szCs w:val="24"/>
        </w:rPr>
        <w:t xml:space="preserve"> constituie o </w:t>
      </w:r>
      <w:proofErr w:type="gramStart"/>
      <w:r>
        <w:rPr>
          <w:sz w:val="24"/>
          <w:szCs w:val="24"/>
        </w:rPr>
        <w:t>altă</w:t>
      </w:r>
      <w:proofErr w:type="gramEnd"/>
      <w:r>
        <w:rPr>
          <w:sz w:val="24"/>
          <w:szCs w:val="24"/>
        </w:rPr>
        <w:t xml:space="preserve"> consecință gravă. Datele Agenției Naționale pentru Sănătate Publică (2023) arată că doar 29% din</w:t>
      </w:r>
      <w:r>
        <w:rPr>
          <w:sz w:val="24"/>
          <w:szCs w:val="24"/>
        </w:rPr>
        <w:t xml:space="preserve">tre copiii cu </w:t>
      </w:r>
      <w:r>
        <w:rPr>
          <w:sz w:val="24"/>
          <w:szCs w:val="24"/>
        </w:rPr>
        <w:lastRenderedPageBreak/>
        <w:t xml:space="preserve">vârste între 11–15 ani din Republica Moldova respectă recomandarea Organizației Mondiale a Sănătății privind cel puțin 60 de minute de activitate fizică </w:t>
      </w:r>
      <w:r>
        <w:rPr>
          <w:sz w:val="24"/>
          <w:szCs w:val="24"/>
        </w:rPr>
        <w:t>moderată intensă</w:t>
      </w:r>
      <w:r>
        <w:rPr>
          <w:sz w:val="24"/>
          <w:szCs w:val="24"/>
        </w:rPr>
        <w:t xml:space="preserve"> zilnic. Această rată este cu peste 10 puncte procentuale sub media europ</w:t>
      </w:r>
      <w:r>
        <w:rPr>
          <w:sz w:val="24"/>
          <w:szCs w:val="24"/>
        </w:rPr>
        <w:t xml:space="preserve">eană, care se situează la 39%, conform raportului HBSC Europe din 2022. </w:t>
      </w:r>
    </w:p>
    <w:p w:rsidR="00426ACE" w:rsidRDefault="00560C57">
      <w:pPr>
        <w:pBdr>
          <w:top w:val="nil"/>
          <w:left w:val="nil"/>
          <w:bottom w:val="nil"/>
          <w:right w:val="nil"/>
          <w:between w:val="nil"/>
        </w:pBdr>
        <w:ind w:firstLine="567"/>
        <w:rPr>
          <w:sz w:val="24"/>
          <w:szCs w:val="24"/>
        </w:rPr>
      </w:pPr>
      <w:r>
        <w:rPr>
          <w:sz w:val="24"/>
          <w:szCs w:val="24"/>
        </w:rPr>
        <w:t xml:space="preserve">Acest nivel scăzut de activitate fizică </w:t>
      </w:r>
      <w:proofErr w:type="gramStart"/>
      <w:r>
        <w:rPr>
          <w:sz w:val="24"/>
          <w:szCs w:val="24"/>
        </w:rPr>
        <w:t>este</w:t>
      </w:r>
      <w:proofErr w:type="gramEnd"/>
      <w:r>
        <w:rPr>
          <w:sz w:val="24"/>
          <w:szCs w:val="24"/>
        </w:rPr>
        <w:t xml:space="preserve"> asociat direct cu o </w:t>
      </w:r>
      <w:r>
        <w:rPr>
          <w:i/>
          <w:sz w:val="24"/>
          <w:szCs w:val="24"/>
        </w:rPr>
        <w:t>creștere alarmantă a obezității juvenile</w:t>
      </w:r>
      <w:r>
        <w:rPr>
          <w:sz w:val="24"/>
          <w:szCs w:val="24"/>
        </w:rPr>
        <w:t>. Conform studiului „Situația nutrițională a copiilor și adolescenților” reali</w:t>
      </w:r>
      <w:r>
        <w:rPr>
          <w:sz w:val="24"/>
          <w:szCs w:val="24"/>
        </w:rPr>
        <w:t>zat în 2023 de Agenția Națională pentru Sănătate Publică și UNICEF, prevalența supraponderii și obezității în rândul copiilor și adolescenților din Republica Moldova a ajuns la 26,8%, cu o tendință accentuată de creștere în zonele urbane.</w:t>
      </w:r>
    </w:p>
    <w:p w:rsidR="00426ACE" w:rsidRDefault="00560C57">
      <w:pPr>
        <w:pBdr>
          <w:top w:val="nil"/>
          <w:left w:val="nil"/>
          <w:bottom w:val="nil"/>
          <w:right w:val="nil"/>
          <w:between w:val="nil"/>
        </w:pBdr>
        <w:ind w:firstLine="567"/>
        <w:rPr>
          <w:sz w:val="24"/>
          <w:szCs w:val="24"/>
        </w:rPr>
      </w:pPr>
      <w:r>
        <w:rPr>
          <w:sz w:val="24"/>
          <w:szCs w:val="24"/>
        </w:rPr>
        <w:t>În plan educațion</w:t>
      </w:r>
      <w:r>
        <w:rPr>
          <w:sz w:val="24"/>
          <w:szCs w:val="24"/>
        </w:rPr>
        <w:t xml:space="preserve">al, lipsa investițiilor în </w:t>
      </w:r>
      <w:r>
        <w:rPr>
          <w:sz w:val="24"/>
          <w:szCs w:val="24"/>
        </w:rPr>
        <w:t>infrastructură</w:t>
      </w:r>
      <w:r>
        <w:rPr>
          <w:sz w:val="24"/>
          <w:szCs w:val="24"/>
        </w:rPr>
        <w:t xml:space="preserve"> și dotarea secțiilor sportive din școli și licee influențează negativ calitatea procesului instructiv-educativ, reducând eficiența lecțiilor de educație fizică. Conform raportului BNS privind </w:t>
      </w:r>
      <w:r>
        <w:rPr>
          <w:i/>
          <w:sz w:val="24"/>
          <w:szCs w:val="24"/>
        </w:rPr>
        <w:t xml:space="preserve">Educația în Republica </w:t>
      </w:r>
      <w:r>
        <w:rPr>
          <w:i/>
          <w:sz w:val="24"/>
          <w:szCs w:val="24"/>
        </w:rPr>
        <w:t>Moldova – Indicatori</w:t>
      </w:r>
      <w:r>
        <w:rPr>
          <w:sz w:val="24"/>
          <w:szCs w:val="24"/>
        </w:rPr>
        <w:t xml:space="preserve"> (2023), doar 54% dintre instituțiile preuniversitare dispun de săli de sport funcționale, în timp </w:t>
      </w:r>
      <w:proofErr w:type="gramStart"/>
      <w:r>
        <w:rPr>
          <w:sz w:val="24"/>
          <w:szCs w:val="24"/>
        </w:rPr>
        <w:t>ce</w:t>
      </w:r>
      <w:proofErr w:type="gramEnd"/>
      <w:r>
        <w:rPr>
          <w:sz w:val="24"/>
          <w:szCs w:val="24"/>
        </w:rPr>
        <w:t xml:space="preserve"> 21% nu au nicio sală sportivă.</w:t>
      </w:r>
    </w:p>
    <w:p w:rsidR="00426ACE" w:rsidRDefault="00560C57">
      <w:pPr>
        <w:pBdr>
          <w:top w:val="nil"/>
          <w:left w:val="nil"/>
          <w:bottom w:val="nil"/>
          <w:right w:val="nil"/>
          <w:between w:val="nil"/>
        </w:pBdr>
        <w:ind w:firstLine="567"/>
        <w:rPr>
          <w:sz w:val="24"/>
          <w:szCs w:val="24"/>
        </w:rPr>
      </w:pPr>
      <w:r>
        <w:rPr>
          <w:sz w:val="24"/>
          <w:szCs w:val="24"/>
        </w:rPr>
        <w:t>În domeniul sportului de performanță, subfinanțarea se reflectă vizibil în scăderea rezultatelor intern</w:t>
      </w:r>
      <w:r>
        <w:rPr>
          <w:sz w:val="24"/>
          <w:szCs w:val="24"/>
        </w:rPr>
        <w:t>aționale. Potrivit Raportului Comitetului Național Olimpic și Sportiv din 2023, în ultimii patru ani (</w:t>
      </w:r>
      <w:r>
        <w:rPr>
          <w:sz w:val="24"/>
          <w:szCs w:val="24"/>
        </w:rPr>
        <w:t>2019-2023)</w:t>
      </w:r>
      <w:r>
        <w:rPr>
          <w:sz w:val="24"/>
          <w:szCs w:val="24"/>
        </w:rPr>
        <w:t>, sportivii moldoveni au obținut cu peste 30% mai puține medalii la competițiile europene și mondiale față de perioada 2015–2019. La Jocurile Ol</w:t>
      </w:r>
      <w:r>
        <w:rPr>
          <w:sz w:val="24"/>
          <w:szCs w:val="24"/>
        </w:rPr>
        <w:t>impice de la Tokyo 2020 (organizate în 2021), Republica Moldova a câștigat o singură medalie de argint și s-a clasat pe locul 86 în clasamentul general pe națiuni.</w:t>
      </w:r>
    </w:p>
    <w:p w:rsidR="00426ACE" w:rsidRDefault="00560C57">
      <w:pPr>
        <w:pBdr>
          <w:top w:val="nil"/>
          <w:left w:val="nil"/>
          <w:bottom w:val="nil"/>
          <w:right w:val="nil"/>
          <w:between w:val="nil"/>
        </w:pBdr>
        <w:ind w:firstLine="567"/>
        <w:rPr>
          <w:sz w:val="24"/>
          <w:szCs w:val="24"/>
        </w:rPr>
      </w:pPr>
      <w:r>
        <w:rPr>
          <w:i/>
          <w:sz w:val="24"/>
          <w:szCs w:val="24"/>
        </w:rPr>
        <w:t>Industria sportului,</w:t>
      </w:r>
      <w:r>
        <w:rPr>
          <w:sz w:val="24"/>
          <w:szCs w:val="24"/>
        </w:rPr>
        <w:t xml:space="preserve"> </w:t>
      </w:r>
      <w:proofErr w:type="gramStart"/>
      <w:r>
        <w:rPr>
          <w:sz w:val="24"/>
          <w:szCs w:val="24"/>
        </w:rPr>
        <w:t>un</w:t>
      </w:r>
      <w:proofErr w:type="gramEnd"/>
      <w:r>
        <w:rPr>
          <w:sz w:val="24"/>
          <w:szCs w:val="24"/>
        </w:rPr>
        <w:t xml:space="preserve"> sector cu potențial de dezvoltare economică și turistică, este de as</w:t>
      </w:r>
      <w:r>
        <w:rPr>
          <w:sz w:val="24"/>
          <w:szCs w:val="24"/>
        </w:rPr>
        <w:t xml:space="preserve">emenea afectată. Lipsa organizării de competiții internaționale pe teritoriul țării reduce veniturile potențiale din turism sportiv. Conform datelor Ministerului Culturii și Turismului, în perioada 2019–2023, turismul sportiv a reprezentat mai puțin de 2% </w:t>
      </w:r>
      <w:r>
        <w:rPr>
          <w:sz w:val="24"/>
          <w:szCs w:val="24"/>
        </w:rPr>
        <w:t>din totalul activităților turistice din țară, în ciuda unui interes crescând la nivel european pentru evenimente de nișă (ex. competiții de ciclism montan, trail running, triatlon etc.).</w:t>
      </w:r>
    </w:p>
    <w:p w:rsidR="00426ACE" w:rsidRDefault="00560C57">
      <w:pPr>
        <w:pBdr>
          <w:top w:val="nil"/>
          <w:left w:val="nil"/>
          <w:bottom w:val="nil"/>
          <w:right w:val="nil"/>
          <w:between w:val="nil"/>
        </w:pBdr>
        <w:ind w:firstLine="567"/>
        <w:rPr>
          <w:sz w:val="24"/>
          <w:szCs w:val="24"/>
        </w:rPr>
      </w:pPr>
      <w:r>
        <w:rPr>
          <w:sz w:val="24"/>
          <w:szCs w:val="24"/>
        </w:rPr>
        <w:t xml:space="preserve">De asemenea, </w:t>
      </w:r>
      <w:r>
        <w:rPr>
          <w:i/>
          <w:sz w:val="24"/>
          <w:szCs w:val="24"/>
        </w:rPr>
        <w:t>accesul redus la facilități sportive în localitățile rur</w:t>
      </w:r>
      <w:r>
        <w:rPr>
          <w:i/>
          <w:sz w:val="24"/>
          <w:szCs w:val="24"/>
        </w:rPr>
        <w:t>ale</w:t>
      </w:r>
      <w:r>
        <w:rPr>
          <w:sz w:val="24"/>
          <w:szCs w:val="24"/>
        </w:rPr>
        <w:t xml:space="preserve"> accentuează disparitățile sociale. Raportul BNS din 2024 indică faptul că peste 65% dintre comunele din Republica Moldova nu dispun de niciun teren sportiv funcțional sau de o sală acoperită de sport, ceea </w:t>
      </w:r>
      <w:proofErr w:type="gramStart"/>
      <w:r>
        <w:rPr>
          <w:sz w:val="24"/>
          <w:szCs w:val="24"/>
        </w:rPr>
        <w:t>ce</w:t>
      </w:r>
      <w:proofErr w:type="gramEnd"/>
      <w:r>
        <w:rPr>
          <w:sz w:val="24"/>
          <w:szCs w:val="24"/>
        </w:rPr>
        <w:t xml:space="preserve"> limitează grav accesul tinerilor la activit</w:t>
      </w:r>
      <w:r>
        <w:rPr>
          <w:sz w:val="24"/>
          <w:szCs w:val="24"/>
        </w:rPr>
        <w:t>ăți fizice organizate și sigure.</w:t>
      </w:r>
    </w:p>
    <w:p w:rsidR="00426ACE" w:rsidRDefault="00560C57">
      <w:pPr>
        <w:pBdr>
          <w:top w:val="nil"/>
          <w:left w:val="nil"/>
          <w:bottom w:val="nil"/>
          <w:right w:val="nil"/>
          <w:between w:val="nil"/>
        </w:pBdr>
        <w:ind w:firstLine="567"/>
        <w:rPr>
          <w:sz w:val="24"/>
          <w:szCs w:val="24"/>
        </w:rPr>
      </w:pPr>
      <w:r>
        <w:rPr>
          <w:sz w:val="24"/>
          <w:szCs w:val="24"/>
        </w:rPr>
        <w:t xml:space="preserve">În lipsa unor centre specializate de pregătire pentru loturile olimpice, sportivii sunt nevoiți să se antreneze în condiții </w:t>
      </w:r>
      <w:r>
        <w:rPr>
          <w:sz w:val="24"/>
          <w:szCs w:val="24"/>
        </w:rPr>
        <w:t>deficitare</w:t>
      </w:r>
      <w:r>
        <w:rPr>
          <w:sz w:val="24"/>
          <w:szCs w:val="24"/>
        </w:rPr>
        <w:t xml:space="preserve"> sau să apeleze la baze din afara țării, ceea ce implică costuri suplimentare pentru stat. În 2023, 47% din bugetul Comitetului Național Olimpic și Sportiv a fost cheltuit pentru acoperirea costurilor de pregătire peste hotare, conform Raportului CNOS.</w:t>
      </w:r>
    </w:p>
    <w:p w:rsidR="00426ACE" w:rsidRDefault="00560C57">
      <w:pPr>
        <w:rPr>
          <w:sz w:val="24"/>
          <w:szCs w:val="24"/>
        </w:rPr>
      </w:pPr>
      <w:r>
        <w:rPr>
          <w:b/>
          <w:sz w:val="24"/>
          <w:szCs w:val="24"/>
        </w:rPr>
        <w:t>Pro</w:t>
      </w:r>
      <w:r>
        <w:rPr>
          <w:b/>
          <w:sz w:val="24"/>
          <w:szCs w:val="24"/>
        </w:rPr>
        <w:t xml:space="preserve">vocarea 3: Lipsa investițiilor private. </w:t>
      </w:r>
      <w:r>
        <w:rPr>
          <w:sz w:val="24"/>
          <w:szCs w:val="24"/>
        </w:rPr>
        <w:t>Implicarea sectorului privat în finanțarea și dezvoltarea sportului în Republica Moldova rămâne redusă, ca urmare a unui cumul de factori structurali și conjuncturali. Printre aceștia se numără lipsa unui cadru fisca</w:t>
      </w:r>
      <w:r>
        <w:rPr>
          <w:sz w:val="24"/>
          <w:szCs w:val="24"/>
        </w:rPr>
        <w:t xml:space="preserve">l stimulativ care </w:t>
      </w:r>
      <w:proofErr w:type="gramStart"/>
      <w:r>
        <w:rPr>
          <w:sz w:val="24"/>
          <w:szCs w:val="24"/>
        </w:rPr>
        <w:t>să</w:t>
      </w:r>
      <w:proofErr w:type="gramEnd"/>
      <w:r>
        <w:rPr>
          <w:sz w:val="24"/>
          <w:szCs w:val="24"/>
        </w:rPr>
        <w:t xml:space="preserve"> ofere facilități concrete investitorilor din domeniul sportului, dar și nivelul scăzut de atractivitate economică a sectorului pentru mediul de afaceri. În plus, instabilitatea economică și incertitudinea situației geopolitice regional</w:t>
      </w:r>
      <w:r>
        <w:rPr>
          <w:sz w:val="24"/>
          <w:szCs w:val="24"/>
        </w:rPr>
        <w:t>e contribuie la reticența investitorilor privați de a se angaja în proiecte sportive.</w:t>
      </w:r>
    </w:p>
    <w:p w:rsidR="00426ACE" w:rsidRDefault="00560C57">
      <w:pPr>
        <w:rPr>
          <w:sz w:val="24"/>
          <w:szCs w:val="24"/>
        </w:rPr>
      </w:pPr>
      <w:r>
        <w:rPr>
          <w:sz w:val="24"/>
          <w:szCs w:val="24"/>
        </w:rPr>
        <w:t xml:space="preserve">Absența unor politici publice coerente pentru atragerea capitalului privat face ca potențialul parteneriatului public-privat în sport </w:t>
      </w:r>
      <w:proofErr w:type="gramStart"/>
      <w:r>
        <w:rPr>
          <w:sz w:val="24"/>
          <w:szCs w:val="24"/>
        </w:rPr>
        <w:t>să</w:t>
      </w:r>
      <w:proofErr w:type="gramEnd"/>
      <w:r>
        <w:rPr>
          <w:sz w:val="24"/>
          <w:szCs w:val="24"/>
        </w:rPr>
        <w:t xml:space="preserve"> fie insuficient valorificat, limitând astfel în mod semnificativ perspectivele de dezvoltare durabilă a infrastructurii</w:t>
      </w:r>
      <w:r>
        <w:rPr>
          <w:sz w:val="24"/>
          <w:szCs w:val="24"/>
        </w:rPr>
        <w:t xml:space="preserve"> și a activităților sportive.</w:t>
      </w:r>
    </w:p>
    <w:p w:rsidR="00426ACE" w:rsidRDefault="00560C57">
      <w:pPr>
        <w:rPr>
          <w:sz w:val="24"/>
          <w:szCs w:val="24"/>
        </w:rPr>
      </w:pPr>
      <w:r>
        <w:rPr>
          <w:b/>
          <w:sz w:val="24"/>
          <w:szCs w:val="24"/>
        </w:rPr>
        <w:t xml:space="preserve">Cauze: </w:t>
      </w:r>
      <w:r>
        <w:rPr>
          <w:sz w:val="24"/>
          <w:szCs w:val="24"/>
        </w:rPr>
        <w:t>Domeniul public dispune de resurse limitate pentru a susține în mod adecvat întreaga infrastructură sportivă, inclusiv programele de dezvoltare a sportului de performanță, în special a celui profesionist. Investițiile d</w:t>
      </w:r>
      <w:r>
        <w:rPr>
          <w:sz w:val="24"/>
          <w:szCs w:val="24"/>
        </w:rPr>
        <w:t xml:space="preserve">in sectorul privat ar putea stimula sportivii și antrenorii </w:t>
      </w:r>
      <w:proofErr w:type="gramStart"/>
      <w:r>
        <w:rPr>
          <w:sz w:val="24"/>
          <w:szCs w:val="24"/>
        </w:rPr>
        <w:t>să</w:t>
      </w:r>
      <w:proofErr w:type="gramEnd"/>
      <w:r>
        <w:rPr>
          <w:sz w:val="24"/>
          <w:szCs w:val="24"/>
        </w:rPr>
        <w:t xml:space="preserve"> atingă performanțe înalte, prin intermediul programelor de sponsorizare și a premiilor pentru rezultate.</w:t>
      </w:r>
    </w:p>
    <w:p w:rsidR="00426ACE" w:rsidRDefault="00560C57">
      <w:pPr>
        <w:rPr>
          <w:sz w:val="24"/>
          <w:szCs w:val="24"/>
        </w:rPr>
      </w:pPr>
      <w:r>
        <w:rPr>
          <w:sz w:val="24"/>
          <w:szCs w:val="24"/>
        </w:rPr>
        <w:t xml:space="preserve">În Republica Moldova, Legea nr. 1420/2002 privind sponsorizarea și filantropia </w:t>
      </w:r>
      <w:proofErr w:type="gramStart"/>
      <w:r>
        <w:rPr>
          <w:sz w:val="24"/>
          <w:szCs w:val="24"/>
        </w:rPr>
        <w:t>este</w:t>
      </w:r>
      <w:proofErr w:type="gramEnd"/>
      <w:r>
        <w:rPr>
          <w:sz w:val="24"/>
          <w:szCs w:val="24"/>
        </w:rPr>
        <w:t xml:space="preserve"> înve</w:t>
      </w:r>
      <w:r>
        <w:rPr>
          <w:sz w:val="24"/>
          <w:szCs w:val="24"/>
        </w:rPr>
        <w:t xml:space="preserve">chită, iar prevederile sale se referă la o legislație fiscală care nu oferă suficiente facilități sau </w:t>
      </w:r>
      <w:r>
        <w:rPr>
          <w:sz w:val="24"/>
          <w:szCs w:val="24"/>
        </w:rPr>
        <w:lastRenderedPageBreak/>
        <w:t>privilegii fiscale agenților economici interesați să sprijine domeniul sportiv, fie în sectorul public, fie în cel privat. Această situație descurajează i</w:t>
      </w:r>
      <w:r>
        <w:rPr>
          <w:sz w:val="24"/>
          <w:szCs w:val="24"/>
        </w:rPr>
        <w:t>mplicarea financiară a sectorului privat în sport.</w:t>
      </w:r>
    </w:p>
    <w:p w:rsidR="00426ACE" w:rsidRDefault="00560C57">
      <w:pPr>
        <w:rPr>
          <w:sz w:val="24"/>
          <w:szCs w:val="24"/>
        </w:rPr>
      </w:pPr>
      <w:r>
        <w:rPr>
          <w:sz w:val="24"/>
          <w:szCs w:val="24"/>
        </w:rPr>
        <w:t xml:space="preserve">În prezent, nu există date publice detaliate și centralizate care </w:t>
      </w:r>
      <w:proofErr w:type="gramStart"/>
      <w:r>
        <w:rPr>
          <w:sz w:val="24"/>
          <w:szCs w:val="24"/>
        </w:rPr>
        <w:t>să</w:t>
      </w:r>
      <w:proofErr w:type="gramEnd"/>
      <w:r>
        <w:rPr>
          <w:sz w:val="24"/>
          <w:szCs w:val="24"/>
        </w:rPr>
        <w:t xml:space="preserve"> reflecte volumul exact al sponsorizărilor private în domeniul sportului pentru anii 2023-2024. Cu toate acestea, conform rapoartelor sec</w:t>
      </w:r>
      <w:r>
        <w:rPr>
          <w:sz w:val="24"/>
          <w:szCs w:val="24"/>
        </w:rPr>
        <w:t>toriale și evaluărilor realizate de organizațiile implicate în domeniu, se estimează că sprijinul financiar provenit din sectorul privat reprezintă mai puțin de 10% din totalul fondurilor alocate pentru dezvoltarea sportului în Republica Moldova. Această p</w:t>
      </w:r>
      <w:r>
        <w:rPr>
          <w:sz w:val="24"/>
          <w:szCs w:val="24"/>
        </w:rPr>
        <w:t xml:space="preserve">roporție reflectă </w:t>
      </w:r>
      <w:proofErr w:type="gramStart"/>
      <w:r>
        <w:rPr>
          <w:sz w:val="24"/>
          <w:szCs w:val="24"/>
        </w:rPr>
        <w:t>un</w:t>
      </w:r>
      <w:proofErr w:type="gramEnd"/>
      <w:r>
        <w:rPr>
          <w:sz w:val="24"/>
          <w:szCs w:val="24"/>
        </w:rPr>
        <w:t xml:space="preserve"> nivel redus de implicare a investitorilor și companiilor private în susținerea sportului, ceea ce limitează oportunitățile de dezvoltare și performanță în acest sector.</w:t>
      </w:r>
    </w:p>
    <w:p w:rsidR="00426ACE" w:rsidRDefault="00560C57">
      <w:pPr>
        <w:rPr>
          <w:sz w:val="24"/>
          <w:szCs w:val="24"/>
        </w:rPr>
      </w:pPr>
      <w:r>
        <w:rPr>
          <w:b/>
          <w:sz w:val="24"/>
          <w:szCs w:val="24"/>
        </w:rPr>
        <w:t xml:space="preserve">Consecințe: </w:t>
      </w:r>
      <w:r>
        <w:rPr>
          <w:sz w:val="24"/>
          <w:szCs w:val="24"/>
        </w:rPr>
        <w:t>Lipsa investițiilor din partea sectorului privat poate</w:t>
      </w:r>
      <w:r>
        <w:rPr>
          <w:sz w:val="24"/>
          <w:szCs w:val="24"/>
        </w:rPr>
        <w:t xml:space="preserve"> afecta direct industria sportivă în ansamblu, inclusiv turismul sportiv, vânzările de echipamente și alte afaceri conexe. Aceasta poate conduce la scăderea performanțelor economice ale sectorului. Finanțarea insuficientă limitează accesul la facilități și</w:t>
      </w:r>
      <w:r>
        <w:rPr>
          <w:sz w:val="24"/>
          <w:szCs w:val="24"/>
        </w:rPr>
        <w:t xml:space="preserve"> programe sportive, în special în localitățile mai puțin dezvoltate, ceea ce agravează inegalitățile sociale, deoarece persoanele cu resurse financiare reduse vor avea acces limitat la beneficiile sportului.</w:t>
      </w:r>
    </w:p>
    <w:p w:rsidR="00426ACE" w:rsidRDefault="00560C57">
      <w:pPr>
        <w:rPr>
          <w:sz w:val="24"/>
          <w:szCs w:val="24"/>
        </w:rPr>
      </w:pPr>
      <w:r>
        <w:rPr>
          <w:sz w:val="24"/>
          <w:szCs w:val="24"/>
        </w:rPr>
        <w:t>De asemenea, finanțarea redusă restrânge posibil</w:t>
      </w:r>
      <w:r>
        <w:rPr>
          <w:sz w:val="24"/>
          <w:szCs w:val="24"/>
        </w:rPr>
        <w:t>itățile de pregătire a sportivilor pentru participarea la Jocurile Olimpice, Jocurile Paralimpice și alte competiții internaționale majore, diminuând astfel șansele de a obține performanțe remarcabile și medalii care să sporească prestigiul țării pe plan i</w:t>
      </w:r>
      <w:r>
        <w:rPr>
          <w:sz w:val="24"/>
          <w:szCs w:val="24"/>
        </w:rPr>
        <w:t>nternațional.</w:t>
      </w:r>
    </w:p>
    <w:p w:rsidR="00426ACE" w:rsidRDefault="00560C57">
      <w:pPr>
        <w:rPr>
          <w:b/>
          <w:sz w:val="24"/>
          <w:szCs w:val="24"/>
        </w:rPr>
      </w:pPr>
      <w:r>
        <w:rPr>
          <w:b/>
          <w:sz w:val="24"/>
          <w:szCs w:val="24"/>
        </w:rPr>
        <w:t>Provocarea 4: Deficitul generalizat de cadre didactice și manageriale calificate, motivate și bine pregătite (antrenori, profesori de educație fizică), în special în rândul tinerilor absolvenți ai programelor de studii profesionale 0114 Forma</w:t>
      </w:r>
      <w:r>
        <w:rPr>
          <w:b/>
          <w:sz w:val="24"/>
          <w:szCs w:val="24"/>
        </w:rPr>
        <w:t>rea profesorilor și 1000 Științe ale sportului, precum și scăderea motivației pentru o carieră în domeniul sportului.</w:t>
      </w:r>
    </w:p>
    <w:p w:rsidR="00426ACE" w:rsidRDefault="00560C57">
      <w:pPr>
        <w:rPr>
          <w:sz w:val="24"/>
          <w:szCs w:val="24"/>
        </w:rPr>
      </w:pPr>
      <w:r>
        <w:rPr>
          <w:sz w:val="24"/>
          <w:szCs w:val="24"/>
        </w:rPr>
        <w:t xml:space="preserve">Unul dintre principalele obstacole în dezvoltarea durabilă a sectorului sportiv din Republica Moldova îl constituie </w:t>
      </w:r>
      <w:r>
        <w:rPr>
          <w:i/>
          <w:sz w:val="24"/>
          <w:szCs w:val="24"/>
        </w:rPr>
        <w:t>deficitul semnificativ</w:t>
      </w:r>
      <w:r>
        <w:rPr>
          <w:i/>
          <w:sz w:val="24"/>
          <w:szCs w:val="24"/>
        </w:rPr>
        <w:t xml:space="preserve"> de cadre didactice și manageriale bine pregătite, calificate și motivate. </w:t>
      </w:r>
      <w:r>
        <w:rPr>
          <w:sz w:val="24"/>
          <w:szCs w:val="24"/>
        </w:rPr>
        <w:t xml:space="preserve">Această problemă </w:t>
      </w:r>
      <w:proofErr w:type="gramStart"/>
      <w:r>
        <w:rPr>
          <w:sz w:val="24"/>
          <w:szCs w:val="24"/>
        </w:rPr>
        <w:t>este</w:t>
      </w:r>
      <w:proofErr w:type="gramEnd"/>
      <w:r>
        <w:rPr>
          <w:sz w:val="24"/>
          <w:szCs w:val="24"/>
        </w:rPr>
        <w:t xml:space="preserve"> resimțită acut mai ales, în rândul antrenorilor și profesorilor de educație fizică, dificultățile fiind amplificate de lipsa unei politici coerente de integrar</w:t>
      </w:r>
      <w:r>
        <w:rPr>
          <w:sz w:val="24"/>
          <w:szCs w:val="24"/>
        </w:rPr>
        <w:t>e a tinerilor absolvenți ai programelor de formare profesională.</w:t>
      </w:r>
    </w:p>
    <w:p w:rsidR="00426ACE" w:rsidRDefault="00560C57">
      <w:pPr>
        <w:rPr>
          <w:sz w:val="24"/>
          <w:szCs w:val="24"/>
        </w:rPr>
      </w:pPr>
      <w:r>
        <w:rPr>
          <w:sz w:val="24"/>
          <w:szCs w:val="24"/>
        </w:rPr>
        <w:t>Conform Ministerului Educației și Cercetării, în anul de studii 2022–2023 au fost înregistrate 96 de posturi vacante pentru disciplina Educația fizică la nivel național, iar în anul 2023 cifr</w:t>
      </w:r>
      <w:r>
        <w:rPr>
          <w:sz w:val="24"/>
          <w:szCs w:val="24"/>
        </w:rPr>
        <w:t xml:space="preserve">a a crescut ușor, ajungând la 97 de posturi vacante date confirmate prin  </w:t>
      </w:r>
      <w:r>
        <w:rPr>
          <w:i/>
          <w:sz w:val="24"/>
          <w:szCs w:val="24"/>
        </w:rPr>
        <w:t xml:space="preserve">Raportul privind situația cadrelor didactice, </w:t>
      </w:r>
      <w:r>
        <w:rPr>
          <w:sz w:val="24"/>
          <w:szCs w:val="24"/>
        </w:rPr>
        <w:t>elaborat de MEC (2023). Totodată, menționăm că, în anul 2023–2024, în sistemul educațional din Republica Moldova existau 2.041 de postur</w:t>
      </w:r>
      <w:r>
        <w:rPr>
          <w:sz w:val="24"/>
          <w:szCs w:val="24"/>
        </w:rPr>
        <w:t>i didactice vacante, dintre care o parte importantă reveneau disciplinelor precum educația fizică, matematica și fizica.</w:t>
      </w:r>
    </w:p>
    <w:p w:rsidR="00426ACE" w:rsidRDefault="00560C57">
      <w:pPr>
        <w:rPr>
          <w:sz w:val="24"/>
          <w:szCs w:val="24"/>
        </w:rPr>
      </w:pPr>
      <w:r>
        <w:rPr>
          <w:sz w:val="24"/>
          <w:szCs w:val="24"/>
        </w:rPr>
        <w:t xml:space="preserve">Această lipsă acută de personal calificat </w:t>
      </w:r>
      <w:proofErr w:type="gramStart"/>
      <w:r>
        <w:rPr>
          <w:sz w:val="24"/>
          <w:szCs w:val="24"/>
        </w:rPr>
        <w:t>este</w:t>
      </w:r>
      <w:proofErr w:type="gramEnd"/>
      <w:r>
        <w:rPr>
          <w:sz w:val="24"/>
          <w:szCs w:val="24"/>
        </w:rPr>
        <w:t xml:space="preserve"> agravată de </w:t>
      </w:r>
      <w:r>
        <w:rPr>
          <w:i/>
          <w:sz w:val="24"/>
          <w:szCs w:val="24"/>
        </w:rPr>
        <w:t>atractivitatea scăzută a profesiei de profesor de educație fizică:</w:t>
      </w:r>
      <w:r>
        <w:rPr>
          <w:sz w:val="24"/>
          <w:szCs w:val="24"/>
        </w:rPr>
        <w:t xml:space="preserve"> salariile</w:t>
      </w:r>
      <w:r>
        <w:rPr>
          <w:sz w:val="24"/>
          <w:szCs w:val="24"/>
        </w:rPr>
        <w:t xml:space="preserve"> modeste, lipsa motivației profesionale și condițiile de muncă precare descurajează angajarea și menținerea tinerilor specialiști în sistemul sportiv-educațional.</w:t>
      </w:r>
    </w:p>
    <w:p w:rsidR="00426ACE" w:rsidRDefault="00560C57">
      <w:pPr>
        <w:rPr>
          <w:sz w:val="24"/>
          <w:szCs w:val="24"/>
        </w:rPr>
      </w:pPr>
      <w:r>
        <w:rPr>
          <w:sz w:val="24"/>
          <w:szCs w:val="24"/>
        </w:rPr>
        <w:t xml:space="preserve">Deși programele universitare din domeniu continuă </w:t>
      </w:r>
      <w:proofErr w:type="gramStart"/>
      <w:r>
        <w:rPr>
          <w:sz w:val="24"/>
          <w:szCs w:val="24"/>
        </w:rPr>
        <w:t>să</w:t>
      </w:r>
      <w:proofErr w:type="gramEnd"/>
      <w:r>
        <w:rPr>
          <w:sz w:val="24"/>
          <w:szCs w:val="24"/>
        </w:rPr>
        <w:t xml:space="preserve"> atragă un număr constant de studenți, ra</w:t>
      </w:r>
      <w:r>
        <w:rPr>
          <w:sz w:val="24"/>
          <w:szCs w:val="24"/>
        </w:rPr>
        <w:t xml:space="preserve">ta de absorbție în piața muncii rămâne redusă. </w:t>
      </w:r>
      <w:proofErr w:type="gramStart"/>
      <w:r>
        <w:rPr>
          <w:sz w:val="24"/>
          <w:szCs w:val="24"/>
        </w:rPr>
        <w:t xml:space="preserve">Astfel, în anul universitar 2022–2023, programul de studii </w:t>
      </w:r>
      <w:r>
        <w:rPr>
          <w:i/>
          <w:sz w:val="24"/>
          <w:szCs w:val="24"/>
        </w:rPr>
        <w:t xml:space="preserve">„Educație fizică și sport” </w:t>
      </w:r>
      <w:r>
        <w:rPr>
          <w:sz w:val="24"/>
          <w:szCs w:val="24"/>
        </w:rPr>
        <w:t>a înregistrat 85 de studenți admiși (40 la frecvență și 45 la frecvență redusă), însă doar 58 de absolvenți au reușit să se</w:t>
      </w:r>
      <w:r>
        <w:rPr>
          <w:sz w:val="24"/>
          <w:szCs w:val="24"/>
        </w:rPr>
        <w:t xml:space="preserve"> angajeze în domeniul pentru care s-au pregătit, potrivit datelor furnizate de Universitatea de Stat de Educație Fizică și Sport  în </w:t>
      </w:r>
      <w:r>
        <w:rPr>
          <w:i/>
          <w:sz w:val="24"/>
          <w:szCs w:val="24"/>
        </w:rPr>
        <w:t>Raportul anual pentru anul 2023.</w:t>
      </w:r>
      <w:proofErr w:type="gramEnd"/>
      <w:r>
        <w:rPr>
          <w:sz w:val="24"/>
          <w:szCs w:val="24"/>
        </w:rPr>
        <w:t xml:space="preserve"> Situația este și mai problematică în cazul programului </w:t>
      </w:r>
      <w:r>
        <w:rPr>
          <w:i/>
          <w:sz w:val="24"/>
          <w:szCs w:val="24"/>
        </w:rPr>
        <w:t xml:space="preserve">„Antrenament sportiv”, </w:t>
      </w:r>
      <w:r>
        <w:rPr>
          <w:sz w:val="24"/>
          <w:szCs w:val="24"/>
        </w:rPr>
        <w:t>unde din cei</w:t>
      </w:r>
      <w:r>
        <w:rPr>
          <w:sz w:val="24"/>
          <w:szCs w:val="24"/>
        </w:rPr>
        <w:t xml:space="preserve"> 95 de studenți admiși (60 la frecvență și 35 la frecvență redusă), doar 20 s-au angajat ulterior, în sectorul de specialitate.</w:t>
      </w:r>
    </w:p>
    <w:p w:rsidR="00426ACE" w:rsidRDefault="00560C57">
      <w:pPr>
        <w:rPr>
          <w:sz w:val="24"/>
          <w:szCs w:val="24"/>
        </w:rPr>
      </w:pPr>
      <w:r>
        <w:rPr>
          <w:sz w:val="24"/>
          <w:szCs w:val="24"/>
        </w:rPr>
        <w:t xml:space="preserve">Aceste date subliniază </w:t>
      </w:r>
      <w:proofErr w:type="gramStart"/>
      <w:r>
        <w:rPr>
          <w:sz w:val="24"/>
          <w:szCs w:val="24"/>
        </w:rPr>
        <w:t>un</w:t>
      </w:r>
      <w:proofErr w:type="gramEnd"/>
      <w:r>
        <w:rPr>
          <w:sz w:val="24"/>
          <w:szCs w:val="24"/>
        </w:rPr>
        <w:t xml:space="preserve"> dezechilibru sistemic grav între cererea tot mai mare de specialiști în educație fizică și sport și of</w:t>
      </w:r>
      <w:r>
        <w:rPr>
          <w:sz w:val="24"/>
          <w:szCs w:val="24"/>
        </w:rPr>
        <w:t xml:space="preserve">erta reală de cadre pregătite anual, de instituțiile de învățământ superior. În lipsa unor politici de atragere și retenție a personalului, sectorul riscă </w:t>
      </w:r>
      <w:proofErr w:type="gramStart"/>
      <w:r>
        <w:rPr>
          <w:sz w:val="24"/>
          <w:szCs w:val="24"/>
        </w:rPr>
        <w:t>să</w:t>
      </w:r>
      <w:proofErr w:type="gramEnd"/>
      <w:r>
        <w:rPr>
          <w:sz w:val="24"/>
          <w:szCs w:val="24"/>
        </w:rPr>
        <w:t xml:space="preserve"> se confrunte cu o degradare continuă a calității educației fizice în școli și o slăbire a bazei de</w:t>
      </w:r>
      <w:r>
        <w:rPr>
          <w:sz w:val="24"/>
          <w:szCs w:val="24"/>
        </w:rPr>
        <w:t xml:space="preserve"> selecție pentru sportul de performanță.</w:t>
      </w:r>
    </w:p>
    <w:p w:rsidR="00426ACE" w:rsidRDefault="00560C57">
      <w:pPr>
        <w:pBdr>
          <w:top w:val="nil"/>
          <w:left w:val="nil"/>
          <w:bottom w:val="nil"/>
          <w:right w:val="nil"/>
          <w:between w:val="nil"/>
        </w:pBdr>
        <w:ind w:firstLine="567"/>
        <w:rPr>
          <w:sz w:val="24"/>
          <w:szCs w:val="24"/>
        </w:rPr>
      </w:pPr>
      <w:r>
        <w:rPr>
          <w:b/>
          <w:sz w:val="24"/>
          <w:szCs w:val="24"/>
        </w:rPr>
        <w:lastRenderedPageBreak/>
        <w:t>Cauze:</w:t>
      </w:r>
      <w:r>
        <w:rPr>
          <w:sz w:val="24"/>
          <w:szCs w:val="24"/>
        </w:rPr>
        <w:t xml:space="preserve"> </w:t>
      </w:r>
    </w:p>
    <w:p w:rsidR="00426ACE" w:rsidRDefault="00560C57">
      <w:pPr>
        <w:numPr>
          <w:ilvl w:val="0"/>
          <w:numId w:val="61"/>
        </w:numPr>
        <w:pBdr>
          <w:top w:val="nil"/>
          <w:left w:val="nil"/>
          <w:bottom w:val="nil"/>
          <w:right w:val="nil"/>
          <w:between w:val="nil"/>
        </w:pBdr>
        <w:tabs>
          <w:tab w:val="left" w:pos="851"/>
        </w:tabs>
        <w:ind w:left="0" w:firstLine="709"/>
        <w:rPr>
          <w:sz w:val="24"/>
          <w:szCs w:val="24"/>
        </w:rPr>
      </w:pPr>
      <w:r>
        <w:rPr>
          <w:i/>
          <w:sz w:val="24"/>
          <w:szCs w:val="24"/>
        </w:rPr>
        <w:t>Salarii necompetitive.</w:t>
      </w:r>
      <w:r>
        <w:rPr>
          <w:sz w:val="24"/>
          <w:szCs w:val="24"/>
        </w:rPr>
        <w:t xml:space="preserve"> Nivelul actual de remunerare nu motivează tinerii </w:t>
      </w:r>
      <w:proofErr w:type="gramStart"/>
      <w:r>
        <w:rPr>
          <w:sz w:val="24"/>
          <w:szCs w:val="24"/>
        </w:rPr>
        <w:t>să</w:t>
      </w:r>
      <w:proofErr w:type="gramEnd"/>
      <w:r>
        <w:rPr>
          <w:sz w:val="24"/>
          <w:szCs w:val="24"/>
        </w:rPr>
        <w:t xml:space="preserve"> urmeze sau să rămână în profesiile din domeniul educației fizice și sportului.</w:t>
      </w:r>
    </w:p>
    <w:p w:rsidR="00426ACE" w:rsidRDefault="00560C57">
      <w:pPr>
        <w:numPr>
          <w:ilvl w:val="0"/>
          <w:numId w:val="61"/>
        </w:numPr>
        <w:pBdr>
          <w:top w:val="nil"/>
          <w:left w:val="nil"/>
          <w:bottom w:val="nil"/>
          <w:right w:val="nil"/>
          <w:between w:val="nil"/>
        </w:pBdr>
        <w:tabs>
          <w:tab w:val="left" w:pos="851"/>
        </w:tabs>
        <w:ind w:left="0" w:firstLine="709"/>
        <w:rPr>
          <w:sz w:val="24"/>
          <w:szCs w:val="24"/>
        </w:rPr>
      </w:pPr>
      <w:r>
        <w:rPr>
          <w:i/>
          <w:sz w:val="24"/>
          <w:szCs w:val="24"/>
        </w:rPr>
        <w:t>Lipsa atractivității profesiei.</w:t>
      </w:r>
      <w:r>
        <w:rPr>
          <w:sz w:val="24"/>
          <w:szCs w:val="24"/>
        </w:rPr>
        <w:t xml:space="preserve"> Statutul social scăzut al profesiei, însoțit de perspective limitate de carieră și de recunoaștere publică, reduce interesul generațiilor tinere.</w:t>
      </w:r>
    </w:p>
    <w:p w:rsidR="00426ACE" w:rsidRDefault="00560C57">
      <w:pPr>
        <w:numPr>
          <w:ilvl w:val="0"/>
          <w:numId w:val="61"/>
        </w:numPr>
        <w:pBdr>
          <w:top w:val="nil"/>
          <w:left w:val="nil"/>
          <w:bottom w:val="nil"/>
          <w:right w:val="nil"/>
          <w:between w:val="nil"/>
        </w:pBdr>
        <w:tabs>
          <w:tab w:val="left" w:pos="851"/>
        </w:tabs>
        <w:ind w:left="0" w:firstLine="709"/>
        <w:rPr>
          <w:sz w:val="24"/>
          <w:szCs w:val="24"/>
        </w:rPr>
      </w:pPr>
      <w:r>
        <w:rPr>
          <w:i/>
          <w:sz w:val="24"/>
          <w:szCs w:val="24"/>
        </w:rPr>
        <w:t>Integrare profesională dificilă.</w:t>
      </w:r>
      <w:r>
        <w:rPr>
          <w:sz w:val="24"/>
          <w:szCs w:val="24"/>
        </w:rPr>
        <w:t xml:space="preserve"> Multe instituții nu dispun de mecanisme </w:t>
      </w:r>
      <w:proofErr w:type="gramStart"/>
      <w:r>
        <w:rPr>
          <w:sz w:val="24"/>
          <w:szCs w:val="24"/>
        </w:rPr>
        <w:t>clare</w:t>
      </w:r>
      <w:proofErr w:type="gramEnd"/>
      <w:r>
        <w:rPr>
          <w:sz w:val="24"/>
          <w:szCs w:val="24"/>
        </w:rPr>
        <w:t xml:space="preserve"> și eficiente pentru integrarea</w:t>
      </w:r>
      <w:r>
        <w:rPr>
          <w:sz w:val="24"/>
          <w:szCs w:val="24"/>
        </w:rPr>
        <w:t xml:space="preserve"> absolvenților în câmpul muncii.</w:t>
      </w:r>
    </w:p>
    <w:p w:rsidR="00426ACE" w:rsidRDefault="00560C57">
      <w:pPr>
        <w:numPr>
          <w:ilvl w:val="0"/>
          <w:numId w:val="61"/>
        </w:numPr>
        <w:pBdr>
          <w:top w:val="nil"/>
          <w:left w:val="nil"/>
          <w:bottom w:val="nil"/>
          <w:right w:val="nil"/>
          <w:between w:val="nil"/>
        </w:pBdr>
        <w:tabs>
          <w:tab w:val="left" w:pos="851"/>
        </w:tabs>
        <w:ind w:left="0" w:firstLine="709"/>
        <w:rPr>
          <w:sz w:val="24"/>
          <w:szCs w:val="24"/>
        </w:rPr>
      </w:pPr>
      <w:r>
        <w:rPr>
          <w:i/>
          <w:sz w:val="24"/>
          <w:szCs w:val="24"/>
        </w:rPr>
        <w:t>Migrarea forței de muncă</w:t>
      </w:r>
      <w:r>
        <w:rPr>
          <w:sz w:val="24"/>
          <w:szCs w:val="24"/>
        </w:rPr>
        <w:t>. Specialiștii bine pregătiți aleg deseori alte sectoare mai bine plătite sau emigrează.</w:t>
      </w:r>
    </w:p>
    <w:p w:rsidR="00426ACE" w:rsidRDefault="00560C57">
      <w:pPr>
        <w:numPr>
          <w:ilvl w:val="0"/>
          <w:numId w:val="61"/>
        </w:numPr>
        <w:pBdr>
          <w:top w:val="nil"/>
          <w:left w:val="nil"/>
          <w:bottom w:val="nil"/>
          <w:right w:val="nil"/>
          <w:between w:val="nil"/>
        </w:pBdr>
        <w:tabs>
          <w:tab w:val="left" w:pos="851"/>
        </w:tabs>
        <w:ind w:left="0" w:firstLine="709"/>
        <w:rPr>
          <w:sz w:val="24"/>
          <w:szCs w:val="24"/>
        </w:rPr>
      </w:pPr>
      <w:r>
        <w:rPr>
          <w:i/>
          <w:sz w:val="24"/>
          <w:szCs w:val="24"/>
        </w:rPr>
        <w:t>Absența</w:t>
      </w:r>
      <w:r>
        <w:rPr>
          <w:i/>
          <w:sz w:val="24"/>
          <w:szCs w:val="24"/>
        </w:rPr>
        <w:t xml:space="preserve"> unor mecanisme eficiente de atragere și menținere a personalului calificat.</w:t>
      </w:r>
      <w:r>
        <w:rPr>
          <w:sz w:val="24"/>
          <w:szCs w:val="24"/>
        </w:rPr>
        <w:t xml:space="preserve"> Nu există politici funcțio</w:t>
      </w:r>
      <w:r>
        <w:rPr>
          <w:sz w:val="24"/>
          <w:szCs w:val="24"/>
        </w:rPr>
        <w:t>nale de atragere, motivare și menținere a personalului în sistem.</w:t>
      </w:r>
    </w:p>
    <w:p w:rsidR="00426ACE" w:rsidRDefault="00560C57">
      <w:pPr>
        <w:numPr>
          <w:ilvl w:val="0"/>
          <w:numId w:val="61"/>
        </w:numPr>
        <w:pBdr>
          <w:top w:val="nil"/>
          <w:left w:val="nil"/>
          <w:bottom w:val="nil"/>
          <w:right w:val="nil"/>
          <w:between w:val="nil"/>
        </w:pBdr>
        <w:tabs>
          <w:tab w:val="left" w:pos="851"/>
        </w:tabs>
        <w:ind w:left="0" w:firstLine="709"/>
        <w:rPr>
          <w:sz w:val="24"/>
          <w:szCs w:val="24"/>
        </w:rPr>
      </w:pPr>
      <w:proofErr w:type="gramStart"/>
      <w:r>
        <w:rPr>
          <w:sz w:val="24"/>
          <w:szCs w:val="24"/>
        </w:rPr>
        <w:t>Acces limitat la formare continua</w:t>
      </w:r>
      <w:proofErr w:type="gramEnd"/>
      <w:r>
        <w:rPr>
          <w:sz w:val="24"/>
          <w:szCs w:val="24"/>
        </w:rPr>
        <w:t>. Oportunitățile de perfecționare sunt insuficiente, afectând adaptarea profesională la cerințele actuale.</w:t>
      </w:r>
    </w:p>
    <w:p w:rsidR="00426ACE" w:rsidRDefault="00560C57">
      <w:pPr>
        <w:pBdr>
          <w:top w:val="nil"/>
          <w:left w:val="nil"/>
          <w:bottom w:val="nil"/>
          <w:right w:val="nil"/>
          <w:between w:val="nil"/>
        </w:pBdr>
        <w:ind w:firstLine="567"/>
        <w:rPr>
          <w:sz w:val="24"/>
          <w:szCs w:val="24"/>
        </w:rPr>
      </w:pPr>
      <w:r>
        <w:rPr>
          <w:b/>
          <w:sz w:val="24"/>
          <w:szCs w:val="24"/>
        </w:rPr>
        <w:t>Consecințe:</w:t>
      </w:r>
      <w:r>
        <w:rPr>
          <w:sz w:val="24"/>
          <w:szCs w:val="24"/>
        </w:rPr>
        <w:t xml:space="preserve"> Datele oferite de BNS și Ministerul Ed</w:t>
      </w:r>
      <w:r>
        <w:rPr>
          <w:sz w:val="24"/>
          <w:szCs w:val="24"/>
        </w:rPr>
        <w:t>ucației și Cercetării (</w:t>
      </w:r>
      <w:r>
        <w:rPr>
          <w:i/>
          <w:sz w:val="24"/>
          <w:szCs w:val="24"/>
        </w:rPr>
        <w:t>Raportul privind necesarul de cadre didactice</w:t>
      </w:r>
      <w:r>
        <w:rPr>
          <w:sz w:val="24"/>
          <w:szCs w:val="24"/>
        </w:rPr>
        <w:t xml:space="preserve">, 2023) conturează o imagine alarmantă a stării actuale a sectorului educației fizice și sportului din Republica Moldova. Sistemul se confruntă cu dificultăți semnificative în implementarea măsurilor esențiale pentru funcționarea </w:t>
      </w:r>
      <w:proofErr w:type="gramStart"/>
      <w:r>
        <w:rPr>
          <w:sz w:val="24"/>
          <w:szCs w:val="24"/>
        </w:rPr>
        <w:t>sa</w:t>
      </w:r>
      <w:proofErr w:type="gramEnd"/>
      <w:r>
        <w:rPr>
          <w:sz w:val="24"/>
          <w:szCs w:val="24"/>
        </w:rPr>
        <w:t xml:space="preserve"> durabilă. Lipsa unui ca</w:t>
      </w:r>
      <w:r>
        <w:rPr>
          <w:sz w:val="24"/>
          <w:szCs w:val="24"/>
        </w:rPr>
        <w:t xml:space="preserve">dru eficient de motivare a cadrelor didactice și antrenorilor - în special prin oferirea unor salarii competitive și a condițiilor decente de muncă - determină exodul continuu al specialiștilor și o scădere semnificativă </w:t>
      </w:r>
      <w:proofErr w:type="gramStart"/>
      <w:r>
        <w:rPr>
          <w:sz w:val="24"/>
          <w:szCs w:val="24"/>
        </w:rPr>
        <w:t>a</w:t>
      </w:r>
      <w:proofErr w:type="gramEnd"/>
      <w:r>
        <w:rPr>
          <w:sz w:val="24"/>
          <w:szCs w:val="24"/>
        </w:rPr>
        <w:t xml:space="preserve"> interesului tinerilor față de car</w:t>
      </w:r>
      <w:r>
        <w:rPr>
          <w:sz w:val="24"/>
          <w:szCs w:val="24"/>
        </w:rPr>
        <w:t>iera în domeniu.</w:t>
      </w:r>
    </w:p>
    <w:p w:rsidR="00426ACE" w:rsidRDefault="00560C57">
      <w:pPr>
        <w:pBdr>
          <w:top w:val="nil"/>
          <w:left w:val="nil"/>
          <w:bottom w:val="nil"/>
          <w:right w:val="nil"/>
          <w:between w:val="nil"/>
        </w:pBdr>
        <w:ind w:firstLine="567"/>
        <w:rPr>
          <w:sz w:val="24"/>
          <w:szCs w:val="24"/>
        </w:rPr>
      </w:pPr>
      <w:r>
        <w:rPr>
          <w:sz w:val="24"/>
          <w:szCs w:val="24"/>
        </w:rPr>
        <w:t xml:space="preserve">Pe lângă problema resurselor umane, infrastructura sportivă rămâne în mare parte nemodernizată. Multe săli de sport nu dispun de echipamente adecvate sau se află într-o stare avansată de uzură, ceea </w:t>
      </w:r>
      <w:proofErr w:type="gramStart"/>
      <w:r>
        <w:rPr>
          <w:sz w:val="24"/>
          <w:szCs w:val="24"/>
        </w:rPr>
        <w:t>ce</w:t>
      </w:r>
      <w:proofErr w:type="gramEnd"/>
      <w:r>
        <w:rPr>
          <w:sz w:val="24"/>
          <w:szCs w:val="24"/>
        </w:rPr>
        <w:t xml:space="preserve"> limitează grav calitatea procesului e</w:t>
      </w:r>
      <w:r>
        <w:rPr>
          <w:sz w:val="24"/>
          <w:szCs w:val="24"/>
        </w:rPr>
        <w:t xml:space="preserve">ducațional și a celui de antrenament. Conform </w:t>
      </w:r>
      <w:r>
        <w:rPr>
          <w:i/>
          <w:sz w:val="24"/>
          <w:szCs w:val="24"/>
        </w:rPr>
        <w:t>Raportului privind infrastructura școlară</w:t>
      </w:r>
      <w:r>
        <w:rPr>
          <w:sz w:val="24"/>
          <w:szCs w:val="24"/>
        </w:rPr>
        <w:t xml:space="preserve"> elaborat de MEC (2023), doar 38% dintre școlile din mediul rural dispun de săli de sport proprii, iar majoritatea terenurilor exterioare sunt neamenajate sau deteriorat</w:t>
      </w:r>
      <w:r>
        <w:rPr>
          <w:sz w:val="24"/>
          <w:szCs w:val="24"/>
        </w:rPr>
        <w:t>e. Această realitate afectează profund accesul copiilor și tinerilor la activități fizice regulate și de calitate.</w:t>
      </w:r>
    </w:p>
    <w:p w:rsidR="00426ACE" w:rsidRDefault="00560C57">
      <w:pPr>
        <w:pBdr>
          <w:top w:val="nil"/>
          <w:left w:val="nil"/>
          <w:bottom w:val="nil"/>
          <w:right w:val="nil"/>
          <w:between w:val="nil"/>
        </w:pBdr>
        <w:ind w:firstLine="567"/>
        <w:rPr>
          <w:sz w:val="24"/>
          <w:szCs w:val="24"/>
        </w:rPr>
      </w:pPr>
      <w:r>
        <w:rPr>
          <w:sz w:val="24"/>
          <w:szCs w:val="24"/>
        </w:rPr>
        <w:t xml:space="preserve">În plus, alocările bugetare modeste destinate programelor sportive școlare și extrașcolare continuă </w:t>
      </w:r>
      <w:proofErr w:type="gramStart"/>
      <w:r>
        <w:rPr>
          <w:sz w:val="24"/>
          <w:szCs w:val="24"/>
        </w:rPr>
        <w:t>să</w:t>
      </w:r>
      <w:proofErr w:type="gramEnd"/>
      <w:r>
        <w:rPr>
          <w:sz w:val="24"/>
          <w:szCs w:val="24"/>
        </w:rPr>
        <w:t xml:space="preserve"> fie o piedică majoră în promovarea spo</w:t>
      </w:r>
      <w:r>
        <w:rPr>
          <w:sz w:val="24"/>
          <w:szCs w:val="24"/>
        </w:rPr>
        <w:t>rtului de masă. Conform datelor furnizate de  BNS privind</w:t>
      </w:r>
      <w:r>
        <w:rPr>
          <w:i/>
          <w:sz w:val="24"/>
          <w:szCs w:val="24"/>
        </w:rPr>
        <w:t xml:space="preserve"> Statistica finanțării culturii și sportului</w:t>
      </w:r>
      <w:r>
        <w:rPr>
          <w:sz w:val="24"/>
          <w:szCs w:val="24"/>
        </w:rPr>
        <w:t>, în anul 2022 cheltuielile pentru activități sportive au reprezentat mai puțin de 0,5% din bugetul total alocat culturii, tineretului și sportului, ceea c</w:t>
      </w:r>
      <w:r>
        <w:rPr>
          <w:sz w:val="24"/>
          <w:szCs w:val="24"/>
        </w:rPr>
        <w:t>e reflectă o finanțare insuficientă în raport cu nevoile reale ale sectorului.</w:t>
      </w:r>
    </w:p>
    <w:p w:rsidR="00426ACE" w:rsidRDefault="00560C57">
      <w:pPr>
        <w:pBdr>
          <w:top w:val="nil"/>
          <w:left w:val="nil"/>
          <w:bottom w:val="nil"/>
          <w:right w:val="nil"/>
          <w:between w:val="nil"/>
        </w:pBdr>
        <w:ind w:firstLine="567"/>
        <w:rPr>
          <w:sz w:val="24"/>
          <w:szCs w:val="24"/>
        </w:rPr>
      </w:pPr>
      <w:r>
        <w:rPr>
          <w:sz w:val="24"/>
          <w:szCs w:val="24"/>
        </w:rPr>
        <w:t xml:space="preserve">În lipsa unor intervenții sistemice, coerente și susținute financiar, aceste deficiențe riscă </w:t>
      </w:r>
      <w:proofErr w:type="gramStart"/>
      <w:r>
        <w:rPr>
          <w:sz w:val="24"/>
          <w:szCs w:val="24"/>
        </w:rPr>
        <w:t>să</w:t>
      </w:r>
      <w:proofErr w:type="gramEnd"/>
      <w:r>
        <w:rPr>
          <w:sz w:val="24"/>
          <w:szCs w:val="24"/>
        </w:rPr>
        <w:t xml:space="preserve"> conducă la o serie de efecte negative majore:</w:t>
      </w:r>
    </w:p>
    <w:p w:rsidR="00426ACE" w:rsidRDefault="00560C57">
      <w:pPr>
        <w:numPr>
          <w:ilvl w:val="0"/>
          <w:numId w:val="65"/>
        </w:numPr>
        <w:tabs>
          <w:tab w:val="left" w:pos="851"/>
        </w:tabs>
        <w:ind w:left="0" w:firstLine="709"/>
        <w:rPr>
          <w:sz w:val="24"/>
          <w:szCs w:val="24"/>
        </w:rPr>
      </w:pPr>
      <w:r>
        <w:rPr>
          <w:i/>
          <w:sz w:val="24"/>
          <w:szCs w:val="24"/>
        </w:rPr>
        <w:t>Colaps funcțional</w:t>
      </w:r>
      <w:r>
        <w:rPr>
          <w:sz w:val="24"/>
          <w:szCs w:val="24"/>
        </w:rPr>
        <w:t xml:space="preserve"> în sectorul spor</w:t>
      </w:r>
      <w:r>
        <w:rPr>
          <w:sz w:val="24"/>
          <w:szCs w:val="24"/>
        </w:rPr>
        <w:t>tiv, în special în zonele rurale și defavorizate, unde infrastructura este minimă, iar personalul calificat aproape inexistent;</w:t>
      </w:r>
    </w:p>
    <w:p w:rsidR="00426ACE" w:rsidRDefault="00560C57">
      <w:pPr>
        <w:numPr>
          <w:ilvl w:val="0"/>
          <w:numId w:val="65"/>
        </w:numPr>
        <w:tabs>
          <w:tab w:val="left" w:pos="851"/>
        </w:tabs>
        <w:ind w:left="0" w:firstLine="709"/>
        <w:rPr>
          <w:sz w:val="24"/>
          <w:szCs w:val="24"/>
        </w:rPr>
      </w:pPr>
      <w:r>
        <w:rPr>
          <w:i/>
          <w:sz w:val="24"/>
          <w:szCs w:val="24"/>
        </w:rPr>
        <w:t>Scăderea performanței sportive</w:t>
      </w:r>
      <w:r>
        <w:rPr>
          <w:sz w:val="24"/>
          <w:szCs w:val="24"/>
        </w:rPr>
        <w:t xml:space="preserve"> a Republicii Moldova pe plan internațional, cauzată de lipsa investițiilor în antrenamente de cal</w:t>
      </w:r>
      <w:r>
        <w:rPr>
          <w:sz w:val="24"/>
          <w:szCs w:val="24"/>
        </w:rPr>
        <w:t>itate și în descoperirea de talente;</w:t>
      </w:r>
    </w:p>
    <w:p w:rsidR="00426ACE" w:rsidRDefault="00560C57">
      <w:pPr>
        <w:numPr>
          <w:ilvl w:val="0"/>
          <w:numId w:val="65"/>
        </w:numPr>
        <w:tabs>
          <w:tab w:val="left" w:pos="851"/>
        </w:tabs>
        <w:ind w:left="0" w:firstLine="709"/>
        <w:rPr>
          <w:sz w:val="24"/>
          <w:szCs w:val="24"/>
        </w:rPr>
      </w:pPr>
      <w:r>
        <w:rPr>
          <w:i/>
          <w:sz w:val="24"/>
          <w:szCs w:val="24"/>
        </w:rPr>
        <w:t>Reducerea nivelului de activitate fizică</w:t>
      </w:r>
      <w:r>
        <w:rPr>
          <w:sz w:val="24"/>
          <w:szCs w:val="24"/>
        </w:rPr>
        <w:t xml:space="preserve"> în rândul tinerilor – conform raportului HBSC Moldova (2022), doar 28% dintre adolescenții moldoveni practică zilnic minimum 60 de minute de activitate fizică, o valoare cu peste</w:t>
      </w:r>
      <w:r>
        <w:rPr>
          <w:sz w:val="24"/>
          <w:szCs w:val="24"/>
        </w:rPr>
        <w:t xml:space="preserve"> 10 puncte procentuale sub media europeană;</w:t>
      </w:r>
    </w:p>
    <w:p w:rsidR="00426ACE" w:rsidRDefault="00560C57">
      <w:pPr>
        <w:numPr>
          <w:ilvl w:val="0"/>
          <w:numId w:val="65"/>
        </w:numPr>
        <w:tabs>
          <w:tab w:val="left" w:pos="851"/>
        </w:tabs>
        <w:ind w:left="0" w:firstLine="709"/>
        <w:rPr>
          <w:sz w:val="24"/>
          <w:szCs w:val="24"/>
        </w:rPr>
      </w:pPr>
      <w:r>
        <w:rPr>
          <w:i/>
          <w:sz w:val="24"/>
          <w:szCs w:val="24"/>
        </w:rPr>
        <w:t>Creșterea incidenței obezității juvenile</w:t>
      </w:r>
      <w:r>
        <w:rPr>
          <w:sz w:val="24"/>
          <w:szCs w:val="24"/>
        </w:rPr>
        <w:t xml:space="preserve"> – în 2023, prevalența supraponderii și obezității în rândul copiilor și adolescenților a atins 26,8%, potrivit studiului realizat de ANSP și UNICEF privind </w:t>
      </w:r>
      <w:r>
        <w:rPr>
          <w:i/>
          <w:sz w:val="24"/>
          <w:szCs w:val="24"/>
        </w:rPr>
        <w:t>Situația nutriț</w:t>
      </w:r>
      <w:r>
        <w:rPr>
          <w:i/>
          <w:sz w:val="24"/>
          <w:szCs w:val="24"/>
        </w:rPr>
        <w:t>ională a copiilor și adolescenților</w:t>
      </w:r>
      <w:r>
        <w:rPr>
          <w:sz w:val="24"/>
          <w:szCs w:val="24"/>
        </w:rPr>
        <w:t xml:space="preserve"> (2023);</w:t>
      </w:r>
    </w:p>
    <w:p w:rsidR="00426ACE" w:rsidRDefault="00560C57">
      <w:pPr>
        <w:numPr>
          <w:ilvl w:val="0"/>
          <w:numId w:val="65"/>
        </w:numPr>
        <w:tabs>
          <w:tab w:val="left" w:pos="851"/>
        </w:tabs>
        <w:ind w:left="0" w:firstLine="709"/>
        <w:rPr>
          <w:sz w:val="24"/>
          <w:szCs w:val="24"/>
        </w:rPr>
      </w:pPr>
      <w:r>
        <w:rPr>
          <w:i/>
          <w:sz w:val="24"/>
          <w:szCs w:val="24"/>
        </w:rPr>
        <w:t>Slăbirea coeziunii sociale și a rolului integrator al sportului</w:t>
      </w:r>
      <w:r>
        <w:rPr>
          <w:sz w:val="24"/>
          <w:szCs w:val="24"/>
        </w:rPr>
        <w:t>, în lipsa unor oportunități reale de implicare în activități colective cu valoare educativă și formativă.</w:t>
      </w:r>
    </w:p>
    <w:p w:rsidR="00426ACE" w:rsidRDefault="00560C57">
      <w:pPr>
        <w:pBdr>
          <w:top w:val="nil"/>
          <w:left w:val="nil"/>
          <w:bottom w:val="nil"/>
          <w:right w:val="nil"/>
          <w:between w:val="nil"/>
        </w:pBdr>
        <w:rPr>
          <w:sz w:val="24"/>
          <w:szCs w:val="24"/>
        </w:rPr>
      </w:pPr>
      <w:r>
        <w:rPr>
          <w:sz w:val="24"/>
          <w:szCs w:val="24"/>
        </w:rPr>
        <w:t xml:space="preserve"> </w:t>
      </w:r>
      <w:r>
        <w:rPr>
          <w:b/>
          <w:sz w:val="24"/>
          <w:szCs w:val="24"/>
        </w:rPr>
        <w:t xml:space="preserve">Provocarea 5: Exodul sportivilor. </w:t>
      </w:r>
      <w:r>
        <w:rPr>
          <w:sz w:val="24"/>
          <w:szCs w:val="24"/>
        </w:rPr>
        <w:t xml:space="preserve">Mulți sportivi talentați aleg </w:t>
      </w:r>
      <w:proofErr w:type="gramStart"/>
      <w:r>
        <w:rPr>
          <w:sz w:val="24"/>
          <w:szCs w:val="24"/>
        </w:rPr>
        <w:t>să</w:t>
      </w:r>
      <w:proofErr w:type="gramEnd"/>
      <w:r>
        <w:rPr>
          <w:sz w:val="24"/>
          <w:szCs w:val="24"/>
        </w:rPr>
        <w:t xml:space="preserve"> își continue cariera în străinătate din cauza lipsei oportunităților și a infrastructurii adecvate în țară, ceea ce determină pierderea importantului potențial sportiv național.</w:t>
      </w:r>
    </w:p>
    <w:p w:rsidR="00426ACE" w:rsidRDefault="00560C57">
      <w:pPr>
        <w:pBdr>
          <w:top w:val="nil"/>
          <w:left w:val="nil"/>
          <w:bottom w:val="nil"/>
          <w:right w:val="nil"/>
          <w:between w:val="nil"/>
        </w:pBdr>
        <w:ind w:right="-85"/>
        <w:rPr>
          <w:sz w:val="24"/>
          <w:szCs w:val="24"/>
        </w:rPr>
      </w:pPr>
      <w:r>
        <w:rPr>
          <w:sz w:val="24"/>
          <w:szCs w:val="24"/>
        </w:rPr>
        <w:t>Migrarea sportivilor talentați către alte țăr</w:t>
      </w:r>
      <w:r>
        <w:rPr>
          <w:sz w:val="24"/>
          <w:szCs w:val="24"/>
        </w:rPr>
        <w:t xml:space="preserve">i, în căutarea unor condiții mai bune de pregătire și susținere profesională, reprezintă </w:t>
      </w:r>
      <w:proofErr w:type="gramStart"/>
      <w:r>
        <w:rPr>
          <w:sz w:val="24"/>
          <w:szCs w:val="24"/>
        </w:rPr>
        <w:t>un</w:t>
      </w:r>
      <w:proofErr w:type="gramEnd"/>
      <w:r>
        <w:rPr>
          <w:sz w:val="24"/>
          <w:szCs w:val="24"/>
        </w:rPr>
        <w:t xml:space="preserve"> fenomen cu impact negativ major asupra dezvoltării sportului în Republica Moldova. Această tendință </w:t>
      </w:r>
      <w:proofErr w:type="gramStart"/>
      <w:r>
        <w:rPr>
          <w:sz w:val="24"/>
          <w:szCs w:val="24"/>
        </w:rPr>
        <w:t>este</w:t>
      </w:r>
      <w:proofErr w:type="gramEnd"/>
      <w:r>
        <w:rPr>
          <w:sz w:val="24"/>
          <w:szCs w:val="24"/>
        </w:rPr>
        <w:t xml:space="preserve"> alimentată în special de insuficiența </w:t>
      </w:r>
      <w:r>
        <w:rPr>
          <w:sz w:val="24"/>
          <w:szCs w:val="24"/>
        </w:rPr>
        <w:lastRenderedPageBreak/>
        <w:t>infrastructurii sport</w:t>
      </w:r>
      <w:r>
        <w:rPr>
          <w:sz w:val="24"/>
          <w:szCs w:val="24"/>
        </w:rPr>
        <w:t>ive, de oportunitățile limitate pentru dezvoltare internă și de absența unor politici eficiente care să sprijine performanța sportivă. Exodul sportivilor înseamnă pierderea unui capital uman valoros și afectează capacitatea țării de a se impune pe scena sp</w:t>
      </w:r>
      <w:r>
        <w:rPr>
          <w:sz w:val="24"/>
          <w:szCs w:val="24"/>
        </w:rPr>
        <w:t>ortivă internațională. Fără măsuri adecvate de retenție și valorizare a talentelor, riscul de diminuare a potențialului sportiv pe termen lung devine tot mai mare.</w:t>
      </w:r>
    </w:p>
    <w:p w:rsidR="00426ACE" w:rsidRDefault="00560C57">
      <w:pPr>
        <w:pBdr>
          <w:top w:val="nil"/>
          <w:left w:val="nil"/>
          <w:bottom w:val="nil"/>
          <w:right w:val="nil"/>
          <w:between w:val="nil"/>
        </w:pBdr>
        <w:ind w:right="-85"/>
        <w:rPr>
          <w:sz w:val="24"/>
          <w:szCs w:val="24"/>
        </w:rPr>
      </w:pPr>
      <w:r>
        <w:rPr>
          <w:sz w:val="24"/>
          <w:szCs w:val="24"/>
        </w:rPr>
        <w:t>Statistica reflectă un angajament bugetar crescut: dacă în 2021 bugetul alocat sportului a f</w:t>
      </w:r>
      <w:r>
        <w:rPr>
          <w:sz w:val="24"/>
          <w:szCs w:val="24"/>
        </w:rPr>
        <w:t xml:space="preserve">ost de 381 milioane lei, acesta a crescut constant, ajungând la 686 milioane lei în 2024 – o majorare de aproape 80% în doar patru ani. În paralel, și numărul de sportivi de performanță care au beneficiat de burse lunare </w:t>
      </w:r>
      <w:proofErr w:type="gramStart"/>
      <w:r>
        <w:rPr>
          <w:sz w:val="24"/>
          <w:szCs w:val="24"/>
        </w:rPr>
        <w:t>a</w:t>
      </w:r>
      <w:proofErr w:type="gramEnd"/>
      <w:r>
        <w:rPr>
          <w:sz w:val="24"/>
          <w:szCs w:val="24"/>
        </w:rPr>
        <w:t xml:space="preserve"> evoluat pozitiv: 2020 – 111 bursi</w:t>
      </w:r>
      <w:r>
        <w:rPr>
          <w:sz w:val="24"/>
          <w:szCs w:val="24"/>
        </w:rPr>
        <w:t>eri, 2021 – 107 bursieri, 2022 – 121 bursieri, 2023 – 143 bursieri, 2024 – 152 bursieri.</w:t>
      </w:r>
    </w:p>
    <w:p w:rsidR="00426ACE" w:rsidRDefault="00560C57">
      <w:pPr>
        <w:pBdr>
          <w:top w:val="nil"/>
          <w:left w:val="nil"/>
          <w:bottom w:val="nil"/>
          <w:right w:val="nil"/>
          <w:between w:val="nil"/>
        </w:pBdr>
        <w:ind w:firstLine="567"/>
        <w:rPr>
          <w:sz w:val="24"/>
          <w:szCs w:val="24"/>
        </w:rPr>
      </w:pPr>
      <w:r>
        <w:rPr>
          <w:b/>
          <w:sz w:val="24"/>
          <w:szCs w:val="24"/>
        </w:rPr>
        <w:t xml:space="preserve">Cauze: </w:t>
      </w:r>
      <w:r>
        <w:rPr>
          <w:sz w:val="24"/>
          <w:szCs w:val="24"/>
        </w:rPr>
        <w:t>Cu toate acestea, aceste investiții nu au reușit să stopeze exodul sportivilor moldoveni, în special în rândul celor tineri și talentați, care aleg tot mai frec</w:t>
      </w:r>
      <w:r>
        <w:rPr>
          <w:sz w:val="24"/>
          <w:szCs w:val="24"/>
        </w:rPr>
        <w:t xml:space="preserve">vent să se antreneze, să studieze sau chiar să concureze sub steagul altor state. Această tendință </w:t>
      </w:r>
      <w:proofErr w:type="gramStart"/>
      <w:r>
        <w:rPr>
          <w:sz w:val="24"/>
          <w:szCs w:val="24"/>
        </w:rPr>
        <w:t>este</w:t>
      </w:r>
      <w:proofErr w:type="gramEnd"/>
      <w:r>
        <w:rPr>
          <w:sz w:val="24"/>
          <w:szCs w:val="24"/>
        </w:rPr>
        <w:t xml:space="preserve"> alimentată nu doar de diferențele semnificative în ceea ce privește condițiile materiale și logistice oferite de alte țări, ci și de lipsa unei perspect</w:t>
      </w:r>
      <w:r>
        <w:rPr>
          <w:sz w:val="24"/>
          <w:szCs w:val="24"/>
        </w:rPr>
        <w:t>ive clare de dezvoltare profesională în plan intern.</w:t>
      </w:r>
    </w:p>
    <w:p w:rsidR="00426ACE" w:rsidRDefault="00560C57">
      <w:pPr>
        <w:pBdr>
          <w:top w:val="nil"/>
          <w:left w:val="nil"/>
          <w:bottom w:val="nil"/>
          <w:right w:val="nil"/>
          <w:between w:val="nil"/>
        </w:pBdr>
        <w:ind w:firstLine="567"/>
        <w:rPr>
          <w:sz w:val="24"/>
          <w:szCs w:val="24"/>
        </w:rPr>
      </w:pPr>
      <w:r>
        <w:rPr>
          <w:sz w:val="24"/>
          <w:szCs w:val="24"/>
        </w:rPr>
        <w:t>Sportivii se confruntă cu lipsa predictibilității în carieră, cu incertitudinea privind sprijinul pe termen lung și cu absența unor mecanisme de integrare profesională după retragerea din activitatea com</w:t>
      </w:r>
      <w:r>
        <w:rPr>
          <w:sz w:val="24"/>
          <w:szCs w:val="24"/>
        </w:rPr>
        <w:t xml:space="preserve">petițională. În plus, deficiențele de infrastructură persistente, în special în afara centrelor urbane </w:t>
      </w:r>
      <w:proofErr w:type="gramStart"/>
      <w:r>
        <w:rPr>
          <w:sz w:val="24"/>
          <w:szCs w:val="24"/>
        </w:rPr>
        <w:t>mari</w:t>
      </w:r>
      <w:proofErr w:type="gramEnd"/>
      <w:r>
        <w:rPr>
          <w:sz w:val="24"/>
          <w:szCs w:val="24"/>
        </w:rPr>
        <w:t>, limitează accesul la facilități moderne de antrenament și competiție, ceea ce afectează direct performanțele și motivația de a rămâne în sistemul n</w:t>
      </w:r>
      <w:r>
        <w:rPr>
          <w:sz w:val="24"/>
          <w:szCs w:val="24"/>
        </w:rPr>
        <w:t>ațional.</w:t>
      </w:r>
    </w:p>
    <w:p w:rsidR="00426ACE" w:rsidRDefault="00560C57">
      <w:pPr>
        <w:pBdr>
          <w:top w:val="nil"/>
          <w:left w:val="nil"/>
          <w:bottom w:val="nil"/>
          <w:right w:val="nil"/>
          <w:between w:val="nil"/>
        </w:pBdr>
        <w:ind w:firstLine="567"/>
        <w:rPr>
          <w:sz w:val="24"/>
          <w:szCs w:val="24"/>
        </w:rPr>
      </w:pPr>
      <w:r>
        <w:rPr>
          <w:sz w:val="24"/>
          <w:szCs w:val="24"/>
        </w:rPr>
        <w:t>De asemenea, lipsa unui statut profesional clar recunoscut pentru sportivii de performanță și absența unor politici de reconversie profesională după încheierea carierei active accentuează sentimentul de insecuritate și descurajează loialitatea faț</w:t>
      </w:r>
      <w:r>
        <w:rPr>
          <w:sz w:val="24"/>
          <w:szCs w:val="24"/>
        </w:rPr>
        <w:t xml:space="preserve">ă de sistemul sportiv autohton. Mulți sportivi se văd obligați </w:t>
      </w:r>
      <w:proofErr w:type="gramStart"/>
      <w:r>
        <w:rPr>
          <w:sz w:val="24"/>
          <w:szCs w:val="24"/>
        </w:rPr>
        <w:t>să</w:t>
      </w:r>
      <w:proofErr w:type="gramEnd"/>
      <w:r>
        <w:rPr>
          <w:sz w:val="24"/>
          <w:szCs w:val="24"/>
        </w:rPr>
        <w:t xml:space="preserve"> părăsească țara pentru a beneficia de contracte avantajoase, burse universitare sau condiții de pregătire superioare.</w:t>
      </w:r>
    </w:p>
    <w:p w:rsidR="00426ACE" w:rsidRDefault="00560C57">
      <w:pPr>
        <w:pBdr>
          <w:top w:val="nil"/>
          <w:left w:val="nil"/>
          <w:bottom w:val="nil"/>
          <w:right w:val="nil"/>
          <w:between w:val="nil"/>
        </w:pBdr>
        <w:ind w:firstLine="567"/>
        <w:rPr>
          <w:sz w:val="24"/>
          <w:szCs w:val="24"/>
        </w:rPr>
      </w:pPr>
      <w:r>
        <w:rPr>
          <w:b/>
          <w:sz w:val="24"/>
          <w:szCs w:val="24"/>
        </w:rPr>
        <w:t>Consecințe:</w:t>
      </w:r>
      <w:r>
        <w:rPr>
          <w:sz w:val="24"/>
          <w:szCs w:val="24"/>
        </w:rPr>
        <w:t xml:space="preserve"> Adaptarea nivelului de finanțare la nevoile reale ale sporti</w:t>
      </w:r>
      <w:r>
        <w:rPr>
          <w:sz w:val="24"/>
          <w:szCs w:val="24"/>
        </w:rPr>
        <w:t>vilor de performanță reprezintă nu doar o măsură corectă, ci o condiție esențială pentru păstrarea talentelor în țară și asigurarea unui sistem sportiv durabil. Lipsa unui sprijin financiar corespunzător, corelat cu infrastructura deficitară și absența opo</w:t>
      </w:r>
      <w:r>
        <w:rPr>
          <w:sz w:val="24"/>
          <w:szCs w:val="24"/>
        </w:rPr>
        <w:t>rtunităților de dezvoltare personală și profesională, a determinat timp de ani buni migrarea unui număr imp</w:t>
      </w:r>
      <w:r>
        <w:rPr>
          <w:sz w:val="24"/>
          <w:szCs w:val="24"/>
        </w:rPr>
        <w:t>unător</w:t>
      </w:r>
      <w:r>
        <w:rPr>
          <w:sz w:val="24"/>
          <w:szCs w:val="24"/>
        </w:rPr>
        <w:t xml:space="preserve"> de sportivi moldoveni în afara țării. Acest fenomen s-a manifestat clar până în anul 2021, când numeroase talente formate în Republica Moldova</w:t>
      </w:r>
      <w:r>
        <w:rPr>
          <w:sz w:val="24"/>
          <w:szCs w:val="24"/>
        </w:rPr>
        <w:t xml:space="preserve"> au ales să se afirme sub drapelul altor state sau să semneze contracte cu cluburi internaționale, în căutarea unui mediu mai stabil și mai profesionist.</w:t>
      </w:r>
    </w:p>
    <w:p w:rsidR="00426ACE" w:rsidRDefault="00560C57">
      <w:pPr>
        <w:pBdr>
          <w:top w:val="nil"/>
          <w:left w:val="nil"/>
          <w:bottom w:val="nil"/>
          <w:right w:val="nil"/>
          <w:between w:val="nil"/>
        </w:pBdr>
        <w:ind w:firstLine="567"/>
        <w:rPr>
          <w:sz w:val="24"/>
          <w:szCs w:val="24"/>
        </w:rPr>
      </w:pPr>
      <w:r>
        <w:rPr>
          <w:sz w:val="24"/>
          <w:szCs w:val="24"/>
        </w:rPr>
        <w:t>În acest context, creșterea burselor pentru sportivii de performanță, realizată treptat în perioada 20</w:t>
      </w:r>
      <w:r>
        <w:rPr>
          <w:sz w:val="24"/>
          <w:szCs w:val="24"/>
        </w:rPr>
        <w:t>21–2024, a contribuit în mod evident la diminuarea ritmului de migrație sportivă. De asemenea, majorarea alocațiilor financiare pentru federațiile sportive naționale a permis desfășurarea unor programe de pregătire mai consistente, participări internaționa</w:t>
      </w:r>
      <w:r>
        <w:rPr>
          <w:sz w:val="24"/>
          <w:szCs w:val="24"/>
        </w:rPr>
        <w:t xml:space="preserve">le mai bine gestionate și o susținere mai stabilă pentru sportivii de elită. Aceste intervenții au avut </w:t>
      </w:r>
      <w:proofErr w:type="gramStart"/>
      <w:r>
        <w:rPr>
          <w:sz w:val="24"/>
          <w:szCs w:val="24"/>
        </w:rPr>
        <w:t>un</w:t>
      </w:r>
      <w:proofErr w:type="gramEnd"/>
      <w:r>
        <w:rPr>
          <w:sz w:val="24"/>
          <w:szCs w:val="24"/>
        </w:rPr>
        <w:t xml:space="preserve"> impact pozitiv vizibil, reflectat atât în rezultatele obținute la competiții internaționale, cât și în creșterea motivației în rândul sportivilor tin</w:t>
      </w:r>
      <w:r>
        <w:rPr>
          <w:sz w:val="24"/>
          <w:szCs w:val="24"/>
        </w:rPr>
        <w:t>eri.</w:t>
      </w:r>
    </w:p>
    <w:p w:rsidR="00426ACE" w:rsidRDefault="00560C57">
      <w:pPr>
        <w:pBdr>
          <w:top w:val="nil"/>
          <w:left w:val="nil"/>
          <w:bottom w:val="nil"/>
          <w:right w:val="nil"/>
          <w:between w:val="nil"/>
        </w:pBdr>
        <w:ind w:firstLine="567"/>
        <w:rPr>
          <w:sz w:val="24"/>
          <w:szCs w:val="24"/>
        </w:rPr>
      </w:pPr>
      <w:r>
        <w:rPr>
          <w:sz w:val="24"/>
          <w:szCs w:val="24"/>
        </w:rPr>
        <w:t xml:space="preserve">Cu toate acestea, menținerea acestor rezultate pozitive și consolidarea lor pe termen lung depind în mod direct de continuitatea și extinderea politicilor de susținere financiară. Este absolut necesar ca această tendință ascendentă </w:t>
      </w:r>
      <w:proofErr w:type="gramStart"/>
      <w:r>
        <w:rPr>
          <w:sz w:val="24"/>
          <w:szCs w:val="24"/>
        </w:rPr>
        <w:t>să</w:t>
      </w:r>
      <w:proofErr w:type="gramEnd"/>
      <w:r>
        <w:rPr>
          <w:sz w:val="24"/>
          <w:szCs w:val="24"/>
        </w:rPr>
        <w:t xml:space="preserve"> fie menținută și</w:t>
      </w:r>
      <w:r>
        <w:rPr>
          <w:sz w:val="24"/>
          <w:szCs w:val="24"/>
        </w:rPr>
        <w:t xml:space="preserve"> corelată cu reforme complementare, pentru ca Republica Moldova să poată concura la un nivel comparabil cu țările din regiune și să prevină plecarea sportivilor valoroși.</w:t>
      </w:r>
    </w:p>
    <w:p w:rsidR="00426ACE" w:rsidRDefault="00560C57">
      <w:pPr>
        <w:pBdr>
          <w:top w:val="nil"/>
          <w:left w:val="nil"/>
          <w:bottom w:val="nil"/>
          <w:right w:val="nil"/>
          <w:between w:val="nil"/>
        </w:pBdr>
        <w:ind w:firstLine="567"/>
        <w:rPr>
          <w:sz w:val="24"/>
          <w:szCs w:val="24"/>
        </w:rPr>
      </w:pPr>
      <w:r>
        <w:rPr>
          <w:sz w:val="24"/>
          <w:szCs w:val="24"/>
        </w:rPr>
        <w:t>În absența unei finanțări adecvate și sustenabile, există un risc real de a pierde ex</w:t>
      </w:r>
      <w:r>
        <w:rPr>
          <w:sz w:val="24"/>
          <w:szCs w:val="24"/>
        </w:rPr>
        <w:t xml:space="preserve">act segmentul cel mai valoros al resursei umane din sport, iar cu el – șansa de a construi un sistem sportiv competitiv, reprezentativ și capabil să inspire noile generații. </w:t>
      </w:r>
    </w:p>
    <w:p w:rsidR="00426ACE" w:rsidRDefault="00560C57">
      <w:pPr>
        <w:pBdr>
          <w:top w:val="nil"/>
          <w:left w:val="nil"/>
          <w:bottom w:val="nil"/>
          <w:right w:val="nil"/>
          <w:between w:val="nil"/>
        </w:pBdr>
        <w:ind w:firstLine="567"/>
        <w:rPr>
          <w:sz w:val="24"/>
          <w:szCs w:val="24"/>
        </w:rPr>
      </w:pPr>
      <w:r>
        <w:rPr>
          <w:b/>
          <w:sz w:val="24"/>
          <w:szCs w:val="24"/>
        </w:rPr>
        <w:t>Provocarea 6: Probleme sociale existente.</w:t>
      </w:r>
      <w:r>
        <w:rPr>
          <w:sz w:val="24"/>
          <w:szCs w:val="24"/>
        </w:rPr>
        <w:t xml:space="preserve"> În multe comunități din Republica Moldo</w:t>
      </w:r>
      <w:r>
        <w:rPr>
          <w:sz w:val="24"/>
          <w:szCs w:val="24"/>
        </w:rPr>
        <w:t xml:space="preserve">va, accesul copiilor și tinerilor la activități sportive </w:t>
      </w:r>
      <w:proofErr w:type="gramStart"/>
      <w:r>
        <w:rPr>
          <w:sz w:val="24"/>
          <w:szCs w:val="24"/>
        </w:rPr>
        <w:t>este</w:t>
      </w:r>
      <w:proofErr w:type="gramEnd"/>
      <w:r>
        <w:rPr>
          <w:sz w:val="24"/>
          <w:szCs w:val="24"/>
        </w:rPr>
        <w:t xml:space="preserve"> profund afectat de factori socio-economici structurali precum sărăcia, excluziunea socială, lipsa infrastructurii și accesul limitat la educație și servicii de sănătate. În loc </w:t>
      </w:r>
      <w:proofErr w:type="gramStart"/>
      <w:r>
        <w:rPr>
          <w:sz w:val="24"/>
          <w:szCs w:val="24"/>
        </w:rPr>
        <w:t>să</w:t>
      </w:r>
      <w:proofErr w:type="gramEnd"/>
      <w:r>
        <w:rPr>
          <w:sz w:val="24"/>
          <w:szCs w:val="24"/>
        </w:rPr>
        <w:t xml:space="preserve"> constituie un </w:t>
      </w:r>
      <w:r>
        <w:rPr>
          <w:sz w:val="24"/>
          <w:szCs w:val="24"/>
        </w:rPr>
        <w:t xml:space="preserve">vector al incluziunii și dezvoltării, sportul riscă să </w:t>
      </w:r>
      <w:r>
        <w:rPr>
          <w:sz w:val="24"/>
          <w:szCs w:val="24"/>
        </w:rPr>
        <w:lastRenderedPageBreak/>
        <w:t>devină un privilegiu rezervat doar celor care își permit, lăsând în afara acestui domeniu largi categorii sociale vulnerabile.</w:t>
      </w:r>
    </w:p>
    <w:p w:rsidR="00426ACE" w:rsidRDefault="00560C57">
      <w:pPr>
        <w:pBdr>
          <w:top w:val="nil"/>
          <w:left w:val="nil"/>
          <w:bottom w:val="nil"/>
          <w:right w:val="nil"/>
          <w:between w:val="nil"/>
        </w:pBdr>
        <w:ind w:firstLine="567"/>
        <w:rPr>
          <w:sz w:val="24"/>
          <w:szCs w:val="24"/>
        </w:rPr>
      </w:pPr>
      <w:r>
        <w:rPr>
          <w:sz w:val="24"/>
          <w:szCs w:val="24"/>
        </w:rPr>
        <w:t xml:space="preserve">Potrivit datelor provizorii ale </w:t>
      </w:r>
      <w:r>
        <w:rPr>
          <w:i/>
          <w:sz w:val="24"/>
          <w:szCs w:val="24"/>
        </w:rPr>
        <w:t xml:space="preserve">Recensământului populației și locuințelor </w:t>
      </w:r>
      <w:r>
        <w:rPr>
          <w:i/>
          <w:sz w:val="24"/>
          <w:szCs w:val="24"/>
        </w:rPr>
        <w:t>din 2024</w:t>
      </w:r>
      <w:r>
        <w:rPr>
          <w:sz w:val="24"/>
          <w:szCs w:val="24"/>
        </w:rPr>
        <w:t>, populația stabilă a Republicii Moldova era de 2.401.200 persoane, în scădere cu 13,9% față de recensământul precedent din 2014. Conform datelor furnizate de BNS (2025) Distribuția pe medii de reședință relevă un dezechilibru în infrastructura spo</w:t>
      </w:r>
      <w:r>
        <w:rPr>
          <w:sz w:val="24"/>
          <w:szCs w:val="24"/>
        </w:rPr>
        <w:t>rtivă: 46,4% din populație locuiește în mediul urban, iar</w:t>
      </w:r>
      <w:r>
        <w:rPr>
          <w:b/>
          <w:sz w:val="24"/>
          <w:szCs w:val="24"/>
        </w:rPr>
        <w:t xml:space="preserve"> </w:t>
      </w:r>
      <w:r>
        <w:rPr>
          <w:sz w:val="24"/>
          <w:szCs w:val="24"/>
        </w:rPr>
        <w:t>53,6% în mediul rural</w:t>
      </w:r>
      <w:r>
        <w:rPr>
          <w:b/>
          <w:sz w:val="24"/>
          <w:szCs w:val="24"/>
        </w:rPr>
        <w:t xml:space="preserve">, </w:t>
      </w:r>
      <w:r>
        <w:rPr>
          <w:sz w:val="24"/>
          <w:szCs w:val="24"/>
        </w:rPr>
        <w:t>unde facilitățile sportive sunt mult mai limitate.</w:t>
      </w:r>
    </w:p>
    <w:p w:rsidR="00426ACE" w:rsidRDefault="00560C57">
      <w:pPr>
        <w:pBdr>
          <w:top w:val="nil"/>
          <w:left w:val="nil"/>
          <w:bottom w:val="nil"/>
          <w:right w:val="nil"/>
          <w:between w:val="nil"/>
        </w:pBdr>
        <w:ind w:firstLine="567"/>
        <w:rPr>
          <w:sz w:val="24"/>
          <w:szCs w:val="24"/>
        </w:rPr>
      </w:pPr>
      <w:r>
        <w:rPr>
          <w:sz w:val="24"/>
          <w:szCs w:val="24"/>
        </w:rPr>
        <w:t xml:space="preserve">Conform </w:t>
      </w:r>
      <w:r>
        <w:rPr>
          <w:i/>
          <w:sz w:val="24"/>
          <w:szCs w:val="24"/>
        </w:rPr>
        <w:t xml:space="preserve">Raportului privind starea infrastructurii școlare în Republica Moldova </w:t>
      </w:r>
      <w:r>
        <w:rPr>
          <w:sz w:val="24"/>
          <w:szCs w:val="24"/>
        </w:rPr>
        <w:t>elaborat</w:t>
      </w:r>
      <w:r>
        <w:rPr>
          <w:b/>
          <w:sz w:val="24"/>
          <w:szCs w:val="24"/>
        </w:rPr>
        <w:t xml:space="preserve"> </w:t>
      </w:r>
      <w:r>
        <w:rPr>
          <w:sz w:val="24"/>
          <w:szCs w:val="24"/>
        </w:rPr>
        <w:t>de MEC (2023), doar 38% dintre școlile din mediul rural</w:t>
      </w:r>
      <w:r>
        <w:rPr>
          <w:b/>
          <w:sz w:val="24"/>
          <w:szCs w:val="24"/>
        </w:rPr>
        <w:t xml:space="preserve"> </w:t>
      </w:r>
      <w:r>
        <w:rPr>
          <w:sz w:val="24"/>
          <w:szCs w:val="24"/>
        </w:rPr>
        <w:t xml:space="preserve">dispun de săli de sport proprii, iar majoritatea terenurilor exterioare sunt neamenajate sau degradate. De asemenea, infrastructura acvatică </w:t>
      </w:r>
      <w:proofErr w:type="gramStart"/>
      <w:r>
        <w:rPr>
          <w:sz w:val="24"/>
          <w:szCs w:val="24"/>
        </w:rPr>
        <w:t>este</w:t>
      </w:r>
      <w:proofErr w:type="gramEnd"/>
      <w:r>
        <w:rPr>
          <w:sz w:val="24"/>
          <w:szCs w:val="24"/>
        </w:rPr>
        <w:t xml:space="preserve"> extrem de limitată: există doar 25 de bazine de înot f</w:t>
      </w:r>
      <w:r>
        <w:rPr>
          <w:sz w:val="24"/>
          <w:szCs w:val="24"/>
        </w:rPr>
        <w:t>uncționale în întreaga țară, dintre care 18 se află în municipiul Chișinău</w:t>
      </w:r>
      <w:r>
        <w:rPr>
          <w:b/>
          <w:sz w:val="24"/>
          <w:szCs w:val="24"/>
        </w:rPr>
        <w:t>.</w:t>
      </w:r>
      <w:r>
        <w:rPr>
          <w:sz w:val="24"/>
          <w:szCs w:val="24"/>
        </w:rPr>
        <w:t xml:space="preserve"> În peste 20 de raioane nu există niciun bazin public, ceea </w:t>
      </w:r>
      <w:proofErr w:type="gramStart"/>
      <w:r>
        <w:rPr>
          <w:sz w:val="24"/>
          <w:szCs w:val="24"/>
        </w:rPr>
        <w:t>ce</w:t>
      </w:r>
      <w:proofErr w:type="gramEnd"/>
      <w:r>
        <w:rPr>
          <w:sz w:val="24"/>
          <w:szCs w:val="24"/>
        </w:rPr>
        <w:t xml:space="preserve"> limitează drastic oportunitățile de practicare a înotului în afara centrului urban.</w:t>
      </w:r>
    </w:p>
    <w:p w:rsidR="00426ACE" w:rsidRDefault="00560C57">
      <w:pPr>
        <w:pBdr>
          <w:top w:val="nil"/>
          <w:left w:val="nil"/>
          <w:bottom w:val="nil"/>
          <w:right w:val="nil"/>
          <w:between w:val="nil"/>
        </w:pBdr>
        <w:ind w:firstLine="567"/>
        <w:rPr>
          <w:sz w:val="24"/>
          <w:szCs w:val="24"/>
        </w:rPr>
      </w:pPr>
      <w:r>
        <w:rPr>
          <w:sz w:val="24"/>
          <w:szCs w:val="24"/>
        </w:rPr>
        <w:t xml:space="preserve">Accesul la activități sportive </w:t>
      </w:r>
      <w:proofErr w:type="gramStart"/>
      <w:r>
        <w:rPr>
          <w:sz w:val="24"/>
          <w:szCs w:val="24"/>
        </w:rPr>
        <w:t>este</w:t>
      </w:r>
      <w:proofErr w:type="gramEnd"/>
      <w:r>
        <w:rPr>
          <w:sz w:val="24"/>
          <w:szCs w:val="24"/>
        </w:rPr>
        <w:t xml:space="preserve"> puternic influențat de statutul socio-economic. Conform </w:t>
      </w:r>
      <w:r>
        <w:rPr>
          <w:i/>
          <w:sz w:val="24"/>
          <w:szCs w:val="24"/>
        </w:rPr>
        <w:t>raportului „Tinerii în Republica Moldova”</w:t>
      </w:r>
      <w:r>
        <w:rPr>
          <w:sz w:val="24"/>
          <w:szCs w:val="24"/>
        </w:rPr>
        <w:t xml:space="preserve"> elaborate de BNS (2023), tinerii din mediul rural au </w:t>
      </w:r>
      <w:proofErr w:type="gramStart"/>
      <w:r>
        <w:rPr>
          <w:sz w:val="24"/>
          <w:szCs w:val="24"/>
        </w:rPr>
        <w:t>un</w:t>
      </w:r>
      <w:proofErr w:type="gramEnd"/>
      <w:r>
        <w:rPr>
          <w:sz w:val="24"/>
          <w:szCs w:val="24"/>
        </w:rPr>
        <w:t xml:space="preserve"> acces redus la servicii educaționale, de sănătate și recreere. Pes</w:t>
      </w:r>
      <w:r>
        <w:rPr>
          <w:sz w:val="24"/>
          <w:szCs w:val="24"/>
        </w:rPr>
        <w:t>te 60% dintre tinerii cu vârste între 15 și 24 de ani</w:t>
      </w:r>
      <w:r>
        <w:rPr>
          <w:b/>
          <w:sz w:val="24"/>
          <w:szCs w:val="24"/>
        </w:rPr>
        <w:t xml:space="preserve"> </w:t>
      </w:r>
      <w:r>
        <w:rPr>
          <w:sz w:val="24"/>
          <w:szCs w:val="24"/>
        </w:rPr>
        <w:t xml:space="preserve">din zonele rurale declară că nu practică sport în mod regulat, invocând lipsa infrastructurii, </w:t>
      </w:r>
      <w:proofErr w:type="gramStart"/>
      <w:r>
        <w:rPr>
          <w:sz w:val="24"/>
          <w:szCs w:val="24"/>
        </w:rPr>
        <w:t>a</w:t>
      </w:r>
      <w:proofErr w:type="gramEnd"/>
      <w:r>
        <w:rPr>
          <w:sz w:val="24"/>
          <w:szCs w:val="24"/>
        </w:rPr>
        <w:t xml:space="preserve"> echipamentelor și a programelor accesibile financiar.</w:t>
      </w:r>
    </w:p>
    <w:p w:rsidR="00426ACE" w:rsidRDefault="00560C57">
      <w:pPr>
        <w:pBdr>
          <w:top w:val="nil"/>
          <w:left w:val="nil"/>
          <w:bottom w:val="nil"/>
          <w:right w:val="nil"/>
          <w:between w:val="nil"/>
        </w:pBdr>
        <w:ind w:firstLine="567"/>
        <w:rPr>
          <w:sz w:val="24"/>
          <w:szCs w:val="24"/>
        </w:rPr>
      </w:pPr>
      <w:r>
        <w:rPr>
          <w:sz w:val="24"/>
          <w:szCs w:val="24"/>
        </w:rPr>
        <w:t>La nivel național, participarea la activități fizic</w:t>
      </w:r>
      <w:r>
        <w:rPr>
          <w:sz w:val="24"/>
          <w:szCs w:val="24"/>
        </w:rPr>
        <w:t xml:space="preserve">e rămâne scăzută. Conform conceptului </w:t>
      </w:r>
      <w:r>
        <w:rPr>
          <w:sz w:val="24"/>
          <w:szCs w:val="24"/>
          <w:highlight w:val="white"/>
        </w:rPr>
        <w:t>Strategiei naționale de dezvoltare a sportului pentru anii 2024-2030 „Sport 2030”</w:t>
      </w:r>
      <w:r>
        <w:rPr>
          <w:i/>
          <w:sz w:val="24"/>
          <w:szCs w:val="24"/>
        </w:rPr>
        <w:t>,</w:t>
      </w:r>
      <w:r>
        <w:rPr>
          <w:b/>
          <w:i/>
          <w:sz w:val="24"/>
          <w:szCs w:val="24"/>
        </w:rPr>
        <w:t xml:space="preserve"> </w:t>
      </w:r>
      <w:r>
        <w:rPr>
          <w:sz w:val="24"/>
          <w:szCs w:val="24"/>
        </w:rPr>
        <w:t>doar 28% dintre elevi și adolescenți practică sport în mod regulat, cu diferențe evidente între sexe (băieții sunt mai activi fizic dec</w:t>
      </w:r>
      <w:r>
        <w:rPr>
          <w:sz w:val="24"/>
          <w:szCs w:val="24"/>
        </w:rPr>
        <w:t>ât fetele) și între mediul urban și rural. Printre cauzele principale invocate de tineri pentru lipsa activității sportive se numără: lipsa infrastructurii adecvate (22–44%), lipsa de timp (61%) și costurile ridicate ale activităților extrașcolare organiza</w:t>
      </w:r>
      <w:r>
        <w:rPr>
          <w:sz w:val="24"/>
          <w:szCs w:val="24"/>
        </w:rPr>
        <w:t>te.</w:t>
      </w:r>
    </w:p>
    <w:p w:rsidR="00426ACE" w:rsidRDefault="00560C57">
      <w:pPr>
        <w:pBdr>
          <w:top w:val="nil"/>
          <w:left w:val="nil"/>
          <w:bottom w:val="nil"/>
          <w:right w:val="nil"/>
          <w:between w:val="nil"/>
        </w:pBdr>
        <w:ind w:firstLine="567"/>
        <w:rPr>
          <w:sz w:val="24"/>
          <w:szCs w:val="24"/>
        </w:rPr>
      </w:pPr>
      <w:r>
        <w:rPr>
          <w:sz w:val="24"/>
          <w:szCs w:val="24"/>
        </w:rPr>
        <w:t xml:space="preserve">Aceste discrepanțe sunt accentuate și de apartenența etnică și contextul cultural. În Republica Moldova, accesul copiilor și tinerilor la activități sportive </w:t>
      </w:r>
      <w:proofErr w:type="gramStart"/>
      <w:r>
        <w:rPr>
          <w:sz w:val="24"/>
          <w:szCs w:val="24"/>
        </w:rPr>
        <w:t>este</w:t>
      </w:r>
      <w:proofErr w:type="gramEnd"/>
      <w:r>
        <w:rPr>
          <w:sz w:val="24"/>
          <w:szCs w:val="24"/>
        </w:rPr>
        <w:t xml:space="preserve"> profund influențat de factori precum apartenența etnică, mediul de reședință și condițiil</w:t>
      </w:r>
      <w:r>
        <w:rPr>
          <w:sz w:val="24"/>
          <w:szCs w:val="24"/>
        </w:rPr>
        <w:t>e socio-economice. Deși Recensământul populației și locuințelor din 2024 (BNS, date preliminare) arată că aproximativ 85% dintre cetățeni se identifică drept moldoveni sau români, există comunități importante de găgăuzi, ucraineni, bulgari, romi și alte gr</w:t>
      </w:r>
      <w:r>
        <w:rPr>
          <w:sz w:val="24"/>
          <w:szCs w:val="24"/>
        </w:rPr>
        <w:t>upuri etnice, pentru care accesul la infrastructura sportivă este considerabil mai redus. Aceste inegalități reflectă nu doar diferențele regionale de dezvoltare, ci și lipsa unor politici publice adaptate realităților acestor comunități.</w:t>
      </w:r>
    </w:p>
    <w:p w:rsidR="00426ACE" w:rsidRDefault="00560C57">
      <w:pPr>
        <w:pBdr>
          <w:top w:val="nil"/>
          <w:left w:val="nil"/>
          <w:bottom w:val="nil"/>
          <w:right w:val="nil"/>
          <w:between w:val="nil"/>
        </w:pBdr>
        <w:ind w:firstLine="567"/>
        <w:rPr>
          <w:sz w:val="24"/>
          <w:szCs w:val="24"/>
        </w:rPr>
      </w:pPr>
      <w:r>
        <w:rPr>
          <w:sz w:val="24"/>
          <w:szCs w:val="24"/>
        </w:rPr>
        <w:t>În regiunile cu o</w:t>
      </w:r>
      <w:r>
        <w:rPr>
          <w:sz w:val="24"/>
          <w:szCs w:val="24"/>
        </w:rPr>
        <w:t xml:space="preserve"> pondere semnificativă a minorităților – cum sunt UTA Găgăuzia, raioanele Taraclia, Rîșcani, Basarabeasca sau Soroca – infrastructura sportivă </w:t>
      </w:r>
      <w:proofErr w:type="gramStart"/>
      <w:r>
        <w:rPr>
          <w:sz w:val="24"/>
          <w:szCs w:val="24"/>
        </w:rPr>
        <w:t>este</w:t>
      </w:r>
      <w:proofErr w:type="gramEnd"/>
      <w:r>
        <w:rPr>
          <w:sz w:val="24"/>
          <w:szCs w:val="24"/>
        </w:rPr>
        <w:t xml:space="preserve"> mult mai slab dezvoltată comparativ cu municipiul Chișinău sau alte centre urbane mari. De exemplu, în UTA G</w:t>
      </w:r>
      <w:r>
        <w:rPr>
          <w:sz w:val="24"/>
          <w:szCs w:val="24"/>
        </w:rPr>
        <w:t xml:space="preserve">ăgăuzia, mai puțin de jumătate din instituțiile de învățământ dispun de săli de sport funcționale sau terenuri amenajate pentru activități fizice. Această realitate </w:t>
      </w:r>
      <w:proofErr w:type="gramStart"/>
      <w:r>
        <w:rPr>
          <w:sz w:val="24"/>
          <w:szCs w:val="24"/>
        </w:rPr>
        <w:t>este</w:t>
      </w:r>
      <w:proofErr w:type="gramEnd"/>
      <w:r>
        <w:rPr>
          <w:sz w:val="24"/>
          <w:szCs w:val="24"/>
        </w:rPr>
        <w:t xml:space="preserve"> confirmată de Raportul Ministerului Educației și Cercetării privind infrastructura șco</w:t>
      </w:r>
      <w:r>
        <w:rPr>
          <w:sz w:val="24"/>
          <w:szCs w:val="24"/>
        </w:rPr>
        <w:t>lară (2023), care evidențiază un decalaj sistemic între zonele urbane și rurale, accentuat de componența etnică a populației.</w:t>
      </w:r>
    </w:p>
    <w:p w:rsidR="00426ACE" w:rsidRDefault="00560C57">
      <w:pPr>
        <w:pBdr>
          <w:top w:val="nil"/>
          <w:left w:val="nil"/>
          <w:bottom w:val="nil"/>
          <w:right w:val="nil"/>
          <w:between w:val="nil"/>
        </w:pBdr>
        <w:ind w:firstLine="567"/>
        <w:rPr>
          <w:sz w:val="24"/>
          <w:szCs w:val="24"/>
        </w:rPr>
      </w:pPr>
      <w:r>
        <w:rPr>
          <w:sz w:val="24"/>
          <w:szCs w:val="24"/>
        </w:rPr>
        <w:t xml:space="preserve">Mai gravă </w:t>
      </w:r>
      <w:proofErr w:type="gramStart"/>
      <w:r>
        <w:rPr>
          <w:sz w:val="24"/>
          <w:szCs w:val="24"/>
        </w:rPr>
        <w:t>este</w:t>
      </w:r>
      <w:proofErr w:type="gramEnd"/>
      <w:r>
        <w:rPr>
          <w:sz w:val="24"/>
          <w:szCs w:val="24"/>
        </w:rPr>
        <w:t xml:space="preserve"> situația în rândul populației de etnie romă. Conform Profilurilor Regionale publicate de BNS în 2023, peste 60% din</w:t>
      </w:r>
      <w:r>
        <w:rPr>
          <w:sz w:val="24"/>
          <w:szCs w:val="24"/>
        </w:rPr>
        <w:t>tre romi trăiesc sub pragul sărăciei, iar aproximativ 70% dintre copiii din aceste comunități nu au acces la facilități sportive sau recreative în localitățile lor. Participarea la programe extrașcolare de sport este extrem de scăzută în rândul acestor cop</w:t>
      </w:r>
      <w:r>
        <w:rPr>
          <w:sz w:val="24"/>
          <w:szCs w:val="24"/>
        </w:rPr>
        <w:t>ii – doar 1 din 10 copii romi participă regulat la activități sportive, comparativ cu 6 din 10 copii din mediul urban majoritar moldovenesc.</w:t>
      </w:r>
    </w:p>
    <w:p w:rsidR="00426ACE" w:rsidRDefault="00560C57">
      <w:pPr>
        <w:pBdr>
          <w:top w:val="nil"/>
          <w:left w:val="nil"/>
          <w:bottom w:val="nil"/>
          <w:right w:val="nil"/>
          <w:between w:val="nil"/>
        </w:pBdr>
        <w:ind w:firstLine="567"/>
        <w:rPr>
          <w:sz w:val="24"/>
          <w:szCs w:val="24"/>
        </w:rPr>
      </w:pPr>
      <w:r>
        <w:rPr>
          <w:sz w:val="24"/>
          <w:szCs w:val="24"/>
        </w:rPr>
        <w:t>Pe lângă lipsa infrastructurii, acești copii se confruntă și cu acces limitat la cadre specializate, echipamente sp</w:t>
      </w:r>
      <w:r>
        <w:rPr>
          <w:sz w:val="24"/>
          <w:szCs w:val="24"/>
        </w:rPr>
        <w:t>ortive sau transport către centre de antrenament. Absența unor programe naționale dedicate integrării minorităților etnice prin sport agravează și mai mult aceste disparități. În prezent, nu există mecanisme bugetare sau inițiative guvernamentale direcțion</w:t>
      </w:r>
      <w:r>
        <w:rPr>
          <w:sz w:val="24"/>
          <w:szCs w:val="24"/>
        </w:rPr>
        <w:t>ate specific către dezvoltarea infrastructurii sportive în comunitățile etnice vulnerabile.</w:t>
      </w:r>
    </w:p>
    <w:p w:rsidR="00426ACE" w:rsidRDefault="00560C57">
      <w:pPr>
        <w:pBdr>
          <w:top w:val="nil"/>
          <w:left w:val="nil"/>
          <w:bottom w:val="nil"/>
          <w:right w:val="nil"/>
          <w:between w:val="nil"/>
        </w:pBdr>
        <w:ind w:firstLine="567"/>
        <w:rPr>
          <w:sz w:val="24"/>
          <w:szCs w:val="24"/>
        </w:rPr>
      </w:pPr>
      <w:r>
        <w:rPr>
          <w:sz w:val="24"/>
          <w:szCs w:val="24"/>
        </w:rPr>
        <w:t>Datele statistice recente ilustrează clar dimensiunea acestor inegalități. În anul 2023, 30% dintre copiii din Republica Moldova trăiau în sărăcie, în creștere cu 2</w:t>
      </w:r>
      <w:r>
        <w:rPr>
          <w:sz w:val="24"/>
          <w:szCs w:val="24"/>
        </w:rPr>
        <w:t xml:space="preserve">% față de anul precedent. </w:t>
      </w:r>
      <w:r>
        <w:rPr>
          <w:sz w:val="24"/>
          <w:szCs w:val="24"/>
        </w:rPr>
        <w:lastRenderedPageBreak/>
        <w:t>Diferențele între mediul rural și urban sunt și mai accentuate: rata sărăciei absolute în rândul copiilor din rural era de 44</w:t>
      </w:r>
      <w:proofErr w:type="gramStart"/>
      <w:r>
        <w:rPr>
          <w:sz w:val="24"/>
          <w:szCs w:val="24"/>
        </w:rPr>
        <w:t>,6</w:t>
      </w:r>
      <w:proofErr w:type="gramEnd"/>
      <w:r>
        <w:rPr>
          <w:sz w:val="24"/>
          <w:szCs w:val="24"/>
        </w:rPr>
        <w:t>%, comparativ cu doar 14,4% în urban.</w:t>
      </w:r>
    </w:p>
    <w:p w:rsidR="00426ACE" w:rsidRDefault="00560C57">
      <w:pPr>
        <w:pBdr>
          <w:top w:val="nil"/>
          <w:left w:val="nil"/>
          <w:bottom w:val="nil"/>
          <w:right w:val="nil"/>
          <w:between w:val="nil"/>
        </w:pBdr>
        <w:ind w:firstLine="567"/>
        <w:rPr>
          <w:sz w:val="24"/>
          <w:szCs w:val="24"/>
        </w:rPr>
      </w:pPr>
      <w:r>
        <w:rPr>
          <w:sz w:val="24"/>
          <w:szCs w:val="24"/>
        </w:rPr>
        <w:t>În același timp, conform Biroului Național de Statistică, între 2</w:t>
      </w:r>
      <w:r>
        <w:rPr>
          <w:sz w:val="24"/>
          <w:szCs w:val="24"/>
        </w:rPr>
        <w:t>021 și 2024, rata sărăciei absolute la nivel național a crescut de la 24,5% la 33,6%, iar în mediul rural a atins un nivel alarmant, apropiindu-se de 42%. Mai mult, 25</w:t>
      </w:r>
      <w:proofErr w:type="gramStart"/>
      <w:r>
        <w:rPr>
          <w:sz w:val="24"/>
          <w:szCs w:val="24"/>
        </w:rPr>
        <w:t>,6</w:t>
      </w:r>
      <w:proofErr w:type="gramEnd"/>
      <w:r>
        <w:rPr>
          <w:sz w:val="24"/>
          <w:szCs w:val="24"/>
        </w:rPr>
        <w:t xml:space="preserve">% din populație era afectată de sărăcie multidimensională în 2024, ceea ce înseamnă nu </w:t>
      </w:r>
      <w:r>
        <w:rPr>
          <w:sz w:val="24"/>
          <w:szCs w:val="24"/>
        </w:rPr>
        <w:t>doar lipsuri financiare, ci și acces deficitar la educație, sănătate și condiții de trai decente. În zonele rurale, această formă de sărăcie atingea 37</w:t>
      </w:r>
      <w:proofErr w:type="gramStart"/>
      <w:r>
        <w:rPr>
          <w:sz w:val="24"/>
          <w:szCs w:val="24"/>
        </w:rPr>
        <w:t>,6</w:t>
      </w:r>
      <w:proofErr w:type="gramEnd"/>
      <w:r>
        <w:rPr>
          <w:sz w:val="24"/>
          <w:szCs w:val="24"/>
        </w:rPr>
        <w:t>%, în contrast cu 10% în mediul urban.</w:t>
      </w:r>
    </w:p>
    <w:p w:rsidR="00426ACE" w:rsidRDefault="00560C57">
      <w:pPr>
        <w:pBdr>
          <w:top w:val="nil"/>
          <w:left w:val="nil"/>
          <w:bottom w:val="nil"/>
          <w:right w:val="nil"/>
          <w:between w:val="nil"/>
        </w:pBdr>
        <w:ind w:firstLine="567"/>
        <w:rPr>
          <w:sz w:val="24"/>
          <w:szCs w:val="24"/>
        </w:rPr>
      </w:pPr>
      <w:r>
        <w:rPr>
          <w:sz w:val="24"/>
          <w:szCs w:val="24"/>
        </w:rPr>
        <w:t>Aceste realități au consecințe directe asupra participării la sp</w:t>
      </w:r>
      <w:r>
        <w:rPr>
          <w:sz w:val="24"/>
          <w:szCs w:val="24"/>
        </w:rPr>
        <w:t xml:space="preserve">ort. Pentru numeroase familii, lipsa resurselor financiare înseamnă imposibilitatea de a susține participarea copiilor la activități sportive – nu doar în ceea </w:t>
      </w:r>
      <w:proofErr w:type="gramStart"/>
      <w:r>
        <w:rPr>
          <w:sz w:val="24"/>
          <w:szCs w:val="24"/>
        </w:rPr>
        <w:t>ce</w:t>
      </w:r>
      <w:proofErr w:type="gramEnd"/>
      <w:r>
        <w:rPr>
          <w:sz w:val="24"/>
          <w:szCs w:val="24"/>
        </w:rPr>
        <w:t xml:space="preserve"> privește echipamentul necesar, ci și costurile legate de transport, înscrieri sau întreținere</w:t>
      </w:r>
      <w:r>
        <w:rPr>
          <w:sz w:val="24"/>
          <w:szCs w:val="24"/>
        </w:rPr>
        <w:t xml:space="preserve">. În paralel, infrastructura sportivă din localitățile defavorizate </w:t>
      </w:r>
      <w:proofErr w:type="gramStart"/>
      <w:r>
        <w:rPr>
          <w:sz w:val="24"/>
          <w:szCs w:val="24"/>
        </w:rPr>
        <w:t>este</w:t>
      </w:r>
      <w:proofErr w:type="gramEnd"/>
      <w:r>
        <w:rPr>
          <w:sz w:val="24"/>
          <w:szCs w:val="24"/>
        </w:rPr>
        <w:t xml:space="preserve"> adesea precară sau complet absentă, ceea ce limitează considerabil șansele copiilor de a practica sport în mod regulat și organizat.</w:t>
      </w:r>
    </w:p>
    <w:p w:rsidR="00426ACE" w:rsidRDefault="00560C57">
      <w:pPr>
        <w:pBdr>
          <w:top w:val="nil"/>
          <w:left w:val="nil"/>
          <w:bottom w:val="nil"/>
          <w:right w:val="nil"/>
          <w:between w:val="nil"/>
        </w:pBdr>
        <w:ind w:firstLine="567"/>
        <w:rPr>
          <w:sz w:val="24"/>
          <w:szCs w:val="24"/>
        </w:rPr>
      </w:pPr>
      <w:r>
        <w:rPr>
          <w:sz w:val="24"/>
          <w:szCs w:val="24"/>
        </w:rPr>
        <w:t xml:space="preserve">Marginalizarea socială și educațională a copiilor </w:t>
      </w:r>
      <w:r>
        <w:rPr>
          <w:sz w:val="24"/>
          <w:szCs w:val="24"/>
        </w:rPr>
        <w:t xml:space="preserve">din medii vulnerabile îi privează de beneficiile fundamentale ale sportului – de la sănătate fizică și dezvoltare emoțională, până la integrare socială și șanse egale de afirmare. Astfel, sportul – care în mod ideal ar trebui </w:t>
      </w:r>
      <w:proofErr w:type="gramStart"/>
      <w:r>
        <w:rPr>
          <w:sz w:val="24"/>
          <w:szCs w:val="24"/>
        </w:rPr>
        <w:t>să</w:t>
      </w:r>
      <w:proofErr w:type="gramEnd"/>
      <w:r>
        <w:rPr>
          <w:sz w:val="24"/>
          <w:szCs w:val="24"/>
        </w:rPr>
        <w:t xml:space="preserve"> funcționeze ca o platformă </w:t>
      </w:r>
      <w:r>
        <w:rPr>
          <w:sz w:val="24"/>
          <w:szCs w:val="24"/>
        </w:rPr>
        <w:t>de incluziune și echitate – riscă să accentueze și mai mult disparitățile existente, lăsând în urmă tocmai pe cei care au cea mai mare nevoie de sprijin.</w:t>
      </w:r>
    </w:p>
    <w:p w:rsidR="00426ACE" w:rsidRDefault="00560C57">
      <w:pPr>
        <w:pBdr>
          <w:top w:val="nil"/>
          <w:left w:val="nil"/>
          <w:bottom w:val="nil"/>
          <w:right w:val="nil"/>
          <w:between w:val="nil"/>
        </w:pBdr>
        <w:ind w:firstLine="567"/>
        <w:rPr>
          <w:sz w:val="24"/>
          <w:szCs w:val="24"/>
        </w:rPr>
      </w:pPr>
      <w:proofErr w:type="gramStart"/>
      <w:r>
        <w:rPr>
          <w:sz w:val="24"/>
          <w:szCs w:val="24"/>
        </w:rPr>
        <w:t xml:space="preserve">Pentru a corecta această tendință, este esențială implementarea unor politici publice care să asigure </w:t>
      </w:r>
      <w:r>
        <w:rPr>
          <w:sz w:val="24"/>
          <w:szCs w:val="24"/>
        </w:rPr>
        <w:t>acces echitabil la activitățile sportive pentru toți copiii și tinerii, indiferent de mediul de proveniență. Aceasta presupune investiții în infrastructură locală, dezvoltarea de programe sportive gratuite sau subvenționate, formarea de antrenori comunitar</w:t>
      </w:r>
      <w:r>
        <w:rPr>
          <w:sz w:val="24"/>
          <w:szCs w:val="24"/>
        </w:rPr>
        <w:t>i și integrarea sportului în strategiile naționale de incluziune socială și educație.</w:t>
      </w:r>
      <w:proofErr w:type="gramEnd"/>
    </w:p>
    <w:p w:rsidR="00426ACE" w:rsidRDefault="00560C57">
      <w:pPr>
        <w:pBdr>
          <w:top w:val="nil"/>
          <w:left w:val="nil"/>
          <w:bottom w:val="nil"/>
          <w:right w:val="nil"/>
          <w:between w:val="nil"/>
        </w:pBdr>
        <w:ind w:firstLine="567"/>
        <w:rPr>
          <w:sz w:val="24"/>
          <w:szCs w:val="24"/>
        </w:rPr>
      </w:pPr>
      <w:r>
        <w:rPr>
          <w:b/>
          <w:sz w:val="24"/>
          <w:szCs w:val="24"/>
        </w:rPr>
        <w:t>Cauze:</w:t>
      </w:r>
      <w:r>
        <w:rPr>
          <w:sz w:val="24"/>
          <w:szCs w:val="24"/>
        </w:rPr>
        <w:t xml:space="preserve"> Resursele financiare limitate restrâng accesul la sălile de antrenament, iar distanțele </w:t>
      </w:r>
      <w:proofErr w:type="gramStart"/>
      <w:r>
        <w:rPr>
          <w:sz w:val="24"/>
          <w:szCs w:val="24"/>
        </w:rPr>
        <w:t>mari</w:t>
      </w:r>
      <w:proofErr w:type="gramEnd"/>
      <w:r>
        <w:rPr>
          <w:sz w:val="24"/>
          <w:szCs w:val="24"/>
        </w:rPr>
        <w:t xml:space="preserve"> sau lipsa mijloacelor de transport fac dificilă deplasarea către acest</w:t>
      </w:r>
      <w:r>
        <w:rPr>
          <w:sz w:val="24"/>
          <w:szCs w:val="24"/>
        </w:rPr>
        <w:t xml:space="preserve">e facilități sportive. Familiile cu venituri reduse sunt nevoite </w:t>
      </w:r>
      <w:proofErr w:type="gramStart"/>
      <w:r>
        <w:rPr>
          <w:sz w:val="24"/>
          <w:szCs w:val="24"/>
        </w:rPr>
        <w:t>să</w:t>
      </w:r>
      <w:proofErr w:type="gramEnd"/>
      <w:r>
        <w:rPr>
          <w:sz w:val="24"/>
          <w:szCs w:val="24"/>
        </w:rPr>
        <w:t xml:space="preserve"> prioritizeze nevoile esențiale, precum hrana și locuința, alocând puține sau deloc fonduri pentru activități sportive. În multe localități, infrastructura sportivă </w:t>
      </w:r>
      <w:proofErr w:type="gramStart"/>
      <w:r>
        <w:rPr>
          <w:sz w:val="24"/>
          <w:szCs w:val="24"/>
        </w:rPr>
        <w:t>este</w:t>
      </w:r>
      <w:proofErr w:type="gramEnd"/>
      <w:r>
        <w:rPr>
          <w:sz w:val="24"/>
          <w:szCs w:val="24"/>
        </w:rPr>
        <w:t xml:space="preserve"> insuficient dezvolt</w:t>
      </w:r>
      <w:r>
        <w:rPr>
          <w:sz w:val="24"/>
          <w:szCs w:val="24"/>
        </w:rPr>
        <w:t>ată sau chiar absentă. Potrivit unui studiu UNICEF din 2021, doar 13% dintre adolescenții din Republica Moldova respectă recomandarea Organizației Mondiale a Sănătății de a efectua cel puțin 60 de minute de activitate fizică pe zi, în scădere față de 27% î</w:t>
      </w:r>
      <w:r>
        <w:rPr>
          <w:sz w:val="24"/>
          <w:szCs w:val="24"/>
        </w:rPr>
        <w:t>n 2014.</w:t>
      </w:r>
    </w:p>
    <w:p w:rsidR="00426ACE" w:rsidRDefault="00560C57">
      <w:pPr>
        <w:pBdr>
          <w:top w:val="nil"/>
          <w:left w:val="nil"/>
          <w:bottom w:val="nil"/>
          <w:right w:val="nil"/>
          <w:between w:val="nil"/>
        </w:pBdr>
        <w:ind w:firstLine="567"/>
        <w:rPr>
          <w:sz w:val="24"/>
          <w:szCs w:val="24"/>
        </w:rPr>
      </w:pPr>
      <w:r>
        <w:rPr>
          <w:sz w:val="24"/>
          <w:szCs w:val="24"/>
        </w:rPr>
        <w:t xml:space="preserve">Chiar dacă există dorința de a se implica în sport, lipsa terenurilor, sălilor și echipamentelor adecvate împiedică realizarea acestui lucru. Conform unei analize publicate în </w:t>
      </w:r>
      <w:r>
        <w:rPr>
          <w:i/>
          <w:sz w:val="24"/>
          <w:szCs w:val="24"/>
        </w:rPr>
        <w:t>European Proceedings of Social and Behavioural Sciences</w:t>
      </w:r>
      <w:r>
        <w:rPr>
          <w:sz w:val="24"/>
          <w:szCs w:val="24"/>
        </w:rPr>
        <w:t xml:space="preserve"> (2019), doar 1,9</w:t>
      </w:r>
      <w:r>
        <w:rPr>
          <w:sz w:val="24"/>
          <w:szCs w:val="24"/>
        </w:rPr>
        <w:t xml:space="preserve">% din populația adultă practica sport în mod intens, iar doar 5,3% se angajau în activitate fizică moderată în mod constant. Aceasta reflectă </w:t>
      </w:r>
      <w:proofErr w:type="gramStart"/>
      <w:r>
        <w:rPr>
          <w:sz w:val="24"/>
          <w:szCs w:val="24"/>
        </w:rPr>
        <w:t>un</w:t>
      </w:r>
      <w:proofErr w:type="gramEnd"/>
      <w:r>
        <w:rPr>
          <w:sz w:val="24"/>
          <w:szCs w:val="24"/>
        </w:rPr>
        <w:t xml:space="preserve"> acces redus la facilități sportive și la spații publice amenajate.</w:t>
      </w:r>
    </w:p>
    <w:p w:rsidR="00426ACE" w:rsidRDefault="00560C57">
      <w:pPr>
        <w:pBdr>
          <w:top w:val="nil"/>
          <w:left w:val="nil"/>
          <w:bottom w:val="nil"/>
          <w:right w:val="nil"/>
          <w:between w:val="nil"/>
        </w:pBdr>
        <w:ind w:firstLine="567"/>
        <w:rPr>
          <w:sz w:val="24"/>
          <w:szCs w:val="24"/>
        </w:rPr>
      </w:pPr>
      <w:r>
        <w:rPr>
          <w:sz w:val="24"/>
          <w:szCs w:val="24"/>
        </w:rPr>
        <w:t>Accesul limitat la servicii medicale poate c</w:t>
      </w:r>
      <w:r>
        <w:rPr>
          <w:sz w:val="24"/>
          <w:szCs w:val="24"/>
        </w:rPr>
        <w:t xml:space="preserve">onduce la probleme de sănătate netratate, care restricționează practicarea activităților fizice. De asemenea, </w:t>
      </w:r>
      <w:proofErr w:type="gramStart"/>
      <w:r>
        <w:rPr>
          <w:sz w:val="24"/>
          <w:szCs w:val="24"/>
        </w:rPr>
        <w:t>un</w:t>
      </w:r>
      <w:proofErr w:type="gramEnd"/>
      <w:r>
        <w:rPr>
          <w:sz w:val="24"/>
          <w:szCs w:val="24"/>
        </w:rPr>
        <w:t xml:space="preserve"> regim alimentar neadecvat și lipsa educației privind sănătatea fizică contribuie la un nivel scăzut al activității sportive. </w:t>
      </w:r>
      <w:proofErr w:type="gramStart"/>
      <w:r>
        <w:rPr>
          <w:sz w:val="24"/>
          <w:szCs w:val="24"/>
        </w:rPr>
        <w:t>Un</w:t>
      </w:r>
      <w:proofErr w:type="gramEnd"/>
      <w:r>
        <w:rPr>
          <w:sz w:val="24"/>
          <w:szCs w:val="24"/>
        </w:rPr>
        <w:t xml:space="preserve"> studiu realizat</w:t>
      </w:r>
      <w:r>
        <w:rPr>
          <w:sz w:val="24"/>
          <w:szCs w:val="24"/>
        </w:rPr>
        <w:t xml:space="preserve"> de U-Report Moldova în perioada pandemiei COVID-19 a arătat că peste 75% dintre adolescenți nu au mai făcut deloc mișcare fizică acasă în timpul învățământului online.</w:t>
      </w:r>
    </w:p>
    <w:p w:rsidR="00426ACE" w:rsidRDefault="00560C57">
      <w:pPr>
        <w:pBdr>
          <w:top w:val="nil"/>
          <w:left w:val="nil"/>
          <w:bottom w:val="nil"/>
          <w:right w:val="nil"/>
          <w:between w:val="nil"/>
        </w:pBdr>
        <w:ind w:firstLine="567"/>
        <w:rPr>
          <w:sz w:val="24"/>
          <w:szCs w:val="24"/>
        </w:rPr>
      </w:pPr>
      <w:r>
        <w:rPr>
          <w:sz w:val="24"/>
          <w:szCs w:val="24"/>
        </w:rPr>
        <w:t xml:space="preserve">Persoanele din grupurile minoritare sau marginalizate pot fi victime ale discriminării </w:t>
      </w:r>
      <w:r>
        <w:rPr>
          <w:sz w:val="24"/>
          <w:szCs w:val="24"/>
        </w:rPr>
        <w:t xml:space="preserve">sau excluziunii sociale, ceea </w:t>
      </w:r>
      <w:proofErr w:type="gramStart"/>
      <w:r>
        <w:rPr>
          <w:sz w:val="24"/>
          <w:szCs w:val="24"/>
        </w:rPr>
        <w:t>ce</w:t>
      </w:r>
      <w:proofErr w:type="gramEnd"/>
      <w:r>
        <w:rPr>
          <w:sz w:val="24"/>
          <w:szCs w:val="24"/>
        </w:rPr>
        <w:t xml:space="preserve"> le descurajează să participe la activități sportive. Lipsa unor politici coerente de incluziune în sport afectează în mod disproporționat copiii din medii rurale, familii cu venituri mici sau din comunități vulnerabile, cum</w:t>
      </w:r>
      <w:r>
        <w:rPr>
          <w:sz w:val="24"/>
          <w:szCs w:val="24"/>
        </w:rPr>
        <w:t xml:space="preserve"> ar fi cele de etnie romă. Raportul UNICEF și Sporter Moldova (2021) subliniază necesitatea unor intervenții sistemice pentru </w:t>
      </w:r>
      <w:proofErr w:type="gramStart"/>
      <w:r>
        <w:rPr>
          <w:sz w:val="24"/>
          <w:szCs w:val="24"/>
        </w:rPr>
        <w:t>a</w:t>
      </w:r>
      <w:proofErr w:type="gramEnd"/>
      <w:r>
        <w:rPr>
          <w:sz w:val="24"/>
          <w:szCs w:val="24"/>
        </w:rPr>
        <w:t xml:space="preserve"> încuraja participarea tinerilor la activități fizice și pentru a reduce inegalitățile în accesul la sport.</w:t>
      </w:r>
    </w:p>
    <w:p w:rsidR="00426ACE" w:rsidRDefault="00560C57">
      <w:pPr>
        <w:pBdr>
          <w:top w:val="nil"/>
          <w:left w:val="nil"/>
          <w:bottom w:val="nil"/>
          <w:right w:val="nil"/>
          <w:between w:val="nil"/>
        </w:pBdr>
        <w:ind w:firstLine="567"/>
        <w:rPr>
          <w:sz w:val="24"/>
          <w:szCs w:val="24"/>
        </w:rPr>
      </w:pPr>
      <w:r>
        <w:rPr>
          <w:b/>
          <w:sz w:val="24"/>
          <w:szCs w:val="24"/>
        </w:rPr>
        <w:t>Consecințe:</w:t>
      </w:r>
      <w:r>
        <w:rPr>
          <w:sz w:val="24"/>
          <w:szCs w:val="24"/>
        </w:rPr>
        <w:t xml:space="preserve"> Lipsa act</w:t>
      </w:r>
      <w:r>
        <w:rPr>
          <w:sz w:val="24"/>
          <w:szCs w:val="24"/>
        </w:rPr>
        <w:t xml:space="preserve">ivității fizice conduce la creșterea riscului de boli cronice, precum obezitatea, diabetul zaharat și afecțiunile cardiovasculare. Potrivit Ministerului Sănătății al Republicii Moldova în ultimii ani s-a observat o creștere constantă a incidenței bolilor </w:t>
      </w:r>
      <w:r>
        <w:rPr>
          <w:sz w:val="24"/>
          <w:szCs w:val="24"/>
        </w:rPr>
        <w:lastRenderedPageBreak/>
        <w:t>n</w:t>
      </w:r>
      <w:r>
        <w:rPr>
          <w:sz w:val="24"/>
          <w:szCs w:val="24"/>
        </w:rPr>
        <w:t xml:space="preserve">etransmisibile în rândul populației adulte, iar peste 60% dintre decese sunt cauzate de afecțiuni cardiovasculare – afecțiuni direct corelate cu sedentarismul și stilul de viață nesănătos. </w:t>
      </w:r>
    </w:p>
    <w:p w:rsidR="00426ACE" w:rsidRDefault="00560C57">
      <w:pPr>
        <w:pBdr>
          <w:top w:val="nil"/>
          <w:left w:val="nil"/>
          <w:bottom w:val="nil"/>
          <w:right w:val="nil"/>
          <w:between w:val="nil"/>
        </w:pBdr>
        <w:ind w:firstLine="567"/>
        <w:rPr>
          <w:sz w:val="24"/>
          <w:szCs w:val="24"/>
        </w:rPr>
      </w:pPr>
      <w:r>
        <w:rPr>
          <w:sz w:val="24"/>
          <w:szCs w:val="24"/>
        </w:rPr>
        <w:t xml:space="preserve">De asemenea, activitatea fizică joacă </w:t>
      </w:r>
      <w:proofErr w:type="gramStart"/>
      <w:r>
        <w:rPr>
          <w:sz w:val="24"/>
          <w:szCs w:val="24"/>
        </w:rPr>
        <w:t>un</w:t>
      </w:r>
      <w:proofErr w:type="gramEnd"/>
      <w:r>
        <w:rPr>
          <w:sz w:val="24"/>
          <w:szCs w:val="24"/>
        </w:rPr>
        <w:t xml:space="preserve"> rol esențial în sănătatea</w:t>
      </w:r>
      <w:r>
        <w:rPr>
          <w:sz w:val="24"/>
          <w:szCs w:val="24"/>
        </w:rPr>
        <w:t xml:space="preserve"> mentală, iar absența acesteia poate agrava probleme precum anxietatea și depresia. Într-un studiu U-Report Moldova realizat în rândul tinerilor în timpul pandemiei, mai mult de 70% dintre respondenți au raportat stări de stres sau anxietate accentuate, pe</w:t>
      </w:r>
      <w:r>
        <w:rPr>
          <w:sz w:val="24"/>
          <w:szCs w:val="24"/>
        </w:rPr>
        <w:t xml:space="preserve"> fondul izolării și lipsei de mișcare.</w:t>
      </w:r>
    </w:p>
    <w:p w:rsidR="00426ACE" w:rsidRDefault="00560C57">
      <w:pPr>
        <w:pBdr>
          <w:top w:val="nil"/>
          <w:left w:val="nil"/>
          <w:bottom w:val="nil"/>
          <w:right w:val="nil"/>
          <w:between w:val="nil"/>
        </w:pBdr>
        <w:ind w:firstLine="567"/>
        <w:rPr>
          <w:sz w:val="24"/>
          <w:szCs w:val="24"/>
        </w:rPr>
      </w:pPr>
      <w:r>
        <w:rPr>
          <w:sz w:val="24"/>
          <w:szCs w:val="24"/>
        </w:rPr>
        <w:t xml:space="preserve">Sportul oferă oportunități importante pentru dezvoltarea abilităților personale, cum ar fi disciplina și munca în echipă. Persoanele care nu participă la activități sportive pierd aceste șanse de dezvoltare personală </w:t>
      </w:r>
      <w:r>
        <w:rPr>
          <w:sz w:val="24"/>
          <w:szCs w:val="24"/>
        </w:rPr>
        <w:t>și profesională. Conform UNICEF, doar 13% dintre adolescenții moldoveni ating recomandările minime de activitate fizică zilnică (</w:t>
      </w:r>
      <w:proofErr w:type="gramStart"/>
      <w:r>
        <w:rPr>
          <w:sz w:val="24"/>
          <w:szCs w:val="24"/>
        </w:rPr>
        <w:t>60 de</w:t>
      </w:r>
      <w:proofErr w:type="gramEnd"/>
      <w:r>
        <w:rPr>
          <w:sz w:val="24"/>
          <w:szCs w:val="24"/>
        </w:rPr>
        <w:t xml:space="preserve"> minute), ceea ce afectează nu doar sănătatea lor, ci și dezvoltarea competențelor sociale și motivaționale esențiale pent</w:t>
      </w:r>
      <w:r>
        <w:rPr>
          <w:sz w:val="24"/>
          <w:szCs w:val="24"/>
        </w:rPr>
        <w:t>ru reușita în viață.</w:t>
      </w:r>
    </w:p>
    <w:p w:rsidR="00426ACE" w:rsidRDefault="00560C57">
      <w:pPr>
        <w:pBdr>
          <w:top w:val="nil"/>
          <w:left w:val="nil"/>
          <w:bottom w:val="nil"/>
          <w:right w:val="nil"/>
          <w:between w:val="nil"/>
        </w:pBdr>
        <w:ind w:firstLine="567"/>
        <w:rPr>
          <w:sz w:val="24"/>
          <w:szCs w:val="24"/>
        </w:rPr>
      </w:pPr>
      <w:r>
        <w:rPr>
          <w:sz w:val="24"/>
          <w:szCs w:val="24"/>
        </w:rPr>
        <w:t xml:space="preserve">Participarea redusă la sport poate perpetua cercul sărăciei și inegalităților sociale, întrucât indivizii din medii defavorizate au mai puține oportunități de a practica sportul de performanță, care </w:t>
      </w:r>
      <w:proofErr w:type="gramStart"/>
      <w:r>
        <w:rPr>
          <w:sz w:val="24"/>
          <w:szCs w:val="24"/>
        </w:rPr>
        <w:t>ar putea oferi burse</w:t>
      </w:r>
      <w:proofErr w:type="gramEnd"/>
      <w:r>
        <w:rPr>
          <w:sz w:val="24"/>
          <w:szCs w:val="24"/>
        </w:rPr>
        <w:t>, cariere sporti</w:t>
      </w:r>
      <w:r>
        <w:rPr>
          <w:sz w:val="24"/>
          <w:szCs w:val="24"/>
        </w:rPr>
        <w:t xml:space="preserve">ve și recunoaștere pe plan național și internațional. În lipsa sprijinului financiar și </w:t>
      </w:r>
      <w:proofErr w:type="gramStart"/>
      <w:r>
        <w:rPr>
          <w:sz w:val="24"/>
          <w:szCs w:val="24"/>
        </w:rPr>
        <w:t>a</w:t>
      </w:r>
      <w:proofErr w:type="gramEnd"/>
      <w:r>
        <w:rPr>
          <w:sz w:val="24"/>
          <w:szCs w:val="24"/>
        </w:rPr>
        <w:t xml:space="preserve"> infrastructurii, tinerii talentați din mediile rurale sau sărace sunt privați de aceste oportunități. Potrivit UNICEF, în mediul rural, adolescenții sunt de două ori </w:t>
      </w:r>
      <w:r>
        <w:rPr>
          <w:sz w:val="24"/>
          <w:szCs w:val="24"/>
        </w:rPr>
        <w:t>mai predispuși să nu practice deloc sport comparativ cu cei din mediul urban.</w:t>
      </w:r>
    </w:p>
    <w:p w:rsidR="00426ACE" w:rsidRDefault="00560C57">
      <w:pPr>
        <w:pBdr>
          <w:top w:val="nil"/>
          <w:left w:val="nil"/>
          <w:bottom w:val="nil"/>
          <w:right w:val="nil"/>
          <w:between w:val="nil"/>
        </w:pBdr>
        <w:ind w:firstLine="567"/>
        <w:rPr>
          <w:sz w:val="24"/>
          <w:szCs w:val="24"/>
        </w:rPr>
      </w:pPr>
      <w:r>
        <w:rPr>
          <w:b/>
          <w:sz w:val="24"/>
          <w:szCs w:val="24"/>
        </w:rPr>
        <w:t xml:space="preserve">Provocarea 7: Corupția și managementul ineficient. </w:t>
      </w:r>
      <w:r>
        <w:rPr>
          <w:sz w:val="24"/>
          <w:szCs w:val="24"/>
        </w:rPr>
        <w:t>Corupția în structurile sportive și managementul defectuos conduc la o alocare inadecvată a resurselor financiare și la lipsa transparenței în procesul de selecție a sportivilor și antrenorilor, afectând astfel dezvoltarea echitabilă și performanța în dome</w:t>
      </w:r>
      <w:r>
        <w:rPr>
          <w:sz w:val="24"/>
          <w:szCs w:val="24"/>
        </w:rPr>
        <w:t>niul sportului.</w:t>
      </w:r>
    </w:p>
    <w:p w:rsidR="00426ACE" w:rsidRDefault="00560C57">
      <w:pPr>
        <w:pBdr>
          <w:top w:val="nil"/>
          <w:left w:val="nil"/>
          <w:bottom w:val="nil"/>
          <w:right w:val="nil"/>
          <w:between w:val="nil"/>
        </w:pBdr>
        <w:ind w:firstLine="567"/>
        <w:rPr>
          <w:sz w:val="24"/>
          <w:szCs w:val="24"/>
        </w:rPr>
      </w:pPr>
      <w:r>
        <w:rPr>
          <w:sz w:val="24"/>
          <w:szCs w:val="24"/>
        </w:rPr>
        <w:t xml:space="preserve">Potrivit unui studiu realizat de Centrul Național Anticorupție (CNA) în 2022, gestionarea fondurilor publice destinate sportului </w:t>
      </w:r>
      <w:proofErr w:type="gramStart"/>
      <w:r>
        <w:rPr>
          <w:sz w:val="24"/>
          <w:szCs w:val="24"/>
        </w:rPr>
        <w:t>este</w:t>
      </w:r>
      <w:proofErr w:type="gramEnd"/>
      <w:r>
        <w:rPr>
          <w:sz w:val="24"/>
          <w:szCs w:val="24"/>
        </w:rPr>
        <w:t xml:space="preserve"> deficitară și inechitabilă la nivel teritorial. Raportul arată că alocările bugetare sunt adesea făcute pe</w:t>
      </w:r>
      <w:r>
        <w:rPr>
          <w:sz w:val="24"/>
          <w:szCs w:val="24"/>
        </w:rPr>
        <w:t xml:space="preserve"> criterii netransparente și fără o strategie </w:t>
      </w:r>
      <w:proofErr w:type="gramStart"/>
      <w:r>
        <w:rPr>
          <w:sz w:val="24"/>
          <w:szCs w:val="24"/>
        </w:rPr>
        <w:t>clară</w:t>
      </w:r>
      <w:proofErr w:type="gramEnd"/>
      <w:r>
        <w:rPr>
          <w:sz w:val="24"/>
          <w:szCs w:val="24"/>
        </w:rPr>
        <w:t xml:space="preserve"> de dezvoltare sportivă pe termen lung. De exemplu, în peste 40% dintre unitățile administrativ-teritoriale, nu există o evidență </w:t>
      </w:r>
      <w:proofErr w:type="gramStart"/>
      <w:r>
        <w:rPr>
          <w:sz w:val="24"/>
          <w:szCs w:val="24"/>
        </w:rPr>
        <w:t>clară</w:t>
      </w:r>
      <w:proofErr w:type="gramEnd"/>
      <w:r>
        <w:rPr>
          <w:sz w:val="24"/>
          <w:szCs w:val="24"/>
        </w:rPr>
        <w:t xml:space="preserve"> a cheltuielilor pentru sport, iar în unele cazuri s-au constatat supra</w:t>
      </w:r>
      <w:r>
        <w:rPr>
          <w:sz w:val="24"/>
          <w:szCs w:val="24"/>
        </w:rPr>
        <w:t>puneri sau duble finanțări nejustificate.</w:t>
      </w:r>
    </w:p>
    <w:p w:rsidR="00426ACE" w:rsidRDefault="00560C57">
      <w:pPr>
        <w:pBdr>
          <w:top w:val="nil"/>
          <w:left w:val="nil"/>
          <w:bottom w:val="nil"/>
          <w:right w:val="nil"/>
          <w:between w:val="nil"/>
        </w:pBdr>
        <w:ind w:firstLine="567"/>
        <w:rPr>
          <w:sz w:val="24"/>
          <w:szCs w:val="24"/>
        </w:rPr>
      </w:pPr>
      <w:r>
        <w:rPr>
          <w:sz w:val="24"/>
          <w:szCs w:val="24"/>
        </w:rPr>
        <w:t>Astfel, corupția în cadrul structurilor administrative și organizaționale din domeniul sportiv, împreună cu practicile manageriale ineficiente, reprezintă factori determinanți pentru utilizarea neoptimizată a resur</w:t>
      </w:r>
      <w:r>
        <w:rPr>
          <w:sz w:val="24"/>
          <w:szCs w:val="24"/>
        </w:rPr>
        <w:t>selor financiare disponibile. De asemenea, Curtea de Conturi a Republicii Moldova, într-un audit al Ministerului Educației și Cercetării (2021), a identificat nereguli în modul de distribuire a fondurilor către federațiile sportive, lipsa monitorizării obi</w:t>
      </w:r>
      <w:r>
        <w:rPr>
          <w:sz w:val="24"/>
          <w:szCs w:val="24"/>
        </w:rPr>
        <w:t>ective a performanței și absența unor criterii uniforme de finanțare.</w:t>
      </w:r>
    </w:p>
    <w:p w:rsidR="00426ACE" w:rsidRDefault="00560C57">
      <w:pPr>
        <w:pBdr>
          <w:top w:val="nil"/>
          <w:left w:val="nil"/>
          <w:bottom w:val="nil"/>
          <w:right w:val="nil"/>
          <w:between w:val="nil"/>
        </w:pBdr>
        <w:ind w:firstLine="567"/>
        <w:rPr>
          <w:sz w:val="24"/>
          <w:szCs w:val="24"/>
        </w:rPr>
      </w:pPr>
      <w:r>
        <w:rPr>
          <w:sz w:val="24"/>
          <w:szCs w:val="24"/>
        </w:rPr>
        <w:t>Aceste fenomene pot conduce la alocări discreționare și nejustificate ale fondurilor, afectând direct dezvoltarea infrastructurii sportive și susținerea adecvată a sportivilor și antreno</w:t>
      </w:r>
      <w:r>
        <w:rPr>
          <w:sz w:val="24"/>
          <w:szCs w:val="24"/>
        </w:rPr>
        <w:t>rilor. De asemenea, lipsa transparenței și a criteriilor obiective în procesul de selecție și promovare a personalului sportiv compromite echitatea și integritatea competițiilor, subminează încrederea publicului și reduce eficiența întregului sistem sporti</w:t>
      </w:r>
      <w:r>
        <w:rPr>
          <w:sz w:val="24"/>
          <w:szCs w:val="24"/>
        </w:rPr>
        <w:t xml:space="preserve">v. </w:t>
      </w:r>
    </w:p>
    <w:p w:rsidR="00426ACE" w:rsidRDefault="00560C57">
      <w:pPr>
        <w:pBdr>
          <w:top w:val="nil"/>
          <w:left w:val="nil"/>
          <w:bottom w:val="nil"/>
          <w:right w:val="nil"/>
          <w:between w:val="nil"/>
        </w:pBdr>
        <w:ind w:firstLine="567"/>
        <w:rPr>
          <w:sz w:val="24"/>
          <w:szCs w:val="24"/>
        </w:rPr>
      </w:pPr>
      <w:r>
        <w:rPr>
          <w:sz w:val="24"/>
          <w:szCs w:val="24"/>
        </w:rPr>
        <w:t xml:space="preserve">În absența unor măsuri riguroase de prevenire și control, aceste practici pot avea </w:t>
      </w:r>
      <w:proofErr w:type="gramStart"/>
      <w:r>
        <w:rPr>
          <w:sz w:val="24"/>
          <w:szCs w:val="24"/>
        </w:rPr>
        <w:t>un</w:t>
      </w:r>
      <w:proofErr w:type="gramEnd"/>
      <w:r>
        <w:rPr>
          <w:sz w:val="24"/>
          <w:szCs w:val="24"/>
        </w:rPr>
        <w:t xml:space="preserve"> impact negativ asupra performanțelor sportive și asupra dezvoltării durabile a sectorului. Raportul CNA subliniază că lipsa mecanismelor de control intern și </w:t>
      </w:r>
      <w:proofErr w:type="gramStart"/>
      <w:r>
        <w:rPr>
          <w:sz w:val="24"/>
          <w:szCs w:val="24"/>
        </w:rPr>
        <w:t>a</w:t>
      </w:r>
      <w:proofErr w:type="gramEnd"/>
      <w:r>
        <w:rPr>
          <w:sz w:val="24"/>
          <w:szCs w:val="24"/>
        </w:rPr>
        <w:t xml:space="preserve"> evaluă</w:t>
      </w:r>
      <w:r>
        <w:rPr>
          <w:sz w:val="24"/>
          <w:szCs w:val="24"/>
        </w:rPr>
        <w:t xml:space="preserve">rii periodice a performanței investițiilor în sport contribuie la ineficiența generală a sistemului. Experții CNA recomandă elaborarea unei strategii naționale anticorupție în sport, precum și introducerea auditului public obligatoriu în toate federațiile </w:t>
      </w:r>
      <w:r>
        <w:rPr>
          <w:sz w:val="24"/>
          <w:szCs w:val="24"/>
        </w:rPr>
        <w:t>care beneficiază de fonduri de la stat.</w:t>
      </w:r>
    </w:p>
    <w:p w:rsidR="00426ACE" w:rsidRDefault="00560C57">
      <w:pPr>
        <w:pBdr>
          <w:top w:val="nil"/>
          <w:left w:val="nil"/>
          <w:bottom w:val="nil"/>
          <w:right w:val="nil"/>
          <w:between w:val="nil"/>
        </w:pBdr>
        <w:ind w:right="57"/>
        <w:rPr>
          <w:sz w:val="24"/>
          <w:szCs w:val="24"/>
        </w:rPr>
      </w:pPr>
      <w:r>
        <w:rPr>
          <w:b/>
          <w:sz w:val="24"/>
          <w:szCs w:val="24"/>
        </w:rPr>
        <w:t>Cauze:</w:t>
      </w:r>
      <w:r>
        <w:rPr>
          <w:sz w:val="24"/>
          <w:szCs w:val="24"/>
        </w:rPr>
        <w:t xml:space="preserve"> Lipsa unor instrumente riguroase de verificare și control sporește oportunitățile de abuz și corupție în sectorul sportiv. În absența transparenței în procesele decizionale, persoanele implicate în acte corupte pot manipula sistemul în propriul lor benefi</w:t>
      </w:r>
      <w:r>
        <w:rPr>
          <w:sz w:val="24"/>
          <w:szCs w:val="24"/>
        </w:rPr>
        <w:t>ciu, subminând astfel integritatea și eficiența sectorului sportiv.</w:t>
      </w:r>
    </w:p>
    <w:p w:rsidR="00426ACE" w:rsidRDefault="00560C57">
      <w:pPr>
        <w:pBdr>
          <w:top w:val="nil"/>
          <w:left w:val="nil"/>
          <w:bottom w:val="nil"/>
          <w:right w:val="nil"/>
          <w:between w:val="nil"/>
        </w:pBdr>
        <w:ind w:right="57"/>
        <w:rPr>
          <w:sz w:val="24"/>
          <w:szCs w:val="24"/>
        </w:rPr>
      </w:pPr>
      <w:r>
        <w:rPr>
          <w:sz w:val="24"/>
          <w:szCs w:val="24"/>
        </w:rPr>
        <w:t>Totodată, în peste 40% dintre unitățile administrativ-teritoriale, autoritățile nu au putut demonstra cum sunt utilizate fondurile pentru sport, potrivit unei investigații realizate de Cen</w:t>
      </w:r>
      <w:r>
        <w:rPr>
          <w:sz w:val="24"/>
          <w:szCs w:val="24"/>
        </w:rPr>
        <w:t xml:space="preserve">trul </w:t>
      </w:r>
      <w:r>
        <w:rPr>
          <w:sz w:val="24"/>
          <w:szCs w:val="24"/>
        </w:rPr>
        <w:lastRenderedPageBreak/>
        <w:t xml:space="preserve">Național Anticorupție. Lipsa unui sistem centralizat de evidență și raportare financiară permite alocarea arbitrară a resurselor, fără criterii </w:t>
      </w:r>
      <w:proofErr w:type="gramStart"/>
      <w:r>
        <w:rPr>
          <w:sz w:val="24"/>
          <w:szCs w:val="24"/>
        </w:rPr>
        <w:t>clare</w:t>
      </w:r>
      <w:proofErr w:type="gramEnd"/>
      <w:r>
        <w:rPr>
          <w:sz w:val="24"/>
          <w:szCs w:val="24"/>
        </w:rPr>
        <w:t xml:space="preserve"> sau monitorizare ulterioară.</w:t>
      </w:r>
    </w:p>
    <w:p w:rsidR="00426ACE" w:rsidRDefault="00560C57">
      <w:pPr>
        <w:pBdr>
          <w:top w:val="nil"/>
          <w:left w:val="nil"/>
          <w:bottom w:val="nil"/>
          <w:right w:val="nil"/>
          <w:between w:val="nil"/>
        </w:pBdr>
        <w:ind w:right="57"/>
        <w:rPr>
          <w:sz w:val="24"/>
          <w:szCs w:val="24"/>
        </w:rPr>
      </w:pPr>
      <w:proofErr w:type="gramStart"/>
      <w:r>
        <w:rPr>
          <w:sz w:val="24"/>
          <w:szCs w:val="24"/>
        </w:rPr>
        <w:t>Un</w:t>
      </w:r>
      <w:proofErr w:type="gramEnd"/>
      <w:r>
        <w:rPr>
          <w:sz w:val="24"/>
          <w:szCs w:val="24"/>
        </w:rPr>
        <w:t xml:space="preserve"> alt aspect grav este lipsa de transparență în selecția sportivilor și</w:t>
      </w:r>
      <w:r>
        <w:rPr>
          <w:sz w:val="24"/>
          <w:szCs w:val="24"/>
        </w:rPr>
        <w:t xml:space="preserve"> antrenorilor pentru competițiile naționale și internaționale. Potrivit unor constatări făcute de Comisia parlamentară de control al finanțelor publice, există semnale de favoritism și clientelism, în lipsa unor criterii obiective și transparente. Acest fe</w:t>
      </w:r>
      <w:r>
        <w:rPr>
          <w:sz w:val="24"/>
          <w:szCs w:val="24"/>
        </w:rPr>
        <w:t xml:space="preserve">nomen reduce șansele sportivilor talentați din medii defavorizate de </w:t>
      </w:r>
      <w:proofErr w:type="gramStart"/>
      <w:r>
        <w:rPr>
          <w:sz w:val="24"/>
          <w:szCs w:val="24"/>
        </w:rPr>
        <w:t>a accede</w:t>
      </w:r>
      <w:proofErr w:type="gramEnd"/>
      <w:r>
        <w:rPr>
          <w:sz w:val="24"/>
          <w:szCs w:val="24"/>
        </w:rPr>
        <w:t xml:space="preserve"> la performanță, accentuând inegalitățile și subminând meritocrația în sport.</w:t>
      </w:r>
    </w:p>
    <w:p w:rsidR="00426ACE" w:rsidRDefault="00560C57">
      <w:pPr>
        <w:pBdr>
          <w:top w:val="nil"/>
          <w:left w:val="nil"/>
          <w:bottom w:val="nil"/>
          <w:right w:val="nil"/>
          <w:between w:val="nil"/>
        </w:pBdr>
        <w:ind w:right="57"/>
        <w:rPr>
          <w:sz w:val="24"/>
          <w:szCs w:val="24"/>
        </w:rPr>
      </w:pPr>
      <w:r>
        <w:rPr>
          <w:b/>
          <w:sz w:val="24"/>
          <w:szCs w:val="24"/>
        </w:rPr>
        <w:t>Consecințe:</w:t>
      </w:r>
      <w:r>
        <w:rPr>
          <w:sz w:val="24"/>
          <w:szCs w:val="24"/>
        </w:rPr>
        <w:t xml:space="preserve"> Corupția și managementul defectuos în sportul din Republica Moldova duc la o alocare inef</w:t>
      </w:r>
      <w:r>
        <w:rPr>
          <w:sz w:val="24"/>
          <w:szCs w:val="24"/>
        </w:rPr>
        <w:t xml:space="preserve">icientă a resurselor financiare, afectând infrastructura, echipamentele și programele de pregătire. La nivel teritorial, peste 40% din bugetul sportiv </w:t>
      </w:r>
      <w:proofErr w:type="gramStart"/>
      <w:r>
        <w:rPr>
          <w:sz w:val="24"/>
          <w:szCs w:val="24"/>
        </w:rPr>
        <w:t>este</w:t>
      </w:r>
      <w:proofErr w:type="gramEnd"/>
      <w:r>
        <w:rPr>
          <w:sz w:val="24"/>
          <w:szCs w:val="24"/>
        </w:rPr>
        <w:t xml:space="preserve"> distribuit fără control adecvat, ceea ce favorizează abuzurile și discreționarul. Moldova înregistre</w:t>
      </w:r>
      <w:r>
        <w:rPr>
          <w:sz w:val="24"/>
          <w:szCs w:val="24"/>
        </w:rPr>
        <w:t>ază un număr redus de medalii olimpice raportat la populație — aproximativ 1</w:t>
      </w:r>
      <w:proofErr w:type="gramStart"/>
      <w:r>
        <w:rPr>
          <w:sz w:val="24"/>
          <w:szCs w:val="24"/>
        </w:rPr>
        <w:t>,6</w:t>
      </w:r>
      <w:proofErr w:type="gramEnd"/>
      <w:r>
        <w:rPr>
          <w:sz w:val="24"/>
          <w:szCs w:val="24"/>
        </w:rPr>
        <w:t xml:space="preserve"> medalii la un milion de locuitori, mult sub nivelul țărilor vecine.</w:t>
      </w:r>
    </w:p>
    <w:p w:rsidR="00426ACE" w:rsidRDefault="00560C57">
      <w:pPr>
        <w:pBdr>
          <w:top w:val="nil"/>
          <w:left w:val="nil"/>
          <w:bottom w:val="nil"/>
          <w:right w:val="nil"/>
          <w:between w:val="nil"/>
        </w:pBdr>
        <w:ind w:right="57"/>
        <w:rPr>
          <w:sz w:val="24"/>
          <w:szCs w:val="24"/>
        </w:rPr>
      </w:pPr>
      <w:r>
        <w:rPr>
          <w:sz w:val="24"/>
          <w:szCs w:val="24"/>
        </w:rPr>
        <w:t>Aceste probleme afectează finanțările și încrederea publicului, blocând dezvoltarea durabilă a sportului în ț</w:t>
      </w:r>
      <w:r>
        <w:rPr>
          <w:sz w:val="24"/>
          <w:szCs w:val="24"/>
        </w:rPr>
        <w:t>ară.</w:t>
      </w:r>
    </w:p>
    <w:p w:rsidR="00426ACE" w:rsidRDefault="00560C57">
      <w:pPr>
        <w:pBdr>
          <w:top w:val="nil"/>
          <w:left w:val="nil"/>
          <w:bottom w:val="nil"/>
          <w:right w:val="nil"/>
          <w:between w:val="nil"/>
        </w:pBdr>
        <w:ind w:firstLine="567"/>
        <w:rPr>
          <w:sz w:val="24"/>
          <w:szCs w:val="24"/>
        </w:rPr>
      </w:pPr>
      <w:r>
        <w:rPr>
          <w:b/>
          <w:sz w:val="24"/>
          <w:szCs w:val="24"/>
        </w:rPr>
        <w:t>Provocarea 8: Promovarea insuficientă a sportului</w:t>
      </w:r>
      <w:r>
        <w:rPr>
          <w:sz w:val="24"/>
          <w:szCs w:val="24"/>
        </w:rPr>
        <w:t>. În Republica Moldova, promovarea insuficientă a sportului în școli și comunități limitează implicarea populației în activități fizice și împiedică dezvoltarea unei culturi sportive solide.</w:t>
      </w:r>
    </w:p>
    <w:p w:rsidR="00426ACE" w:rsidRDefault="00560C57">
      <w:pPr>
        <w:pBdr>
          <w:top w:val="nil"/>
          <w:left w:val="nil"/>
          <w:bottom w:val="nil"/>
          <w:right w:val="nil"/>
          <w:between w:val="nil"/>
        </w:pBdr>
        <w:ind w:firstLine="567"/>
        <w:rPr>
          <w:sz w:val="24"/>
          <w:szCs w:val="24"/>
        </w:rPr>
      </w:pPr>
      <w:r>
        <w:rPr>
          <w:sz w:val="24"/>
          <w:szCs w:val="24"/>
        </w:rPr>
        <w:t>Conform dat</w:t>
      </w:r>
      <w:r>
        <w:rPr>
          <w:sz w:val="24"/>
          <w:szCs w:val="24"/>
        </w:rPr>
        <w:t>elor Agenției Naționale pentru Sănătate Publică (ANSP), doar unul din șase copii cu vârste între 11 și 15 ani practică activitate fizică regulată de cel puțin 60 de minute pe zi. Această statistică reflectă o participare scăzută la activitățile sportive, î</w:t>
      </w:r>
      <w:r>
        <w:rPr>
          <w:sz w:val="24"/>
          <w:szCs w:val="24"/>
        </w:rPr>
        <w:t xml:space="preserve">n ciuda recomandărilor Organizației Mondiale a Sănătății pentru </w:t>
      </w:r>
      <w:proofErr w:type="gramStart"/>
      <w:r>
        <w:rPr>
          <w:sz w:val="24"/>
          <w:szCs w:val="24"/>
        </w:rPr>
        <w:t>un</w:t>
      </w:r>
      <w:proofErr w:type="gramEnd"/>
      <w:r>
        <w:rPr>
          <w:sz w:val="24"/>
          <w:szCs w:val="24"/>
        </w:rPr>
        <w:t xml:space="preserve"> stil de viață activ.</w:t>
      </w:r>
    </w:p>
    <w:p w:rsidR="00426ACE" w:rsidRDefault="00560C57">
      <w:pPr>
        <w:pBdr>
          <w:top w:val="nil"/>
          <w:left w:val="nil"/>
          <w:bottom w:val="nil"/>
          <w:right w:val="nil"/>
          <w:between w:val="nil"/>
        </w:pBdr>
        <w:ind w:firstLine="567"/>
        <w:rPr>
          <w:sz w:val="24"/>
          <w:szCs w:val="24"/>
        </w:rPr>
      </w:pPr>
      <w:r>
        <w:rPr>
          <w:sz w:val="24"/>
          <w:szCs w:val="24"/>
        </w:rPr>
        <w:t>Conform datelor BNS, în ceea ce privește infrastructura educațională, în anul 2024 au activat 1.469 de instituții de educație timpurie în țară, dintre care 76,2% se afl</w:t>
      </w:r>
      <w:r>
        <w:rPr>
          <w:sz w:val="24"/>
          <w:szCs w:val="24"/>
        </w:rPr>
        <w:t>au în mediul rural. Această distribuție geografică poate influența accesul copiilor la activități fizice și la facilități sportive adecvate.</w:t>
      </w:r>
    </w:p>
    <w:p w:rsidR="00426ACE" w:rsidRDefault="00560C57">
      <w:pPr>
        <w:pBdr>
          <w:top w:val="nil"/>
          <w:left w:val="nil"/>
          <w:bottom w:val="nil"/>
          <w:right w:val="nil"/>
          <w:between w:val="nil"/>
        </w:pBdr>
        <w:ind w:firstLine="567"/>
        <w:rPr>
          <w:sz w:val="24"/>
          <w:szCs w:val="24"/>
        </w:rPr>
      </w:pPr>
      <w:r>
        <w:rPr>
          <w:sz w:val="24"/>
          <w:szCs w:val="24"/>
        </w:rPr>
        <w:t xml:space="preserve">Lipsa unei promovări eficiente în școli și comunități, combinată cu distribuția inegală </w:t>
      </w:r>
      <w:proofErr w:type="gramStart"/>
      <w:r>
        <w:rPr>
          <w:sz w:val="24"/>
          <w:szCs w:val="24"/>
        </w:rPr>
        <w:t>a</w:t>
      </w:r>
      <w:proofErr w:type="gramEnd"/>
      <w:r>
        <w:rPr>
          <w:sz w:val="24"/>
          <w:szCs w:val="24"/>
        </w:rPr>
        <w:t xml:space="preserve"> infrastructurii educațion</w:t>
      </w:r>
      <w:r>
        <w:rPr>
          <w:sz w:val="24"/>
          <w:szCs w:val="24"/>
        </w:rPr>
        <w:t>ale, contribuie la dificultatea implicării populației în activități sportive și la stagnarea dezvoltării unei culturi sportive solide în societate.</w:t>
      </w:r>
    </w:p>
    <w:p w:rsidR="00426ACE" w:rsidRDefault="00560C57">
      <w:pPr>
        <w:pBdr>
          <w:top w:val="nil"/>
          <w:left w:val="nil"/>
          <w:bottom w:val="nil"/>
          <w:right w:val="nil"/>
          <w:between w:val="nil"/>
        </w:pBdr>
        <w:ind w:firstLine="567"/>
        <w:rPr>
          <w:sz w:val="24"/>
          <w:szCs w:val="24"/>
        </w:rPr>
      </w:pPr>
      <w:r>
        <w:rPr>
          <w:b/>
          <w:sz w:val="24"/>
          <w:szCs w:val="24"/>
        </w:rPr>
        <w:t xml:space="preserve">Cauze: </w:t>
      </w:r>
      <w:r>
        <w:rPr>
          <w:sz w:val="24"/>
          <w:szCs w:val="24"/>
        </w:rPr>
        <w:t>Lipsa campaniilor eficiente de conștientizare și promovare a beneficiilor sportului în Republica Mold</w:t>
      </w:r>
      <w:r>
        <w:rPr>
          <w:sz w:val="24"/>
          <w:szCs w:val="24"/>
        </w:rPr>
        <w:t xml:space="preserve">ova contribuie semnificativ la vizibilitatea redusă a activităților sportive în comunități. Această problemă </w:t>
      </w:r>
      <w:proofErr w:type="gramStart"/>
      <w:r>
        <w:rPr>
          <w:sz w:val="24"/>
          <w:szCs w:val="24"/>
        </w:rPr>
        <w:t>este</w:t>
      </w:r>
      <w:proofErr w:type="gramEnd"/>
      <w:r>
        <w:rPr>
          <w:sz w:val="24"/>
          <w:szCs w:val="24"/>
        </w:rPr>
        <w:t xml:space="preserve"> mai acută în localitățile mici și rurale, unde infrastructura sportivă este adesea insuficient dezvoltată sau chiar absentă. În aceste comunit</w:t>
      </w:r>
      <w:r>
        <w:rPr>
          <w:sz w:val="24"/>
          <w:szCs w:val="24"/>
        </w:rPr>
        <w:t>ăți, activitățile sedentare, precum vizionarea televizorului sau jocurile video, sunt preferate în detrimentul sportului. În plus, lipsa sportivilor locali cu recunoaștere și statut de modele demotivează tinerii, reducând interesul și motivația pentru impl</w:t>
      </w:r>
      <w:r>
        <w:rPr>
          <w:sz w:val="24"/>
          <w:szCs w:val="24"/>
        </w:rPr>
        <w:t>icarea în activități sportive. Aceste cauze contribuie la menținerea unui nivel scăzut de participare sportivă, afectând dezvoltarea unei culturi sportive solide în societate.</w:t>
      </w:r>
    </w:p>
    <w:p w:rsidR="00426ACE" w:rsidRDefault="00560C57">
      <w:pPr>
        <w:pBdr>
          <w:top w:val="nil"/>
          <w:left w:val="nil"/>
          <w:bottom w:val="nil"/>
          <w:right w:val="nil"/>
          <w:between w:val="nil"/>
        </w:pBdr>
        <w:ind w:firstLine="567"/>
        <w:rPr>
          <w:sz w:val="24"/>
          <w:szCs w:val="24"/>
        </w:rPr>
      </w:pPr>
      <w:r>
        <w:rPr>
          <w:b/>
          <w:sz w:val="24"/>
          <w:szCs w:val="24"/>
        </w:rPr>
        <w:t xml:space="preserve">Consecințe: </w:t>
      </w:r>
      <w:r>
        <w:rPr>
          <w:sz w:val="24"/>
          <w:szCs w:val="24"/>
        </w:rPr>
        <w:t xml:space="preserve">Participarea redusă a tinerilor din Republica Moldova la activități </w:t>
      </w:r>
      <w:r>
        <w:rPr>
          <w:sz w:val="24"/>
          <w:szCs w:val="24"/>
        </w:rPr>
        <w:t xml:space="preserve">sportive are efecte negative </w:t>
      </w:r>
      <w:proofErr w:type="gramStart"/>
      <w:r>
        <w:rPr>
          <w:sz w:val="24"/>
          <w:szCs w:val="24"/>
        </w:rPr>
        <w:t>clare</w:t>
      </w:r>
      <w:proofErr w:type="gramEnd"/>
      <w:r>
        <w:rPr>
          <w:sz w:val="24"/>
          <w:szCs w:val="24"/>
        </w:rPr>
        <w:t xml:space="preserve"> asupra sănătății publice, coeziunii sociale și dezvoltării economice. </w:t>
      </w:r>
      <w:proofErr w:type="gramStart"/>
      <w:r>
        <w:rPr>
          <w:sz w:val="24"/>
          <w:szCs w:val="24"/>
        </w:rPr>
        <w:t>Datele Agenției Naționale pentru Sănătate Publică și a Institutului de Politici Publice arată că 16% dintre adolescenții cu vârste între 11 și 17 ani s</w:t>
      </w:r>
      <w:r>
        <w:rPr>
          <w:sz w:val="24"/>
          <w:szCs w:val="24"/>
        </w:rPr>
        <w:t>unt supraponderali, iar 4,4% se confruntă cu obezitate, cifre în creștere față de anii precedenți. De asemenea, 20% dintre copiii de 7-9 ani sunt supraponderali, iar 7% sunt obezi, ceea ce evidențiază o problemă serioasă legată de stilul de viață sedentar.</w:t>
      </w:r>
      <w:proofErr w:type="gramEnd"/>
    </w:p>
    <w:p w:rsidR="00426ACE" w:rsidRDefault="00560C57">
      <w:pPr>
        <w:pBdr>
          <w:top w:val="nil"/>
          <w:left w:val="nil"/>
          <w:bottom w:val="nil"/>
          <w:right w:val="nil"/>
          <w:between w:val="nil"/>
        </w:pBdr>
        <w:ind w:firstLine="567"/>
        <w:rPr>
          <w:sz w:val="24"/>
          <w:szCs w:val="24"/>
        </w:rPr>
      </w:pPr>
      <w:r>
        <w:rPr>
          <w:sz w:val="24"/>
          <w:szCs w:val="24"/>
        </w:rPr>
        <w:t>Această situație duce la un risc sporit de boli cronice, precum diabetul zaharat de tip 2, afecțiuni cardiovasculare și hipertensiune arterială, afectând calitatea vieții tinerilor și generând costuri suplimentare pentru sistemul de sănătate. Sportul joac</w:t>
      </w:r>
      <w:r>
        <w:rPr>
          <w:sz w:val="24"/>
          <w:szCs w:val="24"/>
        </w:rPr>
        <w:t xml:space="preserve">ă, de asemenea, </w:t>
      </w:r>
      <w:proofErr w:type="gramStart"/>
      <w:r>
        <w:rPr>
          <w:sz w:val="24"/>
          <w:szCs w:val="24"/>
        </w:rPr>
        <w:t>un</w:t>
      </w:r>
      <w:proofErr w:type="gramEnd"/>
      <w:r>
        <w:rPr>
          <w:sz w:val="24"/>
          <w:szCs w:val="24"/>
        </w:rPr>
        <w:t xml:space="preserve"> rol esențial în integrarea socială a tinerilor, oferindu-le oportunități de dezvoltare personală și socială, însă lipsa infrastructurii și a programelor de promovare limitează accesul la aceste beneficii.</w:t>
      </w:r>
    </w:p>
    <w:p w:rsidR="00426ACE" w:rsidRDefault="00560C57">
      <w:pPr>
        <w:pBdr>
          <w:top w:val="nil"/>
          <w:left w:val="nil"/>
          <w:bottom w:val="nil"/>
          <w:right w:val="nil"/>
          <w:between w:val="nil"/>
        </w:pBdr>
        <w:ind w:firstLine="567"/>
        <w:rPr>
          <w:sz w:val="24"/>
          <w:szCs w:val="24"/>
        </w:rPr>
      </w:pPr>
      <w:r>
        <w:rPr>
          <w:sz w:val="24"/>
          <w:szCs w:val="24"/>
        </w:rPr>
        <w:lastRenderedPageBreak/>
        <w:t>Pe plan economic, o populație ma</w:t>
      </w:r>
      <w:r>
        <w:rPr>
          <w:sz w:val="24"/>
          <w:szCs w:val="24"/>
        </w:rPr>
        <w:t xml:space="preserve">i puțin activă fizic poate genera costuri </w:t>
      </w:r>
      <w:proofErr w:type="gramStart"/>
      <w:r>
        <w:rPr>
          <w:sz w:val="24"/>
          <w:szCs w:val="24"/>
        </w:rPr>
        <w:t>mari</w:t>
      </w:r>
      <w:proofErr w:type="gramEnd"/>
      <w:r>
        <w:rPr>
          <w:sz w:val="24"/>
          <w:szCs w:val="24"/>
        </w:rPr>
        <w:t xml:space="preserve"> pentru sistemul medical și poate afecta productivitatea prin creșterea absenteismului și a problemelor de sănătate. În plus, sportul contribuie la mândria națională și la consolidarea identității colective, ia</w:t>
      </w:r>
      <w:r>
        <w:rPr>
          <w:sz w:val="24"/>
          <w:szCs w:val="24"/>
        </w:rPr>
        <w:t>r lipsa unei promovări adecvate reduce potențialul de recunoaștere și succes pe plan internațional.</w:t>
      </w:r>
    </w:p>
    <w:p w:rsidR="00426ACE" w:rsidRDefault="00560C57">
      <w:pPr>
        <w:pBdr>
          <w:top w:val="nil"/>
          <w:left w:val="nil"/>
          <w:bottom w:val="nil"/>
          <w:right w:val="nil"/>
          <w:between w:val="nil"/>
        </w:pBdr>
        <w:ind w:right="219"/>
        <w:rPr>
          <w:b/>
          <w:sz w:val="24"/>
          <w:szCs w:val="24"/>
        </w:rPr>
      </w:pPr>
      <w:r>
        <w:rPr>
          <w:b/>
          <w:sz w:val="24"/>
          <w:szCs w:val="24"/>
        </w:rPr>
        <w:t xml:space="preserve">Provocarea 9: Lipsa unei metodologii </w:t>
      </w:r>
      <w:proofErr w:type="gramStart"/>
      <w:r>
        <w:rPr>
          <w:b/>
          <w:sz w:val="24"/>
          <w:szCs w:val="24"/>
        </w:rPr>
        <w:t>clare</w:t>
      </w:r>
      <w:proofErr w:type="gramEnd"/>
      <w:r>
        <w:rPr>
          <w:b/>
          <w:sz w:val="24"/>
          <w:szCs w:val="24"/>
        </w:rPr>
        <w:t xml:space="preserve"> și bine definite pentru finanțarea școlilor sportive duce la subfinanțarea unor instituții, în timp ce altele utilizează ineficient bugetele alocate sau nu le execută integral.</w:t>
      </w:r>
    </w:p>
    <w:p w:rsidR="00426ACE" w:rsidRDefault="00560C57">
      <w:pPr>
        <w:pBdr>
          <w:top w:val="nil"/>
          <w:left w:val="nil"/>
          <w:bottom w:val="nil"/>
          <w:right w:val="nil"/>
          <w:between w:val="nil"/>
        </w:pBdr>
        <w:ind w:right="219"/>
        <w:rPr>
          <w:sz w:val="24"/>
          <w:szCs w:val="24"/>
        </w:rPr>
      </w:pPr>
      <w:r>
        <w:rPr>
          <w:sz w:val="24"/>
          <w:szCs w:val="24"/>
        </w:rPr>
        <w:t xml:space="preserve">Lipsa unei metodologii </w:t>
      </w:r>
      <w:proofErr w:type="gramStart"/>
      <w:r>
        <w:rPr>
          <w:sz w:val="24"/>
          <w:szCs w:val="24"/>
        </w:rPr>
        <w:t>clare</w:t>
      </w:r>
      <w:proofErr w:type="gramEnd"/>
      <w:r>
        <w:rPr>
          <w:sz w:val="24"/>
          <w:szCs w:val="24"/>
        </w:rPr>
        <w:t xml:space="preserve"> și bine</w:t>
      </w:r>
      <w:r>
        <w:rPr>
          <w:sz w:val="24"/>
          <w:szCs w:val="24"/>
        </w:rPr>
        <w:t xml:space="preserve"> definite pentru finanțarea școlilor sportive conduce la subfinanțarea unor instituții, în timp ce altele folosesc ineficient sau nu execută integral bugetele alocate. Cauzele acestei situații sunt reflectate și în datele oficiale privind finanțarea sportu</w:t>
      </w:r>
      <w:r>
        <w:rPr>
          <w:sz w:val="24"/>
          <w:szCs w:val="24"/>
        </w:rPr>
        <w:t>lui în Republica Moldova. Conform Raportului de audit al Curții de Conturi din 2023, aproape 30% dintre instituțiile sportive au semnalat lipsa unor criterii clare și transparente în procesul de alocare a fondurilor, ceea ce a condus la utilizarea ineficie</w:t>
      </w:r>
      <w:r>
        <w:rPr>
          <w:sz w:val="24"/>
          <w:szCs w:val="24"/>
        </w:rPr>
        <w:t>ntă a bugetelor aprobate.</w:t>
      </w:r>
    </w:p>
    <w:p w:rsidR="00426ACE" w:rsidRDefault="00560C57">
      <w:pPr>
        <w:pBdr>
          <w:top w:val="nil"/>
          <w:left w:val="nil"/>
          <w:bottom w:val="nil"/>
          <w:right w:val="nil"/>
          <w:between w:val="nil"/>
        </w:pBdr>
        <w:ind w:right="219"/>
        <w:rPr>
          <w:sz w:val="24"/>
          <w:szCs w:val="24"/>
        </w:rPr>
      </w:pPr>
      <w:r>
        <w:rPr>
          <w:sz w:val="24"/>
          <w:szCs w:val="24"/>
        </w:rPr>
        <w:t>Conform Raportului privind activitatea Guvernului în anul 2024, un buget de 284</w:t>
      </w:r>
      <w:proofErr w:type="gramStart"/>
      <w:r>
        <w:rPr>
          <w:sz w:val="24"/>
          <w:szCs w:val="24"/>
        </w:rPr>
        <w:t>,6</w:t>
      </w:r>
      <w:proofErr w:type="gramEnd"/>
      <w:r>
        <w:rPr>
          <w:sz w:val="24"/>
          <w:szCs w:val="24"/>
        </w:rPr>
        <w:t xml:space="preserve"> milioane lei a fost alocat școlilor sportive din subordinea Ministerului Educației și Cercetării pentru susținerea formării noilor talente și dezvol</w:t>
      </w:r>
      <w:r>
        <w:rPr>
          <w:sz w:val="24"/>
          <w:szCs w:val="24"/>
        </w:rPr>
        <w:t>tarea infrastructurii necesare. Cu toate acestea, Raportul Ministerului Educației și Cercetării arată că distribuția acestor fonduri nu a fost uniformă, iar unele școli au raportat subfinanțare semnificativă în raport cu nevoile reale.</w:t>
      </w:r>
    </w:p>
    <w:p w:rsidR="00426ACE" w:rsidRDefault="00560C57">
      <w:pPr>
        <w:pBdr>
          <w:top w:val="nil"/>
          <w:left w:val="nil"/>
          <w:bottom w:val="nil"/>
          <w:right w:val="nil"/>
          <w:between w:val="nil"/>
        </w:pBdr>
        <w:ind w:right="219"/>
        <w:rPr>
          <w:sz w:val="24"/>
          <w:szCs w:val="24"/>
        </w:rPr>
      </w:pPr>
      <w:r>
        <w:rPr>
          <w:sz w:val="24"/>
          <w:szCs w:val="24"/>
        </w:rPr>
        <w:t>Pentru anul 2025, co</w:t>
      </w:r>
      <w:r>
        <w:rPr>
          <w:sz w:val="24"/>
          <w:szCs w:val="24"/>
        </w:rPr>
        <w:t>nform Legii bugetului de stat, au fost aprobate mijloace financiare în valoare totală de 132.187,5 mii lei, iar ulterior suma destinată investițiilor capitale a fost majorată, ridicând totalul la 142.887,5 mii lei. În 2026, potrivit Cadrului Bugetar pe Ter</w:t>
      </w:r>
      <w:r>
        <w:rPr>
          <w:sz w:val="24"/>
          <w:szCs w:val="24"/>
        </w:rPr>
        <w:t>men Mediu (CBTM) pentru perioada 2026-2028, au fost planificate fonduri în valoare de 127.663,7 mii lei, inclusiv 8.000,0 mii lei pentru investiții capitale, totalizând 135.663,7 mii lei.</w:t>
      </w:r>
    </w:p>
    <w:p w:rsidR="00426ACE" w:rsidRDefault="00560C57">
      <w:pPr>
        <w:pBdr>
          <w:top w:val="nil"/>
          <w:left w:val="nil"/>
          <w:bottom w:val="nil"/>
          <w:right w:val="nil"/>
          <w:between w:val="nil"/>
        </w:pBdr>
        <w:ind w:right="219"/>
        <w:rPr>
          <w:sz w:val="24"/>
          <w:szCs w:val="24"/>
        </w:rPr>
      </w:pPr>
      <w:r>
        <w:rPr>
          <w:sz w:val="24"/>
          <w:szCs w:val="24"/>
        </w:rPr>
        <w:t>Autorităților publice locale le-a fost alocată suma de 588.600,3 mii</w:t>
      </w:r>
      <w:r>
        <w:rPr>
          <w:sz w:val="24"/>
          <w:szCs w:val="24"/>
        </w:rPr>
        <w:t xml:space="preserve"> lei pentru finanțarea școlilor sportive în 2025, iar pentru 2026 bugetul planificat a crescut ușor, ajungând la 592.399,6 mii lei. Aceste resurse sunt esențiale pentru dezvoltarea infrastructurii sportive și susținerea activităților sportive în comunități</w:t>
      </w:r>
      <w:r>
        <w:rPr>
          <w:sz w:val="24"/>
          <w:szCs w:val="24"/>
        </w:rPr>
        <w:t>.</w:t>
      </w:r>
    </w:p>
    <w:p w:rsidR="00426ACE" w:rsidRDefault="00560C57">
      <w:pPr>
        <w:pBdr>
          <w:top w:val="nil"/>
          <w:left w:val="nil"/>
          <w:bottom w:val="nil"/>
          <w:right w:val="nil"/>
          <w:between w:val="nil"/>
        </w:pBdr>
        <w:ind w:firstLine="567"/>
        <w:rPr>
          <w:sz w:val="24"/>
          <w:szCs w:val="24"/>
        </w:rPr>
      </w:pPr>
      <w:r>
        <w:rPr>
          <w:b/>
          <w:i/>
          <w:sz w:val="24"/>
          <w:szCs w:val="24"/>
        </w:rPr>
        <w:t xml:space="preserve">Cauze: </w:t>
      </w:r>
      <w:r>
        <w:rPr>
          <w:sz w:val="24"/>
          <w:szCs w:val="24"/>
        </w:rPr>
        <w:t xml:space="preserve">Lipsa unei metodologii </w:t>
      </w:r>
      <w:proofErr w:type="gramStart"/>
      <w:r>
        <w:rPr>
          <w:sz w:val="24"/>
          <w:szCs w:val="24"/>
        </w:rPr>
        <w:t>clare</w:t>
      </w:r>
      <w:proofErr w:type="gramEnd"/>
      <w:r>
        <w:rPr>
          <w:sz w:val="24"/>
          <w:szCs w:val="24"/>
        </w:rPr>
        <w:t xml:space="preserve"> și bine definite pentru finanțarea școlilor sportive reprezintă una dintre principalele cauze ale distribuirii inechitabile și ineficiente a resurselor financiare în domeniul sportului. Fără </w:t>
      </w:r>
      <w:proofErr w:type="gramStart"/>
      <w:r>
        <w:rPr>
          <w:sz w:val="24"/>
          <w:szCs w:val="24"/>
        </w:rPr>
        <w:t>un</w:t>
      </w:r>
      <w:proofErr w:type="gramEnd"/>
      <w:r>
        <w:rPr>
          <w:sz w:val="24"/>
          <w:szCs w:val="24"/>
        </w:rPr>
        <w:t xml:space="preserve"> cadru legal precis care </w:t>
      </w:r>
      <w:r>
        <w:rPr>
          <w:sz w:val="24"/>
          <w:szCs w:val="24"/>
        </w:rPr>
        <w:t xml:space="preserve">să stabilească criterii obiective și transparente pentru alocarea fondurilor, procesul devine vulnerabil la decizii arbitrare, care nu reflectă nevoile reale ale instituțiilor sportive. În lipsa unui sistem de evaluare bazat pe performanță și pe cerințele </w:t>
      </w:r>
      <w:r>
        <w:rPr>
          <w:sz w:val="24"/>
          <w:szCs w:val="24"/>
        </w:rPr>
        <w:t xml:space="preserve">specifice ale fiecărei școli, finanțările pot fi direcționate disproporționat — unele școli se confruntă cu subfinanțare severă, ceea </w:t>
      </w:r>
      <w:proofErr w:type="gramStart"/>
      <w:r>
        <w:rPr>
          <w:sz w:val="24"/>
          <w:szCs w:val="24"/>
        </w:rPr>
        <w:t>ce</w:t>
      </w:r>
      <w:proofErr w:type="gramEnd"/>
      <w:r>
        <w:rPr>
          <w:sz w:val="24"/>
          <w:szCs w:val="24"/>
        </w:rPr>
        <w:t xml:space="preserve"> afectează calitatea pregătirii și dezvoltării sportivilor, în timp ce altele pot primi resurse excesive, dar folosite i</w:t>
      </w:r>
      <w:r>
        <w:rPr>
          <w:sz w:val="24"/>
          <w:szCs w:val="24"/>
        </w:rPr>
        <w:t>neficient.</w:t>
      </w:r>
    </w:p>
    <w:p w:rsidR="00426ACE" w:rsidRDefault="00560C57">
      <w:pPr>
        <w:pBdr>
          <w:top w:val="nil"/>
          <w:left w:val="nil"/>
          <w:bottom w:val="nil"/>
          <w:right w:val="nil"/>
          <w:between w:val="nil"/>
        </w:pBdr>
        <w:ind w:firstLine="567"/>
        <w:rPr>
          <w:sz w:val="24"/>
          <w:szCs w:val="24"/>
        </w:rPr>
      </w:pPr>
      <w:r>
        <w:rPr>
          <w:sz w:val="24"/>
          <w:szCs w:val="24"/>
        </w:rPr>
        <w:t xml:space="preserve">Mai mult, absența transparenței în procesul de repartizare a fondurilor deschide calea pentru practici precum favoritismul sau corupția, care subminează integritatea și echitatea întregului sistem de finanțare. Fără mecanisme </w:t>
      </w:r>
      <w:proofErr w:type="gramStart"/>
      <w:r>
        <w:rPr>
          <w:sz w:val="24"/>
          <w:szCs w:val="24"/>
        </w:rPr>
        <w:t>clare</w:t>
      </w:r>
      <w:proofErr w:type="gramEnd"/>
      <w:r>
        <w:rPr>
          <w:sz w:val="24"/>
          <w:szCs w:val="24"/>
        </w:rPr>
        <w:t xml:space="preserve"> și riguroase </w:t>
      </w:r>
      <w:r>
        <w:rPr>
          <w:sz w:val="24"/>
          <w:szCs w:val="24"/>
        </w:rPr>
        <w:t>de control și monitorizare, riscul ca resursele să fie gestionate necorespunzător crește semnificativ, ceea ce afectează nu doar performanțele sportive, ci și sustenabilitatea pe termen lung a școlilor sportive. Prin urmare, elaborarea și implementarea une</w:t>
      </w:r>
      <w:r>
        <w:rPr>
          <w:sz w:val="24"/>
          <w:szCs w:val="24"/>
        </w:rPr>
        <w:t>i metodologii unificate, transparente și corelate cu realitățile și performanțele instituțiilor reprezintă o necesitate urgentă pentru asigurarea unei distribuții echitabile și eficiente a finanțării în sport.</w:t>
      </w:r>
    </w:p>
    <w:p w:rsidR="00426ACE" w:rsidRDefault="00560C57">
      <w:pPr>
        <w:pBdr>
          <w:top w:val="nil"/>
          <w:left w:val="nil"/>
          <w:bottom w:val="nil"/>
          <w:right w:val="nil"/>
          <w:between w:val="nil"/>
        </w:pBdr>
        <w:ind w:firstLine="567"/>
        <w:rPr>
          <w:sz w:val="24"/>
          <w:szCs w:val="24"/>
        </w:rPr>
      </w:pPr>
      <w:r>
        <w:rPr>
          <w:b/>
          <w:i/>
          <w:sz w:val="24"/>
          <w:szCs w:val="24"/>
        </w:rPr>
        <w:t>Consecințe:</w:t>
      </w:r>
      <w:r>
        <w:rPr>
          <w:sz w:val="24"/>
          <w:szCs w:val="24"/>
        </w:rPr>
        <w:t xml:space="preserve"> Consecințele lipsei unei metodolog</w:t>
      </w:r>
      <w:r>
        <w:rPr>
          <w:sz w:val="24"/>
          <w:szCs w:val="24"/>
        </w:rPr>
        <w:t xml:space="preserve">ii </w:t>
      </w:r>
      <w:proofErr w:type="gramStart"/>
      <w:r>
        <w:rPr>
          <w:sz w:val="24"/>
          <w:szCs w:val="24"/>
        </w:rPr>
        <w:t>clare</w:t>
      </w:r>
      <w:proofErr w:type="gramEnd"/>
      <w:r>
        <w:rPr>
          <w:sz w:val="24"/>
          <w:szCs w:val="24"/>
        </w:rPr>
        <w:t xml:space="preserve"> și transparente de finanțare a școlilor sportive sunt multiple și profund negative pentru întregul sistem sportiv național. În primul rând, instituțiile care se confruntă cu nevoi urgente — fie pentru întreținerea infrastructurii, achiziționarea d</w:t>
      </w:r>
      <w:r>
        <w:rPr>
          <w:sz w:val="24"/>
          <w:szCs w:val="24"/>
        </w:rPr>
        <w:t xml:space="preserve">e echipamente sau plata antrenorilor — pot rămâne subfinanțate, ceea </w:t>
      </w:r>
      <w:proofErr w:type="gramStart"/>
      <w:r>
        <w:rPr>
          <w:sz w:val="24"/>
          <w:szCs w:val="24"/>
        </w:rPr>
        <w:t>ce</w:t>
      </w:r>
      <w:proofErr w:type="gramEnd"/>
      <w:r>
        <w:rPr>
          <w:sz w:val="24"/>
          <w:szCs w:val="24"/>
        </w:rPr>
        <w:t xml:space="preserve"> le limitează drastic capacitatea de a oferi un mediu educațional sportiv funcțional și performant.</w:t>
      </w:r>
    </w:p>
    <w:p w:rsidR="00426ACE" w:rsidRDefault="00560C57">
      <w:pPr>
        <w:pBdr>
          <w:top w:val="nil"/>
          <w:left w:val="nil"/>
          <w:bottom w:val="nil"/>
          <w:right w:val="nil"/>
          <w:between w:val="nil"/>
        </w:pBdr>
        <w:ind w:firstLine="567"/>
        <w:rPr>
          <w:sz w:val="24"/>
          <w:szCs w:val="24"/>
        </w:rPr>
      </w:pPr>
      <w:r>
        <w:rPr>
          <w:sz w:val="24"/>
          <w:szCs w:val="24"/>
        </w:rPr>
        <w:lastRenderedPageBreak/>
        <w:t xml:space="preserve">În al doilea rând, fondurile alocate fără criterii obiective riscă </w:t>
      </w:r>
      <w:proofErr w:type="gramStart"/>
      <w:r>
        <w:rPr>
          <w:sz w:val="24"/>
          <w:szCs w:val="24"/>
        </w:rPr>
        <w:t>să</w:t>
      </w:r>
      <w:proofErr w:type="gramEnd"/>
      <w:r>
        <w:rPr>
          <w:sz w:val="24"/>
          <w:szCs w:val="24"/>
        </w:rPr>
        <w:t xml:space="preserve"> fie utilizate i</w:t>
      </w:r>
      <w:r>
        <w:rPr>
          <w:sz w:val="24"/>
          <w:szCs w:val="24"/>
        </w:rPr>
        <w:t>neficient, ducând la cheltuieli nejustificate, lipsă de prioritizare și, implicit, la risipirea unor resurse publice valoroase. În unele cazuri, lipsa unei metodologii bine stabilite poate determina neexecutarea integrală a bugetului alocat, din cauza ince</w:t>
      </w:r>
      <w:r>
        <w:rPr>
          <w:sz w:val="24"/>
          <w:szCs w:val="24"/>
        </w:rPr>
        <w:t xml:space="preserve">rtitudinii administrative sau </w:t>
      </w:r>
      <w:proofErr w:type="gramStart"/>
      <w:r>
        <w:rPr>
          <w:sz w:val="24"/>
          <w:szCs w:val="24"/>
        </w:rPr>
        <w:t>a</w:t>
      </w:r>
      <w:proofErr w:type="gramEnd"/>
      <w:r>
        <w:rPr>
          <w:sz w:val="24"/>
          <w:szCs w:val="24"/>
        </w:rPr>
        <w:t xml:space="preserve"> incapacității de planificare strategică la nivel local. Aceste fonduri neutilizate se traduc, practic, în oportunități pierdute pentru modernizarea infrastructurii, atragerea de specialiști sau extinderea programelor de form</w:t>
      </w:r>
      <w:r>
        <w:rPr>
          <w:sz w:val="24"/>
          <w:szCs w:val="24"/>
        </w:rPr>
        <w:t>are sportivă.</w:t>
      </w:r>
    </w:p>
    <w:p w:rsidR="00426ACE" w:rsidRDefault="00560C57">
      <w:pPr>
        <w:pBdr>
          <w:top w:val="nil"/>
          <w:left w:val="nil"/>
          <w:bottom w:val="nil"/>
          <w:right w:val="nil"/>
          <w:between w:val="nil"/>
        </w:pBdr>
        <w:ind w:firstLine="567"/>
        <w:rPr>
          <w:sz w:val="24"/>
          <w:szCs w:val="24"/>
        </w:rPr>
      </w:pPr>
      <w:r>
        <w:rPr>
          <w:sz w:val="24"/>
          <w:szCs w:val="24"/>
        </w:rPr>
        <w:t>Pe termen mediu și lung, aceste disfuncționalități afectează direct calitatea pregătirii tinerelor talente, scăzând șansele acestora de a accede la niveluri superioare de performanță. În absența unei finanțări corect direcționate și bine gest</w:t>
      </w:r>
      <w:r>
        <w:rPr>
          <w:sz w:val="24"/>
          <w:szCs w:val="24"/>
        </w:rPr>
        <w:t xml:space="preserve">ionate, competitivitatea sportivă a Republicii Moldova </w:t>
      </w:r>
      <w:proofErr w:type="gramStart"/>
      <w:r>
        <w:rPr>
          <w:sz w:val="24"/>
          <w:szCs w:val="24"/>
        </w:rPr>
        <w:t>este</w:t>
      </w:r>
      <w:proofErr w:type="gramEnd"/>
      <w:r>
        <w:rPr>
          <w:sz w:val="24"/>
          <w:szCs w:val="24"/>
        </w:rPr>
        <w:t xml:space="preserve"> compromisă, iar potențialul de dezvoltare al sportului național rămâne insuficient valorificat.</w:t>
      </w:r>
    </w:p>
    <w:p w:rsidR="00426ACE" w:rsidRDefault="00560C57">
      <w:pPr>
        <w:pBdr>
          <w:top w:val="nil"/>
          <w:left w:val="nil"/>
          <w:bottom w:val="nil"/>
          <w:right w:val="nil"/>
          <w:between w:val="nil"/>
        </w:pBdr>
        <w:ind w:firstLine="567"/>
        <w:rPr>
          <w:sz w:val="24"/>
          <w:szCs w:val="24"/>
        </w:rPr>
      </w:pPr>
      <w:r>
        <w:rPr>
          <w:b/>
          <w:sz w:val="24"/>
          <w:szCs w:val="24"/>
        </w:rPr>
        <w:t>Provocarea 10: Incluziune socială deficitară în sport.</w:t>
      </w:r>
      <w:r>
        <w:rPr>
          <w:sz w:val="24"/>
          <w:szCs w:val="24"/>
        </w:rPr>
        <w:t xml:space="preserve"> Lipsa facilităților și a condițiilor adaptate pentru sportivii cu deficiențe de vedere, auz și dizabilități locomotorii reprezintă o problemă persistentă în majoritatea sălilor și centrelor sportive din Republica Moldova. Această situație limitează accesu</w:t>
      </w:r>
      <w:r>
        <w:rPr>
          <w:sz w:val="24"/>
          <w:szCs w:val="24"/>
        </w:rPr>
        <w:t>l și participarea egală a persoanelor cu dizabilități la activitățile fizice și sportive, afectând în mod direct respectarea drepturilor fundamentale ale acestora și calitatea vieții.</w:t>
      </w:r>
    </w:p>
    <w:p w:rsidR="00426ACE" w:rsidRDefault="00560C57">
      <w:pPr>
        <w:pBdr>
          <w:top w:val="nil"/>
          <w:left w:val="nil"/>
          <w:bottom w:val="nil"/>
          <w:right w:val="nil"/>
          <w:between w:val="nil"/>
        </w:pBdr>
        <w:ind w:firstLine="567"/>
        <w:rPr>
          <w:sz w:val="24"/>
          <w:szCs w:val="24"/>
        </w:rPr>
      </w:pPr>
      <w:proofErr w:type="gramStart"/>
      <w:r>
        <w:rPr>
          <w:sz w:val="24"/>
          <w:szCs w:val="24"/>
        </w:rPr>
        <w:t>Conform datelor BNS, în anul 2023 în Republica Moldova erau înregistrate</w:t>
      </w:r>
      <w:r>
        <w:rPr>
          <w:sz w:val="24"/>
          <w:szCs w:val="24"/>
        </w:rPr>
        <w:t xml:space="preserve"> aproximativ 168.000 de persoane cu dizabilități</w:t>
      </w:r>
      <w:r>
        <w:rPr>
          <w:b/>
          <w:sz w:val="24"/>
          <w:szCs w:val="24"/>
        </w:rPr>
        <w:t>,</w:t>
      </w:r>
      <w:r>
        <w:rPr>
          <w:sz w:val="24"/>
          <w:szCs w:val="24"/>
        </w:rPr>
        <w:t xml:space="preserve"> reprezentând 6,7% din populația totală</w:t>
      </w:r>
      <w:r>
        <w:rPr>
          <w:b/>
          <w:sz w:val="24"/>
          <w:szCs w:val="24"/>
        </w:rPr>
        <w:t xml:space="preserve">, </w:t>
      </w:r>
      <w:r>
        <w:rPr>
          <w:sz w:val="24"/>
          <w:szCs w:val="24"/>
        </w:rPr>
        <w:t>dintre care peste</w:t>
      </w:r>
      <w:r>
        <w:rPr>
          <w:b/>
          <w:sz w:val="24"/>
          <w:szCs w:val="24"/>
        </w:rPr>
        <w:t xml:space="preserve"> </w:t>
      </w:r>
      <w:r>
        <w:rPr>
          <w:sz w:val="24"/>
          <w:szCs w:val="24"/>
        </w:rPr>
        <w:t>10.900</w:t>
      </w:r>
      <w:r>
        <w:rPr>
          <w:b/>
          <w:sz w:val="24"/>
          <w:szCs w:val="24"/>
        </w:rPr>
        <w:t xml:space="preserve"> </w:t>
      </w:r>
      <w:r>
        <w:rPr>
          <w:sz w:val="24"/>
          <w:szCs w:val="24"/>
        </w:rPr>
        <w:t>erau copii cu dizabilități. Mai mult de</w:t>
      </w:r>
      <w:r>
        <w:rPr>
          <w:b/>
          <w:sz w:val="24"/>
          <w:szCs w:val="24"/>
        </w:rPr>
        <w:t xml:space="preserve"> </w:t>
      </w:r>
      <w:r>
        <w:rPr>
          <w:sz w:val="24"/>
          <w:szCs w:val="24"/>
        </w:rPr>
        <w:t>57,6% dintre aceste persoane aveau un grad sever de invaliditate, ceea ce impune necesitatea unor fac</w:t>
      </w:r>
      <w:r>
        <w:rPr>
          <w:sz w:val="24"/>
          <w:szCs w:val="24"/>
        </w:rPr>
        <w:t>ilități adaptate în infrastructura publică, inclusiv în domeniul sportului.</w:t>
      </w:r>
      <w:proofErr w:type="gramEnd"/>
    </w:p>
    <w:p w:rsidR="00426ACE" w:rsidRDefault="00560C57">
      <w:pPr>
        <w:pBdr>
          <w:top w:val="nil"/>
          <w:left w:val="nil"/>
          <w:bottom w:val="nil"/>
          <w:right w:val="nil"/>
          <w:between w:val="nil"/>
        </w:pBdr>
        <w:ind w:firstLine="567"/>
        <w:rPr>
          <w:sz w:val="24"/>
          <w:szCs w:val="24"/>
        </w:rPr>
      </w:pPr>
      <w:r>
        <w:rPr>
          <w:sz w:val="24"/>
          <w:szCs w:val="24"/>
        </w:rPr>
        <w:t>Nivelul redus al incluziunii sociale în infrastructura și programele sportive din țară constituie o problemă sistemică. Lipsa condițiilor adaptate pentru persoanele cu deficiențe s</w:t>
      </w:r>
      <w:r>
        <w:rPr>
          <w:sz w:val="24"/>
          <w:szCs w:val="24"/>
        </w:rPr>
        <w:t xml:space="preserve">enzoriale și locomotorii persistă în majoritatea facilităților sportive publice. Într-un raport al Națiunilor Unite în Moldova (2021), s-a constatat că doar 26% dintre moldoveni acceptă incluziunea persoanelor cu dizabilități intelectuale și psihosociale, </w:t>
      </w:r>
      <w:r>
        <w:rPr>
          <w:sz w:val="24"/>
          <w:szCs w:val="24"/>
        </w:rPr>
        <w:t>reflectând un nivel scăzut de deschidere și integrare socială.</w:t>
      </w:r>
    </w:p>
    <w:p w:rsidR="00426ACE" w:rsidRDefault="00560C57">
      <w:pPr>
        <w:pBdr>
          <w:top w:val="nil"/>
          <w:left w:val="nil"/>
          <w:bottom w:val="nil"/>
          <w:right w:val="nil"/>
          <w:between w:val="nil"/>
        </w:pBdr>
        <w:ind w:firstLine="567"/>
        <w:rPr>
          <w:sz w:val="24"/>
          <w:szCs w:val="24"/>
        </w:rPr>
      </w:pPr>
      <w:r>
        <w:rPr>
          <w:sz w:val="24"/>
          <w:szCs w:val="24"/>
        </w:rPr>
        <w:t>Printre cauzele principale se numără:</w:t>
      </w:r>
    </w:p>
    <w:p w:rsidR="00426ACE" w:rsidRDefault="00560C57">
      <w:pPr>
        <w:numPr>
          <w:ilvl w:val="0"/>
          <w:numId w:val="62"/>
        </w:numPr>
        <w:pBdr>
          <w:top w:val="nil"/>
          <w:left w:val="nil"/>
          <w:bottom w:val="nil"/>
          <w:right w:val="nil"/>
          <w:between w:val="nil"/>
        </w:pBdr>
        <w:tabs>
          <w:tab w:val="left" w:pos="851"/>
        </w:tabs>
        <w:ind w:left="0" w:firstLine="709"/>
        <w:rPr>
          <w:sz w:val="24"/>
          <w:szCs w:val="24"/>
        </w:rPr>
      </w:pPr>
      <w:r>
        <w:rPr>
          <w:sz w:val="24"/>
          <w:szCs w:val="24"/>
        </w:rPr>
        <w:t>Absența standardelor obligatorii de accesibilitate în construcția și amenajarea infrastructurii sportive;</w:t>
      </w:r>
    </w:p>
    <w:p w:rsidR="00426ACE" w:rsidRDefault="00560C57">
      <w:pPr>
        <w:numPr>
          <w:ilvl w:val="0"/>
          <w:numId w:val="62"/>
        </w:numPr>
        <w:pBdr>
          <w:top w:val="nil"/>
          <w:left w:val="nil"/>
          <w:bottom w:val="nil"/>
          <w:right w:val="nil"/>
          <w:between w:val="nil"/>
        </w:pBdr>
        <w:tabs>
          <w:tab w:val="left" w:pos="851"/>
        </w:tabs>
        <w:ind w:left="0" w:firstLine="709"/>
        <w:rPr>
          <w:sz w:val="24"/>
          <w:szCs w:val="24"/>
        </w:rPr>
      </w:pPr>
      <w:r>
        <w:rPr>
          <w:sz w:val="24"/>
          <w:szCs w:val="24"/>
        </w:rPr>
        <w:t>Lipsa echipamentelor specializate (ex. aparate adaptate, materiale tactile pentru nevăzători, semnalizări vizuale sau sonore);</w:t>
      </w:r>
    </w:p>
    <w:p w:rsidR="00426ACE" w:rsidRDefault="00560C57">
      <w:pPr>
        <w:numPr>
          <w:ilvl w:val="0"/>
          <w:numId w:val="62"/>
        </w:numPr>
        <w:pBdr>
          <w:top w:val="nil"/>
          <w:left w:val="nil"/>
          <w:bottom w:val="nil"/>
          <w:right w:val="nil"/>
          <w:between w:val="nil"/>
        </w:pBdr>
        <w:tabs>
          <w:tab w:val="left" w:pos="851"/>
        </w:tabs>
        <w:ind w:left="0" w:firstLine="709"/>
        <w:rPr>
          <w:sz w:val="24"/>
          <w:szCs w:val="24"/>
        </w:rPr>
      </w:pPr>
      <w:r>
        <w:rPr>
          <w:sz w:val="24"/>
          <w:szCs w:val="24"/>
        </w:rPr>
        <w:t>Inexistența personalului calificat pentru a lucra cu persoane cu nevoi speciale;</w:t>
      </w:r>
    </w:p>
    <w:p w:rsidR="00426ACE" w:rsidRDefault="00560C57">
      <w:pPr>
        <w:numPr>
          <w:ilvl w:val="0"/>
          <w:numId w:val="62"/>
        </w:numPr>
        <w:pBdr>
          <w:top w:val="nil"/>
          <w:left w:val="nil"/>
          <w:bottom w:val="nil"/>
          <w:right w:val="nil"/>
          <w:between w:val="nil"/>
        </w:pBdr>
        <w:tabs>
          <w:tab w:val="left" w:pos="851"/>
        </w:tabs>
        <w:ind w:left="0" w:firstLine="709"/>
        <w:rPr>
          <w:sz w:val="24"/>
          <w:szCs w:val="24"/>
        </w:rPr>
      </w:pPr>
      <w:r>
        <w:rPr>
          <w:sz w:val="24"/>
          <w:szCs w:val="24"/>
        </w:rPr>
        <w:t>Lipsa unor politici coerente de promovare a spor</w:t>
      </w:r>
      <w:r>
        <w:rPr>
          <w:sz w:val="24"/>
          <w:szCs w:val="24"/>
        </w:rPr>
        <w:t>tului pentru toți.</w:t>
      </w:r>
    </w:p>
    <w:p w:rsidR="00426ACE" w:rsidRDefault="00560C57">
      <w:pPr>
        <w:pBdr>
          <w:top w:val="nil"/>
          <w:left w:val="nil"/>
          <w:bottom w:val="nil"/>
          <w:right w:val="nil"/>
          <w:between w:val="nil"/>
        </w:pBdr>
        <w:ind w:firstLine="567"/>
        <w:rPr>
          <w:sz w:val="24"/>
          <w:szCs w:val="24"/>
        </w:rPr>
      </w:pPr>
      <w:r>
        <w:rPr>
          <w:sz w:val="24"/>
          <w:szCs w:val="24"/>
        </w:rPr>
        <w:t>Această excludere afectează grav participarea activă a persoanelor cu dizabilități la activitățile fizice și sportive și contravine principiilor egalității de șanse și coeziunii sociale promovate de legislația națională și standardele in</w:t>
      </w:r>
      <w:r>
        <w:rPr>
          <w:sz w:val="24"/>
          <w:szCs w:val="24"/>
        </w:rPr>
        <w:t>ternaționale privind drepturile omului.</w:t>
      </w:r>
    </w:p>
    <w:p w:rsidR="00426ACE" w:rsidRDefault="00560C57">
      <w:pPr>
        <w:pBdr>
          <w:top w:val="nil"/>
          <w:left w:val="nil"/>
          <w:bottom w:val="nil"/>
          <w:right w:val="nil"/>
          <w:between w:val="nil"/>
        </w:pBdr>
        <w:ind w:firstLine="567"/>
        <w:rPr>
          <w:sz w:val="24"/>
          <w:szCs w:val="24"/>
        </w:rPr>
      </w:pPr>
      <w:r>
        <w:rPr>
          <w:sz w:val="24"/>
          <w:szCs w:val="24"/>
        </w:rPr>
        <w:t>Ministerul Muncii și Protecției Sociale a inițiat în 2023 procesul de elaborare a Programului Național de Incluziune Socială a Persoanelor cu Dizabilități pentru anii 2024–2028, care prevede inclusiv măsuri pentru îm</w:t>
      </w:r>
      <w:r>
        <w:rPr>
          <w:sz w:val="24"/>
          <w:szCs w:val="24"/>
        </w:rPr>
        <w:t xml:space="preserve">bunătățirea accesului la infrastructura sportivă. Cu toate acestea, implementarea concretă a acestor măsuri </w:t>
      </w:r>
      <w:proofErr w:type="gramStart"/>
      <w:r>
        <w:rPr>
          <w:sz w:val="24"/>
          <w:szCs w:val="24"/>
        </w:rPr>
        <w:t>este</w:t>
      </w:r>
      <w:proofErr w:type="gramEnd"/>
      <w:r>
        <w:rPr>
          <w:sz w:val="24"/>
          <w:szCs w:val="24"/>
        </w:rPr>
        <w:t xml:space="preserve"> încă în fază incipientă.</w:t>
      </w:r>
    </w:p>
    <w:p w:rsidR="00426ACE" w:rsidRDefault="00560C57">
      <w:pPr>
        <w:pBdr>
          <w:top w:val="nil"/>
          <w:left w:val="nil"/>
          <w:bottom w:val="nil"/>
          <w:right w:val="nil"/>
          <w:between w:val="nil"/>
        </w:pBdr>
        <w:ind w:firstLine="567"/>
        <w:rPr>
          <w:sz w:val="24"/>
          <w:szCs w:val="24"/>
        </w:rPr>
      </w:pPr>
      <w:r>
        <w:rPr>
          <w:b/>
          <w:i/>
          <w:sz w:val="24"/>
          <w:szCs w:val="24"/>
        </w:rPr>
        <w:t xml:space="preserve">Cauze: </w:t>
      </w:r>
      <w:r>
        <w:rPr>
          <w:sz w:val="24"/>
          <w:szCs w:val="24"/>
        </w:rPr>
        <w:t xml:space="preserve">Incluziunea socială a persoanelor cu dizabilități în domeniul sportului din Republica Moldova </w:t>
      </w:r>
      <w:proofErr w:type="gramStart"/>
      <w:r>
        <w:rPr>
          <w:sz w:val="24"/>
          <w:szCs w:val="24"/>
        </w:rPr>
        <w:t>este</w:t>
      </w:r>
      <w:proofErr w:type="gramEnd"/>
      <w:r>
        <w:rPr>
          <w:sz w:val="24"/>
          <w:szCs w:val="24"/>
        </w:rPr>
        <w:t xml:space="preserve"> afectată de </w:t>
      </w:r>
      <w:r>
        <w:rPr>
          <w:sz w:val="24"/>
          <w:szCs w:val="24"/>
        </w:rPr>
        <w:t>o serie de cauze sistemice și structurale.</w:t>
      </w:r>
    </w:p>
    <w:p w:rsidR="00426ACE" w:rsidRDefault="00560C57">
      <w:pPr>
        <w:pBdr>
          <w:top w:val="nil"/>
          <w:left w:val="nil"/>
          <w:bottom w:val="nil"/>
          <w:right w:val="nil"/>
          <w:between w:val="nil"/>
        </w:pBdr>
        <w:ind w:firstLine="567"/>
        <w:rPr>
          <w:sz w:val="24"/>
          <w:szCs w:val="24"/>
        </w:rPr>
      </w:pPr>
      <w:r>
        <w:rPr>
          <w:sz w:val="24"/>
          <w:szCs w:val="24"/>
        </w:rPr>
        <w:t>În primul rând, majoritatea sălilor și facilităților sportive din țară nu sunt proiectate sau echipate corespunzător</w:t>
      </w:r>
      <w:r>
        <w:rPr>
          <w:b/>
          <w:sz w:val="24"/>
          <w:szCs w:val="24"/>
        </w:rPr>
        <w:t xml:space="preserve"> </w:t>
      </w:r>
      <w:r>
        <w:rPr>
          <w:sz w:val="24"/>
          <w:szCs w:val="24"/>
        </w:rPr>
        <w:t xml:space="preserve">pentru </w:t>
      </w:r>
      <w:proofErr w:type="gramStart"/>
      <w:r>
        <w:rPr>
          <w:sz w:val="24"/>
          <w:szCs w:val="24"/>
        </w:rPr>
        <w:t>a</w:t>
      </w:r>
      <w:proofErr w:type="gramEnd"/>
      <w:r>
        <w:rPr>
          <w:sz w:val="24"/>
          <w:szCs w:val="24"/>
        </w:rPr>
        <w:t xml:space="preserve"> răspunde nevoilor sportivilor cu deficiențe de vedere, auz și dizabilități locomotorii.</w:t>
      </w:r>
      <w:r>
        <w:rPr>
          <w:sz w:val="24"/>
          <w:szCs w:val="24"/>
        </w:rPr>
        <w:t xml:space="preserve"> Potrivit Raportului alternativ privind implementarea Convenției ONU privind drepturile persoanelor cu dizabilități, elaborat de Alianța Organizațiilor pentru Persoane cu Dizabilități din Republica Moldova (2022), doar sub 10% din infrastructura publică sp</w:t>
      </w:r>
      <w:r>
        <w:rPr>
          <w:sz w:val="24"/>
          <w:szCs w:val="24"/>
        </w:rPr>
        <w:t>ortivă este accesibilă pentru persoane cu mobilitate redusă.</w:t>
      </w:r>
    </w:p>
    <w:p w:rsidR="00426ACE" w:rsidRDefault="00560C57">
      <w:pPr>
        <w:pBdr>
          <w:top w:val="nil"/>
          <w:left w:val="nil"/>
          <w:bottom w:val="nil"/>
          <w:right w:val="nil"/>
          <w:between w:val="nil"/>
        </w:pBdr>
        <w:ind w:firstLine="567"/>
        <w:rPr>
          <w:sz w:val="24"/>
          <w:szCs w:val="24"/>
        </w:rPr>
      </w:pPr>
      <w:proofErr w:type="gramStart"/>
      <w:r>
        <w:rPr>
          <w:sz w:val="24"/>
          <w:szCs w:val="24"/>
        </w:rPr>
        <w:lastRenderedPageBreak/>
        <w:t>Un</w:t>
      </w:r>
      <w:proofErr w:type="gramEnd"/>
      <w:r>
        <w:rPr>
          <w:sz w:val="24"/>
          <w:szCs w:val="24"/>
        </w:rPr>
        <w:t xml:space="preserve"> alt factor critic îl reprezintă nivelul scăzut de conștientizare</w:t>
      </w:r>
      <w:r>
        <w:rPr>
          <w:b/>
          <w:sz w:val="24"/>
          <w:szCs w:val="24"/>
        </w:rPr>
        <w:t xml:space="preserve"> </w:t>
      </w:r>
      <w:r>
        <w:rPr>
          <w:sz w:val="24"/>
          <w:szCs w:val="24"/>
        </w:rPr>
        <w:t>atât în rândul decidenților, cât și al populației generale, cu privire la importanța incluziunii sociale în sport. Potrivit Stu</w:t>
      </w:r>
      <w:r>
        <w:rPr>
          <w:sz w:val="24"/>
          <w:szCs w:val="24"/>
        </w:rPr>
        <w:t>diului sociologic privind percepțiile asupra dizabilității</w:t>
      </w:r>
      <w:r>
        <w:rPr>
          <w:b/>
          <w:sz w:val="24"/>
          <w:szCs w:val="24"/>
        </w:rPr>
        <w:t xml:space="preserve">, </w:t>
      </w:r>
      <w:r>
        <w:rPr>
          <w:sz w:val="24"/>
          <w:szCs w:val="24"/>
        </w:rPr>
        <w:t>realizat de PNUD Moldova în 2021, doar 26% dintre respondenți</w:t>
      </w:r>
      <w:r>
        <w:rPr>
          <w:b/>
          <w:sz w:val="24"/>
          <w:szCs w:val="24"/>
        </w:rPr>
        <w:t xml:space="preserve"> </w:t>
      </w:r>
      <w:r>
        <w:rPr>
          <w:sz w:val="24"/>
          <w:szCs w:val="24"/>
        </w:rPr>
        <w:t>considerau că persoanele cu dizabilități ar trebui să participe activ în viața publică, inclusiv în sportul de performanță sau recreat</w:t>
      </w:r>
      <w:r>
        <w:rPr>
          <w:sz w:val="24"/>
          <w:szCs w:val="24"/>
        </w:rPr>
        <w:t>iv.</w:t>
      </w:r>
    </w:p>
    <w:p w:rsidR="00426ACE" w:rsidRDefault="00560C57">
      <w:pPr>
        <w:pBdr>
          <w:top w:val="nil"/>
          <w:left w:val="nil"/>
          <w:bottom w:val="nil"/>
          <w:right w:val="nil"/>
          <w:between w:val="nil"/>
        </w:pBdr>
        <w:ind w:firstLine="567"/>
        <w:rPr>
          <w:sz w:val="24"/>
          <w:szCs w:val="24"/>
        </w:rPr>
      </w:pPr>
      <w:r>
        <w:rPr>
          <w:sz w:val="24"/>
          <w:szCs w:val="24"/>
        </w:rPr>
        <w:t xml:space="preserve">De asemenea, pregătirea insuficientă a personalului sportiv pentru a lucra cu persoane cu dizabilități reprezintă o problemă majoră. Potrivit </w:t>
      </w:r>
      <w:r>
        <w:rPr>
          <w:i/>
          <w:sz w:val="24"/>
          <w:szCs w:val="24"/>
        </w:rPr>
        <w:t>Raportului anual privind sistemul educațional și sportiv</w:t>
      </w:r>
      <w:r>
        <w:rPr>
          <w:sz w:val="24"/>
          <w:szCs w:val="24"/>
        </w:rPr>
        <w:t xml:space="preserve"> din 2023, elaborat de Ministerul Educației și Cercetă</w:t>
      </w:r>
      <w:r>
        <w:rPr>
          <w:sz w:val="24"/>
          <w:szCs w:val="24"/>
        </w:rPr>
        <w:t>rii, mai puțin de 5% dintre antrenori și profesorii de educație fizică dispun de instruire formală sau certificare în adaptarea activităților sportive pentru persoanele cu dizabilități.</w:t>
      </w:r>
    </w:p>
    <w:p w:rsidR="00426ACE" w:rsidRDefault="00560C57">
      <w:pPr>
        <w:pBdr>
          <w:top w:val="nil"/>
          <w:left w:val="nil"/>
          <w:bottom w:val="nil"/>
          <w:right w:val="nil"/>
          <w:between w:val="nil"/>
        </w:pBdr>
        <w:ind w:firstLine="567"/>
        <w:rPr>
          <w:sz w:val="24"/>
          <w:szCs w:val="24"/>
        </w:rPr>
      </w:pPr>
      <w:r>
        <w:rPr>
          <w:sz w:val="24"/>
          <w:szCs w:val="24"/>
        </w:rPr>
        <w:t>Un obstacol adițional îl reprezintă persistența stereotipurilor și ati</w:t>
      </w:r>
      <w:r>
        <w:rPr>
          <w:sz w:val="24"/>
          <w:szCs w:val="24"/>
        </w:rPr>
        <w:t>tudinilor tradiționale negative față de persoanele cu dizabilități. Potrivit Barometrului de Opinie Publică 2022, doar 34% dintre cetățeni cred că persoanele cu dizabilități pot fi competitive în sport, iar peste 40% consideră că acestea ar trebui să parti</w:t>
      </w:r>
      <w:r>
        <w:rPr>
          <w:sz w:val="24"/>
          <w:szCs w:val="24"/>
        </w:rPr>
        <w:t>cipe la activități separate sau specializate.</w:t>
      </w:r>
    </w:p>
    <w:p w:rsidR="00426ACE" w:rsidRDefault="00560C57">
      <w:pPr>
        <w:pBdr>
          <w:top w:val="nil"/>
          <w:left w:val="nil"/>
          <w:bottom w:val="nil"/>
          <w:right w:val="nil"/>
          <w:between w:val="nil"/>
        </w:pBdr>
        <w:ind w:firstLine="567"/>
        <w:rPr>
          <w:sz w:val="24"/>
          <w:szCs w:val="24"/>
        </w:rPr>
      </w:pPr>
      <w:r>
        <w:rPr>
          <w:b/>
          <w:i/>
          <w:sz w:val="24"/>
          <w:szCs w:val="24"/>
        </w:rPr>
        <w:t>Consecințe:</w:t>
      </w:r>
      <w:r>
        <w:rPr>
          <w:sz w:val="24"/>
          <w:szCs w:val="24"/>
        </w:rPr>
        <w:t xml:space="preserve"> Lipsa accesului la infrastructură sportivă adecvată pentru persoanele cu deficiențe de auz, vedere și locomotorii conduce la excluderea acestora din activitățile fizice și sportive, ceea </w:t>
      </w:r>
      <w:proofErr w:type="gramStart"/>
      <w:r>
        <w:rPr>
          <w:sz w:val="24"/>
          <w:szCs w:val="24"/>
        </w:rPr>
        <w:t>ce</w:t>
      </w:r>
      <w:proofErr w:type="gramEnd"/>
      <w:r>
        <w:rPr>
          <w:sz w:val="24"/>
          <w:szCs w:val="24"/>
        </w:rPr>
        <w:t xml:space="preserve"> agraveaz</w:t>
      </w:r>
      <w:r>
        <w:rPr>
          <w:sz w:val="24"/>
          <w:szCs w:val="24"/>
        </w:rPr>
        <w:t xml:space="preserve">ă fenomenul de izolare socială și marginalizare. Participarea redusă la activități fizice are </w:t>
      </w:r>
      <w:proofErr w:type="gramStart"/>
      <w:r>
        <w:rPr>
          <w:sz w:val="24"/>
          <w:szCs w:val="24"/>
        </w:rPr>
        <w:t>un</w:t>
      </w:r>
      <w:proofErr w:type="gramEnd"/>
      <w:r>
        <w:rPr>
          <w:sz w:val="24"/>
          <w:szCs w:val="24"/>
        </w:rPr>
        <w:t xml:space="preserve"> impact negativ asupra sănătății fizice și psihice a acestor persoane, limitându-le dezvoltarea personală, încrederea în sine și incluziunea în comunitate.</w:t>
      </w:r>
    </w:p>
    <w:p w:rsidR="00426ACE" w:rsidRDefault="00560C57">
      <w:pPr>
        <w:pBdr>
          <w:top w:val="nil"/>
          <w:left w:val="nil"/>
          <w:bottom w:val="nil"/>
          <w:right w:val="nil"/>
          <w:between w:val="nil"/>
        </w:pBdr>
        <w:ind w:firstLine="567"/>
        <w:rPr>
          <w:sz w:val="24"/>
          <w:szCs w:val="24"/>
        </w:rPr>
      </w:pPr>
      <w:r>
        <w:rPr>
          <w:sz w:val="24"/>
          <w:szCs w:val="24"/>
        </w:rPr>
        <w:t>Acea</w:t>
      </w:r>
      <w:r>
        <w:rPr>
          <w:sz w:val="24"/>
          <w:szCs w:val="24"/>
        </w:rPr>
        <w:t xml:space="preserve">stă excludere contribuie la adâncirea inegalităților sociale și creează </w:t>
      </w:r>
      <w:proofErr w:type="gramStart"/>
      <w:r>
        <w:rPr>
          <w:sz w:val="24"/>
          <w:szCs w:val="24"/>
        </w:rPr>
        <w:t>un</w:t>
      </w:r>
      <w:proofErr w:type="gramEnd"/>
      <w:r>
        <w:rPr>
          <w:sz w:val="24"/>
          <w:szCs w:val="24"/>
        </w:rPr>
        <w:t xml:space="preserve"> decalaj accentuat între persoanele cu dizabilități și restul populației. În același timp, societatea pierde șansa de a valorifica potențialul sportiv, creativ și uman al acestor ind</w:t>
      </w:r>
      <w:r>
        <w:rPr>
          <w:sz w:val="24"/>
          <w:szCs w:val="24"/>
        </w:rPr>
        <w:t xml:space="preserve">ivizi, ceea </w:t>
      </w:r>
      <w:proofErr w:type="gramStart"/>
      <w:r>
        <w:rPr>
          <w:sz w:val="24"/>
          <w:szCs w:val="24"/>
        </w:rPr>
        <w:t>ce</w:t>
      </w:r>
      <w:proofErr w:type="gramEnd"/>
      <w:r>
        <w:rPr>
          <w:sz w:val="24"/>
          <w:szCs w:val="24"/>
        </w:rPr>
        <w:t xml:space="preserve"> diminuează coeziunea socială și diversitatea în domeniul sportului. Nevalorificarea acestui potențial afectează nu doar persoanele în cauză, ci și întreaga societate, care nu beneficiază de aportul complet al tuturor cetățenilor.</w:t>
      </w:r>
    </w:p>
    <w:p w:rsidR="00426ACE" w:rsidRDefault="00560C57">
      <w:pPr>
        <w:pBdr>
          <w:top w:val="nil"/>
          <w:left w:val="nil"/>
          <w:bottom w:val="nil"/>
          <w:right w:val="nil"/>
          <w:between w:val="nil"/>
        </w:pBdr>
        <w:ind w:firstLine="567"/>
        <w:rPr>
          <w:sz w:val="24"/>
          <w:szCs w:val="24"/>
        </w:rPr>
      </w:pPr>
      <w:r>
        <w:rPr>
          <w:b/>
          <w:sz w:val="24"/>
          <w:szCs w:val="24"/>
        </w:rPr>
        <w:t xml:space="preserve">Provocarea </w:t>
      </w:r>
      <w:r>
        <w:rPr>
          <w:b/>
          <w:sz w:val="24"/>
          <w:szCs w:val="24"/>
        </w:rPr>
        <w:t>11: Dopajul.</w:t>
      </w:r>
      <w:r>
        <w:rPr>
          <w:sz w:val="24"/>
          <w:szCs w:val="24"/>
        </w:rPr>
        <w:t xml:space="preserve"> Una dintre problemele majore care afectează sistemul sportiv din Republica Moldova </w:t>
      </w:r>
      <w:proofErr w:type="gramStart"/>
      <w:r>
        <w:rPr>
          <w:sz w:val="24"/>
          <w:szCs w:val="24"/>
        </w:rPr>
        <w:t>este</w:t>
      </w:r>
      <w:proofErr w:type="gramEnd"/>
      <w:r>
        <w:rPr>
          <w:sz w:val="24"/>
          <w:szCs w:val="24"/>
        </w:rPr>
        <w:t xml:space="preserve"> creșterea numărului de încălcări ale reglementărilor antidoping. Această situație </w:t>
      </w:r>
      <w:proofErr w:type="gramStart"/>
      <w:r>
        <w:rPr>
          <w:sz w:val="24"/>
          <w:szCs w:val="24"/>
        </w:rPr>
        <w:t>este</w:t>
      </w:r>
      <w:proofErr w:type="gramEnd"/>
      <w:r>
        <w:rPr>
          <w:sz w:val="24"/>
          <w:szCs w:val="24"/>
        </w:rPr>
        <w:t xml:space="preserve"> alimentată în mare parte de lipsa unor programe educaționale bine st</w:t>
      </w:r>
      <w:r>
        <w:rPr>
          <w:sz w:val="24"/>
          <w:szCs w:val="24"/>
        </w:rPr>
        <w:t>ructurate și a unei formări corespunzătoare în domeniul eticii sportive, valorilor olimpismului și cunoașterii listelor de substanțe și metode interzise.</w:t>
      </w:r>
    </w:p>
    <w:p w:rsidR="00426ACE" w:rsidRDefault="00560C57">
      <w:pPr>
        <w:pBdr>
          <w:top w:val="nil"/>
          <w:left w:val="nil"/>
          <w:bottom w:val="nil"/>
          <w:right w:val="nil"/>
          <w:between w:val="nil"/>
        </w:pBdr>
        <w:ind w:firstLine="567"/>
        <w:rPr>
          <w:sz w:val="24"/>
          <w:szCs w:val="24"/>
        </w:rPr>
      </w:pPr>
      <w:r>
        <w:rPr>
          <w:sz w:val="24"/>
          <w:szCs w:val="24"/>
        </w:rPr>
        <w:t xml:space="preserve">Datele furnizate de Agenția Națională Antidoping indică, pentru perioada 2021–2023, o medie anuală de </w:t>
      </w:r>
      <w:r>
        <w:rPr>
          <w:sz w:val="24"/>
          <w:szCs w:val="24"/>
        </w:rPr>
        <w:t xml:space="preserve">8–12 cazuri confirmate de dopaj, ceea ce reflectă o tendință îngrijorătoare. În anul 2023 au fost realizate </w:t>
      </w:r>
      <w:proofErr w:type="gramStart"/>
      <w:r>
        <w:rPr>
          <w:sz w:val="24"/>
          <w:szCs w:val="24"/>
        </w:rPr>
        <w:t>189 de</w:t>
      </w:r>
      <w:proofErr w:type="gramEnd"/>
      <w:r>
        <w:rPr>
          <w:sz w:val="24"/>
          <w:szCs w:val="24"/>
        </w:rPr>
        <w:t xml:space="preserve"> testări, dintre care 36 în afara competițiilor, potrivit raportului oficial disponibil pe site-ul instituției. În ciuda acestor măsuri, nivel</w:t>
      </w:r>
      <w:r>
        <w:rPr>
          <w:sz w:val="24"/>
          <w:szCs w:val="24"/>
        </w:rPr>
        <w:t>ul educației antidoping rămâne scăzut, iar inițiativele preventive nu sunt aplicate pe scară largă, în special în rândul tinerilor sportivi.</w:t>
      </w:r>
    </w:p>
    <w:p w:rsidR="00426ACE" w:rsidRDefault="00560C57">
      <w:pPr>
        <w:pBdr>
          <w:top w:val="nil"/>
          <w:left w:val="nil"/>
          <w:bottom w:val="nil"/>
          <w:right w:val="nil"/>
          <w:between w:val="nil"/>
        </w:pBdr>
        <w:ind w:firstLine="567"/>
        <w:rPr>
          <w:sz w:val="24"/>
          <w:szCs w:val="24"/>
        </w:rPr>
      </w:pPr>
      <w:proofErr w:type="gramStart"/>
      <w:r>
        <w:rPr>
          <w:sz w:val="24"/>
          <w:szCs w:val="24"/>
        </w:rPr>
        <w:t>Un</w:t>
      </w:r>
      <w:proofErr w:type="gramEnd"/>
      <w:r>
        <w:rPr>
          <w:sz w:val="24"/>
          <w:szCs w:val="24"/>
        </w:rPr>
        <w:t xml:space="preserve"> element esențial îl constituie lipsa integrării educației antidoping în curriculumul școlar, profesional tehnic </w:t>
      </w:r>
      <w:r>
        <w:rPr>
          <w:sz w:val="24"/>
          <w:szCs w:val="24"/>
        </w:rPr>
        <w:t>și universitar. Conform Raportului anual al Ministerului Educației și Cercetării din 2023, mai puțin de 5% dintre cadrele didactice și antrenorii activi au urmat instruiri sau dețin certificări privind adaptarea pregătirii sportive la cerințele reglementăr</w:t>
      </w:r>
      <w:r>
        <w:rPr>
          <w:sz w:val="24"/>
          <w:szCs w:val="24"/>
        </w:rPr>
        <w:t xml:space="preserve">ilor antidoping. Această carență educațională determină o slabă cunoaștere </w:t>
      </w:r>
      <w:proofErr w:type="gramStart"/>
      <w:r>
        <w:rPr>
          <w:sz w:val="24"/>
          <w:szCs w:val="24"/>
        </w:rPr>
        <w:t>a</w:t>
      </w:r>
      <w:proofErr w:type="gramEnd"/>
      <w:r>
        <w:rPr>
          <w:sz w:val="24"/>
          <w:szCs w:val="24"/>
        </w:rPr>
        <w:t xml:space="preserve"> obligațiilor ce revin sportivilor și personalului tehnic conform Codului Mondial Antidoping, adoptat în Republica Moldova în 2022.</w:t>
      </w:r>
    </w:p>
    <w:p w:rsidR="00426ACE" w:rsidRDefault="00560C57">
      <w:pPr>
        <w:pBdr>
          <w:top w:val="nil"/>
          <w:left w:val="nil"/>
          <w:bottom w:val="nil"/>
          <w:right w:val="nil"/>
          <w:between w:val="nil"/>
        </w:pBdr>
        <w:ind w:firstLine="567"/>
        <w:rPr>
          <w:sz w:val="24"/>
          <w:szCs w:val="24"/>
        </w:rPr>
      </w:pPr>
      <w:r>
        <w:rPr>
          <w:sz w:val="24"/>
          <w:szCs w:val="24"/>
        </w:rPr>
        <w:t xml:space="preserve">Consecințele sunt multiple. Sportivii pot consuma substanțe interzise din necunoaștere, ceea </w:t>
      </w:r>
      <w:proofErr w:type="gramStart"/>
      <w:r>
        <w:rPr>
          <w:sz w:val="24"/>
          <w:szCs w:val="24"/>
        </w:rPr>
        <w:t>ce</w:t>
      </w:r>
      <w:proofErr w:type="gramEnd"/>
      <w:r>
        <w:rPr>
          <w:sz w:val="24"/>
          <w:szCs w:val="24"/>
        </w:rPr>
        <w:t xml:space="preserve"> le afectează sănătatea fizică și psihică, iar integritatea competițiilor este pusă sub semnul întrebării. În plus, imaginea sportului național suferă la nivel i</w:t>
      </w:r>
      <w:r>
        <w:rPr>
          <w:sz w:val="24"/>
          <w:szCs w:val="24"/>
        </w:rPr>
        <w:t>nternațional, iar participarea la competiții de rang înalt poate fi compromisă prin posibile sancțiuni colective.</w:t>
      </w:r>
    </w:p>
    <w:p w:rsidR="00426ACE" w:rsidRDefault="00560C57">
      <w:pPr>
        <w:pBdr>
          <w:top w:val="nil"/>
          <w:left w:val="nil"/>
          <w:bottom w:val="nil"/>
          <w:right w:val="nil"/>
          <w:between w:val="nil"/>
        </w:pBdr>
        <w:ind w:firstLine="567"/>
        <w:rPr>
          <w:sz w:val="24"/>
          <w:szCs w:val="24"/>
        </w:rPr>
      </w:pPr>
      <w:r>
        <w:rPr>
          <w:sz w:val="24"/>
          <w:szCs w:val="24"/>
        </w:rPr>
        <w:t xml:space="preserve">Este necesară elaborarea și implementarea unor politici educaționale </w:t>
      </w:r>
      <w:proofErr w:type="gramStart"/>
      <w:r>
        <w:rPr>
          <w:sz w:val="24"/>
          <w:szCs w:val="24"/>
        </w:rPr>
        <w:t>clare</w:t>
      </w:r>
      <w:proofErr w:type="gramEnd"/>
      <w:r>
        <w:rPr>
          <w:sz w:val="24"/>
          <w:szCs w:val="24"/>
        </w:rPr>
        <w:t xml:space="preserve"> și coerente, care să includă formarea sistematică a sportivilor, antrenorilor și personalului medical în domeniul antidoping. Campaniile de informare și instruire trebuie </w:t>
      </w:r>
      <w:proofErr w:type="gramStart"/>
      <w:r>
        <w:rPr>
          <w:sz w:val="24"/>
          <w:szCs w:val="24"/>
        </w:rPr>
        <w:t>să</w:t>
      </w:r>
      <w:proofErr w:type="gramEnd"/>
      <w:r>
        <w:rPr>
          <w:sz w:val="24"/>
          <w:szCs w:val="24"/>
        </w:rPr>
        <w:t xml:space="preserve"> fie per</w:t>
      </w:r>
      <w:r>
        <w:rPr>
          <w:sz w:val="24"/>
          <w:szCs w:val="24"/>
        </w:rPr>
        <w:t>manente și să respecte standardele internaționale stabilite de Agenția Mondială Antidoping (WADA). Doar astfel poate fi consolidată o cultură a responsabilității și integrității în sportul din Republica Moldova.</w:t>
      </w:r>
    </w:p>
    <w:p w:rsidR="00426ACE" w:rsidRDefault="00560C57">
      <w:pPr>
        <w:pBdr>
          <w:top w:val="nil"/>
          <w:left w:val="nil"/>
          <w:bottom w:val="nil"/>
          <w:right w:val="nil"/>
          <w:between w:val="nil"/>
        </w:pBdr>
        <w:ind w:right="-14"/>
        <w:rPr>
          <w:sz w:val="24"/>
          <w:szCs w:val="24"/>
        </w:rPr>
      </w:pPr>
      <w:r>
        <w:rPr>
          <w:b/>
          <w:i/>
          <w:sz w:val="24"/>
          <w:szCs w:val="24"/>
        </w:rPr>
        <w:lastRenderedPageBreak/>
        <w:t xml:space="preserve">Cauze: </w:t>
      </w:r>
      <w:r>
        <w:rPr>
          <w:sz w:val="24"/>
          <w:szCs w:val="24"/>
        </w:rPr>
        <w:t>Lipsa unor programe educaționale stru</w:t>
      </w:r>
      <w:r>
        <w:rPr>
          <w:sz w:val="24"/>
          <w:szCs w:val="24"/>
        </w:rPr>
        <w:t>cturate și integrate în sistemele de învățământ și în cadrul structurilor sportive determină o insuficientă informare a sportivilor privind valorile olimpice, etica sportivă și regulile antidoping. Această carență duce la necunoașterea substanțelor și meto</w:t>
      </w:r>
      <w:r>
        <w:rPr>
          <w:sz w:val="24"/>
          <w:szCs w:val="24"/>
        </w:rPr>
        <w:t xml:space="preserve">delor interzise, precum și a consecințelor grave ale dopajului asupra sănătății și integrității competițiilor. În absența unor campanii preventive și </w:t>
      </w:r>
      <w:proofErr w:type="gramStart"/>
      <w:r>
        <w:rPr>
          <w:sz w:val="24"/>
          <w:szCs w:val="24"/>
        </w:rPr>
        <w:t>a</w:t>
      </w:r>
      <w:proofErr w:type="gramEnd"/>
      <w:r>
        <w:rPr>
          <w:sz w:val="24"/>
          <w:szCs w:val="24"/>
        </w:rPr>
        <w:t xml:space="preserve"> accesului la materiale educaționale specializate, sportivii, antrenorii și alți actori din domeniul spor</w:t>
      </w:r>
      <w:r>
        <w:rPr>
          <w:sz w:val="24"/>
          <w:szCs w:val="24"/>
        </w:rPr>
        <w:t>tului rămân neechipați pentru a face față tentațiilor sau presiunilor legate de utilizarea substanțelor dopante. Acest context favorizează creșterea riscului de abateri antidoping, afectând astfel imaginea și credibilitatea sportului național.</w:t>
      </w:r>
    </w:p>
    <w:p w:rsidR="00426ACE" w:rsidRDefault="00560C57">
      <w:pPr>
        <w:pBdr>
          <w:top w:val="nil"/>
          <w:left w:val="nil"/>
          <w:bottom w:val="nil"/>
          <w:right w:val="nil"/>
          <w:between w:val="nil"/>
        </w:pBdr>
        <w:ind w:right="-14"/>
        <w:rPr>
          <w:sz w:val="24"/>
          <w:szCs w:val="24"/>
        </w:rPr>
      </w:pPr>
      <w:r>
        <w:rPr>
          <w:b/>
          <w:i/>
          <w:sz w:val="24"/>
          <w:szCs w:val="24"/>
        </w:rPr>
        <w:t>Consecințe:</w:t>
      </w:r>
      <w:r>
        <w:rPr>
          <w:sz w:val="24"/>
          <w:szCs w:val="24"/>
        </w:rPr>
        <w:t xml:space="preserve"> </w:t>
      </w:r>
      <w:r>
        <w:rPr>
          <w:sz w:val="24"/>
          <w:szCs w:val="24"/>
        </w:rPr>
        <w:t xml:space="preserve">Sportivii depistați pozitiv sunt supuși suspendărilor și riscă </w:t>
      </w:r>
      <w:proofErr w:type="gramStart"/>
      <w:r>
        <w:rPr>
          <w:sz w:val="24"/>
          <w:szCs w:val="24"/>
        </w:rPr>
        <w:t>să</w:t>
      </w:r>
      <w:proofErr w:type="gramEnd"/>
      <w:r>
        <w:rPr>
          <w:sz w:val="24"/>
          <w:szCs w:val="24"/>
        </w:rPr>
        <w:t xml:space="preserve"> își piardă titlurile, medaliile și alte recunoașteri obținute. Dopajul provoacă efecte negative serioase asupra sănătății, cum ar fi afecțiuni cardiovasculare, tulburări ale sistemului nervo</w:t>
      </w:r>
      <w:r>
        <w:rPr>
          <w:sz w:val="24"/>
          <w:szCs w:val="24"/>
        </w:rPr>
        <w:t xml:space="preserve">s și dezechilibre hormonale, care pot avea repercusiuni pe termen lung. De asemenea, sportivii implicați în dopaj suferă deteriorări semnificative ale reputației personale, pierd sponsorizările și sprijinul financiar, ceea </w:t>
      </w:r>
      <w:proofErr w:type="gramStart"/>
      <w:r>
        <w:rPr>
          <w:sz w:val="24"/>
          <w:szCs w:val="24"/>
        </w:rPr>
        <w:t>ce</w:t>
      </w:r>
      <w:proofErr w:type="gramEnd"/>
      <w:r>
        <w:rPr>
          <w:sz w:val="24"/>
          <w:szCs w:val="24"/>
        </w:rPr>
        <w:t xml:space="preserve"> afectează cariera lor sportivă</w:t>
      </w:r>
      <w:r>
        <w:rPr>
          <w:sz w:val="24"/>
          <w:szCs w:val="24"/>
        </w:rPr>
        <w:t xml:space="preserve"> și oportunitățile viitoare. În plus, aceste practici compromit integritatea sportului, subminând valorile fair-play-ului și afectând încrederea publicului în corectitudinea și autenticitatea competițiilor sportive.</w:t>
      </w:r>
    </w:p>
    <w:p w:rsidR="00426ACE" w:rsidRDefault="00560C57">
      <w:pPr>
        <w:pBdr>
          <w:top w:val="nil"/>
          <w:left w:val="nil"/>
          <w:bottom w:val="nil"/>
          <w:right w:val="nil"/>
          <w:between w:val="nil"/>
        </w:pBdr>
        <w:ind w:right="-14"/>
        <w:rPr>
          <w:sz w:val="24"/>
          <w:szCs w:val="24"/>
        </w:rPr>
      </w:pPr>
      <w:r>
        <w:rPr>
          <w:b/>
          <w:sz w:val="24"/>
          <w:szCs w:val="24"/>
        </w:rPr>
        <w:t>Viziunea</w:t>
      </w:r>
      <w:r>
        <w:rPr>
          <w:sz w:val="24"/>
          <w:szCs w:val="24"/>
        </w:rPr>
        <w:t xml:space="preserve"> </w:t>
      </w:r>
      <w:r>
        <w:rPr>
          <w:b/>
          <w:sz w:val="24"/>
          <w:szCs w:val="24"/>
        </w:rPr>
        <w:t xml:space="preserve">strategică </w:t>
      </w:r>
      <w:r>
        <w:rPr>
          <w:sz w:val="24"/>
          <w:szCs w:val="24"/>
        </w:rPr>
        <w:t>pentru dezvoltarea e</w:t>
      </w:r>
      <w:r>
        <w:rPr>
          <w:sz w:val="24"/>
          <w:szCs w:val="24"/>
        </w:rPr>
        <w:t xml:space="preserve">ducației fizice și sportului se axează pe promovarea accesului larg la activități sportive, asigurând implicarea tuturor categoriilor de vârstă și niveluri de pregătire. Obiectivul principal este ca, până în anul 2030, cel puțin 55% din populația țării să </w:t>
      </w:r>
      <w:r>
        <w:rPr>
          <w:sz w:val="24"/>
          <w:szCs w:val="24"/>
        </w:rPr>
        <w:t xml:space="preserve">practice sport regulat, în scopul întreținerii sănătății și îmbunătățirii calității vieții. În paralel, se urmărește modernizarea și consolidarea cadrului normativ, astfel încât finanțarea atât a sportului de performanță, cât și a sportului pentru toți </w:t>
      </w:r>
      <w:proofErr w:type="gramStart"/>
      <w:r>
        <w:rPr>
          <w:sz w:val="24"/>
          <w:szCs w:val="24"/>
        </w:rPr>
        <w:t>să</w:t>
      </w:r>
      <w:proofErr w:type="gramEnd"/>
      <w:r>
        <w:rPr>
          <w:sz w:val="24"/>
          <w:szCs w:val="24"/>
        </w:rPr>
        <w:t xml:space="preserve"> </w:t>
      </w:r>
      <w:r>
        <w:rPr>
          <w:sz w:val="24"/>
          <w:szCs w:val="24"/>
        </w:rPr>
        <w:t>fie diversificată și sustenabilă, sprijinind astfel dezvoltarea armonioasă a întregului sistem sportiv național.</w:t>
      </w:r>
    </w:p>
    <w:p w:rsidR="00426ACE" w:rsidRDefault="00426ACE">
      <w:pPr>
        <w:rPr>
          <w:sz w:val="24"/>
          <w:szCs w:val="24"/>
        </w:rPr>
      </w:pPr>
    </w:p>
    <w:p w:rsidR="00426ACE" w:rsidRDefault="00426ACE">
      <w:pPr>
        <w:rPr>
          <w:sz w:val="24"/>
          <w:szCs w:val="24"/>
        </w:rPr>
      </w:pPr>
    </w:p>
    <w:p w:rsidR="00426ACE" w:rsidRDefault="00560C57">
      <w:pPr>
        <w:ind w:right="-14"/>
        <w:rPr>
          <w:b/>
          <w:sz w:val="24"/>
          <w:szCs w:val="24"/>
        </w:rPr>
      </w:pPr>
      <w:r>
        <w:rPr>
          <w:b/>
          <w:sz w:val="24"/>
          <w:szCs w:val="24"/>
        </w:rPr>
        <w:t>II. OBIECTIVELE GENERALE ȘI SPECIFICE PRIVIND DEZVOLTAREA EDUCAȚIEI FIZICE ȘI SPORTULUI PE TERMEN MEDIU ȘI PE TERMEN LUNG</w:t>
      </w:r>
    </w:p>
    <w:p w:rsidR="00426ACE" w:rsidRDefault="00426ACE">
      <w:pPr>
        <w:pBdr>
          <w:top w:val="nil"/>
          <w:left w:val="nil"/>
          <w:bottom w:val="nil"/>
          <w:right w:val="nil"/>
          <w:between w:val="nil"/>
        </w:pBdr>
        <w:ind w:right="-14"/>
        <w:rPr>
          <w:b/>
          <w:sz w:val="24"/>
          <w:szCs w:val="24"/>
        </w:rPr>
      </w:pPr>
    </w:p>
    <w:p w:rsidR="00426ACE" w:rsidRDefault="00560C57">
      <w:pPr>
        <w:pBdr>
          <w:top w:val="nil"/>
          <w:left w:val="nil"/>
          <w:bottom w:val="nil"/>
          <w:right w:val="nil"/>
          <w:between w:val="nil"/>
        </w:pBdr>
        <w:ind w:right="-14"/>
        <w:rPr>
          <w:b/>
          <w:sz w:val="24"/>
          <w:szCs w:val="24"/>
        </w:rPr>
      </w:pPr>
      <w:r>
        <w:rPr>
          <w:b/>
          <w:sz w:val="24"/>
          <w:szCs w:val="24"/>
        </w:rPr>
        <w:t>OBIECTIVUL GENERAL</w:t>
      </w:r>
      <w:r>
        <w:rPr>
          <w:b/>
          <w:sz w:val="24"/>
          <w:szCs w:val="24"/>
        </w:rPr>
        <w:t xml:space="preserve"> 1: Stimularea practicării activităților sportive în masă pentru </w:t>
      </w:r>
      <w:proofErr w:type="gramStart"/>
      <w:r>
        <w:rPr>
          <w:b/>
          <w:sz w:val="24"/>
          <w:szCs w:val="24"/>
        </w:rPr>
        <w:t>un</w:t>
      </w:r>
      <w:proofErr w:type="gramEnd"/>
      <w:r>
        <w:rPr>
          <w:b/>
          <w:sz w:val="24"/>
          <w:szCs w:val="24"/>
        </w:rPr>
        <w:t xml:space="preserve"> mod de viață sănătos</w:t>
      </w:r>
    </w:p>
    <w:p w:rsidR="00426ACE" w:rsidRDefault="00560C57">
      <w:pPr>
        <w:pBdr>
          <w:top w:val="nil"/>
          <w:left w:val="nil"/>
          <w:bottom w:val="nil"/>
          <w:right w:val="nil"/>
          <w:between w:val="nil"/>
        </w:pBdr>
        <w:ind w:right="-14"/>
        <w:rPr>
          <w:sz w:val="24"/>
          <w:szCs w:val="24"/>
        </w:rPr>
      </w:pPr>
      <w:r>
        <w:rPr>
          <w:b/>
          <w:i/>
          <w:sz w:val="24"/>
          <w:szCs w:val="24"/>
        </w:rPr>
        <w:t xml:space="preserve">Obiectivul specific 1.1. </w:t>
      </w:r>
      <w:proofErr w:type="gramStart"/>
      <w:r>
        <w:rPr>
          <w:sz w:val="24"/>
          <w:szCs w:val="24"/>
        </w:rPr>
        <w:t>Promovarea, în cadrul instituțiilor de învățământ general, a centrelor pentru copii și tineret și a structurilor de educație extrașcolară, a u</w:t>
      </w:r>
      <w:r>
        <w:rPr>
          <w:sz w:val="24"/>
          <w:szCs w:val="24"/>
        </w:rPr>
        <w:t>nor programe sportive și campionate școlare, gimnaziale și liceale la discipline precum fotbal, volei, baschet, atletism, gimnastică, judo, înot, rugby, lupte libere și box, va urmări ca, până în anul 2028, numărul acestora să crească anual cu 3–5 programe</w:t>
      </w:r>
      <w:r>
        <w:rPr>
          <w:sz w:val="24"/>
          <w:szCs w:val="24"/>
        </w:rPr>
        <w:t xml:space="preserve"> și competiții.</w:t>
      </w:r>
      <w:proofErr w:type="gramEnd"/>
      <w:r>
        <w:rPr>
          <w:sz w:val="24"/>
          <w:szCs w:val="24"/>
        </w:rPr>
        <w:t xml:space="preserve"> Prioritate se </w:t>
      </w:r>
      <w:proofErr w:type="gramStart"/>
      <w:r>
        <w:rPr>
          <w:sz w:val="24"/>
          <w:szCs w:val="24"/>
        </w:rPr>
        <w:t>va</w:t>
      </w:r>
      <w:proofErr w:type="gramEnd"/>
      <w:r>
        <w:rPr>
          <w:sz w:val="24"/>
          <w:szCs w:val="24"/>
        </w:rPr>
        <w:t xml:space="preserve"> acorda participării elevilor proveniți din familii vulnerabile, aflați în situații de risc, cu comportament deviant sau cu nevoi speciale, într-un cadru care să asigure transparență, eliminarea corupției și un management ef</w:t>
      </w:r>
      <w:r>
        <w:rPr>
          <w:sz w:val="24"/>
          <w:szCs w:val="24"/>
        </w:rPr>
        <w:t>icient al resurselor și activităților sportive.</w:t>
      </w:r>
    </w:p>
    <w:p w:rsidR="00426ACE" w:rsidRDefault="00560C57">
      <w:pPr>
        <w:pBdr>
          <w:top w:val="nil"/>
          <w:left w:val="nil"/>
          <w:bottom w:val="nil"/>
          <w:right w:val="nil"/>
          <w:between w:val="nil"/>
        </w:pBdr>
        <w:ind w:right="-14" w:firstLine="567"/>
        <w:rPr>
          <w:sz w:val="24"/>
          <w:szCs w:val="24"/>
        </w:rPr>
      </w:pPr>
      <w:r>
        <w:rPr>
          <w:b/>
          <w:i/>
          <w:sz w:val="24"/>
          <w:szCs w:val="24"/>
        </w:rPr>
        <w:t xml:space="preserve">Obiectivul specific 1.2. </w:t>
      </w:r>
      <w:r>
        <w:rPr>
          <w:sz w:val="24"/>
          <w:szCs w:val="24"/>
        </w:rPr>
        <w:t>Motivarea unui număr tot mai mare de copii să se înscrie în grupele de începători din școlile sportive, cu respectarea criteriului egalității de gen, astfel încât practicarea discipli</w:t>
      </w:r>
      <w:r>
        <w:rPr>
          <w:sz w:val="24"/>
          <w:szCs w:val="24"/>
        </w:rPr>
        <w:t>nelor sportive să fie asigurată în mod echilibrat atât pentru fete, cât și pentru băieți, iar până în anul 2028 să fie reduse disparitățile de gen existente în domeniul sportului.</w:t>
      </w:r>
    </w:p>
    <w:p w:rsidR="00426ACE" w:rsidRDefault="00560C57">
      <w:pPr>
        <w:pBdr>
          <w:top w:val="nil"/>
          <w:left w:val="nil"/>
          <w:bottom w:val="nil"/>
          <w:right w:val="nil"/>
          <w:between w:val="nil"/>
        </w:pBdr>
        <w:ind w:right="-14"/>
        <w:rPr>
          <w:sz w:val="24"/>
          <w:szCs w:val="24"/>
        </w:rPr>
      </w:pPr>
      <w:r>
        <w:rPr>
          <w:b/>
          <w:i/>
          <w:sz w:val="24"/>
          <w:szCs w:val="24"/>
        </w:rPr>
        <w:t xml:space="preserve">Obiectivul specific 1.3. </w:t>
      </w:r>
      <w:r>
        <w:rPr>
          <w:sz w:val="24"/>
          <w:szCs w:val="24"/>
        </w:rPr>
        <w:t>Creșterea și extinderea numărului de evenimente și acțiuni cu caracter sportiv, desfășurate prin participarea activă a rețelei de instituții de învățământ, prin integrarea și implementarea metodologiei ,,Sport pentru Dezvoltare”, parte integrantă a măsurii</w:t>
      </w:r>
      <w:r>
        <w:rPr>
          <w:sz w:val="24"/>
          <w:szCs w:val="24"/>
        </w:rPr>
        <w:t xml:space="preserve"> «Moldova în Mișcare», astfel încât până în anul 2028 numărul acestor evenimente să înregistreze o creștere de 15%.</w:t>
      </w:r>
    </w:p>
    <w:p w:rsidR="00426ACE" w:rsidRDefault="00560C57">
      <w:pPr>
        <w:pBdr>
          <w:top w:val="nil"/>
          <w:left w:val="nil"/>
          <w:bottom w:val="nil"/>
          <w:right w:val="nil"/>
          <w:between w:val="nil"/>
        </w:pBdr>
        <w:ind w:right="-14"/>
        <w:rPr>
          <w:b/>
          <w:sz w:val="24"/>
          <w:szCs w:val="24"/>
        </w:rPr>
      </w:pPr>
      <w:r>
        <w:rPr>
          <w:b/>
          <w:i/>
          <w:sz w:val="24"/>
          <w:szCs w:val="24"/>
        </w:rPr>
        <w:t xml:space="preserve">Obiectivul specific 1.4. </w:t>
      </w:r>
      <w:r>
        <w:rPr>
          <w:sz w:val="24"/>
          <w:szCs w:val="24"/>
        </w:rPr>
        <w:t>Asigurarea inserției sociale și crearea condițiilor de socializare și incluziune prin intermediul activităților spo</w:t>
      </w:r>
      <w:r>
        <w:rPr>
          <w:sz w:val="24"/>
          <w:szCs w:val="24"/>
        </w:rPr>
        <w:t>rtive pentru un număr extins de persoane cu dizabilități care pot practica sportul, astfel încât până în anul 2028 rata participării intense a acestora la activități sportive să atingă 40%.</w:t>
      </w:r>
    </w:p>
    <w:p w:rsidR="00426ACE" w:rsidRDefault="00560C57">
      <w:pPr>
        <w:pBdr>
          <w:top w:val="nil"/>
          <w:left w:val="nil"/>
          <w:bottom w:val="nil"/>
          <w:right w:val="nil"/>
          <w:between w:val="nil"/>
        </w:pBdr>
        <w:ind w:right="-14"/>
        <w:rPr>
          <w:sz w:val="24"/>
          <w:szCs w:val="24"/>
        </w:rPr>
      </w:pPr>
      <w:r>
        <w:rPr>
          <w:b/>
          <w:i/>
          <w:sz w:val="24"/>
          <w:szCs w:val="24"/>
        </w:rPr>
        <w:lastRenderedPageBreak/>
        <w:t xml:space="preserve">Obiectivul specific 1.5. </w:t>
      </w:r>
      <w:r>
        <w:rPr>
          <w:sz w:val="24"/>
          <w:szCs w:val="24"/>
        </w:rPr>
        <w:t>Promovarea unui mod sănătos de viață în s</w:t>
      </w:r>
      <w:r>
        <w:rPr>
          <w:sz w:val="24"/>
          <w:szCs w:val="24"/>
        </w:rPr>
        <w:t>copul creșterii ponderii cetățenilor care practică exerciții fizice în scop asanativ, prin extinderea și asigurarea participării active și eficiente a tuturor factorilor de decizie în facilitarea accesului liber și practicarea activă a sportului, astfel în</w:t>
      </w:r>
      <w:r>
        <w:rPr>
          <w:sz w:val="24"/>
          <w:szCs w:val="24"/>
        </w:rPr>
        <w:t>cât până în anul 2028 rezultatele să înregistreze o creștere de 30%</w:t>
      </w:r>
    </w:p>
    <w:p w:rsidR="00426ACE" w:rsidRDefault="00560C57">
      <w:pPr>
        <w:pBdr>
          <w:top w:val="nil"/>
          <w:left w:val="nil"/>
          <w:bottom w:val="nil"/>
          <w:right w:val="nil"/>
          <w:between w:val="nil"/>
        </w:pBdr>
        <w:ind w:right="-85"/>
        <w:rPr>
          <w:sz w:val="24"/>
          <w:szCs w:val="24"/>
        </w:rPr>
      </w:pPr>
      <w:r>
        <w:rPr>
          <w:b/>
          <w:i/>
          <w:sz w:val="24"/>
          <w:szCs w:val="24"/>
        </w:rPr>
        <w:t xml:space="preserve">Obiectivul specific 1.6. </w:t>
      </w:r>
      <w:proofErr w:type="gramStart"/>
      <w:r>
        <w:rPr>
          <w:sz w:val="24"/>
          <w:szCs w:val="24"/>
        </w:rPr>
        <w:t>Crearea condițiilor pentru promovarea unui stil de viață activ în rândul persoanelor vârstnice, prin acțiuni concrete și conștiente de practicare a educației fizic</w:t>
      </w:r>
      <w:r>
        <w:rPr>
          <w:sz w:val="24"/>
          <w:szCs w:val="24"/>
        </w:rPr>
        <w:t>e și a sportului, orientate spre menținerea și fortificarea sănătății și a potențialului de resurse umane, astfel încât până în anul 2028 numărul persoanelor vârstnice care adoptă un stil de viață activ să crească până la 40%</w:t>
      </w:r>
      <w:proofErr w:type="gramEnd"/>
    </w:p>
    <w:p w:rsidR="00426ACE" w:rsidRDefault="00560C57">
      <w:pPr>
        <w:pBdr>
          <w:top w:val="nil"/>
          <w:left w:val="nil"/>
          <w:bottom w:val="nil"/>
          <w:right w:val="nil"/>
          <w:between w:val="nil"/>
        </w:pBdr>
        <w:ind w:right="-85"/>
        <w:rPr>
          <w:sz w:val="24"/>
          <w:szCs w:val="24"/>
        </w:rPr>
      </w:pPr>
      <w:r>
        <w:rPr>
          <w:b/>
          <w:i/>
          <w:sz w:val="24"/>
          <w:szCs w:val="24"/>
        </w:rPr>
        <w:t xml:space="preserve">Obiectivul specific 1.7. </w:t>
      </w:r>
      <w:proofErr w:type="gramStart"/>
      <w:r>
        <w:rPr>
          <w:sz w:val="24"/>
          <w:szCs w:val="24"/>
        </w:rPr>
        <w:t>Spori</w:t>
      </w:r>
      <w:r>
        <w:rPr>
          <w:sz w:val="24"/>
          <w:szCs w:val="24"/>
        </w:rPr>
        <w:t>rea, revizuirea și eficientizarea numărului de programe gimnaziale și liceale la disciplina educația fizică, bazate pe valorile olimpismului, principiul voluntariatului, reglementările antidoping, incluziune, etică și integritate, prin reconceptualizarea c</w:t>
      </w:r>
      <w:r>
        <w:rPr>
          <w:sz w:val="24"/>
          <w:szCs w:val="24"/>
        </w:rPr>
        <w:t>onținuturilor educaționale și dezvoltarea continuă a programelor, astfel încât până în anul 2028 numărul de copii și tineri care dețin cunoștințe privind aceste conținuturi educaționale să crească cu cel puțin 50%.</w:t>
      </w:r>
      <w:proofErr w:type="gramEnd"/>
    </w:p>
    <w:p w:rsidR="00426ACE" w:rsidRDefault="00426ACE">
      <w:pPr>
        <w:ind w:right="216"/>
        <w:rPr>
          <w:b/>
          <w:sz w:val="24"/>
          <w:szCs w:val="24"/>
        </w:rPr>
      </w:pPr>
    </w:p>
    <w:p w:rsidR="00426ACE" w:rsidRDefault="00560C57">
      <w:pPr>
        <w:ind w:right="216"/>
        <w:rPr>
          <w:b/>
          <w:sz w:val="24"/>
          <w:szCs w:val="24"/>
        </w:rPr>
      </w:pPr>
      <w:r>
        <w:rPr>
          <w:b/>
          <w:sz w:val="24"/>
          <w:szCs w:val="24"/>
        </w:rPr>
        <w:t>OBIECTIVUL GENERAL 2: Dezvoltarea sportu</w:t>
      </w:r>
      <w:r>
        <w:rPr>
          <w:b/>
          <w:sz w:val="24"/>
          <w:szCs w:val="24"/>
        </w:rPr>
        <w:t>lui de performanță</w:t>
      </w:r>
    </w:p>
    <w:p w:rsidR="00426ACE" w:rsidRDefault="00560C57">
      <w:pPr>
        <w:pBdr>
          <w:top w:val="nil"/>
          <w:left w:val="nil"/>
          <w:bottom w:val="nil"/>
          <w:right w:val="nil"/>
          <w:between w:val="nil"/>
        </w:pBdr>
        <w:ind w:right="-85"/>
        <w:rPr>
          <w:sz w:val="24"/>
          <w:szCs w:val="24"/>
        </w:rPr>
      </w:pPr>
      <w:r>
        <w:rPr>
          <w:b/>
          <w:i/>
          <w:sz w:val="24"/>
          <w:szCs w:val="24"/>
        </w:rPr>
        <w:t>Obiectivul specific 2.1</w:t>
      </w:r>
      <w:r>
        <w:rPr>
          <w:i/>
          <w:sz w:val="24"/>
          <w:szCs w:val="24"/>
        </w:rPr>
        <w:t xml:space="preserve">. </w:t>
      </w:r>
      <w:proofErr w:type="gramStart"/>
      <w:r>
        <w:rPr>
          <w:sz w:val="24"/>
          <w:szCs w:val="24"/>
        </w:rPr>
        <w:t>Până în anul 2028, se urmărește atingerea unui număr de 10.000 de sportivi de performanță legitimați în federațiile sportive naționale, prin consolidarea a minimum 15 parteneriate funcționale între instituțiile d</w:t>
      </w:r>
      <w:r>
        <w:rPr>
          <w:sz w:val="24"/>
          <w:szCs w:val="24"/>
        </w:rPr>
        <w:t>e învățământ extrașcolar sportiv, în scopul combaterii corupției și a managementului ineficient, pentru a asigura identificarea, susținerea și promovarea sportivilor cu potențial fizic ridicat, realizând o creștere anuală de minimum 8% a numărului de sport</w:t>
      </w:r>
      <w:r>
        <w:rPr>
          <w:sz w:val="24"/>
          <w:szCs w:val="24"/>
        </w:rPr>
        <w:t>ivi legitimați.</w:t>
      </w:r>
      <w:proofErr w:type="gramEnd"/>
    </w:p>
    <w:p w:rsidR="00426ACE" w:rsidRDefault="00560C57">
      <w:pPr>
        <w:pBdr>
          <w:top w:val="nil"/>
          <w:left w:val="nil"/>
          <w:bottom w:val="nil"/>
          <w:right w:val="nil"/>
          <w:between w:val="nil"/>
        </w:pBdr>
        <w:ind w:right="-85"/>
        <w:rPr>
          <w:sz w:val="24"/>
          <w:szCs w:val="24"/>
        </w:rPr>
      </w:pPr>
      <w:r>
        <w:rPr>
          <w:b/>
          <w:i/>
          <w:sz w:val="24"/>
          <w:szCs w:val="24"/>
        </w:rPr>
        <w:t xml:space="preserve">Obiectivul specific 2.2. </w:t>
      </w:r>
      <w:r>
        <w:rPr>
          <w:sz w:val="24"/>
          <w:szCs w:val="24"/>
        </w:rPr>
        <w:t xml:space="preserve">Sprijinirea loturilor naționale, astfel încât până în anul 2028 ponderea echipamentului sportiv asigurat pentru acestea </w:t>
      </w:r>
      <w:proofErr w:type="gramStart"/>
      <w:r>
        <w:rPr>
          <w:sz w:val="24"/>
          <w:szCs w:val="24"/>
        </w:rPr>
        <w:t>să</w:t>
      </w:r>
      <w:proofErr w:type="gramEnd"/>
      <w:r>
        <w:rPr>
          <w:sz w:val="24"/>
          <w:szCs w:val="24"/>
        </w:rPr>
        <w:t xml:space="preserve"> crească cu cel puțin 5% anual.</w:t>
      </w:r>
    </w:p>
    <w:p w:rsidR="00426ACE" w:rsidRDefault="00560C57">
      <w:pPr>
        <w:pBdr>
          <w:top w:val="nil"/>
          <w:left w:val="nil"/>
          <w:bottom w:val="nil"/>
          <w:right w:val="nil"/>
          <w:between w:val="nil"/>
        </w:pBdr>
        <w:ind w:right="-85"/>
        <w:rPr>
          <w:sz w:val="24"/>
          <w:szCs w:val="24"/>
        </w:rPr>
      </w:pPr>
      <w:r>
        <w:rPr>
          <w:b/>
          <w:i/>
          <w:sz w:val="24"/>
          <w:szCs w:val="24"/>
        </w:rPr>
        <w:t xml:space="preserve">Obiectivul specific 2.3. </w:t>
      </w:r>
      <w:r>
        <w:rPr>
          <w:sz w:val="24"/>
          <w:szCs w:val="24"/>
        </w:rPr>
        <w:t>Sporirea numărului de sportivi de pe</w:t>
      </w:r>
      <w:r>
        <w:rPr>
          <w:sz w:val="24"/>
          <w:szCs w:val="24"/>
        </w:rPr>
        <w:t xml:space="preserve">rformanță cu acces liber la servicii medicale specializate, astfel încât până în anul 2028 acesta </w:t>
      </w:r>
      <w:proofErr w:type="gramStart"/>
      <w:r>
        <w:rPr>
          <w:sz w:val="24"/>
          <w:szCs w:val="24"/>
        </w:rPr>
        <w:t>să</w:t>
      </w:r>
      <w:proofErr w:type="gramEnd"/>
      <w:r>
        <w:rPr>
          <w:sz w:val="24"/>
          <w:szCs w:val="24"/>
        </w:rPr>
        <w:t xml:space="preserve"> crească anual cu cel puțin 50%</w:t>
      </w:r>
    </w:p>
    <w:p w:rsidR="00426ACE" w:rsidRDefault="00560C57">
      <w:pPr>
        <w:pBdr>
          <w:top w:val="nil"/>
          <w:left w:val="nil"/>
          <w:bottom w:val="nil"/>
          <w:right w:val="nil"/>
          <w:between w:val="nil"/>
        </w:pBdr>
        <w:ind w:right="-85"/>
        <w:rPr>
          <w:sz w:val="24"/>
          <w:szCs w:val="24"/>
        </w:rPr>
      </w:pPr>
      <w:r>
        <w:rPr>
          <w:b/>
          <w:i/>
          <w:sz w:val="24"/>
          <w:szCs w:val="24"/>
        </w:rPr>
        <w:t>Obiectivul specific 2.4.</w:t>
      </w:r>
      <w:r>
        <w:rPr>
          <w:sz w:val="24"/>
          <w:szCs w:val="24"/>
        </w:rPr>
        <w:t xml:space="preserve"> Creșterea numărului de persoane cu dizabilități care practică sport de performanță, prin asigurarea</w:t>
      </w:r>
      <w:r>
        <w:rPr>
          <w:sz w:val="24"/>
          <w:szCs w:val="24"/>
        </w:rPr>
        <w:t xml:space="preserve"> condițiilor de socializare, adaptare psihosocială, educație incluzivă și asistență psihologică în sport, astfel încât până în anul 2028 numărul acestora să înregistreze o creștere de 30%</w:t>
      </w:r>
    </w:p>
    <w:p w:rsidR="00426ACE" w:rsidRDefault="00560C57">
      <w:pPr>
        <w:pBdr>
          <w:top w:val="nil"/>
          <w:left w:val="nil"/>
          <w:bottom w:val="nil"/>
          <w:right w:val="nil"/>
          <w:between w:val="nil"/>
        </w:pBdr>
        <w:ind w:right="-85"/>
        <w:rPr>
          <w:sz w:val="24"/>
          <w:szCs w:val="24"/>
        </w:rPr>
      </w:pPr>
      <w:r>
        <w:rPr>
          <w:b/>
          <w:i/>
          <w:sz w:val="24"/>
          <w:szCs w:val="24"/>
        </w:rPr>
        <w:t xml:space="preserve">Obiectivul specific 2.5. </w:t>
      </w:r>
      <w:r>
        <w:rPr>
          <w:sz w:val="24"/>
          <w:szCs w:val="24"/>
        </w:rPr>
        <w:t>Promovarea valorilor sportului curat, motiv</w:t>
      </w:r>
      <w:r>
        <w:rPr>
          <w:sz w:val="24"/>
          <w:szCs w:val="24"/>
        </w:rPr>
        <w:t>area și consolidarea percepțiilor pozitive ale sportivilor de performanță privind instruirea în domeniile antidoping, etică și integritate sportivă, astfel încât până în anul 2028 ponderea celor instruiți să atingă 40%.</w:t>
      </w:r>
    </w:p>
    <w:p w:rsidR="00426ACE" w:rsidRDefault="00426ACE">
      <w:pPr>
        <w:ind w:right="-85"/>
        <w:rPr>
          <w:sz w:val="24"/>
          <w:szCs w:val="24"/>
        </w:rPr>
      </w:pPr>
    </w:p>
    <w:p w:rsidR="00426ACE" w:rsidRDefault="00560C57">
      <w:pPr>
        <w:ind w:right="-85"/>
        <w:rPr>
          <w:b/>
          <w:sz w:val="24"/>
          <w:szCs w:val="24"/>
        </w:rPr>
      </w:pPr>
      <w:r>
        <w:rPr>
          <w:b/>
          <w:sz w:val="24"/>
          <w:szCs w:val="24"/>
        </w:rPr>
        <w:t>OBIECTIVUL GENERAL 3: Îmbunătățirea</w:t>
      </w:r>
      <w:r>
        <w:rPr>
          <w:b/>
          <w:sz w:val="24"/>
          <w:szCs w:val="24"/>
        </w:rPr>
        <w:t xml:space="preserve"> procesului de formare continuă a cadrelor didactice din domeniul educației fizice și sportului</w:t>
      </w:r>
    </w:p>
    <w:p w:rsidR="00426ACE" w:rsidRDefault="00560C57">
      <w:pPr>
        <w:pBdr>
          <w:top w:val="nil"/>
          <w:left w:val="nil"/>
          <w:bottom w:val="nil"/>
          <w:right w:val="nil"/>
          <w:between w:val="nil"/>
        </w:pBdr>
        <w:ind w:right="-85"/>
        <w:rPr>
          <w:sz w:val="24"/>
          <w:szCs w:val="24"/>
        </w:rPr>
      </w:pPr>
      <w:r>
        <w:rPr>
          <w:b/>
          <w:i/>
          <w:sz w:val="24"/>
          <w:szCs w:val="24"/>
        </w:rPr>
        <w:t xml:space="preserve">Obiectivul specific 3.1. </w:t>
      </w:r>
      <w:r>
        <w:rPr>
          <w:sz w:val="24"/>
          <w:szCs w:val="24"/>
        </w:rPr>
        <w:t>Asigurarea inserției și a sprijinului profesional pentru cadrele didactice vacante din domeniul educației fizice și sportului, prin rec</w:t>
      </w:r>
      <w:r>
        <w:rPr>
          <w:sz w:val="24"/>
          <w:szCs w:val="24"/>
        </w:rPr>
        <w:t>onceptualizarea procesului de formare profesională continuă, astfel încât până în anul 2028 numărul de cadre didactice angajate să crească cu cel puțin 40%.</w:t>
      </w:r>
    </w:p>
    <w:p w:rsidR="00426ACE" w:rsidRDefault="00560C57">
      <w:pPr>
        <w:pBdr>
          <w:top w:val="nil"/>
          <w:left w:val="nil"/>
          <w:bottom w:val="nil"/>
          <w:right w:val="nil"/>
          <w:between w:val="nil"/>
        </w:pBdr>
        <w:ind w:right="-85"/>
        <w:rPr>
          <w:sz w:val="24"/>
          <w:szCs w:val="24"/>
        </w:rPr>
      </w:pPr>
      <w:r>
        <w:rPr>
          <w:b/>
          <w:i/>
          <w:sz w:val="24"/>
          <w:szCs w:val="24"/>
        </w:rPr>
        <w:t xml:space="preserve">Obiectivul specific 3.2. </w:t>
      </w:r>
      <w:proofErr w:type="gramStart"/>
      <w:r>
        <w:rPr>
          <w:sz w:val="24"/>
          <w:szCs w:val="24"/>
        </w:rPr>
        <w:t>Până în anul 2028, să se asigure accesul cadrelor didactice din domeniul e</w:t>
      </w:r>
      <w:r>
        <w:rPr>
          <w:sz w:val="24"/>
          <w:szCs w:val="24"/>
        </w:rPr>
        <w:t xml:space="preserve">ducației fizice și sportului la minimum 3 cursuri acreditate anual (10–90 credite) în domeniul educației incluzive, dedicate lucrului cu copii și persoane cu deficiențe fizice și/sau mentale, astfel încât aceste cursuri să fie disponibile în cel puțin 60% </w:t>
      </w:r>
      <w:r>
        <w:rPr>
          <w:sz w:val="24"/>
          <w:szCs w:val="24"/>
        </w:rPr>
        <w:t>dintre instituțiile de învățământ extrașcolar sportiv, contribuind la creșterea calității educației fizice adaptate și incluzive.</w:t>
      </w:r>
      <w:proofErr w:type="gramEnd"/>
    </w:p>
    <w:p w:rsidR="00426ACE" w:rsidRDefault="00560C57">
      <w:pPr>
        <w:pBdr>
          <w:top w:val="nil"/>
          <w:left w:val="nil"/>
          <w:bottom w:val="nil"/>
          <w:right w:val="nil"/>
          <w:between w:val="nil"/>
        </w:pBdr>
        <w:ind w:right="-85"/>
        <w:rPr>
          <w:sz w:val="24"/>
          <w:szCs w:val="24"/>
        </w:rPr>
      </w:pPr>
      <w:r>
        <w:rPr>
          <w:b/>
          <w:i/>
          <w:sz w:val="24"/>
          <w:szCs w:val="24"/>
        </w:rPr>
        <w:t>Obiectivul specific 3.3.</w:t>
      </w:r>
      <w:r>
        <w:rPr>
          <w:i/>
          <w:sz w:val="24"/>
          <w:szCs w:val="24"/>
        </w:rPr>
        <w:t xml:space="preserve"> </w:t>
      </w:r>
      <w:r>
        <w:rPr>
          <w:b/>
          <w:sz w:val="24"/>
          <w:szCs w:val="24"/>
        </w:rPr>
        <w:t xml:space="preserve"> </w:t>
      </w:r>
      <w:proofErr w:type="gramStart"/>
      <w:r>
        <w:rPr>
          <w:sz w:val="24"/>
          <w:szCs w:val="24"/>
        </w:rPr>
        <w:t>Creșterea numărului de specialiști din domeniul educației fizice și sportului instruiți în acordarea</w:t>
      </w:r>
      <w:r>
        <w:rPr>
          <w:sz w:val="24"/>
          <w:szCs w:val="24"/>
        </w:rPr>
        <w:t xml:space="preserve"> primului ajutor medical, în cadrul instituțiilor publice sau private acreditate și abilitate conform legislației în vigoare, precum și sprijinirea instituțiilor de </w:t>
      </w:r>
      <w:r>
        <w:rPr>
          <w:sz w:val="24"/>
          <w:szCs w:val="24"/>
        </w:rPr>
        <w:lastRenderedPageBreak/>
        <w:t xml:space="preserve">învățământ extrașcolar în dezvoltarea parteneriatelor pentru o colaborare mai eficientă pe </w:t>
      </w:r>
      <w:r>
        <w:rPr>
          <w:sz w:val="24"/>
          <w:szCs w:val="24"/>
        </w:rPr>
        <w:t>acest segment, astfel încât până în anul 2028 rata celor instruiți să atingă 50%.</w:t>
      </w:r>
      <w:proofErr w:type="gramEnd"/>
    </w:p>
    <w:p w:rsidR="00426ACE" w:rsidRDefault="00560C57">
      <w:pPr>
        <w:pBdr>
          <w:top w:val="nil"/>
          <w:left w:val="nil"/>
          <w:bottom w:val="nil"/>
          <w:right w:val="nil"/>
          <w:between w:val="nil"/>
        </w:pBdr>
        <w:ind w:right="-73"/>
        <w:rPr>
          <w:sz w:val="24"/>
          <w:szCs w:val="24"/>
        </w:rPr>
      </w:pPr>
      <w:r>
        <w:rPr>
          <w:b/>
          <w:i/>
          <w:sz w:val="24"/>
          <w:szCs w:val="24"/>
        </w:rPr>
        <w:t xml:space="preserve">Obiectivul specific 3.4. </w:t>
      </w:r>
      <w:r>
        <w:rPr>
          <w:sz w:val="24"/>
          <w:szCs w:val="24"/>
        </w:rPr>
        <w:t>Creșterea numărului de proiecte de mobilitate internațională Erasmus+ pentru cadrele didactice din domeniul educației fizice și sportului, prin implicarea activă a asociațiilor și federațiilor sportive, astfel încât până în anul 2028 numărul de programe să</w:t>
      </w:r>
      <w:r>
        <w:rPr>
          <w:sz w:val="24"/>
          <w:szCs w:val="24"/>
        </w:rPr>
        <w:t xml:space="preserve"> înregistreze o creștere de cel puțin 5%.</w:t>
      </w:r>
    </w:p>
    <w:p w:rsidR="00426ACE" w:rsidRDefault="00560C57">
      <w:pPr>
        <w:pBdr>
          <w:top w:val="nil"/>
          <w:left w:val="nil"/>
          <w:bottom w:val="nil"/>
          <w:right w:val="nil"/>
          <w:between w:val="nil"/>
        </w:pBdr>
        <w:ind w:right="-73"/>
        <w:rPr>
          <w:sz w:val="24"/>
          <w:szCs w:val="24"/>
        </w:rPr>
      </w:pPr>
      <w:r>
        <w:rPr>
          <w:b/>
          <w:i/>
          <w:sz w:val="24"/>
          <w:szCs w:val="24"/>
        </w:rPr>
        <w:t xml:space="preserve">Obiectivul specific 3.5. </w:t>
      </w:r>
      <w:r>
        <w:rPr>
          <w:sz w:val="24"/>
          <w:szCs w:val="24"/>
        </w:rPr>
        <w:t>Asigurarea și creșterea numărului de programe de perfecționare acreditate pentru arbitrii de categorie națională, organizate de instituțiile publice sau private acreditate și abilitate conf</w:t>
      </w:r>
      <w:r>
        <w:rPr>
          <w:sz w:val="24"/>
          <w:szCs w:val="24"/>
        </w:rPr>
        <w:t>orm legislației în vigoare, în colaborare cu asociațiile și federațiile sportive naționale, astfel încât până în anul 2028 numărul de programe să crească cu 10%</w:t>
      </w:r>
    </w:p>
    <w:p w:rsidR="00426ACE" w:rsidRDefault="00560C57">
      <w:pPr>
        <w:pBdr>
          <w:top w:val="nil"/>
          <w:left w:val="nil"/>
          <w:bottom w:val="nil"/>
          <w:right w:val="nil"/>
          <w:between w:val="nil"/>
        </w:pBdr>
        <w:ind w:right="-73"/>
        <w:rPr>
          <w:sz w:val="24"/>
          <w:szCs w:val="24"/>
        </w:rPr>
      </w:pPr>
      <w:r>
        <w:rPr>
          <w:b/>
          <w:i/>
          <w:sz w:val="24"/>
          <w:szCs w:val="24"/>
        </w:rPr>
        <w:t xml:space="preserve">Obiectivul specific 3.6. </w:t>
      </w:r>
      <w:r>
        <w:rPr>
          <w:sz w:val="24"/>
          <w:szCs w:val="24"/>
        </w:rPr>
        <w:t>Sporirea și diversificarea numărului de programe de perfecționare acre</w:t>
      </w:r>
      <w:r>
        <w:rPr>
          <w:sz w:val="24"/>
          <w:szCs w:val="24"/>
        </w:rPr>
        <w:t>ditate și programe de calificare parțială, organizate de asociațiile, federațiile sportive naționale sau alte instituții acreditate, pentru profesorii de educație fizică și antrenori, astfel încât până în anul 2028 numărul programelor să crească cu 30%</w:t>
      </w:r>
    </w:p>
    <w:p w:rsidR="00426ACE" w:rsidRDefault="00560C57">
      <w:pPr>
        <w:pBdr>
          <w:top w:val="nil"/>
          <w:left w:val="nil"/>
          <w:bottom w:val="nil"/>
          <w:right w:val="nil"/>
          <w:between w:val="nil"/>
        </w:pBdr>
        <w:ind w:right="-73"/>
        <w:rPr>
          <w:sz w:val="24"/>
          <w:szCs w:val="24"/>
        </w:rPr>
      </w:pPr>
      <w:r>
        <w:rPr>
          <w:b/>
          <w:i/>
          <w:sz w:val="24"/>
          <w:szCs w:val="24"/>
        </w:rPr>
        <w:t>Obi</w:t>
      </w:r>
      <w:r>
        <w:rPr>
          <w:b/>
          <w:i/>
          <w:sz w:val="24"/>
          <w:szCs w:val="24"/>
        </w:rPr>
        <w:t>ectivul specific 3.7.</w:t>
      </w:r>
      <w:r>
        <w:rPr>
          <w:sz w:val="24"/>
          <w:szCs w:val="24"/>
        </w:rPr>
        <w:t xml:space="preserve"> </w:t>
      </w:r>
      <w:proofErr w:type="gramStart"/>
      <w:r>
        <w:rPr>
          <w:sz w:val="24"/>
          <w:szCs w:val="24"/>
        </w:rPr>
        <w:t>Până în anul 2028, numărul programelor de educație, formare și perfecționare destinate ambasadorilor antidoping, ofițerilor de integritate în sport și ofițerilor de control doping va spori și se va diversifica cu cel puțin 40%, prin i</w:t>
      </w:r>
      <w:r>
        <w:rPr>
          <w:sz w:val="24"/>
          <w:szCs w:val="24"/>
        </w:rPr>
        <w:t>mplementarea a minimum 5 noi module educaționale și derularea unor campanii de promovare orientate spre motivarea sportivilor și consolidarea culturii sportului curat și integru.</w:t>
      </w:r>
      <w:proofErr w:type="gramEnd"/>
    </w:p>
    <w:p w:rsidR="00426ACE" w:rsidRDefault="00560C57">
      <w:pPr>
        <w:pBdr>
          <w:top w:val="nil"/>
          <w:left w:val="nil"/>
          <w:bottom w:val="nil"/>
          <w:right w:val="nil"/>
          <w:between w:val="nil"/>
        </w:pBdr>
        <w:ind w:right="-73"/>
        <w:rPr>
          <w:sz w:val="24"/>
          <w:szCs w:val="24"/>
        </w:rPr>
      </w:pPr>
      <w:r>
        <w:rPr>
          <w:b/>
          <w:i/>
          <w:sz w:val="24"/>
          <w:szCs w:val="24"/>
        </w:rPr>
        <w:t>Obiectivul specific 3.8.</w:t>
      </w:r>
      <w:r>
        <w:rPr>
          <w:sz w:val="24"/>
          <w:szCs w:val="24"/>
        </w:rPr>
        <w:t xml:space="preserve"> </w:t>
      </w:r>
      <w:proofErr w:type="gramStart"/>
      <w:r>
        <w:rPr>
          <w:sz w:val="24"/>
          <w:szCs w:val="24"/>
        </w:rPr>
        <w:t>Încurajarea și dezvoltarea parteneriatelor dintre in</w:t>
      </w:r>
      <w:r>
        <w:rPr>
          <w:sz w:val="24"/>
          <w:szCs w:val="24"/>
        </w:rPr>
        <w:t>stituțiile de învățământ general, instituțiile extrașcolare sportive, asociațiile și federațiile sportive, împreună cu Agenția Națională Antidoping, în vederea creșterii numărului de persoane instruite la cursurile de educație antidoping, etică și integrit</w:t>
      </w:r>
      <w:r>
        <w:rPr>
          <w:sz w:val="24"/>
          <w:szCs w:val="24"/>
        </w:rPr>
        <w:t>ate în sport (profesori de educație fizică și personal asistent al sportivilor), astfel încât până în anul 2028 numărul instituțiilor implicate în parteneriate să crească cu minimum 5% anual.</w:t>
      </w:r>
      <w:proofErr w:type="gramEnd"/>
    </w:p>
    <w:p w:rsidR="00426ACE" w:rsidRDefault="00560C57">
      <w:pPr>
        <w:ind w:right="-73"/>
        <w:rPr>
          <w:b/>
          <w:sz w:val="24"/>
          <w:szCs w:val="24"/>
        </w:rPr>
      </w:pPr>
      <w:r>
        <w:rPr>
          <w:b/>
          <w:sz w:val="24"/>
          <w:szCs w:val="24"/>
        </w:rPr>
        <w:t>OBIECTIVUL GENERAL 4:  Asigurarea calității procesului de finanț</w:t>
      </w:r>
      <w:r>
        <w:rPr>
          <w:b/>
          <w:sz w:val="24"/>
          <w:szCs w:val="24"/>
        </w:rPr>
        <w:t>are, monitorizare și evaluare în sectorul educației fizice și sportului</w:t>
      </w:r>
    </w:p>
    <w:p w:rsidR="00426ACE" w:rsidRDefault="00560C57">
      <w:pPr>
        <w:pBdr>
          <w:top w:val="nil"/>
          <w:left w:val="nil"/>
          <w:bottom w:val="nil"/>
          <w:right w:val="nil"/>
          <w:between w:val="nil"/>
        </w:pBdr>
        <w:ind w:right="-73"/>
        <w:rPr>
          <w:b/>
          <w:sz w:val="24"/>
          <w:szCs w:val="24"/>
        </w:rPr>
        <w:sectPr w:rsidR="00426ACE">
          <w:footerReference w:type="default" r:id="rId8"/>
          <w:headerReference w:type="first" r:id="rId9"/>
          <w:footerReference w:type="first" r:id="rId10"/>
          <w:pgSz w:w="11907" w:h="16840"/>
          <w:pgMar w:top="1134" w:right="882" w:bottom="1134" w:left="1814" w:header="1134" w:footer="851" w:gutter="0"/>
          <w:pgNumType w:start="1"/>
          <w:cols w:space="720"/>
        </w:sectPr>
      </w:pPr>
      <w:r>
        <w:rPr>
          <w:b/>
          <w:i/>
          <w:sz w:val="24"/>
          <w:szCs w:val="24"/>
        </w:rPr>
        <w:t xml:space="preserve">Obiectivul specific 4.1. </w:t>
      </w:r>
      <w:r>
        <w:rPr>
          <w:sz w:val="24"/>
          <w:szCs w:val="24"/>
        </w:rPr>
        <w:t>Colectarea și analiza trimestrială a datelor privind progresul în realizarea obiectivelor generale, specifice și a direcțiilor strategice de dezvoltare, cu aplicare până la finalul anului 2028</w:t>
      </w:r>
    </w:p>
    <w:p w:rsidR="00426ACE" w:rsidRDefault="00560C57">
      <w:pPr>
        <w:jc w:val="center"/>
        <w:rPr>
          <w:b/>
          <w:sz w:val="24"/>
          <w:szCs w:val="24"/>
        </w:rPr>
      </w:pPr>
      <w:r>
        <w:rPr>
          <w:b/>
          <w:sz w:val="24"/>
          <w:szCs w:val="24"/>
        </w:rPr>
        <w:lastRenderedPageBreak/>
        <w:t>III. INDICATORI DE MONITORIZARE</w:t>
      </w:r>
    </w:p>
    <w:tbl>
      <w:tblPr>
        <w:tblStyle w:val="af9"/>
        <w:tblW w:w="147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1"/>
        <w:gridCol w:w="2220"/>
        <w:gridCol w:w="1440"/>
        <w:gridCol w:w="1477"/>
        <w:gridCol w:w="2962"/>
      </w:tblGrid>
      <w:tr w:rsidR="00426ACE">
        <w:trPr>
          <w:jc w:val="center"/>
        </w:trPr>
        <w:tc>
          <w:tcPr>
            <w:tcW w:w="6660" w:type="dxa"/>
          </w:tcPr>
          <w:p w:rsidR="00426ACE" w:rsidRDefault="00560C57">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Obiective </w:t>
            </w:r>
          </w:p>
        </w:tc>
        <w:tc>
          <w:tcPr>
            <w:tcW w:w="2220" w:type="dxa"/>
          </w:tcPr>
          <w:p w:rsidR="00426ACE" w:rsidRDefault="00560C57">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Indicator de impact </w:t>
            </w:r>
            <w:r>
              <w:rPr>
                <w:rFonts w:ascii="Times New Roman" w:eastAsia="Times New Roman" w:hAnsi="Times New Roman" w:cs="Times New Roman"/>
                <w:b/>
                <w:sz w:val="24"/>
                <w:szCs w:val="24"/>
              </w:rPr>
              <w:t>/rezultat/</w:t>
            </w:r>
          </w:p>
        </w:tc>
        <w:tc>
          <w:tcPr>
            <w:tcW w:w="1440" w:type="dxa"/>
          </w:tcPr>
          <w:p w:rsidR="00426ACE" w:rsidRDefault="00560C57">
            <w:pPr>
              <w:ind w:right="-10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Valoarea de referință, 2026</w:t>
            </w:r>
          </w:p>
        </w:tc>
        <w:tc>
          <w:tcPr>
            <w:tcW w:w="1477" w:type="dxa"/>
          </w:tcPr>
          <w:p w:rsidR="00426ACE" w:rsidRDefault="00560C57">
            <w:pPr>
              <w:ind w:right="-108"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Valoarea țintă, 2028</w:t>
            </w:r>
          </w:p>
        </w:tc>
        <w:tc>
          <w:tcPr>
            <w:tcW w:w="2962" w:type="dxa"/>
          </w:tcPr>
          <w:p w:rsidR="00426ACE" w:rsidRDefault="00560C57">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Sursa de date</w:t>
            </w:r>
          </w:p>
        </w:tc>
      </w:tr>
      <w:tr w:rsidR="00426ACE">
        <w:trPr>
          <w:jc w:val="center"/>
        </w:trPr>
        <w:tc>
          <w:tcPr>
            <w:tcW w:w="14759" w:type="dxa"/>
            <w:gridSpan w:val="5"/>
          </w:tcPr>
          <w:p w:rsidR="00426ACE" w:rsidRDefault="00560C57">
            <w:pPr>
              <w:ind w:right="34"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Obiectivul general 1. Stimularea practicării activităților sportive în masă pentru un mod de viață sănătos</w:t>
            </w:r>
          </w:p>
        </w:tc>
      </w:tr>
      <w:tr w:rsidR="00426ACE">
        <w:trPr>
          <w:jc w:val="center"/>
        </w:trPr>
        <w:tc>
          <w:tcPr>
            <w:tcW w:w="6660" w:type="dxa"/>
          </w:tcPr>
          <w:p w:rsidR="00426ACE" w:rsidRDefault="00560C57">
            <w:pPr>
              <w:pBdr>
                <w:top w:val="nil"/>
                <w:left w:val="nil"/>
                <w:bottom w:val="nil"/>
                <w:right w:val="nil"/>
                <w:between w:val="nil"/>
              </w:pBd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Obiectivul specific 1.1. </w:t>
            </w:r>
            <w:proofErr w:type="gramStart"/>
            <w:r>
              <w:rPr>
                <w:rFonts w:ascii="Times New Roman" w:eastAsia="Times New Roman" w:hAnsi="Times New Roman" w:cs="Times New Roman"/>
                <w:sz w:val="24"/>
                <w:szCs w:val="24"/>
              </w:rPr>
              <w:t>Promovarea, în cadrul instituțiilor de învățământ general, a centrelor pentru copii și tineret și a structurilor de educație extrașcolară, a unor programe sportive și campionate școlare, gimnaziale și liceale la discipline precum fotbal, volei, baschet, at</w:t>
            </w:r>
            <w:r>
              <w:rPr>
                <w:rFonts w:ascii="Times New Roman" w:eastAsia="Times New Roman" w:hAnsi="Times New Roman" w:cs="Times New Roman"/>
                <w:sz w:val="24"/>
                <w:szCs w:val="24"/>
              </w:rPr>
              <w:t>letism, gimnastică, judo, înot, rugby, lupte libere și box, va urmări ca, până în anul 2028, numărul acestora să crească anual cu 3–5 programe și competiții.</w:t>
            </w:r>
            <w:proofErr w:type="gramEnd"/>
            <w:r>
              <w:rPr>
                <w:rFonts w:ascii="Times New Roman" w:eastAsia="Times New Roman" w:hAnsi="Times New Roman" w:cs="Times New Roman"/>
                <w:sz w:val="24"/>
                <w:szCs w:val="24"/>
              </w:rPr>
              <w:t xml:space="preserve"> Prioritate se va acorda participării elevilor proveniți din familii vulnerabile, aflați în situați</w:t>
            </w:r>
            <w:r>
              <w:rPr>
                <w:rFonts w:ascii="Times New Roman" w:eastAsia="Times New Roman" w:hAnsi="Times New Roman" w:cs="Times New Roman"/>
                <w:sz w:val="24"/>
                <w:szCs w:val="24"/>
              </w:rPr>
              <w:t>i de risc, cu comportament deviant sau cu nevoi speciale, într-un cadru care să asigure transparență, eliminarea corupției și un management eficient al resurselor și activităților sportive</w:t>
            </w:r>
          </w:p>
        </w:tc>
        <w:tc>
          <w:tcPr>
            <w:tcW w:w="2220" w:type="dxa"/>
          </w:tcPr>
          <w:p w:rsidR="00426ACE" w:rsidRDefault="00560C57">
            <w:pPr>
              <w:ind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 de programe și campionate școlare la probele sportive (fotbal, baschet, volei, atletism, gimnastică artistică) gimnaziale și liceale</w:t>
            </w:r>
          </w:p>
          <w:p w:rsidR="00426ACE" w:rsidRDefault="00426ACE">
            <w:pPr>
              <w:rPr>
                <w:rFonts w:ascii="Times New Roman" w:eastAsia="Times New Roman" w:hAnsi="Times New Roman" w:cs="Times New Roman"/>
                <w:sz w:val="24"/>
                <w:szCs w:val="24"/>
              </w:rPr>
            </w:pP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62" w:type="dxa"/>
          </w:tcPr>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de Dezvoltare Regională</w:t>
            </w:r>
          </w:p>
        </w:tc>
      </w:tr>
      <w:tr w:rsidR="00426ACE">
        <w:trPr>
          <w:jc w:val="center"/>
        </w:trPr>
        <w:tc>
          <w:tcPr>
            <w:tcW w:w="6660" w:type="dxa"/>
          </w:tcPr>
          <w:p w:rsidR="00426ACE" w:rsidRDefault="00560C57">
            <w:pP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Obiectivul specific 1.2. </w:t>
            </w:r>
            <w:r>
              <w:rPr>
                <w:rFonts w:ascii="Times New Roman" w:eastAsia="Times New Roman" w:hAnsi="Times New Roman" w:cs="Times New Roman"/>
                <w:sz w:val="24"/>
                <w:szCs w:val="24"/>
              </w:rPr>
              <w:t>Motivarea unui număr tot mai mare de copii să se înscrie în grupele de începători din școlile sportive, cu respectarea criteriului egalității de gen, astfel încât practicarea disciplinelor sportive să fie asigurată în mod echilibrat atât pentru fete, cât ș</w:t>
            </w:r>
            <w:r>
              <w:rPr>
                <w:rFonts w:ascii="Times New Roman" w:eastAsia="Times New Roman" w:hAnsi="Times New Roman" w:cs="Times New Roman"/>
                <w:sz w:val="24"/>
                <w:szCs w:val="24"/>
              </w:rPr>
              <w:t>i pentru băieți, iar până în anul 2028 să fie reduse disparitățile de gen existente în domeniul sportului.</w:t>
            </w:r>
          </w:p>
        </w:tc>
        <w:tc>
          <w:tcPr>
            <w:tcW w:w="2220" w:type="dxa"/>
          </w:tcPr>
          <w:p w:rsidR="00426ACE" w:rsidRDefault="00560C57">
            <w:pPr>
              <w:ind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 de copii înscriși în grupele de începători în școlile sportive (mii)</w:t>
            </w:r>
          </w:p>
          <w:p w:rsidR="00426ACE" w:rsidRDefault="00426ACE">
            <w:pPr>
              <w:rPr>
                <w:rFonts w:ascii="Times New Roman" w:eastAsia="Times New Roman" w:hAnsi="Times New Roman" w:cs="Times New Roman"/>
                <w:sz w:val="24"/>
                <w:szCs w:val="24"/>
              </w:rPr>
            </w:pP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26ACE">
        <w:trPr>
          <w:jc w:val="center"/>
        </w:trPr>
        <w:tc>
          <w:tcPr>
            <w:tcW w:w="6660" w:type="dxa"/>
          </w:tcPr>
          <w:p w:rsidR="00426ACE" w:rsidRDefault="00560C57">
            <w:pP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Obiectivul specific 1.3. </w:t>
            </w:r>
            <w:r>
              <w:rPr>
                <w:rFonts w:ascii="Times New Roman" w:eastAsia="Times New Roman" w:hAnsi="Times New Roman" w:cs="Times New Roman"/>
                <w:sz w:val="24"/>
                <w:szCs w:val="24"/>
              </w:rPr>
              <w:t>Creșterea și extinderea numărului de evenimente și acțiuni cu caracter sportiv, desfășurate prin participarea activă a rețelei de instituții de învățământ, prin integrarea și implementarea metodologiei «Sport pentru Dezvoltare», pa</w:t>
            </w:r>
            <w:r>
              <w:rPr>
                <w:rFonts w:ascii="Times New Roman" w:eastAsia="Times New Roman" w:hAnsi="Times New Roman" w:cs="Times New Roman"/>
                <w:sz w:val="24"/>
                <w:szCs w:val="24"/>
              </w:rPr>
              <w:t>rte integrantă a măsurii «Moldova în Mișcare», astfel încât până în anul 2028 numărul acestor evenimente să înregistreze o creștere de 15%.</w:t>
            </w:r>
          </w:p>
        </w:tc>
        <w:tc>
          <w:tcPr>
            <w:tcW w:w="2220" w:type="dxa"/>
          </w:tcPr>
          <w:p w:rsidR="00426ACE" w:rsidRDefault="00560C57">
            <w:pPr>
              <w:ind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Număr de evenimente şi de acțiuni cu caracter sportiv desfășurate </w:t>
            </w:r>
          </w:p>
          <w:p w:rsidR="00426ACE" w:rsidRDefault="00426ACE">
            <w:pPr>
              <w:rPr>
                <w:rFonts w:ascii="Times New Roman" w:eastAsia="Times New Roman" w:hAnsi="Times New Roman" w:cs="Times New Roman"/>
                <w:sz w:val="24"/>
                <w:szCs w:val="24"/>
              </w:rPr>
            </w:pP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26ACE">
        <w:trPr>
          <w:jc w:val="center"/>
        </w:trPr>
        <w:tc>
          <w:tcPr>
            <w:tcW w:w="6660" w:type="dxa"/>
          </w:tcPr>
          <w:p w:rsidR="00426ACE" w:rsidRDefault="00560C57">
            <w:pP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Obiectivul specific 1.4. </w:t>
            </w:r>
            <w:r>
              <w:rPr>
                <w:rFonts w:ascii="Times New Roman" w:eastAsia="Times New Roman" w:hAnsi="Times New Roman" w:cs="Times New Roman"/>
                <w:sz w:val="24"/>
                <w:szCs w:val="24"/>
              </w:rPr>
              <w:t xml:space="preserve">Asigurarea inserției sociale și crearea condițiilor de socializare și incluziune prin intermediul activităților sportive pentru un număr extins de persoane cu dizabilități care pot </w:t>
            </w:r>
            <w:r>
              <w:rPr>
                <w:rFonts w:ascii="Times New Roman" w:eastAsia="Times New Roman" w:hAnsi="Times New Roman" w:cs="Times New Roman"/>
                <w:sz w:val="24"/>
                <w:szCs w:val="24"/>
              </w:rPr>
              <w:lastRenderedPageBreak/>
              <w:t>practica sportul, astfel încât până în anul 2028</w:t>
            </w:r>
            <w:r>
              <w:rPr>
                <w:rFonts w:ascii="Times New Roman" w:eastAsia="Times New Roman" w:hAnsi="Times New Roman" w:cs="Times New Roman"/>
                <w:sz w:val="24"/>
                <w:szCs w:val="24"/>
              </w:rPr>
              <w:t xml:space="preserve"> rata participării intense a acestora la activități sportive să atingă 40%</w:t>
            </w:r>
          </w:p>
        </w:tc>
        <w:tc>
          <w:tcPr>
            <w:tcW w:w="222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Număr de persoane cu dizabilități care participă intens la </w:t>
            </w:r>
            <w:r>
              <w:rPr>
                <w:rFonts w:ascii="Times New Roman" w:eastAsia="Times New Roman" w:hAnsi="Times New Roman" w:cs="Times New Roman"/>
                <w:sz w:val="24"/>
                <w:szCs w:val="24"/>
                <w:highlight w:val="white"/>
              </w:rPr>
              <w:lastRenderedPageBreak/>
              <w:t>activitățile sportive desfășurate în mod permanent</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62" w:type="dxa"/>
          </w:tcPr>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p w:rsidR="00426ACE" w:rsidRDefault="00426ACE">
            <w:pPr>
              <w:ind w:firstLine="0"/>
              <w:jc w:val="center"/>
              <w:rPr>
                <w:rFonts w:ascii="Times New Roman" w:eastAsia="Times New Roman" w:hAnsi="Times New Roman" w:cs="Times New Roman"/>
                <w:sz w:val="24"/>
                <w:szCs w:val="24"/>
              </w:rPr>
            </w:pPr>
          </w:p>
        </w:tc>
      </w:tr>
      <w:tr w:rsidR="00426ACE">
        <w:trPr>
          <w:jc w:val="center"/>
        </w:trPr>
        <w:tc>
          <w:tcPr>
            <w:tcW w:w="6660" w:type="dxa"/>
          </w:tcPr>
          <w:p w:rsidR="00426ACE" w:rsidRDefault="00560C57">
            <w:pP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Obiectivul specific 1.5. </w:t>
            </w:r>
            <w:r>
              <w:rPr>
                <w:rFonts w:ascii="Times New Roman" w:eastAsia="Times New Roman" w:hAnsi="Times New Roman" w:cs="Times New Roman"/>
                <w:sz w:val="24"/>
                <w:szCs w:val="24"/>
              </w:rPr>
              <w:t xml:space="preserve">Promovarea unui mod sănătos de viață în scopul creșterii ponderii cetățenilor care practică exerciții fizice în scop asanativ, prin extinderea și asigurarea participării active și eficiente a tuturor factorilor de decizie în facilitarea accesului liber și </w:t>
            </w:r>
            <w:r>
              <w:rPr>
                <w:rFonts w:ascii="Times New Roman" w:eastAsia="Times New Roman" w:hAnsi="Times New Roman" w:cs="Times New Roman"/>
                <w:sz w:val="24"/>
                <w:szCs w:val="24"/>
              </w:rPr>
              <w:t>practicarea activă a sportului, astfel încât până în anul 2028 rezultatele să înregistreze o creștere de 30%</w:t>
            </w:r>
          </w:p>
        </w:tc>
        <w:tc>
          <w:tcPr>
            <w:tcW w:w="2220" w:type="dxa"/>
          </w:tcPr>
          <w:p w:rsidR="00426ACE" w:rsidRDefault="00560C57">
            <w:pPr>
              <w:ind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Pondere a cetățenilor care practică exercițiile fizice în scop asanativ (%)</w:t>
            </w:r>
          </w:p>
          <w:p w:rsidR="00426ACE" w:rsidRDefault="00426ACE">
            <w:pPr>
              <w:rPr>
                <w:rFonts w:ascii="Times New Roman" w:eastAsia="Times New Roman" w:hAnsi="Times New Roman" w:cs="Times New Roman"/>
                <w:sz w:val="24"/>
                <w:szCs w:val="24"/>
              </w:rPr>
            </w:pP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962" w:type="dxa"/>
          </w:tcPr>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Biroul Național de Statistică,</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26ACE">
        <w:trPr>
          <w:jc w:val="center"/>
        </w:trPr>
        <w:tc>
          <w:tcPr>
            <w:tcW w:w="6660" w:type="dxa"/>
          </w:tcPr>
          <w:p w:rsidR="00426ACE" w:rsidRDefault="00560C57">
            <w:pP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Obiectivul specific 1.6. </w:t>
            </w:r>
            <w:r>
              <w:rPr>
                <w:rFonts w:ascii="Times New Roman" w:eastAsia="Times New Roman" w:hAnsi="Times New Roman" w:cs="Times New Roman"/>
                <w:sz w:val="24"/>
                <w:szCs w:val="24"/>
              </w:rPr>
              <w:t>Crearea condițiilor pentru promovarea unui stil de viață activ în rândul persoanelor vârstnice, prin acțiuni concrete și conștiente de practicare a educației fizice și a sportului, orientate spre</w:t>
            </w:r>
            <w:r>
              <w:rPr>
                <w:rFonts w:ascii="Times New Roman" w:eastAsia="Times New Roman" w:hAnsi="Times New Roman" w:cs="Times New Roman"/>
                <w:sz w:val="24"/>
                <w:szCs w:val="24"/>
              </w:rPr>
              <w:t xml:space="preserve"> menținerea și fortificarea sănătății și a potențialului de resurse umane, astfel încât până în anul 2028 numărul persoanelor vârstnice care adoptă un stil de viață activ să crească până la 40%</w:t>
            </w:r>
          </w:p>
        </w:tc>
        <w:tc>
          <w:tcPr>
            <w:tcW w:w="2220" w:type="dxa"/>
          </w:tcPr>
          <w:p w:rsidR="00426ACE" w:rsidRDefault="00560C57">
            <w:pPr>
              <w:ind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Promovare a unui stil de viață activ în rândul persoanelor vâr</w:t>
            </w:r>
            <w:r>
              <w:rPr>
                <w:rFonts w:ascii="Times New Roman" w:eastAsia="Times New Roman" w:hAnsi="Times New Roman" w:cs="Times New Roman"/>
                <w:sz w:val="24"/>
                <w:szCs w:val="24"/>
                <w:highlight w:val="white"/>
              </w:rPr>
              <w:t>stnice, prin practicarea educației fizice și sportului</w:t>
            </w:r>
          </w:p>
          <w:p w:rsidR="00426ACE" w:rsidRDefault="00426ACE">
            <w:pPr>
              <w:rPr>
                <w:rFonts w:ascii="Times New Roman" w:eastAsia="Times New Roman" w:hAnsi="Times New Roman" w:cs="Times New Roman"/>
                <w:sz w:val="24"/>
                <w:szCs w:val="24"/>
              </w:rPr>
            </w:pP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26ACE">
        <w:trPr>
          <w:trHeight w:val="2116"/>
          <w:jc w:val="center"/>
        </w:trPr>
        <w:tc>
          <w:tcPr>
            <w:tcW w:w="6660" w:type="dxa"/>
          </w:tcPr>
          <w:p w:rsidR="00426ACE" w:rsidRDefault="00560C57">
            <w:pP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Obiectivul specific 1.7. </w:t>
            </w:r>
            <w:proofErr w:type="gramStart"/>
            <w:r>
              <w:rPr>
                <w:rFonts w:ascii="Times New Roman" w:eastAsia="Times New Roman" w:hAnsi="Times New Roman" w:cs="Times New Roman"/>
                <w:sz w:val="24"/>
                <w:szCs w:val="24"/>
              </w:rPr>
              <w:t>Sporirea, revizuirea și eficientizarea numărului de programe gimnaziale și liceale la disciplina educația fizică, bazate pe valorile olimpismului, principiul voluntariatului, reglementările antidoping, incluziune, etică și integritate, prin reconceptualiza</w:t>
            </w:r>
            <w:r>
              <w:rPr>
                <w:rFonts w:ascii="Times New Roman" w:eastAsia="Times New Roman" w:hAnsi="Times New Roman" w:cs="Times New Roman"/>
                <w:sz w:val="24"/>
                <w:szCs w:val="24"/>
              </w:rPr>
              <w:t>rea conținuturilor educaționale și dezvoltarea continuă a programelor, astfel încât până în anul 2028 numărul de copii și tineri care dețin cunoștințe privind aceste conținuturi educaționale să crească cu cel puțin 50%.</w:t>
            </w:r>
            <w:proofErr w:type="gramEnd"/>
          </w:p>
        </w:tc>
        <w:tc>
          <w:tcPr>
            <w:tcW w:w="222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Număr de programe la educația fizică</w:t>
            </w:r>
            <w:r>
              <w:rPr>
                <w:rFonts w:ascii="Times New Roman" w:eastAsia="Times New Roman" w:hAnsi="Times New Roman" w:cs="Times New Roman"/>
                <w:sz w:val="24"/>
                <w:szCs w:val="24"/>
                <w:highlight w:val="white"/>
              </w:rPr>
              <w:t>, gimnaziale și liceale, bazate pe valorile olimpismului, reglementărilor antidoping, incluziune, etică și integritate</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62" w:type="dxa"/>
          </w:tcPr>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Antidoping,</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Comitetul Național Olimpic și Sportiv,</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Universitatea de Stat din Moldova</w:t>
            </w:r>
          </w:p>
        </w:tc>
      </w:tr>
      <w:tr w:rsidR="00426ACE">
        <w:trPr>
          <w:jc w:val="center"/>
        </w:trPr>
        <w:tc>
          <w:tcPr>
            <w:tcW w:w="14759" w:type="dxa"/>
            <w:gridSpan w:val="5"/>
          </w:tcPr>
          <w:p w:rsidR="00426ACE" w:rsidRDefault="00560C57">
            <w:pPr>
              <w:ind w:right="34"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Obiectivul general 2. Dezvoltarea sportului de performanță.</w:t>
            </w:r>
          </w:p>
        </w:tc>
      </w:tr>
      <w:tr w:rsidR="00426ACE">
        <w:trPr>
          <w:jc w:val="center"/>
        </w:trPr>
        <w:tc>
          <w:tcPr>
            <w:tcW w:w="6660" w:type="dxa"/>
          </w:tcPr>
          <w:p w:rsidR="00426ACE" w:rsidRDefault="00560C57">
            <w:pP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Obiectivul specific 2.1. </w:t>
            </w:r>
            <w:r>
              <w:rPr>
                <w:rFonts w:ascii="Times New Roman" w:eastAsia="Times New Roman" w:hAnsi="Times New Roman" w:cs="Times New Roman"/>
                <w:sz w:val="24"/>
                <w:szCs w:val="24"/>
              </w:rPr>
              <w:t xml:space="preserve">Până în anul 2028, se urmărește atingerea unui număr de 10.000 de sportivi de performanță legitimați în federațiile sportive naționale, prin consolidarea a minimum 15 parteneriate funcționale între instituțiile de învățământ extrașcolar sportiv, în scopul </w:t>
            </w:r>
            <w:r>
              <w:rPr>
                <w:rFonts w:ascii="Times New Roman" w:eastAsia="Times New Roman" w:hAnsi="Times New Roman" w:cs="Times New Roman"/>
                <w:sz w:val="24"/>
                <w:szCs w:val="24"/>
              </w:rPr>
              <w:t xml:space="preserve">combaterii corupției și a managementului ineficient, pentru a asigura identificarea, susținerea și promovarea </w:t>
            </w:r>
            <w:r>
              <w:rPr>
                <w:rFonts w:ascii="Times New Roman" w:eastAsia="Times New Roman" w:hAnsi="Times New Roman" w:cs="Times New Roman"/>
                <w:sz w:val="24"/>
                <w:szCs w:val="24"/>
              </w:rPr>
              <w:lastRenderedPageBreak/>
              <w:t>sportivilor cu potențial fizic ridicat, realizând o creștere anuală de minimum 8% a numărului de sportivi legitimați.</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Număr de sportivi de perform</w:t>
            </w:r>
            <w:r>
              <w:rPr>
                <w:rFonts w:ascii="Times New Roman" w:eastAsia="Times New Roman" w:hAnsi="Times New Roman" w:cs="Times New Roman"/>
                <w:sz w:val="24"/>
                <w:szCs w:val="24"/>
                <w:highlight w:val="white"/>
              </w:rPr>
              <w:t xml:space="preserve">anță </w:t>
            </w:r>
            <w:r>
              <w:rPr>
                <w:rFonts w:ascii="Times New Roman" w:eastAsia="Times New Roman" w:hAnsi="Times New Roman" w:cs="Times New Roman"/>
                <w:sz w:val="24"/>
                <w:szCs w:val="24"/>
              </w:rPr>
              <w:t>la 10 000 de sportivi</w:t>
            </w:r>
            <w:r>
              <w:rPr>
                <w:rFonts w:ascii="Times New Roman" w:eastAsia="Times New Roman" w:hAnsi="Times New Roman" w:cs="Times New Roman"/>
                <w:sz w:val="24"/>
                <w:szCs w:val="24"/>
                <w:highlight w:val="white"/>
              </w:rPr>
              <w:t xml:space="preserve"> legitimați în federațiile sportive naționale</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Federațiile Sportive Naționale</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Biroul Național de Statistică</w:t>
            </w:r>
          </w:p>
        </w:tc>
      </w:tr>
      <w:tr w:rsidR="00426ACE">
        <w:trPr>
          <w:jc w:val="center"/>
        </w:trPr>
        <w:tc>
          <w:tcPr>
            <w:tcW w:w="6660" w:type="dxa"/>
          </w:tcPr>
          <w:p w:rsidR="00426ACE" w:rsidRDefault="00560C57">
            <w:pP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Obiectivul specific 2.2. </w:t>
            </w:r>
            <w:r>
              <w:rPr>
                <w:rFonts w:ascii="Times New Roman" w:eastAsia="Times New Roman" w:hAnsi="Times New Roman" w:cs="Times New Roman"/>
                <w:sz w:val="24"/>
                <w:szCs w:val="24"/>
              </w:rPr>
              <w:t>Sprijinirea loturilor naționale, astfel încât până în anul 2028 ponderea echipamentului sportiv asigurat pentru acestea să crească cu cel puțin 5% anual.</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Pondere </w:t>
            </w: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 xml:space="preserve"> asigurării cu echipament sportiv a loturile naționale (%)</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962" w:type="dxa"/>
          </w:tcPr>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Obiectivul specific 2.3.</w:t>
            </w:r>
            <w:r>
              <w:rPr>
                <w:rFonts w:ascii="Times New Roman" w:eastAsia="Times New Roman" w:hAnsi="Times New Roman" w:cs="Times New Roman"/>
                <w:sz w:val="24"/>
                <w:szCs w:val="24"/>
              </w:rPr>
              <w:t xml:space="preserve"> Sporirea numărului de sportivi de performanță cu acces liber la servicii medicale specializate, astfel încât până în anul 2028 acesta să crească anual cu cel puțin 50%</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 de sportivi de perfor</w:t>
            </w:r>
            <w:r>
              <w:rPr>
                <w:rFonts w:ascii="Times New Roman" w:eastAsia="Times New Roman" w:hAnsi="Times New Roman" w:cs="Times New Roman"/>
                <w:sz w:val="24"/>
                <w:szCs w:val="24"/>
                <w:highlight w:val="white"/>
              </w:rPr>
              <w:t>manță cu acces la servicii medicale specializate</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Sănătății,</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Obiectivul specific 2.4. </w:t>
            </w:r>
            <w:r>
              <w:rPr>
                <w:rFonts w:ascii="Times New Roman" w:eastAsia="Times New Roman" w:hAnsi="Times New Roman" w:cs="Times New Roman"/>
                <w:sz w:val="24"/>
                <w:szCs w:val="24"/>
              </w:rPr>
              <w:t xml:space="preserve">Creșterea numărului de persoane cu dizabilități care practică sport de performanță, prin asigurarea condițiilor de socializare, adaptare psihosocială, educație incluzivă și asistență psihologică în sport, astfel încât până în anul 2028 numărul acestora să </w:t>
            </w:r>
            <w:r>
              <w:rPr>
                <w:rFonts w:ascii="Times New Roman" w:eastAsia="Times New Roman" w:hAnsi="Times New Roman" w:cs="Times New Roman"/>
                <w:sz w:val="24"/>
                <w:szCs w:val="24"/>
              </w:rPr>
              <w:t>înregistreze o creștere de 30%</w:t>
            </w:r>
          </w:p>
        </w:tc>
        <w:tc>
          <w:tcPr>
            <w:tcW w:w="2220" w:type="dxa"/>
          </w:tcPr>
          <w:p w:rsidR="00426ACE" w:rsidRDefault="00560C57">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Număr de persoane cu dizabilități care sunt încadrate în sportul de performanță</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962" w:type="dxa"/>
          </w:tcPr>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Sănătății,</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Federațiile Sportive Naționale, </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Universitatea de Stat din Moldova</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Obiectivul specific 2.5. </w:t>
            </w:r>
            <w:r>
              <w:rPr>
                <w:rFonts w:ascii="Times New Roman" w:eastAsia="Times New Roman" w:hAnsi="Times New Roman" w:cs="Times New Roman"/>
                <w:sz w:val="24"/>
                <w:szCs w:val="24"/>
              </w:rPr>
              <w:t>Promovarea valorilor sportului curat, motivarea și consolidarea percepțiilor pozitive ale sportivilor de performanță privind instruirea în domeniile antidoping, etică și integritate sportivă, astfel încât până în anul 2028 ponderea</w:t>
            </w:r>
            <w:r>
              <w:rPr>
                <w:rFonts w:ascii="Times New Roman" w:eastAsia="Times New Roman" w:hAnsi="Times New Roman" w:cs="Times New Roman"/>
                <w:sz w:val="24"/>
                <w:szCs w:val="24"/>
              </w:rPr>
              <w:t xml:space="preserve"> celor instruiți să atingă 40%.</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Pondere a sportivilor de performanță instruiți în educația antidoping, etică și integritate sportivă (%)</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Antidoping</w:t>
            </w:r>
          </w:p>
        </w:tc>
      </w:tr>
      <w:tr w:rsidR="00426ACE">
        <w:trPr>
          <w:jc w:val="center"/>
        </w:trPr>
        <w:tc>
          <w:tcPr>
            <w:tcW w:w="14759" w:type="dxa"/>
            <w:gridSpan w:val="5"/>
          </w:tcPr>
          <w:p w:rsidR="00426ACE" w:rsidRDefault="00560C57">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Obiectivul general 3. </w:t>
            </w:r>
            <w:r>
              <w:rPr>
                <w:rFonts w:ascii="Times New Roman" w:eastAsia="Times New Roman" w:hAnsi="Times New Roman" w:cs="Times New Roman"/>
                <w:b/>
                <w:sz w:val="24"/>
                <w:szCs w:val="24"/>
              </w:rPr>
              <w:t>Îmbunătățirea procesului de formare continuă a cadrelor didactice din domeniul educației fizice și sportului</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Obiectivul specific 3.1. </w:t>
            </w:r>
            <w:r>
              <w:rPr>
                <w:rFonts w:ascii="Times New Roman" w:eastAsia="Times New Roman" w:hAnsi="Times New Roman" w:cs="Times New Roman"/>
                <w:sz w:val="24"/>
                <w:szCs w:val="24"/>
              </w:rPr>
              <w:t>Asigurarea inserției și a sprijinului profesional pentru cadrele didactice vacante din domeniul educației fizice și sportului, prin reconceptualizarea procesului de formare profesională continuă, astfel încât până în anul 2028 numărul de cadre didactice an</w:t>
            </w:r>
            <w:r>
              <w:rPr>
                <w:rFonts w:ascii="Times New Roman" w:eastAsia="Times New Roman" w:hAnsi="Times New Roman" w:cs="Times New Roman"/>
                <w:sz w:val="24"/>
                <w:szCs w:val="24"/>
              </w:rPr>
              <w:t>gajate să crească cu cel puțin 40%</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Număr de locuri vacante de cadre didactice din domeniul educației fizice și sportului </w:t>
            </w:r>
            <w:r>
              <w:rPr>
                <w:rFonts w:ascii="Times New Roman" w:eastAsia="Times New Roman" w:hAnsi="Times New Roman" w:cs="Times New Roman"/>
                <w:sz w:val="24"/>
                <w:szCs w:val="24"/>
              </w:rPr>
              <w:lastRenderedPageBreak/>
              <w:t>încadrate în câmpul muncii (mii)</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left"/>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962" w:type="dxa"/>
          </w:tcPr>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de Dezvoltare Regională,</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Universitatea de Stat din Moldova</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Obiectivul specific 3.2. </w:t>
            </w:r>
            <w:r>
              <w:rPr>
                <w:rFonts w:ascii="Times New Roman" w:eastAsia="Times New Roman" w:hAnsi="Times New Roman" w:cs="Times New Roman"/>
                <w:sz w:val="24"/>
                <w:szCs w:val="24"/>
              </w:rPr>
              <w:t>Până în anul 2028, să se asigure accesul cadrelor didactice din domeniul educației fizice și sportului la minimum 3 cursuri acreditate anual (10–90 credite) în domeniul educației incluzive, dedica</w:t>
            </w:r>
            <w:r>
              <w:rPr>
                <w:rFonts w:ascii="Times New Roman" w:eastAsia="Times New Roman" w:hAnsi="Times New Roman" w:cs="Times New Roman"/>
                <w:sz w:val="24"/>
                <w:szCs w:val="24"/>
              </w:rPr>
              <w:t>te lucrului cu copii și persoane cu deficiențe fizice și/sau mentale, astfel încât aceste cursuri să fie disponibile în cel puțin 60% dintre instituțiile de învățământ extrașcolar sportiv, contribuind la creșterea calității educației fizice adaptate și inc</w:t>
            </w:r>
            <w:r>
              <w:rPr>
                <w:rFonts w:ascii="Times New Roman" w:eastAsia="Times New Roman" w:hAnsi="Times New Roman" w:cs="Times New Roman"/>
                <w:sz w:val="24"/>
                <w:szCs w:val="24"/>
              </w:rPr>
              <w:t>luzive</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Număr de cursuri anuale de formare continuă pentru cadrele didactice din domeniul educației fizice, </w:t>
            </w:r>
            <w:r>
              <w:rPr>
                <w:rFonts w:ascii="Times New Roman" w:eastAsia="Times New Roman" w:hAnsi="Times New Roman" w:cs="Times New Roman"/>
                <w:sz w:val="24"/>
                <w:szCs w:val="24"/>
              </w:rPr>
              <w:t>în activitatea cu persoanele/copiii cu nevoi speciale (deficiențe fizice/mentale)</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Universitatea de Stat din Moldova</w:t>
            </w:r>
          </w:p>
        </w:tc>
      </w:tr>
      <w:tr w:rsidR="00426ACE">
        <w:trPr>
          <w:trHeight w:val="1727"/>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Obiectivul specific 3.3. </w:t>
            </w:r>
            <w:proofErr w:type="gramStart"/>
            <w:r>
              <w:rPr>
                <w:rFonts w:ascii="Times New Roman" w:eastAsia="Times New Roman" w:hAnsi="Times New Roman" w:cs="Times New Roman"/>
                <w:sz w:val="24"/>
                <w:szCs w:val="24"/>
              </w:rPr>
              <w:t>Creșterea numărului de specialiști din domeniul educației fizice și sportului instruiți în acordarea primului ajutor medical, în cadrul instituțiilor publice sau private acreditate și abilitate conform legislației în vigoare, precu</w:t>
            </w:r>
            <w:r>
              <w:rPr>
                <w:rFonts w:ascii="Times New Roman" w:eastAsia="Times New Roman" w:hAnsi="Times New Roman" w:cs="Times New Roman"/>
                <w:sz w:val="24"/>
                <w:szCs w:val="24"/>
              </w:rPr>
              <w:t>m și sprijinirea instituțiilor de învățământ extrașcolar în dezvoltarea parteneriatelor pentru o colaborare mai eficientă pe acest segment, astfel încât până în anul 2028 rata celor instruiți să atingă 50%.</w:t>
            </w:r>
            <w:proofErr w:type="gramEnd"/>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 de persoane instruite la cursurile de acordare a primului ajutor medical pentru specialiștii din domeniul educației fizice și sportului în cadrul Inspectoratului General pentru Situații de Urgență</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Inspectoratul General Situații de Urgență</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Obiectivul specific 3.4. </w:t>
            </w:r>
            <w:r>
              <w:rPr>
                <w:rFonts w:ascii="Times New Roman" w:eastAsia="Times New Roman" w:hAnsi="Times New Roman" w:cs="Times New Roman"/>
                <w:sz w:val="24"/>
                <w:szCs w:val="24"/>
              </w:rPr>
              <w:t xml:space="preserve">Creșterea numărului de proiecte de mobilitate internațională Erasmus+ pentru cadrele didactice din domeniul educației fizice și sportului, prin implicarea activă a asociațiilor și federațiilor sportive, astfel încât până în anul </w:t>
            </w:r>
            <w:r>
              <w:rPr>
                <w:rFonts w:ascii="Times New Roman" w:eastAsia="Times New Roman" w:hAnsi="Times New Roman" w:cs="Times New Roman"/>
                <w:sz w:val="24"/>
                <w:szCs w:val="24"/>
              </w:rPr>
              <w:t>2028 numărul de programe să înregistreze o creștere de cel puțin 5%.</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 de programe de mobilitate internațională Erasmus+ pentru cadrele didactice din domeniul educației fizice și sportului</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62" w:type="dxa"/>
          </w:tcPr>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Universitatea de Stat din Moldova</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Obiectivul specific 3.5. </w:t>
            </w:r>
            <w:r>
              <w:rPr>
                <w:rFonts w:ascii="Times New Roman" w:eastAsia="Times New Roman" w:hAnsi="Times New Roman" w:cs="Times New Roman"/>
                <w:sz w:val="24"/>
                <w:szCs w:val="24"/>
              </w:rPr>
              <w:t>Asigurarea și creșterea numărului de programe de perfecționare acreditate pentru arbitrii de categorie națională, organizate de instituțiile publice sau private acreditate și abilitate conform legislației în vigoare, în colaborare cu asociațiile și federaț</w:t>
            </w:r>
            <w:r>
              <w:rPr>
                <w:rFonts w:ascii="Times New Roman" w:eastAsia="Times New Roman" w:hAnsi="Times New Roman" w:cs="Times New Roman"/>
                <w:sz w:val="24"/>
                <w:szCs w:val="24"/>
              </w:rPr>
              <w:t>iile sportive naționale, astfel încât până în anul 2028 numărul de programe să crească cu 10%</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Pondere a programelor acreditate de perfecționare </w:t>
            </w: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 xml:space="preserve"> arbitrilor de categorie națională, organizate de asociațiile și federațiile sportive naționale (%)</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Obiectivul specific 3.6. </w:t>
            </w:r>
            <w:r>
              <w:rPr>
                <w:rFonts w:ascii="Times New Roman" w:eastAsia="Times New Roman" w:hAnsi="Times New Roman" w:cs="Times New Roman"/>
                <w:sz w:val="24"/>
                <w:szCs w:val="24"/>
              </w:rPr>
              <w:t>Sporirea și diversificarea numărului de programe de perfecționare acreditate și programe de calificare parțială, organizate de asociațiile, federațiile sportive naționale sau alte instituț</w:t>
            </w:r>
            <w:r>
              <w:rPr>
                <w:rFonts w:ascii="Times New Roman" w:eastAsia="Times New Roman" w:hAnsi="Times New Roman" w:cs="Times New Roman"/>
                <w:sz w:val="24"/>
                <w:szCs w:val="24"/>
              </w:rPr>
              <w:t>ii acreditate, pentru profesorii de educație fizică și antrenori, astfel încât până în anul 2028 numărul programelor să crească cu 30%</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 de programe de perfecționare acreditate, organizate de asociațiile, federațiile sportive naționale sau/și alte instituții acreditate pentru profesorii de educație fizică și antrenori</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Obiectivul specific 3.7.</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Până în anul 2028, numărul programelor de educație, formare și perfecționare destinate ambasadorilor antidoping, ofițerilor de integritate în sport și ofițerilor de control doping va spori și se va diversifica cu cel puțin 40%, pri</w:t>
            </w:r>
            <w:r>
              <w:rPr>
                <w:rFonts w:ascii="Times New Roman" w:eastAsia="Times New Roman" w:hAnsi="Times New Roman" w:cs="Times New Roman"/>
                <w:sz w:val="24"/>
                <w:szCs w:val="24"/>
              </w:rPr>
              <w:t>n implementarea a minimum 5 noi module educaționale și derularea unor campanii de promovare orientate spre motivarea sportivilor și consolidarea culturii sportului curat și integru</w:t>
            </w:r>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Număr de programe de educație, formare și perfecționare a ambasadorilor ant</w:t>
            </w:r>
            <w:r>
              <w:rPr>
                <w:rFonts w:ascii="Times New Roman" w:eastAsia="Times New Roman" w:hAnsi="Times New Roman" w:cs="Times New Roman"/>
                <w:sz w:val="24"/>
                <w:szCs w:val="24"/>
              </w:rPr>
              <w:t>idoping, ofițerilor de integritate în sport și ofițerilor de control doping</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Antidoping,</w:t>
            </w: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26ACE">
        <w:trPr>
          <w:jc w:val="center"/>
        </w:trPr>
        <w:tc>
          <w:tcPr>
            <w:tcW w:w="6660" w:type="dxa"/>
          </w:tcPr>
          <w:p w:rsidR="00426ACE" w:rsidRDefault="00560C57">
            <w:pPr>
              <w:ind w:right="34"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Obiectivul specific 3.8.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Încurajarea și dezvoltarea parteneriatelor dintre instituțiile de învățământ general, instituțiile extrașcolare sportive, asociațiile și federațiile sportive, împreună cu Agenția </w:t>
            </w:r>
            <w:r>
              <w:rPr>
                <w:rFonts w:ascii="Times New Roman" w:eastAsia="Times New Roman" w:hAnsi="Times New Roman" w:cs="Times New Roman"/>
                <w:sz w:val="24"/>
                <w:szCs w:val="24"/>
              </w:rPr>
              <w:lastRenderedPageBreak/>
              <w:t>Națională Antidoping, în vederea creșterii numărului de persoane instruite la</w:t>
            </w:r>
            <w:r>
              <w:rPr>
                <w:rFonts w:ascii="Times New Roman" w:eastAsia="Times New Roman" w:hAnsi="Times New Roman" w:cs="Times New Roman"/>
                <w:sz w:val="24"/>
                <w:szCs w:val="24"/>
              </w:rPr>
              <w:t xml:space="preserve"> cursurile de educație antidoping, etică și integritate în sport (profesori de educație fizică și personal asistent al sportivilor), astfel încât până în anul 2028 numărul instituțiilor implicate în parteneriate să crească cu minimum 5% anual.</w:t>
            </w:r>
            <w:proofErr w:type="gramEnd"/>
          </w:p>
        </w:tc>
        <w:tc>
          <w:tcPr>
            <w:tcW w:w="2220" w:type="dxa"/>
          </w:tcPr>
          <w:p w:rsidR="00426ACE" w:rsidRDefault="00560C57">
            <w:pPr>
              <w:ind w:firstLine="7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Număr de per</w:t>
            </w:r>
            <w:r>
              <w:rPr>
                <w:rFonts w:ascii="Times New Roman" w:eastAsia="Times New Roman" w:hAnsi="Times New Roman" w:cs="Times New Roman"/>
                <w:sz w:val="24"/>
                <w:szCs w:val="24"/>
              </w:rPr>
              <w:t xml:space="preserve">soane instruite la cursurile de educație </w:t>
            </w:r>
            <w:r>
              <w:rPr>
                <w:rFonts w:ascii="Times New Roman" w:eastAsia="Times New Roman" w:hAnsi="Times New Roman" w:cs="Times New Roman"/>
                <w:sz w:val="24"/>
                <w:szCs w:val="24"/>
              </w:rPr>
              <w:lastRenderedPageBreak/>
              <w:t xml:space="preserve">antidoping, etică și integritate în sport, pentru profesorii de educație fizică și pentru personalul asistent al sportivilor </w:t>
            </w: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2962" w:type="dxa"/>
          </w:tcPr>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426ACE">
            <w:pPr>
              <w:ind w:firstLine="0"/>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Antidoping</w:t>
            </w:r>
          </w:p>
        </w:tc>
      </w:tr>
      <w:tr w:rsidR="00426ACE">
        <w:trPr>
          <w:jc w:val="center"/>
        </w:trPr>
        <w:tc>
          <w:tcPr>
            <w:tcW w:w="14759" w:type="dxa"/>
            <w:gridSpan w:val="5"/>
          </w:tcPr>
          <w:p w:rsidR="00426ACE" w:rsidRDefault="00560C57">
            <w:pPr>
              <w:ind w:right="34"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Obiectivul general 4. </w:t>
            </w:r>
            <w:r>
              <w:rPr>
                <w:rFonts w:ascii="Times New Roman" w:eastAsia="Times New Roman" w:hAnsi="Times New Roman" w:cs="Times New Roman"/>
                <w:b/>
                <w:sz w:val="24"/>
                <w:szCs w:val="24"/>
              </w:rPr>
              <w:t>Asigurarea calității procesului de finanțare, monitorizare și evaluare în sectorul educației fizice și sportului</w:t>
            </w:r>
          </w:p>
        </w:tc>
      </w:tr>
      <w:tr w:rsidR="00426ACE">
        <w:trPr>
          <w:jc w:val="center"/>
        </w:trPr>
        <w:tc>
          <w:tcPr>
            <w:tcW w:w="6660" w:type="dxa"/>
          </w:tcPr>
          <w:p w:rsidR="00426ACE" w:rsidRDefault="00560C57">
            <w:pPr>
              <w:pBdr>
                <w:top w:val="nil"/>
                <w:left w:val="nil"/>
                <w:bottom w:val="nil"/>
                <w:right w:val="nil"/>
                <w:between w:val="nil"/>
              </w:pBdr>
              <w:ind w:right="34"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Obiectivul specific 4.1. </w:t>
            </w:r>
            <w:r>
              <w:rPr>
                <w:rFonts w:ascii="Times New Roman" w:eastAsia="Times New Roman" w:hAnsi="Times New Roman" w:cs="Times New Roman"/>
                <w:sz w:val="24"/>
                <w:szCs w:val="24"/>
              </w:rPr>
              <w:t>Colectarea și analiza trimestrială a datelor privind progresul în realizarea obiectivelor generale, specifice și a direcțiilor strategice de dezvoltare, cu aplicare până la finalul anului 2028</w:t>
            </w:r>
          </w:p>
        </w:tc>
        <w:tc>
          <w:tcPr>
            <w:tcW w:w="2220" w:type="dxa"/>
          </w:tcPr>
          <w:p w:rsidR="00426ACE" w:rsidRDefault="00560C57">
            <w:pPr>
              <w:ind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Pondere </w:t>
            </w: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 xml:space="preserve"> obiectivelor generale și specifice atinse (%)</w:t>
            </w:r>
          </w:p>
          <w:p w:rsidR="00426ACE" w:rsidRDefault="00426ACE">
            <w:pPr>
              <w:rPr>
                <w:rFonts w:ascii="Times New Roman" w:eastAsia="Times New Roman" w:hAnsi="Times New Roman" w:cs="Times New Roman"/>
                <w:sz w:val="24"/>
                <w:szCs w:val="24"/>
              </w:rPr>
            </w:pPr>
          </w:p>
        </w:tc>
        <w:tc>
          <w:tcPr>
            <w:tcW w:w="1440"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7" w:type="dxa"/>
          </w:tcPr>
          <w:p w:rsidR="00426ACE" w:rsidRDefault="00426ACE">
            <w:pPr>
              <w:ind w:firstLine="0"/>
              <w:jc w:val="center"/>
              <w:rPr>
                <w:rFonts w:ascii="Times New Roman" w:eastAsia="Times New Roman" w:hAnsi="Times New Roman" w:cs="Times New Roman"/>
                <w:sz w:val="24"/>
                <w:szCs w:val="24"/>
              </w:rPr>
            </w:pPr>
          </w:p>
          <w:p w:rsidR="00426ACE" w:rsidRDefault="00426ACE">
            <w:pPr>
              <w:ind w:firstLine="0"/>
              <w:jc w:val="center"/>
              <w:rPr>
                <w:rFonts w:ascii="Times New Roman" w:eastAsia="Times New Roman" w:hAnsi="Times New Roman" w:cs="Times New Roman"/>
                <w:sz w:val="24"/>
                <w:szCs w:val="24"/>
              </w:rPr>
            </w:pPr>
          </w:p>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962" w:type="dxa"/>
          </w:tcPr>
          <w:p w:rsidR="00426ACE" w:rsidRDefault="00560C5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bl>
    <w:p w:rsidR="00426ACE" w:rsidRDefault="00426ACE">
      <w:pPr>
        <w:pBdr>
          <w:top w:val="nil"/>
          <w:left w:val="nil"/>
          <w:bottom w:val="nil"/>
          <w:right w:val="nil"/>
          <w:between w:val="nil"/>
        </w:pBdr>
        <w:jc w:val="left"/>
        <w:rPr>
          <w:b/>
          <w:sz w:val="24"/>
          <w:szCs w:val="24"/>
        </w:rPr>
        <w:sectPr w:rsidR="00426ACE">
          <w:pgSz w:w="16840" w:h="11907" w:orient="landscape"/>
          <w:pgMar w:top="1814" w:right="1134" w:bottom="964" w:left="1134" w:header="1134" w:footer="851" w:gutter="0"/>
          <w:pgNumType w:start="1"/>
          <w:cols w:space="720"/>
        </w:sectPr>
      </w:pPr>
    </w:p>
    <w:p w:rsidR="00426ACE" w:rsidRDefault="00560C57">
      <w:pPr>
        <w:pBdr>
          <w:top w:val="nil"/>
          <w:left w:val="nil"/>
          <w:bottom w:val="nil"/>
          <w:right w:val="nil"/>
          <w:between w:val="nil"/>
        </w:pBdr>
        <w:ind w:firstLine="0"/>
        <w:jc w:val="center"/>
        <w:rPr>
          <w:b/>
          <w:sz w:val="24"/>
          <w:szCs w:val="24"/>
        </w:rPr>
      </w:pPr>
      <w:r>
        <w:rPr>
          <w:b/>
          <w:sz w:val="24"/>
          <w:szCs w:val="24"/>
        </w:rPr>
        <w:lastRenderedPageBreak/>
        <w:t>IV. IMPACTUL IMPLEMENTĂRII PROGRAMULUI</w:t>
      </w:r>
    </w:p>
    <w:p w:rsidR="00426ACE" w:rsidRDefault="00560C57">
      <w:pPr>
        <w:pBdr>
          <w:top w:val="nil"/>
          <w:left w:val="nil"/>
          <w:bottom w:val="nil"/>
          <w:right w:val="nil"/>
          <w:between w:val="nil"/>
        </w:pBdr>
        <w:ind w:right="221"/>
        <w:rPr>
          <w:sz w:val="24"/>
          <w:szCs w:val="24"/>
        </w:rPr>
      </w:pPr>
      <w:r>
        <w:rPr>
          <w:sz w:val="24"/>
          <w:szCs w:val="24"/>
        </w:rPr>
        <w:t xml:space="preserve">În rezultatul punerii în practică a Programului de implementare a </w:t>
      </w:r>
      <w:r>
        <w:rPr>
          <w:sz w:val="24"/>
          <w:szCs w:val="24"/>
        </w:rPr>
        <w:t xml:space="preserve">SD ,,Sport 2030”, sportul va contribui la reducerea sărăciei prin cultivarea abilităților specifice și îmbunătățirii sănătății populației. Prin promovarea unui stil de viață activ și prin creșterea participării la activități sportive, se </w:t>
      </w:r>
      <w:proofErr w:type="gramStart"/>
      <w:r>
        <w:rPr>
          <w:sz w:val="24"/>
          <w:szCs w:val="24"/>
        </w:rPr>
        <w:t>va</w:t>
      </w:r>
      <w:proofErr w:type="gramEnd"/>
      <w:r>
        <w:rPr>
          <w:sz w:val="24"/>
          <w:szCs w:val="24"/>
        </w:rPr>
        <w:t xml:space="preserve"> reduce incidenț</w:t>
      </w:r>
      <w:r>
        <w:rPr>
          <w:sz w:val="24"/>
          <w:szCs w:val="24"/>
        </w:rPr>
        <w:t xml:space="preserve">a bolilor cronice, precum obezitatea, diabetul și bolile cardiovasculare. Activitatea fizică regulată </w:t>
      </w:r>
      <w:proofErr w:type="gramStart"/>
      <w:r>
        <w:rPr>
          <w:sz w:val="24"/>
          <w:szCs w:val="24"/>
        </w:rPr>
        <w:t>este</w:t>
      </w:r>
      <w:proofErr w:type="gramEnd"/>
      <w:r>
        <w:rPr>
          <w:sz w:val="24"/>
          <w:szCs w:val="24"/>
        </w:rPr>
        <w:t xml:space="preserve"> esențială pentru menținerea sănătății și prevenirea afecțiunilor asociate unui stil de viață sedentar.</w:t>
      </w:r>
    </w:p>
    <w:p w:rsidR="00426ACE" w:rsidRDefault="00560C57">
      <w:pPr>
        <w:pBdr>
          <w:top w:val="nil"/>
          <w:left w:val="nil"/>
          <w:bottom w:val="nil"/>
          <w:right w:val="nil"/>
          <w:between w:val="nil"/>
        </w:pBdr>
        <w:ind w:right="221"/>
        <w:rPr>
          <w:sz w:val="24"/>
          <w:szCs w:val="24"/>
        </w:rPr>
      </w:pPr>
      <w:r>
        <w:rPr>
          <w:sz w:val="24"/>
          <w:szCs w:val="24"/>
        </w:rPr>
        <w:t>Prin majorarea numărului celor care vor practi</w:t>
      </w:r>
      <w:r>
        <w:rPr>
          <w:sz w:val="24"/>
          <w:szCs w:val="24"/>
        </w:rPr>
        <w:t xml:space="preserve">ca sportul ca profesie sau ca pasiune </w:t>
      </w:r>
      <w:proofErr w:type="gramStart"/>
      <w:r>
        <w:rPr>
          <w:sz w:val="24"/>
          <w:szCs w:val="24"/>
        </w:rPr>
        <w:t>va</w:t>
      </w:r>
      <w:proofErr w:type="gramEnd"/>
      <w:r>
        <w:rPr>
          <w:sz w:val="24"/>
          <w:szCs w:val="24"/>
        </w:rPr>
        <w:t xml:space="preserve"> fi promovat un mod sănătos de viață, astfel, încât să fie majorată speranța de viață sănătoasă, se va reduce rata criminalității și se va îmbunătăți nivelul de prosperitate și împlinire. De asemenea este important f</w:t>
      </w:r>
      <w:r>
        <w:rPr>
          <w:sz w:val="24"/>
          <w:szCs w:val="24"/>
        </w:rPr>
        <w:t>aptul că, odată cu creșterea accesului la infrastructura de calitate pentru toți oamenii vor fi schimbate atitudinile, relațiile sociale se vor îmbunătăți, administrația publică va fi mai responsabilă și receptivă, iar generații întregi vor fi pregătite pe</w:t>
      </w:r>
      <w:r>
        <w:rPr>
          <w:sz w:val="24"/>
          <w:szCs w:val="24"/>
        </w:rPr>
        <w:t>ntru a contribui la dezvoltarea durabilă a țării.</w:t>
      </w:r>
    </w:p>
    <w:p w:rsidR="00426ACE" w:rsidRDefault="00560C57">
      <w:pPr>
        <w:pBdr>
          <w:top w:val="nil"/>
          <w:left w:val="nil"/>
          <w:bottom w:val="nil"/>
          <w:right w:val="nil"/>
          <w:between w:val="nil"/>
        </w:pBdr>
        <w:rPr>
          <w:sz w:val="24"/>
          <w:szCs w:val="24"/>
        </w:rPr>
      </w:pPr>
      <w:r>
        <w:rPr>
          <w:sz w:val="24"/>
          <w:szCs w:val="24"/>
        </w:rPr>
        <w:t xml:space="preserve">Componenta de infrastructură sportivă se va realiza de alte structuri guvernamentale prin intermediul diferitelor programe naționale, precum </w:t>
      </w:r>
      <w:proofErr w:type="gramStart"/>
      <w:r>
        <w:rPr>
          <w:sz w:val="24"/>
          <w:szCs w:val="24"/>
        </w:rPr>
        <w:t>,,Satul</w:t>
      </w:r>
      <w:proofErr w:type="gramEnd"/>
      <w:r>
        <w:rPr>
          <w:sz w:val="24"/>
          <w:szCs w:val="24"/>
        </w:rPr>
        <w:t xml:space="preserve"> European”, ,,Curtea Europeană” și alte programe aflate în</w:t>
      </w:r>
      <w:r>
        <w:rPr>
          <w:sz w:val="24"/>
          <w:szCs w:val="24"/>
        </w:rPr>
        <w:t xml:space="preserve"> derulare sau planificate. Aceste programe vor asigura dezvoltarea, modernizarea și întreținerea infrastructurii sportive la nivel local și regional, contribuind la creșterea accesului populației la facilități sportive, sprijinind astfel obiectivele Progra</w:t>
      </w:r>
      <w:r>
        <w:rPr>
          <w:sz w:val="24"/>
          <w:szCs w:val="24"/>
        </w:rPr>
        <w:t>mului în domeniul educației fizice și sportului, fără a implica direct resurse din cadrul prezentului Program.</w:t>
      </w:r>
    </w:p>
    <w:p w:rsidR="00426ACE" w:rsidRDefault="00560C57">
      <w:pPr>
        <w:pBdr>
          <w:top w:val="nil"/>
          <w:left w:val="nil"/>
          <w:bottom w:val="nil"/>
          <w:right w:val="nil"/>
          <w:between w:val="nil"/>
        </w:pBdr>
        <w:rPr>
          <w:sz w:val="24"/>
          <w:szCs w:val="24"/>
        </w:rPr>
      </w:pPr>
      <w:r>
        <w:rPr>
          <w:sz w:val="24"/>
          <w:szCs w:val="24"/>
        </w:rPr>
        <w:t xml:space="preserve">Așadar, până în 2028 în rezultatul implementării Programului de implementare a Strategiei de dezvoltare </w:t>
      </w:r>
      <w:proofErr w:type="gramStart"/>
      <w:r>
        <w:rPr>
          <w:sz w:val="24"/>
          <w:szCs w:val="24"/>
        </w:rPr>
        <w:t>,,Sport</w:t>
      </w:r>
      <w:proofErr w:type="gramEnd"/>
      <w:r>
        <w:rPr>
          <w:sz w:val="24"/>
          <w:szCs w:val="24"/>
        </w:rPr>
        <w:t xml:space="preserve"> 2030” pentru anii 2026-2028:</w:t>
      </w:r>
    </w:p>
    <w:p w:rsidR="00426ACE" w:rsidRDefault="00560C57">
      <w:pPr>
        <w:numPr>
          <w:ilvl w:val="0"/>
          <w:numId w:val="59"/>
        </w:numPr>
        <w:pBdr>
          <w:top w:val="nil"/>
          <w:left w:val="nil"/>
          <w:bottom w:val="nil"/>
          <w:right w:val="nil"/>
          <w:between w:val="nil"/>
        </w:pBdr>
        <w:tabs>
          <w:tab w:val="left" w:pos="709"/>
          <w:tab w:val="left" w:pos="993"/>
        </w:tabs>
        <w:ind w:left="0" w:right="225" w:firstLine="708"/>
        <w:rPr>
          <w:sz w:val="24"/>
          <w:szCs w:val="24"/>
        </w:rPr>
      </w:pPr>
      <w:proofErr w:type="gramStart"/>
      <w:r>
        <w:rPr>
          <w:sz w:val="24"/>
          <w:szCs w:val="24"/>
        </w:rPr>
        <w:t>Va</w:t>
      </w:r>
      <w:proofErr w:type="gramEnd"/>
      <w:r>
        <w:rPr>
          <w:sz w:val="24"/>
          <w:szCs w:val="24"/>
        </w:rPr>
        <w:t xml:space="preserve"> c</w:t>
      </w:r>
      <w:r>
        <w:rPr>
          <w:sz w:val="24"/>
          <w:szCs w:val="24"/>
        </w:rPr>
        <w:t>rește stimularea practicării activităților sportive în masă pentru un mod de viață sănătos și promovarea valorilor olimpice și antidoping (etică și integritate) în rândul copiilor și tinerilor prin programe școlare și extrașcolare. (O3.3, O4.3, O5.2);</w:t>
      </w:r>
    </w:p>
    <w:p w:rsidR="00426ACE" w:rsidRDefault="00560C57">
      <w:pPr>
        <w:numPr>
          <w:ilvl w:val="0"/>
          <w:numId w:val="59"/>
        </w:numPr>
        <w:pBdr>
          <w:top w:val="nil"/>
          <w:left w:val="nil"/>
          <w:bottom w:val="nil"/>
          <w:right w:val="nil"/>
          <w:between w:val="nil"/>
        </w:pBdr>
        <w:tabs>
          <w:tab w:val="left" w:pos="709"/>
          <w:tab w:val="left" w:pos="993"/>
        </w:tabs>
        <w:ind w:left="0" w:right="225" w:firstLine="708"/>
        <w:rPr>
          <w:sz w:val="24"/>
          <w:szCs w:val="24"/>
        </w:rPr>
      </w:pPr>
      <w:r>
        <w:rPr>
          <w:sz w:val="24"/>
          <w:szCs w:val="24"/>
        </w:rPr>
        <w:t>Va c</w:t>
      </w:r>
      <w:r>
        <w:rPr>
          <w:sz w:val="24"/>
          <w:szCs w:val="24"/>
        </w:rPr>
        <w:t>rește substanțial dezvoltarea sportului de performanță, elaborarea programelor de educație antidoping și asigurarea instruirii sportivilor de performanță. (O3.3, O4.3, O5.2);</w:t>
      </w:r>
    </w:p>
    <w:p w:rsidR="00426ACE" w:rsidRDefault="00560C57">
      <w:pPr>
        <w:numPr>
          <w:ilvl w:val="0"/>
          <w:numId w:val="59"/>
        </w:numPr>
        <w:pBdr>
          <w:top w:val="nil"/>
          <w:left w:val="nil"/>
          <w:bottom w:val="nil"/>
          <w:right w:val="nil"/>
          <w:between w:val="nil"/>
        </w:pBdr>
        <w:tabs>
          <w:tab w:val="left" w:pos="709"/>
          <w:tab w:val="left" w:pos="993"/>
        </w:tabs>
        <w:ind w:left="0" w:right="225" w:firstLine="708"/>
        <w:rPr>
          <w:sz w:val="24"/>
          <w:szCs w:val="24"/>
        </w:rPr>
      </w:pPr>
      <w:r>
        <w:rPr>
          <w:sz w:val="24"/>
          <w:szCs w:val="24"/>
        </w:rPr>
        <w:t xml:space="preserve">Se va îmbunătăți procesul de formare continuă a cadrelor didactice, în contextul </w:t>
      </w:r>
      <w:r>
        <w:rPr>
          <w:sz w:val="24"/>
          <w:szCs w:val="24"/>
        </w:rPr>
        <w:t>realizării studiilor/cercetărilor în domeniul sportului, acreditarea de către ANACEC a programelor de educație (ODD 4.4);</w:t>
      </w:r>
    </w:p>
    <w:p w:rsidR="00426ACE" w:rsidRDefault="00560C57">
      <w:pPr>
        <w:numPr>
          <w:ilvl w:val="0"/>
          <w:numId w:val="59"/>
        </w:numPr>
        <w:pBdr>
          <w:top w:val="nil"/>
          <w:left w:val="nil"/>
          <w:bottom w:val="nil"/>
          <w:right w:val="nil"/>
          <w:between w:val="nil"/>
        </w:pBdr>
        <w:tabs>
          <w:tab w:val="left" w:pos="709"/>
          <w:tab w:val="left" w:pos="993"/>
        </w:tabs>
        <w:ind w:left="0" w:right="225" w:firstLine="708"/>
        <w:rPr>
          <w:sz w:val="24"/>
          <w:szCs w:val="24"/>
        </w:rPr>
      </w:pPr>
      <w:r>
        <w:rPr>
          <w:sz w:val="24"/>
          <w:szCs w:val="24"/>
        </w:rPr>
        <w:t>Va crește numărul persoanelor cu dizabilități care participă activ la activitățile sportive desfășurate în mod permanent;</w:t>
      </w:r>
    </w:p>
    <w:p w:rsidR="00426ACE" w:rsidRDefault="00560C57">
      <w:pPr>
        <w:numPr>
          <w:ilvl w:val="0"/>
          <w:numId w:val="59"/>
        </w:numPr>
        <w:pBdr>
          <w:top w:val="nil"/>
          <w:left w:val="nil"/>
          <w:bottom w:val="nil"/>
          <w:right w:val="nil"/>
          <w:between w:val="nil"/>
        </w:pBdr>
        <w:tabs>
          <w:tab w:val="left" w:pos="709"/>
          <w:tab w:val="left" w:pos="993"/>
        </w:tabs>
        <w:ind w:left="0" w:right="225" w:firstLine="708"/>
        <w:rPr>
          <w:sz w:val="24"/>
          <w:szCs w:val="24"/>
        </w:rPr>
      </w:pPr>
      <w:r>
        <w:rPr>
          <w:sz w:val="24"/>
          <w:szCs w:val="24"/>
        </w:rPr>
        <w:t>Va crește nu</w:t>
      </w:r>
      <w:r>
        <w:rPr>
          <w:sz w:val="24"/>
          <w:szCs w:val="24"/>
        </w:rPr>
        <w:t>mărul de elevi, studenți care practică sistematic o ramură de sport; </w:t>
      </w:r>
    </w:p>
    <w:p w:rsidR="00426ACE" w:rsidRDefault="00560C57">
      <w:pPr>
        <w:numPr>
          <w:ilvl w:val="0"/>
          <w:numId w:val="59"/>
        </w:numPr>
        <w:pBdr>
          <w:top w:val="nil"/>
          <w:left w:val="nil"/>
          <w:bottom w:val="nil"/>
          <w:right w:val="nil"/>
          <w:between w:val="nil"/>
        </w:pBdr>
        <w:tabs>
          <w:tab w:val="left" w:pos="709"/>
          <w:tab w:val="left" w:pos="993"/>
        </w:tabs>
        <w:ind w:left="0" w:right="225" w:firstLine="708"/>
        <w:rPr>
          <w:sz w:val="24"/>
          <w:szCs w:val="24"/>
        </w:rPr>
      </w:pPr>
      <w:r>
        <w:rPr>
          <w:sz w:val="24"/>
          <w:szCs w:val="24"/>
        </w:rPr>
        <w:t>Va crește ponderea cetățenilor care practică exercițiul fizic în scop asanativ;</w:t>
      </w:r>
    </w:p>
    <w:p w:rsidR="00426ACE" w:rsidRDefault="00560C57">
      <w:pPr>
        <w:numPr>
          <w:ilvl w:val="0"/>
          <w:numId w:val="59"/>
        </w:numPr>
        <w:pBdr>
          <w:top w:val="nil"/>
          <w:left w:val="nil"/>
          <w:bottom w:val="nil"/>
          <w:right w:val="nil"/>
          <w:between w:val="nil"/>
        </w:pBdr>
        <w:tabs>
          <w:tab w:val="left" w:pos="709"/>
          <w:tab w:val="left" w:pos="993"/>
        </w:tabs>
        <w:ind w:left="0" w:right="225" w:firstLine="708"/>
        <w:rPr>
          <w:sz w:val="24"/>
          <w:szCs w:val="24"/>
        </w:rPr>
      </w:pPr>
      <w:proofErr w:type="gramStart"/>
      <w:r>
        <w:rPr>
          <w:sz w:val="24"/>
          <w:szCs w:val="24"/>
        </w:rPr>
        <w:t>Va</w:t>
      </w:r>
      <w:proofErr w:type="gramEnd"/>
      <w:r>
        <w:rPr>
          <w:sz w:val="24"/>
          <w:szCs w:val="24"/>
        </w:rPr>
        <w:t xml:space="preserve"> crește numărul programelor de mobilitate internațională Erasmus+Sport pentru cadrele didactice din dome</w:t>
      </w:r>
      <w:r>
        <w:rPr>
          <w:sz w:val="24"/>
          <w:szCs w:val="24"/>
        </w:rPr>
        <w:t>niul educației fizice și sportului.</w:t>
      </w:r>
    </w:p>
    <w:p w:rsidR="00426ACE" w:rsidRDefault="00426ACE">
      <w:pPr>
        <w:pBdr>
          <w:top w:val="nil"/>
          <w:left w:val="nil"/>
          <w:bottom w:val="nil"/>
          <w:right w:val="nil"/>
          <w:between w:val="nil"/>
        </w:pBdr>
        <w:tabs>
          <w:tab w:val="left" w:pos="709"/>
          <w:tab w:val="left" w:pos="993"/>
        </w:tabs>
        <w:ind w:right="225" w:firstLine="708"/>
        <w:rPr>
          <w:sz w:val="24"/>
          <w:szCs w:val="24"/>
        </w:rPr>
        <w:sectPr w:rsidR="00426ACE">
          <w:pgSz w:w="11907" w:h="16840"/>
          <w:pgMar w:top="1134" w:right="964" w:bottom="1134" w:left="1814" w:header="1134" w:footer="851" w:gutter="0"/>
          <w:pgNumType w:start="1"/>
          <w:cols w:space="720"/>
        </w:sectPr>
      </w:pPr>
    </w:p>
    <w:p w:rsidR="00426ACE" w:rsidRDefault="00560C57">
      <w:pPr>
        <w:ind w:left="1861" w:firstLine="0"/>
        <w:jc w:val="center"/>
        <w:rPr>
          <w:sz w:val="24"/>
          <w:szCs w:val="24"/>
        </w:rPr>
      </w:pPr>
      <w:r>
        <w:rPr>
          <w:b/>
          <w:sz w:val="24"/>
          <w:szCs w:val="24"/>
        </w:rPr>
        <w:lastRenderedPageBreak/>
        <w:t>V. COSTURI PRIVIND REALIZAREA OBIECTIVELOR SPECIFICE</w:t>
      </w:r>
    </w:p>
    <w:tbl>
      <w:tblPr>
        <w:tblStyle w:val="afa"/>
        <w:tblW w:w="140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5"/>
        <w:gridCol w:w="2625"/>
        <w:gridCol w:w="1755"/>
        <w:gridCol w:w="1785"/>
        <w:gridCol w:w="1725"/>
        <w:gridCol w:w="1950"/>
      </w:tblGrid>
      <w:tr w:rsidR="00426ACE">
        <w:tc>
          <w:tcPr>
            <w:tcW w:w="4245" w:type="dxa"/>
            <w:vMerge w:val="restart"/>
          </w:tcPr>
          <w:p w:rsidR="00426ACE" w:rsidRDefault="00560C57">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Obiectiv specific</w:t>
            </w:r>
          </w:p>
        </w:tc>
        <w:tc>
          <w:tcPr>
            <w:tcW w:w="2625" w:type="dxa"/>
            <w:vMerge w:val="restart"/>
          </w:tcPr>
          <w:p w:rsidR="00426ACE" w:rsidRDefault="00560C57">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Codul Subprogramului/</w:t>
            </w:r>
          </w:p>
          <w:p w:rsidR="00426ACE" w:rsidRDefault="00560C57">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Subprogramului bugetar</w:t>
            </w:r>
          </w:p>
        </w:tc>
        <w:tc>
          <w:tcPr>
            <w:tcW w:w="5265" w:type="dxa"/>
            <w:gridSpan w:val="3"/>
          </w:tcPr>
          <w:p w:rsidR="00426ACE" w:rsidRDefault="00560C57">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Costuri pe ani</w:t>
            </w:r>
          </w:p>
        </w:tc>
        <w:tc>
          <w:tcPr>
            <w:tcW w:w="1950" w:type="dxa"/>
            <w:vMerge w:val="restart"/>
          </w:tcPr>
          <w:p w:rsidR="00426ACE" w:rsidRDefault="00560C57">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Costuri totale</w:t>
            </w:r>
          </w:p>
        </w:tc>
      </w:tr>
      <w:tr w:rsidR="00426ACE">
        <w:tc>
          <w:tcPr>
            <w:tcW w:w="4245" w:type="dxa"/>
            <w:vMerge/>
          </w:tcPr>
          <w:p w:rsidR="00426ACE" w:rsidRDefault="00426ACE">
            <w:pPr>
              <w:widowControl w:val="0"/>
              <w:spacing w:line="276" w:lineRule="auto"/>
              <w:ind w:firstLine="0"/>
              <w:jc w:val="left"/>
              <w:rPr>
                <w:rFonts w:ascii="Times New Roman" w:eastAsia="Times New Roman" w:hAnsi="Times New Roman" w:cs="Times New Roman"/>
                <w:b/>
                <w:sz w:val="24"/>
                <w:szCs w:val="24"/>
              </w:rPr>
            </w:pPr>
          </w:p>
        </w:tc>
        <w:tc>
          <w:tcPr>
            <w:tcW w:w="2625" w:type="dxa"/>
            <w:vMerge/>
          </w:tcPr>
          <w:p w:rsidR="00426ACE" w:rsidRDefault="00426ACE">
            <w:pPr>
              <w:widowControl w:val="0"/>
              <w:spacing w:line="276" w:lineRule="auto"/>
              <w:ind w:firstLine="0"/>
              <w:jc w:val="left"/>
              <w:rPr>
                <w:rFonts w:ascii="Times New Roman" w:eastAsia="Times New Roman" w:hAnsi="Times New Roman" w:cs="Times New Roman"/>
                <w:b/>
                <w:sz w:val="24"/>
                <w:szCs w:val="24"/>
              </w:rPr>
            </w:pPr>
          </w:p>
        </w:tc>
        <w:tc>
          <w:tcPr>
            <w:tcW w:w="1755" w:type="dxa"/>
          </w:tcPr>
          <w:p w:rsidR="00426ACE" w:rsidRDefault="00560C57">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1785" w:type="dxa"/>
          </w:tcPr>
          <w:p w:rsidR="00426ACE" w:rsidRDefault="00560C57">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2027</w:t>
            </w:r>
          </w:p>
        </w:tc>
        <w:tc>
          <w:tcPr>
            <w:tcW w:w="1725" w:type="dxa"/>
          </w:tcPr>
          <w:p w:rsidR="00426ACE" w:rsidRDefault="00560C57">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2028</w:t>
            </w:r>
          </w:p>
        </w:tc>
        <w:tc>
          <w:tcPr>
            <w:tcW w:w="1950" w:type="dxa"/>
            <w:vMerge/>
          </w:tcPr>
          <w:p w:rsidR="00426ACE" w:rsidRDefault="00426ACE">
            <w:pPr>
              <w:widowControl w:val="0"/>
              <w:spacing w:line="276" w:lineRule="auto"/>
              <w:ind w:firstLine="0"/>
              <w:jc w:val="left"/>
              <w:rPr>
                <w:rFonts w:ascii="Times New Roman" w:eastAsia="Times New Roman" w:hAnsi="Times New Roman" w:cs="Times New Roman"/>
                <w:b/>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1.1. </w:t>
            </w:r>
            <w:proofErr w:type="gramStart"/>
            <w:r>
              <w:rPr>
                <w:rFonts w:ascii="Times New Roman" w:eastAsia="Times New Roman" w:hAnsi="Times New Roman" w:cs="Times New Roman"/>
                <w:sz w:val="24"/>
                <w:szCs w:val="24"/>
              </w:rPr>
              <w:t>Promovarea, în cadrul instituțiilor de învățământ general, a centrelor pentru copii și tineret și a structurilor de educație extrașcolară, a unor programe sportive și campionate școlare, gimnaziale și liceale la discipline precum fotbal, volei, baschet, at</w:t>
            </w:r>
            <w:r>
              <w:rPr>
                <w:rFonts w:ascii="Times New Roman" w:eastAsia="Times New Roman" w:hAnsi="Times New Roman" w:cs="Times New Roman"/>
                <w:sz w:val="24"/>
                <w:szCs w:val="24"/>
              </w:rPr>
              <w:t>letism, gimnastică, judo, înot, rugby, lupte libere și box, va urmări ca, până în anul 2028, numărul acestora să crească anual cu 3–5 programe și competiții.</w:t>
            </w:r>
            <w:proofErr w:type="gramEnd"/>
            <w:r>
              <w:rPr>
                <w:rFonts w:ascii="Times New Roman" w:eastAsia="Times New Roman" w:hAnsi="Times New Roman" w:cs="Times New Roman"/>
                <w:sz w:val="24"/>
                <w:szCs w:val="24"/>
              </w:rPr>
              <w:t xml:space="preserve"> Prioritate se va acorda participării elevilor proveniți din familii vulnerabile, aflați în situați</w:t>
            </w:r>
            <w:r>
              <w:rPr>
                <w:rFonts w:ascii="Times New Roman" w:eastAsia="Times New Roman" w:hAnsi="Times New Roman" w:cs="Times New Roman"/>
                <w:sz w:val="24"/>
                <w:szCs w:val="24"/>
              </w:rPr>
              <w:t>i de risc, cu comportament deviant sau cu nevoi speciale, într-un cadru care să asigure transparență, eliminarea corupției și un management eficient al resurselor și activităților sportive</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43 300 000,00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42 200 000,00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44 500 000,00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130 000 000,00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keepNext/>
              <w:jc w:val="left"/>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1.2. </w:t>
            </w:r>
            <w:r>
              <w:rPr>
                <w:rFonts w:ascii="Times New Roman" w:eastAsia="Times New Roman" w:hAnsi="Times New Roman" w:cs="Times New Roman"/>
                <w:sz w:val="24"/>
                <w:szCs w:val="24"/>
              </w:rPr>
              <w:t>Motivarea unui număr tot mai mare de copii să se înscrie în grupele de începători din școlile sportive, cu respectarea criteriului egalității de gen, astfel încât practicarea disciplinelor sportive să fie asigurată în mod echilibrat atât pentru fete, cât ș</w:t>
            </w:r>
            <w:r>
              <w:rPr>
                <w:rFonts w:ascii="Times New Roman" w:eastAsia="Times New Roman" w:hAnsi="Times New Roman" w:cs="Times New Roman"/>
                <w:sz w:val="24"/>
                <w:szCs w:val="24"/>
              </w:rPr>
              <w:t>i pentru băieți, iar până în anul 2028 să fie reduse disparitățile de gen existente în domeniul sportului.</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1 000 000,00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7 000 000,00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7 000 000,00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15 000 000,00</w:t>
            </w:r>
          </w:p>
        </w:tc>
      </w:tr>
      <w:tr w:rsidR="00426ACE">
        <w:trPr>
          <w:trHeight w:val="285"/>
        </w:trPr>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1.3. </w:t>
            </w:r>
            <w:r>
              <w:rPr>
                <w:rFonts w:ascii="Times New Roman" w:eastAsia="Times New Roman" w:hAnsi="Times New Roman" w:cs="Times New Roman"/>
                <w:sz w:val="24"/>
                <w:szCs w:val="24"/>
              </w:rPr>
              <w:t xml:space="preserve">Creșterea și extinderea numărului de evenimente și acțiuni cu caracter sportiv, desfășurate prin participarea activă a rețelei de instituții de învățământ, prin integrarea și implementarea metodologiei «Sport pentru Dezvoltare», parte integrantă a măsurii </w:t>
            </w:r>
            <w:r>
              <w:rPr>
                <w:rFonts w:ascii="Times New Roman" w:eastAsia="Times New Roman" w:hAnsi="Times New Roman" w:cs="Times New Roman"/>
                <w:sz w:val="24"/>
                <w:szCs w:val="24"/>
              </w:rPr>
              <w:t>«Moldova în Mișcare», astfel încât până în anul 2028 numărul acestor evenimente să înregistreze o creștere de 15%.</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1 550 000,00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5 404 000,00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5 404 000,00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12 358 000,00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w:t>
            </w:r>
            <w:r>
              <w:rPr>
                <w:rFonts w:ascii="Times New Roman" w:eastAsia="Times New Roman" w:hAnsi="Times New Roman" w:cs="Times New Roman"/>
                <w:i/>
                <w:sz w:val="24"/>
                <w:szCs w:val="24"/>
              </w:rPr>
              <w: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1.4. </w:t>
            </w:r>
            <w:r>
              <w:rPr>
                <w:rFonts w:ascii="Times New Roman" w:eastAsia="Times New Roman" w:hAnsi="Times New Roman" w:cs="Times New Roman"/>
                <w:sz w:val="24"/>
                <w:szCs w:val="24"/>
              </w:rPr>
              <w:t xml:space="preserve">Asigurarea inserției sociale și crearea condițiilor de socializare și incluziune prin intermediul activităților sportive pentru un număr extins de persoane cu dizabilități care pot practica sportul, astfel încât până în anul 2028 rata participării intense </w:t>
            </w:r>
            <w:r>
              <w:rPr>
                <w:rFonts w:ascii="Times New Roman" w:eastAsia="Times New Roman" w:hAnsi="Times New Roman" w:cs="Times New Roman"/>
                <w:sz w:val="24"/>
                <w:szCs w:val="24"/>
              </w:rPr>
              <w:t>a acestora la activități sportive să atingă 40%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12 000 000,00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12 000 000,00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12 200 000,00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36 200 000,00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560C57">
            <w:pPr>
              <w:ind w:firstLine="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Program al UE </w:t>
            </w:r>
            <w:proofErr w:type="gramStart"/>
            <w:r>
              <w:rPr>
                <w:rFonts w:ascii="Times New Roman" w:eastAsia="Times New Roman" w:hAnsi="Times New Roman" w:cs="Times New Roman"/>
                <w:color w:val="FF0000"/>
                <w:sz w:val="24"/>
                <w:szCs w:val="24"/>
              </w:rPr>
              <w:t>,,Săptămâna</w:t>
            </w:r>
            <w:proofErr w:type="gramEnd"/>
            <w:r>
              <w:rPr>
                <w:rFonts w:ascii="Times New Roman" w:eastAsia="Times New Roman" w:hAnsi="Times New Roman" w:cs="Times New Roman"/>
                <w:color w:val="FF0000"/>
                <w:sz w:val="24"/>
                <w:szCs w:val="24"/>
              </w:rPr>
              <w:t xml:space="preserve"> Europeană a Sportului”.</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616 080,00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650 000,00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660 000,00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1 926 080,00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1.5. </w:t>
            </w:r>
            <w:r>
              <w:rPr>
                <w:rFonts w:ascii="Times New Roman" w:eastAsia="Times New Roman" w:hAnsi="Times New Roman" w:cs="Times New Roman"/>
                <w:sz w:val="24"/>
                <w:szCs w:val="24"/>
              </w:rPr>
              <w:t xml:space="preserve">Promovarea unui mod sănătos de viață în scopul creșterii ponderii cetățenilor care practică exerciții fizice în scop asanativ, prin extinderea și asigurarea participării active și eficiente a tuturor factorilor de decizie în facilitarea accesului liber și </w:t>
            </w:r>
            <w:r>
              <w:rPr>
                <w:rFonts w:ascii="Times New Roman" w:eastAsia="Times New Roman" w:hAnsi="Times New Roman" w:cs="Times New Roman"/>
                <w:sz w:val="24"/>
                <w:szCs w:val="24"/>
              </w:rPr>
              <w:t>practicarea activă a sportului, astfel încât până în anul 2028 rezultatele să înregistreze o creștere de 30%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6 300 000,00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6 100 000,00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6 390 000,00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18 790 000,00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1.6. </w:t>
            </w:r>
            <w:r>
              <w:rPr>
                <w:rFonts w:ascii="Times New Roman" w:eastAsia="Times New Roman" w:hAnsi="Times New Roman" w:cs="Times New Roman"/>
                <w:sz w:val="24"/>
                <w:szCs w:val="24"/>
              </w:rPr>
              <w:t>Crearea condițiilor pentru promovarea unui stil de viață activ în rândul persoanelor vârstnice, prin acțiuni concrete și conștiente de practicare a educației fizice și a sportului, orientate spre menținerea și fortificarea sănătății și a potențialului de r</w:t>
            </w:r>
            <w:r>
              <w:rPr>
                <w:rFonts w:ascii="Times New Roman" w:eastAsia="Times New Roman" w:hAnsi="Times New Roman" w:cs="Times New Roman"/>
                <w:sz w:val="24"/>
                <w:szCs w:val="24"/>
              </w:rPr>
              <w:t>esurse umane, astfel încât până în anul 2028 numărul persoanelor vârstnice care adoptă un stil de viață activ să crească până la 40%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400 000,00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9 950 000,00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10 090 000,00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20 440 000,00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1.7. </w:t>
            </w:r>
            <w:proofErr w:type="gramStart"/>
            <w:r>
              <w:rPr>
                <w:rFonts w:ascii="Times New Roman" w:eastAsia="Times New Roman" w:hAnsi="Times New Roman" w:cs="Times New Roman"/>
                <w:sz w:val="24"/>
                <w:szCs w:val="24"/>
              </w:rPr>
              <w:t>Sporirea, revizuirea și eficientizarea numărului de programe gimnaziale și liceale la disciplina educația fizică, bazate pe valorile olimpismului, principiul voluntariatului, reglementările antidoping, incluziune, etică și integritate, prin reconceptualiza</w:t>
            </w:r>
            <w:r>
              <w:rPr>
                <w:rFonts w:ascii="Times New Roman" w:eastAsia="Times New Roman" w:hAnsi="Times New Roman" w:cs="Times New Roman"/>
                <w:sz w:val="24"/>
                <w:szCs w:val="24"/>
              </w:rPr>
              <w:t>rea conținuturilor educaționale și dezvoltarea continuă a programelor, astfel încât până în anul 2028 numărul de copii și tineri care dețin cunoștințe privind aceste conținuturi educaționale să crească cu cel puțin 50%.”</w:t>
            </w:r>
            <w:proofErr w:type="gramEnd"/>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31 350 000,00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12 000 000,00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43 500 000,00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2.1. </w:t>
            </w:r>
            <w:r>
              <w:rPr>
                <w:rFonts w:ascii="Times New Roman" w:eastAsia="Times New Roman" w:hAnsi="Times New Roman" w:cs="Times New Roman"/>
                <w:sz w:val="24"/>
                <w:szCs w:val="24"/>
              </w:rPr>
              <w:t xml:space="preserve">Până în anul 2028, se urmărește atingerea unui număr de 10.000 de sportivi de performanță legitimați în federațiile sportive naționale, prin consolidarea a minimum 15 parteneriate funcționale între instituțiile de învățământ extrașcolar sportiv, în scopul </w:t>
            </w:r>
            <w:r>
              <w:rPr>
                <w:rFonts w:ascii="Times New Roman" w:eastAsia="Times New Roman" w:hAnsi="Times New Roman" w:cs="Times New Roman"/>
                <w:sz w:val="24"/>
                <w:szCs w:val="24"/>
              </w:rPr>
              <w:t>combaterii corupției și a managementului ineficient, pentru a asigura identificarea, susținerea și promovarea sportivilor cu potențial fizic ridicat, realizând o creștere anuală de minimum 8% a numărului de sportivi legitimați.</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45 300 000,00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53 700 000,00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51 000 000,00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150 000 000,00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2.2. </w:t>
            </w:r>
            <w:r>
              <w:rPr>
                <w:rFonts w:ascii="Times New Roman" w:eastAsia="Times New Roman" w:hAnsi="Times New Roman" w:cs="Times New Roman"/>
                <w:sz w:val="24"/>
                <w:szCs w:val="24"/>
              </w:rPr>
              <w:t>Sprijinirea loturilor naționale, astfel încât până în anul 2028 ponderea echipamentului sportiv asigurat pentru acestea să crească cu cel puțin 5% anual.</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61 000 000,00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60 500 000,00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61 500 000,00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183 000 000,00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2.3. </w:t>
            </w:r>
            <w:r>
              <w:rPr>
                <w:rFonts w:ascii="Times New Roman" w:eastAsia="Times New Roman" w:hAnsi="Times New Roman" w:cs="Times New Roman"/>
                <w:sz w:val="24"/>
                <w:szCs w:val="24"/>
              </w:rPr>
              <w:t>Sporirea numărului de sportivi de performanță cu acces liber la servicii medicale specializate, astfel încât până în anul 2028 acesta să crească anual cu cel puțin 50%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4 700 000,00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4 650 000,00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4 650 000,00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14 000 000,00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2.4. </w:t>
            </w:r>
            <w:r>
              <w:rPr>
                <w:rFonts w:ascii="Times New Roman" w:eastAsia="Times New Roman" w:hAnsi="Times New Roman" w:cs="Times New Roman"/>
                <w:sz w:val="24"/>
                <w:szCs w:val="24"/>
              </w:rPr>
              <w:t xml:space="preserve">Creșterea numărului de persoane cu dizabilități care practică sport de performanță, prin asigurarea condițiilor de socializare, adaptare psihosocială, educație incluzivă și asistență psihologică în sport, astfel încât până în anul 2028 numărul acestora să </w:t>
            </w:r>
            <w:r>
              <w:rPr>
                <w:rFonts w:ascii="Times New Roman" w:eastAsia="Times New Roman" w:hAnsi="Times New Roman" w:cs="Times New Roman"/>
                <w:sz w:val="24"/>
                <w:szCs w:val="24"/>
              </w:rPr>
              <w:t>înregistreze o creștere de 30%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15 000 000,00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14 500 000,00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15 500 000,00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45 000 000,00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2.5. </w:t>
            </w:r>
            <w:r>
              <w:rPr>
                <w:rFonts w:ascii="Times New Roman" w:eastAsia="Times New Roman" w:hAnsi="Times New Roman" w:cs="Times New Roman"/>
                <w:sz w:val="24"/>
                <w:szCs w:val="24"/>
              </w:rPr>
              <w:t>Promovarea valorilor sportului curat, motivarea și consolidarea percepțiilor pozitive ale sportivilor de performanță privind instruirea în domeniile antidoping, etică și integritate sportivă, astfel încât până în anul 2028 ponderea c</w:t>
            </w:r>
            <w:r>
              <w:rPr>
                <w:rFonts w:ascii="Times New Roman" w:eastAsia="Times New Roman" w:hAnsi="Times New Roman" w:cs="Times New Roman"/>
                <w:sz w:val="24"/>
                <w:szCs w:val="24"/>
              </w:rPr>
              <w:t>elor instruiți să atingă 40%.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Subprogramul 8601 ,,Elaborarea politicilor în domeniul tineretului și sportului”</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4 000 000,00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4 500 000,00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10 000  000,00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Obiectiv specific 3.1. </w:t>
            </w:r>
            <w:r>
              <w:rPr>
                <w:rFonts w:ascii="Times New Roman" w:eastAsia="Times New Roman" w:hAnsi="Times New Roman" w:cs="Times New Roman"/>
                <w:sz w:val="24"/>
                <w:szCs w:val="24"/>
              </w:rPr>
              <w:t>Asigurarea inserției și a sprijinului profesional pentru cadrele didactice vacante din domeniul educației fizice și sportului, prin reconceptualizarea procesului de formare profesională continuă, astfel înc</w:t>
            </w:r>
            <w:r>
              <w:rPr>
                <w:rFonts w:ascii="Times New Roman" w:eastAsia="Times New Roman" w:hAnsi="Times New Roman" w:cs="Times New Roman"/>
                <w:sz w:val="24"/>
                <w:szCs w:val="24"/>
              </w:rPr>
              <w:t>ât până în anul 2028 numărul de cadre didactice angajate să crească cu cel puțin 40%.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300 000,00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4 800 000,00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4 300 000,00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9 400 000,00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3.2. </w:t>
            </w:r>
            <w:r>
              <w:rPr>
                <w:rFonts w:ascii="Times New Roman" w:eastAsia="Times New Roman" w:hAnsi="Times New Roman" w:cs="Times New Roman"/>
                <w:sz w:val="24"/>
                <w:szCs w:val="24"/>
              </w:rPr>
              <w:t>Până în anul 2028, să se asigure accesul cadrelor didactice din domeniul educației fizice și sportului la minimum 3 cursuri acreditate anual (10–90 credite) în d</w:t>
            </w:r>
            <w:r>
              <w:rPr>
                <w:rFonts w:ascii="Times New Roman" w:eastAsia="Times New Roman" w:hAnsi="Times New Roman" w:cs="Times New Roman"/>
                <w:sz w:val="24"/>
                <w:szCs w:val="24"/>
              </w:rPr>
              <w:t>omeniul educației incluzive, dedicate lucrului cu copii și persoane cu deficiențe fizice și/sau mentale, astfel încât aceste cursuri să fie disponibile în cel puțin 60% dintre instituțiile de învățământ extrașcolar sportiv, contribuind la creșterea calităț</w:t>
            </w:r>
            <w:r>
              <w:rPr>
                <w:rFonts w:ascii="Times New Roman" w:eastAsia="Times New Roman" w:hAnsi="Times New Roman" w:cs="Times New Roman"/>
                <w:sz w:val="24"/>
                <w:szCs w:val="24"/>
              </w:rPr>
              <w:t>ii educației fizice adaptate și incluzive</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1 400 000,00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14 300 000,00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13 910 000,00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29 610 000,00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3.3. </w:t>
            </w:r>
            <w:proofErr w:type="gramStart"/>
            <w:r>
              <w:rPr>
                <w:rFonts w:ascii="Times New Roman" w:eastAsia="Times New Roman" w:hAnsi="Times New Roman" w:cs="Times New Roman"/>
                <w:sz w:val="24"/>
                <w:szCs w:val="24"/>
              </w:rPr>
              <w:t xml:space="preserve">Creșterea numărului de specialiști din domeniul educației fizice și sportului instruiți în acordarea primului ajutor medical, în cadrul instituțiilor publice sau private acreditate și abilitate conform legislației în vigoare, precum </w:t>
            </w:r>
            <w:r>
              <w:rPr>
                <w:rFonts w:ascii="Times New Roman" w:eastAsia="Times New Roman" w:hAnsi="Times New Roman" w:cs="Times New Roman"/>
                <w:sz w:val="24"/>
                <w:szCs w:val="24"/>
              </w:rPr>
              <w:t>și sprijinirea instituțiilor de învățământ extrașcolar în dezvoltarea parteneriatelor pentru o colaborare mai eficientă pe acest segment, astfel încât până în anul 2028 rata celor instruiți să atingă 50%.</w:t>
            </w:r>
            <w:proofErr w:type="gramEnd"/>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600 000,00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5 500 000,00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5 400 000,00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11 500 000,00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3.4. </w:t>
            </w:r>
            <w:r>
              <w:rPr>
                <w:rFonts w:ascii="Times New Roman" w:eastAsia="Times New Roman" w:hAnsi="Times New Roman" w:cs="Times New Roman"/>
                <w:sz w:val="24"/>
                <w:szCs w:val="24"/>
              </w:rPr>
              <w:t>Creșterea numărului de proiecte de mobilitate internațională Erasmus+ pentru cadrele didactice din domeniul educației fizice și sportului, prin implicarea activă a asociațiilor și federațiilor sportive, astfel încât până în anul 2028 numărul de programe să</w:t>
            </w:r>
            <w:r>
              <w:rPr>
                <w:rFonts w:ascii="Times New Roman" w:eastAsia="Times New Roman" w:hAnsi="Times New Roman" w:cs="Times New Roman"/>
                <w:sz w:val="24"/>
                <w:szCs w:val="24"/>
              </w:rPr>
              <w:t xml:space="preserve"> înregistreze o creștere de cel puțin 5%.</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0812 ,,Servicii de sport și cultură fizică” </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5 000 000,00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6 000 000,00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5 000 000,00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16 000 000,00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0812 </w:t>
            </w:r>
            <w:proofErr w:type="gramStart"/>
            <w:r>
              <w:rPr>
                <w:rFonts w:ascii="Times New Roman" w:eastAsia="Times New Roman" w:hAnsi="Times New Roman" w:cs="Times New Roman"/>
                <w:sz w:val="24"/>
                <w:szCs w:val="24"/>
              </w:rPr>
              <w:t>,,Sport</w:t>
            </w:r>
            <w:proofErr w:type="gramEnd"/>
            <w:r>
              <w:rPr>
                <w:rFonts w:ascii="Times New Roman" w:eastAsia="Times New Roman" w:hAnsi="Times New Roman" w:cs="Times New Roman"/>
                <w:sz w:val="24"/>
                <w:szCs w:val="24"/>
              </w:rPr>
              <w:t>” funcția P3 – 70268 ,,Proiectul ,,Programul cadru al UE Erasmus +”.</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350 000,00</w:t>
            </w: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350 000,00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Costuri neacoperite</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3.5. </w:t>
            </w:r>
            <w:r>
              <w:rPr>
                <w:rFonts w:ascii="Times New Roman" w:eastAsia="Times New Roman" w:hAnsi="Times New Roman" w:cs="Times New Roman"/>
                <w:sz w:val="24"/>
                <w:szCs w:val="24"/>
              </w:rPr>
              <w:t>Asigurarea și creșterea numărului de programe de perfecționare acreditate pentru arbitrii de categorie națională, organizate de instituțiile publice sau private acreditate și abilitate conform legislației în vigoare, în colaborare cu asociațiile și federaț</w:t>
            </w:r>
            <w:r>
              <w:rPr>
                <w:rFonts w:ascii="Times New Roman" w:eastAsia="Times New Roman" w:hAnsi="Times New Roman" w:cs="Times New Roman"/>
                <w:sz w:val="24"/>
                <w:szCs w:val="24"/>
              </w:rPr>
              <w:t>iile sportive naționale, astfel încât până în anul 2028 numărul de programe să crească cu 10%</w:t>
            </w:r>
          </w:p>
        </w:tc>
      </w:tr>
      <w:tr w:rsidR="00426ACE">
        <w:tc>
          <w:tcPr>
            <w:tcW w:w="4245" w:type="dxa"/>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200 000,00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1 955 000,00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1 855 000,00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4 010 000,00</w:t>
            </w:r>
          </w:p>
        </w:tc>
      </w:tr>
      <w:tr w:rsidR="00426ACE">
        <w:tc>
          <w:tcPr>
            <w:tcW w:w="4245" w:type="dxa"/>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3.6. </w:t>
            </w:r>
            <w:r>
              <w:rPr>
                <w:rFonts w:ascii="Times New Roman" w:eastAsia="Times New Roman" w:hAnsi="Times New Roman" w:cs="Times New Roman"/>
                <w:sz w:val="24"/>
                <w:szCs w:val="24"/>
              </w:rPr>
              <w:t>Sporirea și diversificarea numărului de programe de perfecționare acreditate și programe de calificare parțială, organizate de asociațiile, federațiile sportive naționale sau alte instituții acreditate, pentru profesorii de educație fizică și antrenori, as</w:t>
            </w:r>
            <w:r>
              <w:rPr>
                <w:rFonts w:ascii="Times New Roman" w:eastAsia="Times New Roman" w:hAnsi="Times New Roman" w:cs="Times New Roman"/>
                <w:sz w:val="24"/>
                <w:szCs w:val="24"/>
              </w:rPr>
              <w:t>tfel încât până în anul 2028 numărul programelor să crească cu 30%</w:t>
            </w:r>
          </w:p>
        </w:tc>
      </w:tr>
      <w:tr w:rsidR="00426ACE">
        <w:tc>
          <w:tcPr>
            <w:tcW w:w="424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acoperite din bugetul de stat</w:t>
            </w:r>
          </w:p>
        </w:tc>
        <w:tc>
          <w:tcPr>
            <w:tcW w:w="26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3 170 000,00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300 000,00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300 000,00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3 770 000,00</w:t>
            </w:r>
          </w:p>
        </w:tc>
      </w:tr>
      <w:tr w:rsidR="00426ACE">
        <w:tc>
          <w:tcPr>
            <w:tcW w:w="424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acoperite din asistență externă</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neacoperite</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Obiectiv specific 3.7.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Până în anul 2028, numărul programelor de educație, formare și perfecționare destinate ambasadorilor antidoping, ofițerilor de integritate în sport și ofițerilor de control doping va spori și se va diversifica cu cel puțin 40%, prin implementarea a minimum</w:t>
            </w:r>
            <w:r>
              <w:rPr>
                <w:rFonts w:ascii="Times New Roman" w:eastAsia="Times New Roman" w:hAnsi="Times New Roman" w:cs="Times New Roman"/>
                <w:sz w:val="24"/>
                <w:szCs w:val="24"/>
              </w:rPr>
              <w:t xml:space="preserve"> 5 noi module educaționale și derularea unor campanii de promovare orientate spre motivarea sportivilor și consolidarea culturii sportului curat și integru</w:t>
            </w:r>
          </w:p>
        </w:tc>
      </w:tr>
      <w:tr w:rsidR="00426ACE">
        <w:tc>
          <w:tcPr>
            <w:tcW w:w="424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Subprogramul 8601 ,,Elaborarea politicilor în domeniul tinere</w:t>
            </w:r>
            <w:r>
              <w:rPr>
                <w:rFonts w:ascii="Times New Roman" w:eastAsia="Times New Roman" w:hAnsi="Times New Roman" w:cs="Times New Roman"/>
                <w:sz w:val="24"/>
                <w:szCs w:val="24"/>
              </w:rPr>
              <w:t>tului și sportului”</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2 000 000,00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5 000 000,00</w:t>
            </w:r>
          </w:p>
        </w:tc>
      </w:tr>
      <w:tr w:rsidR="00426ACE">
        <w:tc>
          <w:tcPr>
            <w:tcW w:w="424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3.8. </w:t>
            </w:r>
            <w:proofErr w:type="gramStart"/>
            <w:r>
              <w:rPr>
                <w:rFonts w:ascii="Times New Roman" w:eastAsia="Times New Roman" w:hAnsi="Times New Roman" w:cs="Times New Roman"/>
                <w:sz w:val="24"/>
                <w:szCs w:val="24"/>
              </w:rPr>
              <w:t>Încurajarea și dezvoltarea parteneriatelor dintre instituțiile de învățământ general, instituțiile extrașcolare sportive, asociațiile și federațiile sportive, împreună cu Agenția Națională Antidoping, în vederea creșterii numărului de persoane instruite la</w:t>
            </w:r>
            <w:r>
              <w:rPr>
                <w:rFonts w:ascii="Times New Roman" w:eastAsia="Times New Roman" w:hAnsi="Times New Roman" w:cs="Times New Roman"/>
                <w:sz w:val="24"/>
                <w:szCs w:val="24"/>
              </w:rPr>
              <w:t xml:space="preserve"> cursurile de educație antidoping, etică și integritate în sport (profesori de educație fizică și personal asistent al sportivilor), astfel încât până în anul 2028 numărul instituțiilor implicate în parteneriate să crească cu minimum 5% anual.</w:t>
            </w:r>
            <w:proofErr w:type="gramEnd"/>
          </w:p>
        </w:tc>
      </w:tr>
      <w:tr w:rsidR="00426ACE">
        <w:tc>
          <w:tcPr>
            <w:tcW w:w="424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acoperite din bugetul de stat</w:t>
            </w:r>
          </w:p>
        </w:tc>
        <w:tc>
          <w:tcPr>
            <w:tcW w:w="26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Subprogramul 8601 ,,Elaborarea politicilor în domeniul tineretului și sportului”                                                                                                                            </w:t>
            </w:r>
          </w:p>
        </w:tc>
        <w:tc>
          <w:tcPr>
            <w:tcW w:w="175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1 800,00</w:t>
            </w:r>
          </w:p>
        </w:tc>
        <w:tc>
          <w:tcPr>
            <w:tcW w:w="178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1 800,00</w:t>
            </w:r>
          </w:p>
        </w:tc>
        <w:tc>
          <w:tcPr>
            <w:tcW w:w="172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1 800,00</w:t>
            </w:r>
          </w:p>
        </w:tc>
        <w:tc>
          <w:tcPr>
            <w:tcW w:w="1950"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5 400,00</w:t>
            </w:r>
          </w:p>
        </w:tc>
      </w:tr>
      <w:tr w:rsidR="00426ACE">
        <w:tc>
          <w:tcPr>
            <w:tcW w:w="424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Costuri acoperite din asistență externă</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4245" w:type="dxa"/>
            <w:shd w:val="clear" w:color="auto" w:fill="auto"/>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neacoperite</w:t>
            </w:r>
          </w:p>
        </w:tc>
        <w:tc>
          <w:tcPr>
            <w:tcW w:w="2625" w:type="dxa"/>
            <w:shd w:val="clear" w:color="auto" w:fill="auto"/>
          </w:tcPr>
          <w:p w:rsidR="00426ACE" w:rsidRDefault="00426ACE">
            <w:pPr>
              <w:ind w:firstLine="0"/>
              <w:rPr>
                <w:rFonts w:ascii="Times New Roman" w:eastAsia="Times New Roman" w:hAnsi="Times New Roman" w:cs="Times New Roman"/>
                <w:sz w:val="24"/>
                <w:szCs w:val="24"/>
              </w:rPr>
            </w:pPr>
          </w:p>
        </w:tc>
        <w:tc>
          <w:tcPr>
            <w:tcW w:w="1755" w:type="dxa"/>
            <w:shd w:val="clear" w:color="auto" w:fill="auto"/>
          </w:tcPr>
          <w:p w:rsidR="00426ACE" w:rsidRDefault="00426ACE">
            <w:pPr>
              <w:ind w:firstLine="0"/>
              <w:rPr>
                <w:rFonts w:ascii="Times New Roman" w:eastAsia="Times New Roman" w:hAnsi="Times New Roman" w:cs="Times New Roman"/>
                <w:sz w:val="24"/>
                <w:szCs w:val="24"/>
              </w:rPr>
            </w:pPr>
          </w:p>
        </w:tc>
        <w:tc>
          <w:tcPr>
            <w:tcW w:w="1785" w:type="dxa"/>
            <w:shd w:val="clear" w:color="auto" w:fill="auto"/>
          </w:tcPr>
          <w:p w:rsidR="00426ACE" w:rsidRDefault="00426ACE">
            <w:pPr>
              <w:ind w:firstLine="0"/>
              <w:rPr>
                <w:rFonts w:ascii="Times New Roman" w:eastAsia="Times New Roman" w:hAnsi="Times New Roman" w:cs="Times New Roman"/>
                <w:sz w:val="24"/>
                <w:szCs w:val="24"/>
              </w:rPr>
            </w:pPr>
          </w:p>
        </w:tc>
        <w:tc>
          <w:tcPr>
            <w:tcW w:w="1725" w:type="dxa"/>
            <w:shd w:val="clear" w:color="auto" w:fill="auto"/>
          </w:tcPr>
          <w:p w:rsidR="00426ACE" w:rsidRDefault="00426ACE">
            <w:pPr>
              <w:ind w:firstLine="0"/>
              <w:rPr>
                <w:rFonts w:ascii="Times New Roman" w:eastAsia="Times New Roman" w:hAnsi="Times New Roman" w:cs="Times New Roman"/>
                <w:sz w:val="24"/>
                <w:szCs w:val="24"/>
              </w:rPr>
            </w:pPr>
          </w:p>
        </w:tc>
        <w:tc>
          <w:tcPr>
            <w:tcW w:w="1950" w:type="dxa"/>
            <w:shd w:val="clear" w:color="auto" w:fill="auto"/>
          </w:tcPr>
          <w:p w:rsidR="00426ACE" w:rsidRDefault="00426ACE">
            <w:pPr>
              <w:ind w:firstLine="0"/>
              <w:rPr>
                <w:rFonts w:ascii="Times New Roman" w:eastAsia="Times New Roman" w:hAnsi="Times New Roman" w:cs="Times New Roman"/>
                <w:sz w:val="24"/>
                <w:szCs w:val="24"/>
              </w:rPr>
            </w:pPr>
          </w:p>
        </w:tc>
      </w:tr>
      <w:tr w:rsidR="00426ACE">
        <w:tc>
          <w:tcPr>
            <w:tcW w:w="14085" w:type="dxa"/>
            <w:gridSpan w:val="6"/>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specific 4.1. </w:t>
            </w:r>
            <w:r>
              <w:rPr>
                <w:rFonts w:ascii="Times New Roman" w:eastAsia="Times New Roman" w:hAnsi="Times New Roman" w:cs="Times New Roman"/>
                <w:sz w:val="24"/>
                <w:szCs w:val="24"/>
              </w:rPr>
              <w:t>Colectarea și analiza trimestrială a datelor privind progresul în realizarea obiectivelor generale, specifice și a direcțiilor strategice de dezvoltare, cu aplicare până la finalul anului 2028</w:t>
            </w:r>
          </w:p>
        </w:tc>
      </w:tr>
      <w:tr w:rsidR="00426ACE">
        <w:tc>
          <w:tcPr>
            <w:tcW w:w="424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acoperite din bugetul de stat</w:t>
            </w:r>
          </w:p>
        </w:tc>
        <w:tc>
          <w:tcPr>
            <w:tcW w:w="26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0812 ,,Servicii de sport și cultură fizică”</w:t>
            </w: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160 000,00</w:t>
            </w:r>
          </w:p>
        </w:tc>
        <w:tc>
          <w:tcPr>
            <w:tcW w:w="1950"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480 000,00</w:t>
            </w:r>
          </w:p>
        </w:tc>
      </w:tr>
      <w:tr w:rsidR="00426ACE">
        <w:tc>
          <w:tcPr>
            <w:tcW w:w="424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acoperite din asistență externă</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Costuri neacoperite</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tcPr>
          <w:p w:rsidR="00426ACE" w:rsidRDefault="00560C57">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PROGRAM</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r w:rsidR="00426ACE">
        <w:tc>
          <w:tcPr>
            <w:tcW w:w="4245" w:type="dxa"/>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bugetul de stat</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209 330 000,00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288 169 000,00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265 959 000,00</w:t>
            </w:r>
          </w:p>
        </w:tc>
        <w:tc>
          <w:tcPr>
            <w:tcW w:w="1950" w:type="dxa"/>
          </w:tcPr>
          <w:p w:rsidR="00426ACE" w:rsidRDefault="00560C57">
            <w:pPr>
              <w:ind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765 734 080,00</w:t>
            </w:r>
          </w:p>
        </w:tc>
      </w:tr>
      <w:tr w:rsidR="00426ACE">
        <w:tc>
          <w:tcPr>
            <w:tcW w:w="4245" w:type="dxa"/>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acoperite din asistență externă</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976 080,00</w:t>
            </w:r>
          </w:p>
        </w:tc>
        <w:tc>
          <w:tcPr>
            <w:tcW w:w="178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650 000,00</w:t>
            </w:r>
          </w:p>
        </w:tc>
        <w:tc>
          <w:tcPr>
            <w:tcW w:w="1725" w:type="dxa"/>
          </w:tcPr>
          <w:p w:rsidR="00426ACE" w:rsidRDefault="00560C5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650 000,00</w:t>
            </w:r>
          </w:p>
        </w:tc>
        <w:tc>
          <w:tcPr>
            <w:tcW w:w="1950" w:type="dxa"/>
          </w:tcPr>
          <w:p w:rsidR="00426ACE" w:rsidRDefault="00560C57">
            <w:pPr>
              <w:ind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2 276 080,00</w:t>
            </w:r>
          </w:p>
        </w:tc>
      </w:tr>
      <w:tr w:rsidR="00426ACE">
        <w:tc>
          <w:tcPr>
            <w:tcW w:w="4245" w:type="dxa"/>
          </w:tcPr>
          <w:p w:rsidR="00426ACE" w:rsidRDefault="00560C57">
            <w:pPr>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Costuri neacoperite</w:t>
            </w:r>
          </w:p>
        </w:tc>
        <w:tc>
          <w:tcPr>
            <w:tcW w:w="2625" w:type="dxa"/>
          </w:tcPr>
          <w:p w:rsidR="00426ACE" w:rsidRDefault="00426ACE">
            <w:pPr>
              <w:ind w:firstLine="0"/>
              <w:rPr>
                <w:rFonts w:ascii="Times New Roman" w:eastAsia="Times New Roman" w:hAnsi="Times New Roman" w:cs="Times New Roman"/>
                <w:sz w:val="24"/>
                <w:szCs w:val="24"/>
              </w:rPr>
            </w:pPr>
          </w:p>
        </w:tc>
        <w:tc>
          <w:tcPr>
            <w:tcW w:w="1755" w:type="dxa"/>
          </w:tcPr>
          <w:p w:rsidR="00426ACE" w:rsidRDefault="00426ACE">
            <w:pPr>
              <w:ind w:firstLine="0"/>
              <w:rPr>
                <w:rFonts w:ascii="Times New Roman" w:eastAsia="Times New Roman" w:hAnsi="Times New Roman" w:cs="Times New Roman"/>
                <w:sz w:val="24"/>
                <w:szCs w:val="24"/>
              </w:rPr>
            </w:pPr>
          </w:p>
        </w:tc>
        <w:tc>
          <w:tcPr>
            <w:tcW w:w="1785" w:type="dxa"/>
          </w:tcPr>
          <w:p w:rsidR="00426ACE" w:rsidRDefault="00426ACE">
            <w:pPr>
              <w:ind w:firstLine="0"/>
              <w:rPr>
                <w:rFonts w:ascii="Times New Roman" w:eastAsia="Times New Roman" w:hAnsi="Times New Roman" w:cs="Times New Roman"/>
                <w:sz w:val="24"/>
                <w:szCs w:val="24"/>
              </w:rPr>
            </w:pPr>
          </w:p>
        </w:tc>
        <w:tc>
          <w:tcPr>
            <w:tcW w:w="1725" w:type="dxa"/>
          </w:tcPr>
          <w:p w:rsidR="00426ACE" w:rsidRDefault="00426ACE">
            <w:pPr>
              <w:ind w:firstLine="0"/>
              <w:rPr>
                <w:rFonts w:ascii="Times New Roman" w:eastAsia="Times New Roman" w:hAnsi="Times New Roman" w:cs="Times New Roman"/>
                <w:sz w:val="24"/>
                <w:szCs w:val="24"/>
              </w:rPr>
            </w:pPr>
          </w:p>
        </w:tc>
        <w:tc>
          <w:tcPr>
            <w:tcW w:w="1950" w:type="dxa"/>
          </w:tcPr>
          <w:p w:rsidR="00426ACE" w:rsidRDefault="00426ACE">
            <w:pPr>
              <w:ind w:firstLine="0"/>
              <w:rPr>
                <w:rFonts w:ascii="Times New Roman" w:eastAsia="Times New Roman" w:hAnsi="Times New Roman" w:cs="Times New Roman"/>
                <w:sz w:val="24"/>
                <w:szCs w:val="24"/>
              </w:rPr>
            </w:pPr>
          </w:p>
        </w:tc>
      </w:tr>
    </w:tbl>
    <w:p w:rsidR="00426ACE" w:rsidRDefault="00426ACE">
      <w:pPr>
        <w:rPr>
          <w:sz w:val="24"/>
          <w:szCs w:val="24"/>
        </w:rPr>
      </w:pPr>
      <w:bookmarkStart w:id="0" w:name="_heading=h.pgu2r4hj456l" w:colFirst="0" w:colLast="0"/>
      <w:bookmarkEnd w:id="0"/>
    </w:p>
    <w:p w:rsidR="00426ACE" w:rsidRDefault="00426ACE">
      <w:pPr>
        <w:rPr>
          <w:sz w:val="24"/>
          <w:szCs w:val="24"/>
        </w:rPr>
      </w:pPr>
    </w:p>
    <w:p w:rsidR="00426ACE" w:rsidRDefault="00426ACE">
      <w:pPr>
        <w:rPr>
          <w:sz w:val="24"/>
          <w:szCs w:val="24"/>
        </w:rPr>
      </w:pPr>
    </w:p>
    <w:p w:rsidR="00426ACE" w:rsidRDefault="00426ACE">
      <w:pPr>
        <w:rPr>
          <w:sz w:val="24"/>
          <w:szCs w:val="24"/>
        </w:rPr>
      </w:pPr>
    </w:p>
    <w:p w:rsidR="00426ACE" w:rsidRDefault="00426ACE">
      <w:pPr>
        <w:rPr>
          <w:sz w:val="24"/>
          <w:szCs w:val="24"/>
        </w:rPr>
      </w:pPr>
    </w:p>
    <w:p w:rsidR="00426ACE" w:rsidRDefault="00426ACE">
      <w:pPr>
        <w:rPr>
          <w:sz w:val="24"/>
          <w:szCs w:val="24"/>
        </w:rPr>
      </w:pPr>
    </w:p>
    <w:p w:rsidR="00426ACE" w:rsidRDefault="00426ACE">
      <w:pPr>
        <w:rPr>
          <w:sz w:val="24"/>
          <w:szCs w:val="24"/>
        </w:rPr>
      </w:pPr>
    </w:p>
    <w:p w:rsidR="00426ACE" w:rsidRDefault="00426ACE">
      <w:pPr>
        <w:rPr>
          <w:sz w:val="24"/>
          <w:szCs w:val="24"/>
        </w:rPr>
      </w:pPr>
    </w:p>
    <w:p w:rsidR="00426ACE" w:rsidRDefault="00426ACE">
      <w:pPr>
        <w:rPr>
          <w:sz w:val="24"/>
          <w:szCs w:val="24"/>
        </w:rPr>
      </w:pPr>
    </w:p>
    <w:p w:rsidR="00426ACE" w:rsidRDefault="00426ACE">
      <w:pPr>
        <w:rPr>
          <w:sz w:val="24"/>
          <w:szCs w:val="24"/>
        </w:rPr>
      </w:pPr>
    </w:p>
    <w:p w:rsidR="00426ACE" w:rsidRDefault="00426ACE">
      <w:pPr>
        <w:rPr>
          <w:sz w:val="24"/>
          <w:szCs w:val="24"/>
        </w:rPr>
        <w:sectPr w:rsidR="00426ACE">
          <w:pgSz w:w="16840" w:h="11907" w:orient="landscape"/>
          <w:pgMar w:top="1814" w:right="1134" w:bottom="964" w:left="1134" w:header="1134" w:footer="851" w:gutter="0"/>
          <w:cols w:space="720"/>
        </w:sectPr>
      </w:pPr>
    </w:p>
    <w:p w:rsidR="00426ACE" w:rsidRDefault="00560C57">
      <w:pPr>
        <w:jc w:val="center"/>
        <w:rPr>
          <w:b/>
          <w:sz w:val="24"/>
          <w:szCs w:val="24"/>
        </w:rPr>
      </w:pPr>
      <w:r>
        <w:rPr>
          <w:b/>
          <w:sz w:val="24"/>
          <w:szCs w:val="24"/>
        </w:rPr>
        <w:lastRenderedPageBreak/>
        <w:t>VI. RISCURI DE IMPLEMENTARE</w:t>
      </w:r>
    </w:p>
    <w:p w:rsidR="00426ACE" w:rsidRDefault="00426ACE">
      <w:pPr>
        <w:rPr>
          <w:sz w:val="24"/>
          <w:szCs w:val="24"/>
        </w:rPr>
      </w:pPr>
    </w:p>
    <w:tbl>
      <w:tblPr>
        <w:tblStyle w:val="afb"/>
        <w:tblW w:w="9209" w:type="dxa"/>
        <w:jc w:val="center"/>
        <w:tblInd w:w="0" w:type="dxa"/>
        <w:tblLayout w:type="fixed"/>
        <w:tblLook w:val="0400" w:firstRow="0" w:lastRow="0" w:firstColumn="0" w:lastColumn="0" w:noHBand="0" w:noVBand="1"/>
      </w:tblPr>
      <w:tblGrid>
        <w:gridCol w:w="625"/>
        <w:gridCol w:w="2070"/>
        <w:gridCol w:w="1620"/>
        <w:gridCol w:w="1080"/>
        <w:gridCol w:w="3814"/>
      </w:tblGrid>
      <w:tr w:rsidR="00426ACE">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26ACE" w:rsidRDefault="00560C57">
            <w:pPr>
              <w:pBdr>
                <w:top w:val="nil"/>
                <w:left w:val="nil"/>
                <w:bottom w:val="nil"/>
                <w:right w:val="nil"/>
                <w:between w:val="nil"/>
              </w:pBdr>
              <w:shd w:val="clear" w:color="auto" w:fill="FFFFFF"/>
              <w:ind w:firstLine="0"/>
              <w:jc w:val="left"/>
              <w:rPr>
                <w:sz w:val="24"/>
                <w:szCs w:val="24"/>
              </w:rPr>
            </w:pPr>
            <w:r>
              <w:rPr>
                <w:b/>
                <w:sz w:val="24"/>
                <w:szCs w:val="24"/>
              </w:rPr>
              <w:t>Nr. crt.</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26ACE" w:rsidRDefault="00560C57">
            <w:pPr>
              <w:pBdr>
                <w:top w:val="nil"/>
                <w:left w:val="nil"/>
                <w:bottom w:val="nil"/>
                <w:right w:val="nil"/>
                <w:between w:val="nil"/>
              </w:pBdr>
              <w:shd w:val="clear" w:color="auto" w:fill="FFFFFF"/>
              <w:ind w:firstLine="0"/>
              <w:jc w:val="left"/>
              <w:rPr>
                <w:sz w:val="24"/>
                <w:szCs w:val="24"/>
              </w:rPr>
            </w:pPr>
            <w:r>
              <w:rPr>
                <w:b/>
                <w:sz w:val="24"/>
                <w:szCs w:val="24"/>
              </w:rPr>
              <w:t>Riscuri anticipate</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26ACE" w:rsidRDefault="00560C57">
            <w:pPr>
              <w:pBdr>
                <w:top w:val="nil"/>
                <w:left w:val="nil"/>
                <w:bottom w:val="nil"/>
                <w:right w:val="nil"/>
                <w:between w:val="nil"/>
              </w:pBdr>
              <w:shd w:val="clear" w:color="auto" w:fill="FFFFFF"/>
              <w:ind w:firstLine="0"/>
              <w:jc w:val="left"/>
              <w:rPr>
                <w:sz w:val="24"/>
                <w:szCs w:val="24"/>
              </w:rPr>
            </w:pPr>
            <w:r>
              <w:rPr>
                <w:b/>
                <w:sz w:val="24"/>
                <w:szCs w:val="24"/>
              </w:rPr>
              <w:t>Probabilitate</w:t>
            </w:r>
          </w:p>
          <w:p w:rsidR="00426ACE" w:rsidRDefault="00560C57">
            <w:pPr>
              <w:pBdr>
                <w:top w:val="nil"/>
                <w:left w:val="nil"/>
                <w:bottom w:val="nil"/>
                <w:right w:val="nil"/>
                <w:between w:val="nil"/>
              </w:pBdr>
              <w:shd w:val="clear" w:color="auto" w:fill="FFFFFF"/>
              <w:ind w:left="-113" w:right="-113" w:firstLine="0"/>
              <w:jc w:val="left"/>
              <w:rPr>
                <w:sz w:val="24"/>
                <w:szCs w:val="24"/>
              </w:rPr>
            </w:pPr>
            <w:r>
              <w:rPr>
                <w:b/>
                <w:sz w:val="24"/>
                <w:szCs w:val="24"/>
              </w:rPr>
              <w:t>(joasă/ medie/ înaltă)</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26ACE" w:rsidRDefault="00560C57">
            <w:pPr>
              <w:pBdr>
                <w:top w:val="nil"/>
                <w:left w:val="nil"/>
                <w:bottom w:val="nil"/>
                <w:right w:val="nil"/>
                <w:between w:val="nil"/>
              </w:pBdr>
              <w:shd w:val="clear" w:color="auto" w:fill="FFFFFF"/>
              <w:ind w:left="-57" w:right="-57" w:firstLine="0"/>
              <w:jc w:val="left"/>
              <w:rPr>
                <w:sz w:val="24"/>
                <w:szCs w:val="24"/>
              </w:rPr>
            </w:pPr>
            <w:r>
              <w:rPr>
                <w:b/>
                <w:sz w:val="24"/>
                <w:szCs w:val="24"/>
              </w:rPr>
              <w:t>Impact (mic/ mediu/ 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26ACE" w:rsidRDefault="00560C57">
            <w:pPr>
              <w:pBdr>
                <w:top w:val="nil"/>
                <w:left w:val="nil"/>
                <w:bottom w:val="nil"/>
                <w:right w:val="nil"/>
                <w:between w:val="nil"/>
              </w:pBdr>
              <w:shd w:val="clear" w:color="auto" w:fill="FFFFFF"/>
              <w:ind w:left="-57" w:right="-57" w:firstLine="0"/>
              <w:jc w:val="left"/>
              <w:rPr>
                <w:sz w:val="24"/>
                <w:szCs w:val="24"/>
              </w:rPr>
            </w:pPr>
            <w:r>
              <w:rPr>
                <w:b/>
                <w:sz w:val="24"/>
                <w:szCs w:val="24"/>
              </w:rPr>
              <w:t>Măsuri de atenuare </w:t>
            </w:r>
          </w:p>
          <w:p w:rsidR="00426ACE" w:rsidRDefault="00560C57">
            <w:pPr>
              <w:pBdr>
                <w:top w:val="nil"/>
                <w:left w:val="nil"/>
                <w:bottom w:val="nil"/>
                <w:right w:val="nil"/>
                <w:between w:val="nil"/>
              </w:pBdr>
              <w:shd w:val="clear" w:color="auto" w:fill="FFFFFF"/>
              <w:ind w:left="-57" w:right="-57" w:firstLine="567"/>
              <w:jc w:val="left"/>
              <w:rPr>
                <w:sz w:val="24"/>
                <w:szCs w:val="24"/>
              </w:rPr>
            </w:pPr>
            <w:r>
              <w:rPr>
                <w:b/>
                <w:sz w:val="24"/>
                <w:szCs w:val="24"/>
              </w:rPr>
              <w:t>a riscurilor</w:t>
            </w:r>
          </w:p>
        </w:tc>
      </w:tr>
      <w:tr w:rsidR="00426ACE">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firstLine="0"/>
              <w:rPr>
                <w:sz w:val="24"/>
                <w:szCs w:val="24"/>
              </w:rPr>
            </w:pPr>
            <w:r>
              <w:rPr>
                <w:sz w:val="24"/>
                <w:szCs w:val="24"/>
              </w:rPr>
              <w:t>1.</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left="-51" w:firstLine="0"/>
              <w:rPr>
                <w:sz w:val="24"/>
                <w:szCs w:val="24"/>
              </w:rPr>
            </w:pPr>
            <w:r>
              <w:rPr>
                <w:sz w:val="24"/>
                <w:szCs w:val="24"/>
              </w:rPr>
              <w:t>Modificarea tardivă și adaptarea întârziată la necesitatea socială curentă. Lipsa digitalizării domeniului educației fizice și sportului.</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firstLine="0"/>
              <w:jc w:val="center"/>
              <w:rPr>
                <w:sz w:val="24"/>
                <w:szCs w:val="24"/>
              </w:rPr>
            </w:pPr>
            <w:r>
              <w:rPr>
                <w:sz w:val="24"/>
                <w:szCs w:val="24"/>
              </w:rPr>
              <w:t>Înaltă</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left="-57" w:right="-57" w:firstLine="0"/>
              <w:jc w:val="center"/>
              <w:rPr>
                <w:sz w:val="24"/>
                <w:szCs w:val="24"/>
              </w:rPr>
            </w:pPr>
            <w:r>
              <w:rPr>
                <w:sz w:val="24"/>
                <w:szCs w:val="24"/>
              </w:rPr>
              <w:t>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left="-89" w:right="-57" w:firstLine="115"/>
              <w:rPr>
                <w:sz w:val="24"/>
                <w:szCs w:val="24"/>
              </w:rPr>
            </w:pPr>
            <w:r>
              <w:rPr>
                <w:sz w:val="24"/>
                <w:szCs w:val="24"/>
              </w:rPr>
              <w:t>1) Asigurarea că Programul de implementare a Strategiei de Dezvoltare „Sport 2030” pentru anii 2026-2028 va fi un document de politici în continuă monitorizare și revizuire în funcție de schimbările contextului extern.</w:t>
            </w:r>
          </w:p>
          <w:p w:rsidR="00426ACE" w:rsidRDefault="00560C57">
            <w:pPr>
              <w:pBdr>
                <w:top w:val="nil"/>
                <w:left w:val="nil"/>
                <w:bottom w:val="nil"/>
                <w:right w:val="nil"/>
                <w:between w:val="nil"/>
              </w:pBdr>
              <w:shd w:val="clear" w:color="auto" w:fill="FFFFFF"/>
              <w:ind w:left="-89" w:right="-57" w:firstLine="115"/>
              <w:rPr>
                <w:sz w:val="24"/>
                <w:szCs w:val="24"/>
              </w:rPr>
            </w:pPr>
            <w:r>
              <w:rPr>
                <w:sz w:val="24"/>
                <w:szCs w:val="24"/>
              </w:rPr>
              <w:t>2) Identificarea timpurie, anticipată</w:t>
            </w:r>
            <w:r>
              <w:rPr>
                <w:sz w:val="24"/>
                <w:szCs w:val="24"/>
              </w:rPr>
              <w:t xml:space="preserve"> a riscurilor, accentul fiind pus pe valorificarea obiectivelor de digitalizare a domeniului educației fizice și sportului.</w:t>
            </w:r>
          </w:p>
        </w:tc>
      </w:tr>
      <w:tr w:rsidR="00426ACE">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firstLine="0"/>
              <w:rPr>
                <w:sz w:val="24"/>
                <w:szCs w:val="24"/>
              </w:rPr>
            </w:pPr>
            <w:r>
              <w:rPr>
                <w:sz w:val="24"/>
                <w:szCs w:val="24"/>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left="-51" w:firstLine="0"/>
              <w:rPr>
                <w:sz w:val="24"/>
                <w:szCs w:val="24"/>
              </w:rPr>
            </w:pPr>
            <w:r>
              <w:rPr>
                <w:sz w:val="24"/>
                <w:szCs w:val="24"/>
              </w:rPr>
              <w:t>Nivel scăzut de resurse umane, financiare, logistice etc., de implementare eficientă a Programului de implementare a Strategiei de dezvoltare „Sport” 2030” pentru anii 2026-2028</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firstLine="0"/>
              <w:jc w:val="center"/>
              <w:rPr>
                <w:sz w:val="24"/>
                <w:szCs w:val="24"/>
              </w:rPr>
            </w:pPr>
            <w:r>
              <w:rPr>
                <w:sz w:val="24"/>
                <w:szCs w:val="24"/>
              </w:rPr>
              <w:t>Înaltă</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left="-57" w:right="-57" w:firstLine="0"/>
              <w:jc w:val="center"/>
              <w:rPr>
                <w:sz w:val="24"/>
                <w:szCs w:val="24"/>
              </w:rPr>
            </w:pPr>
            <w:r>
              <w:rPr>
                <w:sz w:val="24"/>
                <w:szCs w:val="24"/>
              </w:rPr>
              <w:t>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right="-57" w:firstLine="26"/>
              <w:rPr>
                <w:sz w:val="24"/>
                <w:szCs w:val="24"/>
              </w:rPr>
            </w:pPr>
            <w:r>
              <w:rPr>
                <w:sz w:val="24"/>
                <w:szCs w:val="24"/>
              </w:rPr>
              <w:t>1) Corelarea continuă a volumului de finanțare a Programului de implementare a Strategiei de dezvoltare  „Sport 2030” pentru anii 2026-2028 cu nivelul de inflație, dinamica dezvoltării socioeconomice a țării, cu apariția unor noi provocări și noi probleme.</w:t>
            </w:r>
          </w:p>
          <w:p w:rsidR="00426ACE" w:rsidRDefault="00560C57">
            <w:pPr>
              <w:pBdr>
                <w:top w:val="nil"/>
                <w:left w:val="nil"/>
                <w:bottom w:val="nil"/>
                <w:right w:val="nil"/>
                <w:between w:val="nil"/>
              </w:pBdr>
              <w:shd w:val="clear" w:color="auto" w:fill="FFFFFF"/>
              <w:ind w:right="-57" w:firstLine="26"/>
              <w:rPr>
                <w:sz w:val="24"/>
                <w:szCs w:val="24"/>
              </w:rPr>
            </w:pPr>
            <w:r>
              <w:rPr>
                <w:sz w:val="24"/>
                <w:szCs w:val="24"/>
              </w:rPr>
              <w:t>2) Organizarea periodică a dezbaterilor privind rezultatele punerii în aplicare a Programului de implementare a Strategiei de dezvoltare „Sport 2030” pentru anii 2026–2028, la diferite niveluri, precum și introducerea unor modificări în conținutul program</w:t>
            </w:r>
            <w:r>
              <w:rPr>
                <w:sz w:val="24"/>
                <w:szCs w:val="24"/>
              </w:rPr>
              <w:t>ului și/sau în modul de aplicare al acestuia, în funcție de concluziile formulate.</w:t>
            </w:r>
          </w:p>
          <w:p w:rsidR="00426ACE" w:rsidRDefault="00560C57">
            <w:pPr>
              <w:pBdr>
                <w:top w:val="nil"/>
                <w:left w:val="nil"/>
                <w:bottom w:val="nil"/>
                <w:right w:val="nil"/>
                <w:between w:val="nil"/>
              </w:pBdr>
              <w:shd w:val="clear" w:color="auto" w:fill="FFFFFF"/>
              <w:ind w:right="-57" w:firstLine="26"/>
              <w:rPr>
                <w:sz w:val="24"/>
                <w:szCs w:val="24"/>
              </w:rPr>
            </w:pPr>
            <w:r>
              <w:rPr>
                <w:sz w:val="24"/>
                <w:szCs w:val="24"/>
              </w:rPr>
              <w:t>3) Asigurarea formării continue a resurselor umane implicate în punerea în aplicare a Programului de implementare a Strategiei de dezvoltare „Sport 2030” pentru anii 2026–20</w:t>
            </w:r>
            <w:r>
              <w:rPr>
                <w:sz w:val="24"/>
                <w:szCs w:val="24"/>
              </w:rPr>
              <w:t>28.</w:t>
            </w:r>
          </w:p>
          <w:p w:rsidR="00426ACE" w:rsidRDefault="00560C57">
            <w:pPr>
              <w:pBdr>
                <w:top w:val="nil"/>
                <w:left w:val="nil"/>
                <w:bottom w:val="nil"/>
                <w:right w:val="nil"/>
                <w:between w:val="nil"/>
              </w:pBdr>
              <w:shd w:val="clear" w:color="auto" w:fill="FFFFFF"/>
              <w:ind w:right="-57" w:firstLine="26"/>
              <w:rPr>
                <w:sz w:val="24"/>
                <w:szCs w:val="24"/>
              </w:rPr>
            </w:pPr>
            <w:r>
              <w:rPr>
                <w:sz w:val="24"/>
                <w:szCs w:val="24"/>
              </w:rPr>
              <w:t>4) Gestionarea continuă a proceselor de elaborare și implementare a planurilor locale și instituționale de dezvoltare a educației fizice și sportului, concepute în baza Programului de implementare a Strategiei de dezvoltare  „Sport 2030” pentru anii 20</w:t>
            </w:r>
            <w:r>
              <w:rPr>
                <w:sz w:val="24"/>
                <w:szCs w:val="24"/>
              </w:rPr>
              <w:t>26-2028.</w:t>
            </w:r>
          </w:p>
        </w:tc>
      </w:tr>
      <w:tr w:rsidR="00426ACE">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firstLine="0"/>
              <w:rPr>
                <w:sz w:val="24"/>
                <w:szCs w:val="24"/>
              </w:rPr>
            </w:pPr>
            <w:r>
              <w:rPr>
                <w:sz w:val="24"/>
                <w:szCs w:val="24"/>
              </w:rPr>
              <w:t>3.</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left="-51" w:firstLine="0"/>
              <w:rPr>
                <w:sz w:val="24"/>
                <w:szCs w:val="24"/>
              </w:rPr>
            </w:pPr>
            <w:r>
              <w:rPr>
                <w:sz w:val="24"/>
                <w:szCs w:val="24"/>
              </w:rPr>
              <w:t xml:space="preserve">Lipsa consensului politic între actorii </w:t>
            </w:r>
            <w:r>
              <w:rPr>
                <w:sz w:val="24"/>
                <w:szCs w:val="24"/>
              </w:rPr>
              <w:lastRenderedPageBreak/>
              <w:t>vizați de Programul de implementare a Strategiei de dezvoltare „Sport 2030” pentru anii 2026–2028, în ceea ce privește politicile din domeniul educației fizice și sportului, dezvoltarea sportului de performanță, prom</w:t>
            </w:r>
            <w:r>
              <w:rPr>
                <w:sz w:val="24"/>
                <w:szCs w:val="24"/>
              </w:rPr>
              <w:t>ovarea sportului pentru toți, precum și formarea continuă a antrenorilor și profesorilor.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firstLine="0"/>
              <w:jc w:val="center"/>
              <w:rPr>
                <w:sz w:val="24"/>
                <w:szCs w:val="24"/>
              </w:rPr>
            </w:pPr>
            <w:r>
              <w:rPr>
                <w:sz w:val="24"/>
                <w:szCs w:val="24"/>
              </w:rPr>
              <w:lastRenderedPageBreak/>
              <w:t>Medie</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left="-57" w:right="-57" w:firstLine="0"/>
              <w:jc w:val="center"/>
              <w:rPr>
                <w:sz w:val="24"/>
                <w:szCs w:val="24"/>
              </w:rPr>
            </w:pPr>
            <w:r>
              <w:rPr>
                <w:sz w:val="24"/>
                <w:szCs w:val="24"/>
              </w:rPr>
              <w:t>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right="-57" w:firstLine="26"/>
              <w:rPr>
                <w:sz w:val="24"/>
                <w:szCs w:val="24"/>
              </w:rPr>
            </w:pPr>
            <w:r>
              <w:rPr>
                <w:sz w:val="24"/>
                <w:szCs w:val="24"/>
              </w:rPr>
              <w:t xml:space="preserve">1) Asigurarea cadrului normativ și metodologic pentru punerea în </w:t>
            </w:r>
            <w:r>
              <w:rPr>
                <w:sz w:val="24"/>
                <w:szCs w:val="24"/>
              </w:rPr>
              <w:lastRenderedPageBreak/>
              <w:t xml:space="preserve">aplicare a Programului de implementare </w:t>
            </w:r>
            <w:proofErr w:type="gramStart"/>
            <w:r>
              <w:rPr>
                <w:sz w:val="24"/>
                <w:szCs w:val="24"/>
              </w:rPr>
              <w:t>a  Strategiei</w:t>
            </w:r>
            <w:proofErr w:type="gramEnd"/>
            <w:r>
              <w:rPr>
                <w:sz w:val="24"/>
                <w:szCs w:val="24"/>
              </w:rPr>
              <w:t xml:space="preserve"> de dezvoltare „Sport 2030” pentru anii 2026-2028.</w:t>
            </w:r>
          </w:p>
          <w:p w:rsidR="00426ACE" w:rsidRDefault="00560C57">
            <w:pPr>
              <w:pBdr>
                <w:top w:val="nil"/>
                <w:left w:val="nil"/>
                <w:bottom w:val="nil"/>
                <w:right w:val="nil"/>
                <w:between w:val="nil"/>
              </w:pBdr>
              <w:shd w:val="clear" w:color="auto" w:fill="FFFFFF"/>
              <w:ind w:right="-57" w:firstLine="26"/>
              <w:rPr>
                <w:sz w:val="24"/>
                <w:szCs w:val="24"/>
              </w:rPr>
            </w:pPr>
            <w:r>
              <w:rPr>
                <w:sz w:val="24"/>
                <w:szCs w:val="24"/>
              </w:rPr>
              <w:t>2) Organizarea periodică a dezbaterilor cu diferite grupuri interesate privind cadrul va</w:t>
            </w:r>
            <w:r>
              <w:rPr>
                <w:sz w:val="24"/>
                <w:szCs w:val="24"/>
              </w:rPr>
              <w:t>loric al Programului de implementare a Strategiei de dezvoltare „Sport 2030” pentru anii 2026-2028.</w:t>
            </w:r>
          </w:p>
        </w:tc>
      </w:tr>
      <w:tr w:rsidR="00426ACE">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firstLine="0"/>
              <w:rPr>
                <w:sz w:val="24"/>
                <w:szCs w:val="24"/>
              </w:rPr>
            </w:pPr>
            <w:r>
              <w:rPr>
                <w:sz w:val="24"/>
                <w:szCs w:val="24"/>
              </w:rPr>
              <w:lastRenderedPageBreak/>
              <w:t>4.</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left="-51" w:firstLine="0"/>
              <w:rPr>
                <w:sz w:val="24"/>
                <w:szCs w:val="24"/>
              </w:rPr>
            </w:pPr>
            <w:r>
              <w:rPr>
                <w:sz w:val="24"/>
                <w:szCs w:val="24"/>
              </w:rPr>
              <w:t>Instabilitatea politică continuă</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firstLine="0"/>
              <w:jc w:val="center"/>
              <w:rPr>
                <w:sz w:val="24"/>
                <w:szCs w:val="24"/>
              </w:rPr>
            </w:pPr>
            <w:r>
              <w:rPr>
                <w:sz w:val="24"/>
                <w:szCs w:val="24"/>
              </w:rPr>
              <w:t>Înaltă</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left="-57" w:right="-57" w:firstLine="0"/>
              <w:jc w:val="center"/>
              <w:rPr>
                <w:sz w:val="24"/>
                <w:szCs w:val="24"/>
              </w:rPr>
            </w:pPr>
            <w:r>
              <w:rPr>
                <w:sz w:val="24"/>
                <w:szCs w:val="24"/>
              </w:rPr>
              <w:t>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ACE" w:rsidRDefault="00560C57">
            <w:pPr>
              <w:pBdr>
                <w:top w:val="nil"/>
                <w:left w:val="nil"/>
                <w:bottom w:val="nil"/>
                <w:right w:val="nil"/>
                <w:between w:val="nil"/>
              </w:pBdr>
              <w:shd w:val="clear" w:color="auto" w:fill="FFFFFF"/>
              <w:ind w:right="-57" w:firstLine="26"/>
              <w:rPr>
                <w:sz w:val="24"/>
                <w:szCs w:val="24"/>
              </w:rPr>
            </w:pPr>
            <w:r>
              <w:rPr>
                <w:sz w:val="24"/>
                <w:szCs w:val="24"/>
              </w:rPr>
              <w:t>1) Promovarea consensului și toleranței față de diferite puncte de vedere.</w:t>
            </w:r>
          </w:p>
          <w:p w:rsidR="00426ACE" w:rsidRDefault="00560C57">
            <w:pPr>
              <w:pBdr>
                <w:top w:val="nil"/>
                <w:left w:val="nil"/>
                <w:bottom w:val="nil"/>
                <w:right w:val="nil"/>
                <w:between w:val="nil"/>
              </w:pBdr>
              <w:shd w:val="clear" w:color="auto" w:fill="FFFFFF"/>
              <w:ind w:right="-57" w:firstLine="26"/>
              <w:rPr>
                <w:sz w:val="24"/>
                <w:szCs w:val="24"/>
              </w:rPr>
            </w:pPr>
            <w:r>
              <w:rPr>
                <w:sz w:val="24"/>
                <w:szCs w:val="24"/>
              </w:rPr>
              <w:t>2) Axarea pe prioritățile și legitățile generale de dezvoltare a sportului.</w:t>
            </w:r>
          </w:p>
          <w:p w:rsidR="00426ACE" w:rsidRDefault="00560C57">
            <w:pPr>
              <w:pBdr>
                <w:top w:val="nil"/>
                <w:left w:val="nil"/>
                <w:bottom w:val="nil"/>
                <w:right w:val="nil"/>
                <w:between w:val="nil"/>
              </w:pBdr>
              <w:shd w:val="clear" w:color="auto" w:fill="FFFFFF"/>
              <w:ind w:right="-57" w:firstLine="26"/>
              <w:rPr>
                <w:sz w:val="24"/>
                <w:szCs w:val="24"/>
              </w:rPr>
            </w:pPr>
            <w:r>
              <w:rPr>
                <w:sz w:val="24"/>
                <w:szCs w:val="24"/>
              </w:rPr>
              <w:t>3) Manifestarea unei atitudini negative față de partidele politice care nu promovează educația fizică și sportul ca prioritate națională.</w:t>
            </w:r>
          </w:p>
        </w:tc>
      </w:tr>
    </w:tbl>
    <w:p w:rsidR="00426ACE" w:rsidRDefault="00560C57">
      <w:pPr>
        <w:pBdr>
          <w:top w:val="nil"/>
          <w:left w:val="nil"/>
          <w:bottom w:val="nil"/>
          <w:right w:val="nil"/>
          <w:between w:val="nil"/>
        </w:pBdr>
        <w:rPr>
          <w:sz w:val="24"/>
          <w:szCs w:val="24"/>
        </w:rPr>
      </w:pPr>
      <w:r>
        <w:rPr>
          <w:sz w:val="24"/>
          <w:szCs w:val="24"/>
        </w:rPr>
        <w:t>În acest context, Ministerul Educației și</w:t>
      </w:r>
      <w:r>
        <w:rPr>
          <w:sz w:val="24"/>
          <w:szCs w:val="24"/>
        </w:rPr>
        <w:t xml:space="preserve"> Cercetării </w:t>
      </w:r>
      <w:proofErr w:type="gramStart"/>
      <w:r>
        <w:rPr>
          <w:sz w:val="24"/>
          <w:szCs w:val="24"/>
        </w:rPr>
        <w:t>va</w:t>
      </w:r>
      <w:proofErr w:type="gramEnd"/>
      <w:r>
        <w:rPr>
          <w:sz w:val="24"/>
          <w:szCs w:val="24"/>
        </w:rPr>
        <w:t xml:space="preserve"> întreprinde toate măsurile și va depune toate eforturile pentru crearea condițiilor optime de implementare a Programului și pentru reducerea riscurilor respective.</w:t>
      </w:r>
    </w:p>
    <w:p w:rsidR="00426ACE" w:rsidRDefault="00426ACE">
      <w:pPr>
        <w:rPr>
          <w:sz w:val="24"/>
          <w:szCs w:val="24"/>
        </w:rPr>
      </w:pPr>
    </w:p>
    <w:p w:rsidR="00426ACE" w:rsidRDefault="00560C57">
      <w:pPr>
        <w:pBdr>
          <w:top w:val="nil"/>
          <w:left w:val="nil"/>
          <w:bottom w:val="nil"/>
          <w:right w:val="nil"/>
          <w:between w:val="nil"/>
        </w:pBdr>
        <w:ind w:firstLine="567"/>
        <w:jc w:val="center"/>
        <w:rPr>
          <w:b/>
          <w:sz w:val="24"/>
          <w:szCs w:val="24"/>
        </w:rPr>
      </w:pPr>
      <w:r>
        <w:rPr>
          <w:b/>
          <w:sz w:val="24"/>
          <w:szCs w:val="24"/>
        </w:rPr>
        <w:t>VII. AUTORITĂȚI/ INSTITUȚII RESPONSABILE DE IMPLEMENTAREA PROGRAMULUI</w:t>
      </w:r>
    </w:p>
    <w:p w:rsidR="00426ACE" w:rsidRDefault="00426ACE">
      <w:pPr>
        <w:pBdr>
          <w:top w:val="nil"/>
          <w:left w:val="nil"/>
          <w:bottom w:val="nil"/>
          <w:right w:val="nil"/>
          <w:between w:val="nil"/>
        </w:pBdr>
        <w:ind w:firstLine="567"/>
        <w:jc w:val="center"/>
        <w:rPr>
          <w:sz w:val="24"/>
          <w:szCs w:val="24"/>
        </w:rPr>
      </w:pPr>
    </w:p>
    <w:p w:rsidR="00426ACE" w:rsidRDefault="00560C57">
      <w:pPr>
        <w:pBdr>
          <w:top w:val="nil"/>
          <w:left w:val="nil"/>
          <w:bottom w:val="nil"/>
          <w:right w:val="nil"/>
          <w:between w:val="nil"/>
        </w:pBdr>
        <w:rPr>
          <w:sz w:val="24"/>
          <w:szCs w:val="24"/>
        </w:rPr>
      </w:pPr>
      <w:r>
        <w:rPr>
          <w:sz w:val="24"/>
          <w:szCs w:val="24"/>
        </w:rPr>
        <w:t>Programul de implementare a Strategiei de dezvoltare „Sport 2030” pentru anii 2026-2028 va fi aprobat de către Guvern. Responsabilitatea primară pentru monitorizarea și implementarea Programului revine Ministerului Educației și Cercetării, precum și minist</w:t>
      </w:r>
      <w:r>
        <w:rPr>
          <w:sz w:val="24"/>
          <w:szCs w:val="24"/>
        </w:rPr>
        <w:t>erelor de ramură: Ministerului Economiei, Ministerului Infrastructurii și Dezvoltării Regionale, Ministerului Sănătății, Ministerul Muncii și Protecției Sociale, Ministerului Finanțelor, Ministerul afacerilor Interne, Ministerul Apărării și altor ministere</w:t>
      </w:r>
      <w:r>
        <w:rPr>
          <w:sz w:val="24"/>
          <w:szCs w:val="24"/>
        </w:rPr>
        <w:t xml:space="preserve"> care au în subordine instituții sportive. În scopul implementării obiectivelor Programului, anual, Ministerul Educației și Cercetării, precum și ministerele de ramură vor planifica mijloace financiare în bugetele proprii, în conformitate cu atribuțiile și</w:t>
      </w:r>
      <w:r>
        <w:rPr>
          <w:sz w:val="24"/>
          <w:szCs w:val="24"/>
        </w:rPr>
        <w:t xml:space="preserve"> responsabilitățile domeniilor de implicare. Planificarea mijloacelor financiare pe termen mediu se </w:t>
      </w:r>
      <w:proofErr w:type="gramStart"/>
      <w:r>
        <w:rPr>
          <w:sz w:val="24"/>
          <w:szCs w:val="24"/>
        </w:rPr>
        <w:t>va</w:t>
      </w:r>
      <w:proofErr w:type="gramEnd"/>
      <w:r>
        <w:rPr>
          <w:sz w:val="24"/>
          <w:szCs w:val="24"/>
        </w:rPr>
        <w:t xml:space="preserve"> realiza prin Cadrul Bugetar pe Termen Mediu. Utilizarea resurselor umane și bugetare necesare pentru implementarea obiectivelor Programului vor fi din co</w:t>
      </w:r>
      <w:r>
        <w:rPr>
          <w:sz w:val="24"/>
          <w:szCs w:val="24"/>
        </w:rPr>
        <w:t>ntul statelor-limită de personal și al programelor bugetare aprobate. Pentru eficientizarea implementării Programului vor fi atrase și surse de la partenerii externi. </w:t>
      </w:r>
    </w:p>
    <w:p w:rsidR="00426ACE" w:rsidRDefault="00560C57">
      <w:pPr>
        <w:pBdr>
          <w:top w:val="nil"/>
          <w:left w:val="nil"/>
          <w:bottom w:val="nil"/>
          <w:right w:val="nil"/>
          <w:between w:val="nil"/>
        </w:pBdr>
        <w:rPr>
          <w:sz w:val="24"/>
          <w:szCs w:val="24"/>
        </w:rPr>
      </w:pPr>
      <w:r>
        <w:rPr>
          <w:sz w:val="24"/>
          <w:szCs w:val="24"/>
        </w:rPr>
        <w:t>La nivel local responsabilitatea implementării Programului revine organelor locale de sp</w:t>
      </w:r>
      <w:r>
        <w:rPr>
          <w:sz w:val="24"/>
          <w:szCs w:val="24"/>
        </w:rPr>
        <w:t>ecialitate în domeniul învățământului, tineretului și sportului, administrației publice locale, instituțiilor de învățământ extrașcolar sportiv, comunității și familiei</w:t>
      </w:r>
      <w:r>
        <w:rPr>
          <w:b/>
          <w:sz w:val="24"/>
          <w:szCs w:val="24"/>
        </w:rPr>
        <w:t>.</w:t>
      </w:r>
    </w:p>
    <w:p w:rsidR="00426ACE" w:rsidRDefault="00426ACE">
      <w:pPr>
        <w:rPr>
          <w:sz w:val="24"/>
          <w:szCs w:val="24"/>
        </w:rPr>
      </w:pPr>
    </w:p>
    <w:p w:rsidR="00426ACE" w:rsidRDefault="00560C57">
      <w:pPr>
        <w:jc w:val="center"/>
        <w:rPr>
          <w:b/>
          <w:sz w:val="24"/>
          <w:szCs w:val="24"/>
        </w:rPr>
      </w:pPr>
      <w:r>
        <w:rPr>
          <w:b/>
          <w:sz w:val="24"/>
          <w:szCs w:val="24"/>
        </w:rPr>
        <w:lastRenderedPageBreak/>
        <w:t xml:space="preserve">VIII. PROCEDURI DE RAPORTARE, MONITORIZARE ȘI EVALUARE </w:t>
      </w:r>
    </w:p>
    <w:p w:rsidR="00426ACE" w:rsidRDefault="00560C57">
      <w:pPr>
        <w:spacing w:before="240" w:after="240"/>
        <w:ind w:firstLine="708"/>
        <w:rPr>
          <w:sz w:val="24"/>
          <w:szCs w:val="24"/>
        </w:rPr>
      </w:pPr>
      <w:r>
        <w:rPr>
          <w:sz w:val="24"/>
          <w:szCs w:val="24"/>
        </w:rPr>
        <w:t>În contextul implementării Pr</w:t>
      </w:r>
      <w:r>
        <w:rPr>
          <w:sz w:val="24"/>
          <w:szCs w:val="24"/>
        </w:rPr>
        <w:t xml:space="preserve">ogramului </w:t>
      </w:r>
      <w:proofErr w:type="gramStart"/>
      <w:r>
        <w:rPr>
          <w:sz w:val="24"/>
          <w:szCs w:val="24"/>
        </w:rPr>
        <w:t>va</w:t>
      </w:r>
      <w:proofErr w:type="gramEnd"/>
      <w:r>
        <w:rPr>
          <w:sz w:val="24"/>
          <w:szCs w:val="24"/>
        </w:rPr>
        <w:t xml:space="preserve"> fi desfășurat procesul de monitorizare și de evaluare a rezultatelor obținute. Procesul de monitorizare și evaluare asigură că acțiunile prioritare ale Programului sunt întreprinse și că ele conduc la atingerea obiectivelor și viziunii formula</w:t>
      </w:r>
      <w:r>
        <w:rPr>
          <w:sz w:val="24"/>
          <w:szCs w:val="24"/>
        </w:rPr>
        <w:t>te în Strategia de dezvoltare „Sport 2030”.</w:t>
      </w:r>
    </w:p>
    <w:p w:rsidR="00426ACE" w:rsidRDefault="00560C57" w:rsidP="00A40698">
      <w:pPr>
        <w:ind w:firstLine="708"/>
        <w:rPr>
          <w:sz w:val="24"/>
          <w:szCs w:val="24"/>
        </w:rPr>
      </w:pPr>
      <w:proofErr w:type="gramStart"/>
      <w:r>
        <w:rPr>
          <w:b/>
          <w:sz w:val="24"/>
          <w:szCs w:val="24"/>
        </w:rPr>
        <w:t>Procesul de raportare în etapa de monitorizare</w:t>
      </w:r>
      <w:r>
        <w:rPr>
          <w:sz w:val="24"/>
          <w:szCs w:val="24"/>
        </w:rPr>
        <w:t xml:space="preserve"> se va realiza în regim continuu, prin elaborarea rapoartelor anuale de către Ministerul Educației și Cercetării, cu participarea autorităților publice centrale și lo</w:t>
      </w:r>
      <w:r>
        <w:rPr>
          <w:sz w:val="24"/>
          <w:szCs w:val="24"/>
        </w:rPr>
        <w:t>cale, instituțiilor subordonate și a partenerilor relevanți. Aceste rapoarte vor fi parte componentă a Raportului anual de activitate al Ministerului Educației și Cercetării și vor fi prezentate Guvernului până la data de 31 martie a fiecărui an. Rapoartel</w:t>
      </w:r>
      <w:r>
        <w:rPr>
          <w:sz w:val="24"/>
          <w:szCs w:val="24"/>
        </w:rPr>
        <w:t>e vor include date privind nivelul de implementare a acțiunilor prioritare, gradul de realizare a indicatorilor, precum și eventualele dificultăți și soluții propuse.</w:t>
      </w:r>
      <w:proofErr w:type="gramEnd"/>
    </w:p>
    <w:p w:rsidR="00426ACE" w:rsidRDefault="00560C57" w:rsidP="00A40698">
      <w:pPr>
        <w:ind w:firstLine="708"/>
        <w:rPr>
          <w:sz w:val="24"/>
          <w:szCs w:val="24"/>
        </w:rPr>
      </w:pPr>
      <w:r>
        <w:rPr>
          <w:b/>
          <w:sz w:val="24"/>
          <w:szCs w:val="24"/>
        </w:rPr>
        <w:t>Procesul de raportare în etapa de evaluare</w:t>
      </w:r>
      <w:r>
        <w:rPr>
          <w:sz w:val="24"/>
          <w:szCs w:val="24"/>
        </w:rPr>
        <w:t xml:space="preserve"> se </w:t>
      </w:r>
      <w:proofErr w:type="gramStart"/>
      <w:r>
        <w:rPr>
          <w:sz w:val="24"/>
          <w:szCs w:val="24"/>
        </w:rPr>
        <w:t>va</w:t>
      </w:r>
      <w:proofErr w:type="gramEnd"/>
      <w:r>
        <w:rPr>
          <w:sz w:val="24"/>
          <w:szCs w:val="24"/>
        </w:rPr>
        <w:t xml:space="preserve"> desfășura la finalul perioadei de implem</w:t>
      </w:r>
      <w:r>
        <w:rPr>
          <w:sz w:val="24"/>
          <w:szCs w:val="24"/>
        </w:rPr>
        <w:t xml:space="preserve">entare, prin elaborarea unui raport de evaluare amplu. Acesta </w:t>
      </w:r>
      <w:proofErr w:type="gramStart"/>
      <w:r>
        <w:rPr>
          <w:sz w:val="24"/>
          <w:szCs w:val="24"/>
        </w:rPr>
        <w:t>va</w:t>
      </w:r>
      <w:proofErr w:type="gramEnd"/>
      <w:r>
        <w:rPr>
          <w:sz w:val="24"/>
          <w:szCs w:val="24"/>
        </w:rPr>
        <w:t xml:space="preserve"> fi fundamentat pe următoarele criterii:</w:t>
      </w:r>
    </w:p>
    <w:p w:rsidR="00A40698" w:rsidRDefault="00560C57" w:rsidP="00A40698">
      <w:pPr>
        <w:numPr>
          <w:ilvl w:val="0"/>
          <w:numId w:val="3"/>
        </w:numPr>
        <w:ind w:left="0" w:firstLine="567"/>
        <w:rPr>
          <w:sz w:val="24"/>
          <w:szCs w:val="24"/>
        </w:rPr>
      </w:pPr>
      <w:r w:rsidRPr="00A40698">
        <w:rPr>
          <w:sz w:val="24"/>
          <w:szCs w:val="24"/>
        </w:rPr>
        <w:t>relevanța documentului de politici publice și a</w:t>
      </w:r>
      <w:r w:rsidR="00A40698">
        <w:rPr>
          <w:sz w:val="24"/>
          <w:szCs w:val="24"/>
        </w:rPr>
        <w:t xml:space="preserve"> măsurilor incluse pentru țară;</w:t>
      </w:r>
    </w:p>
    <w:p w:rsidR="00426ACE" w:rsidRDefault="00560C57" w:rsidP="00A40698">
      <w:pPr>
        <w:numPr>
          <w:ilvl w:val="0"/>
          <w:numId w:val="3"/>
        </w:numPr>
        <w:ind w:left="0" w:firstLine="567"/>
        <w:rPr>
          <w:sz w:val="24"/>
          <w:szCs w:val="24"/>
        </w:rPr>
      </w:pPr>
      <w:r w:rsidRPr="00A40698">
        <w:rPr>
          <w:sz w:val="24"/>
          <w:szCs w:val="24"/>
        </w:rPr>
        <w:t>gradul de realizare al obiectivelor (efectivitatea);</w:t>
      </w:r>
    </w:p>
    <w:p w:rsidR="00426ACE" w:rsidRDefault="00560C57" w:rsidP="00A40698">
      <w:pPr>
        <w:numPr>
          <w:ilvl w:val="0"/>
          <w:numId w:val="3"/>
        </w:numPr>
        <w:ind w:left="0" w:firstLine="567"/>
        <w:rPr>
          <w:sz w:val="24"/>
          <w:szCs w:val="24"/>
        </w:rPr>
      </w:pPr>
      <w:r>
        <w:rPr>
          <w:sz w:val="24"/>
          <w:szCs w:val="24"/>
        </w:rPr>
        <w:t>modul de utilizar</w:t>
      </w:r>
      <w:r>
        <w:rPr>
          <w:sz w:val="24"/>
          <w:szCs w:val="24"/>
        </w:rPr>
        <w:t>e al mijloacelor bugetare alocate (eficiența);</w:t>
      </w:r>
    </w:p>
    <w:p w:rsidR="00A40698" w:rsidRDefault="00560C57" w:rsidP="00A40698">
      <w:pPr>
        <w:numPr>
          <w:ilvl w:val="0"/>
          <w:numId w:val="3"/>
        </w:numPr>
        <w:ind w:left="0" w:firstLine="567"/>
        <w:rPr>
          <w:sz w:val="24"/>
          <w:szCs w:val="24"/>
        </w:rPr>
      </w:pPr>
      <w:r>
        <w:rPr>
          <w:sz w:val="24"/>
          <w:szCs w:val="24"/>
        </w:rPr>
        <w:t>capacitatea de a produce efecte de durată (durabilitatea);</w:t>
      </w:r>
    </w:p>
    <w:p w:rsidR="00426ACE" w:rsidRPr="00A40698" w:rsidRDefault="00560C57" w:rsidP="00A40698">
      <w:pPr>
        <w:numPr>
          <w:ilvl w:val="0"/>
          <w:numId w:val="3"/>
        </w:numPr>
        <w:ind w:left="0" w:firstLine="567"/>
        <w:rPr>
          <w:sz w:val="24"/>
          <w:szCs w:val="24"/>
        </w:rPr>
      </w:pPr>
      <w:proofErr w:type="gramStart"/>
      <w:r w:rsidRPr="00A40698">
        <w:rPr>
          <w:sz w:val="24"/>
          <w:szCs w:val="24"/>
        </w:rPr>
        <w:t>impactul</w:t>
      </w:r>
      <w:proofErr w:type="gramEnd"/>
      <w:r w:rsidRPr="00A40698">
        <w:rPr>
          <w:sz w:val="24"/>
          <w:szCs w:val="24"/>
        </w:rPr>
        <w:t xml:space="preserve"> documentului de politici publice, estimat în cadrul evaluării finale.</w:t>
      </w:r>
      <w:r w:rsidRPr="00A40698">
        <w:rPr>
          <w:sz w:val="24"/>
          <w:szCs w:val="24"/>
        </w:rPr>
        <w:br/>
      </w:r>
      <w:r w:rsidRPr="00A40698">
        <w:rPr>
          <w:sz w:val="24"/>
          <w:szCs w:val="24"/>
        </w:rPr>
        <w:t xml:space="preserve">Raportul final </w:t>
      </w:r>
      <w:proofErr w:type="gramStart"/>
      <w:r w:rsidRPr="00A40698">
        <w:rPr>
          <w:sz w:val="24"/>
          <w:szCs w:val="24"/>
        </w:rPr>
        <w:t>va</w:t>
      </w:r>
      <w:proofErr w:type="gramEnd"/>
      <w:r w:rsidRPr="00A40698">
        <w:rPr>
          <w:sz w:val="24"/>
          <w:szCs w:val="24"/>
        </w:rPr>
        <w:t xml:space="preserve"> fi completat prin organizarea de sondaje sociologice privind calitatea implementării Programului, precum și prin consultarea experților independenți și a organizațiilor reprezentative din domeniul sportului.</w:t>
      </w:r>
    </w:p>
    <w:p w:rsidR="00426ACE" w:rsidRDefault="00560C57" w:rsidP="00A40698">
      <w:pPr>
        <w:ind w:firstLine="708"/>
        <w:rPr>
          <w:sz w:val="24"/>
          <w:szCs w:val="24"/>
        </w:rPr>
      </w:pPr>
      <w:r>
        <w:rPr>
          <w:b/>
          <w:sz w:val="24"/>
          <w:szCs w:val="24"/>
        </w:rPr>
        <w:t>Responsabilitățile instituțiil</w:t>
      </w:r>
      <w:r>
        <w:rPr>
          <w:b/>
          <w:sz w:val="24"/>
          <w:szCs w:val="24"/>
        </w:rPr>
        <w:t>or implicate</w:t>
      </w:r>
      <w:r>
        <w:rPr>
          <w:sz w:val="24"/>
          <w:szCs w:val="24"/>
        </w:rPr>
        <w:t xml:space="preserve"> sunt clar delimitate:</w:t>
      </w:r>
    </w:p>
    <w:p w:rsidR="00A40698" w:rsidRDefault="00560C57" w:rsidP="00413019">
      <w:pPr>
        <w:numPr>
          <w:ilvl w:val="0"/>
          <w:numId w:val="32"/>
        </w:numPr>
        <w:tabs>
          <w:tab w:val="left" w:pos="993"/>
        </w:tabs>
        <w:ind w:left="0" w:firstLine="708"/>
        <w:rPr>
          <w:sz w:val="24"/>
          <w:szCs w:val="24"/>
        </w:rPr>
      </w:pPr>
      <w:r w:rsidRPr="00A40698">
        <w:rPr>
          <w:sz w:val="24"/>
          <w:szCs w:val="24"/>
        </w:rPr>
        <w:t>Ministerul Educației și Cercetării coordonează procesul de monitorizare și evaluare, centralizează datele, elaborează rapoartele și asigură prezentarea a</w:t>
      </w:r>
      <w:r w:rsidR="00A40698">
        <w:rPr>
          <w:sz w:val="24"/>
          <w:szCs w:val="24"/>
        </w:rPr>
        <w:t>cestora către Guvern și public;</w:t>
      </w:r>
    </w:p>
    <w:p w:rsidR="00A40698" w:rsidRPr="00A40698" w:rsidRDefault="00560C57" w:rsidP="00413019">
      <w:pPr>
        <w:numPr>
          <w:ilvl w:val="0"/>
          <w:numId w:val="32"/>
        </w:numPr>
        <w:tabs>
          <w:tab w:val="left" w:pos="993"/>
        </w:tabs>
        <w:ind w:left="0" w:firstLine="708"/>
        <w:rPr>
          <w:sz w:val="24"/>
          <w:szCs w:val="24"/>
        </w:rPr>
      </w:pPr>
      <w:r w:rsidRPr="00A40698">
        <w:rPr>
          <w:sz w:val="24"/>
          <w:szCs w:val="24"/>
        </w:rPr>
        <w:t>ministerele și autoritățile publice</w:t>
      </w:r>
      <w:r w:rsidRPr="00A40698">
        <w:rPr>
          <w:sz w:val="24"/>
          <w:szCs w:val="24"/>
        </w:rPr>
        <w:t xml:space="preserve"> centrale, conform competențelor, colectează date și prezintă anual informații Ministerului Educației și Cercetării, până la data de 31 ianuarie a anului următor perioadei de raportare;</w:t>
      </w:r>
    </w:p>
    <w:p w:rsidR="00A40698" w:rsidRDefault="00560C57" w:rsidP="00A40698">
      <w:pPr>
        <w:numPr>
          <w:ilvl w:val="0"/>
          <w:numId w:val="32"/>
        </w:numPr>
        <w:tabs>
          <w:tab w:val="left" w:pos="993"/>
        </w:tabs>
        <w:ind w:left="0" w:firstLine="708"/>
        <w:rPr>
          <w:sz w:val="24"/>
          <w:szCs w:val="24"/>
        </w:rPr>
      </w:pPr>
      <w:r>
        <w:rPr>
          <w:sz w:val="24"/>
          <w:szCs w:val="24"/>
        </w:rPr>
        <w:t xml:space="preserve">autoritățile publice locale și instituțiile de învățământ contribuie </w:t>
      </w:r>
      <w:r>
        <w:rPr>
          <w:sz w:val="24"/>
          <w:szCs w:val="24"/>
        </w:rPr>
        <w:t>la implementarea și raportarea măsurilor pe plan local;</w:t>
      </w:r>
    </w:p>
    <w:p w:rsidR="00A40698" w:rsidRDefault="00560C57" w:rsidP="00A40698">
      <w:pPr>
        <w:numPr>
          <w:ilvl w:val="0"/>
          <w:numId w:val="32"/>
        </w:numPr>
        <w:tabs>
          <w:tab w:val="left" w:pos="993"/>
        </w:tabs>
        <w:ind w:left="0" w:firstLine="708"/>
        <w:rPr>
          <w:sz w:val="24"/>
          <w:szCs w:val="24"/>
        </w:rPr>
      </w:pPr>
      <w:proofErr w:type="gramStart"/>
      <w:r>
        <w:rPr>
          <w:sz w:val="24"/>
          <w:szCs w:val="24"/>
        </w:rPr>
        <w:t>partenerii</w:t>
      </w:r>
      <w:proofErr w:type="gramEnd"/>
      <w:r>
        <w:rPr>
          <w:sz w:val="24"/>
          <w:szCs w:val="24"/>
        </w:rPr>
        <w:t xml:space="preserve"> sociali, organizațiile sportive și societatea civilă pot fi implicați în consultări și evaluări externe.</w:t>
      </w:r>
    </w:p>
    <w:p w:rsidR="00426ACE" w:rsidRDefault="00560C57" w:rsidP="00A40698">
      <w:pPr>
        <w:ind w:left="720" w:firstLine="0"/>
        <w:rPr>
          <w:sz w:val="24"/>
          <w:szCs w:val="24"/>
        </w:rPr>
      </w:pPr>
      <w:r>
        <w:rPr>
          <w:b/>
          <w:sz w:val="24"/>
          <w:szCs w:val="24"/>
        </w:rPr>
        <w:t>Mecanismele de asigurare a transparenței și participării părților interesate</w:t>
      </w:r>
      <w:r>
        <w:rPr>
          <w:sz w:val="24"/>
          <w:szCs w:val="24"/>
        </w:rPr>
        <w:t xml:space="preserve"> includ:</w:t>
      </w:r>
    </w:p>
    <w:p w:rsidR="00A40698" w:rsidRDefault="00560C57" w:rsidP="00A40698">
      <w:pPr>
        <w:numPr>
          <w:ilvl w:val="0"/>
          <w:numId w:val="89"/>
        </w:numPr>
        <w:tabs>
          <w:tab w:val="left" w:pos="993"/>
        </w:tabs>
        <w:ind w:left="0" w:firstLine="708"/>
        <w:rPr>
          <w:sz w:val="24"/>
          <w:szCs w:val="24"/>
        </w:rPr>
      </w:pPr>
      <w:r>
        <w:rPr>
          <w:sz w:val="24"/>
          <w:szCs w:val="24"/>
        </w:rPr>
        <w:t>publicarea rapoartelor anuale și a raportului final de evaluare pe pagina web</w:t>
      </w:r>
      <w:r w:rsidR="00A40698">
        <w:rPr>
          <w:sz w:val="24"/>
          <w:szCs w:val="24"/>
        </w:rPr>
        <w:t xml:space="preserve"> </w:t>
      </w:r>
      <w:r>
        <w:rPr>
          <w:sz w:val="24"/>
          <w:szCs w:val="24"/>
        </w:rPr>
        <w:t>oficială a Ministerului Educației și Cercetării;</w:t>
      </w:r>
    </w:p>
    <w:p w:rsidR="00A40698" w:rsidRDefault="00560C57" w:rsidP="00A40698">
      <w:pPr>
        <w:numPr>
          <w:ilvl w:val="0"/>
          <w:numId w:val="89"/>
        </w:numPr>
        <w:tabs>
          <w:tab w:val="left" w:pos="993"/>
        </w:tabs>
        <w:ind w:left="0" w:firstLine="708"/>
        <w:rPr>
          <w:sz w:val="24"/>
          <w:szCs w:val="24"/>
        </w:rPr>
      </w:pPr>
      <w:r>
        <w:rPr>
          <w:sz w:val="24"/>
          <w:szCs w:val="24"/>
        </w:rPr>
        <w:t>organizarea de consultări publice, mese rotunde și dezbateri tematice cu participarea federațiilor sportive, a organiza</w:t>
      </w:r>
      <w:r>
        <w:rPr>
          <w:sz w:val="24"/>
          <w:szCs w:val="24"/>
        </w:rPr>
        <w:t>țiilor neguvernamentale, a comunităților academice și a altor părți interesate;</w:t>
      </w:r>
    </w:p>
    <w:p w:rsidR="00A40698" w:rsidRDefault="00560C57" w:rsidP="00A40698">
      <w:pPr>
        <w:numPr>
          <w:ilvl w:val="0"/>
          <w:numId w:val="89"/>
        </w:numPr>
        <w:tabs>
          <w:tab w:val="left" w:pos="993"/>
        </w:tabs>
        <w:ind w:left="0" w:firstLine="708"/>
        <w:rPr>
          <w:sz w:val="24"/>
          <w:szCs w:val="24"/>
        </w:rPr>
      </w:pPr>
      <w:r>
        <w:rPr>
          <w:sz w:val="24"/>
          <w:szCs w:val="24"/>
        </w:rPr>
        <w:t>mediatizarea activă a etapelor de implementare și a rezultatelor prin intermediul mass-media și al rețelelor de comunicare instituționale;</w:t>
      </w:r>
    </w:p>
    <w:p w:rsidR="00A40698" w:rsidRDefault="00560C57" w:rsidP="00A40698">
      <w:pPr>
        <w:numPr>
          <w:ilvl w:val="0"/>
          <w:numId w:val="89"/>
        </w:numPr>
        <w:tabs>
          <w:tab w:val="left" w:pos="993"/>
        </w:tabs>
        <w:ind w:left="0" w:firstLine="708"/>
        <w:rPr>
          <w:sz w:val="24"/>
          <w:szCs w:val="24"/>
        </w:rPr>
      </w:pPr>
      <w:proofErr w:type="gramStart"/>
      <w:r>
        <w:rPr>
          <w:sz w:val="24"/>
          <w:szCs w:val="24"/>
        </w:rPr>
        <w:t>asigurarea</w:t>
      </w:r>
      <w:proofErr w:type="gramEnd"/>
      <w:r>
        <w:rPr>
          <w:sz w:val="24"/>
          <w:szCs w:val="24"/>
        </w:rPr>
        <w:t xml:space="preserve"> accesului liber la datel</w:t>
      </w:r>
      <w:r>
        <w:rPr>
          <w:sz w:val="24"/>
          <w:szCs w:val="24"/>
        </w:rPr>
        <w:t>e și indicatorii de monitorizare, în format deschis, pentru a permite analiza independentă de către experți și public.</w:t>
      </w:r>
    </w:p>
    <w:p w:rsidR="00426ACE" w:rsidRDefault="00560C57" w:rsidP="00A40698">
      <w:pPr>
        <w:ind w:firstLine="708"/>
        <w:rPr>
          <w:sz w:val="24"/>
          <w:szCs w:val="24"/>
        </w:rPr>
      </w:pPr>
      <w:r>
        <w:rPr>
          <w:sz w:val="24"/>
          <w:szCs w:val="24"/>
        </w:rPr>
        <w:t xml:space="preserve">În acest mod, procesul de monitorizare și evaluare </w:t>
      </w:r>
      <w:proofErr w:type="gramStart"/>
      <w:r>
        <w:rPr>
          <w:sz w:val="24"/>
          <w:szCs w:val="24"/>
        </w:rPr>
        <w:t>va</w:t>
      </w:r>
      <w:proofErr w:type="gramEnd"/>
      <w:r>
        <w:rPr>
          <w:sz w:val="24"/>
          <w:szCs w:val="24"/>
        </w:rPr>
        <w:t xml:space="preserve"> fi unul participativ, transparent și orientat spre rezultate, asigurând coerența ș</w:t>
      </w:r>
      <w:r>
        <w:rPr>
          <w:sz w:val="24"/>
          <w:szCs w:val="24"/>
        </w:rPr>
        <w:t>i eficiența implementării Programului.</w:t>
      </w:r>
    </w:p>
    <w:p w:rsidR="00426ACE" w:rsidRDefault="00426ACE">
      <w:pPr>
        <w:pBdr>
          <w:top w:val="nil"/>
          <w:left w:val="nil"/>
          <w:bottom w:val="nil"/>
          <w:right w:val="nil"/>
          <w:between w:val="nil"/>
        </w:pBdr>
        <w:rPr>
          <w:sz w:val="24"/>
          <w:szCs w:val="24"/>
        </w:rPr>
      </w:pPr>
    </w:p>
    <w:p w:rsidR="00426ACE" w:rsidRDefault="00560C57">
      <w:pPr>
        <w:jc w:val="center"/>
        <w:rPr>
          <w:b/>
          <w:sz w:val="24"/>
          <w:szCs w:val="24"/>
        </w:rPr>
      </w:pPr>
      <w:r>
        <w:rPr>
          <w:b/>
          <w:sz w:val="24"/>
          <w:szCs w:val="24"/>
        </w:rPr>
        <w:t>IX. DURABILITATEA FINANCIARĂ A PROGRAMULUI</w:t>
      </w:r>
    </w:p>
    <w:p w:rsidR="00426ACE" w:rsidRDefault="00560C57">
      <w:pPr>
        <w:pBdr>
          <w:top w:val="nil"/>
          <w:left w:val="nil"/>
          <w:bottom w:val="nil"/>
          <w:right w:val="nil"/>
          <w:between w:val="nil"/>
        </w:pBdr>
        <w:rPr>
          <w:sz w:val="24"/>
          <w:szCs w:val="24"/>
        </w:rPr>
      </w:pPr>
      <w:r>
        <w:rPr>
          <w:sz w:val="24"/>
          <w:szCs w:val="24"/>
        </w:rPr>
        <w:t xml:space="preserve">Costurile de implementare a Programului sunt dificil de stabilit cu exactitate în lipsa detaliilor adiționale cu privire la modalitățile de implementare </w:t>
      </w:r>
      <w:proofErr w:type="gramStart"/>
      <w:r>
        <w:rPr>
          <w:sz w:val="24"/>
          <w:szCs w:val="24"/>
        </w:rPr>
        <w:t>a</w:t>
      </w:r>
      <w:proofErr w:type="gramEnd"/>
      <w:r>
        <w:rPr>
          <w:sz w:val="24"/>
          <w:szCs w:val="24"/>
        </w:rPr>
        <w:t xml:space="preserve"> acțiunilor prioritare. În consecință, costurile exacte pentru implementarea Strategiei de dezvoltare </w:t>
      </w:r>
      <w:r>
        <w:rPr>
          <w:sz w:val="24"/>
          <w:szCs w:val="24"/>
        </w:rPr>
        <w:t xml:space="preserve">„Sport 2030” și a Programului vor fi determinate de către Ministerul Educației și Cercetării și de alte autorități </w:t>
      </w:r>
      <w:r>
        <w:rPr>
          <w:sz w:val="24"/>
          <w:szCs w:val="24"/>
        </w:rPr>
        <w:lastRenderedPageBreak/>
        <w:t>publice centrale în procesul de planificare financiară strategică, precum și în procesul de prioritizare a solicitărilor de finanțare din par</w:t>
      </w:r>
      <w:r>
        <w:rPr>
          <w:sz w:val="24"/>
          <w:szCs w:val="24"/>
        </w:rPr>
        <w:t xml:space="preserve">tea partenerilor de dezvoltare. Finanțarea implementării Programului </w:t>
      </w:r>
      <w:proofErr w:type="gramStart"/>
      <w:r>
        <w:rPr>
          <w:sz w:val="24"/>
          <w:szCs w:val="24"/>
        </w:rPr>
        <w:t>va</w:t>
      </w:r>
      <w:proofErr w:type="gramEnd"/>
      <w:r>
        <w:rPr>
          <w:sz w:val="24"/>
          <w:szCs w:val="24"/>
        </w:rPr>
        <w:t xml:space="preserve"> fi realizată din sursele bugetului de stat, bugetelor locale și prin atragerea de granturi, fonduri, sponsorizări și alte surse legale, urmând metodologia bugetării bazate pe programe </w:t>
      </w:r>
      <w:r>
        <w:rPr>
          <w:sz w:val="24"/>
          <w:szCs w:val="24"/>
        </w:rPr>
        <w:t>și performanță.</w:t>
      </w:r>
    </w:p>
    <w:p w:rsidR="00426ACE" w:rsidRDefault="00560C57">
      <w:pPr>
        <w:pBdr>
          <w:top w:val="nil"/>
          <w:left w:val="nil"/>
          <w:bottom w:val="nil"/>
          <w:right w:val="nil"/>
          <w:between w:val="nil"/>
        </w:pBdr>
        <w:rPr>
          <w:sz w:val="24"/>
          <w:szCs w:val="24"/>
        </w:rPr>
      </w:pPr>
      <w:r>
        <w:rPr>
          <w:sz w:val="24"/>
          <w:szCs w:val="24"/>
        </w:rPr>
        <w:t xml:space="preserve">Costul total al acțiunilor incluse în Program este de </w:t>
      </w:r>
      <w:r>
        <w:rPr>
          <w:b/>
          <w:sz w:val="24"/>
          <w:szCs w:val="24"/>
        </w:rPr>
        <w:t>765 734 080</w:t>
      </w:r>
      <w:proofErr w:type="gramStart"/>
      <w:r>
        <w:rPr>
          <w:b/>
          <w:sz w:val="24"/>
          <w:szCs w:val="24"/>
        </w:rPr>
        <w:t>,00</w:t>
      </w:r>
      <w:proofErr w:type="gramEnd"/>
      <w:r>
        <w:rPr>
          <w:b/>
          <w:sz w:val="24"/>
          <w:szCs w:val="24"/>
        </w:rPr>
        <w:t xml:space="preserve"> lei,</w:t>
      </w:r>
      <w:r>
        <w:rPr>
          <w:sz w:val="24"/>
          <w:szCs w:val="24"/>
        </w:rPr>
        <w:t xml:space="preserve"> din care </w:t>
      </w:r>
      <w:r>
        <w:rPr>
          <w:b/>
          <w:sz w:val="24"/>
          <w:szCs w:val="24"/>
        </w:rPr>
        <w:t>743 058 000,00 lei</w:t>
      </w:r>
      <w:r>
        <w:rPr>
          <w:sz w:val="24"/>
          <w:szCs w:val="24"/>
        </w:rPr>
        <w:t xml:space="preserve"> sunt prevăzuți în Cadrul Bugetar pe Termen Mediu 2026-2028, iar </w:t>
      </w:r>
      <w:r>
        <w:rPr>
          <w:b/>
          <w:sz w:val="24"/>
          <w:szCs w:val="24"/>
        </w:rPr>
        <w:t>2 276 080,00 lei</w:t>
      </w:r>
      <w:r>
        <w:rPr>
          <w:sz w:val="24"/>
          <w:szCs w:val="24"/>
        </w:rPr>
        <w:t xml:space="preserve"> reprezintă eventuala contribuție a partenerilor de dezvol</w:t>
      </w:r>
      <w:r>
        <w:rPr>
          <w:sz w:val="24"/>
          <w:szCs w:val="24"/>
        </w:rPr>
        <w:t xml:space="preserve">tare. La momentul aprobării Programului, din contribuția partenerilor de dezvoltare este confirmată finanțarea de </w:t>
      </w:r>
      <w:r>
        <w:rPr>
          <w:b/>
          <w:sz w:val="24"/>
          <w:szCs w:val="24"/>
        </w:rPr>
        <w:t>350 000</w:t>
      </w:r>
      <w:proofErr w:type="gramStart"/>
      <w:r>
        <w:rPr>
          <w:b/>
          <w:sz w:val="24"/>
          <w:szCs w:val="24"/>
        </w:rPr>
        <w:t>,00</w:t>
      </w:r>
      <w:proofErr w:type="gramEnd"/>
      <w:r>
        <w:rPr>
          <w:sz w:val="24"/>
          <w:szCs w:val="24"/>
        </w:rPr>
        <w:t xml:space="preserve"> lei. Costurile de implementare a Programului includ cheltuielile curente și administrative, activele nefinanciare aferente instituț</w:t>
      </w:r>
      <w:r>
        <w:rPr>
          <w:sz w:val="24"/>
          <w:szCs w:val="24"/>
        </w:rPr>
        <w:t>iilor sportive, costul acțiunilor, precum organizarea de evenimente sportive, reabilitarea, modernizarea și construcția infrastructurii sportive, instruiri, realizarea de cercetări, studii etc.</w:t>
      </w:r>
    </w:p>
    <w:sdt>
      <w:sdtPr>
        <w:tag w:val="goog_rdk_0"/>
        <w:id w:val="1652987608"/>
        <w:lock w:val="contentLocked"/>
      </w:sdtPr>
      <w:sdtEndPr/>
      <w:sdtContent>
        <w:tbl>
          <w:tblPr>
            <w:tblStyle w:val="afc"/>
            <w:tblW w:w="903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2070"/>
            <w:gridCol w:w="2130"/>
            <w:gridCol w:w="2025"/>
          </w:tblGrid>
          <w:tr w:rsidR="00426ACE">
            <w:tc>
              <w:tcPr>
                <w:tcW w:w="2805" w:type="dxa"/>
                <w:shd w:val="clear" w:color="auto" w:fill="auto"/>
                <w:tcMar>
                  <w:top w:w="100" w:type="dxa"/>
                  <w:left w:w="100" w:type="dxa"/>
                  <w:bottom w:w="100" w:type="dxa"/>
                  <w:right w:w="100" w:type="dxa"/>
                </w:tcMar>
              </w:tcPr>
              <w:p w:rsidR="00426ACE" w:rsidRDefault="00426ACE">
                <w:pPr>
                  <w:widowControl w:val="0"/>
                  <w:pBdr>
                    <w:top w:val="nil"/>
                    <w:left w:val="nil"/>
                    <w:bottom w:val="nil"/>
                    <w:right w:val="nil"/>
                    <w:between w:val="nil"/>
                  </w:pBdr>
                  <w:ind w:firstLine="0"/>
                  <w:jc w:val="left"/>
                  <w:rPr>
                    <w:sz w:val="24"/>
                    <w:szCs w:val="24"/>
                  </w:rPr>
                </w:pPr>
              </w:p>
            </w:tc>
            <w:tc>
              <w:tcPr>
                <w:tcW w:w="207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2026</w:t>
                </w:r>
              </w:p>
            </w:tc>
            <w:tc>
              <w:tcPr>
                <w:tcW w:w="213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2027</w:t>
                </w:r>
              </w:p>
            </w:tc>
            <w:tc>
              <w:tcPr>
                <w:tcW w:w="202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2028</w:t>
                </w:r>
              </w:p>
            </w:tc>
          </w:tr>
          <w:tr w:rsidR="00426ACE">
            <w:tc>
              <w:tcPr>
                <w:tcW w:w="280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b/>
                    <w:sz w:val="24"/>
                    <w:szCs w:val="24"/>
                  </w:rPr>
                </w:pPr>
                <w:r>
                  <w:rPr>
                    <w:b/>
                    <w:sz w:val="24"/>
                    <w:szCs w:val="24"/>
                  </w:rPr>
                  <w:t>Bugetul de stat</w:t>
                </w:r>
              </w:p>
            </w:tc>
            <w:tc>
              <w:tcPr>
                <w:tcW w:w="207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209 330 000,00</w:t>
                </w:r>
              </w:p>
            </w:tc>
            <w:tc>
              <w:tcPr>
                <w:tcW w:w="213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288 169 000,00</w:t>
                </w:r>
              </w:p>
            </w:tc>
            <w:tc>
              <w:tcPr>
                <w:tcW w:w="202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265 959 000,00</w:t>
                </w:r>
              </w:p>
            </w:tc>
          </w:tr>
          <w:tr w:rsidR="00426ACE">
            <w:tc>
              <w:tcPr>
                <w:tcW w:w="2805" w:type="dxa"/>
                <w:shd w:val="clear" w:color="auto" w:fill="auto"/>
                <w:tcMar>
                  <w:top w:w="100" w:type="dxa"/>
                  <w:left w:w="100" w:type="dxa"/>
                  <w:bottom w:w="100" w:type="dxa"/>
                  <w:right w:w="100" w:type="dxa"/>
                </w:tcMar>
              </w:tcPr>
              <w:p w:rsidR="00426ACE" w:rsidRDefault="00560C57">
                <w:pPr>
                  <w:ind w:firstLine="0"/>
                  <w:rPr>
                    <w:b/>
                    <w:i/>
                  </w:rPr>
                </w:pPr>
                <w:r>
                  <w:rPr>
                    <w:i/>
                  </w:rPr>
                  <w:t>0812 ,,Servicii de sport și cultură fizică”</w:t>
                </w:r>
              </w:p>
            </w:tc>
            <w:tc>
              <w:tcPr>
                <w:tcW w:w="207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sz w:val="18"/>
                    <w:szCs w:val="18"/>
                  </w:rPr>
                  <w:t>201 530 000,00</w:t>
                </w:r>
              </w:p>
            </w:tc>
            <w:tc>
              <w:tcPr>
                <w:tcW w:w="213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sz w:val="18"/>
                    <w:szCs w:val="18"/>
                  </w:rPr>
                  <w:t>280 369 000,00</w:t>
                </w:r>
              </w:p>
            </w:tc>
            <w:tc>
              <w:tcPr>
                <w:tcW w:w="202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sz w:val="18"/>
                    <w:szCs w:val="18"/>
                  </w:rPr>
                  <w:t>261 159 000,00</w:t>
                </w:r>
              </w:p>
            </w:tc>
          </w:tr>
          <w:tr w:rsidR="00426ACE">
            <w:tc>
              <w:tcPr>
                <w:tcW w:w="2805" w:type="dxa"/>
                <w:shd w:val="clear" w:color="auto" w:fill="auto"/>
                <w:tcMar>
                  <w:top w:w="100" w:type="dxa"/>
                  <w:left w:w="100" w:type="dxa"/>
                  <w:bottom w:w="100" w:type="dxa"/>
                  <w:right w:w="100" w:type="dxa"/>
                </w:tcMar>
              </w:tcPr>
              <w:p w:rsidR="00426ACE" w:rsidRDefault="00560C57">
                <w:pPr>
                  <w:ind w:firstLine="0"/>
                  <w:rPr>
                    <w:b/>
                    <w:i/>
                  </w:rPr>
                </w:pPr>
                <w:r>
                  <w:rPr>
                    <w:i/>
                  </w:rPr>
                  <w:t xml:space="preserve">8601 ,,Elaborarea politicilor în domeniul tineretului și sportului” </w:t>
                </w:r>
              </w:p>
            </w:tc>
            <w:tc>
              <w:tcPr>
                <w:tcW w:w="207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rPr>
                  <w:t>7 800 000,00</w:t>
                </w:r>
              </w:p>
            </w:tc>
            <w:tc>
              <w:tcPr>
                <w:tcW w:w="213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rPr>
                  <w:t>7 800 000,00</w:t>
                </w:r>
              </w:p>
            </w:tc>
            <w:tc>
              <w:tcPr>
                <w:tcW w:w="202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rPr>
                  <w:t>4 800 000,00</w:t>
                </w:r>
              </w:p>
            </w:tc>
          </w:tr>
          <w:tr w:rsidR="00426ACE">
            <w:tc>
              <w:tcPr>
                <w:tcW w:w="280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b/>
                    <w:sz w:val="24"/>
                    <w:szCs w:val="24"/>
                  </w:rPr>
                </w:pPr>
                <w:r>
                  <w:rPr>
                    <w:b/>
                    <w:sz w:val="24"/>
                    <w:szCs w:val="24"/>
                  </w:rPr>
                  <w:t>Asistență externă</w:t>
                </w:r>
              </w:p>
            </w:tc>
            <w:tc>
              <w:tcPr>
                <w:tcW w:w="207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976 080,00</w:t>
                </w:r>
              </w:p>
            </w:tc>
            <w:tc>
              <w:tcPr>
                <w:tcW w:w="213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650 000,00</w:t>
                </w:r>
              </w:p>
            </w:tc>
            <w:tc>
              <w:tcPr>
                <w:tcW w:w="202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650 000,00</w:t>
                </w:r>
              </w:p>
            </w:tc>
          </w:tr>
          <w:tr w:rsidR="00426ACE">
            <w:tc>
              <w:tcPr>
                <w:tcW w:w="2805" w:type="dxa"/>
                <w:shd w:val="clear" w:color="auto" w:fill="auto"/>
                <w:tcMar>
                  <w:top w:w="100" w:type="dxa"/>
                  <w:left w:w="100" w:type="dxa"/>
                  <w:bottom w:w="100" w:type="dxa"/>
                  <w:right w:w="100" w:type="dxa"/>
                </w:tcMar>
              </w:tcPr>
              <w:p w:rsidR="00426ACE" w:rsidRDefault="00560C57">
                <w:pPr>
                  <w:ind w:firstLine="0"/>
                  <w:rPr>
                    <w:b/>
                    <w:i/>
                  </w:rPr>
                </w:pPr>
                <w:r>
                  <w:rPr>
                    <w:i/>
                  </w:rPr>
                  <w:t>0812 ,,Sport” funcția P3 – 70268 ,,Proiectul ,,Programul cadru al UE Erasmus +”</w:t>
                </w:r>
              </w:p>
            </w:tc>
            <w:tc>
              <w:tcPr>
                <w:tcW w:w="207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rPr>
                  <w:t>350 000,00</w:t>
                </w:r>
              </w:p>
            </w:tc>
            <w:tc>
              <w:tcPr>
                <w:tcW w:w="2130" w:type="dxa"/>
                <w:shd w:val="clear" w:color="auto" w:fill="auto"/>
                <w:tcMar>
                  <w:top w:w="100" w:type="dxa"/>
                  <w:left w:w="100" w:type="dxa"/>
                  <w:bottom w:w="100" w:type="dxa"/>
                  <w:right w:w="100" w:type="dxa"/>
                </w:tcMar>
              </w:tcPr>
              <w:p w:rsidR="00426ACE" w:rsidRDefault="00426ACE">
                <w:pPr>
                  <w:widowControl w:val="0"/>
                  <w:pBdr>
                    <w:top w:val="nil"/>
                    <w:left w:val="nil"/>
                    <w:bottom w:val="nil"/>
                    <w:right w:val="nil"/>
                    <w:between w:val="nil"/>
                  </w:pBdr>
                  <w:ind w:firstLine="0"/>
                  <w:jc w:val="left"/>
                  <w:rPr>
                    <w:i/>
                  </w:rPr>
                </w:pPr>
              </w:p>
            </w:tc>
            <w:tc>
              <w:tcPr>
                <w:tcW w:w="2025" w:type="dxa"/>
                <w:shd w:val="clear" w:color="auto" w:fill="auto"/>
                <w:tcMar>
                  <w:top w:w="100" w:type="dxa"/>
                  <w:left w:w="100" w:type="dxa"/>
                  <w:bottom w:w="100" w:type="dxa"/>
                  <w:right w:w="100" w:type="dxa"/>
                </w:tcMar>
              </w:tcPr>
              <w:p w:rsidR="00426ACE" w:rsidRDefault="00426ACE">
                <w:pPr>
                  <w:widowControl w:val="0"/>
                  <w:pBdr>
                    <w:top w:val="nil"/>
                    <w:left w:val="nil"/>
                    <w:bottom w:val="nil"/>
                    <w:right w:val="nil"/>
                    <w:between w:val="nil"/>
                  </w:pBdr>
                  <w:ind w:firstLine="0"/>
                  <w:jc w:val="left"/>
                  <w:rPr>
                    <w:sz w:val="24"/>
                    <w:szCs w:val="24"/>
                  </w:rPr>
                </w:pPr>
              </w:p>
            </w:tc>
          </w:tr>
          <w:tr w:rsidR="00426ACE">
            <w:tc>
              <w:tcPr>
                <w:tcW w:w="2805" w:type="dxa"/>
                <w:shd w:val="clear" w:color="auto" w:fill="auto"/>
                <w:tcMar>
                  <w:top w:w="100" w:type="dxa"/>
                  <w:left w:w="100" w:type="dxa"/>
                  <w:bottom w:w="100" w:type="dxa"/>
                  <w:right w:w="100" w:type="dxa"/>
                </w:tcMar>
              </w:tcPr>
              <w:p w:rsidR="00426ACE" w:rsidRDefault="00560C57">
                <w:pPr>
                  <w:ind w:firstLine="0"/>
                  <w:rPr>
                    <w:b/>
                    <w:i/>
                    <w:color w:val="FF0000"/>
                  </w:rPr>
                </w:pPr>
                <w:r>
                  <w:rPr>
                    <w:i/>
                    <w:color w:val="FF0000"/>
                  </w:rPr>
                  <w:t>Program al UE ,,Săptămâna Europeană a Sportului”</w:t>
                </w:r>
              </w:p>
            </w:tc>
            <w:tc>
              <w:tcPr>
                <w:tcW w:w="207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rPr>
                  <w:t>626 080,00</w:t>
                </w:r>
              </w:p>
            </w:tc>
            <w:tc>
              <w:tcPr>
                <w:tcW w:w="213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rPr>
                  <w:t>650 000,00</w:t>
                </w:r>
              </w:p>
            </w:tc>
            <w:tc>
              <w:tcPr>
                <w:tcW w:w="202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i/>
                  </w:rPr>
                </w:pPr>
                <w:r>
                  <w:rPr>
                    <w:i/>
                  </w:rPr>
                  <w:t>650 000,00</w:t>
                </w:r>
              </w:p>
            </w:tc>
          </w:tr>
          <w:tr w:rsidR="00426ACE">
            <w:tc>
              <w:tcPr>
                <w:tcW w:w="280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left"/>
                  <w:rPr>
                    <w:b/>
                    <w:sz w:val="24"/>
                    <w:szCs w:val="24"/>
                  </w:rPr>
                </w:pPr>
                <w:r>
                  <w:rPr>
                    <w:b/>
                    <w:sz w:val="24"/>
                    <w:szCs w:val="24"/>
                  </w:rPr>
                  <w:t xml:space="preserve">Total </w:t>
                </w:r>
              </w:p>
            </w:tc>
            <w:tc>
              <w:tcPr>
                <w:tcW w:w="207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210 306 080,00</w:t>
                </w:r>
              </w:p>
            </w:tc>
            <w:tc>
              <w:tcPr>
                <w:tcW w:w="2130"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288 819 000,00</w:t>
                </w:r>
              </w:p>
            </w:tc>
            <w:tc>
              <w:tcPr>
                <w:tcW w:w="2025" w:type="dxa"/>
                <w:shd w:val="clear" w:color="auto" w:fill="auto"/>
                <w:tcMar>
                  <w:top w:w="100" w:type="dxa"/>
                  <w:left w:w="100" w:type="dxa"/>
                  <w:bottom w:w="100" w:type="dxa"/>
                  <w:right w:w="100" w:type="dxa"/>
                </w:tcMar>
              </w:tcPr>
              <w:p w:rsidR="00426ACE" w:rsidRDefault="00560C57">
                <w:pPr>
                  <w:widowControl w:val="0"/>
                  <w:pBdr>
                    <w:top w:val="nil"/>
                    <w:left w:val="nil"/>
                    <w:bottom w:val="nil"/>
                    <w:right w:val="nil"/>
                    <w:between w:val="nil"/>
                  </w:pBdr>
                  <w:ind w:firstLine="0"/>
                  <w:jc w:val="center"/>
                  <w:rPr>
                    <w:b/>
                    <w:sz w:val="24"/>
                    <w:szCs w:val="24"/>
                  </w:rPr>
                </w:pPr>
                <w:r>
                  <w:rPr>
                    <w:b/>
                    <w:sz w:val="24"/>
                    <w:szCs w:val="24"/>
                  </w:rPr>
                  <w:t>266 609 000,00</w:t>
                </w:r>
              </w:p>
            </w:tc>
          </w:tr>
        </w:tbl>
      </w:sdtContent>
    </w:sdt>
    <w:p w:rsidR="00426ACE" w:rsidRDefault="00426ACE">
      <w:pPr>
        <w:pBdr>
          <w:top w:val="nil"/>
          <w:left w:val="nil"/>
          <w:bottom w:val="nil"/>
          <w:right w:val="nil"/>
          <w:between w:val="nil"/>
        </w:pBdr>
        <w:rPr>
          <w:sz w:val="24"/>
          <w:szCs w:val="24"/>
        </w:rPr>
      </w:pPr>
    </w:p>
    <w:p w:rsidR="00426ACE" w:rsidRDefault="00560C57">
      <w:pPr>
        <w:pBdr>
          <w:top w:val="nil"/>
          <w:left w:val="nil"/>
          <w:bottom w:val="nil"/>
          <w:right w:val="nil"/>
          <w:between w:val="nil"/>
        </w:pBdr>
        <w:rPr>
          <w:sz w:val="24"/>
          <w:szCs w:val="24"/>
        </w:rPr>
      </w:pPr>
      <w:r>
        <w:rPr>
          <w:sz w:val="24"/>
          <w:szCs w:val="24"/>
        </w:rPr>
        <w:t xml:space="preserve">Programul prevede și obiective care nu vor putea fi realizate fără identificarea surselor adiționale de finanțare. Finanțarea cheltuielilor neacoperite </w:t>
      </w:r>
      <w:proofErr w:type="gramStart"/>
      <w:r>
        <w:rPr>
          <w:sz w:val="24"/>
          <w:szCs w:val="24"/>
        </w:rPr>
        <w:t>va</w:t>
      </w:r>
      <w:proofErr w:type="gramEnd"/>
      <w:r>
        <w:rPr>
          <w:sz w:val="24"/>
          <w:szCs w:val="24"/>
        </w:rPr>
        <w:t xml:space="preserve"> fi asumată în fiecare etapă de planificare bugetară, în funcție de cadrul de resur</w:t>
      </w:r>
      <w:r>
        <w:rPr>
          <w:sz w:val="24"/>
          <w:szCs w:val="24"/>
        </w:rPr>
        <w:t xml:space="preserve">se disponibile. </w:t>
      </w:r>
    </w:p>
    <w:p w:rsidR="00426ACE" w:rsidRDefault="00560C57">
      <w:pPr>
        <w:pBdr>
          <w:top w:val="nil"/>
          <w:left w:val="nil"/>
          <w:bottom w:val="nil"/>
          <w:right w:val="nil"/>
          <w:between w:val="nil"/>
        </w:pBdr>
        <w:rPr>
          <w:sz w:val="24"/>
          <w:szCs w:val="24"/>
        </w:rPr>
      </w:pPr>
      <w:r>
        <w:rPr>
          <w:sz w:val="24"/>
          <w:szCs w:val="24"/>
        </w:rPr>
        <w:t xml:space="preserve">Evaluarea sustenabilității financiare </w:t>
      </w:r>
      <w:proofErr w:type="gramStart"/>
      <w:r>
        <w:rPr>
          <w:sz w:val="24"/>
          <w:szCs w:val="24"/>
        </w:rPr>
        <w:t>a</w:t>
      </w:r>
      <w:proofErr w:type="gramEnd"/>
      <w:r>
        <w:rPr>
          <w:sz w:val="24"/>
          <w:szCs w:val="24"/>
        </w:rPr>
        <w:t xml:space="preserve"> implementării Programului s-a bazat pe trei scenarii de simulare a acesteia, și anume: scenariul de statu-quo, scenariul moderat și scenariul avansat.</w:t>
      </w:r>
    </w:p>
    <w:p w:rsidR="00426ACE" w:rsidRDefault="00560C57">
      <w:pPr>
        <w:pBdr>
          <w:top w:val="nil"/>
          <w:left w:val="nil"/>
          <w:bottom w:val="nil"/>
          <w:right w:val="nil"/>
          <w:between w:val="nil"/>
        </w:pBdr>
        <w:rPr>
          <w:sz w:val="24"/>
          <w:szCs w:val="24"/>
        </w:rPr>
      </w:pPr>
      <w:r>
        <w:rPr>
          <w:sz w:val="24"/>
          <w:szCs w:val="24"/>
        </w:rPr>
        <w:t>Descrierea scenariilor:</w:t>
      </w:r>
    </w:p>
    <w:p w:rsidR="00426ACE" w:rsidRDefault="00560C57">
      <w:pPr>
        <w:pBdr>
          <w:top w:val="nil"/>
          <w:left w:val="nil"/>
          <w:bottom w:val="nil"/>
          <w:right w:val="nil"/>
          <w:between w:val="nil"/>
        </w:pBdr>
        <w:rPr>
          <w:sz w:val="24"/>
          <w:szCs w:val="24"/>
        </w:rPr>
      </w:pPr>
      <w:r>
        <w:rPr>
          <w:sz w:val="24"/>
          <w:szCs w:val="24"/>
        </w:rPr>
        <w:t>Scenariul de statu-quo presupune creșterea cheltuielilor specifice per educabil conform indicelui prețurilor de consum, după cum urmează: 6</w:t>
      </w:r>
      <w:proofErr w:type="gramStart"/>
      <w:r>
        <w:rPr>
          <w:sz w:val="24"/>
          <w:szCs w:val="24"/>
        </w:rPr>
        <w:t>,9</w:t>
      </w:r>
      <w:proofErr w:type="gramEnd"/>
      <w:r>
        <w:rPr>
          <w:sz w:val="24"/>
          <w:szCs w:val="24"/>
        </w:rPr>
        <w:t>% pentru anul 2026; 5% pentru anul 2027 și 5% pentru anul 2028.</w:t>
      </w:r>
    </w:p>
    <w:p w:rsidR="00426ACE" w:rsidRDefault="00560C57">
      <w:pPr>
        <w:pBdr>
          <w:top w:val="nil"/>
          <w:left w:val="nil"/>
          <w:bottom w:val="nil"/>
          <w:right w:val="nil"/>
          <w:between w:val="nil"/>
        </w:pBdr>
        <w:rPr>
          <w:sz w:val="24"/>
          <w:szCs w:val="24"/>
        </w:rPr>
      </w:pPr>
      <w:r>
        <w:rPr>
          <w:sz w:val="24"/>
          <w:szCs w:val="24"/>
        </w:rPr>
        <w:t>Scenariul moderat presupune că suplimentar la creșt</w:t>
      </w:r>
      <w:r>
        <w:rPr>
          <w:sz w:val="24"/>
          <w:szCs w:val="24"/>
        </w:rPr>
        <w:t>erile conform indicelui prețurilor de consum (scenariul statu-quo) se preconizează o creștere a cheltuielilor specifice per educabil cu 4% în anii 2026-2028 și cu 10% în anii 2029-2030.</w:t>
      </w:r>
    </w:p>
    <w:p w:rsidR="00426ACE" w:rsidRDefault="00560C57">
      <w:pPr>
        <w:pBdr>
          <w:top w:val="nil"/>
          <w:left w:val="nil"/>
          <w:bottom w:val="nil"/>
          <w:right w:val="nil"/>
          <w:between w:val="nil"/>
        </w:pBdr>
        <w:rPr>
          <w:sz w:val="24"/>
          <w:szCs w:val="24"/>
        </w:rPr>
      </w:pPr>
      <w:r>
        <w:rPr>
          <w:sz w:val="24"/>
          <w:szCs w:val="24"/>
        </w:rPr>
        <w:t>Scenariul avansat presupune că suplimentar la creșterile conform indic</w:t>
      </w:r>
      <w:r>
        <w:rPr>
          <w:sz w:val="24"/>
          <w:szCs w:val="24"/>
        </w:rPr>
        <w:t>elui prețurilor de consum (scenariul statu-quo), pentru toți anii de implementare a Strategiei (2026-2030) se preconizează o creștere anuală uniformă a cheltuielilor specifice per educabil cu 8%.</w:t>
      </w:r>
    </w:p>
    <w:p w:rsidR="00426ACE" w:rsidRDefault="00560C57">
      <w:pPr>
        <w:pBdr>
          <w:top w:val="nil"/>
          <w:left w:val="nil"/>
          <w:bottom w:val="nil"/>
          <w:right w:val="nil"/>
          <w:between w:val="nil"/>
        </w:pBdr>
        <w:rPr>
          <w:sz w:val="24"/>
          <w:szCs w:val="24"/>
        </w:rPr>
        <w:sectPr w:rsidR="00426ACE">
          <w:pgSz w:w="11907" w:h="16840"/>
          <w:pgMar w:top="1134" w:right="964" w:bottom="1134" w:left="1814" w:header="1134" w:footer="851" w:gutter="0"/>
          <w:cols w:space="720"/>
        </w:sectPr>
      </w:pPr>
      <w:r>
        <w:rPr>
          <w:i/>
          <w:sz w:val="24"/>
          <w:szCs w:val="24"/>
        </w:rPr>
        <w:t xml:space="preserve">Interpretarea rezultatelor. </w:t>
      </w:r>
      <w:r>
        <w:rPr>
          <w:sz w:val="24"/>
          <w:szCs w:val="24"/>
        </w:rPr>
        <w:t>Cele mai pronunțate decalaje înt</w:t>
      </w:r>
      <w:r>
        <w:rPr>
          <w:sz w:val="24"/>
          <w:szCs w:val="24"/>
        </w:rPr>
        <w:t xml:space="preserve">re costurile pentru </w:t>
      </w:r>
      <w:proofErr w:type="gramStart"/>
      <w:r>
        <w:rPr>
          <w:sz w:val="24"/>
          <w:szCs w:val="24"/>
        </w:rPr>
        <w:t>,,sectorul</w:t>
      </w:r>
      <w:proofErr w:type="gramEnd"/>
      <w:r>
        <w:rPr>
          <w:sz w:val="24"/>
          <w:szCs w:val="24"/>
        </w:rPr>
        <w:t xml:space="preserve"> educației" cu cuvintele ,,sectorul,,Tineret şi sport", domeniul ,Sport” prevăzute de Program și Cadrul Bugetar pe Termen Mediu 2026-2028 sunt înregistrate în cazul scenariului avansat. Prin urmare, la baza Programului a fost </w:t>
      </w:r>
      <w:r>
        <w:rPr>
          <w:sz w:val="24"/>
          <w:szCs w:val="24"/>
        </w:rPr>
        <w:t>pus scenariului moderat.</w:t>
      </w:r>
      <w:bookmarkStart w:id="1" w:name="_GoBack"/>
      <w:bookmarkEnd w:id="1"/>
      <w:r w:rsidR="00A40698">
        <w:rPr>
          <w:sz w:val="24"/>
          <w:szCs w:val="24"/>
        </w:rPr>
        <w:t xml:space="preserve"> </w:t>
      </w:r>
    </w:p>
    <w:p w:rsidR="00426ACE" w:rsidRDefault="00560C57">
      <w:pPr>
        <w:keepNext/>
        <w:spacing w:after="240"/>
        <w:ind w:left="1134" w:right="1134" w:firstLine="0"/>
        <w:jc w:val="center"/>
        <w:rPr>
          <w:sz w:val="22"/>
          <w:szCs w:val="22"/>
        </w:rPr>
      </w:pPr>
      <w:r>
        <w:rPr>
          <w:b/>
          <w:sz w:val="24"/>
          <w:szCs w:val="24"/>
        </w:rPr>
        <w:lastRenderedPageBreak/>
        <w:t xml:space="preserve">X. PLANUL DE ACȚIUNI PENTRU IMPLEMENTAREA PROGRAMULUI </w:t>
      </w:r>
    </w:p>
    <w:tbl>
      <w:tblPr>
        <w:tblStyle w:val="afd"/>
        <w:tblW w:w="145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
        <w:gridCol w:w="2708"/>
        <w:gridCol w:w="1243"/>
        <w:gridCol w:w="1547"/>
        <w:gridCol w:w="2268"/>
        <w:gridCol w:w="1016"/>
        <w:gridCol w:w="923"/>
        <w:gridCol w:w="1322"/>
        <w:gridCol w:w="2608"/>
      </w:tblGrid>
      <w:tr w:rsidR="00426ACE">
        <w:tc>
          <w:tcPr>
            <w:tcW w:w="876" w:type="dxa"/>
            <w:vMerge w:val="restart"/>
          </w:tcPr>
          <w:p w:rsidR="00426ACE" w:rsidRDefault="00560C57">
            <w:pPr>
              <w:ind w:firstLine="0"/>
              <w:jc w:val="center"/>
              <w:rPr>
                <w:b/>
                <w:sz w:val="24"/>
                <w:szCs w:val="24"/>
              </w:rPr>
            </w:pPr>
            <w:r>
              <w:rPr>
                <w:b/>
                <w:sz w:val="24"/>
                <w:szCs w:val="24"/>
              </w:rPr>
              <w:t>Nr.</w:t>
            </w:r>
          </w:p>
          <w:p w:rsidR="00426ACE" w:rsidRDefault="00560C57">
            <w:pPr>
              <w:ind w:firstLine="0"/>
              <w:jc w:val="center"/>
              <w:rPr>
                <w:b/>
                <w:sz w:val="24"/>
                <w:szCs w:val="24"/>
              </w:rPr>
            </w:pPr>
            <w:proofErr w:type="gramStart"/>
            <w:r>
              <w:rPr>
                <w:b/>
                <w:sz w:val="24"/>
                <w:szCs w:val="24"/>
              </w:rPr>
              <w:t>crt</w:t>
            </w:r>
            <w:proofErr w:type="gramEnd"/>
            <w:r>
              <w:rPr>
                <w:b/>
                <w:sz w:val="24"/>
                <w:szCs w:val="24"/>
              </w:rPr>
              <w:t>.</w:t>
            </w:r>
          </w:p>
        </w:tc>
        <w:tc>
          <w:tcPr>
            <w:tcW w:w="2708" w:type="dxa"/>
            <w:vMerge w:val="restart"/>
          </w:tcPr>
          <w:p w:rsidR="00426ACE" w:rsidRDefault="00560C57">
            <w:pPr>
              <w:ind w:firstLine="0"/>
              <w:jc w:val="center"/>
              <w:rPr>
                <w:b/>
                <w:sz w:val="24"/>
                <w:szCs w:val="24"/>
              </w:rPr>
            </w:pPr>
            <w:r>
              <w:rPr>
                <w:b/>
                <w:sz w:val="24"/>
                <w:szCs w:val="24"/>
              </w:rPr>
              <w:t>Obiective specific/acțiuni</w:t>
            </w:r>
          </w:p>
        </w:tc>
        <w:tc>
          <w:tcPr>
            <w:tcW w:w="1243" w:type="dxa"/>
            <w:vMerge w:val="restart"/>
          </w:tcPr>
          <w:p w:rsidR="00426ACE" w:rsidRDefault="00560C57">
            <w:pPr>
              <w:ind w:firstLine="0"/>
              <w:jc w:val="center"/>
              <w:rPr>
                <w:b/>
                <w:sz w:val="24"/>
                <w:szCs w:val="24"/>
              </w:rPr>
            </w:pPr>
            <w:r>
              <w:rPr>
                <w:b/>
                <w:sz w:val="24"/>
                <w:szCs w:val="24"/>
              </w:rPr>
              <w:t>Termene de realizare</w:t>
            </w:r>
          </w:p>
        </w:tc>
        <w:tc>
          <w:tcPr>
            <w:tcW w:w="1547" w:type="dxa"/>
            <w:vMerge w:val="restart"/>
          </w:tcPr>
          <w:p w:rsidR="00426ACE" w:rsidRDefault="00560C57">
            <w:pPr>
              <w:ind w:firstLine="0"/>
              <w:jc w:val="center"/>
              <w:rPr>
                <w:b/>
                <w:sz w:val="24"/>
                <w:szCs w:val="24"/>
              </w:rPr>
            </w:pPr>
            <w:r>
              <w:rPr>
                <w:b/>
                <w:sz w:val="24"/>
                <w:szCs w:val="24"/>
              </w:rPr>
              <w:t>Responsabili</w:t>
            </w:r>
          </w:p>
        </w:tc>
        <w:tc>
          <w:tcPr>
            <w:tcW w:w="2268" w:type="dxa"/>
            <w:vMerge w:val="restart"/>
          </w:tcPr>
          <w:p w:rsidR="00426ACE" w:rsidRDefault="00560C57">
            <w:pPr>
              <w:ind w:firstLine="0"/>
              <w:jc w:val="center"/>
              <w:rPr>
                <w:b/>
                <w:sz w:val="24"/>
                <w:szCs w:val="24"/>
              </w:rPr>
            </w:pPr>
            <w:r>
              <w:rPr>
                <w:b/>
                <w:sz w:val="24"/>
                <w:szCs w:val="24"/>
              </w:rPr>
              <w:t>Parteneri</w:t>
            </w:r>
          </w:p>
        </w:tc>
        <w:tc>
          <w:tcPr>
            <w:tcW w:w="3261" w:type="dxa"/>
            <w:gridSpan w:val="3"/>
          </w:tcPr>
          <w:p w:rsidR="00426ACE" w:rsidRDefault="00560C57">
            <w:pPr>
              <w:ind w:firstLine="0"/>
              <w:jc w:val="center"/>
              <w:rPr>
                <w:b/>
                <w:sz w:val="24"/>
                <w:szCs w:val="24"/>
              </w:rPr>
            </w:pPr>
            <w:r>
              <w:rPr>
                <w:b/>
                <w:sz w:val="24"/>
                <w:szCs w:val="24"/>
              </w:rPr>
              <w:t>Estimarea costurilor, lei/</w:t>
            </w:r>
          </w:p>
          <w:p w:rsidR="00426ACE" w:rsidRDefault="00560C57">
            <w:pPr>
              <w:ind w:firstLine="0"/>
              <w:jc w:val="center"/>
              <w:rPr>
                <w:b/>
                <w:sz w:val="24"/>
                <w:szCs w:val="24"/>
              </w:rPr>
            </w:pPr>
            <w:r>
              <w:rPr>
                <w:b/>
                <w:sz w:val="24"/>
                <w:szCs w:val="24"/>
              </w:rPr>
              <w:t>sursa de finanțare</w:t>
            </w:r>
          </w:p>
        </w:tc>
        <w:tc>
          <w:tcPr>
            <w:tcW w:w="2608" w:type="dxa"/>
            <w:vMerge w:val="restart"/>
          </w:tcPr>
          <w:p w:rsidR="00426ACE" w:rsidRDefault="00560C57">
            <w:pPr>
              <w:ind w:firstLine="0"/>
              <w:jc w:val="center"/>
              <w:rPr>
                <w:b/>
                <w:sz w:val="24"/>
                <w:szCs w:val="24"/>
              </w:rPr>
            </w:pPr>
            <w:r>
              <w:rPr>
                <w:b/>
                <w:sz w:val="24"/>
                <w:szCs w:val="24"/>
              </w:rPr>
              <w:t>Indicatori de rezultat și de progres</w:t>
            </w:r>
          </w:p>
        </w:tc>
      </w:tr>
      <w:tr w:rsidR="00426ACE">
        <w:tc>
          <w:tcPr>
            <w:tcW w:w="876" w:type="dxa"/>
            <w:vMerge/>
          </w:tcPr>
          <w:p w:rsidR="00426ACE" w:rsidRDefault="00426ACE">
            <w:pPr>
              <w:widowControl w:val="0"/>
              <w:spacing w:line="276" w:lineRule="auto"/>
              <w:ind w:firstLine="0"/>
              <w:jc w:val="left"/>
              <w:rPr>
                <w:sz w:val="24"/>
                <w:szCs w:val="24"/>
              </w:rPr>
            </w:pPr>
          </w:p>
        </w:tc>
        <w:tc>
          <w:tcPr>
            <w:tcW w:w="2708" w:type="dxa"/>
            <w:vMerge/>
          </w:tcPr>
          <w:p w:rsidR="00426ACE" w:rsidRDefault="00426ACE">
            <w:pPr>
              <w:widowControl w:val="0"/>
              <w:spacing w:line="276" w:lineRule="auto"/>
              <w:ind w:firstLine="0"/>
              <w:jc w:val="left"/>
              <w:rPr>
                <w:sz w:val="24"/>
                <w:szCs w:val="24"/>
              </w:rPr>
            </w:pPr>
          </w:p>
        </w:tc>
        <w:tc>
          <w:tcPr>
            <w:tcW w:w="1243" w:type="dxa"/>
            <w:vMerge/>
          </w:tcPr>
          <w:p w:rsidR="00426ACE" w:rsidRDefault="00426ACE">
            <w:pPr>
              <w:widowControl w:val="0"/>
              <w:spacing w:line="276" w:lineRule="auto"/>
              <w:ind w:firstLine="0"/>
              <w:jc w:val="left"/>
              <w:rPr>
                <w:sz w:val="24"/>
                <w:szCs w:val="24"/>
              </w:rPr>
            </w:pPr>
          </w:p>
        </w:tc>
        <w:tc>
          <w:tcPr>
            <w:tcW w:w="1547" w:type="dxa"/>
            <w:vMerge/>
          </w:tcPr>
          <w:p w:rsidR="00426ACE" w:rsidRDefault="00426ACE">
            <w:pPr>
              <w:widowControl w:val="0"/>
              <w:spacing w:line="276" w:lineRule="auto"/>
              <w:ind w:firstLine="0"/>
              <w:jc w:val="left"/>
              <w:rPr>
                <w:sz w:val="24"/>
                <w:szCs w:val="24"/>
              </w:rPr>
            </w:pPr>
          </w:p>
        </w:tc>
        <w:tc>
          <w:tcPr>
            <w:tcW w:w="2268" w:type="dxa"/>
            <w:vMerge/>
          </w:tcPr>
          <w:p w:rsidR="00426ACE" w:rsidRDefault="00426ACE">
            <w:pPr>
              <w:widowControl w:val="0"/>
              <w:spacing w:line="276" w:lineRule="auto"/>
              <w:ind w:firstLine="0"/>
              <w:jc w:val="left"/>
              <w:rPr>
                <w:sz w:val="24"/>
                <w:szCs w:val="24"/>
              </w:rPr>
            </w:pPr>
          </w:p>
        </w:tc>
        <w:tc>
          <w:tcPr>
            <w:tcW w:w="1016" w:type="dxa"/>
          </w:tcPr>
          <w:p w:rsidR="00426ACE" w:rsidRDefault="00560C57">
            <w:pPr>
              <w:ind w:firstLine="0"/>
              <w:jc w:val="center"/>
              <w:rPr>
                <w:b/>
                <w:sz w:val="22"/>
                <w:szCs w:val="22"/>
              </w:rPr>
            </w:pPr>
            <w:r>
              <w:rPr>
                <w:b/>
                <w:sz w:val="22"/>
                <w:szCs w:val="22"/>
              </w:rPr>
              <w:t>Bugetul de stat</w:t>
            </w:r>
          </w:p>
        </w:tc>
        <w:tc>
          <w:tcPr>
            <w:tcW w:w="923" w:type="dxa"/>
          </w:tcPr>
          <w:p w:rsidR="00426ACE" w:rsidRDefault="00560C57">
            <w:pPr>
              <w:ind w:firstLine="0"/>
              <w:jc w:val="center"/>
              <w:rPr>
                <w:b/>
                <w:sz w:val="22"/>
                <w:szCs w:val="22"/>
              </w:rPr>
            </w:pPr>
            <w:r>
              <w:rPr>
                <w:b/>
                <w:sz w:val="22"/>
                <w:szCs w:val="22"/>
              </w:rPr>
              <w:t>Surse externe</w:t>
            </w:r>
          </w:p>
        </w:tc>
        <w:tc>
          <w:tcPr>
            <w:tcW w:w="1322" w:type="dxa"/>
          </w:tcPr>
          <w:p w:rsidR="00426ACE" w:rsidRDefault="00560C57">
            <w:pPr>
              <w:ind w:firstLine="0"/>
              <w:jc w:val="center"/>
              <w:rPr>
                <w:b/>
                <w:sz w:val="22"/>
                <w:szCs w:val="22"/>
              </w:rPr>
            </w:pPr>
            <w:r>
              <w:rPr>
                <w:b/>
                <w:sz w:val="22"/>
                <w:szCs w:val="22"/>
              </w:rPr>
              <w:t>Surse neacoperite</w:t>
            </w:r>
          </w:p>
        </w:tc>
        <w:tc>
          <w:tcPr>
            <w:tcW w:w="2608" w:type="dxa"/>
            <w:vMerge/>
          </w:tcPr>
          <w:p w:rsidR="00426ACE" w:rsidRDefault="00426ACE">
            <w:pPr>
              <w:widowControl w:val="0"/>
              <w:spacing w:line="276" w:lineRule="auto"/>
              <w:ind w:firstLine="0"/>
              <w:jc w:val="left"/>
              <w:rPr>
                <w:sz w:val="24"/>
                <w:szCs w:val="24"/>
              </w:rPr>
            </w:pPr>
          </w:p>
        </w:tc>
      </w:tr>
      <w:tr w:rsidR="00426ACE">
        <w:tc>
          <w:tcPr>
            <w:tcW w:w="876" w:type="dxa"/>
            <w:shd w:val="clear" w:color="auto" w:fill="BFBFBF"/>
          </w:tcPr>
          <w:p w:rsidR="00426ACE" w:rsidRDefault="00560C57">
            <w:pPr>
              <w:ind w:firstLine="0"/>
              <w:jc w:val="center"/>
              <w:rPr>
                <w:sz w:val="24"/>
                <w:szCs w:val="24"/>
              </w:rPr>
            </w:pPr>
            <w:r>
              <w:rPr>
                <w:sz w:val="24"/>
                <w:szCs w:val="24"/>
              </w:rPr>
              <w:t>1</w:t>
            </w:r>
          </w:p>
        </w:tc>
        <w:tc>
          <w:tcPr>
            <w:tcW w:w="2708" w:type="dxa"/>
            <w:shd w:val="clear" w:color="auto" w:fill="BFBFBF"/>
          </w:tcPr>
          <w:p w:rsidR="00426ACE" w:rsidRDefault="00560C57">
            <w:pPr>
              <w:ind w:firstLine="0"/>
              <w:jc w:val="center"/>
              <w:rPr>
                <w:sz w:val="24"/>
                <w:szCs w:val="24"/>
              </w:rPr>
            </w:pPr>
            <w:r>
              <w:rPr>
                <w:sz w:val="24"/>
                <w:szCs w:val="24"/>
              </w:rPr>
              <w:t>2</w:t>
            </w:r>
          </w:p>
        </w:tc>
        <w:tc>
          <w:tcPr>
            <w:tcW w:w="1243" w:type="dxa"/>
            <w:shd w:val="clear" w:color="auto" w:fill="BFBFBF"/>
          </w:tcPr>
          <w:p w:rsidR="00426ACE" w:rsidRDefault="00560C57">
            <w:pPr>
              <w:ind w:firstLine="0"/>
              <w:jc w:val="center"/>
              <w:rPr>
                <w:sz w:val="24"/>
                <w:szCs w:val="24"/>
              </w:rPr>
            </w:pPr>
            <w:r>
              <w:rPr>
                <w:sz w:val="24"/>
                <w:szCs w:val="24"/>
              </w:rPr>
              <w:t>3</w:t>
            </w:r>
          </w:p>
        </w:tc>
        <w:tc>
          <w:tcPr>
            <w:tcW w:w="1547" w:type="dxa"/>
            <w:shd w:val="clear" w:color="auto" w:fill="BFBFBF"/>
          </w:tcPr>
          <w:p w:rsidR="00426ACE" w:rsidRDefault="00560C57">
            <w:pPr>
              <w:ind w:firstLine="0"/>
              <w:jc w:val="center"/>
              <w:rPr>
                <w:sz w:val="24"/>
                <w:szCs w:val="24"/>
              </w:rPr>
            </w:pPr>
            <w:r>
              <w:rPr>
                <w:sz w:val="24"/>
                <w:szCs w:val="24"/>
              </w:rPr>
              <w:t>4</w:t>
            </w:r>
          </w:p>
        </w:tc>
        <w:tc>
          <w:tcPr>
            <w:tcW w:w="2268" w:type="dxa"/>
            <w:shd w:val="clear" w:color="auto" w:fill="BFBFBF"/>
          </w:tcPr>
          <w:p w:rsidR="00426ACE" w:rsidRDefault="00560C57">
            <w:pPr>
              <w:ind w:firstLine="0"/>
              <w:jc w:val="center"/>
              <w:rPr>
                <w:sz w:val="24"/>
                <w:szCs w:val="24"/>
              </w:rPr>
            </w:pPr>
            <w:r>
              <w:rPr>
                <w:sz w:val="24"/>
                <w:szCs w:val="24"/>
              </w:rPr>
              <w:t>5</w:t>
            </w:r>
          </w:p>
        </w:tc>
        <w:tc>
          <w:tcPr>
            <w:tcW w:w="1016" w:type="dxa"/>
            <w:shd w:val="clear" w:color="auto" w:fill="BFBFBF"/>
          </w:tcPr>
          <w:p w:rsidR="00426ACE" w:rsidRDefault="00560C57">
            <w:pPr>
              <w:ind w:firstLine="0"/>
              <w:jc w:val="center"/>
              <w:rPr>
                <w:sz w:val="24"/>
                <w:szCs w:val="24"/>
              </w:rPr>
            </w:pPr>
            <w:r>
              <w:rPr>
                <w:sz w:val="24"/>
                <w:szCs w:val="24"/>
              </w:rPr>
              <w:t>6</w:t>
            </w:r>
          </w:p>
        </w:tc>
        <w:tc>
          <w:tcPr>
            <w:tcW w:w="923" w:type="dxa"/>
            <w:shd w:val="clear" w:color="auto" w:fill="BFBFBF"/>
          </w:tcPr>
          <w:p w:rsidR="00426ACE" w:rsidRDefault="00560C57">
            <w:pPr>
              <w:ind w:firstLine="0"/>
              <w:jc w:val="center"/>
              <w:rPr>
                <w:sz w:val="24"/>
                <w:szCs w:val="24"/>
              </w:rPr>
            </w:pPr>
            <w:r>
              <w:rPr>
                <w:sz w:val="24"/>
                <w:szCs w:val="24"/>
              </w:rPr>
              <w:t>7</w:t>
            </w:r>
          </w:p>
        </w:tc>
        <w:tc>
          <w:tcPr>
            <w:tcW w:w="1322" w:type="dxa"/>
            <w:shd w:val="clear" w:color="auto" w:fill="BFBFBF"/>
          </w:tcPr>
          <w:p w:rsidR="00426ACE" w:rsidRDefault="00560C57">
            <w:pPr>
              <w:ind w:firstLine="0"/>
              <w:jc w:val="center"/>
              <w:rPr>
                <w:sz w:val="24"/>
                <w:szCs w:val="24"/>
              </w:rPr>
            </w:pPr>
            <w:r>
              <w:rPr>
                <w:sz w:val="24"/>
                <w:szCs w:val="24"/>
              </w:rPr>
              <w:t>8</w:t>
            </w:r>
          </w:p>
        </w:tc>
        <w:tc>
          <w:tcPr>
            <w:tcW w:w="2608" w:type="dxa"/>
            <w:shd w:val="clear" w:color="auto" w:fill="BFBFBF"/>
          </w:tcPr>
          <w:p w:rsidR="00426ACE" w:rsidRDefault="00560C57">
            <w:pPr>
              <w:ind w:firstLine="0"/>
              <w:jc w:val="center"/>
              <w:rPr>
                <w:sz w:val="24"/>
                <w:szCs w:val="24"/>
              </w:rPr>
            </w:pPr>
            <w:r>
              <w:rPr>
                <w:sz w:val="24"/>
                <w:szCs w:val="24"/>
              </w:rPr>
              <w:t>9</w:t>
            </w:r>
          </w:p>
        </w:tc>
      </w:tr>
      <w:tr w:rsidR="00426ACE">
        <w:tc>
          <w:tcPr>
            <w:tcW w:w="14511" w:type="dxa"/>
            <w:gridSpan w:val="9"/>
            <w:shd w:val="clear" w:color="auto" w:fill="D9D9D9"/>
          </w:tcPr>
          <w:p w:rsidR="00426ACE" w:rsidRDefault="00560C57">
            <w:pPr>
              <w:tabs>
                <w:tab w:val="left" w:pos="298"/>
              </w:tabs>
              <w:spacing w:after="160" w:line="259" w:lineRule="auto"/>
              <w:ind w:firstLine="0"/>
              <w:rPr>
                <w:sz w:val="24"/>
                <w:szCs w:val="24"/>
              </w:rPr>
            </w:pPr>
            <w:r>
              <w:rPr>
                <w:sz w:val="24"/>
                <w:szCs w:val="24"/>
              </w:rPr>
              <w:t>Obiectiv general 1. Stimularea practicării activităților sportive în masă pentru un mod de viață sănătos</w:t>
            </w:r>
          </w:p>
        </w:tc>
      </w:tr>
      <w:tr w:rsidR="00426ACE">
        <w:tc>
          <w:tcPr>
            <w:tcW w:w="876" w:type="dxa"/>
            <w:shd w:val="clear" w:color="auto" w:fill="F2F2F2"/>
          </w:tcPr>
          <w:p w:rsidR="00426ACE" w:rsidRDefault="00560C57">
            <w:pPr>
              <w:ind w:firstLine="0"/>
              <w:jc w:val="left"/>
              <w:rPr>
                <w:sz w:val="24"/>
                <w:szCs w:val="24"/>
              </w:rPr>
            </w:pPr>
            <w:r>
              <w:rPr>
                <w:sz w:val="24"/>
                <w:szCs w:val="24"/>
              </w:rPr>
              <w:t>1.1.</w:t>
            </w:r>
          </w:p>
        </w:tc>
        <w:tc>
          <w:tcPr>
            <w:tcW w:w="13635" w:type="dxa"/>
            <w:gridSpan w:val="8"/>
            <w:shd w:val="clear" w:color="auto" w:fill="F2F2F2"/>
          </w:tcPr>
          <w:p w:rsidR="00426ACE" w:rsidRDefault="00560C57">
            <w:pPr>
              <w:tabs>
                <w:tab w:val="left" w:pos="298"/>
              </w:tabs>
              <w:spacing w:after="160" w:line="259" w:lineRule="auto"/>
              <w:ind w:firstLine="0"/>
              <w:rPr>
                <w:sz w:val="24"/>
                <w:szCs w:val="24"/>
              </w:rPr>
            </w:pPr>
            <w:proofErr w:type="gramStart"/>
            <w:r>
              <w:rPr>
                <w:sz w:val="24"/>
                <w:szCs w:val="24"/>
              </w:rPr>
              <w:t>Promovarea, în cadrul instituțiilor de învățământ general, a centrelor pentru copii și tineret și a structurilor de educație extrașcolară, a unor programe sportive și campionate școlare, gimnaziale și liceale la discipline precum fotbal, volei, baschet, at</w:t>
            </w:r>
            <w:r>
              <w:rPr>
                <w:sz w:val="24"/>
                <w:szCs w:val="24"/>
              </w:rPr>
              <w:t>letism, gimnastică, judo, înot, rugby, lupte libere și box, va urmări ca, până în anul 2028, numărul acestora să crească anual cu 3–5 programe și competiții.</w:t>
            </w:r>
            <w:proofErr w:type="gramEnd"/>
            <w:r>
              <w:rPr>
                <w:sz w:val="24"/>
                <w:szCs w:val="24"/>
              </w:rPr>
              <w:t xml:space="preserve"> Prioritate se va acorda participării elevilor proveniți din familii vulnerabile, aflați în situați</w:t>
            </w:r>
            <w:r>
              <w:rPr>
                <w:sz w:val="24"/>
                <w:szCs w:val="24"/>
              </w:rPr>
              <w:t>i de risc, cu comportament deviant sau cu nevoi speciale, într-un cadru care să asigure transparență, eliminarea corupției și un management eficient al resurselor și activităților sportive</w:t>
            </w:r>
          </w:p>
        </w:tc>
      </w:tr>
      <w:tr w:rsidR="00426ACE">
        <w:tc>
          <w:tcPr>
            <w:tcW w:w="876" w:type="dxa"/>
          </w:tcPr>
          <w:p w:rsidR="00426ACE" w:rsidRDefault="00560C57">
            <w:pPr>
              <w:ind w:firstLine="0"/>
              <w:jc w:val="left"/>
              <w:rPr>
                <w:sz w:val="24"/>
                <w:szCs w:val="24"/>
              </w:rPr>
            </w:pPr>
            <w:r>
              <w:rPr>
                <w:sz w:val="24"/>
                <w:szCs w:val="24"/>
              </w:rPr>
              <w:t>1.1.1.</w:t>
            </w:r>
          </w:p>
        </w:tc>
        <w:tc>
          <w:tcPr>
            <w:tcW w:w="2708" w:type="dxa"/>
          </w:tcPr>
          <w:p w:rsidR="00426ACE" w:rsidRDefault="00560C57">
            <w:pPr>
              <w:ind w:firstLine="0"/>
              <w:jc w:val="left"/>
              <w:rPr>
                <w:b/>
                <w:sz w:val="24"/>
                <w:szCs w:val="24"/>
              </w:rPr>
            </w:pPr>
            <w:proofErr w:type="gramStart"/>
            <w:r>
              <w:rPr>
                <w:sz w:val="24"/>
                <w:szCs w:val="24"/>
              </w:rPr>
              <w:t>Elaborarea și aprobarea unei Hotărâri de Guvern pentru noua</w:t>
            </w:r>
            <w:r>
              <w:rPr>
                <w:sz w:val="24"/>
                <w:szCs w:val="24"/>
              </w:rPr>
              <w:t xml:space="preserve"> formulă de finanțare a școlilor sportive, prin care resursele financiare să fie alocate în funcție de complexitatea programelor și performanța sportivă, asigurând transparență, eliminarea corupției și un management eficient al fondurilor și activităților </w:t>
            </w:r>
            <w:r>
              <w:rPr>
                <w:sz w:val="24"/>
                <w:szCs w:val="24"/>
              </w:rPr>
              <w:t xml:space="preserve">sportive, în scopul eficientizării cheltuielilor și susținerii extinderii </w:t>
            </w:r>
            <w:r>
              <w:rPr>
                <w:sz w:val="24"/>
                <w:szCs w:val="24"/>
              </w:rPr>
              <w:lastRenderedPageBreak/>
              <w:t>programelor și competițiilor școlare.</w:t>
            </w:r>
            <w:proofErr w:type="gramEnd"/>
          </w:p>
        </w:tc>
        <w:tc>
          <w:tcPr>
            <w:tcW w:w="1243" w:type="dxa"/>
          </w:tcPr>
          <w:p w:rsidR="00426ACE" w:rsidRDefault="00560C57">
            <w:pPr>
              <w:ind w:firstLine="0"/>
              <w:jc w:val="center"/>
              <w:rPr>
                <w:sz w:val="24"/>
                <w:szCs w:val="24"/>
              </w:rPr>
            </w:pPr>
            <w:r>
              <w:rPr>
                <w:sz w:val="24"/>
                <w:szCs w:val="24"/>
              </w:rPr>
              <w:lastRenderedPageBreak/>
              <w:t>Trim. IV, 2026</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Ministerul Finanțelor, administrațiile publice locale de nivel I</w:t>
            </w:r>
          </w:p>
        </w:tc>
        <w:tc>
          <w:tcPr>
            <w:tcW w:w="1016" w:type="dxa"/>
          </w:tcPr>
          <w:p w:rsidR="00426ACE" w:rsidRDefault="00560C57">
            <w:pPr>
              <w:ind w:firstLine="0"/>
              <w:jc w:val="left"/>
              <w:rPr>
                <w:sz w:val="24"/>
                <w:szCs w:val="24"/>
              </w:rPr>
            </w:pPr>
            <w:r>
              <w:rPr>
                <w:sz w:val="24"/>
                <w:szCs w:val="24"/>
              </w:rPr>
              <w:t>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1"/>
              </w:numPr>
              <w:tabs>
                <w:tab w:val="left" w:pos="298"/>
              </w:tabs>
              <w:spacing w:line="259" w:lineRule="auto"/>
              <w:ind w:left="-32" w:firstLine="32"/>
              <w:rPr>
                <w:sz w:val="24"/>
                <w:szCs w:val="24"/>
              </w:rPr>
            </w:pPr>
            <w:r>
              <w:rPr>
                <w:sz w:val="24"/>
                <w:szCs w:val="24"/>
              </w:rPr>
              <w:t>Hotărâre de Guvern elaborată și aprobată în termen.</w:t>
            </w:r>
          </w:p>
          <w:p w:rsidR="00426ACE" w:rsidRDefault="00560C57">
            <w:pPr>
              <w:numPr>
                <w:ilvl w:val="0"/>
                <w:numId w:val="81"/>
              </w:numPr>
              <w:tabs>
                <w:tab w:val="left" w:pos="298"/>
              </w:tabs>
              <w:spacing w:after="160" w:line="259" w:lineRule="auto"/>
              <w:ind w:left="-32" w:firstLine="32"/>
              <w:rPr>
                <w:sz w:val="24"/>
                <w:szCs w:val="24"/>
              </w:rPr>
            </w:pPr>
            <w:r>
              <w:rPr>
                <w:sz w:val="24"/>
                <w:szCs w:val="24"/>
              </w:rPr>
              <w:t>Aplicarea și pilotarea formulei de finanțare în școlile din subordinea MEC.</w:t>
            </w:r>
          </w:p>
        </w:tc>
      </w:tr>
      <w:tr w:rsidR="00426ACE">
        <w:tc>
          <w:tcPr>
            <w:tcW w:w="876" w:type="dxa"/>
          </w:tcPr>
          <w:p w:rsidR="00426ACE" w:rsidRDefault="00560C57">
            <w:pPr>
              <w:ind w:firstLine="0"/>
              <w:jc w:val="left"/>
              <w:rPr>
                <w:sz w:val="24"/>
                <w:szCs w:val="24"/>
              </w:rPr>
            </w:pPr>
            <w:r>
              <w:rPr>
                <w:sz w:val="24"/>
                <w:szCs w:val="24"/>
              </w:rPr>
              <w:lastRenderedPageBreak/>
              <w:t>1.1.2.</w:t>
            </w:r>
          </w:p>
        </w:tc>
        <w:tc>
          <w:tcPr>
            <w:tcW w:w="2708" w:type="dxa"/>
          </w:tcPr>
          <w:p w:rsidR="00426ACE" w:rsidRDefault="00560C57">
            <w:pPr>
              <w:ind w:firstLine="0"/>
              <w:jc w:val="left"/>
              <w:rPr>
                <w:sz w:val="24"/>
                <w:szCs w:val="24"/>
              </w:rPr>
            </w:pPr>
            <w:r>
              <w:rPr>
                <w:sz w:val="24"/>
                <w:szCs w:val="24"/>
              </w:rPr>
              <w:t>Elaborarea cadrului metodologic privind organizarea campionatelor școlare și a programelor sportive incluzive în sistemul de învățământ general</w:t>
            </w:r>
          </w:p>
        </w:tc>
        <w:tc>
          <w:tcPr>
            <w:tcW w:w="1243" w:type="dxa"/>
          </w:tcPr>
          <w:p w:rsidR="00426ACE" w:rsidRDefault="00560C57">
            <w:pPr>
              <w:ind w:firstLine="0"/>
              <w:jc w:val="center"/>
              <w:rPr>
                <w:sz w:val="24"/>
                <w:szCs w:val="24"/>
              </w:rPr>
            </w:pPr>
            <w:r>
              <w:rPr>
                <w:sz w:val="24"/>
                <w:szCs w:val="24"/>
              </w:rPr>
              <w:t>Trim. II, 2026</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Direcțiile raionale/municipale de învățământ</w:t>
            </w:r>
          </w:p>
        </w:tc>
        <w:tc>
          <w:tcPr>
            <w:tcW w:w="1016" w:type="dxa"/>
          </w:tcPr>
          <w:p w:rsidR="00426ACE" w:rsidRDefault="00560C57">
            <w:pPr>
              <w:ind w:firstLine="0"/>
              <w:jc w:val="left"/>
              <w:rPr>
                <w:sz w:val="24"/>
                <w:szCs w:val="24"/>
              </w:rPr>
            </w:pPr>
            <w:r>
              <w:rPr>
                <w:sz w:val="24"/>
                <w:szCs w:val="24"/>
              </w:rPr>
              <w:t>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2"/>
              </w:numPr>
              <w:tabs>
                <w:tab w:val="left" w:pos="298"/>
              </w:tabs>
              <w:spacing w:line="259" w:lineRule="auto"/>
              <w:ind w:left="-32" w:firstLine="32"/>
              <w:rPr>
                <w:sz w:val="24"/>
                <w:szCs w:val="24"/>
              </w:rPr>
            </w:pPr>
            <w:r>
              <w:rPr>
                <w:sz w:val="24"/>
                <w:szCs w:val="24"/>
              </w:rPr>
              <w:t>Cadr</w:t>
            </w:r>
            <w:r>
              <w:rPr>
                <w:sz w:val="24"/>
                <w:szCs w:val="24"/>
              </w:rPr>
              <w:t xml:space="preserve">u metodologic aprobat. </w:t>
            </w:r>
          </w:p>
          <w:p w:rsidR="00426ACE" w:rsidRDefault="00560C57">
            <w:pPr>
              <w:numPr>
                <w:ilvl w:val="0"/>
                <w:numId w:val="52"/>
              </w:numPr>
              <w:tabs>
                <w:tab w:val="left" w:pos="298"/>
              </w:tabs>
              <w:spacing w:after="160" w:line="259" w:lineRule="auto"/>
              <w:ind w:left="-32" w:firstLine="32"/>
              <w:rPr>
                <w:sz w:val="24"/>
                <w:szCs w:val="24"/>
              </w:rPr>
            </w:pPr>
            <w:r>
              <w:rPr>
                <w:sz w:val="24"/>
                <w:szCs w:val="24"/>
              </w:rPr>
              <w:t>Implementare metodologică în toate raioanele.</w:t>
            </w:r>
          </w:p>
        </w:tc>
      </w:tr>
      <w:tr w:rsidR="00426ACE">
        <w:tc>
          <w:tcPr>
            <w:tcW w:w="876" w:type="dxa"/>
          </w:tcPr>
          <w:p w:rsidR="00426ACE" w:rsidRDefault="00560C57">
            <w:pPr>
              <w:ind w:firstLine="0"/>
              <w:jc w:val="left"/>
              <w:rPr>
                <w:sz w:val="24"/>
                <w:szCs w:val="24"/>
              </w:rPr>
            </w:pPr>
            <w:r>
              <w:rPr>
                <w:sz w:val="24"/>
                <w:szCs w:val="24"/>
              </w:rPr>
              <w:t>1.1.3.</w:t>
            </w:r>
          </w:p>
        </w:tc>
        <w:tc>
          <w:tcPr>
            <w:tcW w:w="2708" w:type="dxa"/>
          </w:tcPr>
          <w:p w:rsidR="00426ACE" w:rsidRDefault="00560C57">
            <w:pPr>
              <w:ind w:firstLine="0"/>
              <w:rPr>
                <w:sz w:val="24"/>
                <w:szCs w:val="24"/>
              </w:rPr>
            </w:pPr>
            <w:r>
              <w:rPr>
                <w:sz w:val="24"/>
                <w:szCs w:val="24"/>
              </w:rPr>
              <w:t>Organizarea anuală a campionatelor școlare, gimnaziale, liceale și ale colegiilor la 10 discipline sportive: fotbal, volei, baschet, atletism, gimnastică, judo, înot, rugby, lupte libere și box.</w:t>
            </w:r>
          </w:p>
        </w:tc>
        <w:tc>
          <w:tcPr>
            <w:tcW w:w="1243" w:type="dxa"/>
          </w:tcPr>
          <w:p w:rsidR="00426ACE" w:rsidRDefault="00560C57">
            <w:pPr>
              <w:ind w:firstLine="0"/>
              <w:jc w:val="center"/>
              <w:rPr>
                <w:sz w:val="24"/>
                <w:szCs w:val="24"/>
              </w:rPr>
            </w:pPr>
            <w:r>
              <w:rPr>
                <w:sz w:val="24"/>
                <w:szCs w:val="24"/>
              </w:rPr>
              <w:t>Trim. III, 2026 – Trim. IV, 2028</w:t>
            </w:r>
          </w:p>
        </w:tc>
        <w:tc>
          <w:tcPr>
            <w:tcW w:w="1547" w:type="dxa"/>
          </w:tcPr>
          <w:p w:rsidR="00426ACE" w:rsidRDefault="00560C57">
            <w:pPr>
              <w:ind w:firstLine="0"/>
              <w:jc w:val="left"/>
              <w:rPr>
                <w:sz w:val="24"/>
                <w:szCs w:val="24"/>
              </w:rPr>
            </w:pPr>
            <w:r>
              <w:rPr>
                <w:sz w:val="24"/>
                <w:szCs w:val="24"/>
              </w:rPr>
              <w:t>Ministerul Educației și Cerc</w:t>
            </w:r>
            <w:r>
              <w:rPr>
                <w:sz w:val="24"/>
                <w:szCs w:val="24"/>
              </w:rPr>
              <w:t>etării</w:t>
            </w:r>
          </w:p>
        </w:tc>
        <w:tc>
          <w:tcPr>
            <w:tcW w:w="2268" w:type="dxa"/>
          </w:tcPr>
          <w:p w:rsidR="00426ACE" w:rsidRDefault="00560C57">
            <w:pPr>
              <w:ind w:firstLine="0"/>
              <w:jc w:val="center"/>
              <w:rPr>
                <w:sz w:val="24"/>
                <w:szCs w:val="24"/>
              </w:rPr>
            </w:pPr>
            <w:r>
              <w:rPr>
                <w:sz w:val="24"/>
                <w:szCs w:val="24"/>
              </w:rPr>
              <w:t>Federațiile sportive, Direcțiile raionale/municipale de învățământ</w:t>
            </w:r>
          </w:p>
        </w:tc>
        <w:tc>
          <w:tcPr>
            <w:tcW w:w="1016" w:type="dxa"/>
          </w:tcPr>
          <w:p w:rsidR="00426ACE" w:rsidRDefault="00560C57">
            <w:pPr>
              <w:ind w:firstLine="0"/>
              <w:jc w:val="left"/>
              <w:rPr>
                <w:sz w:val="24"/>
                <w:szCs w:val="24"/>
              </w:rPr>
            </w:pPr>
            <w:r>
              <w:rPr>
                <w:sz w:val="24"/>
                <w:szCs w:val="24"/>
              </w:rPr>
              <w:t>122 300 000,00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34"/>
              </w:numPr>
              <w:tabs>
                <w:tab w:val="left" w:pos="298"/>
              </w:tabs>
              <w:spacing w:line="259" w:lineRule="auto"/>
              <w:ind w:left="-32" w:firstLine="32"/>
              <w:rPr>
                <w:sz w:val="24"/>
                <w:szCs w:val="24"/>
              </w:rPr>
            </w:pPr>
            <w:r>
              <w:rPr>
                <w:sz w:val="24"/>
                <w:szCs w:val="24"/>
              </w:rPr>
              <w:t>Nr. campionate organizate anual.</w:t>
            </w:r>
          </w:p>
          <w:p w:rsidR="00426ACE" w:rsidRDefault="00560C57">
            <w:pPr>
              <w:numPr>
                <w:ilvl w:val="0"/>
                <w:numId w:val="34"/>
              </w:numPr>
              <w:tabs>
                <w:tab w:val="left" w:pos="298"/>
              </w:tabs>
              <w:spacing w:after="160" w:line="259" w:lineRule="auto"/>
              <w:ind w:left="-32" w:firstLine="32"/>
              <w:rPr>
                <w:sz w:val="24"/>
                <w:szCs w:val="24"/>
              </w:rPr>
            </w:pPr>
            <w:r>
              <w:rPr>
                <w:sz w:val="24"/>
                <w:szCs w:val="24"/>
              </w:rPr>
              <w:t>Creșterea participării cu 20% până în 2028.</w:t>
            </w:r>
          </w:p>
        </w:tc>
      </w:tr>
      <w:tr w:rsidR="00426ACE">
        <w:tc>
          <w:tcPr>
            <w:tcW w:w="876" w:type="dxa"/>
          </w:tcPr>
          <w:p w:rsidR="00426ACE" w:rsidRDefault="00560C57">
            <w:pPr>
              <w:ind w:firstLine="0"/>
              <w:jc w:val="left"/>
              <w:rPr>
                <w:sz w:val="24"/>
                <w:szCs w:val="24"/>
              </w:rPr>
            </w:pPr>
            <w:r>
              <w:rPr>
                <w:sz w:val="24"/>
                <w:szCs w:val="24"/>
              </w:rPr>
              <w:t>1.1.4.</w:t>
            </w:r>
          </w:p>
        </w:tc>
        <w:tc>
          <w:tcPr>
            <w:tcW w:w="2708" w:type="dxa"/>
          </w:tcPr>
          <w:p w:rsidR="00426ACE" w:rsidRDefault="00560C57">
            <w:pPr>
              <w:ind w:firstLine="0"/>
              <w:jc w:val="left"/>
              <w:rPr>
                <w:sz w:val="24"/>
                <w:szCs w:val="24"/>
              </w:rPr>
            </w:pPr>
            <w:r>
              <w:rPr>
                <w:sz w:val="24"/>
                <w:szCs w:val="24"/>
              </w:rPr>
              <w:t xml:space="preserve">Instruirea cadrelor didactice și </w:t>
            </w:r>
            <w:proofErr w:type="gramStart"/>
            <w:r>
              <w:rPr>
                <w:sz w:val="24"/>
                <w:szCs w:val="24"/>
              </w:rPr>
              <w:t>a</w:t>
            </w:r>
            <w:proofErr w:type="gramEnd"/>
            <w:r>
              <w:rPr>
                <w:sz w:val="24"/>
                <w:szCs w:val="24"/>
              </w:rPr>
              <w:t xml:space="preserve"> antrenorilor pentru lucrul cu elevii sportivi aflați în situații de vulnerabilitate și cu cerințe educaționale speciale, în cadrul activităților sportive școlare, asigurând totodată transparență, eliminarea corupției și u</w:t>
            </w:r>
            <w:r>
              <w:rPr>
                <w:sz w:val="24"/>
                <w:szCs w:val="24"/>
              </w:rPr>
              <w:t>n management eficient al resurselor și activităților educațional-sportive.</w:t>
            </w:r>
          </w:p>
        </w:tc>
        <w:tc>
          <w:tcPr>
            <w:tcW w:w="1243" w:type="dxa"/>
          </w:tcPr>
          <w:p w:rsidR="00426ACE" w:rsidRDefault="00560C57">
            <w:pPr>
              <w:ind w:firstLine="0"/>
              <w:jc w:val="left"/>
              <w:rPr>
                <w:sz w:val="24"/>
                <w:szCs w:val="24"/>
              </w:rPr>
            </w:pPr>
            <w:r>
              <w:rPr>
                <w:sz w:val="24"/>
                <w:szCs w:val="24"/>
              </w:rPr>
              <w:t xml:space="preserve">Trim. IV, 2026 – Trim. IV, 2028 </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Universitatea de Stat din Moldova</w:t>
            </w:r>
          </w:p>
        </w:tc>
        <w:tc>
          <w:tcPr>
            <w:tcW w:w="1016" w:type="dxa"/>
          </w:tcPr>
          <w:p w:rsidR="00426ACE" w:rsidRDefault="00560C57">
            <w:pPr>
              <w:ind w:firstLine="0"/>
              <w:jc w:val="left"/>
              <w:rPr>
                <w:sz w:val="24"/>
                <w:szCs w:val="24"/>
              </w:rPr>
            </w:pPr>
            <w:r>
              <w:rPr>
                <w:sz w:val="24"/>
                <w:szCs w:val="24"/>
              </w:rPr>
              <w:t>6 000 000,00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5"/>
              </w:numPr>
              <w:tabs>
                <w:tab w:val="left" w:pos="298"/>
              </w:tabs>
              <w:spacing w:line="259" w:lineRule="auto"/>
              <w:ind w:left="-32" w:firstLine="32"/>
              <w:rPr>
                <w:sz w:val="24"/>
                <w:szCs w:val="24"/>
              </w:rPr>
            </w:pPr>
            <w:r>
              <w:rPr>
                <w:sz w:val="24"/>
                <w:szCs w:val="24"/>
              </w:rPr>
              <w:t>Nr. cadre didactice instruite annual (min. 100).</w:t>
            </w:r>
          </w:p>
          <w:p w:rsidR="00426ACE" w:rsidRDefault="00560C57">
            <w:pPr>
              <w:numPr>
                <w:ilvl w:val="0"/>
                <w:numId w:val="45"/>
              </w:numPr>
              <w:tabs>
                <w:tab w:val="left" w:pos="298"/>
              </w:tabs>
              <w:spacing w:after="160" w:line="259" w:lineRule="auto"/>
              <w:ind w:left="-32" w:firstLine="32"/>
              <w:rPr>
                <w:sz w:val="24"/>
                <w:szCs w:val="24"/>
              </w:rPr>
            </w:pPr>
            <w:r>
              <w:rPr>
                <w:sz w:val="24"/>
                <w:szCs w:val="24"/>
              </w:rPr>
              <w:t>Creșterea calității activităților sportive pentru elevi vulnerabili.</w:t>
            </w:r>
          </w:p>
        </w:tc>
      </w:tr>
      <w:tr w:rsidR="00426ACE">
        <w:tc>
          <w:tcPr>
            <w:tcW w:w="876" w:type="dxa"/>
          </w:tcPr>
          <w:p w:rsidR="00426ACE" w:rsidRDefault="00560C57">
            <w:pPr>
              <w:ind w:firstLine="0"/>
              <w:jc w:val="left"/>
              <w:rPr>
                <w:sz w:val="24"/>
                <w:szCs w:val="24"/>
              </w:rPr>
            </w:pPr>
            <w:r>
              <w:rPr>
                <w:sz w:val="24"/>
                <w:szCs w:val="24"/>
              </w:rPr>
              <w:lastRenderedPageBreak/>
              <w:t>1.1.5.</w:t>
            </w:r>
          </w:p>
        </w:tc>
        <w:tc>
          <w:tcPr>
            <w:tcW w:w="2708" w:type="dxa"/>
          </w:tcPr>
          <w:p w:rsidR="00426ACE" w:rsidRDefault="00560C57">
            <w:pPr>
              <w:ind w:firstLine="0"/>
              <w:jc w:val="left"/>
              <w:rPr>
                <w:sz w:val="24"/>
                <w:szCs w:val="24"/>
              </w:rPr>
            </w:pPr>
            <w:r>
              <w:rPr>
                <w:sz w:val="24"/>
                <w:szCs w:val="24"/>
              </w:rPr>
              <w:t>Derularea campaniilor de sensibilizare și promovare a sportului în comunitățile școlare vulnerabile, asigurând transparență, eliminarea corupției și un management eficient al resu</w:t>
            </w:r>
            <w:r>
              <w:rPr>
                <w:sz w:val="24"/>
                <w:szCs w:val="24"/>
              </w:rPr>
              <w:t>rselor și activităților sportive.</w:t>
            </w:r>
          </w:p>
        </w:tc>
        <w:tc>
          <w:tcPr>
            <w:tcW w:w="1243" w:type="dxa"/>
          </w:tcPr>
          <w:p w:rsidR="00426ACE" w:rsidRDefault="00560C57">
            <w:pPr>
              <w:ind w:firstLine="0"/>
              <w:jc w:val="center"/>
              <w:rPr>
                <w:sz w:val="24"/>
                <w:szCs w:val="24"/>
              </w:rPr>
            </w:pPr>
            <w:r>
              <w:rPr>
                <w:sz w:val="24"/>
                <w:szCs w:val="24"/>
              </w:rPr>
              <w:t>Trim. III, 2026 – Trim. IV, 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Universitatea de Stat din Moldova</w:t>
            </w:r>
          </w:p>
        </w:tc>
        <w:tc>
          <w:tcPr>
            <w:tcW w:w="1016" w:type="dxa"/>
          </w:tcPr>
          <w:p w:rsidR="00426ACE" w:rsidRDefault="00560C57">
            <w:pPr>
              <w:ind w:firstLine="0"/>
              <w:jc w:val="left"/>
              <w:rPr>
                <w:sz w:val="24"/>
                <w:szCs w:val="24"/>
              </w:rPr>
            </w:pPr>
            <w:r>
              <w:rPr>
                <w:sz w:val="24"/>
                <w:szCs w:val="24"/>
              </w:rPr>
              <w:t>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4"/>
              </w:numPr>
              <w:tabs>
                <w:tab w:val="left" w:pos="298"/>
              </w:tabs>
              <w:spacing w:line="259" w:lineRule="auto"/>
              <w:ind w:left="-32" w:firstLine="32"/>
              <w:rPr>
                <w:sz w:val="24"/>
                <w:szCs w:val="24"/>
              </w:rPr>
            </w:pPr>
            <w:r>
              <w:rPr>
                <w:sz w:val="24"/>
                <w:szCs w:val="24"/>
              </w:rPr>
              <w:t>Nr. campanii desfășurate annual (câte 1 trimestrial).</w:t>
            </w:r>
          </w:p>
          <w:p w:rsidR="00426ACE" w:rsidRDefault="00560C57">
            <w:pPr>
              <w:numPr>
                <w:ilvl w:val="0"/>
                <w:numId w:val="44"/>
              </w:numPr>
              <w:tabs>
                <w:tab w:val="left" w:pos="298"/>
              </w:tabs>
              <w:spacing w:after="160" w:line="259" w:lineRule="auto"/>
              <w:ind w:left="-32" w:firstLine="32"/>
              <w:rPr>
                <w:sz w:val="24"/>
                <w:szCs w:val="24"/>
              </w:rPr>
            </w:pPr>
            <w:r>
              <w:rPr>
                <w:sz w:val="24"/>
                <w:szCs w:val="24"/>
              </w:rPr>
              <w:t xml:space="preserve">Creșterea cu 15% </w:t>
            </w:r>
            <w:proofErr w:type="gramStart"/>
            <w:r>
              <w:rPr>
                <w:sz w:val="24"/>
                <w:szCs w:val="24"/>
              </w:rPr>
              <w:t>a</w:t>
            </w:r>
            <w:proofErr w:type="gramEnd"/>
            <w:r>
              <w:rPr>
                <w:sz w:val="24"/>
                <w:szCs w:val="24"/>
              </w:rPr>
              <w:t xml:space="preserve"> implicării elevilor din comunitățile vizate.</w:t>
            </w:r>
          </w:p>
        </w:tc>
      </w:tr>
      <w:tr w:rsidR="00426ACE">
        <w:tc>
          <w:tcPr>
            <w:tcW w:w="876" w:type="dxa"/>
            <w:shd w:val="clear" w:color="auto" w:fill="F2F2F2"/>
          </w:tcPr>
          <w:p w:rsidR="00426ACE" w:rsidRDefault="00560C57">
            <w:pPr>
              <w:ind w:firstLine="0"/>
              <w:jc w:val="left"/>
              <w:rPr>
                <w:sz w:val="24"/>
                <w:szCs w:val="24"/>
              </w:rPr>
            </w:pPr>
            <w:r>
              <w:rPr>
                <w:sz w:val="24"/>
                <w:szCs w:val="24"/>
              </w:rPr>
              <w:t>1.2.</w:t>
            </w:r>
          </w:p>
        </w:tc>
        <w:tc>
          <w:tcPr>
            <w:tcW w:w="13635" w:type="dxa"/>
            <w:gridSpan w:val="8"/>
            <w:shd w:val="clear" w:color="auto" w:fill="F2F2F2"/>
          </w:tcPr>
          <w:p w:rsidR="00426ACE" w:rsidRDefault="00560C57">
            <w:pPr>
              <w:tabs>
                <w:tab w:val="left" w:pos="298"/>
              </w:tabs>
              <w:spacing w:after="160" w:line="259" w:lineRule="auto"/>
              <w:ind w:firstLine="0"/>
              <w:rPr>
                <w:sz w:val="24"/>
                <w:szCs w:val="24"/>
              </w:rPr>
            </w:pPr>
            <w:r>
              <w:rPr>
                <w:sz w:val="24"/>
                <w:szCs w:val="24"/>
              </w:rPr>
              <w:t>Motivarea unui număr tot mai mare de copii să se înscrie în grupele de începători din școlile sportive, cu respectarea criteriului egalității de gen, astfel încât practicarea disciplinel</w:t>
            </w:r>
            <w:r>
              <w:rPr>
                <w:sz w:val="24"/>
                <w:szCs w:val="24"/>
              </w:rPr>
              <w:t>or sportive să fie asigurată în mod echilibrat atât pentru fete, cât și pentru băieți, iar până în anul 2028 să fie reduse disparitățile de gen existente în domeniul sportului.</w:t>
            </w:r>
          </w:p>
        </w:tc>
      </w:tr>
      <w:tr w:rsidR="00426ACE">
        <w:tc>
          <w:tcPr>
            <w:tcW w:w="876" w:type="dxa"/>
          </w:tcPr>
          <w:p w:rsidR="00426ACE" w:rsidRDefault="00560C57">
            <w:pPr>
              <w:ind w:firstLine="0"/>
              <w:jc w:val="left"/>
              <w:rPr>
                <w:sz w:val="24"/>
                <w:szCs w:val="24"/>
              </w:rPr>
            </w:pPr>
            <w:r>
              <w:rPr>
                <w:sz w:val="24"/>
                <w:szCs w:val="24"/>
              </w:rPr>
              <w:t>1.2.1.</w:t>
            </w:r>
          </w:p>
        </w:tc>
        <w:tc>
          <w:tcPr>
            <w:tcW w:w="2708" w:type="dxa"/>
          </w:tcPr>
          <w:p w:rsidR="00426ACE" w:rsidRDefault="00560C57">
            <w:pPr>
              <w:ind w:firstLine="0"/>
              <w:jc w:val="left"/>
              <w:rPr>
                <w:sz w:val="24"/>
                <w:szCs w:val="24"/>
              </w:rPr>
            </w:pPr>
            <w:r>
              <w:rPr>
                <w:sz w:val="24"/>
                <w:szCs w:val="24"/>
              </w:rPr>
              <w:t>Desfășurarea unui studiu privind factorii de motivare a copiilor pentru practicarea disciplinelor sportive</w:t>
            </w:r>
          </w:p>
        </w:tc>
        <w:tc>
          <w:tcPr>
            <w:tcW w:w="1243" w:type="dxa"/>
          </w:tcPr>
          <w:p w:rsidR="00426ACE" w:rsidRDefault="00560C57">
            <w:pPr>
              <w:ind w:firstLine="0"/>
              <w:jc w:val="center"/>
              <w:rPr>
                <w:sz w:val="24"/>
                <w:szCs w:val="24"/>
              </w:rPr>
            </w:pPr>
            <w:r>
              <w:rPr>
                <w:sz w:val="24"/>
                <w:szCs w:val="24"/>
              </w:rPr>
              <w:t>Trim. III, 2026</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Direcțiile raionale/municipale de educație, ONG-uri sportive</w:t>
            </w:r>
          </w:p>
        </w:tc>
        <w:tc>
          <w:tcPr>
            <w:tcW w:w="1016" w:type="dxa"/>
          </w:tcPr>
          <w:p w:rsidR="00426ACE" w:rsidRDefault="00560C57">
            <w:pPr>
              <w:ind w:firstLine="0"/>
              <w:jc w:val="left"/>
              <w:rPr>
                <w:sz w:val="24"/>
                <w:szCs w:val="24"/>
              </w:rPr>
            </w:pPr>
            <w:r>
              <w:rPr>
                <w:sz w:val="24"/>
                <w:szCs w:val="24"/>
              </w:rPr>
              <w:t>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7"/>
              </w:numPr>
              <w:spacing w:line="259" w:lineRule="auto"/>
              <w:ind w:left="-7" w:firstLine="305"/>
              <w:rPr>
                <w:sz w:val="24"/>
                <w:szCs w:val="24"/>
              </w:rPr>
            </w:pPr>
            <w:r>
              <w:rPr>
                <w:sz w:val="24"/>
                <w:szCs w:val="24"/>
              </w:rPr>
              <w:t>Studiu realizat și publi</w:t>
            </w:r>
            <w:r>
              <w:rPr>
                <w:sz w:val="24"/>
                <w:szCs w:val="24"/>
              </w:rPr>
              <w:t>cat la termen.</w:t>
            </w:r>
          </w:p>
          <w:p w:rsidR="00426ACE" w:rsidRDefault="00560C57">
            <w:pPr>
              <w:numPr>
                <w:ilvl w:val="0"/>
                <w:numId w:val="27"/>
              </w:numPr>
              <w:spacing w:after="160" w:line="259" w:lineRule="auto"/>
              <w:ind w:left="-7" w:firstLine="305"/>
              <w:rPr>
                <w:sz w:val="24"/>
                <w:szCs w:val="24"/>
              </w:rPr>
            </w:pPr>
            <w:r>
              <w:rPr>
                <w:sz w:val="24"/>
                <w:szCs w:val="24"/>
              </w:rPr>
              <w:t>Raportul studiu aprobat și diseminat.</w:t>
            </w:r>
          </w:p>
        </w:tc>
      </w:tr>
      <w:tr w:rsidR="00426ACE">
        <w:tc>
          <w:tcPr>
            <w:tcW w:w="876" w:type="dxa"/>
          </w:tcPr>
          <w:p w:rsidR="00426ACE" w:rsidRDefault="00560C57">
            <w:pPr>
              <w:ind w:firstLine="0"/>
              <w:jc w:val="left"/>
              <w:rPr>
                <w:sz w:val="24"/>
                <w:szCs w:val="24"/>
              </w:rPr>
            </w:pPr>
            <w:r>
              <w:rPr>
                <w:sz w:val="24"/>
                <w:szCs w:val="24"/>
              </w:rPr>
              <w:t>1.2.2.</w:t>
            </w:r>
          </w:p>
        </w:tc>
        <w:tc>
          <w:tcPr>
            <w:tcW w:w="2708" w:type="dxa"/>
          </w:tcPr>
          <w:p w:rsidR="00426ACE" w:rsidRDefault="00560C57">
            <w:pPr>
              <w:ind w:firstLine="0"/>
              <w:jc w:val="left"/>
              <w:rPr>
                <w:sz w:val="24"/>
                <w:szCs w:val="24"/>
              </w:rPr>
            </w:pPr>
            <w:r>
              <w:rPr>
                <w:sz w:val="24"/>
                <w:szCs w:val="24"/>
              </w:rPr>
              <w:t>Elaborarea unui program de motivare a copiilor pentru înscrierea în grupele de începători, prin promovarea și organizarea de activități sportive desfășurate în afara mediului școlar</w:t>
            </w:r>
          </w:p>
        </w:tc>
        <w:tc>
          <w:tcPr>
            <w:tcW w:w="1243" w:type="dxa"/>
          </w:tcPr>
          <w:p w:rsidR="00426ACE" w:rsidRDefault="00560C57">
            <w:pPr>
              <w:ind w:firstLine="0"/>
              <w:jc w:val="center"/>
              <w:rPr>
                <w:sz w:val="24"/>
                <w:szCs w:val="24"/>
              </w:rPr>
            </w:pPr>
            <w:r>
              <w:rPr>
                <w:sz w:val="24"/>
                <w:szCs w:val="24"/>
              </w:rPr>
              <w:t>Trim. IV, 2026</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Direcțiile raionale/municipale de educație, ONG-uri sportive</w:t>
            </w:r>
          </w:p>
        </w:tc>
        <w:tc>
          <w:tcPr>
            <w:tcW w:w="1016" w:type="dxa"/>
          </w:tcPr>
          <w:p w:rsidR="00426ACE" w:rsidRDefault="00560C57">
            <w:pPr>
              <w:ind w:firstLine="0"/>
              <w:jc w:val="left"/>
              <w:rPr>
                <w:sz w:val="24"/>
                <w:szCs w:val="24"/>
              </w:rPr>
            </w:pPr>
            <w:r>
              <w:rPr>
                <w:sz w:val="24"/>
                <w:szCs w:val="24"/>
              </w:rPr>
              <w:t>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8"/>
              </w:numPr>
              <w:spacing w:line="259" w:lineRule="auto"/>
              <w:ind w:left="-7" w:firstLine="305"/>
              <w:rPr>
                <w:sz w:val="24"/>
                <w:szCs w:val="24"/>
              </w:rPr>
            </w:pPr>
            <w:r>
              <w:rPr>
                <w:sz w:val="24"/>
                <w:szCs w:val="24"/>
              </w:rPr>
              <w:t>Program elaborat și aprobat.</w:t>
            </w:r>
          </w:p>
          <w:p w:rsidR="00426ACE" w:rsidRDefault="00560C57">
            <w:pPr>
              <w:numPr>
                <w:ilvl w:val="0"/>
                <w:numId w:val="58"/>
              </w:numPr>
              <w:spacing w:after="160" w:line="259" w:lineRule="auto"/>
              <w:ind w:left="-7" w:firstLine="305"/>
              <w:rPr>
                <w:sz w:val="24"/>
                <w:szCs w:val="24"/>
              </w:rPr>
            </w:pPr>
            <w:r>
              <w:rPr>
                <w:sz w:val="24"/>
                <w:szCs w:val="24"/>
              </w:rPr>
              <w:t>Program aprobat și comunicat către școlile sportive din RM.</w:t>
            </w:r>
          </w:p>
        </w:tc>
      </w:tr>
      <w:tr w:rsidR="00426ACE">
        <w:tc>
          <w:tcPr>
            <w:tcW w:w="876" w:type="dxa"/>
          </w:tcPr>
          <w:p w:rsidR="00426ACE" w:rsidRDefault="00560C57">
            <w:pPr>
              <w:ind w:firstLine="0"/>
              <w:jc w:val="left"/>
              <w:rPr>
                <w:sz w:val="24"/>
                <w:szCs w:val="24"/>
              </w:rPr>
            </w:pPr>
            <w:r>
              <w:rPr>
                <w:sz w:val="24"/>
                <w:szCs w:val="24"/>
              </w:rPr>
              <w:t>1.2.3.</w:t>
            </w:r>
          </w:p>
        </w:tc>
        <w:tc>
          <w:tcPr>
            <w:tcW w:w="2708" w:type="dxa"/>
          </w:tcPr>
          <w:p w:rsidR="00426ACE" w:rsidRDefault="00560C57">
            <w:pPr>
              <w:ind w:firstLine="0"/>
              <w:jc w:val="left"/>
              <w:rPr>
                <w:sz w:val="24"/>
                <w:szCs w:val="24"/>
              </w:rPr>
            </w:pPr>
            <w:r>
              <w:rPr>
                <w:sz w:val="24"/>
                <w:szCs w:val="24"/>
              </w:rPr>
              <w:t xml:space="preserve">Implementarea programului de motivare a copiilor pentru înscrierea în grupele de începători din școlile </w:t>
            </w:r>
            <w:r>
              <w:rPr>
                <w:sz w:val="24"/>
                <w:szCs w:val="24"/>
              </w:rPr>
              <w:lastRenderedPageBreak/>
              <w:t>sportive prin organizarea de activități sportive desfășurate în afara mediului școlar</w:t>
            </w:r>
          </w:p>
        </w:tc>
        <w:tc>
          <w:tcPr>
            <w:tcW w:w="1243" w:type="dxa"/>
          </w:tcPr>
          <w:p w:rsidR="00426ACE" w:rsidRDefault="00560C57">
            <w:pPr>
              <w:ind w:firstLine="0"/>
              <w:jc w:val="center"/>
              <w:rPr>
                <w:sz w:val="24"/>
                <w:szCs w:val="24"/>
              </w:rPr>
            </w:pPr>
            <w:r>
              <w:rPr>
                <w:sz w:val="24"/>
                <w:szCs w:val="24"/>
              </w:rPr>
              <w:lastRenderedPageBreak/>
              <w:t>Trim. I, 2027 - Trim. IV, 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Școlile sportive, cluburi sportive locale, Consiliile Locale</w:t>
            </w:r>
          </w:p>
        </w:tc>
        <w:tc>
          <w:tcPr>
            <w:tcW w:w="1016" w:type="dxa"/>
          </w:tcPr>
          <w:p w:rsidR="00426ACE" w:rsidRDefault="00560C57">
            <w:pPr>
              <w:ind w:firstLine="0"/>
              <w:jc w:val="left"/>
              <w:rPr>
                <w:sz w:val="24"/>
                <w:szCs w:val="24"/>
              </w:rPr>
            </w:pPr>
            <w:r>
              <w:rPr>
                <w:sz w:val="24"/>
                <w:szCs w:val="24"/>
              </w:rPr>
              <w:t>13 500 000,00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7"/>
              </w:numPr>
              <w:spacing w:line="259" w:lineRule="auto"/>
              <w:ind w:left="-7" w:firstLine="305"/>
              <w:rPr>
                <w:sz w:val="24"/>
                <w:szCs w:val="24"/>
              </w:rPr>
            </w:pPr>
            <w:r>
              <w:rPr>
                <w:sz w:val="24"/>
                <w:szCs w:val="24"/>
              </w:rPr>
              <w:t>Nr. activități desfășurate conform programului.</w:t>
            </w:r>
          </w:p>
          <w:p w:rsidR="00426ACE" w:rsidRDefault="00560C57">
            <w:pPr>
              <w:numPr>
                <w:ilvl w:val="0"/>
                <w:numId w:val="17"/>
              </w:numPr>
              <w:spacing w:after="160" w:line="259" w:lineRule="auto"/>
              <w:ind w:left="-7" w:firstLine="305"/>
              <w:rPr>
                <w:sz w:val="24"/>
                <w:szCs w:val="24"/>
              </w:rPr>
            </w:pPr>
            <w:r>
              <w:rPr>
                <w:sz w:val="24"/>
                <w:szCs w:val="24"/>
              </w:rPr>
              <w:lastRenderedPageBreak/>
              <w:t xml:space="preserve">Creșterea cu 20% </w:t>
            </w:r>
            <w:proofErr w:type="gramStart"/>
            <w:r>
              <w:rPr>
                <w:sz w:val="24"/>
                <w:szCs w:val="24"/>
              </w:rPr>
              <w:t>a</w:t>
            </w:r>
            <w:proofErr w:type="gramEnd"/>
            <w:r>
              <w:rPr>
                <w:sz w:val="24"/>
                <w:szCs w:val="24"/>
              </w:rPr>
              <w:t xml:space="preserve"> înscrierilor în grupele de începători.</w:t>
            </w:r>
          </w:p>
        </w:tc>
      </w:tr>
      <w:tr w:rsidR="00426ACE">
        <w:tc>
          <w:tcPr>
            <w:tcW w:w="876" w:type="dxa"/>
          </w:tcPr>
          <w:p w:rsidR="00426ACE" w:rsidRDefault="00560C57">
            <w:pPr>
              <w:ind w:firstLine="0"/>
              <w:jc w:val="left"/>
              <w:rPr>
                <w:sz w:val="24"/>
                <w:szCs w:val="24"/>
              </w:rPr>
            </w:pPr>
            <w:r>
              <w:rPr>
                <w:sz w:val="24"/>
                <w:szCs w:val="24"/>
              </w:rPr>
              <w:lastRenderedPageBreak/>
              <w:t>1.2.4.</w:t>
            </w:r>
          </w:p>
        </w:tc>
        <w:tc>
          <w:tcPr>
            <w:tcW w:w="2708" w:type="dxa"/>
          </w:tcPr>
          <w:p w:rsidR="00426ACE" w:rsidRDefault="00560C57">
            <w:pPr>
              <w:ind w:firstLine="0"/>
              <w:jc w:val="left"/>
              <w:rPr>
                <w:sz w:val="24"/>
                <w:szCs w:val="24"/>
              </w:rPr>
            </w:pPr>
            <w:r>
              <w:rPr>
                <w:sz w:val="24"/>
                <w:szCs w:val="24"/>
              </w:rPr>
              <w:t>Evaluarea periodică a programului de motivare și raportarea necesităților de îmbunătățire a acestuia</w:t>
            </w:r>
          </w:p>
        </w:tc>
        <w:tc>
          <w:tcPr>
            <w:tcW w:w="1243" w:type="dxa"/>
          </w:tcPr>
          <w:p w:rsidR="00426ACE" w:rsidRDefault="00560C57">
            <w:pPr>
              <w:ind w:firstLine="0"/>
              <w:jc w:val="center"/>
              <w:rPr>
                <w:sz w:val="24"/>
                <w:szCs w:val="24"/>
              </w:rPr>
            </w:pPr>
            <w:r>
              <w:rPr>
                <w:sz w:val="24"/>
                <w:szCs w:val="24"/>
              </w:rPr>
              <w:t>Trim. I, 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Direcțiile de învățământ</w:t>
            </w:r>
          </w:p>
        </w:tc>
        <w:tc>
          <w:tcPr>
            <w:tcW w:w="1016" w:type="dxa"/>
          </w:tcPr>
          <w:p w:rsidR="00426ACE" w:rsidRDefault="00560C57">
            <w:pPr>
              <w:ind w:firstLine="0"/>
              <w:jc w:val="left"/>
              <w:rPr>
                <w:sz w:val="24"/>
                <w:szCs w:val="24"/>
              </w:rPr>
            </w:pPr>
            <w:r>
              <w:rPr>
                <w:sz w:val="24"/>
                <w:szCs w:val="24"/>
              </w:rPr>
              <w:t>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68"/>
              </w:numPr>
              <w:spacing w:line="259" w:lineRule="auto"/>
              <w:ind w:left="-7" w:firstLine="305"/>
              <w:rPr>
                <w:sz w:val="24"/>
                <w:szCs w:val="24"/>
              </w:rPr>
            </w:pPr>
            <w:r>
              <w:rPr>
                <w:sz w:val="24"/>
                <w:szCs w:val="24"/>
              </w:rPr>
              <w:t>Raport de evaluare elaborat și publicat.</w:t>
            </w:r>
          </w:p>
          <w:p w:rsidR="00426ACE" w:rsidRDefault="00560C57">
            <w:pPr>
              <w:numPr>
                <w:ilvl w:val="0"/>
                <w:numId w:val="68"/>
              </w:numPr>
              <w:spacing w:after="160" w:line="259" w:lineRule="auto"/>
              <w:ind w:left="-7" w:firstLine="305"/>
              <w:rPr>
                <w:sz w:val="24"/>
                <w:szCs w:val="24"/>
              </w:rPr>
            </w:pPr>
            <w:r>
              <w:rPr>
                <w:sz w:val="24"/>
                <w:szCs w:val="24"/>
              </w:rPr>
              <w:t xml:space="preserve">Ajustări implementate, echilibru de </w:t>
            </w:r>
            <w:proofErr w:type="gramStart"/>
            <w:r>
              <w:rPr>
                <w:sz w:val="24"/>
                <w:szCs w:val="24"/>
              </w:rPr>
              <w:t>gen îmbunătățit în sport</w:t>
            </w:r>
            <w:proofErr w:type="gramEnd"/>
            <w:r>
              <w:rPr>
                <w:sz w:val="24"/>
                <w:szCs w:val="24"/>
              </w:rPr>
              <w:t>.</w:t>
            </w:r>
          </w:p>
        </w:tc>
      </w:tr>
      <w:tr w:rsidR="00426ACE">
        <w:tc>
          <w:tcPr>
            <w:tcW w:w="876" w:type="dxa"/>
            <w:shd w:val="clear" w:color="auto" w:fill="F2F2F2"/>
          </w:tcPr>
          <w:p w:rsidR="00426ACE" w:rsidRDefault="00560C57">
            <w:pPr>
              <w:ind w:firstLine="0"/>
              <w:jc w:val="left"/>
              <w:rPr>
                <w:sz w:val="24"/>
                <w:szCs w:val="24"/>
              </w:rPr>
            </w:pPr>
            <w:r>
              <w:rPr>
                <w:sz w:val="24"/>
                <w:szCs w:val="24"/>
              </w:rPr>
              <w:t>1.3.</w:t>
            </w:r>
          </w:p>
        </w:tc>
        <w:tc>
          <w:tcPr>
            <w:tcW w:w="13635" w:type="dxa"/>
            <w:gridSpan w:val="8"/>
            <w:shd w:val="clear" w:color="auto" w:fill="F2F2F2"/>
          </w:tcPr>
          <w:p w:rsidR="00426ACE" w:rsidRDefault="00560C57">
            <w:pPr>
              <w:tabs>
                <w:tab w:val="left" w:pos="298"/>
              </w:tabs>
              <w:ind w:firstLine="0"/>
              <w:rPr>
                <w:sz w:val="24"/>
                <w:szCs w:val="24"/>
              </w:rPr>
            </w:pPr>
            <w:r>
              <w:rPr>
                <w:sz w:val="24"/>
                <w:szCs w:val="24"/>
              </w:rPr>
              <w:t>Creșterea și extinderea numărului de evenimente și acțiuni cu caracter sportiv, desfășurate prin participarea activă a rețelei de instituții de învățământ, prin integrarea și implementarea</w:t>
            </w:r>
            <w:r>
              <w:rPr>
                <w:sz w:val="24"/>
                <w:szCs w:val="24"/>
              </w:rPr>
              <w:t xml:space="preserve"> metodologiei «Sport pentru Dezvoltare», parte integrantă a măsurii «Moldova în Mișcare», astfel încât până în anul 2028 numărul acestor evenimente să înregistreze o creștere de 15%.</w:t>
            </w:r>
          </w:p>
        </w:tc>
      </w:tr>
      <w:tr w:rsidR="00426ACE">
        <w:tc>
          <w:tcPr>
            <w:tcW w:w="876" w:type="dxa"/>
          </w:tcPr>
          <w:p w:rsidR="00426ACE" w:rsidRDefault="00560C57">
            <w:pPr>
              <w:ind w:firstLine="0"/>
              <w:jc w:val="left"/>
              <w:rPr>
                <w:sz w:val="24"/>
                <w:szCs w:val="24"/>
              </w:rPr>
            </w:pPr>
            <w:r>
              <w:rPr>
                <w:sz w:val="24"/>
                <w:szCs w:val="24"/>
              </w:rPr>
              <w:t>1.3.1.</w:t>
            </w:r>
          </w:p>
        </w:tc>
        <w:tc>
          <w:tcPr>
            <w:tcW w:w="2708" w:type="dxa"/>
          </w:tcPr>
          <w:p w:rsidR="00426ACE" w:rsidRDefault="00560C57">
            <w:pPr>
              <w:ind w:firstLine="0"/>
              <w:jc w:val="left"/>
              <w:rPr>
                <w:sz w:val="24"/>
                <w:szCs w:val="24"/>
              </w:rPr>
            </w:pPr>
            <w:r>
              <w:rPr>
                <w:sz w:val="24"/>
                <w:szCs w:val="24"/>
              </w:rPr>
              <w:t>Adaptarea metodologiei ,,Sport pentru Dezvoltare” la specificul și necesitățile Republicii Moldova și aprobarea acesteia</w:t>
            </w:r>
          </w:p>
        </w:tc>
        <w:tc>
          <w:tcPr>
            <w:tcW w:w="1243" w:type="dxa"/>
          </w:tcPr>
          <w:p w:rsidR="00426ACE" w:rsidRDefault="00560C57">
            <w:pPr>
              <w:ind w:firstLine="0"/>
              <w:jc w:val="center"/>
              <w:rPr>
                <w:sz w:val="24"/>
                <w:szCs w:val="24"/>
              </w:rPr>
            </w:pPr>
            <w:r>
              <w:rPr>
                <w:sz w:val="24"/>
                <w:szCs w:val="24"/>
              </w:rPr>
              <w:t>Trim. I, 2026</w:t>
            </w:r>
          </w:p>
        </w:tc>
        <w:tc>
          <w:tcPr>
            <w:tcW w:w="1547" w:type="dxa"/>
          </w:tcPr>
          <w:p w:rsidR="00426ACE" w:rsidRDefault="00560C57">
            <w:pPr>
              <w:shd w:val="clear" w:color="auto" w:fill="FFFFFF"/>
              <w:ind w:firstLine="0"/>
              <w:jc w:val="left"/>
              <w:rPr>
                <w:sz w:val="22"/>
                <w:szCs w:val="22"/>
              </w:rPr>
            </w:pPr>
            <w:r>
              <w:rPr>
                <w:sz w:val="22"/>
                <w:szCs w:val="22"/>
              </w:rPr>
              <w:t>Ministerul Educației și Cercetării</w:t>
            </w:r>
          </w:p>
        </w:tc>
        <w:tc>
          <w:tcPr>
            <w:tcW w:w="2268" w:type="dxa"/>
          </w:tcPr>
          <w:p w:rsidR="00426ACE" w:rsidRDefault="00560C57">
            <w:pPr>
              <w:ind w:firstLine="0"/>
              <w:jc w:val="center"/>
              <w:rPr>
                <w:sz w:val="24"/>
                <w:szCs w:val="24"/>
              </w:rPr>
            </w:pPr>
            <w:r>
              <w:rPr>
                <w:sz w:val="24"/>
                <w:szCs w:val="24"/>
              </w:rPr>
              <w:t>Agenția de Cooperare Internațională a Germaniei (GIZ), Agenția Națională pentru Dezvol</w:t>
            </w:r>
            <w:r>
              <w:rPr>
                <w:sz w:val="24"/>
                <w:szCs w:val="24"/>
              </w:rPr>
              <w:t>tarea Programelor și Activității de Tineret</w:t>
            </w:r>
          </w:p>
        </w:tc>
        <w:tc>
          <w:tcPr>
            <w:tcW w:w="1016" w:type="dxa"/>
          </w:tcPr>
          <w:p w:rsidR="00426ACE" w:rsidRDefault="00560C57">
            <w:pPr>
              <w:ind w:firstLine="0"/>
              <w:jc w:val="left"/>
              <w:rPr>
                <w:sz w:val="24"/>
                <w:szCs w:val="24"/>
              </w:rPr>
            </w:pPr>
            <w:r>
              <w:rPr>
                <w:sz w:val="24"/>
                <w:szCs w:val="24"/>
              </w:rPr>
              <w:t>50 000,00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4"/>
              </w:numPr>
              <w:tabs>
                <w:tab w:val="left" w:pos="298"/>
              </w:tabs>
              <w:spacing w:line="259" w:lineRule="auto"/>
              <w:rPr>
                <w:sz w:val="24"/>
                <w:szCs w:val="24"/>
              </w:rPr>
            </w:pPr>
            <w:r>
              <w:rPr>
                <w:sz w:val="24"/>
                <w:szCs w:val="24"/>
              </w:rPr>
              <w:t>Metodologie adaptată, aprobată și diseminată.</w:t>
            </w:r>
          </w:p>
          <w:p w:rsidR="00426ACE" w:rsidRDefault="00560C57">
            <w:pPr>
              <w:numPr>
                <w:ilvl w:val="0"/>
                <w:numId w:val="14"/>
              </w:numPr>
              <w:tabs>
                <w:tab w:val="left" w:pos="298"/>
              </w:tabs>
              <w:spacing w:after="160" w:line="259" w:lineRule="auto"/>
              <w:rPr>
                <w:sz w:val="24"/>
                <w:szCs w:val="24"/>
              </w:rPr>
            </w:pPr>
            <w:proofErr w:type="gramStart"/>
            <w:r>
              <w:rPr>
                <w:sz w:val="24"/>
                <w:szCs w:val="24"/>
              </w:rPr>
              <w:t>100%</w:t>
            </w:r>
            <w:proofErr w:type="gramEnd"/>
            <w:r>
              <w:rPr>
                <w:sz w:val="24"/>
                <w:szCs w:val="24"/>
              </w:rPr>
              <w:t xml:space="preserve"> integrare a metodologiei adaptate.</w:t>
            </w:r>
          </w:p>
        </w:tc>
      </w:tr>
      <w:tr w:rsidR="00426ACE">
        <w:tc>
          <w:tcPr>
            <w:tcW w:w="876" w:type="dxa"/>
          </w:tcPr>
          <w:p w:rsidR="00426ACE" w:rsidRDefault="00560C57">
            <w:pPr>
              <w:ind w:firstLine="0"/>
              <w:jc w:val="left"/>
              <w:rPr>
                <w:sz w:val="24"/>
                <w:szCs w:val="24"/>
              </w:rPr>
            </w:pPr>
            <w:r>
              <w:rPr>
                <w:sz w:val="24"/>
                <w:szCs w:val="24"/>
              </w:rPr>
              <w:t>1.3.2.</w:t>
            </w:r>
          </w:p>
        </w:tc>
        <w:tc>
          <w:tcPr>
            <w:tcW w:w="2708" w:type="dxa"/>
          </w:tcPr>
          <w:p w:rsidR="00426ACE" w:rsidRDefault="00560C57">
            <w:pPr>
              <w:ind w:firstLine="0"/>
              <w:jc w:val="left"/>
              <w:rPr>
                <w:sz w:val="24"/>
                <w:szCs w:val="24"/>
              </w:rPr>
            </w:pPr>
            <w:r>
              <w:rPr>
                <w:sz w:val="24"/>
                <w:szCs w:val="24"/>
              </w:rPr>
              <w:t>Instruirea a 8 mentori locali în vederea diseminării și implementării metodologiei</w:t>
            </w:r>
          </w:p>
        </w:tc>
        <w:tc>
          <w:tcPr>
            <w:tcW w:w="1243" w:type="dxa"/>
          </w:tcPr>
          <w:p w:rsidR="00426ACE" w:rsidRDefault="00560C57">
            <w:pPr>
              <w:ind w:firstLine="0"/>
              <w:jc w:val="center"/>
              <w:rPr>
                <w:sz w:val="24"/>
                <w:szCs w:val="24"/>
              </w:rPr>
            </w:pPr>
            <w:r>
              <w:rPr>
                <w:sz w:val="24"/>
                <w:szCs w:val="24"/>
              </w:rPr>
              <w:t>Trim. II, 2026</w:t>
            </w:r>
          </w:p>
        </w:tc>
        <w:tc>
          <w:tcPr>
            <w:tcW w:w="1547" w:type="dxa"/>
          </w:tcPr>
          <w:p w:rsidR="00426ACE" w:rsidRDefault="00560C57">
            <w:pPr>
              <w:ind w:firstLine="0"/>
              <w:jc w:val="left"/>
              <w:rPr>
                <w:sz w:val="24"/>
                <w:szCs w:val="24"/>
              </w:rPr>
            </w:pPr>
            <w:r>
              <w:rPr>
                <w:sz w:val="24"/>
                <w:szCs w:val="24"/>
              </w:rPr>
              <w:t xml:space="preserve">Ministerul Educației și Cercetării </w:t>
            </w:r>
          </w:p>
        </w:tc>
        <w:tc>
          <w:tcPr>
            <w:tcW w:w="2268" w:type="dxa"/>
          </w:tcPr>
          <w:p w:rsidR="00426ACE" w:rsidRDefault="00560C57">
            <w:pPr>
              <w:ind w:firstLine="0"/>
              <w:jc w:val="center"/>
              <w:rPr>
                <w:sz w:val="24"/>
                <w:szCs w:val="24"/>
              </w:rPr>
            </w:pPr>
            <w:r>
              <w:rPr>
                <w:sz w:val="24"/>
                <w:szCs w:val="24"/>
              </w:rPr>
              <w:t xml:space="preserve"> Agenția de Cooperare Internațională a Germaniei (GIZ), Agenția Națională pentru Dezvoltarea Programelor și Activității de Tineret</w:t>
            </w:r>
          </w:p>
        </w:tc>
        <w:tc>
          <w:tcPr>
            <w:tcW w:w="1016" w:type="dxa"/>
          </w:tcPr>
          <w:p w:rsidR="00426ACE" w:rsidRDefault="00560C57">
            <w:pPr>
              <w:ind w:firstLine="0"/>
              <w:jc w:val="left"/>
              <w:rPr>
                <w:sz w:val="24"/>
                <w:szCs w:val="24"/>
              </w:rPr>
            </w:pPr>
            <w:r>
              <w:rPr>
                <w:sz w:val="24"/>
                <w:szCs w:val="24"/>
              </w:rPr>
              <w:t>1 500 000,00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39"/>
              </w:numPr>
              <w:tabs>
                <w:tab w:val="left" w:pos="298"/>
              </w:tabs>
              <w:spacing w:after="160" w:line="259" w:lineRule="auto"/>
              <w:rPr>
                <w:sz w:val="24"/>
                <w:szCs w:val="24"/>
              </w:rPr>
            </w:pPr>
            <w:r>
              <w:rPr>
                <w:sz w:val="24"/>
                <w:szCs w:val="24"/>
              </w:rPr>
              <w:t>8 mentori instruiți.</w:t>
            </w:r>
          </w:p>
        </w:tc>
      </w:tr>
      <w:tr w:rsidR="00426ACE">
        <w:tc>
          <w:tcPr>
            <w:tcW w:w="876" w:type="dxa"/>
          </w:tcPr>
          <w:p w:rsidR="00426ACE" w:rsidRDefault="00560C57">
            <w:pPr>
              <w:ind w:firstLine="0"/>
              <w:jc w:val="left"/>
              <w:rPr>
                <w:sz w:val="24"/>
                <w:szCs w:val="24"/>
              </w:rPr>
            </w:pPr>
            <w:r>
              <w:rPr>
                <w:sz w:val="24"/>
                <w:szCs w:val="24"/>
              </w:rPr>
              <w:lastRenderedPageBreak/>
              <w:t>1.3.3.</w:t>
            </w:r>
          </w:p>
        </w:tc>
        <w:tc>
          <w:tcPr>
            <w:tcW w:w="2708" w:type="dxa"/>
          </w:tcPr>
          <w:p w:rsidR="00426ACE" w:rsidRDefault="00560C57">
            <w:pPr>
              <w:ind w:firstLine="0"/>
              <w:jc w:val="left"/>
              <w:rPr>
                <w:sz w:val="24"/>
                <w:szCs w:val="24"/>
              </w:rPr>
            </w:pPr>
            <w:r>
              <w:rPr>
                <w:sz w:val="24"/>
                <w:szCs w:val="24"/>
              </w:rPr>
              <w:t>Organizarea a minimum 10 evenimente sportive tematice cu participare activă și caracter educativ, precum și desfășurarea a minimum 2 sesiuni anuale de informare pentru instituții și comunități</w:t>
            </w:r>
          </w:p>
        </w:tc>
        <w:tc>
          <w:tcPr>
            <w:tcW w:w="1243" w:type="dxa"/>
          </w:tcPr>
          <w:p w:rsidR="00426ACE" w:rsidRDefault="00560C57">
            <w:pPr>
              <w:ind w:firstLine="0"/>
              <w:jc w:val="center"/>
              <w:rPr>
                <w:sz w:val="24"/>
                <w:szCs w:val="24"/>
              </w:rPr>
            </w:pPr>
            <w:r>
              <w:rPr>
                <w:sz w:val="24"/>
                <w:szCs w:val="24"/>
              </w:rPr>
              <w:t>Anual, Trim. I, 202 – Trim. IV, 2028</w:t>
            </w:r>
          </w:p>
          <w:p w:rsidR="00426ACE" w:rsidRDefault="00426ACE">
            <w:pPr>
              <w:ind w:firstLine="0"/>
              <w:jc w:val="center"/>
              <w:rPr>
                <w:sz w:val="24"/>
                <w:szCs w:val="24"/>
              </w:rPr>
            </w:pPr>
          </w:p>
          <w:p w:rsidR="00426ACE" w:rsidRDefault="00426ACE">
            <w:pPr>
              <w:ind w:firstLine="0"/>
              <w:jc w:val="left"/>
              <w:rPr>
                <w:sz w:val="24"/>
                <w:szCs w:val="24"/>
              </w:rPr>
            </w:pPr>
          </w:p>
        </w:tc>
        <w:tc>
          <w:tcPr>
            <w:tcW w:w="1547" w:type="dxa"/>
          </w:tcPr>
          <w:p w:rsidR="00426ACE" w:rsidRDefault="00560C57">
            <w:pPr>
              <w:ind w:firstLine="0"/>
              <w:jc w:val="left"/>
              <w:rPr>
                <w:sz w:val="24"/>
                <w:szCs w:val="24"/>
              </w:rPr>
            </w:pPr>
            <w:r>
              <w:rPr>
                <w:sz w:val="24"/>
                <w:szCs w:val="24"/>
              </w:rPr>
              <w:t xml:space="preserve">Ministerul Educației și </w:t>
            </w:r>
            <w:r>
              <w:rPr>
                <w:sz w:val="24"/>
                <w:szCs w:val="24"/>
              </w:rPr>
              <w:t>Cercetării</w:t>
            </w:r>
          </w:p>
        </w:tc>
        <w:tc>
          <w:tcPr>
            <w:tcW w:w="2268" w:type="dxa"/>
          </w:tcPr>
          <w:p w:rsidR="00426ACE" w:rsidRDefault="00560C57">
            <w:pPr>
              <w:ind w:firstLine="0"/>
              <w:jc w:val="center"/>
              <w:rPr>
                <w:sz w:val="24"/>
                <w:szCs w:val="24"/>
              </w:rPr>
            </w:pPr>
            <w:r>
              <w:rPr>
                <w:sz w:val="24"/>
                <w:szCs w:val="24"/>
              </w:rPr>
              <w:t>Administrația publică locală, Direcțiile de învățământ</w:t>
            </w:r>
          </w:p>
        </w:tc>
        <w:tc>
          <w:tcPr>
            <w:tcW w:w="1016" w:type="dxa"/>
          </w:tcPr>
          <w:p w:rsidR="00426ACE" w:rsidRDefault="00560C57">
            <w:pPr>
              <w:ind w:firstLine="0"/>
              <w:jc w:val="left"/>
              <w:rPr>
                <w:sz w:val="24"/>
                <w:szCs w:val="24"/>
              </w:rPr>
            </w:pPr>
            <w:r>
              <w:rPr>
                <w:sz w:val="24"/>
                <w:szCs w:val="24"/>
              </w:rPr>
              <w:t>10 808 000,00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9"/>
              </w:numPr>
              <w:tabs>
                <w:tab w:val="left" w:pos="298"/>
              </w:tabs>
              <w:spacing w:after="160" w:line="259" w:lineRule="auto"/>
              <w:rPr>
                <w:sz w:val="24"/>
                <w:szCs w:val="24"/>
              </w:rPr>
            </w:pPr>
            <w:r>
              <w:rPr>
                <w:sz w:val="24"/>
                <w:szCs w:val="24"/>
              </w:rPr>
              <w:t>Minim 6 evenimente sportive și minimum 2 sesiuni/an.</w:t>
            </w:r>
          </w:p>
        </w:tc>
      </w:tr>
      <w:tr w:rsidR="00426ACE">
        <w:tc>
          <w:tcPr>
            <w:tcW w:w="876" w:type="dxa"/>
            <w:shd w:val="clear" w:color="auto" w:fill="F2F2F2"/>
          </w:tcPr>
          <w:p w:rsidR="00426ACE" w:rsidRDefault="00560C57">
            <w:pPr>
              <w:ind w:firstLine="0"/>
              <w:jc w:val="left"/>
              <w:rPr>
                <w:sz w:val="24"/>
                <w:szCs w:val="24"/>
              </w:rPr>
            </w:pPr>
            <w:r>
              <w:rPr>
                <w:sz w:val="24"/>
                <w:szCs w:val="24"/>
              </w:rPr>
              <w:t>1.4.</w:t>
            </w:r>
          </w:p>
        </w:tc>
        <w:tc>
          <w:tcPr>
            <w:tcW w:w="13635" w:type="dxa"/>
            <w:gridSpan w:val="8"/>
            <w:shd w:val="clear" w:color="auto" w:fill="F2F2F2"/>
          </w:tcPr>
          <w:p w:rsidR="00426ACE" w:rsidRDefault="00560C57">
            <w:pPr>
              <w:tabs>
                <w:tab w:val="left" w:pos="298"/>
              </w:tabs>
              <w:ind w:firstLine="0"/>
              <w:rPr>
                <w:sz w:val="24"/>
                <w:szCs w:val="24"/>
              </w:rPr>
            </w:pPr>
            <w:r>
              <w:rPr>
                <w:sz w:val="24"/>
                <w:szCs w:val="24"/>
              </w:rPr>
              <w:t xml:space="preserve">Asigurarea inserției sociale și crearea condițiilor de socializare și incluziune prin intermediul activităților sportive pentru un număr extins de persoane cu dizabilități care pot practica sportul, astfel încât până în anul 2028 rata participării intense </w:t>
            </w:r>
            <w:r>
              <w:rPr>
                <w:sz w:val="24"/>
                <w:szCs w:val="24"/>
              </w:rPr>
              <w:t>a acestora la activități sportive să atingă 40%</w:t>
            </w:r>
          </w:p>
        </w:tc>
      </w:tr>
      <w:tr w:rsidR="00426ACE">
        <w:tc>
          <w:tcPr>
            <w:tcW w:w="876" w:type="dxa"/>
          </w:tcPr>
          <w:p w:rsidR="00426ACE" w:rsidRDefault="00560C57">
            <w:pPr>
              <w:ind w:firstLine="0"/>
              <w:jc w:val="left"/>
              <w:rPr>
                <w:sz w:val="24"/>
                <w:szCs w:val="24"/>
              </w:rPr>
            </w:pPr>
            <w:r>
              <w:rPr>
                <w:sz w:val="24"/>
                <w:szCs w:val="24"/>
              </w:rPr>
              <w:t>1.4.1.</w:t>
            </w:r>
          </w:p>
        </w:tc>
        <w:tc>
          <w:tcPr>
            <w:tcW w:w="2708" w:type="dxa"/>
          </w:tcPr>
          <w:p w:rsidR="00426ACE" w:rsidRDefault="00560C57">
            <w:pPr>
              <w:ind w:firstLine="0"/>
              <w:jc w:val="left"/>
              <w:rPr>
                <w:sz w:val="24"/>
                <w:szCs w:val="24"/>
              </w:rPr>
            </w:pPr>
            <w:r>
              <w:rPr>
                <w:sz w:val="24"/>
                <w:szCs w:val="24"/>
              </w:rPr>
              <w:t>Elaborarea reperelor metodologice pentru promovarea socializării și incluziunii prin sport a persoanelor cu dizabilități</w:t>
            </w:r>
          </w:p>
        </w:tc>
        <w:tc>
          <w:tcPr>
            <w:tcW w:w="1243" w:type="dxa"/>
          </w:tcPr>
          <w:p w:rsidR="00426ACE" w:rsidRDefault="00560C57">
            <w:pPr>
              <w:ind w:firstLine="0"/>
              <w:jc w:val="center"/>
              <w:rPr>
                <w:sz w:val="24"/>
                <w:szCs w:val="24"/>
              </w:rPr>
            </w:pPr>
            <w:r>
              <w:rPr>
                <w:sz w:val="24"/>
                <w:szCs w:val="24"/>
              </w:rPr>
              <w:t>Trim. II, 2026</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Universitatea de Stat din Moldova,</w:t>
            </w:r>
          </w:p>
          <w:p w:rsidR="00426ACE" w:rsidRDefault="00560C57">
            <w:pPr>
              <w:ind w:firstLine="0"/>
              <w:jc w:val="center"/>
              <w:rPr>
                <w:sz w:val="24"/>
                <w:szCs w:val="24"/>
              </w:rPr>
            </w:pPr>
            <w:r>
              <w:rPr>
                <w:sz w:val="24"/>
                <w:szCs w:val="24"/>
              </w:rPr>
              <w:t>ONG-uri pentru dizabilități</w:t>
            </w:r>
          </w:p>
        </w:tc>
        <w:tc>
          <w:tcPr>
            <w:tcW w:w="1016" w:type="dxa"/>
          </w:tcPr>
          <w:p w:rsidR="00426ACE" w:rsidRDefault="00560C57">
            <w:pPr>
              <w:ind w:firstLine="0"/>
              <w:jc w:val="left"/>
              <w:rPr>
                <w:sz w:val="24"/>
                <w:szCs w:val="24"/>
              </w:rPr>
            </w:pPr>
            <w:r>
              <w:rPr>
                <w:sz w:val="24"/>
                <w:szCs w:val="24"/>
              </w:rPr>
              <w:t>200 000,00</w:t>
            </w:r>
          </w:p>
        </w:tc>
        <w:tc>
          <w:tcPr>
            <w:tcW w:w="923" w:type="dxa"/>
          </w:tcPr>
          <w:p w:rsidR="00426ACE" w:rsidRDefault="00560C57">
            <w:pPr>
              <w:ind w:firstLine="0"/>
              <w:jc w:val="left"/>
              <w:rPr>
                <w:sz w:val="24"/>
                <w:szCs w:val="24"/>
              </w:rPr>
            </w:pPr>
            <w:r>
              <w:rPr>
                <w:sz w:val="24"/>
                <w:szCs w:val="24"/>
              </w:rPr>
              <w:t>16 080,00</w:t>
            </w: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9"/>
              </w:numPr>
              <w:tabs>
                <w:tab w:val="left" w:pos="298"/>
              </w:tabs>
              <w:spacing w:after="160" w:line="259" w:lineRule="auto"/>
              <w:rPr>
                <w:sz w:val="24"/>
                <w:szCs w:val="24"/>
              </w:rPr>
            </w:pPr>
            <w:r>
              <w:rPr>
                <w:sz w:val="24"/>
                <w:szCs w:val="24"/>
              </w:rPr>
              <w:t>Reper metodologice elaborate și aprobate.</w:t>
            </w:r>
          </w:p>
        </w:tc>
      </w:tr>
      <w:tr w:rsidR="00426ACE">
        <w:tc>
          <w:tcPr>
            <w:tcW w:w="876" w:type="dxa"/>
          </w:tcPr>
          <w:p w:rsidR="00426ACE" w:rsidRDefault="00560C57">
            <w:pPr>
              <w:ind w:firstLine="0"/>
              <w:jc w:val="left"/>
              <w:rPr>
                <w:sz w:val="24"/>
                <w:szCs w:val="24"/>
              </w:rPr>
            </w:pPr>
            <w:r>
              <w:rPr>
                <w:sz w:val="24"/>
                <w:szCs w:val="24"/>
              </w:rPr>
              <w:t>1.4.2.</w:t>
            </w:r>
          </w:p>
        </w:tc>
        <w:tc>
          <w:tcPr>
            <w:tcW w:w="2708" w:type="dxa"/>
          </w:tcPr>
          <w:p w:rsidR="00426ACE" w:rsidRDefault="00560C57">
            <w:pPr>
              <w:ind w:firstLine="0"/>
              <w:jc w:val="left"/>
              <w:rPr>
                <w:sz w:val="24"/>
                <w:szCs w:val="24"/>
              </w:rPr>
            </w:pPr>
            <w:r>
              <w:rPr>
                <w:sz w:val="24"/>
                <w:szCs w:val="24"/>
              </w:rPr>
              <w:t>Implementarea și dezvoltarea programelor de socializare și incluziune a persoanelor cu dizabilități prin desfășurarea de activități sportive în cadrul școlilor, gimnaziilor, liceelor și colegiilor.</w:t>
            </w:r>
          </w:p>
        </w:tc>
        <w:tc>
          <w:tcPr>
            <w:tcW w:w="1243" w:type="dxa"/>
          </w:tcPr>
          <w:p w:rsidR="00426ACE" w:rsidRDefault="00560C57">
            <w:pPr>
              <w:ind w:firstLine="0"/>
              <w:jc w:val="center"/>
              <w:rPr>
                <w:sz w:val="24"/>
                <w:szCs w:val="24"/>
              </w:rPr>
            </w:pPr>
            <w:r>
              <w:rPr>
                <w:sz w:val="24"/>
                <w:szCs w:val="24"/>
              </w:rPr>
              <w:t>Trim. III, 2026–2028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Agenția Națională pentru Dezvoltarea Programelor și Activității de Tineret, Administrația publică locală, Direcțiile de învățământ</w:t>
            </w:r>
          </w:p>
        </w:tc>
        <w:tc>
          <w:tcPr>
            <w:tcW w:w="1016" w:type="dxa"/>
          </w:tcPr>
          <w:p w:rsidR="00426ACE" w:rsidRDefault="00560C57">
            <w:pPr>
              <w:ind w:firstLine="0"/>
              <w:jc w:val="left"/>
              <w:rPr>
                <w:sz w:val="24"/>
                <w:szCs w:val="24"/>
              </w:rPr>
            </w:pPr>
            <w:r>
              <w:rPr>
                <w:sz w:val="24"/>
                <w:szCs w:val="24"/>
              </w:rPr>
              <w:t>18 000 000,00</w:t>
            </w:r>
          </w:p>
        </w:tc>
        <w:tc>
          <w:tcPr>
            <w:tcW w:w="923" w:type="dxa"/>
          </w:tcPr>
          <w:p w:rsidR="00426ACE" w:rsidRDefault="00560C57">
            <w:pPr>
              <w:ind w:firstLine="0"/>
              <w:jc w:val="left"/>
              <w:rPr>
                <w:sz w:val="24"/>
                <w:szCs w:val="24"/>
              </w:rPr>
            </w:pPr>
            <w:r>
              <w:rPr>
                <w:sz w:val="24"/>
                <w:szCs w:val="24"/>
              </w:rPr>
              <w:t>1 110 000,00</w:t>
            </w:r>
          </w:p>
        </w:tc>
        <w:tc>
          <w:tcPr>
            <w:tcW w:w="1322" w:type="dxa"/>
          </w:tcPr>
          <w:p w:rsidR="00426ACE" w:rsidRDefault="00426ACE">
            <w:pPr>
              <w:ind w:firstLine="0"/>
              <w:jc w:val="left"/>
              <w:rPr>
                <w:sz w:val="24"/>
                <w:szCs w:val="24"/>
              </w:rPr>
            </w:pPr>
          </w:p>
        </w:tc>
        <w:tc>
          <w:tcPr>
            <w:tcW w:w="2608" w:type="dxa"/>
          </w:tcPr>
          <w:p w:rsidR="00426ACE" w:rsidRDefault="00560C57">
            <w:pPr>
              <w:tabs>
                <w:tab w:val="left" w:pos="298"/>
              </w:tabs>
              <w:ind w:firstLine="0"/>
              <w:rPr>
                <w:sz w:val="24"/>
                <w:szCs w:val="24"/>
              </w:rPr>
            </w:pPr>
            <w:r>
              <w:rPr>
                <w:sz w:val="24"/>
                <w:szCs w:val="24"/>
              </w:rPr>
              <w:t>1. Minim 5 programe implementate și dezvoltate.</w:t>
            </w:r>
          </w:p>
        </w:tc>
      </w:tr>
      <w:tr w:rsidR="00426ACE">
        <w:tc>
          <w:tcPr>
            <w:tcW w:w="876" w:type="dxa"/>
          </w:tcPr>
          <w:p w:rsidR="00426ACE" w:rsidRDefault="00560C57">
            <w:pPr>
              <w:ind w:firstLine="0"/>
              <w:jc w:val="left"/>
              <w:rPr>
                <w:sz w:val="24"/>
                <w:szCs w:val="24"/>
              </w:rPr>
            </w:pPr>
            <w:r>
              <w:rPr>
                <w:sz w:val="24"/>
                <w:szCs w:val="24"/>
              </w:rPr>
              <w:t>1.4.3.</w:t>
            </w:r>
          </w:p>
        </w:tc>
        <w:tc>
          <w:tcPr>
            <w:tcW w:w="2708" w:type="dxa"/>
          </w:tcPr>
          <w:p w:rsidR="00426ACE" w:rsidRDefault="00560C57">
            <w:pPr>
              <w:ind w:firstLine="0"/>
              <w:jc w:val="left"/>
              <w:rPr>
                <w:sz w:val="24"/>
                <w:szCs w:val="24"/>
              </w:rPr>
            </w:pPr>
            <w:r>
              <w:rPr>
                <w:sz w:val="24"/>
                <w:szCs w:val="24"/>
              </w:rPr>
              <w:t>Organizarea și desfășurarea activităților</w:t>
            </w:r>
            <w:r>
              <w:rPr>
                <w:sz w:val="24"/>
                <w:szCs w:val="24"/>
              </w:rPr>
              <w:t xml:space="preserve"> sportive destinate exclusiv persoanelor cu dizabilități.</w:t>
            </w:r>
          </w:p>
        </w:tc>
        <w:tc>
          <w:tcPr>
            <w:tcW w:w="1243" w:type="dxa"/>
          </w:tcPr>
          <w:p w:rsidR="00426ACE" w:rsidRDefault="00560C57">
            <w:pPr>
              <w:ind w:firstLine="0"/>
              <w:jc w:val="center"/>
              <w:rPr>
                <w:sz w:val="24"/>
                <w:szCs w:val="24"/>
              </w:rPr>
            </w:pPr>
            <w:r>
              <w:rPr>
                <w:sz w:val="24"/>
                <w:szCs w:val="24"/>
              </w:rPr>
              <w:t>Trim. IV, 2026–2028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Federații sportive</w:t>
            </w:r>
          </w:p>
          <w:p w:rsidR="00426ACE" w:rsidRDefault="00560C57">
            <w:pPr>
              <w:ind w:firstLine="0"/>
              <w:jc w:val="center"/>
              <w:rPr>
                <w:sz w:val="24"/>
                <w:szCs w:val="24"/>
              </w:rPr>
            </w:pPr>
            <w:r>
              <w:rPr>
                <w:sz w:val="24"/>
                <w:szCs w:val="24"/>
              </w:rPr>
              <w:t>Administrația publică locală, Direcțiile de învățământ</w:t>
            </w:r>
          </w:p>
        </w:tc>
        <w:tc>
          <w:tcPr>
            <w:tcW w:w="1016" w:type="dxa"/>
          </w:tcPr>
          <w:p w:rsidR="00426ACE" w:rsidRDefault="00560C57">
            <w:pPr>
              <w:ind w:firstLine="0"/>
              <w:jc w:val="left"/>
              <w:rPr>
                <w:sz w:val="24"/>
                <w:szCs w:val="24"/>
              </w:rPr>
            </w:pPr>
            <w:r>
              <w:rPr>
                <w:sz w:val="24"/>
                <w:szCs w:val="24"/>
              </w:rPr>
              <w:t>18 000 000,00</w:t>
            </w:r>
          </w:p>
        </w:tc>
        <w:tc>
          <w:tcPr>
            <w:tcW w:w="923" w:type="dxa"/>
          </w:tcPr>
          <w:p w:rsidR="00426ACE" w:rsidRDefault="00560C57">
            <w:pPr>
              <w:ind w:firstLine="0"/>
              <w:jc w:val="left"/>
              <w:rPr>
                <w:sz w:val="24"/>
                <w:szCs w:val="24"/>
              </w:rPr>
            </w:pPr>
            <w:r>
              <w:rPr>
                <w:sz w:val="24"/>
                <w:szCs w:val="24"/>
              </w:rPr>
              <w:t>400 000,00</w:t>
            </w:r>
          </w:p>
        </w:tc>
        <w:tc>
          <w:tcPr>
            <w:tcW w:w="1322" w:type="dxa"/>
          </w:tcPr>
          <w:p w:rsidR="00426ACE" w:rsidRDefault="00426ACE">
            <w:pPr>
              <w:ind w:firstLine="0"/>
              <w:jc w:val="left"/>
              <w:rPr>
                <w:sz w:val="24"/>
                <w:szCs w:val="24"/>
              </w:rPr>
            </w:pPr>
          </w:p>
        </w:tc>
        <w:tc>
          <w:tcPr>
            <w:tcW w:w="2608" w:type="dxa"/>
          </w:tcPr>
          <w:p w:rsidR="00426ACE" w:rsidRDefault="00560C57">
            <w:pPr>
              <w:numPr>
                <w:ilvl w:val="0"/>
                <w:numId w:val="9"/>
              </w:numPr>
              <w:tabs>
                <w:tab w:val="left" w:pos="298"/>
              </w:tabs>
              <w:spacing w:after="160" w:line="259" w:lineRule="auto"/>
              <w:rPr>
                <w:sz w:val="24"/>
                <w:szCs w:val="24"/>
              </w:rPr>
            </w:pPr>
            <w:r>
              <w:rPr>
                <w:sz w:val="24"/>
                <w:szCs w:val="24"/>
              </w:rPr>
              <w:t xml:space="preserve">Minim 20 activități sportive desfășurate. </w:t>
            </w:r>
          </w:p>
        </w:tc>
      </w:tr>
      <w:tr w:rsidR="00426ACE">
        <w:tc>
          <w:tcPr>
            <w:tcW w:w="876" w:type="dxa"/>
          </w:tcPr>
          <w:p w:rsidR="00426ACE" w:rsidRDefault="00560C57">
            <w:pPr>
              <w:ind w:firstLine="0"/>
              <w:jc w:val="left"/>
              <w:rPr>
                <w:sz w:val="24"/>
                <w:szCs w:val="24"/>
              </w:rPr>
            </w:pPr>
            <w:r>
              <w:rPr>
                <w:sz w:val="24"/>
                <w:szCs w:val="24"/>
              </w:rPr>
              <w:lastRenderedPageBreak/>
              <w:t>1.4.4.</w:t>
            </w:r>
          </w:p>
        </w:tc>
        <w:tc>
          <w:tcPr>
            <w:tcW w:w="2708" w:type="dxa"/>
          </w:tcPr>
          <w:p w:rsidR="00426ACE" w:rsidRDefault="00560C57">
            <w:pPr>
              <w:ind w:firstLine="0"/>
              <w:jc w:val="left"/>
              <w:rPr>
                <w:sz w:val="24"/>
                <w:szCs w:val="24"/>
              </w:rPr>
            </w:pPr>
            <w:r>
              <w:rPr>
                <w:sz w:val="24"/>
                <w:szCs w:val="24"/>
              </w:rPr>
              <w:t>Desfășurarea anuală a campaniilor de motivare a persoanelor cu dizabilități pentru a participa la activități sportive</w:t>
            </w:r>
          </w:p>
        </w:tc>
        <w:tc>
          <w:tcPr>
            <w:tcW w:w="1243" w:type="dxa"/>
          </w:tcPr>
          <w:p w:rsidR="00426ACE" w:rsidRDefault="00560C57">
            <w:pPr>
              <w:ind w:firstLine="0"/>
              <w:jc w:val="center"/>
              <w:rPr>
                <w:sz w:val="24"/>
                <w:szCs w:val="24"/>
              </w:rPr>
            </w:pPr>
            <w:r>
              <w:rPr>
                <w:sz w:val="24"/>
                <w:szCs w:val="24"/>
              </w:rPr>
              <w:t>Trim. IV, 2026 – Trim. IV, 2028</w:t>
            </w:r>
          </w:p>
          <w:p w:rsidR="00426ACE" w:rsidRDefault="00426ACE">
            <w:pPr>
              <w:ind w:firstLine="0"/>
              <w:jc w:val="center"/>
              <w:rPr>
                <w:sz w:val="24"/>
                <w:szCs w:val="24"/>
              </w:rPr>
            </w:pP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Administrația publică locală, Direcțiile de învățământ</w:t>
            </w:r>
          </w:p>
        </w:tc>
        <w:tc>
          <w:tcPr>
            <w:tcW w:w="1016" w:type="dxa"/>
          </w:tcPr>
          <w:p w:rsidR="00426ACE" w:rsidRDefault="00426ACE">
            <w:pPr>
              <w:ind w:firstLine="0"/>
              <w:jc w:val="left"/>
              <w:rPr>
                <w:sz w:val="24"/>
                <w:szCs w:val="24"/>
              </w:rPr>
            </w:pPr>
          </w:p>
        </w:tc>
        <w:tc>
          <w:tcPr>
            <w:tcW w:w="923" w:type="dxa"/>
          </w:tcPr>
          <w:p w:rsidR="00426ACE" w:rsidRDefault="00560C57">
            <w:pPr>
              <w:ind w:firstLine="0"/>
              <w:jc w:val="left"/>
              <w:rPr>
                <w:sz w:val="24"/>
                <w:szCs w:val="24"/>
              </w:rPr>
            </w:pPr>
            <w:r>
              <w:rPr>
                <w:sz w:val="24"/>
                <w:szCs w:val="24"/>
              </w:rPr>
              <w:t>400 00</w:t>
            </w:r>
            <w:r>
              <w:rPr>
                <w:sz w:val="24"/>
                <w:szCs w:val="24"/>
              </w:rPr>
              <w:t>0,00</w:t>
            </w:r>
          </w:p>
        </w:tc>
        <w:tc>
          <w:tcPr>
            <w:tcW w:w="1322" w:type="dxa"/>
          </w:tcPr>
          <w:p w:rsidR="00426ACE" w:rsidRDefault="00426ACE">
            <w:pPr>
              <w:ind w:firstLine="0"/>
              <w:jc w:val="left"/>
              <w:rPr>
                <w:sz w:val="24"/>
                <w:szCs w:val="24"/>
              </w:rPr>
            </w:pPr>
          </w:p>
        </w:tc>
        <w:tc>
          <w:tcPr>
            <w:tcW w:w="2608" w:type="dxa"/>
          </w:tcPr>
          <w:p w:rsidR="00426ACE" w:rsidRDefault="00560C57">
            <w:pPr>
              <w:tabs>
                <w:tab w:val="left" w:pos="298"/>
              </w:tabs>
              <w:ind w:firstLine="0"/>
              <w:rPr>
                <w:sz w:val="24"/>
                <w:szCs w:val="24"/>
              </w:rPr>
            </w:pPr>
            <w:r>
              <w:rPr>
                <w:sz w:val="24"/>
                <w:szCs w:val="24"/>
              </w:rPr>
              <w:t>1. Minim 3 campanii desfășurate anual.</w:t>
            </w:r>
          </w:p>
        </w:tc>
      </w:tr>
      <w:tr w:rsidR="00426ACE">
        <w:tc>
          <w:tcPr>
            <w:tcW w:w="876" w:type="dxa"/>
            <w:shd w:val="clear" w:color="auto" w:fill="F2F2F2"/>
          </w:tcPr>
          <w:p w:rsidR="00426ACE" w:rsidRDefault="00560C57">
            <w:pPr>
              <w:ind w:firstLine="0"/>
              <w:jc w:val="left"/>
              <w:rPr>
                <w:sz w:val="24"/>
                <w:szCs w:val="24"/>
              </w:rPr>
            </w:pPr>
            <w:r>
              <w:rPr>
                <w:sz w:val="24"/>
                <w:szCs w:val="24"/>
              </w:rPr>
              <w:t>1.5.</w:t>
            </w:r>
          </w:p>
        </w:tc>
        <w:tc>
          <w:tcPr>
            <w:tcW w:w="13635" w:type="dxa"/>
            <w:gridSpan w:val="8"/>
            <w:shd w:val="clear" w:color="auto" w:fill="F2F2F2"/>
          </w:tcPr>
          <w:p w:rsidR="00426ACE" w:rsidRDefault="00560C57">
            <w:pPr>
              <w:ind w:firstLine="0"/>
              <w:rPr>
                <w:sz w:val="24"/>
                <w:szCs w:val="24"/>
              </w:rPr>
            </w:pPr>
            <w:r>
              <w:rPr>
                <w:sz w:val="24"/>
                <w:szCs w:val="24"/>
              </w:rPr>
              <w:t xml:space="preserve">Promovarea unui mod sănătos de viață în scopul creșterii ponderii cetățenilor care practică exerciții fizice în scop asanativ, prin extinderea și asigurarea participării active și eficiente a tuturor factorilor de decizie în facilitarea accesului liber și </w:t>
            </w:r>
            <w:r>
              <w:rPr>
                <w:sz w:val="24"/>
                <w:szCs w:val="24"/>
              </w:rPr>
              <w:t>practicarea activă a sportului, astfel încât până în anul 2028 rezultatele să înregistreze o creștere de 30%</w:t>
            </w:r>
          </w:p>
        </w:tc>
      </w:tr>
      <w:tr w:rsidR="00426ACE">
        <w:tc>
          <w:tcPr>
            <w:tcW w:w="876" w:type="dxa"/>
          </w:tcPr>
          <w:p w:rsidR="00426ACE" w:rsidRDefault="00560C57">
            <w:pPr>
              <w:ind w:firstLine="0"/>
              <w:jc w:val="left"/>
              <w:rPr>
                <w:sz w:val="24"/>
                <w:szCs w:val="24"/>
              </w:rPr>
            </w:pPr>
            <w:r>
              <w:rPr>
                <w:sz w:val="24"/>
                <w:szCs w:val="24"/>
              </w:rPr>
              <w:t>1.5.1.</w:t>
            </w:r>
          </w:p>
        </w:tc>
        <w:tc>
          <w:tcPr>
            <w:tcW w:w="2708" w:type="dxa"/>
          </w:tcPr>
          <w:p w:rsidR="00426ACE" w:rsidRDefault="00560C57">
            <w:pPr>
              <w:ind w:firstLine="0"/>
              <w:jc w:val="left"/>
              <w:rPr>
                <w:sz w:val="24"/>
                <w:szCs w:val="24"/>
              </w:rPr>
            </w:pPr>
            <w:r>
              <w:rPr>
                <w:sz w:val="24"/>
                <w:szCs w:val="24"/>
              </w:rPr>
              <w:t>Elaborarea unui studiu privind practicarea exercițiilor fizice în scop asanativ în rândul cetățenilor</w:t>
            </w:r>
          </w:p>
        </w:tc>
        <w:tc>
          <w:tcPr>
            <w:tcW w:w="1243" w:type="dxa"/>
          </w:tcPr>
          <w:p w:rsidR="00426ACE" w:rsidRDefault="00560C57">
            <w:pPr>
              <w:ind w:firstLine="0"/>
              <w:jc w:val="center"/>
              <w:rPr>
                <w:sz w:val="24"/>
                <w:szCs w:val="24"/>
              </w:rPr>
            </w:pPr>
            <w:r>
              <w:rPr>
                <w:sz w:val="24"/>
                <w:szCs w:val="24"/>
              </w:rPr>
              <w:t>Trim. IV, 2026</w:t>
            </w:r>
          </w:p>
        </w:tc>
        <w:tc>
          <w:tcPr>
            <w:tcW w:w="1547" w:type="dxa"/>
          </w:tcPr>
          <w:p w:rsidR="00426ACE" w:rsidRDefault="00560C57">
            <w:pPr>
              <w:ind w:firstLine="0"/>
              <w:jc w:val="left"/>
              <w:rPr>
                <w:sz w:val="24"/>
                <w:szCs w:val="24"/>
              </w:rPr>
            </w:pPr>
            <w:r>
              <w:rPr>
                <w:sz w:val="24"/>
                <w:szCs w:val="24"/>
              </w:rPr>
              <w:t>Ministerul Sănătății, Ministerul Muncii și Protecției Sociale</w:t>
            </w:r>
          </w:p>
        </w:tc>
        <w:tc>
          <w:tcPr>
            <w:tcW w:w="2268" w:type="dxa"/>
          </w:tcPr>
          <w:p w:rsidR="00426ACE" w:rsidRDefault="00560C57">
            <w:pPr>
              <w:ind w:firstLine="0"/>
              <w:jc w:val="center"/>
              <w:rPr>
                <w:sz w:val="24"/>
                <w:szCs w:val="24"/>
              </w:rPr>
            </w:pPr>
            <w:r>
              <w:rPr>
                <w:sz w:val="24"/>
                <w:szCs w:val="24"/>
              </w:rPr>
              <w:t>Ministerul Educației și Cercetării,</w:t>
            </w:r>
          </w:p>
          <w:p w:rsidR="00426ACE" w:rsidRDefault="00560C57">
            <w:pPr>
              <w:ind w:firstLine="0"/>
              <w:jc w:val="center"/>
              <w:rPr>
                <w:sz w:val="24"/>
                <w:szCs w:val="24"/>
              </w:rPr>
            </w:pPr>
            <w:r>
              <w:rPr>
                <w:sz w:val="24"/>
                <w:szCs w:val="24"/>
              </w:rPr>
              <w:t>Universitatea de Stat din Moldova,</w:t>
            </w:r>
          </w:p>
          <w:p w:rsidR="00426ACE" w:rsidRDefault="00560C57">
            <w:pPr>
              <w:ind w:firstLine="0"/>
              <w:jc w:val="center"/>
              <w:rPr>
                <w:sz w:val="24"/>
                <w:szCs w:val="24"/>
              </w:rPr>
            </w:pPr>
            <w:r>
              <w:rPr>
                <w:sz w:val="24"/>
                <w:szCs w:val="24"/>
              </w:rPr>
              <w:t>Agenția Națională pentru Sănătate Publică</w:t>
            </w:r>
          </w:p>
        </w:tc>
        <w:tc>
          <w:tcPr>
            <w:tcW w:w="1016" w:type="dxa"/>
          </w:tcPr>
          <w:p w:rsidR="00426ACE" w:rsidRDefault="00560C57">
            <w:pPr>
              <w:ind w:firstLine="0"/>
              <w:jc w:val="left"/>
              <w:rPr>
                <w:sz w:val="24"/>
                <w:szCs w:val="24"/>
              </w:rPr>
            </w:pPr>
            <w:r>
              <w:rPr>
                <w:sz w:val="24"/>
                <w:szCs w:val="24"/>
              </w:rPr>
              <w:t>200 000,00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4"/>
              </w:numPr>
              <w:tabs>
                <w:tab w:val="left" w:pos="298"/>
              </w:tabs>
              <w:spacing w:line="259" w:lineRule="auto"/>
              <w:ind w:left="33" w:firstLine="327"/>
              <w:rPr>
                <w:sz w:val="24"/>
                <w:szCs w:val="24"/>
              </w:rPr>
            </w:pPr>
            <w:r>
              <w:rPr>
                <w:sz w:val="24"/>
                <w:szCs w:val="24"/>
              </w:rPr>
              <w:t xml:space="preserve">Studiu finalizat și publicat. </w:t>
            </w:r>
          </w:p>
          <w:p w:rsidR="00426ACE" w:rsidRDefault="00560C57">
            <w:pPr>
              <w:numPr>
                <w:ilvl w:val="0"/>
                <w:numId w:val="54"/>
              </w:numPr>
              <w:tabs>
                <w:tab w:val="left" w:pos="298"/>
              </w:tabs>
              <w:spacing w:after="160" w:line="259" w:lineRule="auto"/>
              <w:ind w:left="33" w:firstLine="327"/>
              <w:rPr>
                <w:sz w:val="24"/>
                <w:szCs w:val="24"/>
              </w:rPr>
            </w:pPr>
            <w:r>
              <w:rPr>
                <w:sz w:val="24"/>
                <w:szCs w:val="24"/>
              </w:rPr>
              <w:t>Nr. de respondenți, diseminarea studi</w:t>
            </w:r>
            <w:r>
              <w:rPr>
                <w:sz w:val="24"/>
                <w:szCs w:val="24"/>
              </w:rPr>
              <w:t>ului, utilizare în politici publice.</w:t>
            </w:r>
          </w:p>
        </w:tc>
      </w:tr>
      <w:tr w:rsidR="00426ACE">
        <w:tc>
          <w:tcPr>
            <w:tcW w:w="876" w:type="dxa"/>
          </w:tcPr>
          <w:p w:rsidR="00426ACE" w:rsidRDefault="00560C57">
            <w:pPr>
              <w:ind w:firstLine="0"/>
              <w:jc w:val="left"/>
              <w:rPr>
                <w:sz w:val="24"/>
                <w:szCs w:val="24"/>
              </w:rPr>
            </w:pPr>
            <w:r>
              <w:rPr>
                <w:sz w:val="24"/>
                <w:szCs w:val="24"/>
              </w:rPr>
              <w:t>1.5.2.</w:t>
            </w:r>
          </w:p>
        </w:tc>
        <w:tc>
          <w:tcPr>
            <w:tcW w:w="2708" w:type="dxa"/>
          </w:tcPr>
          <w:p w:rsidR="00426ACE" w:rsidRDefault="00560C57">
            <w:pPr>
              <w:ind w:firstLine="0"/>
              <w:jc w:val="left"/>
              <w:rPr>
                <w:sz w:val="24"/>
                <w:szCs w:val="24"/>
              </w:rPr>
            </w:pPr>
            <w:r>
              <w:rPr>
                <w:sz w:val="24"/>
                <w:szCs w:val="24"/>
              </w:rPr>
              <w:t>Desfășurarea campaniilor de informare și motivare a cetățenilor pentru practicarea exercițiilor fizice</w:t>
            </w:r>
          </w:p>
        </w:tc>
        <w:tc>
          <w:tcPr>
            <w:tcW w:w="1243" w:type="dxa"/>
          </w:tcPr>
          <w:p w:rsidR="00426ACE" w:rsidRDefault="00560C57">
            <w:pPr>
              <w:ind w:firstLine="0"/>
              <w:jc w:val="center"/>
              <w:rPr>
                <w:sz w:val="24"/>
                <w:szCs w:val="24"/>
              </w:rPr>
            </w:pPr>
            <w:r>
              <w:rPr>
                <w:sz w:val="24"/>
                <w:szCs w:val="24"/>
              </w:rPr>
              <w:t>Trim. IV, 2026 – Trim. IV, 2028</w:t>
            </w:r>
          </w:p>
        </w:tc>
        <w:tc>
          <w:tcPr>
            <w:tcW w:w="1547" w:type="dxa"/>
          </w:tcPr>
          <w:p w:rsidR="00426ACE" w:rsidRDefault="00560C57">
            <w:pPr>
              <w:ind w:firstLine="0"/>
              <w:jc w:val="left"/>
              <w:rPr>
                <w:sz w:val="24"/>
                <w:szCs w:val="24"/>
              </w:rPr>
            </w:pPr>
            <w:r>
              <w:rPr>
                <w:sz w:val="24"/>
                <w:szCs w:val="24"/>
              </w:rPr>
              <w:t>Ministerul Sănătății, Ministerul Muncii și Protecției Sociale</w:t>
            </w:r>
          </w:p>
        </w:tc>
        <w:tc>
          <w:tcPr>
            <w:tcW w:w="2268" w:type="dxa"/>
          </w:tcPr>
          <w:p w:rsidR="00426ACE" w:rsidRDefault="00560C57">
            <w:pPr>
              <w:ind w:firstLine="0"/>
              <w:jc w:val="center"/>
              <w:rPr>
                <w:sz w:val="24"/>
                <w:szCs w:val="24"/>
              </w:rPr>
            </w:pPr>
            <w:r>
              <w:rPr>
                <w:sz w:val="24"/>
                <w:szCs w:val="24"/>
              </w:rPr>
              <w:t xml:space="preserve">Ministerul Educației și Cercetării, </w:t>
            </w:r>
          </w:p>
          <w:p w:rsidR="00426ACE" w:rsidRDefault="00560C57">
            <w:pPr>
              <w:ind w:firstLine="0"/>
              <w:jc w:val="center"/>
              <w:rPr>
                <w:sz w:val="24"/>
                <w:szCs w:val="24"/>
              </w:rPr>
            </w:pPr>
            <w:r>
              <w:rPr>
                <w:sz w:val="24"/>
                <w:szCs w:val="24"/>
              </w:rPr>
              <w:t>Universitatea de Stat din Moldova</w:t>
            </w:r>
          </w:p>
        </w:tc>
        <w:tc>
          <w:tcPr>
            <w:tcW w:w="1016" w:type="dxa"/>
          </w:tcPr>
          <w:p w:rsidR="00426ACE" w:rsidRDefault="00560C57">
            <w:pPr>
              <w:ind w:firstLine="0"/>
              <w:jc w:val="left"/>
              <w:rPr>
                <w:sz w:val="24"/>
                <w:szCs w:val="24"/>
              </w:rPr>
            </w:pPr>
            <w:r>
              <w:rPr>
                <w:sz w:val="24"/>
                <w:szCs w:val="24"/>
              </w:rPr>
              <w:t>300 000,00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5"/>
              </w:numPr>
              <w:tabs>
                <w:tab w:val="left" w:pos="298"/>
              </w:tabs>
              <w:spacing w:line="259" w:lineRule="auto"/>
              <w:ind w:firstLine="360"/>
              <w:rPr>
                <w:sz w:val="24"/>
                <w:szCs w:val="24"/>
              </w:rPr>
            </w:pPr>
            <w:r>
              <w:rPr>
                <w:sz w:val="24"/>
                <w:szCs w:val="24"/>
              </w:rPr>
              <w:t xml:space="preserve">Minimum </w:t>
            </w:r>
            <w:proofErr w:type="gramStart"/>
            <w:r>
              <w:rPr>
                <w:sz w:val="24"/>
                <w:szCs w:val="24"/>
              </w:rPr>
              <w:t>3</w:t>
            </w:r>
            <w:proofErr w:type="gramEnd"/>
            <w:r>
              <w:rPr>
                <w:sz w:val="24"/>
                <w:szCs w:val="24"/>
              </w:rPr>
              <w:t xml:space="preserve"> campanii/an, creștere cu 10% a interesului populației.</w:t>
            </w:r>
          </w:p>
          <w:p w:rsidR="00426ACE" w:rsidRDefault="00560C57">
            <w:pPr>
              <w:numPr>
                <w:ilvl w:val="0"/>
                <w:numId w:val="55"/>
              </w:numPr>
              <w:tabs>
                <w:tab w:val="left" w:pos="298"/>
              </w:tabs>
              <w:spacing w:after="160" w:line="259" w:lineRule="auto"/>
              <w:ind w:firstLine="360"/>
              <w:rPr>
                <w:sz w:val="24"/>
                <w:szCs w:val="24"/>
              </w:rPr>
            </w:pPr>
            <w:r>
              <w:rPr>
                <w:sz w:val="24"/>
                <w:szCs w:val="24"/>
              </w:rPr>
              <w:t>Nr. de participanți, creștere vizibilitate în media, creștere în sondaje.</w:t>
            </w:r>
          </w:p>
        </w:tc>
      </w:tr>
      <w:tr w:rsidR="00426ACE">
        <w:tc>
          <w:tcPr>
            <w:tcW w:w="876" w:type="dxa"/>
          </w:tcPr>
          <w:p w:rsidR="00426ACE" w:rsidRDefault="00560C57">
            <w:pPr>
              <w:ind w:firstLine="0"/>
              <w:jc w:val="left"/>
              <w:rPr>
                <w:sz w:val="24"/>
                <w:szCs w:val="24"/>
              </w:rPr>
            </w:pPr>
            <w:r>
              <w:rPr>
                <w:sz w:val="24"/>
                <w:szCs w:val="24"/>
              </w:rPr>
              <w:t>1.5.3.</w:t>
            </w:r>
          </w:p>
        </w:tc>
        <w:tc>
          <w:tcPr>
            <w:tcW w:w="2708" w:type="dxa"/>
          </w:tcPr>
          <w:p w:rsidR="00426ACE" w:rsidRDefault="00560C57">
            <w:pPr>
              <w:ind w:firstLine="0"/>
              <w:jc w:val="left"/>
              <w:rPr>
                <w:sz w:val="24"/>
                <w:szCs w:val="24"/>
              </w:rPr>
            </w:pPr>
            <w:r>
              <w:rPr>
                <w:sz w:val="24"/>
                <w:szCs w:val="24"/>
              </w:rPr>
              <w:t xml:space="preserve">Organizarea de forumuri și evenimente sportive de masă cu parteneri locali </w:t>
            </w:r>
            <w:r>
              <w:rPr>
                <w:sz w:val="24"/>
                <w:szCs w:val="24"/>
              </w:rPr>
              <w:lastRenderedPageBreak/>
              <w:t>pentru promovarea unui mod sănătos de viață și creșterea ponderii cetățenilor care practică exerciții fizice în scop asanativ</w:t>
            </w:r>
          </w:p>
        </w:tc>
        <w:tc>
          <w:tcPr>
            <w:tcW w:w="1243" w:type="dxa"/>
          </w:tcPr>
          <w:p w:rsidR="00426ACE" w:rsidRDefault="00560C57">
            <w:pPr>
              <w:ind w:firstLine="0"/>
              <w:jc w:val="left"/>
              <w:rPr>
                <w:sz w:val="24"/>
                <w:szCs w:val="24"/>
              </w:rPr>
            </w:pPr>
            <w:r>
              <w:rPr>
                <w:sz w:val="24"/>
                <w:szCs w:val="24"/>
              </w:rPr>
              <w:lastRenderedPageBreak/>
              <w:t xml:space="preserve">Trim. IV 2026 – </w:t>
            </w:r>
            <w:r>
              <w:rPr>
                <w:sz w:val="24"/>
                <w:szCs w:val="24"/>
              </w:rPr>
              <w:lastRenderedPageBreak/>
              <w:t>Trim. IV, 2028</w:t>
            </w:r>
          </w:p>
        </w:tc>
        <w:tc>
          <w:tcPr>
            <w:tcW w:w="1547" w:type="dxa"/>
          </w:tcPr>
          <w:p w:rsidR="00426ACE" w:rsidRDefault="00560C57">
            <w:pPr>
              <w:ind w:firstLine="0"/>
              <w:jc w:val="center"/>
              <w:rPr>
                <w:sz w:val="24"/>
                <w:szCs w:val="24"/>
              </w:rPr>
            </w:pPr>
            <w:r>
              <w:rPr>
                <w:sz w:val="24"/>
                <w:szCs w:val="24"/>
              </w:rPr>
              <w:lastRenderedPageBreak/>
              <w:t xml:space="preserve">Ministerul Educației și </w:t>
            </w:r>
            <w:r>
              <w:rPr>
                <w:sz w:val="24"/>
                <w:szCs w:val="24"/>
              </w:rPr>
              <w:t xml:space="preserve">Cercetării, </w:t>
            </w:r>
          </w:p>
          <w:p w:rsidR="00426ACE" w:rsidRDefault="00560C57">
            <w:pPr>
              <w:ind w:firstLine="0"/>
              <w:jc w:val="left"/>
              <w:rPr>
                <w:sz w:val="24"/>
                <w:szCs w:val="24"/>
              </w:rPr>
            </w:pPr>
            <w:r>
              <w:rPr>
                <w:sz w:val="24"/>
                <w:szCs w:val="24"/>
              </w:rPr>
              <w:lastRenderedPageBreak/>
              <w:t>Universitatea de Stat din Moldova</w:t>
            </w:r>
          </w:p>
        </w:tc>
        <w:tc>
          <w:tcPr>
            <w:tcW w:w="2268" w:type="dxa"/>
          </w:tcPr>
          <w:p w:rsidR="00426ACE" w:rsidRDefault="00560C57">
            <w:pPr>
              <w:ind w:firstLine="0"/>
              <w:jc w:val="center"/>
              <w:rPr>
                <w:sz w:val="24"/>
                <w:szCs w:val="24"/>
              </w:rPr>
            </w:pPr>
            <w:r>
              <w:rPr>
                <w:sz w:val="24"/>
                <w:szCs w:val="24"/>
              </w:rPr>
              <w:lastRenderedPageBreak/>
              <w:t>Direcții de învățământ</w:t>
            </w:r>
          </w:p>
          <w:p w:rsidR="00426ACE" w:rsidRDefault="00560C57">
            <w:pPr>
              <w:ind w:firstLine="0"/>
              <w:jc w:val="center"/>
              <w:rPr>
                <w:sz w:val="24"/>
                <w:szCs w:val="24"/>
              </w:rPr>
            </w:pPr>
            <w:r>
              <w:rPr>
                <w:sz w:val="24"/>
                <w:szCs w:val="24"/>
              </w:rPr>
              <w:t>Federații sportive,</w:t>
            </w:r>
          </w:p>
          <w:p w:rsidR="00426ACE" w:rsidRDefault="00560C57">
            <w:pPr>
              <w:ind w:firstLine="0"/>
              <w:jc w:val="center"/>
              <w:rPr>
                <w:sz w:val="24"/>
                <w:szCs w:val="24"/>
              </w:rPr>
            </w:pPr>
            <w:r>
              <w:rPr>
                <w:sz w:val="24"/>
                <w:szCs w:val="24"/>
              </w:rPr>
              <w:lastRenderedPageBreak/>
              <w:t>Școli sportive</w:t>
            </w:r>
          </w:p>
        </w:tc>
        <w:tc>
          <w:tcPr>
            <w:tcW w:w="1016" w:type="dxa"/>
          </w:tcPr>
          <w:p w:rsidR="00426ACE" w:rsidRDefault="00560C57">
            <w:pPr>
              <w:ind w:firstLine="0"/>
              <w:jc w:val="left"/>
              <w:rPr>
                <w:sz w:val="24"/>
                <w:szCs w:val="24"/>
              </w:rPr>
            </w:pPr>
            <w:r>
              <w:rPr>
                <w:sz w:val="24"/>
                <w:szCs w:val="24"/>
              </w:rPr>
              <w:lastRenderedPageBreak/>
              <w:t>18 290 000,00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6"/>
              </w:numPr>
              <w:tabs>
                <w:tab w:val="left" w:pos="298"/>
              </w:tabs>
              <w:spacing w:line="259" w:lineRule="auto"/>
              <w:ind w:firstLine="360"/>
              <w:rPr>
                <w:sz w:val="24"/>
                <w:szCs w:val="24"/>
              </w:rPr>
            </w:pPr>
            <w:r>
              <w:rPr>
                <w:sz w:val="24"/>
                <w:szCs w:val="24"/>
              </w:rPr>
              <w:t xml:space="preserve">Minimum </w:t>
            </w:r>
            <w:proofErr w:type="gramStart"/>
            <w:r>
              <w:rPr>
                <w:sz w:val="24"/>
                <w:szCs w:val="24"/>
              </w:rPr>
              <w:t>3</w:t>
            </w:r>
            <w:proofErr w:type="gramEnd"/>
            <w:r>
              <w:rPr>
                <w:sz w:val="24"/>
                <w:szCs w:val="24"/>
              </w:rPr>
              <w:t xml:space="preserve"> forumuri + 6 </w:t>
            </w:r>
            <w:r>
              <w:rPr>
                <w:sz w:val="24"/>
                <w:szCs w:val="24"/>
              </w:rPr>
              <w:lastRenderedPageBreak/>
              <w:t>evenimente de masă/an.</w:t>
            </w:r>
          </w:p>
          <w:p w:rsidR="00426ACE" w:rsidRDefault="00560C57">
            <w:pPr>
              <w:numPr>
                <w:ilvl w:val="0"/>
                <w:numId w:val="16"/>
              </w:numPr>
              <w:tabs>
                <w:tab w:val="left" w:pos="298"/>
              </w:tabs>
              <w:spacing w:after="160" w:line="259" w:lineRule="auto"/>
              <w:ind w:firstLine="360"/>
              <w:rPr>
                <w:sz w:val="24"/>
                <w:szCs w:val="24"/>
              </w:rPr>
            </w:pPr>
            <w:r>
              <w:rPr>
                <w:sz w:val="24"/>
                <w:szCs w:val="24"/>
              </w:rPr>
              <w:t>Nr. de parteneriate nou încheiate, nr. participanți, diversitate de activități.</w:t>
            </w:r>
          </w:p>
        </w:tc>
      </w:tr>
      <w:tr w:rsidR="00426ACE">
        <w:tc>
          <w:tcPr>
            <w:tcW w:w="876" w:type="dxa"/>
            <w:shd w:val="clear" w:color="auto" w:fill="F2F2F2"/>
          </w:tcPr>
          <w:p w:rsidR="00426ACE" w:rsidRDefault="00560C57">
            <w:pPr>
              <w:ind w:firstLine="0"/>
              <w:jc w:val="left"/>
              <w:rPr>
                <w:sz w:val="24"/>
                <w:szCs w:val="24"/>
              </w:rPr>
            </w:pPr>
            <w:r>
              <w:rPr>
                <w:sz w:val="24"/>
                <w:szCs w:val="24"/>
              </w:rPr>
              <w:lastRenderedPageBreak/>
              <w:t>1.6.</w:t>
            </w:r>
          </w:p>
        </w:tc>
        <w:tc>
          <w:tcPr>
            <w:tcW w:w="13635" w:type="dxa"/>
            <w:gridSpan w:val="8"/>
            <w:shd w:val="clear" w:color="auto" w:fill="F2F2F2"/>
          </w:tcPr>
          <w:p w:rsidR="00426ACE" w:rsidRDefault="00560C57">
            <w:pPr>
              <w:tabs>
                <w:tab w:val="left" w:pos="298"/>
              </w:tabs>
              <w:ind w:firstLine="0"/>
              <w:rPr>
                <w:sz w:val="24"/>
                <w:szCs w:val="24"/>
              </w:rPr>
            </w:pPr>
            <w:r>
              <w:rPr>
                <w:sz w:val="24"/>
                <w:szCs w:val="24"/>
              </w:rPr>
              <w:t>Crearea condițiilor pentru promovarea unui stil de viață activ în rândul persoanelor vârstnice, prin acțiuni concrete și conștiente de practicare a educației fizice și a sportului, orientate spre menținerea și fortificarea sănătății și a potențialului de r</w:t>
            </w:r>
            <w:r>
              <w:rPr>
                <w:sz w:val="24"/>
                <w:szCs w:val="24"/>
              </w:rPr>
              <w:t>esurse umane, astfel încât până în anul 2028 numărul persoanelor vârstnice care adoptă un stil de viață activ să crească până la 40%</w:t>
            </w:r>
          </w:p>
        </w:tc>
      </w:tr>
      <w:tr w:rsidR="00426ACE">
        <w:tc>
          <w:tcPr>
            <w:tcW w:w="876" w:type="dxa"/>
          </w:tcPr>
          <w:p w:rsidR="00426ACE" w:rsidRDefault="00560C57">
            <w:pPr>
              <w:ind w:firstLine="0"/>
              <w:jc w:val="left"/>
              <w:rPr>
                <w:sz w:val="24"/>
                <w:szCs w:val="24"/>
              </w:rPr>
            </w:pPr>
            <w:r>
              <w:rPr>
                <w:sz w:val="24"/>
                <w:szCs w:val="24"/>
              </w:rPr>
              <w:t>1.6.1.</w:t>
            </w:r>
          </w:p>
        </w:tc>
        <w:tc>
          <w:tcPr>
            <w:tcW w:w="2708" w:type="dxa"/>
          </w:tcPr>
          <w:p w:rsidR="00426ACE" w:rsidRDefault="00560C57">
            <w:pPr>
              <w:ind w:firstLine="0"/>
              <w:jc w:val="left"/>
              <w:rPr>
                <w:sz w:val="24"/>
                <w:szCs w:val="24"/>
              </w:rPr>
            </w:pPr>
            <w:r>
              <w:rPr>
                <w:sz w:val="24"/>
                <w:szCs w:val="24"/>
              </w:rPr>
              <w:t>Desfășurarea unei campanii multianuale de promovare a practicării educației fizice în rândul persoanelor vârstnice</w:t>
            </w:r>
          </w:p>
        </w:tc>
        <w:tc>
          <w:tcPr>
            <w:tcW w:w="1243" w:type="dxa"/>
          </w:tcPr>
          <w:p w:rsidR="00426ACE" w:rsidRDefault="00560C57">
            <w:pPr>
              <w:ind w:firstLine="0"/>
              <w:jc w:val="left"/>
              <w:rPr>
                <w:sz w:val="24"/>
                <w:szCs w:val="24"/>
              </w:rPr>
            </w:pPr>
            <w:r>
              <w:rPr>
                <w:sz w:val="24"/>
                <w:szCs w:val="24"/>
              </w:rPr>
              <w:t>Trim. IV, 2026 – Trim. IV, 2028</w:t>
            </w:r>
          </w:p>
          <w:p w:rsidR="00426ACE" w:rsidRDefault="00560C57">
            <w:pPr>
              <w:ind w:firstLine="0"/>
              <w:jc w:val="left"/>
              <w:rPr>
                <w:sz w:val="24"/>
                <w:szCs w:val="24"/>
              </w:rPr>
            </w:pPr>
            <w:r>
              <w:rPr>
                <w:sz w:val="24"/>
                <w:szCs w:val="24"/>
              </w:rPr>
              <w:t>(anual)</w:t>
            </w:r>
          </w:p>
        </w:tc>
        <w:tc>
          <w:tcPr>
            <w:tcW w:w="1547" w:type="dxa"/>
          </w:tcPr>
          <w:p w:rsidR="00426ACE" w:rsidRDefault="00560C57">
            <w:pPr>
              <w:ind w:firstLine="0"/>
              <w:jc w:val="center"/>
              <w:rPr>
                <w:sz w:val="24"/>
                <w:szCs w:val="24"/>
              </w:rPr>
            </w:pPr>
            <w:r>
              <w:rPr>
                <w:sz w:val="24"/>
                <w:szCs w:val="24"/>
              </w:rPr>
              <w:t>Ministerul Educației și Cercetării, Ministerul Muncii și Protecției Sociale</w:t>
            </w:r>
          </w:p>
        </w:tc>
        <w:tc>
          <w:tcPr>
            <w:tcW w:w="2268" w:type="dxa"/>
          </w:tcPr>
          <w:p w:rsidR="00426ACE" w:rsidRDefault="00560C57">
            <w:pPr>
              <w:ind w:firstLine="0"/>
              <w:jc w:val="center"/>
              <w:rPr>
                <w:sz w:val="24"/>
                <w:szCs w:val="24"/>
              </w:rPr>
            </w:pPr>
            <w:r>
              <w:rPr>
                <w:sz w:val="24"/>
                <w:szCs w:val="24"/>
              </w:rPr>
              <w:t>Administrația publică locală,</w:t>
            </w:r>
          </w:p>
          <w:p w:rsidR="00426ACE" w:rsidRDefault="00560C57">
            <w:pPr>
              <w:ind w:firstLine="0"/>
              <w:jc w:val="center"/>
              <w:rPr>
                <w:sz w:val="24"/>
                <w:szCs w:val="24"/>
              </w:rPr>
            </w:pPr>
            <w:r>
              <w:rPr>
                <w:sz w:val="24"/>
                <w:szCs w:val="24"/>
              </w:rPr>
              <w:t>ONG-uri locale</w:t>
            </w:r>
          </w:p>
        </w:tc>
        <w:tc>
          <w:tcPr>
            <w:tcW w:w="1016" w:type="dxa"/>
          </w:tcPr>
          <w:p w:rsidR="00426ACE" w:rsidRDefault="00560C57">
            <w:pPr>
              <w:ind w:firstLine="0"/>
              <w:jc w:val="left"/>
              <w:rPr>
                <w:sz w:val="24"/>
                <w:szCs w:val="24"/>
              </w:rPr>
            </w:pPr>
            <w:r>
              <w:rPr>
                <w:sz w:val="24"/>
                <w:szCs w:val="24"/>
              </w:rPr>
              <w:t>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0"/>
              </w:numPr>
              <w:tabs>
                <w:tab w:val="left" w:pos="298"/>
              </w:tabs>
              <w:spacing w:line="259" w:lineRule="auto"/>
              <w:ind w:left="-92" w:firstLine="142"/>
              <w:rPr>
                <w:sz w:val="24"/>
                <w:szCs w:val="24"/>
              </w:rPr>
            </w:pPr>
            <w:r>
              <w:rPr>
                <w:sz w:val="24"/>
                <w:szCs w:val="24"/>
              </w:rPr>
              <w:t>Campanie desfășurată în min. 10 raioane/an.</w:t>
            </w:r>
          </w:p>
          <w:p w:rsidR="00426ACE" w:rsidRDefault="00560C57">
            <w:pPr>
              <w:numPr>
                <w:ilvl w:val="0"/>
                <w:numId w:val="70"/>
              </w:numPr>
              <w:tabs>
                <w:tab w:val="left" w:pos="298"/>
              </w:tabs>
              <w:spacing w:after="160" w:line="259" w:lineRule="auto"/>
              <w:ind w:left="-92" w:firstLine="142"/>
              <w:rPr>
                <w:sz w:val="24"/>
                <w:szCs w:val="24"/>
              </w:rPr>
            </w:pPr>
            <w:r>
              <w:rPr>
                <w:sz w:val="24"/>
                <w:szCs w:val="24"/>
              </w:rPr>
              <w:t>Numărul de vârstnici implicați activ: +10% anual.</w:t>
            </w:r>
          </w:p>
        </w:tc>
      </w:tr>
      <w:tr w:rsidR="00426ACE">
        <w:tc>
          <w:tcPr>
            <w:tcW w:w="876" w:type="dxa"/>
          </w:tcPr>
          <w:p w:rsidR="00426ACE" w:rsidRDefault="00560C57">
            <w:pPr>
              <w:ind w:firstLine="0"/>
              <w:jc w:val="left"/>
              <w:rPr>
                <w:sz w:val="24"/>
                <w:szCs w:val="24"/>
              </w:rPr>
            </w:pPr>
            <w:r>
              <w:rPr>
                <w:sz w:val="24"/>
                <w:szCs w:val="24"/>
              </w:rPr>
              <w:t>1.6.2.</w:t>
            </w:r>
          </w:p>
        </w:tc>
        <w:tc>
          <w:tcPr>
            <w:tcW w:w="2708" w:type="dxa"/>
          </w:tcPr>
          <w:p w:rsidR="00426ACE" w:rsidRDefault="00560C57">
            <w:pPr>
              <w:ind w:firstLine="0"/>
              <w:jc w:val="left"/>
              <w:rPr>
                <w:sz w:val="24"/>
                <w:szCs w:val="24"/>
              </w:rPr>
            </w:pPr>
            <w:r>
              <w:rPr>
                <w:sz w:val="24"/>
                <w:szCs w:val="24"/>
              </w:rPr>
              <w:t>Raport anual privind activitatea fizică a vârstnicilor</w:t>
            </w:r>
          </w:p>
        </w:tc>
        <w:tc>
          <w:tcPr>
            <w:tcW w:w="1243" w:type="dxa"/>
          </w:tcPr>
          <w:p w:rsidR="00426ACE" w:rsidRDefault="00560C57">
            <w:pPr>
              <w:ind w:firstLine="0"/>
              <w:jc w:val="left"/>
              <w:rPr>
                <w:sz w:val="24"/>
                <w:szCs w:val="24"/>
              </w:rPr>
            </w:pPr>
            <w:r>
              <w:rPr>
                <w:sz w:val="24"/>
                <w:szCs w:val="24"/>
              </w:rPr>
              <w:t xml:space="preserve">Trim. IV, 2026 – Trim. IV, 2028 </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 xml:space="preserve">Agenția Națională pentru Sănătate Publică, </w:t>
            </w:r>
          </w:p>
          <w:p w:rsidR="00426ACE" w:rsidRDefault="00560C57">
            <w:pPr>
              <w:ind w:firstLine="0"/>
              <w:jc w:val="center"/>
              <w:rPr>
                <w:sz w:val="24"/>
                <w:szCs w:val="24"/>
              </w:rPr>
            </w:pPr>
            <w:r>
              <w:rPr>
                <w:sz w:val="24"/>
                <w:szCs w:val="24"/>
              </w:rPr>
              <w:t>Universitatea de Stat din Moldo</w:t>
            </w:r>
            <w:r>
              <w:rPr>
                <w:sz w:val="24"/>
                <w:szCs w:val="24"/>
              </w:rPr>
              <w:t>va</w:t>
            </w:r>
          </w:p>
        </w:tc>
        <w:tc>
          <w:tcPr>
            <w:tcW w:w="1016" w:type="dxa"/>
          </w:tcPr>
          <w:p w:rsidR="00426ACE" w:rsidRDefault="00560C57">
            <w:pPr>
              <w:ind w:firstLine="0"/>
              <w:jc w:val="left"/>
              <w:rPr>
                <w:sz w:val="24"/>
                <w:szCs w:val="24"/>
              </w:rPr>
            </w:pPr>
            <w:r>
              <w:rPr>
                <w:sz w:val="24"/>
                <w:szCs w:val="24"/>
              </w:rPr>
              <w:t>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6"/>
              </w:numPr>
              <w:tabs>
                <w:tab w:val="left" w:pos="298"/>
              </w:tabs>
              <w:spacing w:line="259" w:lineRule="auto"/>
              <w:ind w:left="-92" w:firstLine="142"/>
              <w:rPr>
                <w:sz w:val="24"/>
                <w:szCs w:val="24"/>
              </w:rPr>
            </w:pPr>
            <w:r>
              <w:rPr>
                <w:sz w:val="24"/>
                <w:szCs w:val="24"/>
              </w:rPr>
              <w:t xml:space="preserve">Raport anual publicat. </w:t>
            </w:r>
          </w:p>
          <w:p w:rsidR="00426ACE" w:rsidRDefault="00560C57">
            <w:pPr>
              <w:numPr>
                <w:ilvl w:val="0"/>
                <w:numId w:val="6"/>
              </w:numPr>
              <w:tabs>
                <w:tab w:val="left" w:pos="298"/>
              </w:tabs>
              <w:spacing w:after="160" w:line="259" w:lineRule="auto"/>
              <w:ind w:left="-92" w:firstLine="142"/>
              <w:rPr>
                <w:sz w:val="24"/>
                <w:szCs w:val="24"/>
              </w:rPr>
            </w:pPr>
            <w:r>
              <w:rPr>
                <w:sz w:val="24"/>
                <w:szCs w:val="24"/>
              </w:rPr>
              <w:t>Date integrate în rapoarte strategice.</w:t>
            </w:r>
          </w:p>
        </w:tc>
      </w:tr>
      <w:tr w:rsidR="00426ACE">
        <w:tc>
          <w:tcPr>
            <w:tcW w:w="876" w:type="dxa"/>
          </w:tcPr>
          <w:p w:rsidR="00426ACE" w:rsidRDefault="00560C57">
            <w:pPr>
              <w:ind w:firstLine="0"/>
              <w:jc w:val="left"/>
              <w:rPr>
                <w:sz w:val="24"/>
                <w:szCs w:val="24"/>
              </w:rPr>
            </w:pPr>
            <w:r>
              <w:rPr>
                <w:sz w:val="24"/>
                <w:szCs w:val="24"/>
              </w:rPr>
              <w:t>1.6.3.</w:t>
            </w:r>
          </w:p>
        </w:tc>
        <w:tc>
          <w:tcPr>
            <w:tcW w:w="2708" w:type="dxa"/>
          </w:tcPr>
          <w:p w:rsidR="00426ACE" w:rsidRDefault="00560C57">
            <w:pPr>
              <w:ind w:firstLine="0"/>
              <w:jc w:val="left"/>
              <w:rPr>
                <w:sz w:val="24"/>
                <w:szCs w:val="24"/>
              </w:rPr>
            </w:pPr>
            <w:r>
              <w:rPr>
                <w:sz w:val="24"/>
                <w:szCs w:val="24"/>
              </w:rPr>
              <w:t>Elaborarea și implementarea unui program de suport destinat persoanelor vârstnice</w:t>
            </w:r>
          </w:p>
        </w:tc>
        <w:tc>
          <w:tcPr>
            <w:tcW w:w="1243" w:type="dxa"/>
          </w:tcPr>
          <w:p w:rsidR="00426ACE" w:rsidRDefault="00560C57">
            <w:pPr>
              <w:ind w:firstLine="0"/>
              <w:jc w:val="left"/>
              <w:rPr>
                <w:sz w:val="24"/>
                <w:szCs w:val="24"/>
              </w:rPr>
            </w:pPr>
            <w:r>
              <w:rPr>
                <w:sz w:val="24"/>
                <w:szCs w:val="24"/>
              </w:rPr>
              <w:t>Trim. I, 2027</w:t>
            </w:r>
          </w:p>
        </w:tc>
        <w:tc>
          <w:tcPr>
            <w:tcW w:w="1547" w:type="dxa"/>
          </w:tcPr>
          <w:p w:rsidR="00426ACE" w:rsidRDefault="00560C57">
            <w:pPr>
              <w:ind w:firstLine="0"/>
              <w:jc w:val="center"/>
              <w:rPr>
                <w:sz w:val="24"/>
                <w:szCs w:val="24"/>
              </w:rPr>
            </w:pPr>
            <w:r>
              <w:rPr>
                <w:sz w:val="24"/>
                <w:szCs w:val="24"/>
              </w:rPr>
              <w:t xml:space="preserve">Ministerul Muncii și Protecției Sociale, Ministerul Educației și Cercetării, </w:t>
            </w:r>
          </w:p>
        </w:tc>
        <w:tc>
          <w:tcPr>
            <w:tcW w:w="2268" w:type="dxa"/>
          </w:tcPr>
          <w:p w:rsidR="00426ACE" w:rsidRDefault="00560C57">
            <w:pPr>
              <w:ind w:firstLine="0"/>
              <w:jc w:val="center"/>
              <w:rPr>
                <w:sz w:val="24"/>
                <w:szCs w:val="24"/>
              </w:rPr>
            </w:pPr>
            <w:r>
              <w:rPr>
                <w:sz w:val="24"/>
                <w:szCs w:val="24"/>
              </w:rPr>
              <w:t>Administrația publică locală,</w:t>
            </w:r>
          </w:p>
          <w:p w:rsidR="00426ACE" w:rsidRDefault="00560C57">
            <w:pPr>
              <w:ind w:firstLine="0"/>
              <w:jc w:val="center"/>
              <w:rPr>
                <w:sz w:val="24"/>
                <w:szCs w:val="24"/>
              </w:rPr>
            </w:pPr>
            <w:r>
              <w:rPr>
                <w:sz w:val="24"/>
                <w:szCs w:val="24"/>
              </w:rPr>
              <w:t>ONG-uri sociale și de sănătate</w:t>
            </w:r>
          </w:p>
        </w:tc>
        <w:tc>
          <w:tcPr>
            <w:tcW w:w="1016" w:type="dxa"/>
          </w:tcPr>
          <w:p w:rsidR="00426ACE" w:rsidRDefault="00560C57">
            <w:pPr>
              <w:ind w:firstLine="0"/>
              <w:jc w:val="left"/>
              <w:rPr>
                <w:sz w:val="24"/>
                <w:szCs w:val="24"/>
              </w:rPr>
            </w:pPr>
            <w:r>
              <w:rPr>
                <w:sz w:val="24"/>
                <w:szCs w:val="24"/>
              </w:rPr>
              <w:t>1 050 000,00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7"/>
              </w:numPr>
              <w:tabs>
                <w:tab w:val="left" w:pos="298"/>
              </w:tabs>
              <w:spacing w:line="259" w:lineRule="auto"/>
              <w:ind w:left="-92" w:firstLine="142"/>
              <w:rPr>
                <w:sz w:val="24"/>
                <w:szCs w:val="24"/>
              </w:rPr>
            </w:pPr>
            <w:r>
              <w:rPr>
                <w:sz w:val="24"/>
                <w:szCs w:val="24"/>
              </w:rPr>
              <w:t>Program elaborat și implementat în cel puțin 5 regiuni.</w:t>
            </w:r>
          </w:p>
          <w:p w:rsidR="00426ACE" w:rsidRDefault="00560C57">
            <w:pPr>
              <w:numPr>
                <w:ilvl w:val="0"/>
                <w:numId w:val="77"/>
              </w:numPr>
              <w:tabs>
                <w:tab w:val="left" w:pos="298"/>
              </w:tabs>
              <w:spacing w:after="160" w:line="259" w:lineRule="auto"/>
              <w:ind w:left="-92" w:firstLine="142"/>
              <w:rPr>
                <w:sz w:val="24"/>
                <w:szCs w:val="24"/>
              </w:rPr>
            </w:pPr>
            <w:r>
              <w:rPr>
                <w:sz w:val="24"/>
                <w:szCs w:val="24"/>
              </w:rPr>
              <w:t>Număr de vârstnici înscriși în activități – minim 500.</w:t>
            </w:r>
          </w:p>
        </w:tc>
      </w:tr>
      <w:tr w:rsidR="00426ACE">
        <w:tc>
          <w:tcPr>
            <w:tcW w:w="876" w:type="dxa"/>
          </w:tcPr>
          <w:p w:rsidR="00426ACE" w:rsidRDefault="00560C57">
            <w:pPr>
              <w:ind w:firstLine="0"/>
              <w:jc w:val="left"/>
              <w:rPr>
                <w:sz w:val="24"/>
                <w:szCs w:val="24"/>
              </w:rPr>
            </w:pPr>
            <w:r>
              <w:rPr>
                <w:sz w:val="24"/>
                <w:szCs w:val="24"/>
              </w:rPr>
              <w:lastRenderedPageBreak/>
              <w:t>1.6.4.</w:t>
            </w:r>
          </w:p>
        </w:tc>
        <w:tc>
          <w:tcPr>
            <w:tcW w:w="2708" w:type="dxa"/>
          </w:tcPr>
          <w:p w:rsidR="00426ACE" w:rsidRDefault="00560C57">
            <w:pPr>
              <w:ind w:firstLine="0"/>
              <w:jc w:val="left"/>
              <w:rPr>
                <w:sz w:val="24"/>
                <w:szCs w:val="24"/>
              </w:rPr>
            </w:pPr>
            <w:r>
              <w:rPr>
                <w:sz w:val="24"/>
                <w:szCs w:val="24"/>
              </w:rPr>
              <w:t>Organizarea activităților cu caracter fizic și recreativ pentru persoanele vârstnice</w:t>
            </w:r>
          </w:p>
        </w:tc>
        <w:tc>
          <w:tcPr>
            <w:tcW w:w="1243" w:type="dxa"/>
          </w:tcPr>
          <w:p w:rsidR="00426ACE" w:rsidRDefault="00560C57">
            <w:pPr>
              <w:ind w:firstLine="0"/>
              <w:jc w:val="left"/>
              <w:rPr>
                <w:sz w:val="24"/>
                <w:szCs w:val="24"/>
              </w:rPr>
            </w:pPr>
            <w:r>
              <w:rPr>
                <w:sz w:val="24"/>
                <w:szCs w:val="24"/>
              </w:rPr>
              <w:t>Trim. II, 2027-2028</w:t>
            </w:r>
          </w:p>
        </w:tc>
        <w:tc>
          <w:tcPr>
            <w:tcW w:w="1547" w:type="dxa"/>
          </w:tcPr>
          <w:p w:rsidR="00426ACE" w:rsidRDefault="00560C57">
            <w:pPr>
              <w:ind w:firstLine="0"/>
              <w:jc w:val="center"/>
              <w:rPr>
                <w:sz w:val="24"/>
                <w:szCs w:val="24"/>
              </w:rPr>
            </w:pPr>
            <w:r>
              <w:rPr>
                <w:sz w:val="24"/>
                <w:szCs w:val="24"/>
              </w:rPr>
              <w:t>Administrația publică locală, Ministerul Educației și Cercetării</w:t>
            </w:r>
          </w:p>
        </w:tc>
        <w:tc>
          <w:tcPr>
            <w:tcW w:w="2268" w:type="dxa"/>
          </w:tcPr>
          <w:p w:rsidR="00426ACE" w:rsidRDefault="00560C57">
            <w:pPr>
              <w:ind w:firstLine="0"/>
              <w:jc w:val="center"/>
              <w:rPr>
                <w:sz w:val="24"/>
                <w:szCs w:val="24"/>
              </w:rPr>
            </w:pPr>
            <w:r>
              <w:rPr>
                <w:sz w:val="24"/>
                <w:szCs w:val="24"/>
              </w:rPr>
              <w:t>Administrația publică locală,</w:t>
            </w:r>
          </w:p>
          <w:p w:rsidR="00426ACE" w:rsidRDefault="00560C57">
            <w:pPr>
              <w:ind w:firstLine="0"/>
              <w:jc w:val="center"/>
              <w:rPr>
                <w:sz w:val="24"/>
                <w:szCs w:val="24"/>
              </w:rPr>
            </w:pPr>
            <w:r>
              <w:rPr>
                <w:sz w:val="24"/>
                <w:szCs w:val="24"/>
              </w:rPr>
              <w:t xml:space="preserve">Federații sportive, </w:t>
            </w:r>
          </w:p>
          <w:p w:rsidR="00426ACE" w:rsidRDefault="00560C57">
            <w:pPr>
              <w:ind w:firstLine="0"/>
              <w:jc w:val="center"/>
              <w:rPr>
                <w:sz w:val="24"/>
                <w:szCs w:val="24"/>
              </w:rPr>
            </w:pPr>
            <w:r>
              <w:rPr>
                <w:sz w:val="24"/>
                <w:szCs w:val="24"/>
              </w:rPr>
              <w:t>școli sportive</w:t>
            </w:r>
          </w:p>
        </w:tc>
        <w:tc>
          <w:tcPr>
            <w:tcW w:w="1016" w:type="dxa"/>
          </w:tcPr>
          <w:p w:rsidR="00426ACE" w:rsidRDefault="00560C57">
            <w:pPr>
              <w:ind w:firstLine="0"/>
              <w:jc w:val="left"/>
              <w:rPr>
                <w:sz w:val="24"/>
                <w:szCs w:val="24"/>
              </w:rPr>
            </w:pPr>
            <w:r>
              <w:rPr>
                <w:sz w:val="24"/>
                <w:szCs w:val="24"/>
              </w:rPr>
              <w:t>11 190 000,00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7"/>
              </w:numPr>
              <w:tabs>
                <w:tab w:val="left" w:pos="298"/>
              </w:tabs>
              <w:spacing w:line="259" w:lineRule="auto"/>
              <w:ind w:left="-92" w:firstLine="142"/>
              <w:rPr>
                <w:sz w:val="24"/>
                <w:szCs w:val="24"/>
              </w:rPr>
            </w:pPr>
            <w:r>
              <w:rPr>
                <w:sz w:val="24"/>
                <w:szCs w:val="24"/>
              </w:rPr>
              <w:t>Min. 10 evenimente organizate în teritoriu.</w:t>
            </w:r>
          </w:p>
          <w:p w:rsidR="00426ACE" w:rsidRDefault="00560C57">
            <w:pPr>
              <w:numPr>
                <w:ilvl w:val="0"/>
                <w:numId w:val="87"/>
              </w:numPr>
              <w:tabs>
                <w:tab w:val="left" w:pos="298"/>
              </w:tabs>
              <w:spacing w:after="160" w:line="259" w:lineRule="auto"/>
              <w:ind w:left="-92" w:firstLine="142"/>
              <w:rPr>
                <w:sz w:val="24"/>
                <w:szCs w:val="24"/>
              </w:rPr>
            </w:pPr>
            <w:r>
              <w:rPr>
                <w:sz w:val="24"/>
                <w:szCs w:val="24"/>
              </w:rPr>
              <w:t>Participare medie per eveniment: 50+ personae.</w:t>
            </w:r>
          </w:p>
        </w:tc>
      </w:tr>
      <w:tr w:rsidR="00426ACE">
        <w:tc>
          <w:tcPr>
            <w:tcW w:w="876" w:type="dxa"/>
          </w:tcPr>
          <w:p w:rsidR="00426ACE" w:rsidRDefault="00560C57">
            <w:pPr>
              <w:ind w:firstLine="0"/>
              <w:jc w:val="left"/>
              <w:rPr>
                <w:sz w:val="24"/>
                <w:szCs w:val="24"/>
              </w:rPr>
            </w:pPr>
            <w:r>
              <w:rPr>
                <w:sz w:val="24"/>
                <w:szCs w:val="24"/>
              </w:rPr>
              <w:t>1.6.5.</w:t>
            </w:r>
          </w:p>
        </w:tc>
        <w:tc>
          <w:tcPr>
            <w:tcW w:w="2708" w:type="dxa"/>
          </w:tcPr>
          <w:p w:rsidR="00426ACE" w:rsidRDefault="00560C57">
            <w:pPr>
              <w:ind w:firstLine="0"/>
              <w:jc w:val="left"/>
              <w:rPr>
                <w:sz w:val="24"/>
                <w:szCs w:val="24"/>
              </w:rPr>
            </w:pPr>
            <w:r>
              <w:rPr>
                <w:sz w:val="24"/>
                <w:szCs w:val="24"/>
              </w:rPr>
              <w:t>Implicarea persoanelor vârstnice în activități de voluntariat în domeniul sportului</w:t>
            </w:r>
          </w:p>
        </w:tc>
        <w:tc>
          <w:tcPr>
            <w:tcW w:w="1243" w:type="dxa"/>
          </w:tcPr>
          <w:p w:rsidR="00426ACE" w:rsidRDefault="00560C57">
            <w:pPr>
              <w:ind w:firstLine="0"/>
              <w:jc w:val="left"/>
              <w:rPr>
                <w:sz w:val="24"/>
                <w:szCs w:val="24"/>
              </w:rPr>
            </w:pPr>
            <w:r>
              <w:rPr>
                <w:sz w:val="24"/>
                <w:szCs w:val="24"/>
              </w:rPr>
              <w:t>Trim. II, 2027 - 2028</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Administrația publică locală,</w:t>
            </w:r>
          </w:p>
          <w:p w:rsidR="00426ACE" w:rsidRDefault="00560C57">
            <w:pPr>
              <w:ind w:firstLine="0"/>
              <w:jc w:val="center"/>
              <w:rPr>
                <w:sz w:val="24"/>
                <w:szCs w:val="24"/>
              </w:rPr>
            </w:pPr>
            <w:r>
              <w:rPr>
                <w:sz w:val="24"/>
                <w:szCs w:val="24"/>
              </w:rPr>
              <w:t>Federații sportive,</w:t>
            </w:r>
          </w:p>
          <w:p w:rsidR="00426ACE" w:rsidRDefault="00560C57">
            <w:pPr>
              <w:ind w:firstLine="0"/>
              <w:jc w:val="center"/>
              <w:rPr>
                <w:sz w:val="24"/>
                <w:szCs w:val="24"/>
              </w:rPr>
            </w:pPr>
            <w:r>
              <w:rPr>
                <w:sz w:val="24"/>
                <w:szCs w:val="24"/>
              </w:rPr>
              <w:t>ONG-uri sociale și de sănătate</w:t>
            </w:r>
          </w:p>
        </w:tc>
        <w:tc>
          <w:tcPr>
            <w:tcW w:w="1016" w:type="dxa"/>
          </w:tcPr>
          <w:p w:rsidR="00426ACE" w:rsidRDefault="00560C57">
            <w:pPr>
              <w:ind w:firstLine="0"/>
              <w:jc w:val="left"/>
              <w:rPr>
                <w:sz w:val="24"/>
                <w:szCs w:val="24"/>
              </w:rPr>
            </w:pPr>
            <w:r>
              <w:rPr>
                <w:sz w:val="24"/>
                <w:szCs w:val="24"/>
              </w:rPr>
              <w:t>7 000 000,00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36"/>
              </w:numPr>
              <w:tabs>
                <w:tab w:val="left" w:pos="298"/>
              </w:tabs>
              <w:spacing w:line="259" w:lineRule="auto"/>
              <w:ind w:left="-92" w:firstLine="142"/>
              <w:rPr>
                <w:sz w:val="24"/>
                <w:szCs w:val="24"/>
              </w:rPr>
            </w:pPr>
            <w:r>
              <w:rPr>
                <w:sz w:val="24"/>
                <w:szCs w:val="24"/>
              </w:rPr>
              <w:t>Min. 30 persoane vâ</w:t>
            </w:r>
            <w:r>
              <w:rPr>
                <w:sz w:val="24"/>
                <w:szCs w:val="24"/>
              </w:rPr>
              <w:t>rstnice implicate anual.</w:t>
            </w:r>
          </w:p>
          <w:p w:rsidR="00426ACE" w:rsidRDefault="00560C57">
            <w:pPr>
              <w:numPr>
                <w:ilvl w:val="0"/>
                <w:numId w:val="36"/>
              </w:numPr>
              <w:tabs>
                <w:tab w:val="left" w:pos="298"/>
              </w:tabs>
              <w:spacing w:after="160" w:line="259" w:lineRule="auto"/>
              <w:ind w:left="-92" w:firstLine="142"/>
              <w:rPr>
                <w:sz w:val="24"/>
                <w:szCs w:val="24"/>
              </w:rPr>
            </w:pPr>
            <w:r>
              <w:rPr>
                <w:sz w:val="24"/>
                <w:szCs w:val="24"/>
              </w:rPr>
              <w:t>Rata de retenție în activitățile de voluntariat: 60%</w:t>
            </w:r>
          </w:p>
        </w:tc>
      </w:tr>
      <w:tr w:rsidR="00426ACE">
        <w:tc>
          <w:tcPr>
            <w:tcW w:w="876" w:type="dxa"/>
            <w:shd w:val="clear" w:color="auto" w:fill="F2F2F2"/>
          </w:tcPr>
          <w:p w:rsidR="00426ACE" w:rsidRDefault="00560C57">
            <w:pPr>
              <w:ind w:firstLine="0"/>
              <w:jc w:val="left"/>
              <w:rPr>
                <w:sz w:val="24"/>
                <w:szCs w:val="24"/>
              </w:rPr>
            </w:pPr>
            <w:r>
              <w:rPr>
                <w:sz w:val="24"/>
                <w:szCs w:val="24"/>
              </w:rPr>
              <w:t>1.7.</w:t>
            </w:r>
          </w:p>
        </w:tc>
        <w:tc>
          <w:tcPr>
            <w:tcW w:w="13635" w:type="dxa"/>
            <w:gridSpan w:val="8"/>
            <w:shd w:val="clear" w:color="auto" w:fill="F2F2F2"/>
          </w:tcPr>
          <w:p w:rsidR="00426ACE" w:rsidRDefault="00560C57">
            <w:pPr>
              <w:tabs>
                <w:tab w:val="left" w:pos="298"/>
              </w:tabs>
              <w:spacing w:after="160" w:line="259" w:lineRule="auto"/>
              <w:ind w:left="50" w:firstLine="0"/>
              <w:rPr>
                <w:sz w:val="24"/>
                <w:szCs w:val="24"/>
              </w:rPr>
            </w:pPr>
            <w:proofErr w:type="gramStart"/>
            <w:r>
              <w:rPr>
                <w:sz w:val="24"/>
                <w:szCs w:val="24"/>
              </w:rPr>
              <w:t>Sporirea, revizuirea și eficientizarea numărului de programe gimnaziale și liceale la disciplina educația fizică, bazate pe valorile olimpismului, principiul voluntariatului, reglementările antidoping, incluziune, etică și integritate, prin reconceptualiza</w:t>
            </w:r>
            <w:r>
              <w:rPr>
                <w:sz w:val="24"/>
                <w:szCs w:val="24"/>
              </w:rPr>
              <w:t>rea conținuturilor educaționale și dezvoltarea continuă a programelor, astfel încât până în anul 2028 numărul de copii și tineri care dețin cunoștințe privind aceste conținuturi educaționale să crească cu cel puțin 50%.</w:t>
            </w:r>
            <w:proofErr w:type="gramEnd"/>
          </w:p>
        </w:tc>
      </w:tr>
      <w:tr w:rsidR="00426ACE">
        <w:tc>
          <w:tcPr>
            <w:tcW w:w="876" w:type="dxa"/>
          </w:tcPr>
          <w:p w:rsidR="00426ACE" w:rsidRDefault="00560C57">
            <w:pPr>
              <w:ind w:firstLine="0"/>
              <w:jc w:val="left"/>
              <w:rPr>
                <w:sz w:val="24"/>
                <w:szCs w:val="24"/>
              </w:rPr>
            </w:pPr>
            <w:r>
              <w:rPr>
                <w:sz w:val="24"/>
                <w:szCs w:val="24"/>
              </w:rPr>
              <w:t>1.7.1.</w:t>
            </w:r>
          </w:p>
        </w:tc>
        <w:tc>
          <w:tcPr>
            <w:tcW w:w="2708" w:type="dxa"/>
          </w:tcPr>
          <w:p w:rsidR="00426ACE" w:rsidRDefault="00560C57">
            <w:pPr>
              <w:ind w:firstLine="0"/>
              <w:jc w:val="left"/>
              <w:rPr>
                <w:sz w:val="24"/>
                <w:szCs w:val="24"/>
              </w:rPr>
            </w:pPr>
            <w:r>
              <w:rPr>
                <w:sz w:val="24"/>
                <w:szCs w:val="24"/>
              </w:rPr>
              <w:t>Realizarea unei analize privind starea actuală a programelor școlare la disciplina «Educația fizică» și elaborarea noilor repere curriculare bazate pe valorile olimpice, etică, incluziune și reglementări antidoping.</w:t>
            </w:r>
          </w:p>
        </w:tc>
        <w:tc>
          <w:tcPr>
            <w:tcW w:w="1243" w:type="dxa"/>
          </w:tcPr>
          <w:p w:rsidR="00426ACE" w:rsidRDefault="00560C57">
            <w:pPr>
              <w:ind w:firstLine="0"/>
              <w:jc w:val="left"/>
              <w:rPr>
                <w:sz w:val="24"/>
                <w:szCs w:val="24"/>
              </w:rPr>
            </w:pPr>
            <w:r>
              <w:rPr>
                <w:sz w:val="24"/>
                <w:szCs w:val="24"/>
              </w:rPr>
              <w:t>Trim. III, 2026</w:t>
            </w:r>
          </w:p>
        </w:tc>
        <w:tc>
          <w:tcPr>
            <w:tcW w:w="1547" w:type="dxa"/>
          </w:tcPr>
          <w:p w:rsidR="00426ACE" w:rsidRDefault="00560C57">
            <w:pPr>
              <w:ind w:firstLine="0"/>
              <w:jc w:val="center"/>
              <w:rPr>
                <w:sz w:val="24"/>
                <w:szCs w:val="24"/>
              </w:rPr>
            </w:pPr>
            <w:r>
              <w:rPr>
                <w:sz w:val="24"/>
                <w:szCs w:val="24"/>
              </w:rPr>
              <w:t xml:space="preserve">Ministerul Educației și </w:t>
            </w:r>
            <w:r>
              <w:rPr>
                <w:sz w:val="24"/>
                <w:szCs w:val="24"/>
              </w:rPr>
              <w:t>Cercetării,</w:t>
            </w:r>
          </w:p>
          <w:p w:rsidR="00426ACE" w:rsidRDefault="00560C57">
            <w:pPr>
              <w:ind w:firstLine="0"/>
              <w:jc w:val="center"/>
              <w:rPr>
                <w:sz w:val="24"/>
                <w:szCs w:val="24"/>
              </w:rPr>
            </w:pPr>
            <w:r>
              <w:rPr>
                <w:sz w:val="24"/>
                <w:szCs w:val="24"/>
              </w:rPr>
              <w:t>Agenția Națională de Asigurare a Calității în Educație și Cercetare</w:t>
            </w:r>
          </w:p>
        </w:tc>
        <w:tc>
          <w:tcPr>
            <w:tcW w:w="2268" w:type="dxa"/>
          </w:tcPr>
          <w:p w:rsidR="00426ACE" w:rsidRDefault="00560C57">
            <w:pPr>
              <w:ind w:firstLine="0"/>
              <w:jc w:val="center"/>
              <w:rPr>
                <w:sz w:val="24"/>
                <w:szCs w:val="24"/>
              </w:rPr>
            </w:pPr>
            <w:r>
              <w:rPr>
                <w:sz w:val="24"/>
                <w:szCs w:val="24"/>
              </w:rPr>
              <w:t>Universitatea de Stat din Moldova Comitetul Național Olimpic și Sportiv, Comitetul Paralimpic, Agenția Națională Antidoping</w:t>
            </w:r>
          </w:p>
        </w:tc>
        <w:tc>
          <w:tcPr>
            <w:tcW w:w="1016" w:type="dxa"/>
          </w:tcPr>
          <w:p w:rsidR="00426ACE" w:rsidRDefault="00560C57">
            <w:pPr>
              <w:ind w:firstLine="0"/>
              <w:jc w:val="left"/>
              <w:rPr>
                <w:sz w:val="24"/>
                <w:szCs w:val="24"/>
              </w:rPr>
            </w:pPr>
            <w:r>
              <w:rPr>
                <w:sz w:val="24"/>
                <w:szCs w:val="24"/>
              </w:rPr>
              <w:t>150 000,00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1"/>
              </w:numPr>
              <w:tabs>
                <w:tab w:val="left" w:pos="298"/>
              </w:tabs>
              <w:spacing w:line="259" w:lineRule="auto"/>
              <w:rPr>
                <w:sz w:val="24"/>
                <w:szCs w:val="24"/>
              </w:rPr>
            </w:pPr>
            <w:r>
              <w:rPr>
                <w:sz w:val="24"/>
                <w:szCs w:val="24"/>
              </w:rPr>
              <w:t>Studiu național publicat.</w:t>
            </w:r>
          </w:p>
          <w:p w:rsidR="00426ACE" w:rsidRDefault="00560C57">
            <w:pPr>
              <w:numPr>
                <w:ilvl w:val="0"/>
                <w:numId w:val="21"/>
              </w:numPr>
              <w:tabs>
                <w:tab w:val="left" w:pos="298"/>
              </w:tabs>
              <w:spacing w:line="259" w:lineRule="auto"/>
              <w:rPr>
                <w:sz w:val="24"/>
                <w:szCs w:val="24"/>
              </w:rPr>
            </w:pPr>
            <w:r>
              <w:rPr>
                <w:sz w:val="24"/>
                <w:szCs w:val="24"/>
              </w:rPr>
              <w:t>Număr de lacu</w:t>
            </w:r>
            <w:r>
              <w:rPr>
                <w:sz w:val="24"/>
                <w:szCs w:val="24"/>
              </w:rPr>
              <w:t xml:space="preserve">ne identificate. </w:t>
            </w:r>
          </w:p>
          <w:p w:rsidR="00426ACE" w:rsidRDefault="00560C57">
            <w:pPr>
              <w:numPr>
                <w:ilvl w:val="0"/>
                <w:numId w:val="21"/>
              </w:numPr>
              <w:tabs>
                <w:tab w:val="left" w:pos="298"/>
              </w:tabs>
              <w:spacing w:line="259" w:lineRule="auto"/>
              <w:rPr>
                <w:sz w:val="24"/>
                <w:szCs w:val="24"/>
              </w:rPr>
            </w:pPr>
            <w:r>
              <w:rPr>
                <w:sz w:val="24"/>
                <w:szCs w:val="24"/>
              </w:rPr>
              <w:t>Repere aprobate în sistem.</w:t>
            </w:r>
          </w:p>
          <w:p w:rsidR="00426ACE" w:rsidRDefault="00560C57">
            <w:pPr>
              <w:numPr>
                <w:ilvl w:val="0"/>
                <w:numId w:val="21"/>
              </w:numPr>
              <w:tabs>
                <w:tab w:val="left" w:pos="298"/>
              </w:tabs>
              <w:spacing w:after="160" w:line="259" w:lineRule="auto"/>
              <w:rPr>
                <w:sz w:val="24"/>
                <w:szCs w:val="24"/>
              </w:rPr>
            </w:pPr>
            <w:r>
              <w:rPr>
                <w:sz w:val="24"/>
                <w:szCs w:val="24"/>
              </w:rPr>
              <w:t>Număr de teme integrate în curriculum.</w:t>
            </w:r>
          </w:p>
        </w:tc>
      </w:tr>
      <w:tr w:rsidR="00426ACE">
        <w:tc>
          <w:tcPr>
            <w:tcW w:w="876" w:type="dxa"/>
          </w:tcPr>
          <w:p w:rsidR="00426ACE" w:rsidRDefault="00560C57">
            <w:pPr>
              <w:ind w:firstLine="0"/>
              <w:jc w:val="left"/>
              <w:rPr>
                <w:sz w:val="24"/>
                <w:szCs w:val="24"/>
              </w:rPr>
            </w:pPr>
            <w:r>
              <w:rPr>
                <w:sz w:val="24"/>
                <w:szCs w:val="24"/>
              </w:rPr>
              <w:t>1.7.2.</w:t>
            </w:r>
          </w:p>
        </w:tc>
        <w:tc>
          <w:tcPr>
            <w:tcW w:w="2708" w:type="dxa"/>
          </w:tcPr>
          <w:p w:rsidR="00426ACE" w:rsidRDefault="00560C57">
            <w:pPr>
              <w:ind w:firstLine="0"/>
              <w:jc w:val="left"/>
              <w:rPr>
                <w:sz w:val="24"/>
                <w:szCs w:val="24"/>
              </w:rPr>
            </w:pPr>
            <w:r>
              <w:rPr>
                <w:sz w:val="24"/>
                <w:szCs w:val="24"/>
              </w:rPr>
              <w:t>Formarea formatorilor naționali în noile direcții tematice, inclusiv etică, antidoping și integritate.</w:t>
            </w:r>
          </w:p>
        </w:tc>
        <w:tc>
          <w:tcPr>
            <w:tcW w:w="1243" w:type="dxa"/>
          </w:tcPr>
          <w:p w:rsidR="00426ACE" w:rsidRDefault="00560C57">
            <w:pPr>
              <w:ind w:firstLine="0"/>
              <w:jc w:val="left"/>
              <w:rPr>
                <w:sz w:val="24"/>
                <w:szCs w:val="24"/>
              </w:rPr>
            </w:pPr>
            <w:r>
              <w:rPr>
                <w:sz w:val="24"/>
                <w:szCs w:val="24"/>
              </w:rPr>
              <w:t>Trim. I, 2027</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 xml:space="preserve">Comitetul Național Olimpic și Sportiv, </w:t>
            </w:r>
          </w:p>
          <w:p w:rsidR="00426ACE" w:rsidRDefault="00560C57">
            <w:pPr>
              <w:ind w:firstLine="0"/>
              <w:jc w:val="center"/>
              <w:rPr>
                <w:sz w:val="24"/>
                <w:szCs w:val="24"/>
              </w:rPr>
            </w:pPr>
            <w:r>
              <w:rPr>
                <w:sz w:val="24"/>
                <w:szCs w:val="24"/>
              </w:rPr>
              <w:t xml:space="preserve">Comitetul Paralimpic Agenția </w:t>
            </w:r>
            <w:r>
              <w:rPr>
                <w:sz w:val="24"/>
                <w:szCs w:val="24"/>
              </w:rPr>
              <w:lastRenderedPageBreak/>
              <w:t>Națională Antidoping,</w:t>
            </w:r>
          </w:p>
          <w:p w:rsidR="00426ACE" w:rsidRDefault="00560C57">
            <w:pPr>
              <w:ind w:firstLine="0"/>
              <w:jc w:val="center"/>
              <w:rPr>
                <w:sz w:val="24"/>
                <w:szCs w:val="24"/>
              </w:rPr>
            </w:pPr>
            <w:r>
              <w:rPr>
                <w:sz w:val="24"/>
                <w:szCs w:val="24"/>
              </w:rPr>
              <w:t>Universitatea de Stat din Moldova</w:t>
            </w:r>
          </w:p>
          <w:p w:rsidR="00426ACE" w:rsidRDefault="00560C57">
            <w:pPr>
              <w:ind w:firstLine="0"/>
              <w:jc w:val="center"/>
              <w:rPr>
                <w:sz w:val="24"/>
                <w:szCs w:val="24"/>
              </w:rPr>
            </w:pPr>
            <w:r>
              <w:rPr>
                <w:sz w:val="24"/>
                <w:szCs w:val="24"/>
              </w:rPr>
              <w:t>Agenția Națională de Asigurare a Calității în Educație și Cercetare</w:t>
            </w:r>
          </w:p>
        </w:tc>
        <w:tc>
          <w:tcPr>
            <w:tcW w:w="1016" w:type="dxa"/>
          </w:tcPr>
          <w:p w:rsidR="00426ACE" w:rsidRDefault="00560C57">
            <w:pPr>
              <w:ind w:firstLine="0"/>
              <w:jc w:val="left"/>
              <w:rPr>
                <w:sz w:val="24"/>
                <w:szCs w:val="24"/>
              </w:rPr>
            </w:pPr>
            <w:r>
              <w:rPr>
                <w:sz w:val="24"/>
                <w:szCs w:val="24"/>
              </w:rPr>
              <w:lastRenderedPageBreak/>
              <w:t>3 000 000,00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4"/>
              </w:numPr>
              <w:tabs>
                <w:tab w:val="left" w:pos="298"/>
              </w:tabs>
              <w:spacing w:line="259" w:lineRule="auto"/>
              <w:rPr>
                <w:sz w:val="24"/>
                <w:szCs w:val="24"/>
              </w:rPr>
            </w:pPr>
            <w:r>
              <w:rPr>
                <w:sz w:val="24"/>
                <w:szCs w:val="24"/>
              </w:rPr>
              <w:t xml:space="preserve">Minimum </w:t>
            </w:r>
            <w:proofErr w:type="gramStart"/>
            <w:r>
              <w:rPr>
                <w:sz w:val="24"/>
                <w:szCs w:val="24"/>
              </w:rPr>
              <w:t>100 formatori</w:t>
            </w:r>
            <w:proofErr w:type="gramEnd"/>
            <w:r>
              <w:rPr>
                <w:sz w:val="24"/>
                <w:szCs w:val="24"/>
              </w:rPr>
              <w:t xml:space="preserve"> instruiți.</w:t>
            </w:r>
          </w:p>
          <w:p w:rsidR="00426ACE" w:rsidRDefault="00560C57">
            <w:pPr>
              <w:numPr>
                <w:ilvl w:val="0"/>
                <w:numId w:val="84"/>
              </w:numPr>
              <w:tabs>
                <w:tab w:val="left" w:pos="298"/>
              </w:tabs>
              <w:spacing w:after="160" w:line="259" w:lineRule="auto"/>
              <w:rPr>
                <w:sz w:val="24"/>
                <w:szCs w:val="24"/>
              </w:rPr>
            </w:pPr>
            <w:r>
              <w:rPr>
                <w:sz w:val="24"/>
                <w:szCs w:val="24"/>
              </w:rPr>
              <w:t>Rată de participare.</w:t>
            </w:r>
          </w:p>
        </w:tc>
      </w:tr>
      <w:tr w:rsidR="00426ACE">
        <w:tc>
          <w:tcPr>
            <w:tcW w:w="876" w:type="dxa"/>
          </w:tcPr>
          <w:p w:rsidR="00426ACE" w:rsidRDefault="00560C57">
            <w:pPr>
              <w:ind w:firstLine="0"/>
              <w:jc w:val="left"/>
              <w:rPr>
                <w:sz w:val="24"/>
                <w:szCs w:val="24"/>
              </w:rPr>
            </w:pPr>
            <w:r>
              <w:rPr>
                <w:sz w:val="24"/>
                <w:szCs w:val="24"/>
              </w:rPr>
              <w:lastRenderedPageBreak/>
              <w:t>1.7.3.</w:t>
            </w:r>
          </w:p>
        </w:tc>
        <w:tc>
          <w:tcPr>
            <w:tcW w:w="2708" w:type="dxa"/>
          </w:tcPr>
          <w:p w:rsidR="00426ACE" w:rsidRDefault="00560C57">
            <w:pPr>
              <w:ind w:firstLine="0"/>
              <w:jc w:val="left"/>
              <w:rPr>
                <w:sz w:val="24"/>
                <w:szCs w:val="24"/>
              </w:rPr>
            </w:pPr>
            <w:r>
              <w:rPr>
                <w:sz w:val="24"/>
                <w:szCs w:val="24"/>
              </w:rPr>
              <w:t>Instruirea profesorilor de educație fizică din instituțiile gimnaziale și liceale</w:t>
            </w:r>
          </w:p>
        </w:tc>
        <w:tc>
          <w:tcPr>
            <w:tcW w:w="1243" w:type="dxa"/>
          </w:tcPr>
          <w:p w:rsidR="00426ACE" w:rsidRDefault="00560C57">
            <w:pPr>
              <w:ind w:firstLine="0"/>
              <w:jc w:val="left"/>
              <w:rPr>
                <w:sz w:val="24"/>
                <w:szCs w:val="24"/>
              </w:rPr>
            </w:pPr>
            <w:r>
              <w:rPr>
                <w:sz w:val="24"/>
                <w:szCs w:val="24"/>
              </w:rPr>
              <w:t>Trim. II, 2027</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Universitatea de Stat din Moldova</w:t>
            </w:r>
          </w:p>
          <w:p w:rsidR="00426ACE" w:rsidRDefault="00426ACE">
            <w:pPr>
              <w:ind w:firstLine="0"/>
              <w:jc w:val="center"/>
              <w:rPr>
                <w:sz w:val="24"/>
                <w:szCs w:val="24"/>
              </w:rPr>
            </w:pPr>
          </w:p>
        </w:tc>
        <w:tc>
          <w:tcPr>
            <w:tcW w:w="1016" w:type="dxa"/>
          </w:tcPr>
          <w:p w:rsidR="00426ACE" w:rsidRDefault="00560C57">
            <w:pPr>
              <w:ind w:firstLine="0"/>
              <w:jc w:val="left"/>
              <w:rPr>
                <w:sz w:val="24"/>
                <w:szCs w:val="24"/>
              </w:rPr>
            </w:pPr>
            <w:r>
              <w:rPr>
                <w:sz w:val="24"/>
                <w:szCs w:val="24"/>
              </w:rPr>
              <w:t>16 350 000,00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
              </w:numPr>
              <w:tabs>
                <w:tab w:val="left" w:pos="298"/>
              </w:tabs>
              <w:spacing w:line="259" w:lineRule="auto"/>
              <w:rPr>
                <w:sz w:val="24"/>
                <w:szCs w:val="24"/>
              </w:rPr>
            </w:pPr>
            <w:proofErr w:type="gramStart"/>
            <w:r>
              <w:rPr>
                <w:sz w:val="24"/>
                <w:szCs w:val="24"/>
              </w:rPr>
              <w:t>1.000</w:t>
            </w:r>
            <w:proofErr w:type="gramEnd"/>
            <w:r>
              <w:rPr>
                <w:sz w:val="24"/>
                <w:szCs w:val="24"/>
              </w:rPr>
              <w:t xml:space="preserve"> cadre didactice instruite.</w:t>
            </w:r>
          </w:p>
          <w:p w:rsidR="00426ACE" w:rsidRDefault="00560C57">
            <w:pPr>
              <w:numPr>
                <w:ilvl w:val="0"/>
                <w:numId w:val="8"/>
              </w:numPr>
              <w:tabs>
                <w:tab w:val="left" w:pos="298"/>
              </w:tabs>
              <w:spacing w:after="160" w:line="259" w:lineRule="auto"/>
              <w:rPr>
                <w:sz w:val="24"/>
                <w:szCs w:val="24"/>
              </w:rPr>
            </w:pPr>
            <w:r>
              <w:rPr>
                <w:sz w:val="24"/>
                <w:szCs w:val="24"/>
              </w:rPr>
              <w:t xml:space="preserve">Procent de acoperire </w:t>
            </w:r>
            <w:proofErr w:type="gramStart"/>
            <w:r>
              <w:rPr>
                <w:sz w:val="24"/>
                <w:szCs w:val="24"/>
              </w:rPr>
              <w:t>a</w:t>
            </w:r>
            <w:proofErr w:type="gramEnd"/>
            <w:r>
              <w:rPr>
                <w:sz w:val="24"/>
                <w:szCs w:val="24"/>
              </w:rPr>
              <w:t xml:space="preserve"> instituțiilor.</w:t>
            </w:r>
          </w:p>
        </w:tc>
      </w:tr>
      <w:tr w:rsidR="00426ACE">
        <w:tc>
          <w:tcPr>
            <w:tcW w:w="876" w:type="dxa"/>
          </w:tcPr>
          <w:p w:rsidR="00426ACE" w:rsidRDefault="00560C57">
            <w:pPr>
              <w:ind w:firstLine="0"/>
              <w:jc w:val="left"/>
              <w:rPr>
                <w:sz w:val="24"/>
                <w:szCs w:val="24"/>
              </w:rPr>
            </w:pPr>
            <w:r>
              <w:rPr>
                <w:sz w:val="24"/>
                <w:szCs w:val="24"/>
              </w:rPr>
              <w:t>1.7.4.</w:t>
            </w:r>
          </w:p>
        </w:tc>
        <w:tc>
          <w:tcPr>
            <w:tcW w:w="2708" w:type="dxa"/>
          </w:tcPr>
          <w:p w:rsidR="00426ACE" w:rsidRDefault="00560C57">
            <w:pPr>
              <w:ind w:firstLine="0"/>
              <w:jc w:val="left"/>
              <w:rPr>
                <w:sz w:val="24"/>
                <w:szCs w:val="24"/>
              </w:rPr>
            </w:pPr>
            <w:r>
              <w:rPr>
                <w:sz w:val="24"/>
                <w:szCs w:val="24"/>
              </w:rPr>
              <w:t>Aprobarea și extinderea programului la nivel național</w:t>
            </w:r>
          </w:p>
        </w:tc>
        <w:tc>
          <w:tcPr>
            <w:tcW w:w="1243" w:type="dxa"/>
          </w:tcPr>
          <w:p w:rsidR="00426ACE" w:rsidRDefault="00560C57">
            <w:pPr>
              <w:ind w:firstLine="0"/>
              <w:jc w:val="left"/>
              <w:rPr>
                <w:sz w:val="24"/>
                <w:szCs w:val="24"/>
              </w:rPr>
            </w:pPr>
            <w:r>
              <w:rPr>
                <w:sz w:val="24"/>
                <w:szCs w:val="24"/>
              </w:rPr>
              <w:t>Trim. I, 2027 – Trim. I, 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Ministerul Finanțelor,</w:t>
            </w:r>
          </w:p>
          <w:p w:rsidR="00426ACE" w:rsidRDefault="00560C57">
            <w:pPr>
              <w:ind w:firstLine="0"/>
              <w:jc w:val="center"/>
              <w:rPr>
                <w:sz w:val="24"/>
                <w:szCs w:val="24"/>
              </w:rPr>
            </w:pPr>
            <w:r>
              <w:rPr>
                <w:sz w:val="24"/>
                <w:szCs w:val="24"/>
              </w:rPr>
              <w:t>Comitetul Național Olimpic și Sportiv,</w:t>
            </w:r>
          </w:p>
          <w:p w:rsidR="00426ACE" w:rsidRDefault="00560C57">
            <w:pPr>
              <w:ind w:firstLine="0"/>
              <w:jc w:val="center"/>
              <w:rPr>
                <w:sz w:val="24"/>
                <w:szCs w:val="24"/>
              </w:rPr>
            </w:pPr>
            <w:r>
              <w:rPr>
                <w:sz w:val="24"/>
                <w:szCs w:val="24"/>
              </w:rPr>
              <w:t>Comitetul Paralimpic</w:t>
            </w:r>
          </w:p>
        </w:tc>
        <w:tc>
          <w:tcPr>
            <w:tcW w:w="1016" w:type="dxa"/>
          </w:tcPr>
          <w:p w:rsidR="00426ACE" w:rsidRDefault="00560C57">
            <w:pPr>
              <w:ind w:firstLine="0"/>
              <w:jc w:val="left"/>
              <w:rPr>
                <w:sz w:val="24"/>
                <w:szCs w:val="24"/>
              </w:rPr>
            </w:pPr>
            <w:r>
              <w:rPr>
                <w:sz w:val="24"/>
                <w:szCs w:val="24"/>
              </w:rPr>
              <w:t>24 000 000,00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30"/>
              </w:numPr>
              <w:tabs>
                <w:tab w:val="left" w:pos="298"/>
              </w:tabs>
              <w:spacing w:line="259" w:lineRule="auto"/>
              <w:rPr>
                <w:sz w:val="24"/>
                <w:szCs w:val="24"/>
              </w:rPr>
            </w:pPr>
            <w:r>
              <w:rPr>
                <w:sz w:val="24"/>
                <w:szCs w:val="24"/>
              </w:rPr>
              <w:t>Program în vigoare în toate școlile.</w:t>
            </w:r>
          </w:p>
          <w:p w:rsidR="00426ACE" w:rsidRDefault="00560C57">
            <w:pPr>
              <w:numPr>
                <w:ilvl w:val="0"/>
                <w:numId w:val="30"/>
              </w:numPr>
              <w:tabs>
                <w:tab w:val="left" w:pos="298"/>
              </w:tabs>
              <w:spacing w:after="160" w:line="259" w:lineRule="auto"/>
              <w:rPr>
                <w:sz w:val="24"/>
                <w:szCs w:val="24"/>
              </w:rPr>
            </w:pPr>
            <w:r>
              <w:rPr>
                <w:sz w:val="24"/>
                <w:szCs w:val="24"/>
              </w:rPr>
              <w:t>Număr de elevi beneficiari (creștere cu 50%).</w:t>
            </w:r>
          </w:p>
        </w:tc>
      </w:tr>
      <w:tr w:rsidR="00426ACE">
        <w:tc>
          <w:tcPr>
            <w:tcW w:w="14511" w:type="dxa"/>
            <w:gridSpan w:val="9"/>
            <w:shd w:val="clear" w:color="auto" w:fill="D9D9D9"/>
          </w:tcPr>
          <w:p w:rsidR="00426ACE" w:rsidRDefault="00560C57">
            <w:pPr>
              <w:ind w:hanging="142"/>
              <w:jc w:val="left"/>
              <w:rPr>
                <w:sz w:val="24"/>
                <w:szCs w:val="24"/>
              </w:rPr>
            </w:pPr>
            <w:r>
              <w:rPr>
                <w:b/>
                <w:sz w:val="24"/>
                <w:szCs w:val="24"/>
              </w:rPr>
              <w:t xml:space="preserve">  </w:t>
            </w:r>
            <w:r>
              <w:rPr>
                <w:sz w:val="24"/>
                <w:szCs w:val="24"/>
              </w:rPr>
              <w:t>Obiectivul general 2. Dezvoltarea sportului de performanță</w:t>
            </w:r>
          </w:p>
        </w:tc>
      </w:tr>
      <w:tr w:rsidR="00426ACE">
        <w:tc>
          <w:tcPr>
            <w:tcW w:w="876" w:type="dxa"/>
            <w:shd w:val="clear" w:color="auto" w:fill="F2F2F2"/>
          </w:tcPr>
          <w:p w:rsidR="00426ACE" w:rsidRDefault="00560C57">
            <w:pPr>
              <w:ind w:firstLine="0"/>
              <w:jc w:val="left"/>
              <w:rPr>
                <w:sz w:val="24"/>
                <w:szCs w:val="24"/>
              </w:rPr>
            </w:pPr>
            <w:r>
              <w:rPr>
                <w:sz w:val="24"/>
                <w:szCs w:val="24"/>
              </w:rPr>
              <w:t>2.1.</w:t>
            </w:r>
          </w:p>
        </w:tc>
        <w:tc>
          <w:tcPr>
            <w:tcW w:w="13635" w:type="dxa"/>
            <w:gridSpan w:val="8"/>
            <w:shd w:val="clear" w:color="auto" w:fill="F2F2F2"/>
          </w:tcPr>
          <w:p w:rsidR="00426ACE" w:rsidRDefault="00560C57">
            <w:pPr>
              <w:ind w:firstLine="0"/>
              <w:rPr>
                <w:sz w:val="24"/>
                <w:szCs w:val="24"/>
              </w:rPr>
            </w:pPr>
            <w:r>
              <w:rPr>
                <w:sz w:val="24"/>
                <w:szCs w:val="24"/>
              </w:rPr>
              <w:t xml:space="preserve">Până în anul 2028, se urmărește atingerea unui număr de 10.000 de sportivi de performanță legitimați în federațiile sportive naționale, prin consolidarea a minimum 15 parteneriate funcționale între instituțiile de învățământ extrașcolar sportiv, în scopul </w:t>
            </w:r>
            <w:r>
              <w:rPr>
                <w:sz w:val="24"/>
                <w:szCs w:val="24"/>
              </w:rPr>
              <w:t>combaterii corupției și a managementului ineficient, pentru a asigura identificarea, susținerea și promovarea sportivilor cu potențial fizic ridicat, realizând o creștere anuală de minimum 8% a numărului de sportivi legitimați.</w:t>
            </w:r>
          </w:p>
        </w:tc>
      </w:tr>
      <w:tr w:rsidR="00426ACE">
        <w:tc>
          <w:tcPr>
            <w:tcW w:w="876" w:type="dxa"/>
          </w:tcPr>
          <w:p w:rsidR="00426ACE" w:rsidRDefault="00560C57">
            <w:pPr>
              <w:ind w:firstLine="0"/>
              <w:jc w:val="left"/>
              <w:rPr>
                <w:sz w:val="24"/>
                <w:szCs w:val="24"/>
              </w:rPr>
            </w:pPr>
            <w:r>
              <w:rPr>
                <w:sz w:val="24"/>
                <w:szCs w:val="24"/>
              </w:rPr>
              <w:t>2.1.1.</w:t>
            </w:r>
          </w:p>
        </w:tc>
        <w:tc>
          <w:tcPr>
            <w:tcW w:w="2708" w:type="dxa"/>
          </w:tcPr>
          <w:p w:rsidR="00426ACE" w:rsidRDefault="00560C57">
            <w:pPr>
              <w:ind w:firstLine="0"/>
              <w:jc w:val="left"/>
              <w:rPr>
                <w:sz w:val="24"/>
                <w:szCs w:val="24"/>
              </w:rPr>
            </w:pPr>
            <w:r>
              <w:rPr>
                <w:sz w:val="24"/>
                <w:szCs w:val="24"/>
              </w:rPr>
              <w:t>Elaborarea și aproba</w:t>
            </w:r>
            <w:r>
              <w:rPr>
                <w:sz w:val="24"/>
                <w:szCs w:val="24"/>
              </w:rPr>
              <w:t>rea planului național pentru promovarea și stimularea parteneriatelor sportive între instituțiile de învățământ extrașcolar sportiv</w:t>
            </w:r>
          </w:p>
        </w:tc>
        <w:tc>
          <w:tcPr>
            <w:tcW w:w="1243" w:type="dxa"/>
          </w:tcPr>
          <w:p w:rsidR="00426ACE" w:rsidRDefault="00560C57">
            <w:pPr>
              <w:ind w:firstLine="0"/>
              <w:jc w:val="left"/>
              <w:rPr>
                <w:sz w:val="24"/>
                <w:szCs w:val="24"/>
              </w:rPr>
            </w:pPr>
            <w:r>
              <w:rPr>
                <w:sz w:val="24"/>
                <w:szCs w:val="24"/>
              </w:rPr>
              <w:t>Trim. I, 2027</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Federații Sportive, Școli sportive,</w:t>
            </w:r>
          </w:p>
          <w:p w:rsidR="00426ACE" w:rsidRDefault="00560C57">
            <w:pPr>
              <w:ind w:firstLine="0"/>
              <w:jc w:val="center"/>
              <w:rPr>
                <w:sz w:val="24"/>
                <w:szCs w:val="24"/>
              </w:rPr>
            </w:pPr>
            <w:r>
              <w:rPr>
                <w:sz w:val="24"/>
                <w:szCs w:val="24"/>
              </w:rPr>
              <w:t>Autorități publice locale</w:t>
            </w:r>
          </w:p>
        </w:tc>
        <w:tc>
          <w:tcPr>
            <w:tcW w:w="1016" w:type="dxa"/>
          </w:tcPr>
          <w:p w:rsidR="00426ACE" w:rsidRDefault="00560C57">
            <w:pPr>
              <w:ind w:firstLine="0"/>
              <w:jc w:val="left"/>
              <w:rPr>
                <w:sz w:val="24"/>
                <w:szCs w:val="24"/>
              </w:rPr>
            </w:pPr>
            <w:r>
              <w:rPr>
                <w:sz w:val="24"/>
                <w:szCs w:val="24"/>
              </w:rPr>
              <w:t>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3"/>
              </w:numPr>
              <w:tabs>
                <w:tab w:val="left" w:pos="298"/>
              </w:tabs>
              <w:spacing w:line="259" w:lineRule="auto"/>
              <w:ind w:firstLine="38"/>
              <w:rPr>
                <w:sz w:val="24"/>
                <w:szCs w:val="24"/>
              </w:rPr>
            </w:pPr>
            <w:r>
              <w:rPr>
                <w:sz w:val="24"/>
                <w:szCs w:val="24"/>
              </w:rPr>
              <w:t>Plan aprobat.</w:t>
            </w:r>
          </w:p>
          <w:p w:rsidR="00426ACE" w:rsidRDefault="00560C57">
            <w:pPr>
              <w:numPr>
                <w:ilvl w:val="0"/>
                <w:numId w:val="73"/>
              </w:numPr>
              <w:tabs>
                <w:tab w:val="left" w:pos="298"/>
              </w:tabs>
              <w:spacing w:line="259" w:lineRule="auto"/>
              <w:ind w:firstLine="38"/>
              <w:rPr>
                <w:sz w:val="24"/>
                <w:szCs w:val="24"/>
              </w:rPr>
            </w:pPr>
            <w:r>
              <w:rPr>
                <w:sz w:val="24"/>
                <w:szCs w:val="24"/>
              </w:rPr>
              <w:t>Implementare în &gt;80% instituții.</w:t>
            </w:r>
          </w:p>
          <w:p w:rsidR="00426ACE" w:rsidRDefault="00426ACE">
            <w:pPr>
              <w:tabs>
                <w:tab w:val="left" w:pos="298"/>
              </w:tabs>
              <w:spacing w:after="160" w:line="259" w:lineRule="auto"/>
              <w:ind w:firstLine="38"/>
              <w:rPr>
                <w:sz w:val="24"/>
                <w:szCs w:val="24"/>
              </w:rPr>
            </w:pPr>
          </w:p>
        </w:tc>
      </w:tr>
      <w:tr w:rsidR="00426ACE">
        <w:tc>
          <w:tcPr>
            <w:tcW w:w="876" w:type="dxa"/>
          </w:tcPr>
          <w:p w:rsidR="00426ACE" w:rsidRDefault="00560C57">
            <w:pPr>
              <w:ind w:firstLine="0"/>
              <w:jc w:val="left"/>
              <w:rPr>
                <w:sz w:val="24"/>
                <w:szCs w:val="24"/>
              </w:rPr>
            </w:pPr>
            <w:r>
              <w:rPr>
                <w:sz w:val="24"/>
                <w:szCs w:val="24"/>
              </w:rPr>
              <w:lastRenderedPageBreak/>
              <w:t>2.1.2.</w:t>
            </w:r>
          </w:p>
        </w:tc>
        <w:tc>
          <w:tcPr>
            <w:tcW w:w="2708" w:type="dxa"/>
          </w:tcPr>
          <w:p w:rsidR="00426ACE" w:rsidRDefault="00560C57">
            <w:pPr>
              <w:ind w:firstLine="0"/>
              <w:jc w:val="left"/>
              <w:rPr>
                <w:sz w:val="24"/>
                <w:szCs w:val="24"/>
              </w:rPr>
            </w:pPr>
            <w:r>
              <w:rPr>
                <w:sz w:val="24"/>
                <w:szCs w:val="24"/>
              </w:rPr>
              <w:t>Furnizarea de servicii de consultanță și mentorat pentru instituțiile partenere în domeniul sportului, în scopul identificării sportivilor cu potențial fizic ridicat și abilități motrice deosebite</w:t>
            </w:r>
          </w:p>
        </w:tc>
        <w:tc>
          <w:tcPr>
            <w:tcW w:w="1243" w:type="dxa"/>
          </w:tcPr>
          <w:p w:rsidR="00426ACE" w:rsidRDefault="00560C57">
            <w:pPr>
              <w:ind w:firstLine="0"/>
              <w:jc w:val="left"/>
              <w:rPr>
                <w:sz w:val="24"/>
                <w:szCs w:val="24"/>
              </w:rPr>
            </w:pPr>
            <w:r>
              <w:rPr>
                <w:sz w:val="24"/>
                <w:szCs w:val="24"/>
              </w:rPr>
              <w:t>Trim. IV, 2026 – Trim. IV, 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Federații Sportive, Școli sportive</w:t>
            </w:r>
          </w:p>
        </w:tc>
        <w:tc>
          <w:tcPr>
            <w:tcW w:w="1016" w:type="dxa"/>
          </w:tcPr>
          <w:p w:rsidR="00426ACE" w:rsidRDefault="00560C57">
            <w:pPr>
              <w:ind w:firstLine="0"/>
              <w:jc w:val="left"/>
              <w:rPr>
                <w:sz w:val="24"/>
                <w:szCs w:val="24"/>
              </w:rPr>
            </w:pPr>
            <w:r>
              <w:rPr>
                <w:sz w:val="24"/>
                <w:szCs w:val="24"/>
              </w:rPr>
              <w:t>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8"/>
              </w:numPr>
              <w:tabs>
                <w:tab w:val="left" w:pos="298"/>
              </w:tabs>
              <w:spacing w:line="259" w:lineRule="auto"/>
              <w:ind w:firstLine="38"/>
              <w:rPr>
                <w:sz w:val="24"/>
                <w:szCs w:val="24"/>
              </w:rPr>
            </w:pPr>
            <w:proofErr w:type="gramStart"/>
            <w:r>
              <w:rPr>
                <w:sz w:val="24"/>
                <w:szCs w:val="24"/>
              </w:rPr>
              <w:t>3</w:t>
            </w:r>
            <w:proofErr w:type="gramEnd"/>
            <w:r>
              <w:rPr>
                <w:sz w:val="24"/>
                <w:szCs w:val="24"/>
              </w:rPr>
              <w:t xml:space="preserve"> sesiuni/an.</w:t>
            </w:r>
          </w:p>
          <w:p w:rsidR="00426ACE" w:rsidRDefault="00560C57">
            <w:pPr>
              <w:numPr>
                <w:ilvl w:val="0"/>
                <w:numId w:val="88"/>
              </w:numPr>
              <w:tabs>
                <w:tab w:val="left" w:pos="298"/>
              </w:tabs>
              <w:spacing w:after="160" w:line="259" w:lineRule="auto"/>
              <w:ind w:firstLine="38"/>
              <w:rPr>
                <w:sz w:val="24"/>
                <w:szCs w:val="24"/>
              </w:rPr>
            </w:pPr>
            <w:proofErr w:type="gramStart"/>
            <w:r>
              <w:rPr>
                <w:sz w:val="24"/>
                <w:szCs w:val="24"/>
              </w:rPr>
              <w:t>100%</w:t>
            </w:r>
            <w:proofErr w:type="gramEnd"/>
            <w:r>
              <w:rPr>
                <w:sz w:val="24"/>
                <w:szCs w:val="24"/>
              </w:rPr>
              <w:t xml:space="preserve"> instituții beneficiare.</w:t>
            </w:r>
          </w:p>
        </w:tc>
      </w:tr>
      <w:tr w:rsidR="00426ACE">
        <w:tc>
          <w:tcPr>
            <w:tcW w:w="876" w:type="dxa"/>
          </w:tcPr>
          <w:p w:rsidR="00426ACE" w:rsidRDefault="00560C57">
            <w:pPr>
              <w:ind w:firstLine="0"/>
              <w:jc w:val="left"/>
              <w:rPr>
                <w:sz w:val="24"/>
                <w:szCs w:val="24"/>
              </w:rPr>
            </w:pPr>
            <w:r>
              <w:rPr>
                <w:sz w:val="24"/>
                <w:szCs w:val="24"/>
              </w:rPr>
              <w:t>2.1.3.</w:t>
            </w:r>
          </w:p>
        </w:tc>
        <w:tc>
          <w:tcPr>
            <w:tcW w:w="2708" w:type="dxa"/>
          </w:tcPr>
          <w:p w:rsidR="00426ACE" w:rsidRDefault="00560C57">
            <w:pPr>
              <w:ind w:firstLine="0"/>
              <w:jc w:val="left"/>
              <w:rPr>
                <w:sz w:val="24"/>
                <w:szCs w:val="24"/>
              </w:rPr>
            </w:pPr>
            <w:r>
              <w:rPr>
                <w:sz w:val="24"/>
                <w:szCs w:val="24"/>
              </w:rPr>
              <w:t>Organizarea anuală a minimum 3 evenimente sportive dedicate identificării sportivilor talentați în diferite probe sportive</w:t>
            </w:r>
          </w:p>
        </w:tc>
        <w:tc>
          <w:tcPr>
            <w:tcW w:w="1243" w:type="dxa"/>
          </w:tcPr>
          <w:p w:rsidR="00426ACE" w:rsidRDefault="00560C57">
            <w:pPr>
              <w:ind w:firstLine="0"/>
              <w:jc w:val="left"/>
              <w:rPr>
                <w:sz w:val="24"/>
                <w:szCs w:val="24"/>
              </w:rPr>
            </w:pPr>
            <w:r>
              <w:rPr>
                <w:sz w:val="24"/>
                <w:szCs w:val="24"/>
              </w:rPr>
              <w:t>Trim. III, 2026 – Trim. IV, 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Autorități publice locale,</w:t>
            </w:r>
          </w:p>
          <w:p w:rsidR="00426ACE" w:rsidRDefault="00560C57">
            <w:pPr>
              <w:ind w:firstLine="0"/>
              <w:jc w:val="center"/>
              <w:rPr>
                <w:sz w:val="24"/>
                <w:szCs w:val="24"/>
              </w:rPr>
            </w:pPr>
            <w:r>
              <w:rPr>
                <w:sz w:val="24"/>
                <w:szCs w:val="24"/>
              </w:rPr>
              <w:t xml:space="preserve"> Școli sportive</w:t>
            </w:r>
          </w:p>
          <w:p w:rsidR="00426ACE" w:rsidRDefault="00426ACE">
            <w:pPr>
              <w:ind w:firstLine="0"/>
              <w:jc w:val="center"/>
              <w:rPr>
                <w:sz w:val="24"/>
                <w:szCs w:val="24"/>
              </w:rPr>
            </w:pPr>
          </w:p>
        </w:tc>
        <w:tc>
          <w:tcPr>
            <w:tcW w:w="1016" w:type="dxa"/>
          </w:tcPr>
          <w:p w:rsidR="00426ACE" w:rsidRDefault="00560C57">
            <w:pPr>
              <w:ind w:firstLine="0"/>
              <w:jc w:val="left"/>
              <w:rPr>
                <w:sz w:val="24"/>
                <w:szCs w:val="24"/>
              </w:rPr>
            </w:pPr>
            <w:r>
              <w:rPr>
                <w:sz w:val="24"/>
                <w:szCs w:val="24"/>
              </w:rPr>
              <w:t>141 600 000,00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35"/>
              </w:numPr>
              <w:tabs>
                <w:tab w:val="left" w:pos="298"/>
              </w:tabs>
              <w:spacing w:line="259" w:lineRule="auto"/>
              <w:ind w:firstLine="38"/>
              <w:rPr>
                <w:sz w:val="24"/>
                <w:szCs w:val="24"/>
              </w:rPr>
            </w:pPr>
            <w:r>
              <w:rPr>
                <w:sz w:val="24"/>
                <w:szCs w:val="24"/>
              </w:rPr>
              <w:t>Min. 3 evenimente/an.</w:t>
            </w:r>
          </w:p>
          <w:p w:rsidR="00426ACE" w:rsidRDefault="00560C57">
            <w:pPr>
              <w:numPr>
                <w:ilvl w:val="0"/>
                <w:numId w:val="35"/>
              </w:numPr>
              <w:tabs>
                <w:tab w:val="left" w:pos="298"/>
              </w:tabs>
              <w:spacing w:after="160" w:line="259" w:lineRule="auto"/>
              <w:ind w:firstLine="38"/>
              <w:rPr>
                <w:sz w:val="24"/>
                <w:szCs w:val="24"/>
              </w:rPr>
            </w:pPr>
            <w:r>
              <w:rPr>
                <w:sz w:val="24"/>
                <w:szCs w:val="24"/>
              </w:rPr>
              <w:t>Min. 1000 sportivi identificați/an.</w:t>
            </w:r>
          </w:p>
        </w:tc>
      </w:tr>
      <w:tr w:rsidR="00426ACE">
        <w:tc>
          <w:tcPr>
            <w:tcW w:w="876" w:type="dxa"/>
          </w:tcPr>
          <w:p w:rsidR="00426ACE" w:rsidRDefault="00560C57">
            <w:pPr>
              <w:ind w:firstLine="0"/>
              <w:jc w:val="left"/>
              <w:rPr>
                <w:sz w:val="24"/>
                <w:szCs w:val="24"/>
              </w:rPr>
            </w:pPr>
            <w:r>
              <w:rPr>
                <w:sz w:val="24"/>
                <w:szCs w:val="24"/>
              </w:rPr>
              <w:t>2.1.4.</w:t>
            </w:r>
          </w:p>
        </w:tc>
        <w:tc>
          <w:tcPr>
            <w:tcW w:w="2708" w:type="dxa"/>
          </w:tcPr>
          <w:p w:rsidR="00426ACE" w:rsidRDefault="00560C57">
            <w:pPr>
              <w:ind w:firstLine="0"/>
              <w:jc w:val="left"/>
              <w:rPr>
                <w:sz w:val="24"/>
                <w:szCs w:val="24"/>
              </w:rPr>
            </w:pPr>
            <w:r>
              <w:rPr>
                <w:sz w:val="24"/>
                <w:szCs w:val="24"/>
              </w:rPr>
              <w:t>Elaborarea și aprobarea Hotărârii de Guvern pentru Regulamentul de funcționare a Sistemului Informațional de Management al Datelor din Domeniul Sport, inclusiv dezvoltarea conceptului, întocmirea caietului de sarcini și realizarea efectivă a sistemului, as</w:t>
            </w:r>
            <w:r>
              <w:rPr>
                <w:sz w:val="24"/>
                <w:szCs w:val="24"/>
              </w:rPr>
              <w:t>igurând transparență, eliminarea corupției și un management eficient al procesului și al resurselor.</w:t>
            </w:r>
          </w:p>
        </w:tc>
        <w:tc>
          <w:tcPr>
            <w:tcW w:w="1243" w:type="dxa"/>
          </w:tcPr>
          <w:p w:rsidR="00426ACE" w:rsidRDefault="00560C57">
            <w:pPr>
              <w:ind w:firstLine="0"/>
              <w:jc w:val="left"/>
              <w:rPr>
                <w:sz w:val="24"/>
                <w:szCs w:val="24"/>
              </w:rPr>
            </w:pPr>
            <w:r>
              <w:rPr>
                <w:sz w:val="24"/>
                <w:szCs w:val="24"/>
              </w:rPr>
              <w:t>Trim. IV, 2026</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 xml:space="preserve">Ministerul Justiției, Agenția de Guvernare Electronică </w:t>
            </w:r>
          </w:p>
          <w:p w:rsidR="00426ACE" w:rsidRDefault="00560C57">
            <w:pPr>
              <w:ind w:firstLine="0"/>
              <w:jc w:val="center"/>
              <w:rPr>
                <w:sz w:val="24"/>
                <w:szCs w:val="24"/>
              </w:rPr>
            </w:pPr>
            <w:r>
              <w:rPr>
                <w:sz w:val="24"/>
                <w:szCs w:val="24"/>
              </w:rPr>
              <w:t>Federații sportive</w:t>
            </w:r>
          </w:p>
        </w:tc>
        <w:tc>
          <w:tcPr>
            <w:tcW w:w="1016" w:type="dxa"/>
          </w:tcPr>
          <w:p w:rsidR="00426ACE" w:rsidRDefault="00560C57">
            <w:pPr>
              <w:ind w:firstLine="0"/>
              <w:jc w:val="left"/>
              <w:rPr>
                <w:sz w:val="24"/>
                <w:szCs w:val="24"/>
              </w:rPr>
            </w:pPr>
            <w:r>
              <w:rPr>
                <w:sz w:val="24"/>
                <w:szCs w:val="24"/>
              </w:rPr>
              <w:t>3 000 000,00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2"/>
              </w:numPr>
              <w:tabs>
                <w:tab w:val="left" w:pos="298"/>
              </w:tabs>
              <w:spacing w:line="259" w:lineRule="auto"/>
              <w:ind w:left="317"/>
              <w:rPr>
                <w:sz w:val="24"/>
                <w:szCs w:val="24"/>
              </w:rPr>
            </w:pPr>
            <w:r>
              <w:rPr>
                <w:sz w:val="24"/>
                <w:szCs w:val="24"/>
              </w:rPr>
              <w:t>Concept și caiet aprobat.</w:t>
            </w:r>
          </w:p>
          <w:p w:rsidR="00426ACE" w:rsidRDefault="00560C57">
            <w:pPr>
              <w:numPr>
                <w:ilvl w:val="0"/>
                <w:numId w:val="12"/>
              </w:numPr>
              <w:tabs>
                <w:tab w:val="left" w:pos="298"/>
              </w:tabs>
              <w:spacing w:line="259" w:lineRule="auto"/>
              <w:ind w:left="317"/>
              <w:rPr>
                <w:sz w:val="24"/>
                <w:szCs w:val="24"/>
              </w:rPr>
            </w:pPr>
            <w:r>
              <w:rPr>
                <w:sz w:val="24"/>
                <w:szCs w:val="24"/>
              </w:rPr>
              <w:t>Regulament elaborate și aprobat.</w:t>
            </w:r>
          </w:p>
          <w:p w:rsidR="00426ACE" w:rsidRDefault="00560C57">
            <w:pPr>
              <w:numPr>
                <w:ilvl w:val="0"/>
                <w:numId w:val="12"/>
              </w:numPr>
              <w:tabs>
                <w:tab w:val="left" w:pos="298"/>
              </w:tabs>
              <w:spacing w:after="160" w:line="259" w:lineRule="auto"/>
              <w:ind w:left="317"/>
              <w:rPr>
                <w:sz w:val="24"/>
                <w:szCs w:val="24"/>
              </w:rPr>
            </w:pPr>
            <w:r>
              <w:rPr>
                <w:sz w:val="24"/>
                <w:szCs w:val="24"/>
              </w:rPr>
              <w:t>SIMDS elaborat și funcțional.</w:t>
            </w:r>
          </w:p>
          <w:p w:rsidR="00426ACE" w:rsidRDefault="00426ACE">
            <w:pPr>
              <w:tabs>
                <w:tab w:val="left" w:pos="298"/>
              </w:tabs>
              <w:ind w:firstLine="0"/>
              <w:rPr>
                <w:sz w:val="24"/>
                <w:szCs w:val="24"/>
              </w:rPr>
            </w:pPr>
          </w:p>
        </w:tc>
      </w:tr>
      <w:tr w:rsidR="00426ACE">
        <w:tc>
          <w:tcPr>
            <w:tcW w:w="876" w:type="dxa"/>
          </w:tcPr>
          <w:p w:rsidR="00426ACE" w:rsidRDefault="00560C57">
            <w:pPr>
              <w:ind w:firstLine="0"/>
              <w:jc w:val="left"/>
              <w:rPr>
                <w:sz w:val="24"/>
                <w:szCs w:val="24"/>
              </w:rPr>
            </w:pPr>
            <w:r>
              <w:rPr>
                <w:sz w:val="24"/>
                <w:szCs w:val="24"/>
              </w:rPr>
              <w:lastRenderedPageBreak/>
              <w:t>2.1.5.</w:t>
            </w:r>
          </w:p>
        </w:tc>
        <w:tc>
          <w:tcPr>
            <w:tcW w:w="2708" w:type="dxa"/>
          </w:tcPr>
          <w:p w:rsidR="00426ACE" w:rsidRDefault="00560C57">
            <w:pPr>
              <w:ind w:firstLine="0"/>
              <w:jc w:val="left"/>
              <w:rPr>
                <w:sz w:val="24"/>
                <w:szCs w:val="24"/>
              </w:rPr>
            </w:pPr>
            <w:r>
              <w:rPr>
                <w:sz w:val="24"/>
                <w:szCs w:val="24"/>
              </w:rPr>
              <w:t>Consolidarea capacităților instituțiilor prin dezvoltarea, implementarea și testarea Sistemului Informațional de Management al Datelor din Domeniul Sport</w:t>
            </w:r>
          </w:p>
        </w:tc>
        <w:tc>
          <w:tcPr>
            <w:tcW w:w="1243" w:type="dxa"/>
          </w:tcPr>
          <w:p w:rsidR="00426ACE" w:rsidRDefault="00560C57">
            <w:pPr>
              <w:ind w:firstLine="0"/>
              <w:jc w:val="left"/>
              <w:rPr>
                <w:sz w:val="24"/>
                <w:szCs w:val="24"/>
              </w:rPr>
            </w:pPr>
            <w:r>
              <w:rPr>
                <w:sz w:val="24"/>
                <w:szCs w:val="24"/>
              </w:rPr>
              <w:t>Trim</w:t>
            </w:r>
            <w:r>
              <w:rPr>
                <w:sz w:val="24"/>
                <w:szCs w:val="24"/>
              </w:rPr>
              <w:t>. II, 2027</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Companii IT locale Federații Sportive, Școli sportive</w:t>
            </w:r>
          </w:p>
        </w:tc>
        <w:tc>
          <w:tcPr>
            <w:tcW w:w="1016" w:type="dxa"/>
          </w:tcPr>
          <w:p w:rsidR="00426ACE" w:rsidRDefault="00560C57">
            <w:pPr>
              <w:ind w:firstLine="0"/>
              <w:jc w:val="left"/>
              <w:rPr>
                <w:sz w:val="24"/>
                <w:szCs w:val="24"/>
              </w:rPr>
            </w:pPr>
            <w:r>
              <w:rPr>
                <w:sz w:val="24"/>
                <w:szCs w:val="24"/>
              </w:rPr>
              <w:t>2 700 000,00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3"/>
              </w:numPr>
              <w:tabs>
                <w:tab w:val="left" w:pos="298"/>
              </w:tabs>
              <w:spacing w:line="259" w:lineRule="auto"/>
              <w:ind w:firstLine="38"/>
              <w:rPr>
                <w:sz w:val="24"/>
                <w:szCs w:val="24"/>
              </w:rPr>
            </w:pPr>
            <w:r>
              <w:rPr>
                <w:sz w:val="24"/>
                <w:szCs w:val="24"/>
              </w:rPr>
              <w:t>Sistem dezvoltat și testat.</w:t>
            </w:r>
          </w:p>
          <w:p w:rsidR="00426ACE" w:rsidRDefault="00560C57">
            <w:pPr>
              <w:numPr>
                <w:ilvl w:val="0"/>
                <w:numId w:val="43"/>
              </w:numPr>
              <w:tabs>
                <w:tab w:val="left" w:pos="298"/>
              </w:tabs>
              <w:spacing w:line="259" w:lineRule="auto"/>
              <w:ind w:firstLine="38"/>
              <w:rPr>
                <w:sz w:val="24"/>
                <w:szCs w:val="24"/>
              </w:rPr>
            </w:pPr>
            <w:r>
              <w:rPr>
                <w:sz w:val="24"/>
                <w:szCs w:val="24"/>
              </w:rPr>
              <w:t xml:space="preserve">Sistem funcțional și accesibil. </w:t>
            </w:r>
          </w:p>
          <w:p w:rsidR="00426ACE" w:rsidRDefault="00560C57">
            <w:pPr>
              <w:numPr>
                <w:ilvl w:val="0"/>
                <w:numId w:val="43"/>
              </w:numPr>
              <w:tabs>
                <w:tab w:val="left" w:pos="298"/>
              </w:tabs>
              <w:spacing w:after="160" w:line="259" w:lineRule="auto"/>
              <w:ind w:firstLine="38"/>
              <w:rPr>
                <w:sz w:val="24"/>
                <w:szCs w:val="24"/>
              </w:rPr>
            </w:pPr>
            <w:proofErr w:type="gramStart"/>
            <w:r>
              <w:rPr>
                <w:sz w:val="24"/>
                <w:szCs w:val="24"/>
              </w:rPr>
              <w:t>3</w:t>
            </w:r>
            <w:proofErr w:type="gramEnd"/>
            <w:r>
              <w:rPr>
                <w:sz w:val="24"/>
                <w:szCs w:val="24"/>
              </w:rPr>
              <w:t xml:space="preserve"> instruiri/an pentru fiecare categorie de instituții.</w:t>
            </w:r>
          </w:p>
        </w:tc>
      </w:tr>
      <w:tr w:rsidR="00426ACE">
        <w:tc>
          <w:tcPr>
            <w:tcW w:w="876" w:type="dxa"/>
          </w:tcPr>
          <w:p w:rsidR="00426ACE" w:rsidRDefault="00560C57">
            <w:pPr>
              <w:ind w:firstLine="0"/>
              <w:jc w:val="left"/>
              <w:rPr>
                <w:sz w:val="24"/>
                <w:szCs w:val="24"/>
              </w:rPr>
            </w:pPr>
            <w:r>
              <w:rPr>
                <w:sz w:val="24"/>
                <w:szCs w:val="24"/>
              </w:rPr>
              <w:t>2.1.6.</w:t>
            </w:r>
          </w:p>
        </w:tc>
        <w:tc>
          <w:tcPr>
            <w:tcW w:w="2708" w:type="dxa"/>
          </w:tcPr>
          <w:p w:rsidR="00426ACE" w:rsidRDefault="00560C57">
            <w:pPr>
              <w:ind w:firstLine="0"/>
              <w:jc w:val="left"/>
              <w:rPr>
                <w:sz w:val="24"/>
                <w:szCs w:val="24"/>
              </w:rPr>
            </w:pPr>
            <w:r>
              <w:rPr>
                <w:sz w:val="24"/>
                <w:szCs w:val="24"/>
              </w:rPr>
              <w:t>Evaluarea anuală, asigurarea funcționalității și mentenanța Sistemului Informațional de Management al Datelor din Domeniul Sport</w:t>
            </w:r>
          </w:p>
        </w:tc>
        <w:tc>
          <w:tcPr>
            <w:tcW w:w="1243" w:type="dxa"/>
          </w:tcPr>
          <w:p w:rsidR="00426ACE" w:rsidRDefault="00560C57">
            <w:pPr>
              <w:ind w:firstLine="0"/>
              <w:jc w:val="left"/>
              <w:rPr>
                <w:sz w:val="24"/>
                <w:szCs w:val="24"/>
              </w:rPr>
            </w:pPr>
            <w:r>
              <w:rPr>
                <w:sz w:val="24"/>
                <w:szCs w:val="24"/>
              </w:rPr>
              <w:t>Trim. IV, 2027 – Trim. IV, 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1 600 000,00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3"/>
              </w:numPr>
              <w:tabs>
                <w:tab w:val="left" w:pos="298"/>
              </w:tabs>
              <w:spacing w:line="259" w:lineRule="auto"/>
              <w:ind w:firstLine="38"/>
              <w:rPr>
                <w:sz w:val="24"/>
                <w:szCs w:val="24"/>
              </w:rPr>
            </w:pPr>
            <w:r>
              <w:rPr>
                <w:sz w:val="24"/>
                <w:szCs w:val="24"/>
              </w:rPr>
              <w:t>Raport anual publicat.</w:t>
            </w:r>
          </w:p>
          <w:p w:rsidR="00426ACE" w:rsidRDefault="00560C57">
            <w:pPr>
              <w:numPr>
                <w:ilvl w:val="0"/>
                <w:numId w:val="53"/>
              </w:numPr>
              <w:tabs>
                <w:tab w:val="left" w:pos="298"/>
              </w:tabs>
              <w:spacing w:after="160" w:line="259" w:lineRule="auto"/>
              <w:ind w:firstLine="38"/>
              <w:rPr>
                <w:sz w:val="24"/>
                <w:szCs w:val="24"/>
              </w:rPr>
            </w:pPr>
            <w:r>
              <w:rPr>
                <w:sz w:val="24"/>
                <w:szCs w:val="24"/>
              </w:rPr>
              <w:t>R</w:t>
            </w:r>
            <w:r>
              <w:rPr>
                <w:sz w:val="24"/>
                <w:szCs w:val="24"/>
              </w:rPr>
              <w:t>ecomandări implementate.</w:t>
            </w:r>
          </w:p>
        </w:tc>
      </w:tr>
      <w:tr w:rsidR="00426ACE">
        <w:tc>
          <w:tcPr>
            <w:tcW w:w="876" w:type="dxa"/>
            <w:shd w:val="clear" w:color="auto" w:fill="F2F2F2"/>
          </w:tcPr>
          <w:p w:rsidR="00426ACE" w:rsidRDefault="00560C57">
            <w:pPr>
              <w:ind w:firstLine="0"/>
              <w:jc w:val="left"/>
              <w:rPr>
                <w:sz w:val="24"/>
                <w:szCs w:val="24"/>
              </w:rPr>
            </w:pPr>
            <w:r>
              <w:rPr>
                <w:sz w:val="24"/>
                <w:szCs w:val="24"/>
              </w:rPr>
              <w:t>2.2.</w:t>
            </w:r>
          </w:p>
        </w:tc>
        <w:tc>
          <w:tcPr>
            <w:tcW w:w="13635" w:type="dxa"/>
            <w:gridSpan w:val="8"/>
            <w:shd w:val="clear" w:color="auto" w:fill="F2F2F2"/>
          </w:tcPr>
          <w:p w:rsidR="00426ACE" w:rsidRDefault="00560C57">
            <w:pPr>
              <w:tabs>
                <w:tab w:val="left" w:pos="996"/>
              </w:tabs>
              <w:spacing w:after="160" w:line="259" w:lineRule="auto"/>
              <w:ind w:firstLine="0"/>
              <w:rPr>
                <w:sz w:val="24"/>
                <w:szCs w:val="24"/>
              </w:rPr>
            </w:pPr>
            <w:r>
              <w:rPr>
                <w:sz w:val="24"/>
                <w:szCs w:val="24"/>
              </w:rPr>
              <w:t>Sprijinirea loturilor naționale, astfel încât până în anul 2028 ponderea echipamentului sportiv asigurat pentru acestea să crească cu cel puțin 5% anual.</w:t>
            </w:r>
          </w:p>
        </w:tc>
      </w:tr>
      <w:tr w:rsidR="00426ACE">
        <w:tc>
          <w:tcPr>
            <w:tcW w:w="876" w:type="dxa"/>
          </w:tcPr>
          <w:p w:rsidR="00426ACE" w:rsidRDefault="00560C57">
            <w:pPr>
              <w:ind w:firstLine="0"/>
              <w:jc w:val="left"/>
              <w:rPr>
                <w:sz w:val="24"/>
                <w:szCs w:val="24"/>
              </w:rPr>
            </w:pPr>
            <w:r>
              <w:rPr>
                <w:sz w:val="24"/>
                <w:szCs w:val="24"/>
              </w:rPr>
              <w:t>2.2.1.</w:t>
            </w:r>
          </w:p>
        </w:tc>
        <w:tc>
          <w:tcPr>
            <w:tcW w:w="2708" w:type="dxa"/>
          </w:tcPr>
          <w:p w:rsidR="00426ACE" w:rsidRDefault="00560C57">
            <w:pPr>
              <w:ind w:firstLine="0"/>
              <w:jc w:val="left"/>
              <w:rPr>
                <w:sz w:val="24"/>
                <w:szCs w:val="24"/>
              </w:rPr>
            </w:pPr>
            <w:r>
              <w:rPr>
                <w:sz w:val="24"/>
                <w:szCs w:val="24"/>
              </w:rPr>
              <w:t>Evaluarea necesarului de echipament sportiv pentru loturile naționale</w:t>
            </w:r>
          </w:p>
        </w:tc>
        <w:tc>
          <w:tcPr>
            <w:tcW w:w="1243" w:type="dxa"/>
          </w:tcPr>
          <w:p w:rsidR="00426ACE" w:rsidRDefault="00560C57">
            <w:pPr>
              <w:ind w:firstLine="0"/>
              <w:jc w:val="left"/>
              <w:rPr>
                <w:sz w:val="24"/>
                <w:szCs w:val="24"/>
              </w:rPr>
            </w:pPr>
            <w:r>
              <w:rPr>
                <w:sz w:val="24"/>
                <w:szCs w:val="24"/>
              </w:rPr>
              <w:t>Trim. III, 2026</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
              </w:numPr>
              <w:tabs>
                <w:tab w:val="left" w:pos="298"/>
              </w:tabs>
              <w:spacing w:after="160" w:line="259" w:lineRule="auto"/>
              <w:ind w:firstLine="38"/>
              <w:rPr>
                <w:sz w:val="24"/>
                <w:szCs w:val="24"/>
              </w:rPr>
            </w:pPr>
            <w:r>
              <w:rPr>
                <w:sz w:val="24"/>
                <w:szCs w:val="24"/>
              </w:rPr>
              <w:t>Raport de evaluare elaborate și publicat.</w:t>
            </w:r>
          </w:p>
        </w:tc>
      </w:tr>
      <w:tr w:rsidR="00426ACE">
        <w:tc>
          <w:tcPr>
            <w:tcW w:w="876" w:type="dxa"/>
          </w:tcPr>
          <w:p w:rsidR="00426ACE" w:rsidRDefault="00560C57">
            <w:pPr>
              <w:ind w:firstLine="0"/>
              <w:jc w:val="left"/>
              <w:rPr>
                <w:sz w:val="24"/>
                <w:szCs w:val="24"/>
              </w:rPr>
            </w:pPr>
            <w:r>
              <w:rPr>
                <w:sz w:val="24"/>
                <w:szCs w:val="24"/>
              </w:rPr>
              <w:t>2.2.2.</w:t>
            </w:r>
          </w:p>
        </w:tc>
        <w:tc>
          <w:tcPr>
            <w:tcW w:w="2708" w:type="dxa"/>
          </w:tcPr>
          <w:p w:rsidR="00426ACE" w:rsidRDefault="00560C57">
            <w:pPr>
              <w:ind w:firstLine="0"/>
              <w:jc w:val="left"/>
              <w:rPr>
                <w:sz w:val="24"/>
                <w:szCs w:val="24"/>
              </w:rPr>
            </w:pPr>
            <w:r>
              <w:rPr>
                <w:sz w:val="24"/>
                <w:szCs w:val="24"/>
              </w:rPr>
              <w:t>Achiziționarea și distribuirea echipamentului sportiv către loturile naționale și instituțiile sportive</w:t>
            </w:r>
          </w:p>
        </w:tc>
        <w:tc>
          <w:tcPr>
            <w:tcW w:w="1243" w:type="dxa"/>
          </w:tcPr>
          <w:p w:rsidR="00426ACE" w:rsidRDefault="00560C57">
            <w:pPr>
              <w:ind w:firstLine="0"/>
              <w:jc w:val="left"/>
              <w:rPr>
                <w:sz w:val="24"/>
                <w:szCs w:val="24"/>
              </w:rPr>
            </w:pPr>
            <w:r>
              <w:rPr>
                <w:sz w:val="24"/>
                <w:szCs w:val="24"/>
              </w:rPr>
              <w:t>Anual, Trim. I, 2026 – Trim. IV, 2028</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Federațiile sportive, sponsori</w:t>
            </w:r>
          </w:p>
        </w:tc>
        <w:tc>
          <w:tcPr>
            <w:tcW w:w="1016" w:type="dxa"/>
          </w:tcPr>
          <w:p w:rsidR="00426ACE" w:rsidRDefault="00560C57">
            <w:pPr>
              <w:ind w:firstLine="0"/>
              <w:jc w:val="left"/>
              <w:rPr>
                <w:sz w:val="24"/>
                <w:szCs w:val="24"/>
              </w:rPr>
            </w:pPr>
            <w:r>
              <w:rPr>
                <w:sz w:val="24"/>
                <w:szCs w:val="24"/>
              </w:rPr>
              <w:t>181 000 000,00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6"/>
              </w:numPr>
              <w:tabs>
                <w:tab w:val="left" w:pos="298"/>
              </w:tabs>
              <w:spacing w:line="259" w:lineRule="auto"/>
              <w:ind w:firstLine="38"/>
              <w:rPr>
                <w:sz w:val="24"/>
                <w:szCs w:val="24"/>
              </w:rPr>
            </w:pPr>
            <w:r>
              <w:rPr>
                <w:sz w:val="24"/>
                <w:szCs w:val="24"/>
              </w:rPr>
              <w:t>Progres anual de +5% echipament distribuit.</w:t>
            </w:r>
          </w:p>
          <w:p w:rsidR="00426ACE" w:rsidRDefault="00560C57">
            <w:pPr>
              <w:numPr>
                <w:ilvl w:val="0"/>
                <w:numId w:val="86"/>
              </w:numPr>
              <w:tabs>
                <w:tab w:val="left" w:pos="298"/>
              </w:tabs>
              <w:spacing w:after="160" w:line="259" w:lineRule="auto"/>
              <w:ind w:firstLine="38"/>
              <w:rPr>
                <w:sz w:val="24"/>
                <w:szCs w:val="24"/>
              </w:rPr>
            </w:pPr>
            <w:r>
              <w:rPr>
                <w:sz w:val="24"/>
                <w:szCs w:val="24"/>
              </w:rPr>
              <w:t xml:space="preserve">Loturi naționale </w:t>
            </w:r>
            <w:r>
              <w:rPr>
                <w:sz w:val="24"/>
                <w:szCs w:val="24"/>
              </w:rPr>
              <w:lastRenderedPageBreak/>
              <w:t>echipate cu +5% anual.</w:t>
            </w:r>
          </w:p>
        </w:tc>
      </w:tr>
      <w:tr w:rsidR="00426ACE">
        <w:tc>
          <w:tcPr>
            <w:tcW w:w="876" w:type="dxa"/>
          </w:tcPr>
          <w:p w:rsidR="00426ACE" w:rsidRDefault="00560C57">
            <w:pPr>
              <w:ind w:firstLine="0"/>
              <w:jc w:val="left"/>
              <w:rPr>
                <w:sz w:val="24"/>
                <w:szCs w:val="24"/>
              </w:rPr>
            </w:pPr>
            <w:r>
              <w:rPr>
                <w:sz w:val="24"/>
                <w:szCs w:val="24"/>
              </w:rPr>
              <w:lastRenderedPageBreak/>
              <w:t>2.2.3.</w:t>
            </w:r>
          </w:p>
        </w:tc>
        <w:tc>
          <w:tcPr>
            <w:tcW w:w="2708" w:type="dxa"/>
          </w:tcPr>
          <w:p w:rsidR="00426ACE" w:rsidRDefault="00560C57">
            <w:pPr>
              <w:ind w:firstLine="0"/>
              <w:jc w:val="left"/>
              <w:rPr>
                <w:sz w:val="24"/>
                <w:szCs w:val="24"/>
              </w:rPr>
            </w:pPr>
            <w:r>
              <w:rPr>
                <w:sz w:val="24"/>
                <w:szCs w:val="24"/>
              </w:rPr>
              <w:t>Monitorizarea și raportarea periodică a stării echipamentului sportiv</w:t>
            </w:r>
          </w:p>
        </w:tc>
        <w:tc>
          <w:tcPr>
            <w:tcW w:w="1243" w:type="dxa"/>
          </w:tcPr>
          <w:p w:rsidR="00426ACE" w:rsidRDefault="00560C57">
            <w:pPr>
              <w:ind w:firstLine="0"/>
              <w:jc w:val="left"/>
              <w:rPr>
                <w:sz w:val="24"/>
                <w:szCs w:val="24"/>
              </w:rPr>
            </w:pPr>
            <w:r>
              <w:rPr>
                <w:sz w:val="24"/>
                <w:szCs w:val="24"/>
              </w:rPr>
              <w:t>Anual, Trim. I, 2026 – Trim. IV, 2028</w:t>
            </w:r>
          </w:p>
        </w:tc>
        <w:tc>
          <w:tcPr>
            <w:tcW w:w="1547" w:type="dxa"/>
          </w:tcPr>
          <w:p w:rsidR="00426ACE" w:rsidRDefault="00560C57">
            <w:pPr>
              <w:ind w:firstLine="0"/>
              <w:jc w:val="center"/>
              <w:rPr>
                <w:sz w:val="24"/>
                <w:szCs w:val="24"/>
              </w:rPr>
            </w:pPr>
            <w:r>
              <w:rPr>
                <w:sz w:val="24"/>
                <w:szCs w:val="24"/>
              </w:rPr>
              <w:t>Federațiile sportive</w:t>
            </w:r>
          </w:p>
        </w:tc>
        <w:tc>
          <w:tcPr>
            <w:tcW w:w="2268" w:type="dxa"/>
          </w:tcPr>
          <w:p w:rsidR="00426ACE" w:rsidRDefault="00560C57">
            <w:pPr>
              <w:ind w:firstLine="0"/>
              <w:jc w:val="center"/>
              <w:rPr>
                <w:sz w:val="24"/>
                <w:szCs w:val="24"/>
              </w:rPr>
            </w:pPr>
            <w:r>
              <w:rPr>
                <w:sz w:val="24"/>
                <w:szCs w:val="24"/>
              </w:rPr>
              <w:t>Ministerul Educației și Cercetării</w:t>
            </w:r>
          </w:p>
        </w:tc>
        <w:tc>
          <w:tcPr>
            <w:tcW w:w="1016" w:type="dxa"/>
          </w:tcPr>
          <w:p w:rsidR="00426ACE" w:rsidRDefault="00560C57">
            <w:pPr>
              <w:ind w:firstLine="0"/>
              <w:jc w:val="left"/>
              <w:rPr>
                <w:sz w:val="24"/>
                <w:szCs w:val="24"/>
              </w:rPr>
            </w:pPr>
            <w:r>
              <w:rPr>
                <w:sz w:val="24"/>
                <w:szCs w:val="24"/>
              </w:rPr>
              <w:t>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8"/>
              </w:numPr>
              <w:tabs>
                <w:tab w:val="left" w:pos="298"/>
              </w:tabs>
              <w:spacing w:line="259" w:lineRule="auto"/>
              <w:ind w:firstLine="38"/>
              <w:rPr>
                <w:sz w:val="24"/>
                <w:szCs w:val="24"/>
              </w:rPr>
            </w:pPr>
            <w:r>
              <w:rPr>
                <w:sz w:val="24"/>
                <w:szCs w:val="24"/>
              </w:rPr>
              <w:t xml:space="preserve">Rapoarte anuale de monitorizare. </w:t>
            </w:r>
          </w:p>
          <w:p w:rsidR="00426ACE" w:rsidRDefault="00560C57">
            <w:pPr>
              <w:numPr>
                <w:ilvl w:val="0"/>
                <w:numId w:val="18"/>
              </w:numPr>
              <w:tabs>
                <w:tab w:val="left" w:pos="298"/>
              </w:tabs>
              <w:spacing w:after="160" w:line="259" w:lineRule="auto"/>
              <w:ind w:firstLine="38"/>
              <w:rPr>
                <w:sz w:val="24"/>
                <w:szCs w:val="24"/>
              </w:rPr>
            </w:pPr>
            <w:r>
              <w:rPr>
                <w:sz w:val="24"/>
                <w:szCs w:val="24"/>
              </w:rPr>
              <w:t xml:space="preserve">Creșterea gradului de utilizare </w:t>
            </w:r>
            <w:proofErr w:type="gramStart"/>
            <w:r>
              <w:rPr>
                <w:sz w:val="24"/>
                <w:szCs w:val="24"/>
              </w:rPr>
              <w:t>a</w:t>
            </w:r>
            <w:proofErr w:type="gramEnd"/>
            <w:r>
              <w:rPr>
                <w:sz w:val="24"/>
                <w:szCs w:val="24"/>
              </w:rPr>
              <w:t xml:space="preserve"> echipamentului.</w:t>
            </w:r>
          </w:p>
        </w:tc>
      </w:tr>
      <w:tr w:rsidR="00426ACE">
        <w:tc>
          <w:tcPr>
            <w:tcW w:w="876" w:type="dxa"/>
          </w:tcPr>
          <w:p w:rsidR="00426ACE" w:rsidRDefault="00560C57">
            <w:pPr>
              <w:ind w:firstLine="0"/>
              <w:jc w:val="left"/>
              <w:rPr>
                <w:sz w:val="24"/>
                <w:szCs w:val="24"/>
              </w:rPr>
            </w:pPr>
            <w:r>
              <w:rPr>
                <w:sz w:val="24"/>
                <w:szCs w:val="24"/>
              </w:rPr>
              <w:t>2.2.4.</w:t>
            </w:r>
          </w:p>
        </w:tc>
        <w:tc>
          <w:tcPr>
            <w:tcW w:w="2708" w:type="dxa"/>
          </w:tcPr>
          <w:p w:rsidR="00426ACE" w:rsidRDefault="00560C57">
            <w:pPr>
              <w:ind w:firstLine="0"/>
              <w:jc w:val="left"/>
              <w:rPr>
                <w:sz w:val="24"/>
                <w:szCs w:val="24"/>
              </w:rPr>
            </w:pPr>
            <w:r>
              <w:rPr>
                <w:sz w:val="22"/>
                <w:szCs w:val="22"/>
              </w:rPr>
              <w:t>Organizarea campaniilor de informare și promovare a importanței utilizării echipamentului sportiv adecvat</w:t>
            </w:r>
          </w:p>
        </w:tc>
        <w:tc>
          <w:tcPr>
            <w:tcW w:w="1243" w:type="dxa"/>
          </w:tcPr>
          <w:p w:rsidR="00426ACE" w:rsidRDefault="00560C57">
            <w:pPr>
              <w:ind w:firstLine="0"/>
              <w:jc w:val="left"/>
              <w:rPr>
                <w:sz w:val="24"/>
                <w:szCs w:val="24"/>
              </w:rPr>
            </w:pPr>
            <w:r>
              <w:rPr>
                <w:sz w:val="24"/>
                <w:szCs w:val="24"/>
              </w:rPr>
              <w:t>Anual, Trim. IV, 2026 – Trim. IV, 2028</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Media,</w:t>
            </w:r>
          </w:p>
          <w:p w:rsidR="00426ACE" w:rsidRDefault="00560C57">
            <w:pPr>
              <w:ind w:firstLine="0"/>
              <w:jc w:val="center"/>
              <w:rPr>
                <w:sz w:val="24"/>
                <w:szCs w:val="24"/>
              </w:rPr>
            </w:pPr>
            <w:r>
              <w:rPr>
                <w:sz w:val="24"/>
                <w:szCs w:val="24"/>
              </w:rPr>
              <w:t xml:space="preserve"> Federațiile sportive</w:t>
            </w:r>
          </w:p>
        </w:tc>
        <w:tc>
          <w:tcPr>
            <w:tcW w:w="1016" w:type="dxa"/>
          </w:tcPr>
          <w:p w:rsidR="00426ACE" w:rsidRDefault="00560C57">
            <w:pPr>
              <w:ind w:firstLine="0"/>
              <w:jc w:val="left"/>
              <w:rPr>
                <w:sz w:val="24"/>
                <w:szCs w:val="24"/>
              </w:rPr>
            </w:pPr>
            <w:r>
              <w:rPr>
                <w:sz w:val="24"/>
                <w:szCs w:val="24"/>
              </w:rPr>
              <w:t>900 000,00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8"/>
              </w:numPr>
              <w:tabs>
                <w:tab w:val="left" w:pos="298"/>
              </w:tabs>
              <w:spacing w:line="259" w:lineRule="auto"/>
              <w:ind w:firstLine="38"/>
              <w:rPr>
                <w:sz w:val="24"/>
                <w:szCs w:val="24"/>
              </w:rPr>
            </w:pPr>
            <w:r>
              <w:rPr>
                <w:sz w:val="24"/>
                <w:szCs w:val="24"/>
              </w:rPr>
              <w:t>Campanii realizate anual.</w:t>
            </w:r>
          </w:p>
          <w:p w:rsidR="00426ACE" w:rsidRDefault="00560C57">
            <w:pPr>
              <w:numPr>
                <w:ilvl w:val="0"/>
                <w:numId w:val="48"/>
              </w:numPr>
              <w:tabs>
                <w:tab w:val="left" w:pos="298"/>
              </w:tabs>
              <w:spacing w:after="160" w:line="259" w:lineRule="auto"/>
              <w:ind w:firstLine="38"/>
              <w:rPr>
                <w:sz w:val="24"/>
                <w:szCs w:val="24"/>
              </w:rPr>
            </w:pPr>
            <w:r>
              <w:rPr>
                <w:sz w:val="24"/>
                <w:szCs w:val="24"/>
              </w:rPr>
              <w:t>Creșterea gradului de conștientizare.</w:t>
            </w:r>
          </w:p>
        </w:tc>
      </w:tr>
      <w:tr w:rsidR="00426ACE">
        <w:tc>
          <w:tcPr>
            <w:tcW w:w="876" w:type="dxa"/>
            <w:shd w:val="clear" w:color="auto" w:fill="F2F2F2"/>
          </w:tcPr>
          <w:p w:rsidR="00426ACE" w:rsidRDefault="00560C57">
            <w:pPr>
              <w:ind w:firstLine="0"/>
              <w:jc w:val="left"/>
              <w:rPr>
                <w:sz w:val="24"/>
                <w:szCs w:val="24"/>
              </w:rPr>
            </w:pPr>
            <w:r>
              <w:rPr>
                <w:sz w:val="24"/>
                <w:szCs w:val="24"/>
              </w:rPr>
              <w:t>2.3.</w:t>
            </w:r>
          </w:p>
        </w:tc>
        <w:tc>
          <w:tcPr>
            <w:tcW w:w="13635" w:type="dxa"/>
            <w:gridSpan w:val="8"/>
            <w:shd w:val="clear" w:color="auto" w:fill="F2F2F2"/>
          </w:tcPr>
          <w:p w:rsidR="00426ACE" w:rsidRDefault="00560C57">
            <w:pPr>
              <w:tabs>
                <w:tab w:val="left" w:pos="298"/>
              </w:tabs>
              <w:ind w:firstLine="0"/>
              <w:rPr>
                <w:sz w:val="24"/>
                <w:szCs w:val="24"/>
              </w:rPr>
            </w:pPr>
            <w:r>
              <w:rPr>
                <w:sz w:val="24"/>
                <w:szCs w:val="24"/>
              </w:rPr>
              <w:t>Sporirea numărului de sportivi de performanță cu acces liber la servicii medicale specializate, astfel încât până în anul 2028 acesta să crească anual cu cel puțin 50%</w:t>
            </w:r>
          </w:p>
        </w:tc>
      </w:tr>
      <w:tr w:rsidR="00426ACE">
        <w:tc>
          <w:tcPr>
            <w:tcW w:w="876" w:type="dxa"/>
          </w:tcPr>
          <w:p w:rsidR="00426ACE" w:rsidRDefault="00560C57">
            <w:pPr>
              <w:ind w:firstLine="0"/>
              <w:jc w:val="left"/>
              <w:rPr>
                <w:sz w:val="24"/>
                <w:szCs w:val="24"/>
              </w:rPr>
            </w:pPr>
            <w:r>
              <w:rPr>
                <w:sz w:val="24"/>
                <w:szCs w:val="24"/>
              </w:rPr>
              <w:t>2.3.1.</w:t>
            </w:r>
          </w:p>
        </w:tc>
        <w:tc>
          <w:tcPr>
            <w:tcW w:w="2708" w:type="dxa"/>
          </w:tcPr>
          <w:p w:rsidR="00426ACE" w:rsidRDefault="00560C57">
            <w:pPr>
              <w:ind w:firstLine="0"/>
              <w:jc w:val="left"/>
              <w:rPr>
                <w:sz w:val="24"/>
                <w:szCs w:val="24"/>
              </w:rPr>
            </w:pPr>
            <w:r>
              <w:rPr>
                <w:sz w:val="22"/>
                <w:szCs w:val="22"/>
              </w:rPr>
              <w:t>Instruirea continuă a specialiștilor în recuperare sportivă prin participarea ac</w:t>
            </w:r>
            <w:r>
              <w:rPr>
                <w:sz w:val="22"/>
                <w:szCs w:val="22"/>
              </w:rPr>
              <w:t>estora la cursuri suplimentare de perfecționare profesională</w:t>
            </w:r>
          </w:p>
        </w:tc>
        <w:tc>
          <w:tcPr>
            <w:tcW w:w="1243" w:type="dxa"/>
          </w:tcPr>
          <w:p w:rsidR="00426ACE" w:rsidRDefault="00560C57">
            <w:pPr>
              <w:ind w:firstLine="0"/>
              <w:jc w:val="left"/>
              <w:rPr>
                <w:sz w:val="24"/>
                <w:szCs w:val="24"/>
              </w:rPr>
            </w:pPr>
            <w:r>
              <w:rPr>
                <w:sz w:val="24"/>
                <w:szCs w:val="24"/>
              </w:rPr>
              <w:t>Trim. I, 2026 – Trim. IV, 2028</w:t>
            </w:r>
          </w:p>
        </w:tc>
        <w:tc>
          <w:tcPr>
            <w:tcW w:w="1547" w:type="dxa"/>
          </w:tcPr>
          <w:p w:rsidR="00426ACE" w:rsidRDefault="00560C57">
            <w:pPr>
              <w:ind w:firstLine="0"/>
              <w:jc w:val="center"/>
              <w:rPr>
                <w:sz w:val="24"/>
                <w:szCs w:val="24"/>
              </w:rPr>
            </w:pPr>
            <w:r>
              <w:rPr>
                <w:sz w:val="24"/>
                <w:szCs w:val="24"/>
              </w:rPr>
              <w:t>Universitatea de Stat, Universitatea de Medicină și Farmacie ,,N.Testimițeanu”</w:t>
            </w:r>
          </w:p>
        </w:tc>
        <w:tc>
          <w:tcPr>
            <w:tcW w:w="2268" w:type="dxa"/>
          </w:tcPr>
          <w:p w:rsidR="00426ACE" w:rsidRDefault="00560C57">
            <w:pPr>
              <w:ind w:firstLine="0"/>
              <w:jc w:val="center"/>
              <w:rPr>
                <w:sz w:val="24"/>
                <w:szCs w:val="24"/>
              </w:rPr>
            </w:pPr>
            <w:r>
              <w:rPr>
                <w:sz w:val="24"/>
                <w:szCs w:val="24"/>
              </w:rPr>
              <w:t>Federațiile sportive</w:t>
            </w:r>
          </w:p>
          <w:p w:rsidR="00426ACE" w:rsidRDefault="00426ACE">
            <w:pPr>
              <w:ind w:firstLine="0"/>
              <w:jc w:val="center"/>
              <w:rPr>
                <w:sz w:val="24"/>
                <w:szCs w:val="24"/>
              </w:rPr>
            </w:pPr>
            <w:bookmarkStart w:id="2" w:name="_heading=h.z3m6sqzgpubl" w:colFirst="0" w:colLast="0"/>
            <w:bookmarkEnd w:id="2"/>
          </w:p>
        </w:tc>
        <w:tc>
          <w:tcPr>
            <w:tcW w:w="1016" w:type="dxa"/>
          </w:tcPr>
          <w:p w:rsidR="00426ACE" w:rsidRDefault="00560C57">
            <w:pPr>
              <w:ind w:firstLine="0"/>
              <w:jc w:val="left"/>
              <w:rPr>
                <w:sz w:val="24"/>
                <w:szCs w:val="24"/>
              </w:rPr>
            </w:pPr>
            <w:r>
              <w:rPr>
                <w:sz w:val="24"/>
                <w:szCs w:val="24"/>
              </w:rPr>
              <w:t>3 500 000,00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5"/>
              </w:numPr>
              <w:tabs>
                <w:tab w:val="left" w:pos="322"/>
              </w:tabs>
              <w:spacing w:line="259" w:lineRule="auto"/>
              <w:ind w:left="-104" w:firstLine="142"/>
              <w:rPr>
                <w:sz w:val="24"/>
                <w:szCs w:val="24"/>
              </w:rPr>
            </w:pPr>
            <w:r>
              <w:rPr>
                <w:sz w:val="24"/>
                <w:szCs w:val="24"/>
              </w:rPr>
              <w:t xml:space="preserve">Minimum </w:t>
            </w:r>
            <w:proofErr w:type="gramStart"/>
            <w:r>
              <w:rPr>
                <w:sz w:val="24"/>
                <w:szCs w:val="24"/>
              </w:rPr>
              <w:t>20 specialiști</w:t>
            </w:r>
            <w:proofErr w:type="gramEnd"/>
            <w:r>
              <w:rPr>
                <w:sz w:val="24"/>
                <w:szCs w:val="24"/>
              </w:rPr>
              <w:t xml:space="preserve"> instruiți anual.</w:t>
            </w:r>
          </w:p>
          <w:p w:rsidR="00426ACE" w:rsidRDefault="00560C57">
            <w:pPr>
              <w:numPr>
                <w:ilvl w:val="0"/>
                <w:numId w:val="85"/>
              </w:numPr>
              <w:tabs>
                <w:tab w:val="left" w:pos="322"/>
              </w:tabs>
              <w:spacing w:after="160" w:line="259" w:lineRule="auto"/>
              <w:ind w:left="-104" w:firstLine="142"/>
              <w:rPr>
                <w:sz w:val="24"/>
                <w:szCs w:val="24"/>
              </w:rPr>
            </w:pPr>
            <w:r>
              <w:rPr>
                <w:sz w:val="24"/>
                <w:szCs w:val="24"/>
              </w:rPr>
              <w:t>Număr de sesiuni și participări realizate.</w:t>
            </w:r>
          </w:p>
        </w:tc>
      </w:tr>
      <w:tr w:rsidR="00426ACE">
        <w:tc>
          <w:tcPr>
            <w:tcW w:w="876" w:type="dxa"/>
          </w:tcPr>
          <w:p w:rsidR="00426ACE" w:rsidRDefault="00560C57">
            <w:pPr>
              <w:ind w:firstLine="0"/>
              <w:jc w:val="left"/>
              <w:rPr>
                <w:sz w:val="24"/>
                <w:szCs w:val="24"/>
              </w:rPr>
            </w:pPr>
            <w:r>
              <w:rPr>
                <w:sz w:val="24"/>
                <w:szCs w:val="24"/>
              </w:rPr>
              <w:t>2.3.2.</w:t>
            </w:r>
          </w:p>
        </w:tc>
        <w:tc>
          <w:tcPr>
            <w:tcW w:w="2708" w:type="dxa"/>
          </w:tcPr>
          <w:p w:rsidR="00426ACE" w:rsidRDefault="00560C57">
            <w:pPr>
              <w:ind w:firstLine="0"/>
              <w:jc w:val="left"/>
              <w:rPr>
                <w:sz w:val="24"/>
                <w:szCs w:val="24"/>
              </w:rPr>
            </w:pPr>
            <w:r>
              <w:rPr>
                <w:sz w:val="24"/>
                <w:szCs w:val="24"/>
              </w:rPr>
              <w:t>Asigurarea accesului gratuit și echitabil al sportivilor de performanță la servicii medicale specializate.</w:t>
            </w:r>
          </w:p>
        </w:tc>
        <w:tc>
          <w:tcPr>
            <w:tcW w:w="1243" w:type="dxa"/>
          </w:tcPr>
          <w:p w:rsidR="00426ACE" w:rsidRDefault="00560C57">
            <w:pPr>
              <w:ind w:firstLine="0"/>
              <w:jc w:val="left"/>
              <w:rPr>
                <w:sz w:val="24"/>
                <w:szCs w:val="24"/>
              </w:rPr>
            </w:pPr>
            <w:r>
              <w:rPr>
                <w:sz w:val="24"/>
                <w:szCs w:val="24"/>
              </w:rPr>
              <w:t>Trim. II, 2026 – Trim. IV, 2028</w:t>
            </w:r>
          </w:p>
        </w:tc>
        <w:tc>
          <w:tcPr>
            <w:tcW w:w="1547" w:type="dxa"/>
          </w:tcPr>
          <w:p w:rsidR="00426ACE" w:rsidRDefault="00560C57">
            <w:pPr>
              <w:ind w:firstLine="0"/>
              <w:jc w:val="center"/>
              <w:rPr>
                <w:sz w:val="24"/>
                <w:szCs w:val="24"/>
              </w:rPr>
            </w:pPr>
            <w:r>
              <w:rPr>
                <w:sz w:val="24"/>
                <w:szCs w:val="24"/>
              </w:rPr>
              <w:t>Ministerul Sănătății, Ministerul Educației și Cercetării</w:t>
            </w:r>
          </w:p>
        </w:tc>
        <w:tc>
          <w:tcPr>
            <w:tcW w:w="2268" w:type="dxa"/>
          </w:tcPr>
          <w:p w:rsidR="00426ACE" w:rsidRDefault="00560C57">
            <w:pPr>
              <w:ind w:firstLine="0"/>
              <w:jc w:val="center"/>
              <w:rPr>
                <w:sz w:val="24"/>
                <w:szCs w:val="24"/>
              </w:rPr>
            </w:pPr>
            <w:r>
              <w:rPr>
                <w:sz w:val="24"/>
                <w:szCs w:val="24"/>
              </w:rPr>
              <w:t>Federațiile sportive</w:t>
            </w:r>
          </w:p>
          <w:p w:rsidR="00426ACE" w:rsidRDefault="00426ACE">
            <w:pPr>
              <w:ind w:firstLine="0"/>
              <w:jc w:val="center"/>
              <w:rPr>
                <w:sz w:val="24"/>
                <w:szCs w:val="24"/>
              </w:rPr>
            </w:pPr>
          </w:p>
        </w:tc>
        <w:tc>
          <w:tcPr>
            <w:tcW w:w="1016" w:type="dxa"/>
          </w:tcPr>
          <w:p w:rsidR="00426ACE" w:rsidRDefault="00560C57">
            <w:pPr>
              <w:ind w:firstLine="0"/>
              <w:jc w:val="left"/>
              <w:rPr>
                <w:sz w:val="24"/>
                <w:szCs w:val="24"/>
              </w:rPr>
            </w:pPr>
            <w:r>
              <w:rPr>
                <w:sz w:val="24"/>
                <w:szCs w:val="24"/>
              </w:rPr>
              <w:t xml:space="preserve"> 10 000 000,00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31"/>
              </w:numPr>
              <w:tabs>
                <w:tab w:val="left" w:pos="322"/>
              </w:tabs>
              <w:spacing w:line="259" w:lineRule="auto"/>
              <w:ind w:left="-104" w:firstLine="142"/>
              <w:rPr>
                <w:sz w:val="24"/>
                <w:szCs w:val="24"/>
              </w:rPr>
            </w:pPr>
            <w:r>
              <w:rPr>
                <w:sz w:val="24"/>
                <w:szCs w:val="24"/>
              </w:rPr>
              <w:t>Creșterea cu 50% anual a numărului de sportivi cu acces gratuit la servicii.</w:t>
            </w:r>
          </w:p>
          <w:p w:rsidR="00426ACE" w:rsidRDefault="00560C57">
            <w:pPr>
              <w:numPr>
                <w:ilvl w:val="0"/>
                <w:numId w:val="31"/>
              </w:numPr>
              <w:tabs>
                <w:tab w:val="left" w:pos="322"/>
              </w:tabs>
              <w:spacing w:after="160" w:line="259" w:lineRule="auto"/>
              <w:ind w:left="-104" w:firstLine="142"/>
              <w:rPr>
                <w:sz w:val="24"/>
                <w:szCs w:val="24"/>
              </w:rPr>
            </w:pPr>
            <w:r>
              <w:rPr>
                <w:sz w:val="24"/>
                <w:szCs w:val="24"/>
              </w:rPr>
              <w:lastRenderedPageBreak/>
              <w:t>Număr consultații și feedback pozitiv.</w:t>
            </w:r>
          </w:p>
        </w:tc>
      </w:tr>
      <w:tr w:rsidR="00426ACE">
        <w:tc>
          <w:tcPr>
            <w:tcW w:w="876" w:type="dxa"/>
          </w:tcPr>
          <w:p w:rsidR="00426ACE" w:rsidRDefault="00560C57">
            <w:pPr>
              <w:ind w:firstLine="0"/>
              <w:jc w:val="left"/>
              <w:rPr>
                <w:sz w:val="24"/>
                <w:szCs w:val="24"/>
              </w:rPr>
            </w:pPr>
            <w:r>
              <w:rPr>
                <w:sz w:val="24"/>
                <w:szCs w:val="24"/>
              </w:rPr>
              <w:lastRenderedPageBreak/>
              <w:t>2.3.3.</w:t>
            </w:r>
          </w:p>
        </w:tc>
        <w:tc>
          <w:tcPr>
            <w:tcW w:w="2708" w:type="dxa"/>
          </w:tcPr>
          <w:p w:rsidR="00426ACE" w:rsidRDefault="00560C57">
            <w:pPr>
              <w:ind w:firstLine="0"/>
              <w:jc w:val="left"/>
              <w:rPr>
                <w:sz w:val="24"/>
                <w:szCs w:val="24"/>
              </w:rPr>
            </w:pPr>
            <w:r>
              <w:rPr>
                <w:sz w:val="24"/>
                <w:szCs w:val="24"/>
              </w:rPr>
              <w:t>Monitorizarea accesului și a calității serviciilor medicale acordate sportivilor de performanță</w:t>
            </w:r>
          </w:p>
        </w:tc>
        <w:tc>
          <w:tcPr>
            <w:tcW w:w="1243" w:type="dxa"/>
          </w:tcPr>
          <w:p w:rsidR="00426ACE" w:rsidRDefault="00560C57">
            <w:pPr>
              <w:ind w:firstLine="0"/>
              <w:jc w:val="left"/>
              <w:rPr>
                <w:sz w:val="24"/>
                <w:szCs w:val="24"/>
              </w:rPr>
            </w:pPr>
            <w:r>
              <w:rPr>
                <w:sz w:val="24"/>
                <w:szCs w:val="24"/>
              </w:rPr>
              <w:t>Trim. III, 2026 – Trim. IV, 2028</w:t>
            </w:r>
          </w:p>
        </w:tc>
        <w:tc>
          <w:tcPr>
            <w:tcW w:w="1547" w:type="dxa"/>
          </w:tcPr>
          <w:p w:rsidR="00426ACE" w:rsidRDefault="00560C57">
            <w:pPr>
              <w:ind w:firstLine="0"/>
              <w:jc w:val="center"/>
              <w:rPr>
                <w:sz w:val="24"/>
                <w:szCs w:val="24"/>
              </w:rPr>
            </w:pPr>
            <w:r>
              <w:rPr>
                <w:sz w:val="24"/>
                <w:szCs w:val="24"/>
              </w:rPr>
              <w:t>Ministerul Educației și Cercetării, Biroul Național de Statistică</w:t>
            </w:r>
          </w:p>
        </w:tc>
        <w:tc>
          <w:tcPr>
            <w:tcW w:w="2268" w:type="dxa"/>
          </w:tcPr>
          <w:p w:rsidR="00426ACE" w:rsidRDefault="00560C57">
            <w:pPr>
              <w:ind w:firstLine="0"/>
              <w:jc w:val="center"/>
              <w:rPr>
                <w:sz w:val="24"/>
                <w:szCs w:val="24"/>
              </w:rPr>
            </w:pPr>
            <w:r>
              <w:rPr>
                <w:sz w:val="24"/>
                <w:szCs w:val="24"/>
              </w:rPr>
              <w:t>Federațiile sportive</w:t>
            </w:r>
          </w:p>
          <w:p w:rsidR="00426ACE" w:rsidRDefault="00426ACE">
            <w:pPr>
              <w:ind w:firstLine="0"/>
              <w:jc w:val="center"/>
              <w:rPr>
                <w:sz w:val="24"/>
                <w:szCs w:val="24"/>
              </w:rPr>
            </w:pPr>
          </w:p>
        </w:tc>
        <w:tc>
          <w:tcPr>
            <w:tcW w:w="1016" w:type="dxa"/>
          </w:tcPr>
          <w:p w:rsidR="00426ACE" w:rsidRDefault="00560C57">
            <w:pPr>
              <w:ind w:firstLine="0"/>
              <w:jc w:val="left"/>
              <w:rPr>
                <w:sz w:val="24"/>
                <w:szCs w:val="24"/>
              </w:rPr>
            </w:pPr>
            <w:r>
              <w:rPr>
                <w:sz w:val="24"/>
                <w:szCs w:val="24"/>
              </w:rPr>
              <w:t xml:space="preserve"> 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7"/>
              </w:numPr>
              <w:tabs>
                <w:tab w:val="left" w:pos="322"/>
              </w:tabs>
              <w:spacing w:line="259" w:lineRule="auto"/>
              <w:ind w:left="-104" w:firstLine="142"/>
              <w:rPr>
                <w:sz w:val="24"/>
                <w:szCs w:val="24"/>
              </w:rPr>
            </w:pPr>
            <w:r>
              <w:rPr>
                <w:sz w:val="24"/>
                <w:szCs w:val="24"/>
              </w:rPr>
              <w:t>Raport anual disponibil online.</w:t>
            </w:r>
          </w:p>
          <w:p w:rsidR="00426ACE" w:rsidRDefault="00560C57">
            <w:pPr>
              <w:numPr>
                <w:ilvl w:val="0"/>
                <w:numId w:val="47"/>
              </w:numPr>
              <w:tabs>
                <w:tab w:val="left" w:pos="322"/>
              </w:tabs>
              <w:spacing w:after="160" w:line="259" w:lineRule="auto"/>
              <w:ind w:left="-104" w:firstLine="142"/>
              <w:rPr>
                <w:sz w:val="24"/>
                <w:szCs w:val="24"/>
              </w:rPr>
            </w:pPr>
            <w:r>
              <w:rPr>
                <w:sz w:val="24"/>
                <w:szCs w:val="24"/>
              </w:rPr>
              <w:t>Procent de acoperire și utilizare a sistemului.</w:t>
            </w:r>
          </w:p>
        </w:tc>
      </w:tr>
      <w:tr w:rsidR="00426ACE">
        <w:tc>
          <w:tcPr>
            <w:tcW w:w="876" w:type="dxa"/>
            <w:shd w:val="clear" w:color="auto" w:fill="F2F2F2"/>
          </w:tcPr>
          <w:p w:rsidR="00426ACE" w:rsidRDefault="00560C57">
            <w:pPr>
              <w:ind w:firstLine="0"/>
              <w:jc w:val="left"/>
              <w:rPr>
                <w:sz w:val="24"/>
                <w:szCs w:val="24"/>
              </w:rPr>
            </w:pPr>
            <w:r>
              <w:rPr>
                <w:sz w:val="24"/>
                <w:szCs w:val="24"/>
              </w:rPr>
              <w:t>2.4.</w:t>
            </w:r>
          </w:p>
        </w:tc>
        <w:tc>
          <w:tcPr>
            <w:tcW w:w="13635" w:type="dxa"/>
            <w:gridSpan w:val="8"/>
            <w:shd w:val="clear" w:color="auto" w:fill="F2F2F2"/>
          </w:tcPr>
          <w:p w:rsidR="00426ACE" w:rsidRDefault="00560C57">
            <w:pPr>
              <w:tabs>
                <w:tab w:val="left" w:pos="298"/>
              </w:tabs>
              <w:ind w:firstLine="0"/>
              <w:rPr>
                <w:sz w:val="24"/>
                <w:szCs w:val="24"/>
              </w:rPr>
            </w:pPr>
            <w:r>
              <w:rPr>
                <w:sz w:val="24"/>
                <w:szCs w:val="24"/>
              </w:rPr>
              <w:t xml:space="preserve">Creșterea numărului de persoane cu dizabilități care practică sport de performanță, prin asigurarea condițiilor de socializare, adaptare psihosocială, educație incluzivă </w:t>
            </w:r>
            <w:r>
              <w:rPr>
                <w:sz w:val="24"/>
                <w:szCs w:val="24"/>
              </w:rPr>
              <w:t>și asistență psihologică în sport, astfel încât până în anul 2028 numărul acestora să înregistreze o creștere de 30%</w:t>
            </w:r>
          </w:p>
        </w:tc>
      </w:tr>
      <w:tr w:rsidR="00426ACE">
        <w:tc>
          <w:tcPr>
            <w:tcW w:w="876" w:type="dxa"/>
          </w:tcPr>
          <w:p w:rsidR="00426ACE" w:rsidRDefault="00560C57">
            <w:pPr>
              <w:ind w:firstLine="0"/>
              <w:jc w:val="left"/>
              <w:rPr>
                <w:sz w:val="24"/>
                <w:szCs w:val="24"/>
              </w:rPr>
            </w:pPr>
            <w:r>
              <w:rPr>
                <w:sz w:val="24"/>
                <w:szCs w:val="24"/>
              </w:rPr>
              <w:t>2.4.1.</w:t>
            </w:r>
          </w:p>
        </w:tc>
        <w:tc>
          <w:tcPr>
            <w:tcW w:w="2708" w:type="dxa"/>
          </w:tcPr>
          <w:p w:rsidR="00426ACE" w:rsidRDefault="00560C57">
            <w:pPr>
              <w:ind w:firstLine="0"/>
              <w:jc w:val="left"/>
              <w:rPr>
                <w:sz w:val="24"/>
                <w:szCs w:val="24"/>
              </w:rPr>
            </w:pPr>
            <w:r>
              <w:rPr>
                <w:sz w:val="24"/>
                <w:szCs w:val="24"/>
              </w:rPr>
              <w:t>Realizarea unui studiu privind persoanele cu dizabilități care practică sport</w:t>
            </w:r>
          </w:p>
        </w:tc>
        <w:tc>
          <w:tcPr>
            <w:tcW w:w="1243" w:type="dxa"/>
          </w:tcPr>
          <w:p w:rsidR="00426ACE" w:rsidRDefault="00560C57">
            <w:pPr>
              <w:ind w:firstLine="0"/>
              <w:jc w:val="left"/>
              <w:rPr>
                <w:sz w:val="24"/>
                <w:szCs w:val="24"/>
              </w:rPr>
            </w:pPr>
            <w:r>
              <w:rPr>
                <w:sz w:val="24"/>
                <w:szCs w:val="24"/>
              </w:rPr>
              <w:t>Trim. III, 2026</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Asociații de persoane cu dizabilități</w:t>
            </w:r>
          </w:p>
        </w:tc>
        <w:tc>
          <w:tcPr>
            <w:tcW w:w="1016" w:type="dxa"/>
          </w:tcPr>
          <w:p w:rsidR="00426ACE" w:rsidRDefault="00560C57">
            <w:pPr>
              <w:ind w:firstLine="0"/>
              <w:jc w:val="left"/>
              <w:rPr>
                <w:sz w:val="24"/>
                <w:szCs w:val="24"/>
              </w:rPr>
            </w:pPr>
            <w:r>
              <w:rPr>
                <w:sz w:val="24"/>
                <w:szCs w:val="24"/>
              </w:rPr>
              <w:t>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37"/>
              </w:numPr>
              <w:tabs>
                <w:tab w:val="left" w:pos="317"/>
              </w:tabs>
              <w:spacing w:after="160" w:line="259" w:lineRule="auto"/>
              <w:ind w:left="33" w:firstLine="0"/>
              <w:rPr>
                <w:sz w:val="24"/>
                <w:szCs w:val="24"/>
              </w:rPr>
            </w:pPr>
            <w:r>
              <w:rPr>
                <w:sz w:val="24"/>
                <w:szCs w:val="24"/>
              </w:rPr>
              <w:t>Studiu realizat și publicat în termen.</w:t>
            </w:r>
          </w:p>
        </w:tc>
      </w:tr>
      <w:tr w:rsidR="00426ACE">
        <w:tc>
          <w:tcPr>
            <w:tcW w:w="876" w:type="dxa"/>
          </w:tcPr>
          <w:p w:rsidR="00426ACE" w:rsidRDefault="00560C57">
            <w:pPr>
              <w:ind w:firstLine="0"/>
              <w:jc w:val="left"/>
              <w:rPr>
                <w:sz w:val="24"/>
                <w:szCs w:val="24"/>
              </w:rPr>
            </w:pPr>
            <w:r>
              <w:rPr>
                <w:sz w:val="24"/>
                <w:szCs w:val="24"/>
              </w:rPr>
              <w:t>2.4.2.</w:t>
            </w:r>
          </w:p>
        </w:tc>
        <w:tc>
          <w:tcPr>
            <w:tcW w:w="2708" w:type="dxa"/>
          </w:tcPr>
          <w:p w:rsidR="00426ACE" w:rsidRDefault="00560C57">
            <w:pPr>
              <w:ind w:firstLine="0"/>
              <w:jc w:val="left"/>
              <w:rPr>
                <w:sz w:val="24"/>
                <w:szCs w:val="24"/>
              </w:rPr>
            </w:pPr>
            <w:r>
              <w:rPr>
                <w:sz w:val="24"/>
                <w:szCs w:val="24"/>
              </w:rPr>
              <w:t>Organizarea anuală a minimum 5 competiții sportive, anual dedicate persoanelor cu dizabilități.</w:t>
            </w:r>
          </w:p>
        </w:tc>
        <w:tc>
          <w:tcPr>
            <w:tcW w:w="1243" w:type="dxa"/>
          </w:tcPr>
          <w:p w:rsidR="00426ACE" w:rsidRDefault="00560C57">
            <w:pPr>
              <w:ind w:firstLine="0"/>
              <w:jc w:val="left"/>
              <w:rPr>
                <w:sz w:val="24"/>
                <w:szCs w:val="24"/>
              </w:rPr>
            </w:pPr>
            <w:r>
              <w:rPr>
                <w:sz w:val="24"/>
                <w:szCs w:val="24"/>
              </w:rPr>
              <w:t>Trim. IV, 2026 – Trim. IV, 2028</w:t>
            </w:r>
          </w:p>
        </w:tc>
        <w:tc>
          <w:tcPr>
            <w:tcW w:w="1547" w:type="dxa"/>
          </w:tcPr>
          <w:p w:rsidR="00426ACE" w:rsidRDefault="00560C57">
            <w:pPr>
              <w:ind w:firstLine="0"/>
              <w:jc w:val="center"/>
              <w:rPr>
                <w:sz w:val="24"/>
                <w:szCs w:val="24"/>
              </w:rPr>
            </w:pPr>
            <w:r>
              <w:rPr>
                <w:sz w:val="24"/>
                <w:szCs w:val="24"/>
              </w:rPr>
              <w:t xml:space="preserve">Federațiile sportive, </w:t>
            </w:r>
          </w:p>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ONG-uri,</w:t>
            </w:r>
          </w:p>
          <w:p w:rsidR="00426ACE" w:rsidRDefault="00560C57">
            <w:pPr>
              <w:ind w:firstLine="0"/>
              <w:jc w:val="center"/>
              <w:rPr>
                <w:sz w:val="24"/>
                <w:szCs w:val="24"/>
              </w:rPr>
            </w:pPr>
            <w:r>
              <w:rPr>
                <w:sz w:val="24"/>
                <w:szCs w:val="24"/>
              </w:rPr>
              <w:t>Școli sportive</w:t>
            </w:r>
          </w:p>
        </w:tc>
        <w:tc>
          <w:tcPr>
            <w:tcW w:w="1016" w:type="dxa"/>
          </w:tcPr>
          <w:p w:rsidR="00426ACE" w:rsidRDefault="00560C57">
            <w:pPr>
              <w:ind w:firstLine="0"/>
              <w:jc w:val="left"/>
              <w:rPr>
                <w:sz w:val="24"/>
                <w:szCs w:val="24"/>
              </w:rPr>
            </w:pPr>
            <w:r>
              <w:rPr>
                <w:sz w:val="24"/>
                <w:szCs w:val="24"/>
              </w:rPr>
              <w:t>42 000 000,00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0"/>
              </w:numPr>
              <w:tabs>
                <w:tab w:val="left" w:pos="317"/>
              </w:tabs>
              <w:spacing w:line="259" w:lineRule="auto"/>
              <w:ind w:left="33" w:firstLine="0"/>
              <w:rPr>
                <w:sz w:val="24"/>
                <w:szCs w:val="24"/>
              </w:rPr>
            </w:pPr>
            <w:r>
              <w:rPr>
                <w:sz w:val="24"/>
                <w:szCs w:val="24"/>
              </w:rPr>
              <w:t xml:space="preserve">Minimum </w:t>
            </w:r>
            <w:proofErr w:type="gramStart"/>
            <w:r>
              <w:rPr>
                <w:sz w:val="24"/>
                <w:szCs w:val="24"/>
              </w:rPr>
              <w:t>5</w:t>
            </w:r>
            <w:proofErr w:type="gramEnd"/>
            <w:r>
              <w:rPr>
                <w:sz w:val="24"/>
                <w:szCs w:val="24"/>
              </w:rPr>
              <w:t xml:space="preserve"> competiții/an cu minim 100 participanți.</w:t>
            </w:r>
          </w:p>
          <w:p w:rsidR="00426ACE" w:rsidRDefault="00560C57">
            <w:pPr>
              <w:numPr>
                <w:ilvl w:val="0"/>
                <w:numId w:val="20"/>
              </w:numPr>
              <w:tabs>
                <w:tab w:val="left" w:pos="317"/>
              </w:tabs>
              <w:spacing w:after="160" w:line="259" w:lineRule="auto"/>
              <w:ind w:left="33" w:firstLine="0"/>
              <w:rPr>
                <w:sz w:val="24"/>
                <w:szCs w:val="24"/>
              </w:rPr>
            </w:pPr>
            <w:r>
              <w:rPr>
                <w:sz w:val="24"/>
                <w:szCs w:val="24"/>
              </w:rPr>
              <w:t>Număr competiții și participanți.</w:t>
            </w:r>
          </w:p>
        </w:tc>
      </w:tr>
      <w:tr w:rsidR="00426ACE">
        <w:tc>
          <w:tcPr>
            <w:tcW w:w="876" w:type="dxa"/>
          </w:tcPr>
          <w:p w:rsidR="00426ACE" w:rsidRDefault="00560C57">
            <w:pPr>
              <w:ind w:firstLine="0"/>
              <w:jc w:val="left"/>
              <w:rPr>
                <w:sz w:val="24"/>
                <w:szCs w:val="24"/>
              </w:rPr>
            </w:pPr>
            <w:r>
              <w:rPr>
                <w:sz w:val="24"/>
                <w:szCs w:val="24"/>
              </w:rPr>
              <w:t>2.4.3.</w:t>
            </w:r>
          </w:p>
        </w:tc>
        <w:tc>
          <w:tcPr>
            <w:tcW w:w="2708" w:type="dxa"/>
          </w:tcPr>
          <w:p w:rsidR="00426ACE" w:rsidRDefault="00560C57">
            <w:pPr>
              <w:ind w:firstLine="0"/>
              <w:jc w:val="left"/>
              <w:rPr>
                <w:sz w:val="24"/>
                <w:szCs w:val="24"/>
              </w:rPr>
            </w:pPr>
            <w:r>
              <w:rPr>
                <w:sz w:val="24"/>
                <w:szCs w:val="24"/>
              </w:rPr>
              <w:t>Evaluarea periodică a necesităților persoanelor cu dizabilități în ceea ce privește socializarea, adaptarea psihosocială și educația incluzivă</w:t>
            </w:r>
          </w:p>
        </w:tc>
        <w:tc>
          <w:tcPr>
            <w:tcW w:w="1243" w:type="dxa"/>
          </w:tcPr>
          <w:p w:rsidR="00426ACE" w:rsidRDefault="00560C57">
            <w:pPr>
              <w:ind w:firstLine="0"/>
              <w:jc w:val="left"/>
              <w:rPr>
                <w:sz w:val="24"/>
                <w:szCs w:val="24"/>
              </w:rPr>
            </w:pPr>
            <w:r>
              <w:rPr>
                <w:sz w:val="24"/>
                <w:szCs w:val="24"/>
              </w:rPr>
              <w:t>Trim. IV, 2026-2028</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ONG-uri,</w:t>
            </w:r>
          </w:p>
          <w:p w:rsidR="00426ACE" w:rsidRDefault="00560C57">
            <w:pPr>
              <w:ind w:firstLine="0"/>
              <w:jc w:val="center"/>
              <w:rPr>
                <w:sz w:val="24"/>
                <w:szCs w:val="24"/>
              </w:rPr>
            </w:pPr>
            <w:r>
              <w:rPr>
                <w:sz w:val="24"/>
                <w:szCs w:val="24"/>
              </w:rPr>
              <w:t>Ministerul Sănătății</w:t>
            </w:r>
          </w:p>
        </w:tc>
        <w:tc>
          <w:tcPr>
            <w:tcW w:w="1016" w:type="dxa"/>
          </w:tcPr>
          <w:p w:rsidR="00426ACE" w:rsidRDefault="00560C57">
            <w:pPr>
              <w:ind w:firstLine="0"/>
              <w:jc w:val="left"/>
              <w:rPr>
                <w:sz w:val="24"/>
                <w:szCs w:val="24"/>
              </w:rPr>
            </w:pPr>
            <w:r>
              <w:rPr>
                <w:sz w:val="24"/>
                <w:szCs w:val="24"/>
              </w:rPr>
              <w:t>1 500 000,00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5"/>
              </w:numPr>
              <w:tabs>
                <w:tab w:val="left" w:pos="317"/>
              </w:tabs>
              <w:spacing w:line="259" w:lineRule="auto"/>
              <w:ind w:left="33" w:firstLine="0"/>
              <w:rPr>
                <w:sz w:val="24"/>
                <w:szCs w:val="24"/>
              </w:rPr>
            </w:pPr>
            <w:r>
              <w:rPr>
                <w:sz w:val="24"/>
                <w:szCs w:val="24"/>
              </w:rPr>
              <w:t>Rapoarte anuale elaborate și publicate.</w:t>
            </w:r>
          </w:p>
          <w:p w:rsidR="00426ACE" w:rsidRDefault="00560C57">
            <w:pPr>
              <w:numPr>
                <w:ilvl w:val="0"/>
                <w:numId w:val="25"/>
              </w:numPr>
              <w:tabs>
                <w:tab w:val="left" w:pos="317"/>
              </w:tabs>
              <w:spacing w:after="160" w:line="259" w:lineRule="auto"/>
              <w:ind w:left="33" w:firstLine="0"/>
              <w:rPr>
                <w:sz w:val="24"/>
                <w:szCs w:val="24"/>
              </w:rPr>
            </w:pPr>
            <w:r>
              <w:rPr>
                <w:sz w:val="24"/>
                <w:szCs w:val="24"/>
              </w:rPr>
              <w:t>Număr rapoarte și recomandări implementate.</w:t>
            </w:r>
          </w:p>
        </w:tc>
      </w:tr>
      <w:tr w:rsidR="00426ACE">
        <w:tc>
          <w:tcPr>
            <w:tcW w:w="876" w:type="dxa"/>
          </w:tcPr>
          <w:p w:rsidR="00426ACE" w:rsidRDefault="00560C57">
            <w:pPr>
              <w:ind w:firstLine="0"/>
              <w:jc w:val="left"/>
              <w:rPr>
                <w:sz w:val="24"/>
                <w:szCs w:val="24"/>
              </w:rPr>
            </w:pPr>
            <w:r>
              <w:rPr>
                <w:sz w:val="24"/>
                <w:szCs w:val="24"/>
              </w:rPr>
              <w:t>2.4.4.</w:t>
            </w:r>
          </w:p>
        </w:tc>
        <w:tc>
          <w:tcPr>
            <w:tcW w:w="2708" w:type="dxa"/>
          </w:tcPr>
          <w:p w:rsidR="00426ACE" w:rsidRDefault="00560C57">
            <w:pPr>
              <w:ind w:firstLine="0"/>
              <w:jc w:val="left"/>
              <w:rPr>
                <w:sz w:val="24"/>
                <w:szCs w:val="24"/>
              </w:rPr>
            </w:pPr>
            <w:r>
              <w:rPr>
                <w:sz w:val="24"/>
                <w:szCs w:val="24"/>
              </w:rPr>
              <w:t xml:space="preserve">Elaborarea și implementarea unui mecanism de motivare și atragere a persoanelor cu </w:t>
            </w:r>
            <w:r>
              <w:rPr>
                <w:sz w:val="24"/>
                <w:szCs w:val="24"/>
              </w:rPr>
              <w:lastRenderedPageBreak/>
              <w:t>dizabilități pentru practicarea sportului</w:t>
            </w:r>
          </w:p>
        </w:tc>
        <w:tc>
          <w:tcPr>
            <w:tcW w:w="1243" w:type="dxa"/>
          </w:tcPr>
          <w:p w:rsidR="00426ACE" w:rsidRDefault="00560C57">
            <w:pPr>
              <w:ind w:firstLine="0"/>
              <w:jc w:val="left"/>
              <w:rPr>
                <w:sz w:val="24"/>
                <w:szCs w:val="24"/>
              </w:rPr>
            </w:pPr>
            <w:r>
              <w:rPr>
                <w:sz w:val="24"/>
                <w:szCs w:val="24"/>
              </w:rPr>
              <w:lastRenderedPageBreak/>
              <w:t>Trim. I, 2028</w:t>
            </w:r>
          </w:p>
          <w:p w:rsidR="00426ACE" w:rsidRDefault="00426ACE">
            <w:pPr>
              <w:ind w:firstLine="0"/>
              <w:jc w:val="left"/>
              <w:rPr>
                <w:sz w:val="24"/>
                <w:szCs w:val="24"/>
              </w:rPr>
            </w:pPr>
          </w:p>
          <w:p w:rsidR="00426ACE" w:rsidRDefault="00426ACE">
            <w:pPr>
              <w:ind w:firstLine="0"/>
              <w:jc w:val="left"/>
              <w:rPr>
                <w:sz w:val="24"/>
                <w:szCs w:val="24"/>
              </w:rPr>
            </w:pP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Federațiile sportive,</w:t>
            </w:r>
          </w:p>
          <w:p w:rsidR="00426ACE" w:rsidRDefault="00560C57">
            <w:pPr>
              <w:ind w:firstLine="0"/>
              <w:jc w:val="center"/>
              <w:rPr>
                <w:sz w:val="24"/>
                <w:szCs w:val="24"/>
              </w:rPr>
            </w:pPr>
            <w:r>
              <w:rPr>
                <w:sz w:val="24"/>
                <w:szCs w:val="24"/>
              </w:rPr>
              <w:t>ONG-uri,</w:t>
            </w:r>
          </w:p>
          <w:p w:rsidR="00426ACE" w:rsidRDefault="00560C57">
            <w:pPr>
              <w:ind w:firstLine="0"/>
              <w:jc w:val="center"/>
              <w:rPr>
                <w:sz w:val="24"/>
                <w:szCs w:val="24"/>
              </w:rPr>
            </w:pPr>
            <w:r>
              <w:rPr>
                <w:sz w:val="24"/>
                <w:szCs w:val="24"/>
              </w:rPr>
              <w:lastRenderedPageBreak/>
              <w:t>Asociații de persoane cu dizabilități</w:t>
            </w:r>
          </w:p>
          <w:p w:rsidR="00426ACE" w:rsidRDefault="00426ACE">
            <w:pPr>
              <w:ind w:firstLine="0"/>
              <w:jc w:val="left"/>
              <w:rPr>
                <w:sz w:val="24"/>
                <w:szCs w:val="24"/>
              </w:rPr>
            </w:pPr>
          </w:p>
        </w:tc>
        <w:tc>
          <w:tcPr>
            <w:tcW w:w="1016" w:type="dxa"/>
          </w:tcPr>
          <w:p w:rsidR="00426ACE" w:rsidRDefault="00560C57">
            <w:pPr>
              <w:ind w:firstLine="0"/>
              <w:jc w:val="left"/>
              <w:rPr>
                <w:sz w:val="24"/>
                <w:szCs w:val="24"/>
              </w:rPr>
            </w:pPr>
            <w:r>
              <w:rPr>
                <w:sz w:val="24"/>
                <w:szCs w:val="24"/>
              </w:rPr>
              <w:lastRenderedPageBreak/>
              <w:t>1 000 000,00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5"/>
              </w:numPr>
              <w:tabs>
                <w:tab w:val="left" w:pos="317"/>
              </w:tabs>
              <w:spacing w:line="259" w:lineRule="auto"/>
              <w:ind w:left="33" w:firstLine="0"/>
              <w:rPr>
                <w:sz w:val="24"/>
                <w:szCs w:val="24"/>
              </w:rPr>
            </w:pPr>
            <w:r>
              <w:rPr>
                <w:sz w:val="24"/>
                <w:szCs w:val="24"/>
              </w:rPr>
              <w:t>Mecanism dezvoltat și utilizat.</w:t>
            </w:r>
          </w:p>
          <w:p w:rsidR="00426ACE" w:rsidRDefault="00560C57">
            <w:pPr>
              <w:numPr>
                <w:ilvl w:val="0"/>
                <w:numId w:val="15"/>
              </w:numPr>
              <w:tabs>
                <w:tab w:val="left" w:pos="317"/>
              </w:tabs>
              <w:spacing w:after="160" w:line="259" w:lineRule="auto"/>
              <w:ind w:left="33" w:firstLine="0"/>
              <w:rPr>
                <w:sz w:val="24"/>
                <w:szCs w:val="24"/>
              </w:rPr>
            </w:pPr>
            <w:r>
              <w:rPr>
                <w:sz w:val="24"/>
                <w:szCs w:val="24"/>
              </w:rPr>
              <w:lastRenderedPageBreak/>
              <w:t>Număr utilizatori și feedback pozitiv.</w:t>
            </w:r>
          </w:p>
        </w:tc>
      </w:tr>
      <w:tr w:rsidR="00426ACE">
        <w:tc>
          <w:tcPr>
            <w:tcW w:w="876" w:type="dxa"/>
            <w:shd w:val="clear" w:color="auto" w:fill="F2F2F2"/>
          </w:tcPr>
          <w:p w:rsidR="00426ACE" w:rsidRDefault="00560C57">
            <w:pPr>
              <w:ind w:firstLine="0"/>
              <w:jc w:val="left"/>
              <w:rPr>
                <w:sz w:val="24"/>
                <w:szCs w:val="24"/>
              </w:rPr>
            </w:pPr>
            <w:r>
              <w:rPr>
                <w:sz w:val="24"/>
                <w:szCs w:val="24"/>
              </w:rPr>
              <w:lastRenderedPageBreak/>
              <w:t>2.5.</w:t>
            </w:r>
          </w:p>
        </w:tc>
        <w:tc>
          <w:tcPr>
            <w:tcW w:w="13635" w:type="dxa"/>
            <w:gridSpan w:val="8"/>
            <w:shd w:val="clear" w:color="auto" w:fill="F2F2F2"/>
          </w:tcPr>
          <w:p w:rsidR="00426ACE" w:rsidRDefault="00560C57">
            <w:pPr>
              <w:tabs>
                <w:tab w:val="left" w:pos="298"/>
              </w:tabs>
              <w:ind w:firstLine="0"/>
              <w:rPr>
                <w:sz w:val="24"/>
                <w:szCs w:val="24"/>
              </w:rPr>
            </w:pPr>
            <w:r>
              <w:rPr>
                <w:sz w:val="24"/>
                <w:szCs w:val="24"/>
              </w:rPr>
              <w:t>Promovarea valorilor sportului curat, motivarea și consolidarea percepțiilor pozitive ale sportivilor de performanță privind instruirea în domeniile antidoping, etică și integritate sportivă, astfel încât până în anul 2028 ponderea celor instruiți să ating</w:t>
            </w:r>
            <w:r>
              <w:rPr>
                <w:sz w:val="24"/>
                <w:szCs w:val="24"/>
              </w:rPr>
              <w:t>ă 40%.</w:t>
            </w:r>
          </w:p>
        </w:tc>
      </w:tr>
      <w:tr w:rsidR="00426ACE">
        <w:tc>
          <w:tcPr>
            <w:tcW w:w="876" w:type="dxa"/>
          </w:tcPr>
          <w:p w:rsidR="00426ACE" w:rsidRDefault="00560C57">
            <w:pPr>
              <w:ind w:firstLine="0"/>
              <w:jc w:val="left"/>
              <w:rPr>
                <w:sz w:val="24"/>
                <w:szCs w:val="24"/>
              </w:rPr>
            </w:pPr>
            <w:r>
              <w:rPr>
                <w:sz w:val="24"/>
                <w:szCs w:val="24"/>
              </w:rPr>
              <w:t>2.5.1.</w:t>
            </w:r>
          </w:p>
        </w:tc>
        <w:tc>
          <w:tcPr>
            <w:tcW w:w="2708" w:type="dxa"/>
          </w:tcPr>
          <w:p w:rsidR="00426ACE" w:rsidRDefault="00560C57">
            <w:pPr>
              <w:ind w:firstLine="0"/>
              <w:jc w:val="left"/>
              <w:rPr>
                <w:sz w:val="24"/>
                <w:szCs w:val="24"/>
              </w:rPr>
            </w:pPr>
            <w:r>
              <w:rPr>
                <w:sz w:val="24"/>
                <w:szCs w:val="24"/>
              </w:rPr>
              <w:t>Program de instruire și suport metodologic pentru promovarea valorilor sportului curat</w:t>
            </w:r>
          </w:p>
        </w:tc>
        <w:tc>
          <w:tcPr>
            <w:tcW w:w="1243" w:type="dxa"/>
          </w:tcPr>
          <w:p w:rsidR="00426ACE" w:rsidRDefault="00560C57">
            <w:pPr>
              <w:ind w:firstLine="0"/>
              <w:jc w:val="left"/>
              <w:rPr>
                <w:sz w:val="24"/>
                <w:szCs w:val="24"/>
              </w:rPr>
            </w:pPr>
            <w:r>
              <w:rPr>
                <w:sz w:val="24"/>
                <w:szCs w:val="24"/>
              </w:rPr>
              <w:t>Trim. III, 2026</w:t>
            </w: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Ministerul Educației și Cercetării,</w:t>
            </w:r>
          </w:p>
          <w:p w:rsidR="00426ACE" w:rsidRDefault="00560C57">
            <w:pPr>
              <w:ind w:firstLine="0"/>
              <w:jc w:val="center"/>
              <w:rPr>
                <w:sz w:val="24"/>
                <w:szCs w:val="24"/>
              </w:rPr>
            </w:pPr>
            <w:r>
              <w:rPr>
                <w:sz w:val="24"/>
                <w:szCs w:val="24"/>
              </w:rPr>
              <w:t>Comitetul Național Olimpic și Sportiv, Comitetul Paralimpic</w:t>
            </w:r>
          </w:p>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1 000 000,0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0"/>
              </w:numPr>
              <w:tabs>
                <w:tab w:val="left" w:pos="298"/>
              </w:tabs>
              <w:spacing w:line="259" w:lineRule="auto"/>
              <w:ind w:firstLine="0"/>
              <w:rPr>
                <w:sz w:val="24"/>
                <w:szCs w:val="24"/>
              </w:rPr>
            </w:pPr>
            <w:r>
              <w:rPr>
                <w:sz w:val="24"/>
                <w:szCs w:val="24"/>
              </w:rPr>
              <w:t>Min. 2 instruiri/an, 100 persoane instruite.</w:t>
            </w:r>
          </w:p>
          <w:p w:rsidR="00426ACE" w:rsidRDefault="00560C57">
            <w:pPr>
              <w:numPr>
                <w:ilvl w:val="0"/>
                <w:numId w:val="40"/>
              </w:numPr>
              <w:tabs>
                <w:tab w:val="left" w:pos="298"/>
              </w:tabs>
              <w:spacing w:after="160" w:line="259" w:lineRule="auto"/>
              <w:ind w:firstLine="0"/>
              <w:rPr>
                <w:sz w:val="24"/>
                <w:szCs w:val="24"/>
              </w:rPr>
            </w:pPr>
            <w:r>
              <w:rPr>
                <w:sz w:val="24"/>
                <w:szCs w:val="24"/>
              </w:rPr>
              <w:t>Nr. cursanți și sesiuni desfășurate.</w:t>
            </w:r>
          </w:p>
        </w:tc>
      </w:tr>
      <w:tr w:rsidR="00426ACE">
        <w:tc>
          <w:tcPr>
            <w:tcW w:w="876" w:type="dxa"/>
          </w:tcPr>
          <w:p w:rsidR="00426ACE" w:rsidRDefault="00560C57">
            <w:pPr>
              <w:ind w:firstLine="0"/>
              <w:jc w:val="left"/>
              <w:rPr>
                <w:sz w:val="24"/>
                <w:szCs w:val="24"/>
              </w:rPr>
            </w:pPr>
            <w:r>
              <w:rPr>
                <w:sz w:val="24"/>
                <w:szCs w:val="24"/>
              </w:rPr>
              <w:t>2.5.2.</w:t>
            </w:r>
          </w:p>
        </w:tc>
        <w:tc>
          <w:tcPr>
            <w:tcW w:w="2708" w:type="dxa"/>
          </w:tcPr>
          <w:p w:rsidR="00426ACE" w:rsidRDefault="00560C57">
            <w:pPr>
              <w:ind w:firstLine="0"/>
              <w:jc w:val="left"/>
              <w:rPr>
                <w:sz w:val="24"/>
                <w:szCs w:val="24"/>
              </w:rPr>
            </w:pPr>
            <w:r>
              <w:rPr>
                <w:sz w:val="24"/>
                <w:szCs w:val="24"/>
              </w:rPr>
              <w:t>Organizarea periodică a forumurilor și seminarelor cu participarea autorităților și sportivilor de performanță.</w:t>
            </w:r>
          </w:p>
        </w:tc>
        <w:tc>
          <w:tcPr>
            <w:tcW w:w="1243" w:type="dxa"/>
          </w:tcPr>
          <w:p w:rsidR="00426ACE" w:rsidRDefault="00560C57">
            <w:pPr>
              <w:ind w:firstLine="0"/>
              <w:jc w:val="left"/>
              <w:rPr>
                <w:sz w:val="24"/>
                <w:szCs w:val="24"/>
              </w:rPr>
            </w:pPr>
            <w:r>
              <w:rPr>
                <w:sz w:val="24"/>
                <w:szCs w:val="24"/>
              </w:rPr>
              <w:t>Trim. III, 2026</w:t>
            </w: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Comitetul Național Olimpic și Sportiv, Comitetul Paralimpic</w:t>
            </w:r>
          </w:p>
          <w:p w:rsidR="00426ACE" w:rsidRDefault="00560C57">
            <w:pPr>
              <w:ind w:firstLine="0"/>
              <w:jc w:val="center"/>
              <w:rPr>
                <w:sz w:val="24"/>
                <w:szCs w:val="24"/>
              </w:rPr>
            </w:pPr>
            <w:r>
              <w:rPr>
                <w:sz w:val="24"/>
                <w:szCs w:val="24"/>
              </w:rPr>
              <w:t>Autoritățile publice locale,</w:t>
            </w:r>
          </w:p>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3 000 000,0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90"/>
              </w:numPr>
              <w:tabs>
                <w:tab w:val="left" w:pos="298"/>
              </w:tabs>
              <w:spacing w:line="259" w:lineRule="auto"/>
              <w:ind w:firstLine="0"/>
              <w:rPr>
                <w:sz w:val="24"/>
                <w:szCs w:val="24"/>
              </w:rPr>
            </w:pPr>
            <w:r>
              <w:rPr>
                <w:sz w:val="24"/>
                <w:szCs w:val="24"/>
              </w:rPr>
              <w:t>Min. 2 evenimente/an.</w:t>
            </w:r>
          </w:p>
          <w:p w:rsidR="00426ACE" w:rsidRDefault="00560C57">
            <w:pPr>
              <w:numPr>
                <w:ilvl w:val="0"/>
                <w:numId w:val="90"/>
              </w:numPr>
              <w:tabs>
                <w:tab w:val="left" w:pos="298"/>
              </w:tabs>
              <w:spacing w:after="160" w:line="259" w:lineRule="auto"/>
              <w:ind w:firstLine="0"/>
              <w:rPr>
                <w:sz w:val="24"/>
                <w:szCs w:val="24"/>
              </w:rPr>
            </w:pPr>
            <w:r>
              <w:rPr>
                <w:sz w:val="24"/>
                <w:szCs w:val="24"/>
              </w:rPr>
              <w:t>Feedback participanți, nr. Evenimente.</w:t>
            </w:r>
          </w:p>
        </w:tc>
      </w:tr>
      <w:tr w:rsidR="00426ACE">
        <w:tc>
          <w:tcPr>
            <w:tcW w:w="876" w:type="dxa"/>
          </w:tcPr>
          <w:p w:rsidR="00426ACE" w:rsidRDefault="00560C57">
            <w:pPr>
              <w:ind w:firstLine="0"/>
              <w:jc w:val="left"/>
              <w:rPr>
                <w:sz w:val="24"/>
                <w:szCs w:val="24"/>
              </w:rPr>
            </w:pPr>
            <w:r>
              <w:rPr>
                <w:sz w:val="24"/>
                <w:szCs w:val="24"/>
              </w:rPr>
              <w:t>2.5.3.</w:t>
            </w:r>
          </w:p>
        </w:tc>
        <w:tc>
          <w:tcPr>
            <w:tcW w:w="2708" w:type="dxa"/>
          </w:tcPr>
          <w:p w:rsidR="00426ACE" w:rsidRDefault="00560C57">
            <w:pPr>
              <w:ind w:firstLine="0"/>
              <w:jc w:val="left"/>
              <w:rPr>
                <w:sz w:val="24"/>
                <w:szCs w:val="24"/>
              </w:rPr>
            </w:pPr>
            <w:r>
              <w:rPr>
                <w:sz w:val="24"/>
                <w:szCs w:val="24"/>
              </w:rPr>
              <w:t>Dezvoltarea curriculumului de instruire în domeniile antidoping, etică și integritate pentru sportivi.</w:t>
            </w:r>
          </w:p>
        </w:tc>
        <w:tc>
          <w:tcPr>
            <w:tcW w:w="1243" w:type="dxa"/>
          </w:tcPr>
          <w:p w:rsidR="00426ACE" w:rsidRDefault="00560C57">
            <w:pPr>
              <w:ind w:firstLine="0"/>
              <w:jc w:val="left"/>
              <w:rPr>
                <w:sz w:val="24"/>
                <w:szCs w:val="24"/>
              </w:rPr>
            </w:pPr>
            <w:r>
              <w:rPr>
                <w:sz w:val="24"/>
                <w:szCs w:val="24"/>
              </w:rPr>
              <w:t>Trim. III, 2027</w:t>
            </w: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Comitetul Național Olimpic și Sportiv, Comitetul Paralimpic</w:t>
            </w:r>
          </w:p>
          <w:p w:rsidR="00426ACE" w:rsidRDefault="00560C57">
            <w:pPr>
              <w:ind w:firstLine="0"/>
              <w:jc w:val="center"/>
              <w:rPr>
                <w:sz w:val="24"/>
                <w:szCs w:val="24"/>
              </w:rPr>
            </w:pPr>
            <w:r>
              <w:rPr>
                <w:sz w:val="24"/>
                <w:szCs w:val="24"/>
              </w:rPr>
              <w:t>Federațiile sportive,</w:t>
            </w:r>
          </w:p>
          <w:p w:rsidR="00426ACE" w:rsidRDefault="00560C57">
            <w:pPr>
              <w:ind w:firstLine="0"/>
              <w:jc w:val="center"/>
              <w:rPr>
                <w:sz w:val="24"/>
                <w:szCs w:val="24"/>
              </w:rPr>
            </w:pPr>
            <w:r>
              <w:rPr>
                <w:sz w:val="24"/>
                <w:szCs w:val="24"/>
              </w:rPr>
              <w:t>Experți antidoping</w:t>
            </w:r>
          </w:p>
        </w:tc>
        <w:tc>
          <w:tcPr>
            <w:tcW w:w="1016" w:type="dxa"/>
          </w:tcPr>
          <w:p w:rsidR="00426ACE" w:rsidRDefault="00560C57">
            <w:pPr>
              <w:ind w:firstLine="0"/>
              <w:jc w:val="left"/>
              <w:rPr>
                <w:sz w:val="24"/>
                <w:szCs w:val="24"/>
              </w:rPr>
            </w:pPr>
            <w:r>
              <w:rPr>
                <w:sz w:val="24"/>
                <w:szCs w:val="24"/>
              </w:rPr>
              <w:t xml:space="preserve">1 500 </w:t>
            </w:r>
            <w:r>
              <w:rPr>
                <w:sz w:val="24"/>
                <w:szCs w:val="24"/>
              </w:rPr>
              <w:t>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2"/>
              </w:numPr>
              <w:tabs>
                <w:tab w:val="left" w:pos="298"/>
              </w:tabs>
              <w:spacing w:line="259" w:lineRule="auto"/>
              <w:ind w:firstLine="0"/>
              <w:rPr>
                <w:sz w:val="24"/>
                <w:szCs w:val="24"/>
              </w:rPr>
            </w:pPr>
            <w:r>
              <w:rPr>
                <w:sz w:val="24"/>
                <w:szCs w:val="24"/>
              </w:rPr>
              <w:t>Curriculum aprobat.</w:t>
            </w:r>
          </w:p>
          <w:p w:rsidR="00426ACE" w:rsidRDefault="00560C57">
            <w:pPr>
              <w:numPr>
                <w:ilvl w:val="0"/>
                <w:numId w:val="72"/>
              </w:numPr>
              <w:tabs>
                <w:tab w:val="left" w:pos="298"/>
              </w:tabs>
              <w:spacing w:after="160" w:line="259" w:lineRule="auto"/>
              <w:ind w:firstLine="0"/>
              <w:rPr>
                <w:sz w:val="24"/>
                <w:szCs w:val="24"/>
              </w:rPr>
            </w:pPr>
            <w:r>
              <w:rPr>
                <w:sz w:val="24"/>
                <w:szCs w:val="24"/>
              </w:rPr>
              <w:t>Aprobarea oficială și distribuția curriculumului.</w:t>
            </w:r>
          </w:p>
        </w:tc>
      </w:tr>
      <w:tr w:rsidR="00426ACE">
        <w:tc>
          <w:tcPr>
            <w:tcW w:w="876" w:type="dxa"/>
          </w:tcPr>
          <w:p w:rsidR="00426ACE" w:rsidRDefault="00560C57">
            <w:pPr>
              <w:ind w:firstLine="0"/>
              <w:jc w:val="left"/>
              <w:rPr>
                <w:sz w:val="24"/>
                <w:szCs w:val="24"/>
              </w:rPr>
            </w:pPr>
            <w:r>
              <w:rPr>
                <w:sz w:val="24"/>
                <w:szCs w:val="24"/>
              </w:rPr>
              <w:t>2.5.4.</w:t>
            </w:r>
          </w:p>
        </w:tc>
        <w:tc>
          <w:tcPr>
            <w:tcW w:w="2708" w:type="dxa"/>
          </w:tcPr>
          <w:p w:rsidR="00426ACE" w:rsidRDefault="00560C57">
            <w:pPr>
              <w:ind w:firstLine="0"/>
              <w:jc w:val="left"/>
              <w:rPr>
                <w:sz w:val="24"/>
                <w:szCs w:val="24"/>
              </w:rPr>
            </w:pPr>
            <w:r>
              <w:rPr>
                <w:sz w:val="24"/>
                <w:szCs w:val="24"/>
              </w:rPr>
              <w:t xml:space="preserve">Elaborarea modulului online de instruire în </w:t>
            </w:r>
            <w:r>
              <w:rPr>
                <w:sz w:val="24"/>
                <w:szCs w:val="24"/>
              </w:rPr>
              <w:lastRenderedPageBreak/>
              <w:t>domeniile antidoping, etică și integritate</w:t>
            </w:r>
          </w:p>
        </w:tc>
        <w:tc>
          <w:tcPr>
            <w:tcW w:w="1243" w:type="dxa"/>
          </w:tcPr>
          <w:p w:rsidR="00426ACE" w:rsidRDefault="00560C57">
            <w:pPr>
              <w:ind w:firstLine="0"/>
              <w:jc w:val="left"/>
              <w:rPr>
                <w:sz w:val="24"/>
                <w:szCs w:val="24"/>
              </w:rPr>
            </w:pPr>
            <w:r>
              <w:rPr>
                <w:sz w:val="24"/>
                <w:szCs w:val="24"/>
              </w:rPr>
              <w:lastRenderedPageBreak/>
              <w:t>Trim. II, 2027</w:t>
            </w: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 xml:space="preserve">Comitetul Național Olimpic și Sportiv, </w:t>
            </w:r>
            <w:r>
              <w:rPr>
                <w:sz w:val="24"/>
                <w:szCs w:val="24"/>
              </w:rPr>
              <w:lastRenderedPageBreak/>
              <w:t>Comitetul Paralimpic</w:t>
            </w:r>
          </w:p>
          <w:p w:rsidR="00426ACE" w:rsidRDefault="00560C57">
            <w:pPr>
              <w:ind w:firstLine="0"/>
              <w:jc w:val="center"/>
              <w:rPr>
                <w:sz w:val="24"/>
                <w:szCs w:val="24"/>
              </w:rPr>
            </w:pPr>
            <w:r>
              <w:rPr>
                <w:sz w:val="24"/>
                <w:szCs w:val="24"/>
              </w:rPr>
              <w:t>Federațiile sportive, platforme educaționale</w:t>
            </w:r>
          </w:p>
        </w:tc>
        <w:tc>
          <w:tcPr>
            <w:tcW w:w="1016" w:type="dxa"/>
          </w:tcPr>
          <w:p w:rsidR="00426ACE" w:rsidRDefault="00560C57">
            <w:pPr>
              <w:ind w:firstLine="0"/>
              <w:jc w:val="left"/>
              <w:rPr>
                <w:sz w:val="24"/>
                <w:szCs w:val="24"/>
              </w:rPr>
            </w:pPr>
            <w:r>
              <w:rPr>
                <w:sz w:val="24"/>
                <w:szCs w:val="24"/>
              </w:rPr>
              <w:lastRenderedPageBreak/>
              <w:t>1 500 000,0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4"/>
              </w:numPr>
              <w:tabs>
                <w:tab w:val="left" w:pos="298"/>
              </w:tabs>
              <w:spacing w:line="259" w:lineRule="auto"/>
              <w:ind w:firstLine="0"/>
              <w:rPr>
                <w:sz w:val="24"/>
                <w:szCs w:val="24"/>
              </w:rPr>
            </w:pPr>
            <w:r>
              <w:rPr>
                <w:sz w:val="24"/>
                <w:szCs w:val="24"/>
              </w:rPr>
              <w:t>Modul elaborat și accesibil public.</w:t>
            </w:r>
          </w:p>
          <w:p w:rsidR="00426ACE" w:rsidRDefault="00560C57">
            <w:pPr>
              <w:numPr>
                <w:ilvl w:val="0"/>
                <w:numId w:val="74"/>
              </w:numPr>
              <w:tabs>
                <w:tab w:val="left" w:pos="298"/>
              </w:tabs>
              <w:spacing w:after="160" w:line="259" w:lineRule="auto"/>
              <w:ind w:firstLine="0"/>
              <w:rPr>
                <w:sz w:val="24"/>
                <w:szCs w:val="24"/>
              </w:rPr>
            </w:pPr>
            <w:r>
              <w:rPr>
                <w:sz w:val="24"/>
                <w:szCs w:val="24"/>
              </w:rPr>
              <w:lastRenderedPageBreak/>
              <w:t>Nr. accesări și utilizatori.</w:t>
            </w:r>
          </w:p>
        </w:tc>
      </w:tr>
      <w:tr w:rsidR="00426ACE">
        <w:tc>
          <w:tcPr>
            <w:tcW w:w="876" w:type="dxa"/>
          </w:tcPr>
          <w:p w:rsidR="00426ACE" w:rsidRDefault="00560C57">
            <w:pPr>
              <w:ind w:firstLine="0"/>
              <w:jc w:val="left"/>
              <w:rPr>
                <w:sz w:val="24"/>
                <w:szCs w:val="24"/>
              </w:rPr>
            </w:pPr>
            <w:r>
              <w:rPr>
                <w:sz w:val="24"/>
                <w:szCs w:val="24"/>
              </w:rPr>
              <w:lastRenderedPageBreak/>
              <w:t>2.5.5.</w:t>
            </w:r>
          </w:p>
        </w:tc>
        <w:tc>
          <w:tcPr>
            <w:tcW w:w="2708" w:type="dxa"/>
          </w:tcPr>
          <w:p w:rsidR="00426ACE" w:rsidRDefault="00560C57">
            <w:pPr>
              <w:ind w:firstLine="0"/>
              <w:jc w:val="left"/>
              <w:rPr>
                <w:sz w:val="24"/>
                <w:szCs w:val="24"/>
              </w:rPr>
            </w:pPr>
            <w:r>
              <w:rPr>
                <w:sz w:val="24"/>
                <w:szCs w:val="24"/>
              </w:rPr>
              <w:t>Derularea cursurilor tematice pentru promovarea valorilor sportului curat și instruirea sportivilor în domeniul antidoping</w:t>
            </w:r>
          </w:p>
        </w:tc>
        <w:tc>
          <w:tcPr>
            <w:tcW w:w="1243" w:type="dxa"/>
          </w:tcPr>
          <w:p w:rsidR="00426ACE" w:rsidRDefault="00560C57">
            <w:pPr>
              <w:ind w:firstLine="0"/>
              <w:jc w:val="left"/>
              <w:rPr>
                <w:sz w:val="24"/>
                <w:szCs w:val="24"/>
              </w:rPr>
            </w:pPr>
            <w:r>
              <w:rPr>
                <w:sz w:val="24"/>
                <w:szCs w:val="24"/>
              </w:rPr>
              <w:t>Trim. IV, 2027 – Trim. IV, 2028</w:t>
            </w:r>
          </w:p>
          <w:p w:rsidR="00426ACE" w:rsidRDefault="00560C57">
            <w:pPr>
              <w:tabs>
                <w:tab w:val="left" w:pos="840"/>
              </w:tabs>
              <w:ind w:firstLine="0"/>
              <w:jc w:val="left"/>
              <w:rPr>
                <w:sz w:val="24"/>
                <w:szCs w:val="24"/>
              </w:rPr>
            </w:pPr>
            <w:r>
              <w:rPr>
                <w:sz w:val="24"/>
                <w:szCs w:val="24"/>
              </w:rPr>
              <w:tab/>
            </w: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Comitetul Național Olimpic și Sportiv, Comitetul Paralimpic</w:t>
            </w:r>
          </w:p>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3 000 000,0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38"/>
              </w:numPr>
              <w:tabs>
                <w:tab w:val="left" w:pos="298"/>
              </w:tabs>
              <w:spacing w:line="259" w:lineRule="auto"/>
              <w:ind w:firstLine="0"/>
              <w:rPr>
                <w:sz w:val="24"/>
                <w:szCs w:val="24"/>
              </w:rPr>
            </w:pPr>
            <w:proofErr w:type="gramStart"/>
            <w:r>
              <w:rPr>
                <w:sz w:val="24"/>
                <w:szCs w:val="24"/>
              </w:rPr>
              <w:t>2</w:t>
            </w:r>
            <w:proofErr w:type="gramEnd"/>
            <w:r>
              <w:rPr>
                <w:sz w:val="24"/>
                <w:szCs w:val="24"/>
              </w:rPr>
              <w:t xml:space="preserve"> cursuri/an, 100 beneficiari/curs.</w:t>
            </w:r>
          </w:p>
          <w:p w:rsidR="00426ACE" w:rsidRDefault="00560C57">
            <w:pPr>
              <w:numPr>
                <w:ilvl w:val="0"/>
                <w:numId w:val="38"/>
              </w:numPr>
              <w:tabs>
                <w:tab w:val="left" w:pos="298"/>
              </w:tabs>
              <w:spacing w:after="160" w:line="259" w:lineRule="auto"/>
              <w:ind w:firstLine="0"/>
              <w:rPr>
                <w:sz w:val="24"/>
                <w:szCs w:val="24"/>
              </w:rPr>
            </w:pPr>
            <w:r>
              <w:rPr>
                <w:sz w:val="24"/>
                <w:szCs w:val="24"/>
              </w:rPr>
              <w:t>Feedback și creșterea conștientizării.</w:t>
            </w:r>
          </w:p>
        </w:tc>
      </w:tr>
      <w:tr w:rsidR="00426ACE">
        <w:tc>
          <w:tcPr>
            <w:tcW w:w="14511" w:type="dxa"/>
            <w:gridSpan w:val="9"/>
            <w:shd w:val="clear" w:color="auto" w:fill="D9D9D9"/>
          </w:tcPr>
          <w:p w:rsidR="00426ACE" w:rsidRDefault="00560C57">
            <w:pPr>
              <w:widowControl w:val="0"/>
              <w:ind w:firstLine="0"/>
              <w:jc w:val="left"/>
              <w:rPr>
                <w:sz w:val="24"/>
                <w:szCs w:val="24"/>
              </w:rPr>
            </w:pPr>
            <w:r>
              <w:rPr>
                <w:sz w:val="24"/>
                <w:szCs w:val="24"/>
              </w:rPr>
              <w:t>Obiectivul general 3: Îmbunătățirea procesului de formare continuă a cadrelor didactice din domeniul educației fizice și sportului</w:t>
            </w:r>
          </w:p>
        </w:tc>
      </w:tr>
      <w:tr w:rsidR="00426ACE">
        <w:tc>
          <w:tcPr>
            <w:tcW w:w="876" w:type="dxa"/>
            <w:shd w:val="clear" w:color="auto" w:fill="F2F2F2"/>
          </w:tcPr>
          <w:p w:rsidR="00426ACE" w:rsidRDefault="00560C57">
            <w:pPr>
              <w:ind w:firstLine="0"/>
              <w:jc w:val="left"/>
              <w:rPr>
                <w:sz w:val="24"/>
                <w:szCs w:val="24"/>
              </w:rPr>
            </w:pPr>
            <w:r>
              <w:rPr>
                <w:sz w:val="24"/>
                <w:szCs w:val="24"/>
              </w:rPr>
              <w:t>3.1.</w:t>
            </w:r>
          </w:p>
        </w:tc>
        <w:tc>
          <w:tcPr>
            <w:tcW w:w="13635" w:type="dxa"/>
            <w:gridSpan w:val="8"/>
            <w:shd w:val="clear" w:color="auto" w:fill="F2F2F2"/>
          </w:tcPr>
          <w:p w:rsidR="00426ACE" w:rsidRDefault="00560C57">
            <w:pPr>
              <w:tabs>
                <w:tab w:val="left" w:pos="298"/>
              </w:tabs>
              <w:ind w:firstLine="0"/>
              <w:rPr>
                <w:sz w:val="24"/>
                <w:szCs w:val="24"/>
              </w:rPr>
            </w:pPr>
            <w:r>
              <w:rPr>
                <w:sz w:val="24"/>
                <w:szCs w:val="24"/>
              </w:rPr>
              <w:t>Asigurarea inserției și a sprijinului profesional pentru cadrele didactice vacante din domeniul educației fizice și sportului, prin reconceptualizarea procesului de formare profesională continuă, astfel încât până în anul 2028 numărul de cadre didactice an</w:t>
            </w:r>
            <w:r>
              <w:rPr>
                <w:sz w:val="24"/>
                <w:szCs w:val="24"/>
              </w:rPr>
              <w:t>gajate să crească cu cel puțin 40%</w:t>
            </w:r>
          </w:p>
        </w:tc>
      </w:tr>
      <w:tr w:rsidR="00426ACE">
        <w:tc>
          <w:tcPr>
            <w:tcW w:w="876" w:type="dxa"/>
          </w:tcPr>
          <w:p w:rsidR="00426ACE" w:rsidRDefault="00560C57">
            <w:pPr>
              <w:ind w:firstLine="0"/>
              <w:jc w:val="left"/>
              <w:rPr>
                <w:sz w:val="24"/>
                <w:szCs w:val="24"/>
              </w:rPr>
            </w:pPr>
            <w:r>
              <w:rPr>
                <w:sz w:val="24"/>
                <w:szCs w:val="24"/>
              </w:rPr>
              <w:t>3.1.1.</w:t>
            </w:r>
          </w:p>
        </w:tc>
        <w:tc>
          <w:tcPr>
            <w:tcW w:w="2708" w:type="dxa"/>
          </w:tcPr>
          <w:p w:rsidR="00426ACE" w:rsidRDefault="00560C57">
            <w:pPr>
              <w:ind w:firstLine="0"/>
              <w:jc w:val="left"/>
              <w:rPr>
                <w:sz w:val="24"/>
                <w:szCs w:val="24"/>
              </w:rPr>
            </w:pPr>
            <w:r>
              <w:rPr>
                <w:sz w:val="24"/>
                <w:szCs w:val="24"/>
              </w:rPr>
              <w:t>Colectarea și actualizarea datelor privind posturile vacante din domeniul educației fizice și sportului</w:t>
            </w:r>
          </w:p>
        </w:tc>
        <w:tc>
          <w:tcPr>
            <w:tcW w:w="1243" w:type="dxa"/>
          </w:tcPr>
          <w:p w:rsidR="00426ACE" w:rsidRDefault="00560C57">
            <w:pPr>
              <w:ind w:firstLine="0"/>
              <w:jc w:val="left"/>
              <w:rPr>
                <w:sz w:val="24"/>
                <w:szCs w:val="24"/>
              </w:rPr>
            </w:pPr>
            <w:r>
              <w:rPr>
                <w:sz w:val="24"/>
                <w:szCs w:val="24"/>
              </w:rPr>
              <w:t>Trim. IV, 2026</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Direcțiile de învățământ</w:t>
            </w:r>
          </w:p>
          <w:p w:rsidR="00426ACE" w:rsidRDefault="00560C57">
            <w:pPr>
              <w:ind w:firstLine="0"/>
              <w:jc w:val="center"/>
              <w:rPr>
                <w:sz w:val="24"/>
                <w:szCs w:val="24"/>
              </w:rPr>
            </w:pPr>
            <w:r>
              <w:rPr>
                <w:sz w:val="24"/>
                <w:szCs w:val="24"/>
              </w:rPr>
              <w:t>Biroul Național de Statistică</w:t>
            </w:r>
          </w:p>
        </w:tc>
        <w:tc>
          <w:tcPr>
            <w:tcW w:w="1016" w:type="dxa"/>
          </w:tcPr>
          <w:p w:rsidR="00426ACE" w:rsidRDefault="00560C57">
            <w:pPr>
              <w:ind w:firstLine="0"/>
              <w:jc w:val="left"/>
              <w:rPr>
                <w:sz w:val="24"/>
                <w:szCs w:val="24"/>
              </w:rPr>
            </w:pPr>
            <w:r>
              <w:rPr>
                <w:sz w:val="24"/>
                <w:szCs w:val="24"/>
              </w:rPr>
              <w:t>200 000,00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3"/>
              </w:numPr>
              <w:tabs>
                <w:tab w:val="left" w:pos="298"/>
              </w:tabs>
              <w:spacing w:line="259" w:lineRule="auto"/>
              <w:ind w:left="-104" w:firstLine="142"/>
              <w:rPr>
                <w:sz w:val="24"/>
                <w:szCs w:val="24"/>
              </w:rPr>
            </w:pPr>
            <w:r>
              <w:rPr>
                <w:sz w:val="24"/>
                <w:szCs w:val="24"/>
              </w:rPr>
              <w:t>Bază de date dezagregată la nivel de raion/municipiu realizată până în Trim. IV, 2026.</w:t>
            </w:r>
          </w:p>
          <w:p w:rsidR="00426ACE" w:rsidRDefault="00560C57">
            <w:pPr>
              <w:numPr>
                <w:ilvl w:val="0"/>
                <w:numId w:val="23"/>
              </w:numPr>
              <w:tabs>
                <w:tab w:val="left" w:pos="298"/>
              </w:tabs>
              <w:spacing w:after="160" w:line="259" w:lineRule="auto"/>
              <w:ind w:left="-104" w:firstLine="142"/>
              <w:rPr>
                <w:sz w:val="24"/>
                <w:szCs w:val="24"/>
              </w:rPr>
            </w:pPr>
            <w:r>
              <w:rPr>
                <w:sz w:val="24"/>
                <w:szCs w:val="24"/>
              </w:rPr>
              <w:t>Date actualizate anual.</w:t>
            </w:r>
          </w:p>
        </w:tc>
      </w:tr>
      <w:tr w:rsidR="00426ACE">
        <w:tc>
          <w:tcPr>
            <w:tcW w:w="876" w:type="dxa"/>
          </w:tcPr>
          <w:p w:rsidR="00426ACE" w:rsidRDefault="00560C57">
            <w:pPr>
              <w:ind w:firstLine="0"/>
              <w:jc w:val="left"/>
              <w:rPr>
                <w:sz w:val="24"/>
                <w:szCs w:val="24"/>
              </w:rPr>
            </w:pPr>
            <w:r>
              <w:rPr>
                <w:sz w:val="24"/>
                <w:szCs w:val="24"/>
              </w:rPr>
              <w:t>3.1.2.</w:t>
            </w:r>
          </w:p>
        </w:tc>
        <w:tc>
          <w:tcPr>
            <w:tcW w:w="2708" w:type="dxa"/>
          </w:tcPr>
          <w:p w:rsidR="00426ACE" w:rsidRDefault="00560C57">
            <w:pPr>
              <w:ind w:firstLine="0"/>
              <w:jc w:val="left"/>
              <w:rPr>
                <w:sz w:val="24"/>
                <w:szCs w:val="24"/>
              </w:rPr>
            </w:pPr>
            <w:r>
              <w:rPr>
                <w:sz w:val="24"/>
                <w:szCs w:val="24"/>
              </w:rPr>
              <w:t>Elaborarea programului de formare profesională și actualizarea curriculumului, precum și a conceptului de formare profesională continuă pentru cadrele didactice din domeniul educației fizice și sportului.</w:t>
            </w:r>
          </w:p>
        </w:tc>
        <w:tc>
          <w:tcPr>
            <w:tcW w:w="1243" w:type="dxa"/>
          </w:tcPr>
          <w:p w:rsidR="00426ACE" w:rsidRDefault="00560C57">
            <w:pPr>
              <w:ind w:firstLine="0"/>
              <w:jc w:val="left"/>
              <w:rPr>
                <w:sz w:val="24"/>
                <w:szCs w:val="24"/>
              </w:rPr>
            </w:pPr>
            <w:r>
              <w:rPr>
                <w:sz w:val="24"/>
                <w:szCs w:val="24"/>
              </w:rPr>
              <w:t>Trim. II, 2027</w:t>
            </w:r>
          </w:p>
        </w:tc>
        <w:tc>
          <w:tcPr>
            <w:tcW w:w="1547" w:type="dxa"/>
          </w:tcPr>
          <w:p w:rsidR="00426ACE" w:rsidRDefault="00560C57">
            <w:pPr>
              <w:ind w:firstLine="0"/>
              <w:jc w:val="left"/>
              <w:rPr>
                <w:sz w:val="24"/>
                <w:szCs w:val="24"/>
              </w:rPr>
            </w:pPr>
            <w:r>
              <w:rPr>
                <w:sz w:val="24"/>
                <w:szCs w:val="24"/>
              </w:rPr>
              <w:t>Ministerul Educației și Cercetării,</w:t>
            </w:r>
          </w:p>
          <w:p w:rsidR="00426ACE" w:rsidRDefault="00560C57">
            <w:pPr>
              <w:ind w:firstLine="0"/>
              <w:jc w:val="left"/>
              <w:rPr>
                <w:sz w:val="24"/>
                <w:szCs w:val="24"/>
              </w:rPr>
            </w:pPr>
            <w:r>
              <w:rPr>
                <w:sz w:val="24"/>
                <w:szCs w:val="24"/>
              </w:rPr>
              <w:t>Universitatea de Stat din Moldova</w:t>
            </w:r>
          </w:p>
        </w:tc>
        <w:tc>
          <w:tcPr>
            <w:tcW w:w="2268" w:type="dxa"/>
          </w:tcPr>
          <w:p w:rsidR="00426ACE" w:rsidRDefault="00560C57">
            <w:pPr>
              <w:ind w:firstLine="0"/>
              <w:jc w:val="center"/>
              <w:rPr>
                <w:sz w:val="24"/>
                <w:szCs w:val="24"/>
              </w:rPr>
            </w:pPr>
            <w:r>
              <w:rPr>
                <w:sz w:val="24"/>
                <w:szCs w:val="24"/>
              </w:rPr>
              <w:t>Școli sportive Direcțiile de învățământ,</w:t>
            </w:r>
          </w:p>
          <w:p w:rsidR="00426ACE" w:rsidRDefault="00560C57">
            <w:pPr>
              <w:ind w:firstLine="0"/>
              <w:jc w:val="center"/>
              <w:rPr>
                <w:sz w:val="24"/>
                <w:szCs w:val="24"/>
              </w:rPr>
            </w:pPr>
            <w:r>
              <w:rPr>
                <w:sz w:val="24"/>
                <w:szCs w:val="24"/>
              </w:rPr>
              <w:t>Agenția Națională pentru Ocuparea Forței de Muncă</w:t>
            </w:r>
          </w:p>
        </w:tc>
        <w:tc>
          <w:tcPr>
            <w:tcW w:w="1016" w:type="dxa"/>
          </w:tcPr>
          <w:p w:rsidR="00426ACE" w:rsidRDefault="00560C57">
            <w:pPr>
              <w:ind w:firstLine="0"/>
              <w:jc w:val="left"/>
              <w:rPr>
                <w:sz w:val="24"/>
                <w:szCs w:val="24"/>
              </w:rPr>
            </w:pPr>
            <w:r>
              <w:rPr>
                <w:sz w:val="24"/>
                <w:szCs w:val="24"/>
              </w:rPr>
              <w:t>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2"/>
              </w:numPr>
              <w:tabs>
                <w:tab w:val="left" w:pos="298"/>
              </w:tabs>
              <w:spacing w:line="259" w:lineRule="auto"/>
              <w:ind w:left="-109" w:firstLine="142"/>
              <w:rPr>
                <w:sz w:val="24"/>
                <w:szCs w:val="24"/>
              </w:rPr>
            </w:pPr>
            <w:proofErr w:type="gramStart"/>
            <w:r>
              <w:rPr>
                <w:sz w:val="24"/>
                <w:szCs w:val="24"/>
              </w:rPr>
              <w:t>1</w:t>
            </w:r>
            <w:proofErr w:type="gramEnd"/>
            <w:r>
              <w:rPr>
                <w:sz w:val="24"/>
                <w:szCs w:val="24"/>
              </w:rPr>
              <w:t xml:space="preserve"> program elaborat și validat până în Trim.2/2027.</w:t>
            </w:r>
          </w:p>
          <w:p w:rsidR="00426ACE" w:rsidRDefault="00560C57">
            <w:pPr>
              <w:numPr>
                <w:ilvl w:val="0"/>
                <w:numId w:val="42"/>
              </w:numPr>
              <w:tabs>
                <w:tab w:val="left" w:pos="298"/>
              </w:tabs>
              <w:spacing w:line="259" w:lineRule="auto"/>
              <w:ind w:left="-109" w:firstLine="142"/>
              <w:rPr>
                <w:sz w:val="24"/>
                <w:szCs w:val="24"/>
              </w:rPr>
            </w:pPr>
            <w:r>
              <w:rPr>
                <w:sz w:val="24"/>
                <w:szCs w:val="24"/>
              </w:rPr>
              <w:t xml:space="preserve">Minimum </w:t>
            </w:r>
            <w:proofErr w:type="gramStart"/>
            <w:r>
              <w:rPr>
                <w:sz w:val="24"/>
                <w:szCs w:val="24"/>
              </w:rPr>
              <w:t>2 sesiuni</w:t>
            </w:r>
            <w:proofErr w:type="gramEnd"/>
            <w:r>
              <w:rPr>
                <w:sz w:val="24"/>
                <w:szCs w:val="24"/>
              </w:rPr>
              <w:t xml:space="preserve"> de mentorat/an organizate pentru cadre vacante.</w:t>
            </w:r>
          </w:p>
          <w:p w:rsidR="00426ACE" w:rsidRDefault="00560C57">
            <w:pPr>
              <w:numPr>
                <w:ilvl w:val="0"/>
                <w:numId w:val="42"/>
              </w:numPr>
              <w:tabs>
                <w:tab w:val="left" w:pos="298"/>
              </w:tabs>
              <w:spacing w:after="160" w:line="259" w:lineRule="auto"/>
              <w:ind w:left="-109" w:firstLine="142"/>
              <w:rPr>
                <w:sz w:val="24"/>
                <w:szCs w:val="24"/>
              </w:rPr>
            </w:pPr>
            <w:r>
              <w:rPr>
                <w:sz w:val="24"/>
                <w:szCs w:val="24"/>
              </w:rPr>
              <w:lastRenderedPageBreak/>
              <w:t>Curricula actualizată și aprobată până în Trim. III, 2027.</w:t>
            </w:r>
          </w:p>
        </w:tc>
      </w:tr>
      <w:tr w:rsidR="00426ACE">
        <w:tc>
          <w:tcPr>
            <w:tcW w:w="876" w:type="dxa"/>
          </w:tcPr>
          <w:p w:rsidR="00426ACE" w:rsidRDefault="00560C57">
            <w:pPr>
              <w:ind w:firstLine="0"/>
              <w:jc w:val="left"/>
              <w:rPr>
                <w:sz w:val="24"/>
                <w:szCs w:val="24"/>
              </w:rPr>
            </w:pPr>
            <w:r>
              <w:rPr>
                <w:sz w:val="24"/>
                <w:szCs w:val="24"/>
              </w:rPr>
              <w:lastRenderedPageBreak/>
              <w:t>3.1.3.</w:t>
            </w:r>
          </w:p>
        </w:tc>
        <w:tc>
          <w:tcPr>
            <w:tcW w:w="2708" w:type="dxa"/>
          </w:tcPr>
          <w:p w:rsidR="00426ACE" w:rsidRDefault="00560C57">
            <w:pPr>
              <w:ind w:firstLine="0"/>
              <w:jc w:val="left"/>
              <w:rPr>
                <w:sz w:val="24"/>
                <w:szCs w:val="24"/>
              </w:rPr>
            </w:pPr>
            <w:r>
              <w:rPr>
                <w:sz w:val="24"/>
                <w:szCs w:val="24"/>
              </w:rPr>
              <w:t>Derularea instruirilor și a procesului de validare a competențelor profesionale pentru cadrele didactice din domeniul educației fizice și sportului.</w:t>
            </w:r>
          </w:p>
        </w:tc>
        <w:tc>
          <w:tcPr>
            <w:tcW w:w="1243" w:type="dxa"/>
          </w:tcPr>
          <w:p w:rsidR="00426ACE" w:rsidRDefault="00560C57">
            <w:pPr>
              <w:ind w:firstLine="0"/>
              <w:jc w:val="left"/>
              <w:rPr>
                <w:sz w:val="24"/>
                <w:szCs w:val="24"/>
              </w:rPr>
            </w:pPr>
            <w:r>
              <w:rPr>
                <w:sz w:val="24"/>
                <w:szCs w:val="24"/>
              </w:rPr>
              <w:t>Trim. IV, 2027 – Trim. IV, 2028</w:t>
            </w:r>
          </w:p>
        </w:tc>
        <w:tc>
          <w:tcPr>
            <w:tcW w:w="1547" w:type="dxa"/>
          </w:tcPr>
          <w:p w:rsidR="00426ACE" w:rsidRDefault="00560C57">
            <w:pPr>
              <w:ind w:firstLine="0"/>
              <w:jc w:val="left"/>
              <w:rPr>
                <w:sz w:val="24"/>
                <w:szCs w:val="24"/>
              </w:rPr>
            </w:pPr>
            <w:r>
              <w:rPr>
                <w:sz w:val="24"/>
                <w:szCs w:val="24"/>
              </w:rPr>
              <w:t>Universi</w:t>
            </w:r>
            <w:r>
              <w:rPr>
                <w:sz w:val="24"/>
                <w:szCs w:val="24"/>
              </w:rPr>
              <w:t>tatea de Stat din Moldova,</w:t>
            </w:r>
          </w:p>
          <w:p w:rsidR="00426ACE" w:rsidRDefault="00560C57">
            <w:pPr>
              <w:ind w:firstLine="0"/>
              <w:jc w:val="left"/>
              <w:rPr>
                <w:sz w:val="24"/>
                <w:szCs w:val="24"/>
              </w:rPr>
            </w:pPr>
            <w:r>
              <w:rPr>
                <w:sz w:val="24"/>
                <w:szCs w:val="24"/>
              </w:rPr>
              <w:t>Agenția Națională pentru Ocuparea Forței de Muncă</w:t>
            </w:r>
          </w:p>
        </w:tc>
        <w:tc>
          <w:tcPr>
            <w:tcW w:w="2268" w:type="dxa"/>
          </w:tcPr>
          <w:p w:rsidR="00426ACE" w:rsidRDefault="00560C57">
            <w:pPr>
              <w:ind w:firstLine="0"/>
              <w:jc w:val="center"/>
              <w:rPr>
                <w:sz w:val="24"/>
                <w:szCs w:val="24"/>
              </w:rPr>
            </w:pPr>
            <w:r>
              <w:rPr>
                <w:sz w:val="24"/>
                <w:szCs w:val="24"/>
              </w:rPr>
              <w:t>Direcțiile de învățământ,</w:t>
            </w:r>
          </w:p>
          <w:p w:rsidR="00426ACE" w:rsidRDefault="00560C57">
            <w:pPr>
              <w:ind w:firstLine="0"/>
              <w:jc w:val="center"/>
              <w:rPr>
                <w:sz w:val="24"/>
                <w:szCs w:val="24"/>
              </w:rPr>
            </w:pPr>
            <w:r>
              <w:rPr>
                <w:sz w:val="24"/>
                <w:szCs w:val="24"/>
              </w:rPr>
              <w:t>Ministerul Educației și Cercetării,</w:t>
            </w:r>
          </w:p>
        </w:tc>
        <w:tc>
          <w:tcPr>
            <w:tcW w:w="1016" w:type="dxa"/>
          </w:tcPr>
          <w:p w:rsidR="00426ACE" w:rsidRDefault="00560C57">
            <w:pPr>
              <w:ind w:firstLine="0"/>
              <w:jc w:val="left"/>
              <w:rPr>
                <w:sz w:val="24"/>
                <w:szCs w:val="24"/>
              </w:rPr>
            </w:pPr>
            <w:r>
              <w:rPr>
                <w:sz w:val="24"/>
                <w:szCs w:val="24"/>
              </w:rPr>
              <w:t xml:space="preserve"> 8 400 000,00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33"/>
              </w:numPr>
              <w:tabs>
                <w:tab w:val="left" w:pos="298"/>
              </w:tabs>
              <w:spacing w:line="259" w:lineRule="auto"/>
              <w:ind w:left="-104" w:firstLine="142"/>
              <w:rPr>
                <w:sz w:val="24"/>
                <w:szCs w:val="24"/>
              </w:rPr>
            </w:pPr>
            <w:r>
              <w:rPr>
                <w:sz w:val="24"/>
                <w:szCs w:val="24"/>
              </w:rPr>
              <w:t>Organizarea a cel puțin 2 sesiuni de validare/an începând cu 2027.</w:t>
            </w:r>
          </w:p>
          <w:p w:rsidR="00426ACE" w:rsidRDefault="00560C57">
            <w:pPr>
              <w:numPr>
                <w:ilvl w:val="0"/>
                <w:numId w:val="33"/>
              </w:numPr>
              <w:tabs>
                <w:tab w:val="left" w:pos="298"/>
              </w:tabs>
              <w:spacing w:after="160" w:line="259" w:lineRule="auto"/>
              <w:ind w:left="-104" w:firstLine="142"/>
              <w:rPr>
                <w:sz w:val="24"/>
                <w:szCs w:val="24"/>
              </w:rPr>
            </w:pPr>
            <w:r>
              <w:rPr>
                <w:sz w:val="24"/>
                <w:szCs w:val="24"/>
              </w:rPr>
              <w:t>Minimum 300 de cadre evaluate și validate până în 2028.</w:t>
            </w:r>
          </w:p>
          <w:p w:rsidR="00426ACE" w:rsidRDefault="00426ACE">
            <w:pPr>
              <w:tabs>
                <w:tab w:val="left" w:pos="298"/>
              </w:tabs>
              <w:ind w:firstLine="0"/>
              <w:rPr>
                <w:sz w:val="24"/>
                <w:szCs w:val="24"/>
              </w:rPr>
            </w:pPr>
          </w:p>
        </w:tc>
      </w:tr>
      <w:tr w:rsidR="00426ACE">
        <w:tc>
          <w:tcPr>
            <w:tcW w:w="876" w:type="dxa"/>
          </w:tcPr>
          <w:p w:rsidR="00426ACE" w:rsidRDefault="00560C57">
            <w:pPr>
              <w:ind w:firstLine="0"/>
              <w:jc w:val="left"/>
              <w:rPr>
                <w:sz w:val="24"/>
                <w:szCs w:val="24"/>
              </w:rPr>
            </w:pPr>
            <w:r>
              <w:rPr>
                <w:sz w:val="24"/>
                <w:szCs w:val="24"/>
              </w:rPr>
              <w:t>3.1.4.</w:t>
            </w:r>
          </w:p>
        </w:tc>
        <w:tc>
          <w:tcPr>
            <w:tcW w:w="2708" w:type="dxa"/>
          </w:tcPr>
          <w:p w:rsidR="00426ACE" w:rsidRDefault="00560C57">
            <w:pPr>
              <w:ind w:firstLine="0"/>
              <w:jc w:val="left"/>
              <w:rPr>
                <w:sz w:val="24"/>
                <w:szCs w:val="24"/>
              </w:rPr>
            </w:pPr>
            <w:r>
              <w:rPr>
                <w:sz w:val="24"/>
                <w:szCs w:val="24"/>
              </w:rPr>
              <w:t>Monitorizarea anuală a gradului de ocupare a cadrelor didactice și evaluarea impactului măsurilor aplicate</w:t>
            </w:r>
          </w:p>
        </w:tc>
        <w:tc>
          <w:tcPr>
            <w:tcW w:w="1243" w:type="dxa"/>
          </w:tcPr>
          <w:p w:rsidR="00426ACE" w:rsidRDefault="00560C57">
            <w:pPr>
              <w:ind w:firstLine="0"/>
              <w:jc w:val="left"/>
              <w:rPr>
                <w:sz w:val="24"/>
                <w:szCs w:val="24"/>
              </w:rPr>
            </w:pPr>
            <w:r>
              <w:rPr>
                <w:sz w:val="24"/>
                <w:szCs w:val="24"/>
              </w:rPr>
              <w:t>Trim. IV, 2026 – Trim. IV, 2028</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Direcțiile de învățământ,</w:t>
            </w:r>
          </w:p>
          <w:p w:rsidR="00426ACE" w:rsidRDefault="00426ACE">
            <w:pPr>
              <w:ind w:firstLine="0"/>
              <w:jc w:val="center"/>
              <w:rPr>
                <w:sz w:val="24"/>
                <w:szCs w:val="24"/>
              </w:rPr>
            </w:pPr>
          </w:p>
        </w:tc>
        <w:tc>
          <w:tcPr>
            <w:tcW w:w="1016" w:type="dxa"/>
          </w:tcPr>
          <w:p w:rsidR="00426ACE" w:rsidRDefault="00560C57">
            <w:pPr>
              <w:ind w:firstLine="0"/>
              <w:jc w:val="left"/>
              <w:rPr>
                <w:sz w:val="24"/>
                <w:szCs w:val="24"/>
              </w:rPr>
            </w:pPr>
            <w:r>
              <w:rPr>
                <w:sz w:val="24"/>
                <w:szCs w:val="24"/>
              </w:rPr>
              <w:t>300 000,00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
              </w:numPr>
              <w:tabs>
                <w:tab w:val="left" w:pos="298"/>
              </w:tabs>
              <w:spacing w:line="259" w:lineRule="auto"/>
              <w:ind w:left="-104" w:firstLine="142"/>
              <w:rPr>
                <w:sz w:val="24"/>
                <w:szCs w:val="24"/>
              </w:rPr>
            </w:pPr>
            <w:r>
              <w:rPr>
                <w:sz w:val="24"/>
                <w:szCs w:val="24"/>
              </w:rPr>
              <w:t>Rapoarte anuale elaborate și prezentate Ministerului Educației.</w:t>
            </w:r>
          </w:p>
          <w:p w:rsidR="00426ACE" w:rsidRDefault="00560C57">
            <w:pPr>
              <w:numPr>
                <w:ilvl w:val="0"/>
                <w:numId w:val="7"/>
              </w:numPr>
              <w:tabs>
                <w:tab w:val="left" w:pos="298"/>
              </w:tabs>
              <w:spacing w:after="160" w:line="259" w:lineRule="auto"/>
              <w:ind w:left="-104" w:firstLine="142"/>
              <w:rPr>
                <w:sz w:val="24"/>
                <w:szCs w:val="24"/>
              </w:rPr>
            </w:pPr>
            <w:r>
              <w:rPr>
                <w:sz w:val="24"/>
                <w:szCs w:val="24"/>
              </w:rPr>
              <w:t>Evaluări calitative și cantitative ale rezultatelor.</w:t>
            </w:r>
          </w:p>
        </w:tc>
      </w:tr>
      <w:tr w:rsidR="00426ACE">
        <w:tc>
          <w:tcPr>
            <w:tcW w:w="876" w:type="dxa"/>
            <w:shd w:val="clear" w:color="auto" w:fill="F2F2F2"/>
          </w:tcPr>
          <w:p w:rsidR="00426ACE" w:rsidRDefault="00560C57">
            <w:pPr>
              <w:ind w:firstLine="0"/>
              <w:jc w:val="left"/>
              <w:rPr>
                <w:sz w:val="24"/>
                <w:szCs w:val="24"/>
              </w:rPr>
            </w:pPr>
            <w:r>
              <w:rPr>
                <w:sz w:val="24"/>
                <w:szCs w:val="24"/>
              </w:rPr>
              <w:t>3.2.</w:t>
            </w:r>
          </w:p>
        </w:tc>
        <w:tc>
          <w:tcPr>
            <w:tcW w:w="13635" w:type="dxa"/>
            <w:gridSpan w:val="8"/>
            <w:shd w:val="clear" w:color="auto" w:fill="F2F2F2"/>
          </w:tcPr>
          <w:p w:rsidR="00426ACE" w:rsidRDefault="00560C57">
            <w:pPr>
              <w:tabs>
                <w:tab w:val="left" w:pos="298"/>
              </w:tabs>
              <w:ind w:firstLine="0"/>
              <w:rPr>
                <w:sz w:val="24"/>
                <w:szCs w:val="24"/>
              </w:rPr>
            </w:pPr>
            <w:r>
              <w:rPr>
                <w:sz w:val="24"/>
                <w:szCs w:val="24"/>
              </w:rPr>
              <w:t>Până în anul 2028, să se asigure accesul cadrelor didactice din domeniul educației fizice și sportului la minimum 3 cursuri acreditate anual (10–90 credite) în domeniul educației incluzive, dedicate lucrului cu copii și persoane cu deficiențe fizice și/sau</w:t>
            </w:r>
            <w:r>
              <w:rPr>
                <w:sz w:val="24"/>
                <w:szCs w:val="24"/>
              </w:rPr>
              <w:t xml:space="preserve"> mentale, astfel încât aceste cursuri să fie disponibile în cel puțin 60% dintre instituțiile de învățământ extrașcolar sportiv, contribuind la creșterea calității educației fizice adaptate și incluzive</w:t>
            </w:r>
          </w:p>
        </w:tc>
      </w:tr>
      <w:tr w:rsidR="00426ACE">
        <w:tc>
          <w:tcPr>
            <w:tcW w:w="876" w:type="dxa"/>
          </w:tcPr>
          <w:p w:rsidR="00426ACE" w:rsidRDefault="00560C57">
            <w:pPr>
              <w:ind w:firstLine="0"/>
              <w:jc w:val="left"/>
              <w:rPr>
                <w:sz w:val="24"/>
                <w:szCs w:val="24"/>
              </w:rPr>
            </w:pPr>
            <w:r>
              <w:rPr>
                <w:sz w:val="24"/>
                <w:szCs w:val="24"/>
              </w:rPr>
              <w:t>3.2.1.</w:t>
            </w:r>
          </w:p>
        </w:tc>
        <w:tc>
          <w:tcPr>
            <w:tcW w:w="2708" w:type="dxa"/>
          </w:tcPr>
          <w:p w:rsidR="00426ACE" w:rsidRDefault="00560C57">
            <w:pPr>
              <w:ind w:firstLine="0"/>
              <w:jc w:val="left"/>
              <w:rPr>
                <w:sz w:val="24"/>
                <w:szCs w:val="24"/>
              </w:rPr>
            </w:pPr>
            <w:r>
              <w:rPr>
                <w:sz w:val="24"/>
                <w:szCs w:val="24"/>
              </w:rPr>
              <w:t>Elaborarea curriculumului pentru formarea cadrelor didactice în domeniul educației incluzive, aplicat în educația fizică și sport.</w:t>
            </w:r>
          </w:p>
        </w:tc>
        <w:tc>
          <w:tcPr>
            <w:tcW w:w="1243" w:type="dxa"/>
          </w:tcPr>
          <w:p w:rsidR="00426ACE" w:rsidRDefault="00560C57">
            <w:pPr>
              <w:ind w:firstLine="0"/>
              <w:jc w:val="left"/>
              <w:rPr>
                <w:sz w:val="24"/>
                <w:szCs w:val="24"/>
              </w:rPr>
            </w:pPr>
            <w:r>
              <w:rPr>
                <w:sz w:val="24"/>
                <w:szCs w:val="24"/>
              </w:rPr>
              <w:t>Trim. II, 2026 – Trim. III, 2026</w:t>
            </w:r>
          </w:p>
        </w:tc>
        <w:tc>
          <w:tcPr>
            <w:tcW w:w="1547" w:type="dxa"/>
          </w:tcPr>
          <w:p w:rsidR="00426ACE" w:rsidRDefault="00560C57">
            <w:pPr>
              <w:ind w:firstLine="0"/>
              <w:jc w:val="left"/>
              <w:rPr>
                <w:sz w:val="24"/>
                <w:szCs w:val="24"/>
              </w:rPr>
            </w:pPr>
            <w:r>
              <w:rPr>
                <w:sz w:val="24"/>
                <w:szCs w:val="24"/>
              </w:rPr>
              <w:t>Ministerul Educației și Cercetării, Universitatea de Stat din Moldova</w:t>
            </w:r>
          </w:p>
        </w:tc>
        <w:tc>
          <w:tcPr>
            <w:tcW w:w="2268" w:type="dxa"/>
          </w:tcPr>
          <w:p w:rsidR="00426ACE" w:rsidRDefault="00560C57">
            <w:pPr>
              <w:ind w:firstLine="0"/>
              <w:jc w:val="center"/>
              <w:rPr>
                <w:sz w:val="24"/>
                <w:szCs w:val="24"/>
              </w:rPr>
            </w:pPr>
            <w:r>
              <w:rPr>
                <w:sz w:val="24"/>
                <w:szCs w:val="24"/>
              </w:rPr>
              <w:t>Comitetul Paralimpic</w:t>
            </w:r>
          </w:p>
          <w:p w:rsidR="00426ACE" w:rsidRDefault="00560C57">
            <w:pPr>
              <w:ind w:firstLine="0"/>
              <w:jc w:val="center"/>
              <w:rPr>
                <w:sz w:val="24"/>
                <w:szCs w:val="24"/>
              </w:rPr>
            </w:pPr>
            <w:r>
              <w:rPr>
                <w:sz w:val="24"/>
                <w:szCs w:val="24"/>
              </w:rPr>
              <w:t>F</w:t>
            </w:r>
            <w:r>
              <w:rPr>
                <w:sz w:val="24"/>
                <w:szCs w:val="24"/>
              </w:rPr>
              <w:t>ederațiile sportive</w:t>
            </w:r>
          </w:p>
        </w:tc>
        <w:tc>
          <w:tcPr>
            <w:tcW w:w="1016" w:type="dxa"/>
          </w:tcPr>
          <w:p w:rsidR="00426ACE" w:rsidRDefault="00560C57">
            <w:pPr>
              <w:ind w:firstLine="0"/>
              <w:jc w:val="left"/>
              <w:rPr>
                <w:sz w:val="24"/>
                <w:szCs w:val="24"/>
              </w:rPr>
            </w:pPr>
            <w:r>
              <w:rPr>
                <w:sz w:val="24"/>
                <w:szCs w:val="24"/>
              </w:rPr>
              <w:t>1 000 000,00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
              </w:numPr>
              <w:tabs>
                <w:tab w:val="left" w:pos="298"/>
              </w:tabs>
              <w:spacing w:line="259" w:lineRule="auto"/>
              <w:ind w:firstLine="38"/>
              <w:rPr>
                <w:sz w:val="24"/>
                <w:szCs w:val="24"/>
              </w:rPr>
            </w:pPr>
            <w:r>
              <w:rPr>
                <w:sz w:val="24"/>
                <w:szCs w:val="24"/>
              </w:rPr>
              <w:t>Curriculum elaborat și aprobat.</w:t>
            </w:r>
          </w:p>
          <w:p w:rsidR="00426ACE" w:rsidRDefault="00560C57">
            <w:pPr>
              <w:numPr>
                <w:ilvl w:val="0"/>
                <w:numId w:val="1"/>
              </w:numPr>
              <w:tabs>
                <w:tab w:val="left" w:pos="298"/>
              </w:tabs>
              <w:spacing w:after="160" w:line="259" w:lineRule="auto"/>
              <w:ind w:firstLine="38"/>
              <w:rPr>
                <w:sz w:val="24"/>
                <w:szCs w:val="24"/>
              </w:rPr>
            </w:pPr>
            <w:proofErr w:type="gramStart"/>
            <w:r>
              <w:rPr>
                <w:sz w:val="24"/>
                <w:szCs w:val="24"/>
              </w:rPr>
              <w:t>5 instruiri</w:t>
            </w:r>
            <w:proofErr w:type="gramEnd"/>
            <w:r>
              <w:rPr>
                <w:sz w:val="24"/>
                <w:szCs w:val="24"/>
              </w:rPr>
              <w:t xml:space="preserve"> tematice/an pentru formarea profesională.</w:t>
            </w:r>
          </w:p>
        </w:tc>
      </w:tr>
      <w:tr w:rsidR="00426ACE">
        <w:tc>
          <w:tcPr>
            <w:tcW w:w="876" w:type="dxa"/>
          </w:tcPr>
          <w:p w:rsidR="00426ACE" w:rsidRDefault="00560C57">
            <w:pPr>
              <w:ind w:firstLine="0"/>
              <w:jc w:val="left"/>
              <w:rPr>
                <w:sz w:val="24"/>
                <w:szCs w:val="24"/>
              </w:rPr>
            </w:pPr>
            <w:r>
              <w:rPr>
                <w:sz w:val="24"/>
                <w:szCs w:val="24"/>
              </w:rPr>
              <w:lastRenderedPageBreak/>
              <w:t>3.2.2.</w:t>
            </w:r>
          </w:p>
        </w:tc>
        <w:tc>
          <w:tcPr>
            <w:tcW w:w="2708" w:type="dxa"/>
          </w:tcPr>
          <w:p w:rsidR="00426ACE" w:rsidRDefault="00560C57">
            <w:pPr>
              <w:ind w:firstLine="0"/>
              <w:jc w:val="left"/>
              <w:rPr>
                <w:sz w:val="24"/>
                <w:szCs w:val="24"/>
              </w:rPr>
            </w:pPr>
            <w:r>
              <w:rPr>
                <w:sz w:val="24"/>
                <w:szCs w:val="24"/>
              </w:rPr>
              <w:t xml:space="preserve">Acreditarea cursurilor de formare profesională pentru cadrele didactice în educația incluzivă în domeniului educației fizice și sportului </w:t>
            </w:r>
          </w:p>
        </w:tc>
        <w:tc>
          <w:tcPr>
            <w:tcW w:w="1243" w:type="dxa"/>
          </w:tcPr>
          <w:p w:rsidR="00426ACE" w:rsidRDefault="00560C57">
            <w:pPr>
              <w:ind w:firstLine="0"/>
              <w:jc w:val="left"/>
              <w:rPr>
                <w:sz w:val="24"/>
                <w:szCs w:val="24"/>
              </w:rPr>
            </w:pPr>
            <w:r>
              <w:rPr>
                <w:sz w:val="24"/>
                <w:szCs w:val="24"/>
              </w:rPr>
              <w:t xml:space="preserve">Trim. IV, 2026 – </w:t>
            </w:r>
          </w:p>
        </w:tc>
        <w:tc>
          <w:tcPr>
            <w:tcW w:w="1547" w:type="dxa"/>
          </w:tcPr>
          <w:p w:rsidR="00426ACE" w:rsidRDefault="00560C57">
            <w:pPr>
              <w:ind w:firstLine="0"/>
              <w:jc w:val="left"/>
              <w:rPr>
                <w:sz w:val="24"/>
                <w:szCs w:val="24"/>
              </w:rPr>
            </w:pPr>
            <w:r>
              <w:rPr>
                <w:sz w:val="24"/>
                <w:szCs w:val="24"/>
              </w:rPr>
              <w:t>Ministerul Educației și Cercetării,</w:t>
            </w:r>
          </w:p>
          <w:p w:rsidR="00426ACE" w:rsidRDefault="00560C57">
            <w:pPr>
              <w:shd w:val="clear" w:color="auto" w:fill="FFFFFF"/>
              <w:ind w:firstLine="0"/>
              <w:jc w:val="left"/>
              <w:rPr>
                <w:sz w:val="22"/>
                <w:szCs w:val="22"/>
              </w:rPr>
            </w:pPr>
            <w:r>
              <w:rPr>
                <w:sz w:val="22"/>
                <w:szCs w:val="22"/>
              </w:rPr>
              <w:t>Agenţia Naţională de Asigurare a Calităţii în Educație și Cerce</w:t>
            </w:r>
            <w:r>
              <w:rPr>
                <w:sz w:val="22"/>
                <w:szCs w:val="22"/>
              </w:rPr>
              <w:t>tare </w:t>
            </w:r>
          </w:p>
        </w:tc>
        <w:tc>
          <w:tcPr>
            <w:tcW w:w="2268" w:type="dxa"/>
          </w:tcPr>
          <w:p w:rsidR="00426ACE" w:rsidRDefault="00560C57">
            <w:pPr>
              <w:ind w:firstLine="0"/>
              <w:jc w:val="center"/>
              <w:rPr>
                <w:sz w:val="24"/>
                <w:szCs w:val="24"/>
              </w:rPr>
            </w:pPr>
            <w:r>
              <w:rPr>
                <w:sz w:val="24"/>
                <w:szCs w:val="24"/>
              </w:rPr>
              <w:t>Universitatea de Stat din Moldova</w:t>
            </w:r>
          </w:p>
          <w:p w:rsidR="00426ACE" w:rsidRDefault="00426ACE">
            <w:pPr>
              <w:ind w:firstLine="0"/>
              <w:jc w:val="center"/>
              <w:rPr>
                <w:sz w:val="24"/>
                <w:szCs w:val="24"/>
              </w:rPr>
            </w:pPr>
          </w:p>
        </w:tc>
        <w:tc>
          <w:tcPr>
            <w:tcW w:w="1016" w:type="dxa"/>
          </w:tcPr>
          <w:p w:rsidR="00426ACE" w:rsidRDefault="00560C57">
            <w:pPr>
              <w:ind w:firstLine="0"/>
              <w:jc w:val="left"/>
              <w:rPr>
                <w:sz w:val="24"/>
                <w:szCs w:val="24"/>
              </w:rPr>
            </w:pPr>
            <w:r>
              <w:rPr>
                <w:sz w:val="24"/>
                <w:szCs w:val="24"/>
              </w:rPr>
              <w:t>300 000,00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2"/>
              </w:numPr>
              <w:tabs>
                <w:tab w:val="left" w:pos="298"/>
              </w:tabs>
              <w:spacing w:line="259" w:lineRule="auto"/>
              <w:ind w:firstLine="38"/>
              <w:rPr>
                <w:sz w:val="24"/>
                <w:szCs w:val="24"/>
              </w:rPr>
            </w:pPr>
            <w:r>
              <w:rPr>
                <w:sz w:val="24"/>
                <w:szCs w:val="24"/>
              </w:rPr>
              <w:t>Program de instruire aprobat și acreditat.</w:t>
            </w:r>
          </w:p>
          <w:p w:rsidR="00426ACE" w:rsidRDefault="00560C57">
            <w:pPr>
              <w:numPr>
                <w:ilvl w:val="0"/>
                <w:numId w:val="22"/>
              </w:numPr>
              <w:tabs>
                <w:tab w:val="left" w:pos="298"/>
              </w:tabs>
              <w:spacing w:after="160" w:line="259" w:lineRule="auto"/>
              <w:ind w:firstLine="38"/>
              <w:rPr>
                <w:sz w:val="24"/>
                <w:szCs w:val="24"/>
              </w:rPr>
            </w:pPr>
            <w:r>
              <w:rPr>
                <w:sz w:val="24"/>
                <w:szCs w:val="24"/>
              </w:rPr>
              <w:t>Număr cadre didactice instruite anual.</w:t>
            </w:r>
          </w:p>
        </w:tc>
      </w:tr>
      <w:tr w:rsidR="00426ACE">
        <w:tc>
          <w:tcPr>
            <w:tcW w:w="876" w:type="dxa"/>
          </w:tcPr>
          <w:p w:rsidR="00426ACE" w:rsidRDefault="00560C57">
            <w:pPr>
              <w:ind w:firstLine="0"/>
              <w:jc w:val="left"/>
              <w:rPr>
                <w:sz w:val="24"/>
                <w:szCs w:val="24"/>
              </w:rPr>
            </w:pPr>
            <w:r>
              <w:rPr>
                <w:sz w:val="24"/>
                <w:szCs w:val="24"/>
              </w:rPr>
              <w:t>3.2.3.</w:t>
            </w:r>
          </w:p>
        </w:tc>
        <w:tc>
          <w:tcPr>
            <w:tcW w:w="2708" w:type="dxa"/>
          </w:tcPr>
          <w:p w:rsidR="00426ACE" w:rsidRDefault="00560C57">
            <w:pPr>
              <w:ind w:firstLine="0"/>
              <w:jc w:val="left"/>
              <w:rPr>
                <w:sz w:val="24"/>
                <w:szCs w:val="24"/>
              </w:rPr>
            </w:pPr>
            <w:r>
              <w:rPr>
                <w:sz w:val="24"/>
                <w:szCs w:val="24"/>
              </w:rPr>
              <w:t xml:space="preserve">Organizarea sesiunilor de cursuri de formare profesională pentru cadrele didactice </w:t>
            </w:r>
          </w:p>
        </w:tc>
        <w:tc>
          <w:tcPr>
            <w:tcW w:w="1243" w:type="dxa"/>
          </w:tcPr>
          <w:p w:rsidR="00426ACE" w:rsidRDefault="00560C57">
            <w:pPr>
              <w:ind w:firstLine="0"/>
              <w:jc w:val="left"/>
              <w:rPr>
                <w:sz w:val="24"/>
                <w:szCs w:val="24"/>
              </w:rPr>
            </w:pPr>
            <w:r>
              <w:rPr>
                <w:sz w:val="24"/>
                <w:szCs w:val="24"/>
              </w:rPr>
              <w:t>Trim. I, 2027-2028</w:t>
            </w:r>
          </w:p>
          <w:p w:rsidR="00426ACE" w:rsidRDefault="00426ACE">
            <w:pPr>
              <w:ind w:firstLine="0"/>
              <w:jc w:val="left"/>
              <w:rPr>
                <w:sz w:val="24"/>
                <w:szCs w:val="24"/>
              </w:rPr>
            </w:pPr>
          </w:p>
        </w:tc>
        <w:tc>
          <w:tcPr>
            <w:tcW w:w="1547" w:type="dxa"/>
          </w:tcPr>
          <w:p w:rsidR="00426ACE" w:rsidRDefault="00560C57">
            <w:pPr>
              <w:ind w:firstLine="0"/>
              <w:jc w:val="center"/>
              <w:rPr>
                <w:sz w:val="24"/>
                <w:szCs w:val="24"/>
              </w:rPr>
            </w:pPr>
            <w:r>
              <w:rPr>
                <w:sz w:val="24"/>
                <w:szCs w:val="24"/>
              </w:rPr>
              <w:t>Universitatea de Stat din Moldova,</w:t>
            </w:r>
          </w:p>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Comitetul Paralimpic</w:t>
            </w:r>
          </w:p>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28 010 000,0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9"/>
              </w:numPr>
              <w:tabs>
                <w:tab w:val="left" w:pos="298"/>
              </w:tabs>
              <w:spacing w:line="259" w:lineRule="auto"/>
              <w:ind w:firstLine="38"/>
              <w:rPr>
                <w:sz w:val="24"/>
                <w:szCs w:val="24"/>
              </w:rPr>
            </w:pPr>
            <w:proofErr w:type="gramStart"/>
            <w:r>
              <w:rPr>
                <w:sz w:val="24"/>
                <w:szCs w:val="24"/>
              </w:rPr>
              <w:t>3 sesiuni</w:t>
            </w:r>
            <w:proofErr w:type="gramEnd"/>
            <w:r>
              <w:rPr>
                <w:sz w:val="24"/>
                <w:szCs w:val="24"/>
              </w:rPr>
              <w:t xml:space="preserve"> de cursuri organizate, anual.</w:t>
            </w:r>
          </w:p>
          <w:p w:rsidR="00426ACE" w:rsidRDefault="00560C57">
            <w:pPr>
              <w:numPr>
                <w:ilvl w:val="0"/>
                <w:numId w:val="49"/>
              </w:numPr>
              <w:tabs>
                <w:tab w:val="left" w:pos="298"/>
              </w:tabs>
              <w:spacing w:after="160" w:line="259" w:lineRule="auto"/>
              <w:ind w:firstLine="38"/>
              <w:rPr>
                <w:sz w:val="24"/>
                <w:szCs w:val="24"/>
              </w:rPr>
            </w:pPr>
            <w:r>
              <w:rPr>
                <w:sz w:val="24"/>
                <w:szCs w:val="24"/>
              </w:rPr>
              <w:t>Set metodologic elaborat și aprobat.</w:t>
            </w:r>
          </w:p>
        </w:tc>
      </w:tr>
      <w:tr w:rsidR="00426ACE">
        <w:tc>
          <w:tcPr>
            <w:tcW w:w="876" w:type="dxa"/>
          </w:tcPr>
          <w:p w:rsidR="00426ACE" w:rsidRDefault="00560C57">
            <w:pPr>
              <w:ind w:firstLine="0"/>
              <w:jc w:val="left"/>
              <w:rPr>
                <w:sz w:val="24"/>
                <w:szCs w:val="24"/>
              </w:rPr>
            </w:pPr>
            <w:r>
              <w:rPr>
                <w:sz w:val="24"/>
                <w:szCs w:val="24"/>
              </w:rPr>
              <w:t>3.2.4.</w:t>
            </w:r>
          </w:p>
        </w:tc>
        <w:tc>
          <w:tcPr>
            <w:tcW w:w="2708" w:type="dxa"/>
          </w:tcPr>
          <w:p w:rsidR="00426ACE" w:rsidRDefault="00560C57">
            <w:pPr>
              <w:ind w:firstLine="0"/>
              <w:jc w:val="left"/>
              <w:rPr>
                <w:sz w:val="24"/>
                <w:szCs w:val="24"/>
              </w:rPr>
            </w:pPr>
            <w:r>
              <w:rPr>
                <w:sz w:val="24"/>
                <w:szCs w:val="24"/>
              </w:rPr>
              <w:t>Desfășurarea campaniilor de promovare și conștientizare privind educația fizică adaptată și incluzivă</w:t>
            </w:r>
          </w:p>
        </w:tc>
        <w:tc>
          <w:tcPr>
            <w:tcW w:w="1243" w:type="dxa"/>
          </w:tcPr>
          <w:p w:rsidR="00426ACE" w:rsidRDefault="00560C57">
            <w:pPr>
              <w:ind w:firstLine="0"/>
              <w:jc w:val="left"/>
              <w:rPr>
                <w:sz w:val="24"/>
                <w:szCs w:val="24"/>
              </w:rPr>
            </w:pPr>
            <w:r>
              <w:rPr>
                <w:sz w:val="24"/>
                <w:szCs w:val="24"/>
              </w:rPr>
              <w:t>Trim. IV, 2026 – Trim. IV, 2028</w:t>
            </w:r>
          </w:p>
        </w:tc>
        <w:tc>
          <w:tcPr>
            <w:tcW w:w="1547" w:type="dxa"/>
          </w:tcPr>
          <w:p w:rsidR="00426ACE" w:rsidRDefault="00560C57">
            <w:pPr>
              <w:ind w:firstLine="0"/>
              <w:jc w:val="left"/>
              <w:rPr>
                <w:sz w:val="24"/>
                <w:szCs w:val="24"/>
              </w:rPr>
            </w:pPr>
            <w:r>
              <w:rPr>
                <w:sz w:val="24"/>
                <w:szCs w:val="24"/>
              </w:rPr>
              <w:t>Ministerul Educației și Cercetării</w:t>
            </w:r>
          </w:p>
          <w:p w:rsidR="00426ACE" w:rsidRDefault="00426ACE">
            <w:pPr>
              <w:ind w:firstLine="0"/>
              <w:jc w:val="left"/>
              <w:rPr>
                <w:sz w:val="24"/>
                <w:szCs w:val="24"/>
              </w:rPr>
            </w:pPr>
          </w:p>
        </w:tc>
        <w:tc>
          <w:tcPr>
            <w:tcW w:w="2268" w:type="dxa"/>
          </w:tcPr>
          <w:p w:rsidR="00426ACE" w:rsidRDefault="00560C57">
            <w:pPr>
              <w:ind w:firstLine="0"/>
              <w:jc w:val="center"/>
              <w:rPr>
                <w:sz w:val="24"/>
                <w:szCs w:val="24"/>
              </w:rPr>
            </w:pPr>
            <w:r>
              <w:rPr>
                <w:sz w:val="24"/>
                <w:szCs w:val="24"/>
              </w:rPr>
              <w:t>Comitetul Paralimpic</w:t>
            </w:r>
          </w:p>
          <w:p w:rsidR="00426ACE" w:rsidRDefault="00560C57">
            <w:pPr>
              <w:ind w:firstLine="0"/>
              <w:jc w:val="center"/>
              <w:rPr>
                <w:sz w:val="24"/>
                <w:szCs w:val="24"/>
              </w:rPr>
            </w:pPr>
            <w:r>
              <w:rPr>
                <w:sz w:val="24"/>
                <w:szCs w:val="24"/>
              </w:rPr>
              <w:t>Federațiile sportive</w:t>
            </w:r>
          </w:p>
          <w:p w:rsidR="00426ACE" w:rsidRDefault="00560C57">
            <w:pPr>
              <w:ind w:firstLine="0"/>
              <w:jc w:val="center"/>
              <w:rPr>
                <w:sz w:val="24"/>
                <w:szCs w:val="24"/>
              </w:rPr>
            </w:pPr>
            <w:r>
              <w:rPr>
                <w:sz w:val="24"/>
                <w:szCs w:val="24"/>
              </w:rPr>
              <w:t>ONG-uri</w:t>
            </w:r>
          </w:p>
        </w:tc>
        <w:tc>
          <w:tcPr>
            <w:tcW w:w="1016" w:type="dxa"/>
          </w:tcPr>
          <w:p w:rsidR="00426ACE" w:rsidRDefault="00560C57">
            <w:pPr>
              <w:ind w:firstLine="0"/>
              <w:jc w:val="left"/>
              <w:rPr>
                <w:sz w:val="24"/>
                <w:szCs w:val="24"/>
              </w:rPr>
            </w:pPr>
            <w:r>
              <w:rPr>
                <w:sz w:val="24"/>
                <w:szCs w:val="24"/>
              </w:rPr>
              <w:t>300 000,00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92"/>
              </w:numPr>
              <w:tabs>
                <w:tab w:val="left" w:pos="298"/>
              </w:tabs>
              <w:spacing w:line="259" w:lineRule="auto"/>
              <w:ind w:firstLine="38"/>
              <w:rPr>
                <w:sz w:val="24"/>
                <w:szCs w:val="24"/>
              </w:rPr>
            </w:pPr>
            <w:r>
              <w:rPr>
                <w:sz w:val="24"/>
                <w:szCs w:val="24"/>
              </w:rPr>
              <w:t>Campanii realizate, anu</w:t>
            </w:r>
            <w:r>
              <w:rPr>
                <w:sz w:val="24"/>
                <w:szCs w:val="24"/>
              </w:rPr>
              <w:t>al.</w:t>
            </w:r>
          </w:p>
          <w:p w:rsidR="00426ACE" w:rsidRDefault="00560C57">
            <w:pPr>
              <w:numPr>
                <w:ilvl w:val="0"/>
                <w:numId w:val="92"/>
              </w:numPr>
              <w:tabs>
                <w:tab w:val="left" w:pos="298"/>
              </w:tabs>
              <w:spacing w:after="160" w:line="259" w:lineRule="auto"/>
              <w:ind w:firstLine="38"/>
              <w:rPr>
                <w:sz w:val="24"/>
                <w:szCs w:val="24"/>
              </w:rPr>
            </w:pPr>
            <w:r>
              <w:rPr>
                <w:sz w:val="24"/>
                <w:szCs w:val="24"/>
              </w:rPr>
              <w:t>Nivel de informare și acces sporit la cursuri.</w:t>
            </w:r>
          </w:p>
        </w:tc>
      </w:tr>
      <w:tr w:rsidR="00426ACE">
        <w:tc>
          <w:tcPr>
            <w:tcW w:w="876" w:type="dxa"/>
            <w:shd w:val="clear" w:color="auto" w:fill="F2F2F2"/>
          </w:tcPr>
          <w:p w:rsidR="00426ACE" w:rsidRDefault="00560C57">
            <w:pPr>
              <w:ind w:firstLine="0"/>
              <w:jc w:val="left"/>
              <w:rPr>
                <w:sz w:val="24"/>
                <w:szCs w:val="24"/>
              </w:rPr>
            </w:pPr>
            <w:r>
              <w:rPr>
                <w:sz w:val="24"/>
                <w:szCs w:val="24"/>
              </w:rPr>
              <w:t>3.3.</w:t>
            </w:r>
          </w:p>
        </w:tc>
        <w:tc>
          <w:tcPr>
            <w:tcW w:w="13635" w:type="dxa"/>
            <w:gridSpan w:val="8"/>
            <w:shd w:val="clear" w:color="auto" w:fill="F2F2F2"/>
          </w:tcPr>
          <w:p w:rsidR="00426ACE" w:rsidRDefault="00560C57">
            <w:pPr>
              <w:tabs>
                <w:tab w:val="left" w:pos="298"/>
              </w:tabs>
              <w:ind w:firstLine="0"/>
              <w:rPr>
                <w:sz w:val="24"/>
                <w:szCs w:val="24"/>
              </w:rPr>
            </w:pPr>
            <w:proofErr w:type="gramStart"/>
            <w:r>
              <w:rPr>
                <w:sz w:val="24"/>
                <w:szCs w:val="24"/>
              </w:rPr>
              <w:t>Creșterea numărului de specialiști din domeniul educației fizice și sportului instruiți în acordarea primului ajutor medical, în cadrul instituțiilor publice sau private acreditate și abilitate conform legislației în vigoare, precum și sprijinirea instituț</w:t>
            </w:r>
            <w:r>
              <w:rPr>
                <w:sz w:val="24"/>
                <w:szCs w:val="24"/>
              </w:rPr>
              <w:t>iilor de învățământ extrașcolar în dezvoltarea parteneriatelor pentru o colaborare mai eficientă pe acest segment, astfel încât până în anul 2028 rata celor instruiți să atingă 50%.</w:t>
            </w:r>
            <w:proofErr w:type="gramEnd"/>
          </w:p>
        </w:tc>
      </w:tr>
      <w:tr w:rsidR="00426ACE">
        <w:tc>
          <w:tcPr>
            <w:tcW w:w="876" w:type="dxa"/>
          </w:tcPr>
          <w:p w:rsidR="00426ACE" w:rsidRDefault="00560C57">
            <w:pPr>
              <w:ind w:firstLine="0"/>
              <w:jc w:val="left"/>
              <w:rPr>
                <w:sz w:val="24"/>
                <w:szCs w:val="24"/>
              </w:rPr>
            </w:pPr>
            <w:r>
              <w:rPr>
                <w:sz w:val="24"/>
                <w:szCs w:val="24"/>
              </w:rPr>
              <w:t>3.3.1.</w:t>
            </w:r>
          </w:p>
        </w:tc>
        <w:tc>
          <w:tcPr>
            <w:tcW w:w="2708" w:type="dxa"/>
          </w:tcPr>
          <w:p w:rsidR="00426ACE" w:rsidRDefault="00560C57">
            <w:pPr>
              <w:ind w:firstLine="0"/>
              <w:jc w:val="left"/>
              <w:rPr>
                <w:sz w:val="24"/>
                <w:szCs w:val="24"/>
              </w:rPr>
            </w:pPr>
            <w:r>
              <w:rPr>
                <w:sz w:val="24"/>
                <w:szCs w:val="24"/>
              </w:rPr>
              <w:t xml:space="preserve">Elaborarea și actualizarea curriculumului pentru cursurile de acordare a </w:t>
            </w:r>
            <w:r>
              <w:rPr>
                <w:sz w:val="24"/>
                <w:szCs w:val="24"/>
              </w:rPr>
              <w:lastRenderedPageBreak/>
              <w:t>primului ajutor medical destinate specialiștilor din domeniul educației fizice și sportului</w:t>
            </w:r>
          </w:p>
        </w:tc>
        <w:tc>
          <w:tcPr>
            <w:tcW w:w="1243" w:type="dxa"/>
          </w:tcPr>
          <w:p w:rsidR="00426ACE" w:rsidRDefault="00560C57">
            <w:pPr>
              <w:ind w:firstLine="0"/>
              <w:jc w:val="left"/>
              <w:rPr>
                <w:sz w:val="24"/>
                <w:szCs w:val="24"/>
              </w:rPr>
            </w:pPr>
            <w:r>
              <w:rPr>
                <w:sz w:val="24"/>
                <w:szCs w:val="24"/>
              </w:rPr>
              <w:lastRenderedPageBreak/>
              <w:t>Trim. IV, 2026</w:t>
            </w:r>
          </w:p>
        </w:tc>
        <w:tc>
          <w:tcPr>
            <w:tcW w:w="1547" w:type="dxa"/>
          </w:tcPr>
          <w:p w:rsidR="00426ACE" w:rsidRDefault="00560C57">
            <w:pPr>
              <w:ind w:firstLine="0"/>
              <w:jc w:val="left"/>
              <w:rPr>
                <w:sz w:val="24"/>
                <w:szCs w:val="24"/>
              </w:rPr>
            </w:pPr>
            <w:hyperlink r:id="rId11">
              <w:r>
                <w:rPr>
                  <w:sz w:val="24"/>
                  <w:szCs w:val="24"/>
                </w:rPr>
                <w:t>Inspectoratul General pent</w:t>
              </w:r>
              <w:r>
                <w:rPr>
                  <w:sz w:val="24"/>
                  <w:szCs w:val="24"/>
                </w:rPr>
                <w:t xml:space="preserve">ru </w:t>
              </w:r>
              <w:r>
                <w:rPr>
                  <w:sz w:val="24"/>
                  <w:szCs w:val="24"/>
                </w:rPr>
                <w:lastRenderedPageBreak/>
                <w:t>Situații de Urgență</w:t>
              </w:r>
            </w:hyperlink>
            <w:r>
              <w:rPr>
                <w:sz w:val="24"/>
                <w:szCs w:val="24"/>
              </w:rPr>
              <w:t>, Ministerul Educației și Cercetării</w:t>
            </w:r>
          </w:p>
        </w:tc>
        <w:tc>
          <w:tcPr>
            <w:tcW w:w="2268" w:type="dxa"/>
          </w:tcPr>
          <w:p w:rsidR="00426ACE" w:rsidRDefault="00560C57">
            <w:pPr>
              <w:ind w:firstLine="0"/>
              <w:jc w:val="center"/>
              <w:rPr>
                <w:sz w:val="24"/>
                <w:szCs w:val="24"/>
              </w:rPr>
            </w:pPr>
            <w:r>
              <w:rPr>
                <w:sz w:val="24"/>
                <w:szCs w:val="24"/>
              </w:rPr>
              <w:lastRenderedPageBreak/>
              <w:t xml:space="preserve">Ministerul Sănătății, </w:t>
            </w:r>
          </w:p>
          <w:p w:rsidR="00426ACE" w:rsidRDefault="00560C57">
            <w:pPr>
              <w:ind w:firstLine="0"/>
              <w:jc w:val="center"/>
              <w:rPr>
                <w:sz w:val="24"/>
                <w:szCs w:val="24"/>
              </w:rPr>
            </w:pPr>
            <w:r>
              <w:rPr>
                <w:sz w:val="24"/>
                <w:szCs w:val="24"/>
                <w:highlight w:val="white"/>
              </w:rPr>
              <w:lastRenderedPageBreak/>
              <w:t>Agenția Națională pentru Sănătate Publică</w:t>
            </w:r>
          </w:p>
        </w:tc>
        <w:tc>
          <w:tcPr>
            <w:tcW w:w="1016" w:type="dxa"/>
          </w:tcPr>
          <w:p w:rsidR="00426ACE" w:rsidRDefault="00560C57">
            <w:pPr>
              <w:ind w:firstLine="0"/>
              <w:jc w:val="left"/>
              <w:rPr>
                <w:sz w:val="24"/>
                <w:szCs w:val="24"/>
              </w:rPr>
            </w:pPr>
            <w:r>
              <w:rPr>
                <w:sz w:val="24"/>
                <w:szCs w:val="24"/>
              </w:rPr>
              <w:lastRenderedPageBreak/>
              <w:t>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1"/>
              </w:numPr>
              <w:tabs>
                <w:tab w:val="left" w:pos="298"/>
              </w:tabs>
              <w:spacing w:line="259" w:lineRule="auto"/>
              <w:ind w:left="-104" w:firstLine="142"/>
              <w:rPr>
                <w:sz w:val="24"/>
                <w:szCs w:val="24"/>
              </w:rPr>
            </w:pPr>
            <w:r>
              <w:rPr>
                <w:sz w:val="24"/>
                <w:szCs w:val="24"/>
              </w:rPr>
              <w:t>Curriculum aprobat până la finalul anului 2026.</w:t>
            </w:r>
          </w:p>
          <w:p w:rsidR="00426ACE" w:rsidRDefault="00560C57">
            <w:pPr>
              <w:numPr>
                <w:ilvl w:val="0"/>
                <w:numId w:val="41"/>
              </w:numPr>
              <w:tabs>
                <w:tab w:val="left" w:pos="298"/>
              </w:tabs>
              <w:spacing w:line="259" w:lineRule="auto"/>
              <w:ind w:left="-104" w:firstLine="142"/>
              <w:rPr>
                <w:sz w:val="24"/>
                <w:szCs w:val="24"/>
              </w:rPr>
            </w:pPr>
            <w:r>
              <w:rPr>
                <w:sz w:val="24"/>
                <w:szCs w:val="24"/>
              </w:rPr>
              <w:lastRenderedPageBreak/>
              <w:t xml:space="preserve">Minimum </w:t>
            </w:r>
            <w:proofErr w:type="gramStart"/>
            <w:r>
              <w:rPr>
                <w:sz w:val="24"/>
                <w:szCs w:val="24"/>
              </w:rPr>
              <w:t>1</w:t>
            </w:r>
            <w:proofErr w:type="gramEnd"/>
            <w:r>
              <w:rPr>
                <w:sz w:val="24"/>
                <w:szCs w:val="24"/>
              </w:rPr>
              <w:t xml:space="preserve"> ghid didactic elaborat.</w:t>
            </w:r>
          </w:p>
          <w:p w:rsidR="00426ACE" w:rsidRDefault="00560C57">
            <w:pPr>
              <w:numPr>
                <w:ilvl w:val="0"/>
                <w:numId w:val="41"/>
              </w:numPr>
              <w:tabs>
                <w:tab w:val="left" w:pos="298"/>
              </w:tabs>
              <w:spacing w:after="160" w:line="259" w:lineRule="auto"/>
              <w:ind w:left="-104" w:firstLine="142"/>
              <w:rPr>
                <w:sz w:val="24"/>
                <w:szCs w:val="24"/>
              </w:rPr>
            </w:pPr>
            <w:r>
              <w:rPr>
                <w:sz w:val="24"/>
                <w:szCs w:val="24"/>
              </w:rPr>
              <w:t>Consultări finalizate, ghid digital disponibil.</w:t>
            </w:r>
          </w:p>
        </w:tc>
      </w:tr>
      <w:tr w:rsidR="00426ACE">
        <w:tc>
          <w:tcPr>
            <w:tcW w:w="876" w:type="dxa"/>
          </w:tcPr>
          <w:p w:rsidR="00426ACE" w:rsidRDefault="00560C57">
            <w:pPr>
              <w:ind w:firstLine="0"/>
              <w:jc w:val="left"/>
              <w:rPr>
                <w:sz w:val="24"/>
                <w:szCs w:val="24"/>
              </w:rPr>
            </w:pPr>
            <w:r>
              <w:rPr>
                <w:sz w:val="24"/>
                <w:szCs w:val="24"/>
              </w:rPr>
              <w:lastRenderedPageBreak/>
              <w:t>3.3.2.</w:t>
            </w:r>
          </w:p>
        </w:tc>
        <w:tc>
          <w:tcPr>
            <w:tcW w:w="2708" w:type="dxa"/>
          </w:tcPr>
          <w:p w:rsidR="00426ACE" w:rsidRDefault="00560C57">
            <w:pPr>
              <w:ind w:firstLine="0"/>
              <w:jc w:val="left"/>
              <w:rPr>
                <w:sz w:val="24"/>
                <w:szCs w:val="24"/>
              </w:rPr>
            </w:pPr>
            <w:r>
              <w:rPr>
                <w:sz w:val="24"/>
                <w:szCs w:val="24"/>
              </w:rPr>
              <w:t>Acreditarea și autorizarea cursurilor de prim ajutor medical în domeniul educației fizice și sportului, conform legislației în vigoare</w:t>
            </w:r>
          </w:p>
        </w:tc>
        <w:tc>
          <w:tcPr>
            <w:tcW w:w="1243" w:type="dxa"/>
          </w:tcPr>
          <w:p w:rsidR="00426ACE" w:rsidRDefault="00560C57">
            <w:pPr>
              <w:ind w:firstLine="0"/>
              <w:jc w:val="left"/>
              <w:rPr>
                <w:sz w:val="24"/>
                <w:szCs w:val="24"/>
              </w:rPr>
            </w:pPr>
            <w:r>
              <w:rPr>
                <w:sz w:val="24"/>
                <w:szCs w:val="24"/>
              </w:rPr>
              <w:t>Trim. IV, 2026 – Trim.I, 2027</w:t>
            </w:r>
          </w:p>
        </w:tc>
        <w:tc>
          <w:tcPr>
            <w:tcW w:w="1547" w:type="dxa"/>
          </w:tcPr>
          <w:p w:rsidR="00426ACE" w:rsidRDefault="00560C57">
            <w:pPr>
              <w:ind w:firstLine="0"/>
              <w:jc w:val="left"/>
              <w:rPr>
                <w:sz w:val="24"/>
                <w:szCs w:val="24"/>
              </w:rPr>
            </w:pPr>
            <w:r>
              <w:rPr>
                <w:sz w:val="24"/>
                <w:szCs w:val="24"/>
              </w:rPr>
              <w:t>Ministerul Educației și Cercetării,</w:t>
            </w:r>
            <w:r>
              <w:rPr>
                <w:sz w:val="24"/>
                <w:szCs w:val="24"/>
              </w:rPr>
              <w:t xml:space="preserve"> Agenţia Naţională de Asigurare a Calităţii în Educație și Cercetare </w:t>
            </w:r>
          </w:p>
        </w:tc>
        <w:tc>
          <w:tcPr>
            <w:tcW w:w="2268" w:type="dxa"/>
          </w:tcPr>
          <w:p w:rsidR="00426ACE" w:rsidRDefault="00560C57">
            <w:pPr>
              <w:ind w:firstLine="0"/>
              <w:jc w:val="center"/>
              <w:rPr>
                <w:sz w:val="24"/>
                <w:szCs w:val="24"/>
              </w:rPr>
            </w:pPr>
            <w:hyperlink r:id="rId12">
              <w:r>
                <w:rPr>
                  <w:sz w:val="24"/>
                  <w:szCs w:val="24"/>
                </w:rPr>
                <w:t>Inspectoratul General pentru Situații de Urgență</w:t>
              </w:r>
            </w:hyperlink>
            <w:r>
              <w:rPr>
                <w:sz w:val="24"/>
                <w:szCs w:val="24"/>
              </w:rPr>
              <w:t>,</w:t>
            </w:r>
          </w:p>
        </w:tc>
        <w:tc>
          <w:tcPr>
            <w:tcW w:w="1016" w:type="dxa"/>
          </w:tcPr>
          <w:p w:rsidR="00426ACE" w:rsidRDefault="00560C57">
            <w:pPr>
              <w:ind w:firstLine="0"/>
              <w:jc w:val="left"/>
              <w:rPr>
                <w:sz w:val="24"/>
                <w:szCs w:val="24"/>
              </w:rPr>
            </w:pPr>
            <w:r>
              <w:rPr>
                <w:sz w:val="24"/>
                <w:szCs w:val="24"/>
              </w:rPr>
              <w:t>200 000,00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
              </w:numPr>
              <w:tabs>
                <w:tab w:val="left" w:pos="298"/>
              </w:tabs>
              <w:spacing w:line="259" w:lineRule="auto"/>
              <w:ind w:left="-104" w:firstLine="142"/>
              <w:rPr>
                <w:sz w:val="24"/>
                <w:szCs w:val="24"/>
              </w:rPr>
            </w:pPr>
            <w:r>
              <w:rPr>
                <w:sz w:val="24"/>
                <w:szCs w:val="24"/>
              </w:rPr>
              <w:t>Program acreditat.</w:t>
            </w:r>
          </w:p>
          <w:p w:rsidR="00426ACE" w:rsidRDefault="00560C57">
            <w:pPr>
              <w:numPr>
                <w:ilvl w:val="0"/>
                <w:numId w:val="5"/>
              </w:numPr>
              <w:tabs>
                <w:tab w:val="left" w:pos="298"/>
              </w:tabs>
              <w:spacing w:after="160" w:line="259" w:lineRule="auto"/>
              <w:ind w:left="-104" w:firstLine="142"/>
              <w:rPr>
                <w:sz w:val="24"/>
                <w:szCs w:val="24"/>
              </w:rPr>
            </w:pPr>
            <w:r>
              <w:rPr>
                <w:sz w:val="24"/>
                <w:szCs w:val="24"/>
              </w:rPr>
              <w:t>Înregistrare în registrul național de formare.</w:t>
            </w:r>
          </w:p>
        </w:tc>
      </w:tr>
      <w:tr w:rsidR="00426ACE">
        <w:tc>
          <w:tcPr>
            <w:tcW w:w="876" w:type="dxa"/>
          </w:tcPr>
          <w:p w:rsidR="00426ACE" w:rsidRDefault="00560C57">
            <w:pPr>
              <w:ind w:firstLine="0"/>
              <w:jc w:val="left"/>
              <w:rPr>
                <w:sz w:val="24"/>
                <w:szCs w:val="24"/>
              </w:rPr>
            </w:pPr>
            <w:r>
              <w:rPr>
                <w:sz w:val="24"/>
                <w:szCs w:val="24"/>
              </w:rPr>
              <w:t>3.3.3.</w:t>
            </w:r>
          </w:p>
        </w:tc>
        <w:tc>
          <w:tcPr>
            <w:tcW w:w="2708" w:type="dxa"/>
          </w:tcPr>
          <w:p w:rsidR="00426ACE" w:rsidRDefault="00560C57">
            <w:pPr>
              <w:ind w:firstLine="0"/>
              <w:jc w:val="left"/>
              <w:rPr>
                <w:sz w:val="24"/>
                <w:szCs w:val="24"/>
              </w:rPr>
            </w:pPr>
            <w:r>
              <w:rPr>
                <w:sz w:val="24"/>
                <w:szCs w:val="24"/>
              </w:rPr>
              <w:t>Organizarea cursurilor de formare profesională în domeniul educației fizice și sportului pentru 300 de cadre didactice.</w:t>
            </w:r>
          </w:p>
        </w:tc>
        <w:tc>
          <w:tcPr>
            <w:tcW w:w="1243" w:type="dxa"/>
          </w:tcPr>
          <w:p w:rsidR="00426ACE" w:rsidRDefault="00560C57">
            <w:pPr>
              <w:ind w:firstLine="0"/>
              <w:jc w:val="left"/>
              <w:rPr>
                <w:sz w:val="24"/>
                <w:szCs w:val="24"/>
              </w:rPr>
            </w:pPr>
            <w:r>
              <w:rPr>
                <w:sz w:val="24"/>
                <w:szCs w:val="24"/>
              </w:rPr>
              <w:t>Trim. II, 2027– Trim. IV, 2028</w:t>
            </w:r>
          </w:p>
          <w:p w:rsidR="00426ACE" w:rsidRDefault="00426ACE">
            <w:pPr>
              <w:ind w:firstLine="0"/>
              <w:jc w:val="left"/>
              <w:rPr>
                <w:sz w:val="24"/>
                <w:szCs w:val="24"/>
              </w:rPr>
            </w:pPr>
          </w:p>
        </w:tc>
        <w:tc>
          <w:tcPr>
            <w:tcW w:w="1547" w:type="dxa"/>
          </w:tcPr>
          <w:p w:rsidR="00426ACE" w:rsidRDefault="00560C57">
            <w:pPr>
              <w:ind w:firstLine="0"/>
              <w:jc w:val="center"/>
              <w:rPr>
                <w:sz w:val="24"/>
                <w:szCs w:val="24"/>
              </w:rPr>
            </w:pPr>
            <w:hyperlink r:id="rId13">
              <w:r>
                <w:rPr>
                  <w:sz w:val="24"/>
                  <w:szCs w:val="24"/>
                </w:rPr>
                <w:t>Inspectoratul General pentru Situații de Urgență</w:t>
              </w:r>
            </w:hyperlink>
          </w:p>
        </w:tc>
        <w:tc>
          <w:tcPr>
            <w:tcW w:w="2268" w:type="dxa"/>
          </w:tcPr>
          <w:p w:rsidR="00426ACE" w:rsidRDefault="00560C57">
            <w:pPr>
              <w:ind w:firstLine="0"/>
              <w:jc w:val="center"/>
              <w:rPr>
                <w:sz w:val="24"/>
                <w:szCs w:val="24"/>
              </w:rPr>
            </w:pPr>
            <w:r>
              <w:rPr>
                <w:sz w:val="24"/>
                <w:szCs w:val="24"/>
              </w:rPr>
              <w:t>Direcțiile de învățământ</w:t>
            </w:r>
          </w:p>
        </w:tc>
        <w:tc>
          <w:tcPr>
            <w:tcW w:w="1016" w:type="dxa"/>
          </w:tcPr>
          <w:p w:rsidR="00426ACE" w:rsidRDefault="00560C57">
            <w:pPr>
              <w:ind w:firstLine="0"/>
              <w:jc w:val="left"/>
              <w:rPr>
                <w:sz w:val="24"/>
                <w:szCs w:val="24"/>
              </w:rPr>
            </w:pPr>
            <w:r>
              <w:rPr>
                <w:sz w:val="24"/>
                <w:szCs w:val="24"/>
              </w:rPr>
              <w:t>10 600 000,00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1"/>
              </w:numPr>
              <w:tabs>
                <w:tab w:val="left" w:pos="298"/>
              </w:tabs>
              <w:spacing w:line="259" w:lineRule="auto"/>
              <w:ind w:left="-104" w:firstLine="142"/>
              <w:rPr>
                <w:sz w:val="24"/>
                <w:szCs w:val="24"/>
              </w:rPr>
            </w:pPr>
            <w:r>
              <w:rPr>
                <w:sz w:val="24"/>
                <w:szCs w:val="24"/>
              </w:rPr>
              <w:t xml:space="preserve">6 cursuri realizate, </w:t>
            </w:r>
            <w:r>
              <w:rPr>
                <w:sz w:val="24"/>
                <w:szCs w:val="24"/>
              </w:rPr>
              <w:br/>
            </w:r>
            <w:proofErr w:type="gramStart"/>
            <w:r>
              <w:rPr>
                <w:sz w:val="24"/>
                <w:szCs w:val="24"/>
              </w:rPr>
              <w:t>300 persoane</w:t>
            </w:r>
            <w:proofErr w:type="gramEnd"/>
            <w:r>
              <w:rPr>
                <w:sz w:val="24"/>
                <w:szCs w:val="24"/>
              </w:rPr>
              <w:t xml:space="preserve"> certificate.</w:t>
            </w:r>
          </w:p>
          <w:p w:rsidR="00426ACE" w:rsidRDefault="00560C57">
            <w:pPr>
              <w:numPr>
                <w:ilvl w:val="0"/>
                <w:numId w:val="11"/>
              </w:numPr>
              <w:tabs>
                <w:tab w:val="left" w:pos="298"/>
              </w:tabs>
              <w:spacing w:after="160" w:line="259" w:lineRule="auto"/>
              <w:ind w:left="-104" w:firstLine="142"/>
              <w:rPr>
                <w:sz w:val="24"/>
                <w:szCs w:val="24"/>
              </w:rPr>
            </w:pPr>
            <w:r>
              <w:rPr>
                <w:sz w:val="24"/>
                <w:szCs w:val="24"/>
              </w:rPr>
              <w:t>Rată de finalizare ≥ 90%.</w:t>
            </w:r>
          </w:p>
        </w:tc>
      </w:tr>
      <w:tr w:rsidR="00426ACE">
        <w:tc>
          <w:tcPr>
            <w:tcW w:w="876" w:type="dxa"/>
          </w:tcPr>
          <w:p w:rsidR="00426ACE" w:rsidRDefault="00560C57">
            <w:pPr>
              <w:ind w:firstLine="0"/>
              <w:jc w:val="left"/>
              <w:rPr>
                <w:sz w:val="24"/>
                <w:szCs w:val="24"/>
              </w:rPr>
            </w:pPr>
            <w:r>
              <w:rPr>
                <w:sz w:val="24"/>
                <w:szCs w:val="24"/>
              </w:rPr>
              <w:t>3.3.4.</w:t>
            </w:r>
          </w:p>
        </w:tc>
        <w:tc>
          <w:tcPr>
            <w:tcW w:w="2708" w:type="dxa"/>
          </w:tcPr>
          <w:p w:rsidR="00426ACE" w:rsidRDefault="00560C57">
            <w:pPr>
              <w:ind w:firstLine="0"/>
              <w:jc w:val="left"/>
              <w:rPr>
                <w:sz w:val="24"/>
                <w:szCs w:val="24"/>
              </w:rPr>
            </w:pPr>
            <w:r>
              <w:rPr>
                <w:sz w:val="24"/>
                <w:szCs w:val="24"/>
              </w:rPr>
              <w:t>Desfășurarea campaniilor de informare și promovare privind cursurile de prim ajutor medical în domeniul educației fizice și sportului</w:t>
            </w:r>
          </w:p>
        </w:tc>
        <w:tc>
          <w:tcPr>
            <w:tcW w:w="1243" w:type="dxa"/>
          </w:tcPr>
          <w:p w:rsidR="00426ACE" w:rsidRDefault="00560C57">
            <w:pPr>
              <w:ind w:firstLine="0"/>
              <w:jc w:val="left"/>
              <w:rPr>
                <w:sz w:val="24"/>
                <w:szCs w:val="24"/>
              </w:rPr>
            </w:pPr>
            <w:r>
              <w:rPr>
                <w:sz w:val="24"/>
                <w:szCs w:val="24"/>
              </w:rPr>
              <w:t>Trim. III, 2027–2028</w:t>
            </w:r>
          </w:p>
        </w:tc>
        <w:tc>
          <w:tcPr>
            <w:tcW w:w="1547" w:type="dxa"/>
          </w:tcPr>
          <w:p w:rsidR="00426ACE" w:rsidRDefault="00560C57">
            <w:pPr>
              <w:ind w:firstLine="0"/>
              <w:jc w:val="left"/>
              <w:rPr>
                <w:sz w:val="24"/>
                <w:szCs w:val="24"/>
              </w:rPr>
            </w:pPr>
            <w:r>
              <w:rPr>
                <w:sz w:val="24"/>
                <w:szCs w:val="24"/>
              </w:rPr>
              <w:t xml:space="preserve">Ministerul Educației și Cercetări, </w:t>
            </w:r>
            <w:hyperlink r:id="rId14">
              <w:r>
                <w:rPr>
                  <w:sz w:val="24"/>
                  <w:szCs w:val="24"/>
                </w:rPr>
                <w:t>Inspectoratul General pentru Situații de Urgență</w:t>
              </w:r>
            </w:hyperlink>
          </w:p>
        </w:tc>
        <w:tc>
          <w:tcPr>
            <w:tcW w:w="2268" w:type="dxa"/>
          </w:tcPr>
          <w:p w:rsidR="00426ACE" w:rsidRDefault="00560C57">
            <w:pPr>
              <w:ind w:firstLine="0"/>
              <w:jc w:val="center"/>
              <w:rPr>
                <w:sz w:val="24"/>
                <w:szCs w:val="24"/>
              </w:rPr>
            </w:pPr>
            <w:r>
              <w:rPr>
                <w:sz w:val="24"/>
                <w:szCs w:val="24"/>
              </w:rPr>
              <w:t>Direcțiile de învățământ ONG-uri</w:t>
            </w:r>
          </w:p>
        </w:tc>
        <w:tc>
          <w:tcPr>
            <w:tcW w:w="1016" w:type="dxa"/>
          </w:tcPr>
          <w:p w:rsidR="00426ACE" w:rsidRDefault="00560C57">
            <w:pPr>
              <w:ind w:firstLine="0"/>
              <w:jc w:val="left"/>
              <w:rPr>
                <w:sz w:val="24"/>
                <w:szCs w:val="24"/>
              </w:rPr>
            </w:pPr>
            <w:r>
              <w:rPr>
                <w:sz w:val="24"/>
                <w:szCs w:val="24"/>
              </w:rPr>
              <w:t>200  000,00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3"/>
              </w:numPr>
              <w:tabs>
                <w:tab w:val="left" w:pos="298"/>
              </w:tabs>
              <w:spacing w:line="259" w:lineRule="auto"/>
              <w:ind w:left="-104" w:firstLine="142"/>
              <w:rPr>
                <w:sz w:val="24"/>
                <w:szCs w:val="24"/>
              </w:rPr>
            </w:pPr>
            <w:proofErr w:type="gramStart"/>
            <w:r>
              <w:rPr>
                <w:sz w:val="24"/>
                <w:szCs w:val="24"/>
              </w:rPr>
              <w:t>3 campanii</w:t>
            </w:r>
            <w:proofErr w:type="gramEnd"/>
            <w:r>
              <w:rPr>
                <w:sz w:val="24"/>
                <w:szCs w:val="24"/>
              </w:rPr>
              <w:t xml:space="preserve"> desfășurate.</w:t>
            </w:r>
          </w:p>
          <w:p w:rsidR="00426ACE" w:rsidRDefault="00560C57">
            <w:pPr>
              <w:numPr>
                <w:ilvl w:val="0"/>
                <w:numId w:val="83"/>
              </w:numPr>
              <w:tabs>
                <w:tab w:val="left" w:pos="298"/>
              </w:tabs>
              <w:spacing w:line="259" w:lineRule="auto"/>
              <w:ind w:left="-104" w:firstLine="142"/>
              <w:rPr>
                <w:sz w:val="24"/>
                <w:szCs w:val="24"/>
              </w:rPr>
            </w:pPr>
            <w:r>
              <w:rPr>
                <w:sz w:val="24"/>
                <w:szCs w:val="24"/>
              </w:rPr>
              <w:t>Minimum 30 instituții implicate.</w:t>
            </w:r>
          </w:p>
          <w:p w:rsidR="00426ACE" w:rsidRDefault="00560C57">
            <w:pPr>
              <w:numPr>
                <w:ilvl w:val="0"/>
                <w:numId w:val="83"/>
              </w:numPr>
              <w:tabs>
                <w:tab w:val="left" w:pos="298"/>
              </w:tabs>
              <w:spacing w:after="160" w:line="259" w:lineRule="auto"/>
              <w:ind w:left="-104" w:firstLine="142"/>
              <w:rPr>
                <w:sz w:val="24"/>
                <w:szCs w:val="24"/>
              </w:rPr>
            </w:pPr>
            <w:sdt>
              <w:sdtPr>
                <w:tag w:val="goog_rdk_1"/>
                <w:id w:val="-1600723736"/>
              </w:sdtPr>
              <w:sdtEndPr/>
              <w:sdtContent>
                <w:r>
                  <w:rPr>
                    <w:rFonts w:ascii="Gungsuh" w:eastAsia="Gungsuh" w:hAnsi="Gungsuh" w:cs="Gungsuh"/>
                    <w:sz w:val="24"/>
                    <w:szCs w:val="24"/>
                  </w:rPr>
                  <w:t>Acoperire media ≥ 60%.</w:t>
                </w:r>
              </w:sdtContent>
            </w:sdt>
          </w:p>
        </w:tc>
      </w:tr>
      <w:tr w:rsidR="00426ACE">
        <w:tc>
          <w:tcPr>
            <w:tcW w:w="876" w:type="dxa"/>
            <w:shd w:val="clear" w:color="auto" w:fill="F2F2F2"/>
          </w:tcPr>
          <w:p w:rsidR="00426ACE" w:rsidRDefault="00560C57">
            <w:pPr>
              <w:ind w:firstLine="0"/>
              <w:jc w:val="left"/>
              <w:rPr>
                <w:sz w:val="24"/>
                <w:szCs w:val="24"/>
              </w:rPr>
            </w:pPr>
            <w:r>
              <w:rPr>
                <w:sz w:val="24"/>
                <w:szCs w:val="24"/>
              </w:rPr>
              <w:t>3.4.</w:t>
            </w:r>
          </w:p>
        </w:tc>
        <w:tc>
          <w:tcPr>
            <w:tcW w:w="13635" w:type="dxa"/>
            <w:gridSpan w:val="8"/>
            <w:shd w:val="clear" w:color="auto" w:fill="F2F2F2"/>
          </w:tcPr>
          <w:p w:rsidR="00426ACE" w:rsidRDefault="00560C57">
            <w:pPr>
              <w:tabs>
                <w:tab w:val="left" w:pos="298"/>
              </w:tabs>
              <w:spacing w:after="160" w:line="259" w:lineRule="auto"/>
              <w:ind w:left="38" w:firstLine="0"/>
              <w:rPr>
                <w:sz w:val="24"/>
                <w:szCs w:val="24"/>
              </w:rPr>
            </w:pPr>
            <w:r>
              <w:rPr>
                <w:sz w:val="24"/>
                <w:szCs w:val="24"/>
              </w:rPr>
              <w:t>Creșterea numărului de proiecte de mobilitate internațională Erasmus+ pentru cadrele didactice din domeniul educației fizice și sportului, prin implicarea activă a asociațiilor și federațiilor sportive, astfel încât până în anul 2028 numărul de programe să</w:t>
            </w:r>
            <w:r>
              <w:rPr>
                <w:sz w:val="24"/>
                <w:szCs w:val="24"/>
              </w:rPr>
              <w:t xml:space="preserve"> înregistreze o creștere de cel puțin 5%.</w:t>
            </w:r>
          </w:p>
        </w:tc>
      </w:tr>
      <w:tr w:rsidR="00426ACE">
        <w:tc>
          <w:tcPr>
            <w:tcW w:w="876" w:type="dxa"/>
          </w:tcPr>
          <w:p w:rsidR="00426ACE" w:rsidRDefault="00560C57">
            <w:pPr>
              <w:ind w:firstLine="0"/>
              <w:jc w:val="left"/>
              <w:rPr>
                <w:sz w:val="24"/>
                <w:szCs w:val="24"/>
              </w:rPr>
            </w:pPr>
            <w:r>
              <w:rPr>
                <w:sz w:val="24"/>
                <w:szCs w:val="24"/>
              </w:rPr>
              <w:lastRenderedPageBreak/>
              <w:t>3.4.1.</w:t>
            </w:r>
          </w:p>
        </w:tc>
        <w:tc>
          <w:tcPr>
            <w:tcW w:w="2708" w:type="dxa"/>
          </w:tcPr>
          <w:p w:rsidR="00426ACE" w:rsidRDefault="00560C57">
            <w:pPr>
              <w:ind w:firstLine="0"/>
              <w:jc w:val="left"/>
              <w:rPr>
                <w:sz w:val="24"/>
                <w:szCs w:val="24"/>
              </w:rPr>
            </w:pPr>
            <w:r>
              <w:rPr>
                <w:sz w:val="24"/>
                <w:szCs w:val="24"/>
              </w:rPr>
              <w:t>Desfășurarea unui studiu privind nivelul competențelor profesionale ale cadrelor didactice din domeniul educației fizice și sportului.</w:t>
            </w:r>
          </w:p>
        </w:tc>
        <w:tc>
          <w:tcPr>
            <w:tcW w:w="1243" w:type="dxa"/>
          </w:tcPr>
          <w:p w:rsidR="00426ACE" w:rsidRDefault="00560C57">
            <w:pPr>
              <w:ind w:firstLine="0"/>
              <w:jc w:val="left"/>
              <w:rPr>
                <w:sz w:val="24"/>
                <w:szCs w:val="24"/>
              </w:rPr>
            </w:pPr>
            <w:r>
              <w:rPr>
                <w:sz w:val="24"/>
                <w:szCs w:val="24"/>
              </w:rPr>
              <w:t>Trim. III, 2026</w:t>
            </w:r>
          </w:p>
        </w:tc>
        <w:tc>
          <w:tcPr>
            <w:tcW w:w="1547" w:type="dxa"/>
          </w:tcPr>
          <w:p w:rsidR="00426ACE" w:rsidRDefault="00560C57">
            <w:pPr>
              <w:ind w:firstLine="0"/>
              <w:jc w:val="center"/>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Universitatea de Stat din Moldova</w:t>
            </w:r>
          </w:p>
        </w:tc>
        <w:tc>
          <w:tcPr>
            <w:tcW w:w="1016" w:type="dxa"/>
          </w:tcPr>
          <w:p w:rsidR="00426ACE" w:rsidRDefault="00560C57">
            <w:pPr>
              <w:ind w:firstLine="0"/>
              <w:jc w:val="left"/>
              <w:rPr>
                <w:sz w:val="24"/>
                <w:szCs w:val="24"/>
              </w:rPr>
            </w:pPr>
            <w:r>
              <w:rPr>
                <w:sz w:val="24"/>
                <w:szCs w:val="24"/>
              </w:rPr>
              <w:t xml:space="preserve"> 500</w:t>
            </w:r>
          </w:p>
          <w:p w:rsidR="00426ACE" w:rsidRDefault="00560C57">
            <w:pPr>
              <w:ind w:firstLine="0"/>
              <w:jc w:val="left"/>
              <w:rPr>
                <w:sz w:val="24"/>
                <w:szCs w:val="24"/>
              </w:rPr>
            </w:pPr>
            <w:r>
              <w:rPr>
                <w:sz w:val="24"/>
                <w:szCs w:val="24"/>
              </w:rPr>
              <w:t>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91"/>
              </w:numPr>
              <w:tabs>
                <w:tab w:val="left" w:pos="298"/>
              </w:tabs>
              <w:spacing w:line="259" w:lineRule="auto"/>
              <w:rPr>
                <w:sz w:val="24"/>
                <w:szCs w:val="24"/>
              </w:rPr>
            </w:pPr>
            <w:r>
              <w:rPr>
                <w:sz w:val="24"/>
                <w:szCs w:val="24"/>
              </w:rPr>
              <w:t>Studiu finalizat, validat, publicat și diseminat.</w:t>
            </w:r>
          </w:p>
          <w:p w:rsidR="00426ACE" w:rsidRDefault="00560C57">
            <w:pPr>
              <w:numPr>
                <w:ilvl w:val="0"/>
                <w:numId w:val="91"/>
              </w:numPr>
              <w:tabs>
                <w:tab w:val="left" w:pos="298"/>
              </w:tabs>
              <w:spacing w:line="259" w:lineRule="auto"/>
              <w:rPr>
                <w:sz w:val="24"/>
                <w:szCs w:val="24"/>
              </w:rPr>
            </w:pPr>
            <w:r>
              <w:rPr>
                <w:sz w:val="24"/>
                <w:szCs w:val="24"/>
              </w:rPr>
              <w:t>Rata de răspuns ≥ 70% din eșantion.</w:t>
            </w:r>
          </w:p>
          <w:p w:rsidR="00426ACE" w:rsidRDefault="00560C57">
            <w:pPr>
              <w:numPr>
                <w:ilvl w:val="0"/>
                <w:numId w:val="91"/>
              </w:numPr>
              <w:tabs>
                <w:tab w:val="left" w:pos="298"/>
              </w:tabs>
              <w:spacing w:after="160" w:line="259" w:lineRule="auto"/>
              <w:rPr>
                <w:sz w:val="24"/>
                <w:szCs w:val="24"/>
              </w:rPr>
            </w:pPr>
            <w:r>
              <w:rPr>
                <w:sz w:val="24"/>
                <w:szCs w:val="24"/>
              </w:rPr>
              <w:t>Prezentarea rezultatelor într-un eveniment public.</w:t>
            </w:r>
          </w:p>
        </w:tc>
      </w:tr>
      <w:tr w:rsidR="00426ACE">
        <w:tc>
          <w:tcPr>
            <w:tcW w:w="876" w:type="dxa"/>
          </w:tcPr>
          <w:p w:rsidR="00426ACE" w:rsidRDefault="00560C57">
            <w:pPr>
              <w:ind w:firstLine="0"/>
              <w:jc w:val="left"/>
              <w:rPr>
                <w:sz w:val="24"/>
                <w:szCs w:val="24"/>
              </w:rPr>
            </w:pPr>
            <w:r>
              <w:rPr>
                <w:sz w:val="24"/>
                <w:szCs w:val="24"/>
              </w:rPr>
              <w:t>3.4.2.</w:t>
            </w:r>
          </w:p>
        </w:tc>
        <w:tc>
          <w:tcPr>
            <w:tcW w:w="2708" w:type="dxa"/>
          </w:tcPr>
          <w:p w:rsidR="00426ACE" w:rsidRDefault="00560C57">
            <w:pPr>
              <w:ind w:firstLine="0"/>
              <w:jc w:val="left"/>
              <w:rPr>
                <w:sz w:val="24"/>
                <w:szCs w:val="24"/>
              </w:rPr>
            </w:pPr>
            <w:r>
              <w:rPr>
                <w:sz w:val="24"/>
                <w:szCs w:val="24"/>
              </w:rPr>
              <w:t>Realizarea unei campanii de informare privind oportunitățile oferite de programul Erasmus+ Sport pentru cadrele didactice și organizarea unui program de instruire pentru membrii federațiilor și asociațiilor sportive privind accesarea Erasmus+ Sport, precum</w:t>
            </w:r>
            <w:r>
              <w:rPr>
                <w:sz w:val="24"/>
                <w:szCs w:val="24"/>
              </w:rPr>
              <w:t xml:space="preserve"> și promovarea acțiunilor ,,Sportul pentru Toți”</w:t>
            </w:r>
          </w:p>
        </w:tc>
        <w:tc>
          <w:tcPr>
            <w:tcW w:w="1243" w:type="dxa"/>
          </w:tcPr>
          <w:p w:rsidR="00426ACE" w:rsidRDefault="00560C57">
            <w:pPr>
              <w:ind w:firstLine="0"/>
              <w:jc w:val="left"/>
              <w:rPr>
                <w:sz w:val="24"/>
                <w:szCs w:val="24"/>
              </w:rPr>
            </w:pPr>
            <w:r>
              <w:rPr>
                <w:sz w:val="24"/>
                <w:szCs w:val="24"/>
              </w:rPr>
              <w:t>Trim. IV, 2026 – Trim. IV, 2028</w:t>
            </w:r>
            <w:r>
              <w:rPr>
                <w:sz w:val="24"/>
                <w:szCs w:val="24"/>
              </w:rPr>
              <w:tab/>
            </w:r>
          </w:p>
        </w:tc>
        <w:tc>
          <w:tcPr>
            <w:tcW w:w="1547" w:type="dxa"/>
          </w:tcPr>
          <w:p w:rsidR="00426ACE" w:rsidRDefault="00560C57">
            <w:pPr>
              <w:ind w:firstLine="0"/>
              <w:jc w:val="left"/>
              <w:rPr>
                <w:sz w:val="24"/>
                <w:szCs w:val="24"/>
              </w:rPr>
            </w:pPr>
            <w:r>
              <w:rPr>
                <w:sz w:val="24"/>
                <w:szCs w:val="24"/>
              </w:rPr>
              <w:t>Ministerul Educației și Cercetării,</w:t>
            </w:r>
          </w:p>
          <w:p w:rsidR="00426ACE" w:rsidRDefault="00560C57">
            <w:pPr>
              <w:ind w:firstLine="0"/>
              <w:jc w:val="left"/>
              <w:rPr>
                <w:sz w:val="24"/>
                <w:szCs w:val="24"/>
              </w:rPr>
            </w:pPr>
            <w:r>
              <w:rPr>
                <w:sz w:val="24"/>
                <w:szCs w:val="24"/>
              </w:rPr>
              <w:t>Agenția Erasmus+ Moldova</w:t>
            </w:r>
          </w:p>
        </w:tc>
        <w:tc>
          <w:tcPr>
            <w:tcW w:w="2268" w:type="dxa"/>
          </w:tcPr>
          <w:p w:rsidR="00426ACE" w:rsidRDefault="00560C57">
            <w:pPr>
              <w:ind w:firstLine="0"/>
              <w:jc w:val="center"/>
              <w:rPr>
                <w:sz w:val="24"/>
                <w:szCs w:val="24"/>
              </w:rPr>
            </w:pPr>
            <w:r>
              <w:rPr>
                <w:sz w:val="24"/>
                <w:szCs w:val="24"/>
              </w:rPr>
              <w:t>Comitetul Național Olimpic și Sportiv,</w:t>
            </w:r>
          </w:p>
          <w:p w:rsidR="00426ACE" w:rsidRDefault="00560C57">
            <w:pPr>
              <w:ind w:firstLine="0"/>
              <w:jc w:val="center"/>
              <w:rPr>
                <w:sz w:val="24"/>
                <w:szCs w:val="24"/>
              </w:rPr>
            </w:pPr>
            <w:r>
              <w:rPr>
                <w:sz w:val="24"/>
                <w:szCs w:val="24"/>
              </w:rPr>
              <w:t>Federațiile sportive, Direcțiile de învățământ</w:t>
            </w:r>
          </w:p>
        </w:tc>
        <w:tc>
          <w:tcPr>
            <w:tcW w:w="1016" w:type="dxa"/>
          </w:tcPr>
          <w:p w:rsidR="00426ACE" w:rsidRDefault="00560C57">
            <w:pPr>
              <w:ind w:firstLine="0"/>
              <w:jc w:val="left"/>
              <w:rPr>
                <w:sz w:val="24"/>
                <w:szCs w:val="24"/>
              </w:rPr>
            </w:pPr>
            <w:r>
              <w:rPr>
                <w:sz w:val="24"/>
                <w:szCs w:val="24"/>
              </w:rPr>
              <w:t>8 000 000,00</w:t>
            </w:r>
          </w:p>
        </w:tc>
        <w:tc>
          <w:tcPr>
            <w:tcW w:w="923" w:type="dxa"/>
          </w:tcPr>
          <w:p w:rsidR="00426ACE" w:rsidRDefault="00560C57">
            <w:pPr>
              <w:ind w:firstLine="0"/>
              <w:jc w:val="left"/>
              <w:rPr>
                <w:sz w:val="24"/>
                <w:szCs w:val="24"/>
              </w:rPr>
            </w:pPr>
            <w:r>
              <w:rPr>
                <w:sz w:val="24"/>
                <w:szCs w:val="24"/>
              </w:rPr>
              <w:t>350 000,00</w:t>
            </w: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7"/>
              </w:numPr>
              <w:tabs>
                <w:tab w:val="left" w:pos="298"/>
              </w:tabs>
              <w:spacing w:line="259" w:lineRule="auto"/>
              <w:rPr>
                <w:sz w:val="24"/>
                <w:szCs w:val="24"/>
              </w:rPr>
            </w:pPr>
            <w:proofErr w:type="gramStart"/>
            <w:r>
              <w:rPr>
                <w:sz w:val="24"/>
                <w:szCs w:val="24"/>
              </w:rPr>
              <w:t>1</w:t>
            </w:r>
            <w:proofErr w:type="gramEnd"/>
            <w:r>
              <w:rPr>
                <w:sz w:val="24"/>
                <w:szCs w:val="24"/>
              </w:rPr>
              <w:t xml:space="preserve"> </w:t>
            </w:r>
            <w:r>
              <w:rPr>
                <w:sz w:val="24"/>
                <w:szCs w:val="24"/>
              </w:rPr>
              <w:t>campanie desfășurată, min. 200 cadre didactice informate.</w:t>
            </w:r>
          </w:p>
          <w:p w:rsidR="00426ACE" w:rsidRDefault="00560C57">
            <w:pPr>
              <w:numPr>
                <w:ilvl w:val="0"/>
                <w:numId w:val="57"/>
              </w:numPr>
              <w:tabs>
                <w:tab w:val="left" w:pos="298"/>
              </w:tabs>
              <w:spacing w:line="259" w:lineRule="auto"/>
              <w:rPr>
                <w:sz w:val="24"/>
                <w:szCs w:val="24"/>
              </w:rPr>
            </w:pPr>
            <w:r>
              <w:rPr>
                <w:sz w:val="24"/>
                <w:szCs w:val="24"/>
              </w:rPr>
              <w:t>Min. 2 sesiuni de instruire realizate.</w:t>
            </w:r>
          </w:p>
          <w:p w:rsidR="00426ACE" w:rsidRDefault="00560C57">
            <w:pPr>
              <w:numPr>
                <w:ilvl w:val="0"/>
                <w:numId w:val="57"/>
              </w:numPr>
              <w:tabs>
                <w:tab w:val="left" w:pos="298"/>
              </w:tabs>
              <w:spacing w:line="259" w:lineRule="auto"/>
              <w:rPr>
                <w:sz w:val="24"/>
                <w:szCs w:val="24"/>
              </w:rPr>
            </w:pPr>
            <w:r>
              <w:rPr>
                <w:sz w:val="24"/>
                <w:szCs w:val="24"/>
              </w:rPr>
              <w:t>Min. 50 participanți instruiți și certificați.</w:t>
            </w:r>
          </w:p>
          <w:p w:rsidR="00426ACE" w:rsidRDefault="00560C57">
            <w:pPr>
              <w:numPr>
                <w:ilvl w:val="0"/>
                <w:numId w:val="57"/>
              </w:numPr>
              <w:tabs>
                <w:tab w:val="left" w:pos="298"/>
              </w:tabs>
              <w:spacing w:after="160" w:line="259" w:lineRule="auto"/>
              <w:rPr>
                <w:sz w:val="24"/>
                <w:szCs w:val="24"/>
              </w:rPr>
            </w:pPr>
            <w:r>
              <w:rPr>
                <w:sz w:val="24"/>
                <w:szCs w:val="24"/>
              </w:rPr>
              <w:t>Elaborarea programului de formare.</w:t>
            </w:r>
          </w:p>
          <w:p w:rsidR="00426ACE" w:rsidRDefault="00426ACE">
            <w:pPr>
              <w:tabs>
                <w:tab w:val="left" w:pos="298"/>
              </w:tabs>
              <w:ind w:firstLine="0"/>
              <w:rPr>
                <w:sz w:val="24"/>
                <w:szCs w:val="24"/>
              </w:rPr>
            </w:pPr>
          </w:p>
        </w:tc>
      </w:tr>
      <w:tr w:rsidR="00426ACE">
        <w:tc>
          <w:tcPr>
            <w:tcW w:w="876" w:type="dxa"/>
          </w:tcPr>
          <w:p w:rsidR="00426ACE" w:rsidRDefault="00560C57">
            <w:pPr>
              <w:ind w:firstLine="0"/>
              <w:jc w:val="left"/>
              <w:rPr>
                <w:sz w:val="24"/>
                <w:szCs w:val="24"/>
              </w:rPr>
            </w:pPr>
            <w:r>
              <w:rPr>
                <w:sz w:val="24"/>
                <w:szCs w:val="24"/>
              </w:rPr>
              <w:t>3.4.4.</w:t>
            </w:r>
          </w:p>
        </w:tc>
        <w:tc>
          <w:tcPr>
            <w:tcW w:w="2708" w:type="dxa"/>
          </w:tcPr>
          <w:p w:rsidR="00426ACE" w:rsidRDefault="00560C57">
            <w:pPr>
              <w:ind w:firstLine="0"/>
              <w:jc w:val="left"/>
              <w:rPr>
                <w:sz w:val="24"/>
                <w:szCs w:val="24"/>
              </w:rPr>
            </w:pPr>
            <w:r>
              <w:rPr>
                <w:sz w:val="24"/>
                <w:szCs w:val="24"/>
              </w:rPr>
              <w:t xml:space="preserve">Organizarea sesiunilor de instruire pentru membrii organizațiilor sportive naționale privind elaborarea și gestionarea proiectelor Erasmus+ Sport, cu accent pe promovarea activităților sportive incluzive în </w:t>
            </w:r>
            <w:r>
              <w:rPr>
                <w:sz w:val="24"/>
                <w:szCs w:val="24"/>
              </w:rPr>
              <w:lastRenderedPageBreak/>
              <w:t>comunitate (,,Sport pentru Toți,,)</w:t>
            </w:r>
          </w:p>
        </w:tc>
        <w:tc>
          <w:tcPr>
            <w:tcW w:w="1243" w:type="dxa"/>
          </w:tcPr>
          <w:p w:rsidR="00426ACE" w:rsidRDefault="00560C57">
            <w:pPr>
              <w:ind w:firstLine="0"/>
              <w:jc w:val="left"/>
              <w:rPr>
                <w:sz w:val="24"/>
                <w:szCs w:val="24"/>
              </w:rPr>
            </w:pPr>
            <w:r>
              <w:rPr>
                <w:sz w:val="24"/>
                <w:szCs w:val="24"/>
              </w:rPr>
              <w:lastRenderedPageBreak/>
              <w:t xml:space="preserve">Trim. I, 2026 </w:t>
            </w:r>
            <w:r>
              <w:rPr>
                <w:sz w:val="24"/>
                <w:szCs w:val="24"/>
              </w:rPr>
              <w:t>– Trim. I, 2028</w:t>
            </w:r>
          </w:p>
        </w:tc>
        <w:tc>
          <w:tcPr>
            <w:tcW w:w="1547" w:type="dxa"/>
          </w:tcPr>
          <w:p w:rsidR="00426ACE" w:rsidRDefault="00560C57">
            <w:pPr>
              <w:ind w:firstLine="0"/>
              <w:jc w:val="left"/>
              <w:rPr>
                <w:sz w:val="24"/>
                <w:szCs w:val="24"/>
              </w:rPr>
            </w:pPr>
            <w:r>
              <w:rPr>
                <w:sz w:val="24"/>
                <w:szCs w:val="24"/>
              </w:rPr>
              <w:t>Ministerul Educației și Cercetării, Agenția Erasmus+ Moldova</w:t>
            </w:r>
          </w:p>
        </w:tc>
        <w:tc>
          <w:tcPr>
            <w:tcW w:w="2268" w:type="dxa"/>
          </w:tcPr>
          <w:p w:rsidR="00426ACE" w:rsidRDefault="00560C57">
            <w:pPr>
              <w:ind w:firstLine="0"/>
              <w:jc w:val="center"/>
              <w:rPr>
                <w:sz w:val="24"/>
                <w:szCs w:val="24"/>
              </w:rPr>
            </w:pPr>
            <w:r>
              <w:rPr>
                <w:sz w:val="24"/>
                <w:szCs w:val="24"/>
              </w:rPr>
              <w:t>Comitetul Național Olimpic și Sportiv,</w:t>
            </w:r>
          </w:p>
          <w:p w:rsidR="00426ACE" w:rsidRDefault="00560C57">
            <w:pPr>
              <w:ind w:firstLine="0"/>
              <w:jc w:val="center"/>
              <w:rPr>
                <w:sz w:val="24"/>
                <w:szCs w:val="24"/>
              </w:rPr>
            </w:pPr>
            <w:r>
              <w:rPr>
                <w:sz w:val="24"/>
                <w:szCs w:val="24"/>
              </w:rPr>
              <w:t>Federațiile sportive</w:t>
            </w:r>
          </w:p>
          <w:p w:rsidR="00426ACE" w:rsidRDefault="00560C57">
            <w:pPr>
              <w:ind w:firstLine="0"/>
              <w:jc w:val="center"/>
              <w:rPr>
                <w:sz w:val="24"/>
                <w:szCs w:val="24"/>
              </w:rPr>
            </w:pPr>
            <w:r>
              <w:rPr>
                <w:sz w:val="24"/>
                <w:szCs w:val="24"/>
              </w:rPr>
              <w:t>ONG-uri</w:t>
            </w:r>
          </w:p>
        </w:tc>
        <w:tc>
          <w:tcPr>
            <w:tcW w:w="1016" w:type="dxa"/>
          </w:tcPr>
          <w:p w:rsidR="00426ACE" w:rsidRDefault="00560C57">
            <w:pPr>
              <w:ind w:firstLine="0"/>
              <w:jc w:val="left"/>
              <w:rPr>
                <w:sz w:val="24"/>
                <w:szCs w:val="24"/>
              </w:rPr>
            </w:pPr>
            <w:r>
              <w:rPr>
                <w:sz w:val="24"/>
                <w:szCs w:val="24"/>
              </w:rPr>
              <w:t>7 500 000,00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0"/>
              </w:numPr>
              <w:tabs>
                <w:tab w:val="left" w:pos="298"/>
              </w:tabs>
              <w:spacing w:line="259" w:lineRule="auto"/>
              <w:rPr>
                <w:sz w:val="24"/>
                <w:szCs w:val="24"/>
              </w:rPr>
            </w:pPr>
            <w:r>
              <w:rPr>
                <w:sz w:val="24"/>
                <w:szCs w:val="24"/>
              </w:rPr>
              <w:t>Min. 3 sesiuni de instruire organizate și min. 3 proiecte scrise în cadrul programului.</w:t>
            </w:r>
          </w:p>
          <w:p w:rsidR="00426ACE" w:rsidRDefault="00560C57">
            <w:pPr>
              <w:numPr>
                <w:ilvl w:val="0"/>
                <w:numId w:val="50"/>
              </w:numPr>
              <w:tabs>
                <w:tab w:val="left" w:pos="298"/>
              </w:tabs>
              <w:spacing w:line="259" w:lineRule="auto"/>
              <w:rPr>
                <w:sz w:val="24"/>
                <w:szCs w:val="24"/>
              </w:rPr>
            </w:pPr>
            <w:r>
              <w:rPr>
                <w:sz w:val="24"/>
                <w:szCs w:val="24"/>
              </w:rPr>
              <w:t>Min. 40 participanți/an.</w:t>
            </w:r>
          </w:p>
          <w:p w:rsidR="00426ACE" w:rsidRDefault="00560C57">
            <w:pPr>
              <w:numPr>
                <w:ilvl w:val="0"/>
                <w:numId w:val="50"/>
              </w:numPr>
              <w:tabs>
                <w:tab w:val="left" w:pos="298"/>
              </w:tabs>
              <w:spacing w:after="160" w:line="259" w:lineRule="auto"/>
              <w:rPr>
                <w:sz w:val="24"/>
                <w:szCs w:val="24"/>
              </w:rPr>
            </w:pPr>
            <w:r>
              <w:rPr>
                <w:sz w:val="24"/>
                <w:szCs w:val="24"/>
              </w:rPr>
              <w:lastRenderedPageBreak/>
              <w:t>Min. 5 organizații sprijinite pentru aplicare efectivă.</w:t>
            </w:r>
          </w:p>
        </w:tc>
      </w:tr>
      <w:tr w:rsidR="00426ACE">
        <w:tc>
          <w:tcPr>
            <w:tcW w:w="876" w:type="dxa"/>
            <w:shd w:val="clear" w:color="auto" w:fill="F2F2F2"/>
          </w:tcPr>
          <w:p w:rsidR="00426ACE" w:rsidRDefault="00560C57">
            <w:pPr>
              <w:ind w:firstLine="0"/>
              <w:jc w:val="left"/>
              <w:rPr>
                <w:sz w:val="24"/>
                <w:szCs w:val="24"/>
              </w:rPr>
            </w:pPr>
            <w:r>
              <w:rPr>
                <w:sz w:val="24"/>
                <w:szCs w:val="24"/>
              </w:rPr>
              <w:lastRenderedPageBreak/>
              <w:t>3.5.</w:t>
            </w:r>
          </w:p>
        </w:tc>
        <w:tc>
          <w:tcPr>
            <w:tcW w:w="13635" w:type="dxa"/>
            <w:gridSpan w:val="8"/>
            <w:shd w:val="clear" w:color="auto" w:fill="F2F2F2"/>
          </w:tcPr>
          <w:p w:rsidR="00426ACE" w:rsidRDefault="00560C57">
            <w:pPr>
              <w:tabs>
                <w:tab w:val="left" w:pos="298"/>
              </w:tabs>
              <w:spacing w:after="160" w:line="259" w:lineRule="auto"/>
              <w:ind w:left="38" w:firstLine="0"/>
              <w:rPr>
                <w:sz w:val="24"/>
                <w:szCs w:val="24"/>
              </w:rPr>
            </w:pPr>
            <w:r>
              <w:rPr>
                <w:sz w:val="24"/>
                <w:szCs w:val="24"/>
              </w:rPr>
              <w:t>Asigurarea și creșterea numărului de programe de perfecționare acreditate pentru arbitrii de categorie națională, organizate de instituțiile publice sau private acreditate și abilitate conform legislației în vigoare, în colaborare cu asociațiile și federaț</w:t>
            </w:r>
            <w:r>
              <w:rPr>
                <w:sz w:val="24"/>
                <w:szCs w:val="24"/>
              </w:rPr>
              <w:t>iile sportive naționale, astfel încât până în anul 2028 numărul de programe să crească cu 10%</w:t>
            </w:r>
          </w:p>
        </w:tc>
      </w:tr>
      <w:tr w:rsidR="00426ACE">
        <w:tc>
          <w:tcPr>
            <w:tcW w:w="876" w:type="dxa"/>
          </w:tcPr>
          <w:p w:rsidR="00426ACE" w:rsidRDefault="00560C57">
            <w:pPr>
              <w:ind w:firstLine="0"/>
              <w:jc w:val="left"/>
              <w:rPr>
                <w:sz w:val="24"/>
                <w:szCs w:val="24"/>
              </w:rPr>
            </w:pPr>
            <w:r>
              <w:rPr>
                <w:sz w:val="24"/>
                <w:szCs w:val="24"/>
              </w:rPr>
              <w:t>3.5.1.</w:t>
            </w:r>
          </w:p>
        </w:tc>
        <w:tc>
          <w:tcPr>
            <w:tcW w:w="2708" w:type="dxa"/>
          </w:tcPr>
          <w:p w:rsidR="00426ACE" w:rsidRDefault="00560C57">
            <w:pPr>
              <w:ind w:firstLine="0"/>
              <w:jc w:val="left"/>
              <w:rPr>
                <w:sz w:val="24"/>
                <w:szCs w:val="24"/>
              </w:rPr>
            </w:pPr>
            <w:r>
              <w:rPr>
                <w:sz w:val="24"/>
                <w:szCs w:val="24"/>
              </w:rPr>
              <w:t>Elaborarea și revizuirea programelor de formare profesională continuă pentru arbitri de categorie națională</w:t>
            </w:r>
          </w:p>
        </w:tc>
        <w:tc>
          <w:tcPr>
            <w:tcW w:w="1243" w:type="dxa"/>
          </w:tcPr>
          <w:p w:rsidR="00426ACE" w:rsidRDefault="00560C57">
            <w:pPr>
              <w:tabs>
                <w:tab w:val="left" w:pos="750"/>
              </w:tabs>
              <w:ind w:firstLine="0"/>
              <w:jc w:val="left"/>
              <w:rPr>
                <w:sz w:val="24"/>
                <w:szCs w:val="24"/>
              </w:rPr>
            </w:pPr>
            <w:r>
              <w:rPr>
                <w:sz w:val="24"/>
                <w:szCs w:val="24"/>
              </w:rPr>
              <w:t>Trim. IV, 2026</w:t>
            </w:r>
          </w:p>
        </w:tc>
        <w:tc>
          <w:tcPr>
            <w:tcW w:w="1547" w:type="dxa"/>
          </w:tcPr>
          <w:p w:rsidR="00426ACE" w:rsidRDefault="00560C57">
            <w:pPr>
              <w:ind w:firstLine="0"/>
              <w:jc w:val="center"/>
              <w:rPr>
                <w:sz w:val="24"/>
                <w:szCs w:val="24"/>
              </w:rPr>
            </w:pPr>
            <w:r>
              <w:rPr>
                <w:sz w:val="24"/>
                <w:szCs w:val="24"/>
              </w:rPr>
              <w:t>Ministerul Educației și Cercetă</w:t>
            </w:r>
            <w:r>
              <w:rPr>
                <w:sz w:val="24"/>
                <w:szCs w:val="24"/>
              </w:rPr>
              <w:t>rii,</w:t>
            </w:r>
          </w:p>
          <w:p w:rsidR="00426ACE" w:rsidRDefault="00560C57">
            <w:pPr>
              <w:ind w:firstLine="0"/>
              <w:jc w:val="center"/>
              <w:rPr>
                <w:sz w:val="24"/>
                <w:szCs w:val="24"/>
              </w:rPr>
            </w:pPr>
            <w:r>
              <w:rPr>
                <w:sz w:val="24"/>
                <w:szCs w:val="24"/>
              </w:rPr>
              <w:t>federațiile sportive</w:t>
            </w:r>
          </w:p>
        </w:tc>
        <w:tc>
          <w:tcPr>
            <w:tcW w:w="2268" w:type="dxa"/>
          </w:tcPr>
          <w:p w:rsidR="00426ACE" w:rsidRDefault="00560C57">
            <w:pPr>
              <w:ind w:firstLine="0"/>
              <w:jc w:val="center"/>
              <w:rPr>
                <w:sz w:val="24"/>
                <w:szCs w:val="24"/>
              </w:rPr>
            </w:pPr>
            <w:r>
              <w:rPr>
                <w:sz w:val="24"/>
                <w:szCs w:val="24"/>
              </w:rPr>
              <w:t>Comitetul Național Olimpic și Sportiv,</w:t>
            </w:r>
          </w:p>
          <w:p w:rsidR="00426ACE" w:rsidRDefault="00560C57">
            <w:pPr>
              <w:ind w:firstLine="0"/>
              <w:jc w:val="center"/>
              <w:rPr>
                <w:sz w:val="24"/>
                <w:szCs w:val="24"/>
              </w:rPr>
            </w:pPr>
            <w:r>
              <w:rPr>
                <w:sz w:val="24"/>
                <w:szCs w:val="24"/>
              </w:rPr>
              <w:t>Comitetul Paralimpic</w:t>
            </w:r>
          </w:p>
        </w:tc>
        <w:tc>
          <w:tcPr>
            <w:tcW w:w="1016" w:type="dxa"/>
          </w:tcPr>
          <w:p w:rsidR="00426ACE" w:rsidRDefault="00560C57">
            <w:pPr>
              <w:ind w:firstLine="0"/>
              <w:jc w:val="left"/>
              <w:rPr>
                <w:sz w:val="24"/>
                <w:szCs w:val="24"/>
              </w:rPr>
            </w:pPr>
            <w:r>
              <w:rPr>
                <w:sz w:val="24"/>
                <w:szCs w:val="24"/>
              </w:rPr>
              <w:t>200 000,00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9"/>
              </w:numPr>
              <w:tabs>
                <w:tab w:val="left" w:pos="298"/>
              </w:tabs>
              <w:spacing w:line="259" w:lineRule="auto"/>
              <w:rPr>
                <w:sz w:val="24"/>
                <w:szCs w:val="24"/>
              </w:rPr>
            </w:pPr>
            <w:r>
              <w:rPr>
                <w:sz w:val="24"/>
                <w:szCs w:val="24"/>
              </w:rPr>
              <w:t xml:space="preserve">Minimum </w:t>
            </w:r>
            <w:proofErr w:type="gramStart"/>
            <w:r>
              <w:rPr>
                <w:sz w:val="24"/>
                <w:szCs w:val="24"/>
              </w:rPr>
              <w:t>3 programe</w:t>
            </w:r>
            <w:proofErr w:type="gramEnd"/>
            <w:r>
              <w:rPr>
                <w:sz w:val="24"/>
                <w:szCs w:val="24"/>
              </w:rPr>
              <w:t xml:space="preserve"> noi elaborate și aprobate.</w:t>
            </w:r>
          </w:p>
          <w:p w:rsidR="00426ACE" w:rsidRDefault="00560C57">
            <w:pPr>
              <w:numPr>
                <w:ilvl w:val="0"/>
                <w:numId w:val="79"/>
              </w:numPr>
              <w:tabs>
                <w:tab w:val="left" w:pos="298"/>
              </w:tabs>
              <w:spacing w:after="160" w:line="259" w:lineRule="auto"/>
              <w:rPr>
                <w:sz w:val="24"/>
                <w:szCs w:val="24"/>
              </w:rPr>
            </w:pPr>
            <w:r>
              <w:rPr>
                <w:sz w:val="24"/>
                <w:szCs w:val="24"/>
              </w:rPr>
              <w:t>Minimum 10 CPT per program.</w:t>
            </w:r>
          </w:p>
        </w:tc>
      </w:tr>
      <w:tr w:rsidR="00426ACE">
        <w:tc>
          <w:tcPr>
            <w:tcW w:w="876" w:type="dxa"/>
          </w:tcPr>
          <w:p w:rsidR="00426ACE" w:rsidRDefault="00560C57">
            <w:pPr>
              <w:ind w:firstLine="0"/>
              <w:jc w:val="left"/>
              <w:rPr>
                <w:sz w:val="24"/>
                <w:szCs w:val="24"/>
              </w:rPr>
            </w:pPr>
            <w:r>
              <w:rPr>
                <w:sz w:val="24"/>
                <w:szCs w:val="24"/>
              </w:rPr>
              <w:t>3.5.2.</w:t>
            </w:r>
          </w:p>
        </w:tc>
        <w:tc>
          <w:tcPr>
            <w:tcW w:w="2708" w:type="dxa"/>
          </w:tcPr>
          <w:p w:rsidR="00426ACE" w:rsidRDefault="00560C57">
            <w:pPr>
              <w:ind w:firstLine="0"/>
              <w:jc w:val="left"/>
              <w:rPr>
                <w:sz w:val="24"/>
                <w:szCs w:val="24"/>
              </w:rPr>
            </w:pPr>
            <w:r>
              <w:rPr>
                <w:sz w:val="24"/>
                <w:szCs w:val="24"/>
              </w:rPr>
              <w:t xml:space="preserve">Acreditarea și autorizarea oficială a programelor de formare profesională continuă pentru arbitri de categorie națională, conform legislației </w:t>
            </w:r>
          </w:p>
        </w:tc>
        <w:tc>
          <w:tcPr>
            <w:tcW w:w="1243" w:type="dxa"/>
          </w:tcPr>
          <w:p w:rsidR="00426ACE" w:rsidRDefault="00560C57">
            <w:pPr>
              <w:tabs>
                <w:tab w:val="left" w:pos="840"/>
              </w:tabs>
              <w:ind w:firstLine="0"/>
              <w:jc w:val="left"/>
              <w:rPr>
                <w:sz w:val="24"/>
                <w:szCs w:val="24"/>
              </w:rPr>
            </w:pPr>
            <w:r>
              <w:rPr>
                <w:sz w:val="24"/>
                <w:szCs w:val="24"/>
              </w:rPr>
              <w:t>Trim. I, 2027</w:t>
            </w:r>
          </w:p>
        </w:tc>
        <w:tc>
          <w:tcPr>
            <w:tcW w:w="1547" w:type="dxa"/>
          </w:tcPr>
          <w:p w:rsidR="00426ACE" w:rsidRDefault="00560C57">
            <w:pPr>
              <w:ind w:firstLine="0"/>
              <w:jc w:val="left"/>
              <w:rPr>
                <w:sz w:val="24"/>
                <w:szCs w:val="24"/>
              </w:rPr>
            </w:pPr>
            <w:r>
              <w:rPr>
                <w:sz w:val="24"/>
                <w:szCs w:val="24"/>
              </w:rPr>
              <w:t>Ministerul Educației și Cercetării,</w:t>
            </w:r>
          </w:p>
          <w:p w:rsidR="00426ACE" w:rsidRDefault="00560C57">
            <w:pPr>
              <w:ind w:firstLine="0"/>
              <w:jc w:val="left"/>
              <w:rPr>
                <w:sz w:val="24"/>
                <w:szCs w:val="24"/>
              </w:rPr>
            </w:pPr>
            <w:r>
              <w:rPr>
                <w:sz w:val="24"/>
                <w:szCs w:val="24"/>
              </w:rPr>
              <w:t>Agenţia Naţională de Asigurare a Calităţii în Educație și Cerce</w:t>
            </w:r>
            <w:r>
              <w:rPr>
                <w:sz w:val="24"/>
                <w:szCs w:val="24"/>
              </w:rPr>
              <w:t>tare </w:t>
            </w:r>
          </w:p>
        </w:tc>
        <w:tc>
          <w:tcPr>
            <w:tcW w:w="2268" w:type="dxa"/>
          </w:tcPr>
          <w:p w:rsidR="00426ACE" w:rsidRDefault="00560C57">
            <w:pPr>
              <w:ind w:firstLine="0"/>
              <w:jc w:val="center"/>
              <w:rPr>
                <w:sz w:val="24"/>
                <w:szCs w:val="24"/>
              </w:rPr>
            </w:pPr>
            <w:r>
              <w:rPr>
                <w:sz w:val="24"/>
                <w:szCs w:val="24"/>
              </w:rPr>
              <w:t>Comitetul Național Olimpic și Sportiv, Comitetul Paralimpic,</w:t>
            </w:r>
          </w:p>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100 000,00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66"/>
              </w:numPr>
              <w:tabs>
                <w:tab w:val="left" w:pos="298"/>
              </w:tabs>
              <w:spacing w:line="259" w:lineRule="auto"/>
              <w:rPr>
                <w:sz w:val="24"/>
                <w:szCs w:val="24"/>
              </w:rPr>
            </w:pPr>
            <w:proofErr w:type="gramStart"/>
            <w:r>
              <w:rPr>
                <w:sz w:val="24"/>
                <w:szCs w:val="24"/>
              </w:rPr>
              <w:t>100%</w:t>
            </w:r>
            <w:proofErr w:type="gramEnd"/>
            <w:r>
              <w:rPr>
                <w:sz w:val="24"/>
                <w:szCs w:val="24"/>
              </w:rPr>
              <w:t xml:space="preserve"> dintre programele elaborate sunt acreditate official.</w:t>
            </w:r>
          </w:p>
          <w:p w:rsidR="00426ACE" w:rsidRDefault="00560C57">
            <w:pPr>
              <w:numPr>
                <w:ilvl w:val="0"/>
                <w:numId w:val="66"/>
              </w:numPr>
              <w:tabs>
                <w:tab w:val="left" w:pos="298"/>
              </w:tabs>
              <w:spacing w:line="259" w:lineRule="auto"/>
              <w:rPr>
                <w:sz w:val="24"/>
                <w:szCs w:val="24"/>
              </w:rPr>
            </w:pPr>
            <w:r>
              <w:rPr>
                <w:sz w:val="24"/>
                <w:szCs w:val="24"/>
              </w:rPr>
              <w:t>Programe depuse spre acreditare până la Trim. I 2027.</w:t>
            </w:r>
          </w:p>
          <w:p w:rsidR="00426ACE" w:rsidRDefault="00560C57">
            <w:pPr>
              <w:numPr>
                <w:ilvl w:val="0"/>
                <w:numId w:val="66"/>
              </w:numPr>
              <w:tabs>
                <w:tab w:val="left" w:pos="298"/>
              </w:tabs>
              <w:spacing w:after="160" w:line="259" w:lineRule="auto"/>
              <w:rPr>
                <w:sz w:val="24"/>
                <w:szCs w:val="24"/>
              </w:rPr>
            </w:pPr>
            <w:r>
              <w:rPr>
                <w:sz w:val="24"/>
                <w:szCs w:val="24"/>
              </w:rPr>
              <w:t>Programe acreditate până la Trim. I 2027.</w:t>
            </w:r>
          </w:p>
        </w:tc>
      </w:tr>
      <w:tr w:rsidR="00426ACE">
        <w:tc>
          <w:tcPr>
            <w:tcW w:w="876" w:type="dxa"/>
          </w:tcPr>
          <w:p w:rsidR="00426ACE" w:rsidRDefault="00560C57">
            <w:pPr>
              <w:ind w:firstLine="0"/>
              <w:jc w:val="left"/>
              <w:rPr>
                <w:sz w:val="24"/>
                <w:szCs w:val="24"/>
              </w:rPr>
            </w:pPr>
            <w:r>
              <w:rPr>
                <w:sz w:val="24"/>
                <w:szCs w:val="24"/>
              </w:rPr>
              <w:t>3.5.4.</w:t>
            </w:r>
          </w:p>
        </w:tc>
        <w:tc>
          <w:tcPr>
            <w:tcW w:w="2708" w:type="dxa"/>
          </w:tcPr>
          <w:p w:rsidR="00426ACE" w:rsidRDefault="00560C57">
            <w:pPr>
              <w:ind w:firstLine="0"/>
              <w:jc w:val="left"/>
              <w:rPr>
                <w:sz w:val="24"/>
                <w:szCs w:val="24"/>
              </w:rPr>
            </w:pPr>
            <w:r>
              <w:rPr>
                <w:sz w:val="24"/>
                <w:szCs w:val="24"/>
              </w:rPr>
              <w:t>Organizarea cursurilor de perfecționare profesională pentru arbitri de categorie națională</w:t>
            </w:r>
          </w:p>
        </w:tc>
        <w:tc>
          <w:tcPr>
            <w:tcW w:w="1243" w:type="dxa"/>
          </w:tcPr>
          <w:p w:rsidR="00426ACE" w:rsidRDefault="00560C57">
            <w:pPr>
              <w:ind w:firstLine="0"/>
              <w:jc w:val="left"/>
              <w:rPr>
                <w:sz w:val="24"/>
                <w:szCs w:val="24"/>
              </w:rPr>
            </w:pPr>
            <w:r>
              <w:rPr>
                <w:sz w:val="24"/>
                <w:szCs w:val="24"/>
              </w:rPr>
              <w:t>Trim. II, 2027 – Trim. IV, 2028</w:t>
            </w:r>
          </w:p>
        </w:tc>
        <w:tc>
          <w:tcPr>
            <w:tcW w:w="1547" w:type="dxa"/>
          </w:tcPr>
          <w:p w:rsidR="00426ACE" w:rsidRDefault="00560C57">
            <w:pPr>
              <w:ind w:firstLine="0"/>
              <w:jc w:val="left"/>
              <w:rPr>
                <w:sz w:val="24"/>
                <w:szCs w:val="24"/>
              </w:rPr>
            </w:pPr>
            <w:r>
              <w:rPr>
                <w:sz w:val="24"/>
                <w:szCs w:val="24"/>
              </w:rPr>
              <w:t>Ministerul Educației și Cercetării, federațiile sportive</w:t>
            </w:r>
          </w:p>
        </w:tc>
        <w:tc>
          <w:tcPr>
            <w:tcW w:w="2268" w:type="dxa"/>
          </w:tcPr>
          <w:p w:rsidR="00426ACE" w:rsidRDefault="00560C57">
            <w:pPr>
              <w:ind w:firstLine="0"/>
              <w:jc w:val="center"/>
              <w:rPr>
                <w:sz w:val="24"/>
                <w:szCs w:val="24"/>
              </w:rPr>
            </w:pPr>
            <w:r>
              <w:rPr>
                <w:sz w:val="24"/>
                <w:szCs w:val="24"/>
              </w:rPr>
              <w:t>Comitetul Național Olimpic și Sportiv, Comitetul Paralimpic</w:t>
            </w:r>
          </w:p>
        </w:tc>
        <w:tc>
          <w:tcPr>
            <w:tcW w:w="1016" w:type="dxa"/>
          </w:tcPr>
          <w:p w:rsidR="00426ACE" w:rsidRDefault="00560C57">
            <w:pPr>
              <w:ind w:firstLine="0"/>
              <w:jc w:val="left"/>
              <w:rPr>
                <w:sz w:val="24"/>
                <w:szCs w:val="24"/>
              </w:rPr>
            </w:pPr>
            <w:r>
              <w:rPr>
                <w:sz w:val="24"/>
                <w:szCs w:val="24"/>
              </w:rPr>
              <w:t>3 710 000,00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6"/>
              </w:numPr>
              <w:tabs>
                <w:tab w:val="left" w:pos="298"/>
              </w:tabs>
              <w:spacing w:line="259" w:lineRule="auto"/>
              <w:rPr>
                <w:sz w:val="24"/>
                <w:szCs w:val="24"/>
              </w:rPr>
            </w:pPr>
            <w:r>
              <w:rPr>
                <w:sz w:val="24"/>
                <w:szCs w:val="24"/>
              </w:rPr>
              <w:t xml:space="preserve">Minimum </w:t>
            </w:r>
            <w:proofErr w:type="gramStart"/>
            <w:r>
              <w:rPr>
                <w:sz w:val="24"/>
                <w:szCs w:val="24"/>
              </w:rPr>
              <w:t>6 sesiuni</w:t>
            </w:r>
            <w:proofErr w:type="gramEnd"/>
            <w:r>
              <w:rPr>
                <w:sz w:val="24"/>
                <w:szCs w:val="24"/>
              </w:rPr>
              <w:t xml:space="preserve"> organizate (2027–2028).</w:t>
            </w:r>
          </w:p>
          <w:p w:rsidR="00426ACE" w:rsidRDefault="00560C57">
            <w:pPr>
              <w:numPr>
                <w:ilvl w:val="0"/>
                <w:numId w:val="26"/>
              </w:numPr>
              <w:tabs>
                <w:tab w:val="left" w:pos="298"/>
              </w:tabs>
              <w:spacing w:line="259" w:lineRule="auto"/>
              <w:rPr>
                <w:sz w:val="24"/>
                <w:szCs w:val="24"/>
              </w:rPr>
            </w:pPr>
            <w:r>
              <w:rPr>
                <w:sz w:val="24"/>
                <w:szCs w:val="24"/>
              </w:rPr>
              <w:t xml:space="preserve">Minimum </w:t>
            </w:r>
            <w:proofErr w:type="gramStart"/>
            <w:r>
              <w:rPr>
                <w:sz w:val="24"/>
                <w:szCs w:val="24"/>
              </w:rPr>
              <w:t>180 arbitri</w:t>
            </w:r>
            <w:proofErr w:type="gramEnd"/>
            <w:r>
              <w:rPr>
                <w:sz w:val="24"/>
                <w:szCs w:val="24"/>
              </w:rPr>
              <w:t xml:space="preserve"> instruiți și certificați.</w:t>
            </w:r>
          </w:p>
          <w:p w:rsidR="00426ACE" w:rsidRDefault="00560C57">
            <w:pPr>
              <w:numPr>
                <w:ilvl w:val="0"/>
                <w:numId w:val="26"/>
              </w:numPr>
              <w:tabs>
                <w:tab w:val="left" w:pos="298"/>
              </w:tabs>
              <w:spacing w:line="259" w:lineRule="auto"/>
              <w:rPr>
                <w:sz w:val="24"/>
                <w:szCs w:val="24"/>
              </w:rPr>
            </w:pPr>
            <w:r>
              <w:rPr>
                <w:sz w:val="24"/>
                <w:szCs w:val="24"/>
              </w:rPr>
              <w:t>Numărul de sesiuni organizate pe an.</w:t>
            </w:r>
          </w:p>
          <w:p w:rsidR="00426ACE" w:rsidRDefault="00560C57">
            <w:pPr>
              <w:numPr>
                <w:ilvl w:val="0"/>
                <w:numId w:val="26"/>
              </w:numPr>
              <w:tabs>
                <w:tab w:val="left" w:pos="298"/>
              </w:tabs>
              <w:spacing w:after="160" w:line="259" w:lineRule="auto"/>
              <w:rPr>
                <w:sz w:val="24"/>
                <w:szCs w:val="24"/>
              </w:rPr>
            </w:pPr>
            <w:r>
              <w:rPr>
                <w:sz w:val="24"/>
                <w:szCs w:val="24"/>
              </w:rPr>
              <w:lastRenderedPageBreak/>
              <w:t>Numărul de participanți per an.</w:t>
            </w:r>
          </w:p>
        </w:tc>
      </w:tr>
      <w:tr w:rsidR="00426ACE">
        <w:tc>
          <w:tcPr>
            <w:tcW w:w="876" w:type="dxa"/>
            <w:shd w:val="clear" w:color="auto" w:fill="F2F2F2"/>
          </w:tcPr>
          <w:p w:rsidR="00426ACE" w:rsidRDefault="00560C57">
            <w:pPr>
              <w:ind w:firstLine="0"/>
              <w:jc w:val="left"/>
              <w:rPr>
                <w:sz w:val="24"/>
                <w:szCs w:val="24"/>
              </w:rPr>
            </w:pPr>
            <w:r>
              <w:rPr>
                <w:sz w:val="24"/>
                <w:szCs w:val="24"/>
              </w:rPr>
              <w:lastRenderedPageBreak/>
              <w:t>3.6.</w:t>
            </w:r>
          </w:p>
        </w:tc>
        <w:tc>
          <w:tcPr>
            <w:tcW w:w="13635" w:type="dxa"/>
            <w:gridSpan w:val="8"/>
            <w:shd w:val="clear" w:color="auto" w:fill="F2F2F2"/>
          </w:tcPr>
          <w:p w:rsidR="00426ACE" w:rsidRDefault="00560C57">
            <w:pPr>
              <w:tabs>
                <w:tab w:val="left" w:pos="298"/>
              </w:tabs>
              <w:spacing w:after="160" w:line="259" w:lineRule="auto"/>
              <w:ind w:left="38" w:firstLine="0"/>
              <w:rPr>
                <w:sz w:val="24"/>
                <w:szCs w:val="24"/>
              </w:rPr>
            </w:pPr>
            <w:r>
              <w:rPr>
                <w:sz w:val="24"/>
                <w:szCs w:val="24"/>
              </w:rPr>
              <w:t>Sporirea și diversificarea numărului de programe de perfecționare acreditate și programe de calificare parțială, organizate de asociațiile, federațiile sportive naționale sau alte instituții acreditate, pentru profesorii de educație fizică și antrenori, as</w:t>
            </w:r>
            <w:r>
              <w:rPr>
                <w:sz w:val="24"/>
                <w:szCs w:val="24"/>
              </w:rPr>
              <w:t>tfel încât până în anul 2028 numărul programelor să crească cu 30%</w:t>
            </w:r>
          </w:p>
        </w:tc>
      </w:tr>
      <w:tr w:rsidR="00426ACE">
        <w:tc>
          <w:tcPr>
            <w:tcW w:w="876" w:type="dxa"/>
          </w:tcPr>
          <w:p w:rsidR="00426ACE" w:rsidRDefault="00560C57">
            <w:pPr>
              <w:ind w:firstLine="0"/>
              <w:jc w:val="left"/>
              <w:rPr>
                <w:sz w:val="24"/>
                <w:szCs w:val="24"/>
              </w:rPr>
            </w:pPr>
            <w:r>
              <w:rPr>
                <w:sz w:val="24"/>
                <w:szCs w:val="24"/>
              </w:rPr>
              <w:t>3.6.1.</w:t>
            </w:r>
          </w:p>
        </w:tc>
        <w:tc>
          <w:tcPr>
            <w:tcW w:w="2708" w:type="dxa"/>
          </w:tcPr>
          <w:p w:rsidR="00426ACE" w:rsidRDefault="00560C57">
            <w:pPr>
              <w:ind w:firstLine="0"/>
              <w:jc w:val="left"/>
              <w:rPr>
                <w:sz w:val="24"/>
                <w:szCs w:val="24"/>
              </w:rPr>
            </w:pPr>
            <w:r>
              <w:rPr>
                <w:sz w:val="24"/>
                <w:szCs w:val="24"/>
              </w:rPr>
              <w:t>Evaluarea situației actuale prin inventarierea programelor existente și elaborarea raportului final de referință.</w:t>
            </w:r>
          </w:p>
        </w:tc>
        <w:tc>
          <w:tcPr>
            <w:tcW w:w="1243" w:type="dxa"/>
          </w:tcPr>
          <w:p w:rsidR="00426ACE" w:rsidRDefault="00560C57">
            <w:pPr>
              <w:ind w:firstLine="0"/>
              <w:jc w:val="left"/>
              <w:rPr>
                <w:sz w:val="24"/>
                <w:szCs w:val="24"/>
              </w:rPr>
            </w:pPr>
            <w:r>
              <w:rPr>
                <w:sz w:val="24"/>
                <w:szCs w:val="24"/>
              </w:rPr>
              <w:t xml:space="preserve">Trim. IV, 2026 </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Universitatea de Stat din Moldova,</w:t>
            </w:r>
          </w:p>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200 000,00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6"/>
              </w:numPr>
              <w:tabs>
                <w:tab w:val="left" w:pos="298"/>
              </w:tabs>
              <w:spacing w:line="259" w:lineRule="auto"/>
              <w:rPr>
                <w:sz w:val="24"/>
                <w:szCs w:val="24"/>
              </w:rPr>
            </w:pPr>
            <w:r>
              <w:rPr>
                <w:sz w:val="24"/>
                <w:szCs w:val="24"/>
              </w:rPr>
              <w:t>Raport de referință finalizat și aprobat.</w:t>
            </w:r>
          </w:p>
          <w:p w:rsidR="00426ACE" w:rsidRDefault="00560C57">
            <w:pPr>
              <w:numPr>
                <w:ilvl w:val="0"/>
                <w:numId w:val="76"/>
              </w:numPr>
              <w:tabs>
                <w:tab w:val="left" w:pos="298"/>
              </w:tabs>
              <w:spacing w:after="160" w:line="259" w:lineRule="auto"/>
              <w:rPr>
                <w:sz w:val="24"/>
                <w:szCs w:val="24"/>
              </w:rPr>
            </w:pPr>
            <w:r>
              <w:rPr>
                <w:sz w:val="24"/>
                <w:szCs w:val="24"/>
              </w:rPr>
              <w:t>Număr programe inventariate.</w:t>
            </w:r>
          </w:p>
        </w:tc>
      </w:tr>
      <w:tr w:rsidR="00426ACE">
        <w:tc>
          <w:tcPr>
            <w:tcW w:w="876" w:type="dxa"/>
          </w:tcPr>
          <w:p w:rsidR="00426ACE" w:rsidRDefault="00560C57">
            <w:pPr>
              <w:ind w:firstLine="0"/>
              <w:jc w:val="left"/>
              <w:rPr>
                <w:sz w:val="24"/>
                <w:szCs w:val="24"/>
              </w:rPr>
            </w:pPr>
            <w:r>
              <w:rPr>
                <w:sz w:val="24"/>
                <w:szCs w:val="24"/>
              </w:rPr>
              <w:t>3.6.2.</w:t>
            </w:r>
          </w:p>
        </w:tc>
        <w:tc>
          <w:tcPr>
            <w:tcW w:w="2708" w:type="dxa"/>
          </w:tcPr>
          <w:p w:rsidR="00426ACE" w:rsidRDefault="00560C57">
            <w:pPr>
              <w:ind w:firstLine="0"/>
              <w:jc w:val="left"/>
              <w:rPr>
                <w:sz w:val="24"/>
                <w:szCs w:val="24"/>
              </w:rPr>
            </w:pPr>
            <w:r>
              <w:rPr>
                <w:sz w:val="24"/>
                <w:szCs w:val="24"/>
              </w:rPr>
              <w:t>Elaborarea a minimum 3 programe noi de perfecționare și programe de calificare parțială în domenii prioritare pentru cadrele didactice și antrenori</w:t>
            </w:r>
          </w:p>
        </w:tc>
        <w:tc>
          <w:tcPr>
            <w:tcW w:w="1243" w:type="dxa"/>
          </w:tcPr>
          <w:p w:rsidR="00426ACE" w:rsidRDefault="00560C57">
            <w:pPr>
              <w:ind w:firstLine="0"/>
              <w:jc w:val="left"/>
              <w:rPr>
                <w:sz w:val="24"/>
                <w:szCs w:val="24"/>
              </w:rPr>
            </w:pPr>
            <w:r>
              <w:rPr>
                <w:sz w:val="24"/>
                <w:szCs w:val="24"/>
              </w:rPr>
              <w:t>Trim. IV, 2026</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Universitatea de Stat din Moldova,</w:t>
            </w:r>
          </w:p>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 xml:space="preserve">2 </w:t>
            </w:r>
            <w:r>
              <w:rPr>
                <w:sz w:val="24"/>
                <w:szCs w:val="24"/>
              </w:rPr>
              <w:t>770 000,00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8"/>
              </w:numPr>
              <w:tabs>
                <w:tab w:val="left" w:pos="298"/>
              </w:tabs>
              <w:spacing w:line="259" w:lineRule="auto"/>
              <w:ind w:left="175" w:hanging="142"/>
              <w:rPr>
                <w:sz w:val="24"/>
                <w:szCs w:val="24"/>
              </w:rPr>
            </w:pPr>
            <w:r>
              <w:rPr>
                <w:sz w:val="24"/>
                <w:szCs w:val="24"/>
              </w:rPr>
              <w:t xml:space="preserve">Minimum </w:t>
            </w:r>
            <w:proofErr w:type="gramStart"/>
            <w:r>
              <w:rPr>
                <w:sz w:val="24"/>
                <w:szCs w:val="24"/>
              </w:rPr>
              <w:t>3 programe</w:t>
            </w:r>
            <w:proofErr w:type="gramEnd"/>
            <w:r>
              <w:rPr>
                <w:sz w:val="24"/>
                <w:szCs w:val="24"/>
              </w:rPr>
              <w:t xml:space="preserve"> dezvoltate și aprobate până în 2028.</w:t>
            </w:r>
          </w:p>
          <w:p w:rsidR="00426ACE" w:rsidRDefault="00560C57">
            <w:pPr>
              <w:numPr>
                <w:ilvl w:val="0"/>
                <w:numId w:val="28"/>
              </w:numPr>
              <w:tabs>
                <w:tab w:val="left" w:pos="298"/>
              </w:tabs>
              <w:spacing w:after="160" w:line="259" w:lineRule="auto"/>
              <w:ind w:left="175" w:hanging="142"/>
              <w:rPr>
                <w:sz w:val="24"/>
                <w:szCs w:val="24"/>
              </w:rPr>
            </w:pPr>
            <w:r>
              <w:rPr>
                <w:sz w:val="24"/>
                <w:szCs w:val="24"/>
              </w:rPr>
              <w:t>Număr sesiuni consultare și feedback.</w:t>
            </w:r>
          </w:p>
        </w:tc>
      </w:tr>
      <w:tr w:rsidR="00426ACE">
        <w:tc>
          <w:tcPr>
            <w:tcW w:w="876" w:type="dxa"/>
          </w:tcPr>
          <w:p w:rsidR="00426ACE" w:rsidRDefault="00560C57">
            <w:pPr>
              <w:ind w:firstLine="0"/>
              <w:jc w:val="left"/>
              <w:rPr>
                <w:sz w:val="24"/>
                <w:szCs w:val="24"/>
              </w:rPr>
            </w:pPr>
            <w:r>
              <w:rPr>
                <w:sz w:val="24"/>
                <w:szCs w:val="24"/>
              </w:rPr>
              <w:t>3.6.3.</w:t>
            </w:r>
          </w:p>
        </w:tc>
        <w:tc>
          <w:tcPr>
            <w:tcW w:w="2708" w:type="dxa"/>
          </w:tcPr>
          <w:p w:rsidR="00426ACE" w:rsidRDefault="00560C57">
            <w:pPr>
              <w:ind w:firstLine="0"/>
              <w:jc w:val="left"/>
              <w:rPr>
                <w:sz w:val="24"/>
                <w:szCs w:val="24"/>
              </w:rPr>
            </w:pPr>
            <w:r>
              <w:rPr>
                <w:sz w:val="24"/>
                <w:szCs w:val="24"/>
              </w:rPr>
              <w:t>Acreditarea programelor de perfecționare și de calificare parțială de către autoritățile competente, urmată de organizarea și pilotarea cursurilor acreditate</w:t>
            </w:r>
          </w:p>
        </w:tc>
        <w:tc>
          <w:tcPr>
            <w:tcW w:w="1243" w:type="dxa"/>
          </w:tcPr>
          <w:p w:rsidR="00426ACE" w:rsidRDefault="00560C57">
            <w:pPr>
              <w:ind w:firstLine="0"/>
              <w:jc w:val="left"/>
              <w:rPr>
                <w:sz w:val="24"/>
                <w:szCs w:val="24"/>
              </w:rPr>
            </w:pPr>
            <w:r>
              <w:rPr>
                <w:sz w:val="24"/>
                <w:szCs w:val="24"/>
              </w:rPr>
              <w:t>Trim. I, 2027- Trim.IV, 2028</w:t>
            </w:r>
          </w:p>
          <w:p w:rsidR="00426ACE" w:rsidRDefault="00426ACE">
            <w:pPr>
              <w:ind w:firstLine="0"/>
              <w:jc w:val="left"/>
              <w:rPr>
                <w:sz w:val="24"/>
                <w:szCs w:val="24"/>
              </w:rPr>
            </w:pP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 xml:space="preserve">Agenția Națională de Asigurare a </w:t>
            </w:r>
            <w:r>
              <w:rPr>
                <w:sz w:val="24"/>
                <w:szCs w:val="24"/>
              </w:rPr>
              <w:t>Calității în Educație Universitatea de Stat din Moldova,</w:t>
            </w:r>
          </w:p>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200 000,00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6"/>
              </w:numPr>
              <w:tabs>
                <w:tab w:val="left" w:pos="298"/>
              </w:tabs>
              <w:spacing w:line="259" w:lineRule="auto"/>
              <w:rPr>
                <w:sz w:val="24"/>
                <w:szCs w:val="24"/>
              </w:rPr>
            </w:pPr>
            <w:proofErr w:type="gramStart"/>
            <w:r>
              <w:rPr>
                <w:sz w:val="24"/>
                <w:szCs w:val="24"/>
              </w:rPr>
              <w:t>100%</w:t>
            </w:r>
            <w:proofErr w:type="gramEnd"/>
            <w:r>
              <w:rPr>
                <w:sz w:val="24"/>
                <w:szCs w:val="24"/>
              </w:rPr>
              <w:t xml:space="preserve"> din programele dezvoltate sunt acreditate oficial.</w:t>
            </w:r>
          </w:p>
          <w:p w:rsidR="00426ACE" w:rsidRDefault="00560C57">
            <w:pPr>
              <w:numPr>
                <w:ilvl w:val="0"/>
                <w:numId w:val="56"/>
              </w:numPr>
              <w:tabs>
                <w:tab w:val="left" w:pos="298"/>
              </w:tabs>
              <w:spacing w:line="259" w:lineRule="auto"/>
              <w:rPr>
                <w:sz w:val="24"/>
                <w:szCs w:val="24"/>
              </w:rPr>
            </w:pPr>
            <w:r>
              <w:rPr>
                <w:sz w:val="24"/>
                <w:szCs w:val="24"/>
              </w:rPr>
              <w:t xml:space="preserve">Minimum </w:t>
            </w:r>
            <w:proofErr w:type="gramStart"/>
            <w:r>
              <w:rPr>
                <w:sz w:val="24"/>
                <w:szCs w:val="24"/>
              </w:rPr>
              <w:t>3 sesiuni</w:t>
            </w:r>
            <w:proofErr w:type="gramEnd"/>
            <w:r>
              <w:rPr>
                <w:sz w:val="24"/>
                <w:szCs w:val="24"/>
              </w:rPr>
              <w:t xml:space="preserve"> organizate.</w:t>
            </w:r>
          </w:p>
          <w:p w:rsidR="00426ACE" w:rsidRDefault="00560C57">
            <w:pPr>
              <w:numPr>
                <w:ilvl w:val="0"/>
                <w:numId w:val="56"/>
              </w:numPr>
              <w:tabs>
                <w:tab w:val="left" w:pos="298"/>
              </w:tabs>
              <w:spacing w:after="160" w:line="259" w:lineRule="auto"/>
              <w:rPr>
                <w:sz w:val="24"/>
                <w:szCs w:val="24"/>
              </w:rPr>
            </w:pPr>
            <w:r>
              <w:rPr>
                <w:sz w:val="24"/>
                <w:szCs w:val="24"/>
              </w:rPr>
              <w:t>Minimum 90 participanți instruiți și certificați.</w:t>
            </w:r>
          </w:p>
        </w:tc>
      </w:tr>
      <w:tr w:rsidR="00426ACE">
        <w:tc>
          <w:tcPr>
            <w:tcW w:w="876" w:type="dxa"/>
          </w:tcPr>
          <w:p w:rsidR="00426ACE" w:rsidRDefault="00560C57">
            <w:pPr>
              <w:ind w:firstLine="0"/>
              <w:jc w:val="left"/>
              <w:rPr>
                <w:sz w:val="24"/>
                <w:szCs w:val="24"/>
              </w:rPr>
            </w:pPr>
            <w:r>
              <w:rPr>
                <w:sz w:val="24"/>
                <w:szCs w:val="24"/>
              </w:rPr>
              <w:t>3.6.4.</w:t>
            </w:r>
          </w:p>
        </w:tc>
        <w:tc>
          <w:tcPr>
            <w:tcW w:w="2708" w:type="dxa"/>
          </w:tcPr>
          <w:p w:rsidR="00426ACE" w:rsidRDefault="00560C57">
            <w:pPr>
              <w:ind w:firstLine="0"/>
              <w:jc w:val="left"/>
              <w:rPr>
                <w:sz w:val="24"/>
                <w:szCs w:val="24"/>
              </w:rPr>
            </w:pPr>
            <w:r>
              <w:rPr>
                <w:sz w:val="24"/>
                <w:szCs w:val="24"/>
              </w:rPr>
              <w:t xml:space="preserve">Desfășurarea campaniilor de promovare și informare adresate profesorilor de educație </w:t>
            </w:r>
            <w:r>
              <w:rPr>
                <w:sz w:val="24"/>
                <w:szCs w:val="24"/>
              </w:rPr>
              <w:lastRenderedPageBreak/>
              <w:t>fizică și antrenorilor, privind programele de perfecționare și calificare parțială</w:t>
            </w:r>
          </w:p>
        </w:tc>
        <w:tc>
          <w:tcPr>
            <w:tcW w:w="1243" w:type="dxa"/>
          </w:tcPr>
          <w:p w:rsidR="00426ACE" w:rsidRDefault="00560C57">
            <w:pPr>
              <w:ind w:firstLine="0"/>
              <w:jc w:val="left"/>
              <w:rPr>
                <w:sz w:val="24"/>
                <w:szCs w:val="24"/>
              </w:rPr>
            </w:pPr>
            <w:r>
              <w:rPr>
                <w:sz w:val="24"/>
                <w:szCs w:val="24"/>
              </w:rPr>
              <w:lastRenderedPageBreak/>
              <w:t>Trim. IV, 2026 – Trim. IV, 2028</w:t>
            </w:r>
          </w:p>
        </w:tc>
        <w:tc>
          <w:tcPr>
            <w:tcW w:w="1547" w:type="dxa"/>
          </w:tcPr>
          <w:p w:rsidR="00426ACE" w:rsidRDefault="00560C57">
            <w:pPr>
              <w:ind w:firstLine="0"/>
              <w:jc w:val="left"/>
              <w:rPr>
                <w:sz w:val="24"/>
                <w:szCs w:val="24"/>
              </w:rPr>
            </w:pPr>
            <w:r>
              <w:rPr>
                <w:sz w:val="24"/>
                <w:szCs w:val="24"/>
              </w:rPr>
              <w:t>Ministerul Educației și Cercetării</w:t>
            </w:r>
          </w:p>
        </w:tc>
        <w:tc>
          <w:tcPr>
            <w:tcW w:w="2268" w:type="dxa"/>
          </w:tcPr>
          <w:p w:rsidR="00426ACE" w:rsidRDefault="00560C57">
            <w:pPr>
              <w:ind w:firstLine="0"/>
              <w:jc w:val="center"/>
              <w:rPr>
                <w:sz w:val="24"/>
                <w:szCs w:val="24"/>
              </w:rPr>
            </w:pPr>
            <w:r>
              <w:rPr>
                <w:sz w:val="24"/>
                <w:szCs w:val="24"/>
              </w:rPr>
              <w:t>Universitatea de Stat</w:t>
            </w:r>
            <w:r>
              <w:rPr>
                <w:sz w:val="24"/>
                <w:szCs w:val="24"/>
              </w:rPr>
              <w:t xml:space="preserve"> din Moldova,</w:t>
            </w:r>
          </w:p>
          <w:p w:rsidR="00426ACE" w:rsidRDefault="00560C57">
            <w:pPr>
              <w:ind w:firstLine="0"/>
              <w:jc w:val="left"/>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600 000,00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0"/>
              </w:numPr>
              <w:tabs>
                <w:tab w:val="left" w:pos="298"/>
              </w:tabs>
              <w:spacing w:after="160" w:line="259" w:lineRule="auto"/>
              <w:rPr>
                <w:sz w:val="24"/>
                <w:szCs w:val="24"/>
              </w:rPr>
            </w:pPr>
            <w:r>
              <w:rPr>
                <w:sz w:val="24"/>
                <w:szCs w:val="24"/>
              </w:rPr>
              <w:t xml:space="preserve">Minimum </w:t>
            </w:r>
            <w:proofErr w:type="gramStart"/>
            <w:r>
              <w:rPr>
                <w:sz w:val="24"/>
                <w:szCs w:val="24"/>
              </w:rPr>
              <w:t>2 campanii</w:t>
            </w:r>
            <w:proofErr w:type="gramEnd"/>
            <w:r>
              <w:rPr>
                <w:sz w:val="24"/>
                <w:szCs w:val="24"/>
              </w:rPr>
              <w:t xml:space="preserve"> derulate.</w:t>
            </w:r>
          </w:p>
        </w:tc>
      </w:tr>
      <w:tr w:rsidR="00426ACE">
        <w:tc>
          <w:tcPr>
            <w:tcW w:w="876" w:type="dxa"/>
            <w:shd w:val="clear" w:color="auto" w:fill="F2F2F2"/>
          </w:tcPr>
          <w:p w:rsidR="00426ACE" w:rsidRDefault="00560C57">
            <w:pPr>
              <w:ind w:firstLine="0"/>
              <w:jc w:val="left"/>
              <w:rPr>
                <w:sz w:val="24"/>
                <w:szCs w:val="24"/>
              </w:rPr>
            </w:pPr>
            <w:r>
              <w:rPr>
                <w:sz w:val="24"/>
                <w:szCs w:val="24"/>
              </w:rPr>
              <w:lastRenderedPageBreak/>
              <w:t>3.7.</w:t>
            </w:r>
          </w:p>
        </w:tc>
        <w:tc>
          <w:tcPr>
            <w:tcW w:w="13635" w:type="dxa"/>
            <w:gridSpan w:val="8"/>
            <w:shd w:val="clear" w:color="auto" w:fill="F2F2F2"/>
          </w:tcPr>
          <w:p w:rsidR="00426ACE" w:rsidRDefault="00560C57">
            <w:pPr>
              <w:ind w:firstLine="0"/>
              <w:rPr>
                <w:sz w:val="24"/>
                <w:szCs w:val="24"/>
              </w:rPr>
            </w:pPr>
            <w:r>
              <w:rPr>
                <w:sz w:val="24"/>
                <w:szCs w:val="24"/>
              </w:rPr>
              <w:t>Până în anul 2028, numărul programelor de educație, formare și perfecționare destinate ambasadorilor antidoping, ofițerilor de integritate în sport și ofițerilor de control doping va spori și se va diversifica cu cel puțin 40%, prin implementarea a minimum</w:t>
            </w:r>
            <w:r>
              <w:rPr>
                <w:sz w:val="24"/>
                <w:szCs w:val="24"/>
              </w:rPr>
              <w:t xml:space="preserve"> 5 noi module educaționale și derularea unor campanii de promovare orientate spre motivarea sportivilor și consolidarea culturii sportului curat și integru</w:t>
            </w:r>
          </w:p>
        </w:tc>
      </w:tr>
      <w:tr w:rsidR="00426ACE">
        <w:tc>
          <w:tcPr>
            <w:tcW w:w="876" w:type="dxa"/>
          </w:tcPr>
          <w:p w:rsidR="00426ACE" w:rsidRDefault="00560C57">
            <w:pPr>
              <w:ind w:firstLine="0"/>
              <w:jc w:val="left"/>
              <w:rPr>
                <w:sz w:val="24"/>
                <w:szCs w:val="24"/>
              </w:rPr>
            </w:pPr>
            <w:r>
              <w:rPr>
                <w:sz w:val="24"/>
                <w:szCs w:val="24"/>
              </w:rPr>
              <w:t>3.7.1.</w:t>
            </w:r>
          </w:p>
        </w:tc>
        <w:tc>
          <w:tcPr>
            <w:tcW w:w="2708" w:type="dxa"/>
          </w:tcPr>
          <w:p w:rsidR="00426ACE" w:rsidRDefault="00560C57">
            <w:pPr>
              <w:ind w:firstLine="0"/>
              <w:jc w:val="left"/>
              <w:rPr>
                <w:sz w:val="24"/>
                <w:szCs w:val="24"/>
              </w:rPr>
            </w:pPr>
            <w:r>
              <w:rPr>
                <w:sz w:val="24"/>
                <w:szCs w:val="24"/>
              </w:rPr>
              <w:t>Elaborarea și implementarea programului de instruire și suport pentru ambasadorii antidoping, ofițerii de integritate și control doping</w:t>
            </w:r>
          </w:p>
        </w:tc>
        <w:tc>
          <w:tcPr>
            <w:tcW w:w="1243" w:type="dxa"/>
          </w:tcPr>
          <w:p w:rsidR="00426ACE" w:rsidRDefault="00560C57">
            <w:pPr>
              <w:ind w:firstLine="0"/>
              <w:jc w:val="left"/>
              <w:rPr>
                <w:sz w:val="24"/>
                <w:szCs w:val="24"/>
              </w:rPr>
            </w:pPr>
            <w:r>
              <w:rPr>
                <w:sz w:val="24"/>
                <w:szCs w:val="24"/>
              </w:rPr>
              <w:t>Trim. I, 2026</w:t>
            </w: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Ministerul Educației și Cercetării</w:t>
            </w:r>
          </w:p>
        </w:tc>
        <w:tc>
          <w:tcPr>
            <w:tcW w:w="1016" w:type="dxa"/>
          </w:tcPr>
          <w:p w:rsidR="00426ACE" w:rsidRDefault="00560C57">
            <w:pPr>
              <w:ind w:firstLine="0"/>
              <w:jc w:val="left"/>
              <w:rPr>
                <w:sz w:val="24"/>
                <w:szCs w:val="24"/>
              </w:rPr>
            </w:pPr>
            <w:r>
              <w:rPr>
                <w:sz w:val="24"/>
                <w:szCs w:val="24"/>
              </w:rPr>
              <w:t>1 000 000,00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4"/>
              </w:numPr>
              <w:tabs>
                <w:tab w:val="left" w:pos="38"/>
              </w:tabs>
              <w:spacing w:line="259" w:lineRule="auto"/>
              <w:ind w:left="33" w:firstLine="0"/>
              <w:rPr>
                <w:sz w:val="24"/>
                <w:szCs w:val="24"/>
              </w:rPr>
            </w:pPr>
            <w:r>
              <w:rPr>
                <w:sz w:val="24"/>
                <w:szCs w:val="24"/>
              </w:rPr>
              <w:t>Program funcțional elaborat</w:t>
            </w:r>
            <w:r>
              <w:rPr>
                <w:sz w:val="24"/>
                <w:szCs w:val="24"/>
              </w:rPr>
              <w:t>, aprobat și implementat în Republica Moldova.</w:t>
            </w:r>
          </w:p>
          <w:p w:rsidR="00426ACE" w:rsidRDefault="00560C57">
            <w:pPr>
              <w:numPr>
                <w:ilvl w:val="0"/>
                <w:numId w:val="24"/>
              </w:numPr>
              <w:tabs>
                <w:tab w:val="left" w:pos="38"/>
              </w:tabs>
              <w:spacing w:after="160" w:line="259" w:lineRule="auto"/>
              <w:ind w:left="33" w:firstLine="0"/>
              <w:rPr>
                <w:sz w:val="24"/>
                <w:szCs w:val="24"/>
              </w:rPr>
            </w:pPr>
            <w:r>
              <w:rPr>
                <w:sz w:val="24"/>
                <w:szCs w:val="24"/>
              </w:rPr>
              <w:t>Progresul elaborării și implementării (</w:t>
            </w:r>
            <w:proofErr w:type="gramStart"/>
            <w:r>
              <w:rPr>
                <w:sz w:val="24"/>
                <w:szCs w:val="24"/>
              </w:rPr>
              <w:t>%</w:t>
            </w:r>
            <w:proofErr w:type="gramEnd"/>
            <w:r>
              <w:rPr>
                <w:sz w:val="24"/>
                <w:szCs w:val="24"/>
              </w:rPr>
              <w:t>).</w:t>
            </w:r>
          </w:p>
        </w:tc>
      </w:tr>
      <w:tr w:rsidR="00426ACE">
        <w:tc>
          <w:tcPr>
            <w:tcW w:w="876" w:type="dxa"/>
          </w:tcPr>
          <w:p w:rsidR="00426ACE" w:rsidRDefault="00560C57">
            <w:pPr>
              <w:ind w:firstLine="0"/>
              <w:jc w:val="left"/>
              <w:rPr>
                <w:sz w:val="24"/>
                <w:szCs w:val="24"/>
              </w:rPr>
            </w:pPr>
            <w:r>
              <w:rPr>
                <w:sz w:val="24"/>
                <w:szCs w:val="24"/>
              </w:rPr>
              <w:t>3.7.2.</w:t>
            </w:r>
          </w:p>
        </w:tc>
        <w:tc>
          <w:tcPr>
            <w:tcW w:w="2708" w:type="dxa"/>
          </w:tcPr>
          <w:p w:rsidR="00426ACE" w:rsidRDefault="00560C57">
            <w:pPr>
              <w:ind w:firstLine="0"/>
              <w:jc w:val="left"/>
              <w:rPr>
                <w:sz w:val="24"/>
                <w:szCs w:val="24"/>
              </w:rPr>
            </w:pPr>
            <w:r>
              <w:rPr>
                <w:sz w:val="24"/>
                <w:szCs w:val="24"/>
              </w:rPr>
              <w:t>Desfășurarea anuală a minimum 2 seminare informativ-metodologice privind educația antidoping și integritatea în sport</w:t>
            </w:r>
          </w:p>
        </w:tc>
        <w:tc>
          <w:tcPr>
            <w:tcW w:w="1243" w:type="dxa"/>
          </w:tcPr>
          <w:p w:rsidR="00426ACE" w:rsidRDefault="00560C57">
            <w:pPr>
              <w:ind w:firstLine="0"/>
              <w:jc w:val="left"/>
              <w:rPr>
                <w:sz w:val="24"/>
                <w:szCs w:val="24"/>
              </w:rPr>
            </w:pPr>
            <w:r>
              <w:rPr>
                <w:sz w:val="24"/>
                <w:szCs w:val="24"/>
              </w:rPr>
              <w:t>Trim. IV, 2026 – Trim. IV, 2028</w:t>
            </w:r>
          </w:p>
          <w:p w:rsidR="00426ACE" w:rsidRDefault="00426ACE">
            <w:pPr>
              <w:ind w:firstLine="0"/>
              <w:jc w:val="left"/>
              <w:rPr>
                <w:sz w:val="24"/>
                <w:szCs w:val="24"/>
              </w:rPr>
            </w:pP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left"/>
              <w:rPr>
                <w:sz w:val="24"/>
                <w:szCs w:val="24"/>
              </w:rPr>
            </w:pPr>
            <w:r>
              <w:rPr>
                <w:sz w:val="24"/>
                <w:szCs w:val="24"/>
              </w:rPr>
              <w:t>Consiliul pentru egalitate</w:t>
            </w:r>
          </w:p>
        </w:tc>
        <w:tc>
          <w:tcPr>
            <w:tcW w:w="1016" w:type="dxa"/>
          </w:tcPr>
          <w:p w:rsidR="00426ACE" w:rsidRDefault="00560C57">
            <w:pPr>
              <w:ind w:firstLine="0"/>
              <w:jc w:val="left"/>
              <w:rPr>
                <w:sz w:val="24"/>
                <w:szCs w:val="24"/>
              </w:rPr>
            </w:pPr>
            <w:r>
              <w:rPr>
                <w:sz w:val="24"/>
                <w:szCs w:val="24"/>
              </w:rPr>
              <w:t>1 800 000,00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0"/>
              </w:numPr>
              <w:spacing w:line="259" w:lineRule="auto"/>
              <w:ind w:left="33" w:firstLine="0"/>
              <w:rPr>
                <w:sz w:val="24"/>
                <w:szCs w:val="24"/>
              </w:rPr>
            </w:pPr>
            <w:r>
              <w:rPr>
                <w:sz w:val="24"/>
                <w:szCs w:val="24"/>
              </w:rPr>
              <w:t xml:space="preserve">Minimum </w:t>
            </w:r>
            <w:proofErr w:type="gramStart"/>
            <w:r>
              <w:rPr>
                <w:sz w:val="24"/>
                <w:szCs w:val="24"/>
              </w:rPr>
              <w:t>2 seminare</w:t>
            </w:r>
            <w:proofErr w:type="gramEnd"/>
            <w:r>
              <w:rPr>
                <w:sz w:val="24"/>
                <w:szCs w:val="24"/>
              </w:rPr>
              <w:t xml:space="preserve"> desfășurate, anual, pentru cadre din domeniul sportive.</w:t>
            </w:r>
          </w:p>
          <w:p w:rsidR="00426ACE" w:rsidRDefault="00560C57">
            <w:pPr>
              <w:numPr>
                <w:ilvl w:val="0"/>
                <w:numId w:val="10"/>
              </w:numPr>
              <w:spacing w:after="160" w:line="259" w:lineRule="auto"/>
              <w:ind w:left="33" w:firstLine="0"/>
              <w:rPr>
                <w:sz w:val="24"/>
                <w:szCs w:val="24"/>
              </w:rPr>
            </w:pPr>
            <w:r>
              <w:rPr>
                <w:sz w:val="24"/>
                <w:szCs w:val="24"/>
              </w:rPr>
              <w:t>Numărul de seminare organizate, semestrial.</w:t>
            </w:r>
          </w:p>
        </w:tc>
      </w:tr>
      <w:tr w:rsidR="00426ACE">
        <w:tc>
          <w:tcPr>
            <w:tcW w:w="876" w:type="dxa"/>
          </w:tcPr>
          <w:p w:rsidR="00426ACE" w:rsidRDefault="00560C57">
            <w:pPr>
              <w:ind w:firstLine="0"/>
              <w:jc w:val="left"/>
              <w:rPr>
                <w:sz w:val="24"/>
                <w:szCs w:val="24"/>
              </w:rPr>
            </w:pPr>
            <w:r>
              <w:rPr>
                <w:sz w:val="24"/>
                <w:szCs w:val="24"/>
              </w:rPr>
              <w:t>3.7.3.</w:t>
            </w:r>
          </w:p>
        </w:tc>
        <w:tc>
          <w:tcPr>
            <w:tcW w:w="2708" w:type="dxa"/>
          </w:tcPr>
          <w:p w:rsidR="00426ACE" w:rsidRDefault="00560C57">
            <w:pPr>
              <w:ind w:firstLine="0"/>
              <w:jc w:val="left"/>
              <w:rPr>
                <w:sz w:val="24"/>
                <w:szCs w:val="24"/>
              </w:rPr>
            </w:pPr>
            <w:r>
              <w:rPr>
                <w:sz w:val="24"/>
                <w:szCs w:val="24"/>
              </w:rPr>
              <w:t>Derularea programului de suport prin organizarea a 3 instruiri tematice pentru ambasadorii antidoping și ofițerii de integritate și control doping</w:t>
            </w:r>
          </w:p>
        </w:tc>
        <w:tc>
          <w:tcPr>
            <w:tcW w:w="1243" w:type="dxa"/>
          </w:tcPr>
          <w:p w:rsidR="00426ACE" w:rsidRDefault="00560C57">
            <w:pPr>
              <w:ind w:firstLine="0"/>
              <w:jc w:val="left"/>
              <w:rPr>
                <w:sz w:val="24"/>
                <w:szCs w:val="24"/>
              </w:rPr>
            </w:pPr>
            <w:r>
              <w:rPr>
                <w:sz w:val="24"/>
                <w:szCs w:val="24"/>
              </w:rPr>
              <w:t>Trim. IV, 2026- 2028</w:t>
            </w:r>
          </w:p>
          <w:p w:rsidR="00426ACE" w:rsidRDefault="00426ACE">
            <w:pPr>
              <w:ind w:firstLine="0"/>
              <w:jc w:val="left"/>
              <w:rPr>
                <w:sz w:val="24"/>
                <w:szCs w:val="24"/>
              </w:rPr>
            </w:pP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left"/>
              <w:rPr>
                <w:sz w:val="24"/>
                <w:szCs w:val="24"/>
              </w:rPr>
            </w:pPr>
            <w:r>
              <w:rPr>
                <w:sz w:val="24"/>
                <w:szCs w:val="24"/>
              </w:rPr>
              <w:t>Consiliul pentru egalitate</w:t>
            </w:r>
          </w:p>
        </w:tc>
        <w:tc>
          <w:tcPr>
            <w:tcW w:w="1016" w:type="dxa"/>
          </w:tcPr>
          <w:p w:rsidR="00426ACE" w:rsidRDefault="00560C57">
            <w:pPr>
              <w:ind w:firstLine="0"/>
              <w:jc w:val="left"/>
              <w:rPr>
                <w:sz w:val="24"/>
                <w:szCs w:val="24"/>
              </w:rPr>
            </w:pPr>
            <w:r>
              <w:rPr>
                <w:sz w:val="24"/>
                <w:szCs w:val="24"/>
              </w:rPr>
              <w:t>1 900 000,00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13"/>
              </w:numPr>
              <w:tabs>
                <w:tab w:val="left" w:pos="298"/>
              </w:tabs>
              <w:spacing w:line="259" w:lineRule="auto"/>
              <w:rPr>
                <w:sz w:val="24"/>
                <w:szCs w:val="24"/>
              </w:rPr>
            </w:pPr>
            <w:r>
              <w:rPr>
                <w:sz w:val="24"/>
                <w:szCs w:val="24"/>
              </w:rPr>
              <w:t xml:space="preserve">Minimum </w:t>
            </w:r>
            <w:proofErr w:type="gramStart"/>
            <w:r>
              <w:rPr>
                <w:sz w:val="24"/>
                <w:szCs w:val="24"/>
              </w:rPr>
              <w:t>3 sesiun</w:t>
            </w:r>
            <w:r>
              <w:rPr>
                <w:sz w:val="24"/>
                <w:szCs w:val="24"/>
              </w:rPr>
              <w:t>i</w:t>
            </w:r>
            <w:proofErr w:type="gramEnd"/>
            <w:r>
              <w:rPr>
                <w:sz w:val="24"/>
                <w:szCs w:val="24"/>
              </w:rPr>
              <w:t xml:space="preserve"> tematice realizate pentru personalul ANAD.</w:t>
            </w:r>
          </w:p>
          <w:p w:rsidR="00426ACE" w:rsidRDefault="00560C57">
            <w:pPr>
              <w:numPr>
                <w:ilvl w:val="0"/>
                <w:numId w:val="13"/>
              </w:numPr>
              <w:tabs>
                <w:tab w:val="left" w:pos="298"/>
              </w:tabs>
              <w:spacing w:after="160" w:line="259" w:lineRule="auto"/>
              <w:rPr>
                <w:sz w:val="24"/>
                <w:szCs w:val="24"/>
              </w:rPr>
            </w:pPr>
            <w:r>
              <w:rPr>
                <w:sz w:val="24"/>
                <w:szCs w:val="24"/>
              </w:rPr>
              <w:t>Progresul realizării sesiunilor (</w:t>
            </w:r>
            <w:proofErr w:type="gramStart"/>
            <w:r>
              <w:rPr>
                <w:sz w:val="24"/>
                <w:szCs w:val="24"/>
              </w:rPr>
              <w:t>%</w:t>
            </w:r>
            <w:proofErr w:type="gramEnd"/>
            <w:r>
              <w:rPr>
                <w:sz w:val="24"/>
                <w:szCs w:val="24"/>
              </w:rPr>
              <w:t>).</w:t>
            </w:r>
          </w:p>
        </w:tc>
      </w:tr>
      <w:tr w:rsidR="00426ACE">
        <w:tc>
          <w:tcPr>
            <w:tcW w:w="876" w:type="dxa"/>
          </w:tcPr>
          <w:p w:rsidR="00426ACE" w:rsidRDefault="00560C57">
            <w:pPr>
              <w:ind w:firstLine="0"/>
              <w:jc w:val="left"/>
              <w:rPr>
                <w:sz w:val="24"/>
                <w:szCs w:val="24"/>
              </w:rPr>
            </w:pPr>
            <w:r>
              <w:rPr>
                <w:sz w:val="24"/>
                <w:szCs w:val="24"/>
              </w:rPr>
              <w:lastRenderedPageBreak/>
              <w:t>3.7.4.</w:t>
            </w:r>
          </w:p>
        </w:tc>
        <w:tc>
          <w:tcPr>
            <w:tcW w:w="2708" w:type="dxa"/>
          </w:tcPr>
          <w:p w:rsidR="00426ACE" w:rsidRDefault="00560C57">
            <w:pPr>
              <w:ind w:firstLine="0"/>
              <w:jc w:val="left"/>
              <w:rPr>
                <w:sz w:val="24"/>
                <w:szCs w:val="24"/>
              </w:rPr>
            </w:pPr>
            <w:r>
              <w:rPr>
                <w:sz w:val="24"/>
                <w:szCs w:val="24"/>
              </w:rPr>
              <w:t>Elaborarea raportului de evaluare privind implementarea programului de suport pentru educare, formare și perfecționare în domeniul antidoping, etică și integritate sportivă.</w:t>
            </w:r>
          </w:p>
        </w:tc>
        <w:tc>
          <w:tcPr>
            <w:tcW w:w="1243" w:type="dxa"/>
          </w:tcPr>
          <w:p w:rsidR="00426ACE" w:rsidRDefault="00560C57">
            <w:pPr>
              <w:ind w:firstLine="0"/>
              <w:jc w:val="left"/>
              <w:rPr>
                <w:sz w:val="24"/>
                <w:szCs w:val="24"/>
              </w:rPr>
            </w:pPr>
            <w:r>
              <w:rPr>
                <w:sz w:val="24"/>
                <w:szCs w:val="24"/>
              </w:rPr>
              <w:t>Trim. IV, 2028</w:t>
            </w:r>
          </w:p>
          <w:p w:rsidR="00426ACE" w:rsidRDefault="00426ACE">
            <w:pPr>
              <w:ind w:firstLine="0"/>
              <w:jc w:val="left"/>
              <w:rPr>
                <w:sz w:val="24"/>
                <w:szCs w:val="24"/>
              </w:rPr>
            </w:pP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left"/>
              <w:rPr>
                <w:sz w:val="24"/>
                <w:szCs w:val="24"/>
              </w:rPr>
            </w:pPr>
            <w:r>
              <w:rPr>
                <w:sz w:val="24"/>
                <w:szCs w:val="24"/>
              </w:rPr>
              <w:t xml:space="preserve">Consiliul pentru egalitate </w:t>
            </w:r>
          </w:p>
        </w:tc>
        <w:tc>
          <w:tcPr>
            <w:tcW w:w="1016" w:type="dxa"/>
          </w:tcPr>
          <w:p w:rsidR="00426ACE" w:rsidRDefault="00560C57">
            <w:pPr>
              <w:ind w:firstLine="0"/>
              <w:jc w:val="left"/>
              <w:rPr>
                <w:sz w:val="24"/>
                <w:szCs w:val="24"/>
              </w:rPr>
            </w:pPr>
            <w:r>
              <w:rPr>
                <w:sz w:val="24"/>
                <w:szCs w:val="24"/>
              </w:rPr>
              <w:t>300 000,0</w:t>
            </w:r>
            <w:r>
              <w:rPr>
                <w:sz w:val="24"/>
                <w:szCs w:val="24"/>
              </w:rPr>
              <w:t>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1"/>
              </w:numPr>
              <w:tabs>
                <w:tab w:val="left" w:pos="298"/>
              </w:tabs>
              <w:spacing w:after="160" w:line="259" w:lineRule="auto"/>
              <w:rPr>
                <w:sz w:val="24"/>
                <w:szCs w:val="24"/>
              </w:rPr>
            </w:pPr>
            <w:r>
              <w:rPr>
                <w:sz w:val="24"/>
                <w:szCs w:val="24"/>
              </w:rPr>
              <w:t>Raport final elaborat și aprobat de autoritățile relevante în Republica Moldova.</w:t>
            </w:r>
          </w:p>
        </w:tc>
      </w:tr>
      <w:tr w:rsidR="00426ACE">
        <w:tc>
          <w:tcPr>
            <w:tcW w:w="876" w:type="dxa"/>
            <w:shd w:val="clear" w:color="auto" w:fill="F2F2F2"/>
          </w:tcPr>
          <w:p w:rsidR="00426ACE" w:rsidRDefault="00560C57">
            <w:pPr>
              <w:ind w:firstLine="0"/>
              <w:jc w:val="left"/>
              <w:rPr>
                <w:sz w:val="24"/>
                <w:szCs w:val="24"/>
              </w:rPr>
            </w:pPr>
            <w:r>
              <w:rPr>
                <w:sz w:val="24"/>
                <w:szCs w:val="24"/>
              </w:rPr>
              <w:t>3.8.</w:t>
            </w:r>
          </w:p>
        </w:tc>
        <w:tc>
          <w:tcPr>
            <w:tcW w:w="13635" w:type="dxa"/>
            <w:gridSpan w:val="8"/>
            <w:shd w:val="clear" w:color="auto" w:fill="F2F2F2"/>
          </w:tcPr>
          <w:p w:rsidR="00426ACE" w:rsidRDefault="00560C57">
            <w:pPr>
              <w:tabs>
                <w:tab w:val="left" w:pos="298"/>
              </w:tabs>
              <w:spacing w:after="160" w:line="259" w:lineRule="auto"/>
              <w:ind w:left="38" w:firstLine="0"/>
              <w:rPr>
                <w:sz w:val="24"/>
                <w:szCs w:val="24"/>
              </w:rPr>
            </w:pPr>
            <w:proofErr w:type="gramStart"/>
            <w:r>
              <w:rPr>
                <w:sz w:val="24"/>
                <w:szCs w:val="24"/>
              </w:rPr>
              <w:t>Încurajarea și dezvoltarea parteneriatelor dintre instituțiile de învățământ general, instituțiile extrașcolare sportive, asociațiile și federațiile sportive, împreună cu Agenția Națională Antidoping, în vederea creșterii numărului de persoane instruite la</w:t>
            </w:r>
            <w:r>
              <w:rPr>
                <w:sz w:val="24"/>
                <w:szCs w:val="24"/>
              </w:rPr>
              <w:t xml:space="preserve"> cursurile de educație antidoping, etică și integritate în sport (profesori de educație fizică și personal asistent al sportivilor), astfel încât până în anul 2028 numărul instituțiilor implicate în parteneriate să crească cu minimum 5% anual.</w:t>
            </w:r>
            <w:proofErr w:type="gramEnd"/>
          </w:p>
        </w:tc>
      </w:tr>
      <w:tr w:rsidR="00426ACE">
        <w:tc>
          <w:tcPr>
            <w:tcW w:w="876" w:type="dxa"/>
          </w:tcPr>
          <w:p w:rsidR="00426ACE" w:rsidRDefault="00560C57">
            <w:pPr>
              <w:ind w:firstLine="0"/>
              <w:jc w:val="left"/>
              <w:rPr>
                <w:sz w:val="24"/>
                <w:szCs w:val="24"/>
              </w:rPr>
            </w:pPr>
            <w:r>
              <w:rPr>
                <w:sz w:val="24"/>
                <w:szCs w:val="24"/>
              </w:rPr>
              <w:t>3.8.1.</w:t>
            </w:r>
          </w:p>
        </w:tc>
        <w:tc>
          <w:tcPr>
            <w:tcW w:w="2708" w:type="dxa"/>
          </w:tcPr>
          <w:p w:rsidR="00426ACE" w:rsidRDefault="00560C57">
            <w:pPr>
              <w:ind w:firstLine="0"/>
              <w:jc w:val="left"/>
              <w:rPr>
                <w:sz w:val="24"/>
                <w:szCs w:val="24"/>
              </w:rPr>
            </w:pPr>
            <w:r>
              <w:rPr>
                <w:sz w:val="24"/>
                <w:szCs w:val="24"/>
              </w:rPr>
              <w:t>Îmbu</w:t>
            </w:r>
            <w:r>
              <w:rPr>
                <w:sz w:val="24"/>
                <w:szCs w:val="24"/>
              </w:rPr>
              <w:t>nătățirea și actualizarea cadrului normativ pentru facilitarea parteneriatelor dintre instituțiile educaționale, structurile sportive și Agenția Națională Antidoping, în vederea asigurării unei cooperări eficiente și a creșterii impactului programelor de e</w:t>
            </w:r>
            <w:r>
              <w:rPr>
                <w:sz w:val="24"/>
                <w:szCs w:val="24"/>
              </w:rPr>
              <w:t>ducație antidoping, etică și integritate în sport</w:t>
            </w:r>
          </w:p>
        </w:tc>
        <w:tc>
          <w:tcPr>
            <w:tcW w:w="1243" w:type="dxa"/>
          </w:tcPr>
          <w:p w:rsidR="00426ACE" w:rsidRDefault="00560C57">
            <w:pPr>
              <w:ind w:firstLine="0"/>
              <w:jc w:val="left"/>
              <w:rPr>
                <w:sz w:val="24"/>
                <w:szCs w:val="24"/>
              </w:rPr>
            </w:pPr>
            <w:r>
              <w:rPr>
                <w:sz w:val="24"/>
                <w:szCs w:val="24"/>
              </w:rPr>
              <w:t>Trim. II, 2026</w:t>
            </w: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Ministerul Educației și Cercetării</w:t>
            </w:r>
          </w:p>
          <w:p w:rsidR="00426ACE" w:rsidRDefault="00560C57">
            <w:pPr>
              <w:ind w:firstLine="0"/>
              <w:jc w:val="center"/>
              <w:rPr>
                <w:sz w:val="24"/>
                <w:szCs w:val="24"/>
              </w:rPr>
            </w:pPr>
            <w:r>
              <w:rPr>
                <w:sz w:val="24"/>
                <w:szCs w:val="24"/>
              </w:rPr>
              <w:t>Consiliul pentru egalitate</w:t>
            </w:r>
          </w:p>
        </w:tc>
        <w:tc>
          <w:tcPr>
            <w:tcW w:w="1016" w:type="dxa"/>
          </w:tcPr>
          <w:p w:rsidR="00426ACE" w:rsidRDefault="00560C57">
            <w:pPr>
              <w:ind w:firstLine="0"/>
              <w:jc w:val="left"/>
              <w:rPr>
                <w:sz w:val="24"/>
                <w:szCs w:val="24"/>
              </w:rPr>
            </w:pPr>
            <w:r>
              <w:rPr>
                <w:sz w:val="24"/>
                <w:szCs w:val="24"/>
              </w:rPr>
              <w:t>1 750 000,00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46"/>
              </w:numPr>
              <w:tabs>
                <w:tab w:val="left" w:pos="298"/>
              </w:tabs>
              <w:spacing w:line="259" w:lineRule="auto"/>
              <w:rPr>
                <w:sz w:val="24"/>
                <w:szCs w:val="24"/>
              </w:rPr>
            </w:pPr>
            <w:r>
              <w:rPr>
                <w:sz w:val="24"/>
                <w:szCs w:val="24"/>
              </w:rPr>
              <w:t>Minimum 1 set de acte model elaborate și aprobate.</w:t>
            </w:r>
          </w:p>
          <w:p w:rsidR="00426ACE" w:rsidRDefault="00560C57">
            <w:pPr>
              <w:numPr>
                <w:ilvl w:val="0"/>
                <w:numId w:val="46"/>
              </w:numPr>
              <w:tabs>
                <w:tab w:val="left" w:pos="298"/>
              </w:tabs>
              <w:spacing w:line="259" w:lineRule="auto"/>
              <w:rPr>
                <w:sz w:val="24"/>
                <w:szCs w:val="24"/>
              </w:rPr>
            </w:pPr>
            <w:r>
              <w:rPr>
                <w:sz w:val="24"/>
                <w:szCs w:val="24"/>
              </w:rPr>
              <w:t>Progresul elaborării (</w:t>
            </w:r>
            <w:proofErr w:type="gramStart"/>
            <w:r>
              <w:rPr>
                <w:sz w:val="24"/>
                <w:szCs w:val="24"/>
              </w:rPr>
              <w:t>%</w:t>
            </w:r>
            <w:proofErr w:type="gramEnd"/>
            <w:r>
              <w:rPr>
                <w:sz w:val="24"/>
                <w:szCs w:val="24"/>
              </w:rPr>
              <w:t>).</w:t>
            </w:r>
          </w:p>
          <w:p w:rsidR="00426ACE" w:rsidRDefault="00560C57">
            <w:pPr>
              <w:numPr>
                <w:ilvl w:val="0"/>
                <w:numId w:val="46"/>
              </w:numPr>
              <w:tabs>
                <w:tab w:val="left" w:pos="298"/>
              </w:tabs>
              <w:spacing w:line="259" w:lineRule="auto"/>
              <w:rPr>
                <w:sz w:val="24"/>
                <w:szCs w:val="24"/>
              </w:rPr>
            </w:pPr>
            <w:r>
              <w:rPr>
                <w:sz w:val="24"/>
                <w:szCs w:val="24"/>
              </w:rPr>
              <w:t>Numărul de documente utilizate în practică.</w:t>
            </w:r>
          </w:p>
          <w:p w:rsidR="00426ACE" w:rsidRDefault="00560C57">
            <w:pPr>
              <w:numPr>
                <w:ilvl w:val="0"/>
                <w:numId w:val="46"/>
              </w:numPr>
              <w:tabs>
                <w:tab w:val="left" w:pos="298"/>
              </w:tabs>
              <w:spacing w:after="160" w:line="259" w:lineRule="auto"/>
              <w:rPr>
                <w:sz w:val="24"/>
                <w:szCs w:val="24"/>
              </w:rPr>
            </w:pPr>
            <w:r>
              <w:rPr>
                <w:sz w:val="24"/>
                <w:szCs w:val="24"/>
              </w:rPr>
              <w:t>Număr de consultări cu actorii implicați.</w:t>
            </w:r>
          </w:p>
        </w:tc>
      </w:tr>
      <w:tr w:rsidR="00426ACE">
        <w:tc>
          <w:tcPr>
            <w:tcW w:w="876" w:type="dxa"/>
          </w:tcPr>
          <w:p w:rsidR="00426ACE" w:rsidRDefault="00560C57">
            <w:pPr>
              <w:ind w:firstLine="0"/>
              <w:jc w:val="left"/>
              <w:rPr>
                <w:sz w:val="24"/>
                <w:szCs w:val="24"/>
              </w:rPr>
            </w:pPr>
            <w:r>
              <w:rPr>
                <w:sz w:val="24"/>
                <w:szCs w:val="24"/>
              </w:rPr>
              <w:t>3.8.2.</w:t>
            </w:r>
          </w:p>
        </w:tc>
        <w:tc>
          <w:tcPr>
            <w:tcW w:w="2708" w:type="dxa"/>
          </w:tcPr>
          <w:p w:rsidR="00426ACE" w:rsidRDefault="00560C57">
            <w:pPr>
              <w:tabs>
                <w:tab w:val="left" w:pos="1710"/>
              </w:tabs>
              <w:ind w:firstLine="0"/>
              <w:jc w:val="left"/>
              <w:rPr>
                <w:sz w:val="24"/>
                <w:szCs w:val="24"/>
              </w:rPr>
            </w:pPr>
            <w:r>
              <w:rPr>
                <w:sz w:val="24"/>
                <w:szCs w:val="24"/>
              </w:rPr>
              <w:t xml:space="preserve">Organizarea și desfășurarea unei campanii de informare și promovare privind </w:t>
            </w:r>
            <w:r>
              <w:rPr>
                <w:sz w:val="24"/>
                <w:szCs w:val="24"/>
              </w:rPr>
              <w:lastRenderedPageBreak/>
              <w:t>parteneriatele educație–sport–antidoping, cu implicarea instituțiilor de învățământ, f</w:t>
            </w:r>
            <w:r>
              <w:rPr>
                <w:sz w:val="24"/>
                <w:szCs w:val="24"/>
              </w:rPr>
              <w:t>ederațiilor sportive și Agenției Naționale Antidoping, în scopul conștientizării importanței colaborării și creșterii numărului de instituții implicate</w:t>
            </w:r>
          </w:p>
        </w:tc>
        <w:tc>
          <w:tcPr>
            <w:tcW w:w="1243" w:type="dxa"/>
          </w:tcPr>
          <w:p w:rsidR="00426ACE" w:rsidRDefault="00560C57">
            <w:pPr>
              <w:ind w:firstLine="0"/>
              <w:jc w:val="left"/>
              <w:rPr>
                <w:sz w:val="24"/>
                <w:szCs w:val="24"/>
              </w:rPr>
            </w:pPr>
            <w:r>
              <w:rPr>
                <w:sz w:val="24"/>
                <w:szCs w:val="24"/>
              </w:rPr>
              <w:lastRenderedPageBreak/>
              <w:t>Trim. I, 2027</w:t>
            </w:r>
          </w:p>
          <w:p w:rsidR="00426ACE" w:rsidRDefault="00426ACE">
            <w:pPr>
              <w:ind w:firstLine="0"/>
              <w:jc w:val="left"/>
              <w:rPr>
                <w:sz w:val="24"/>
                <w:szCs w:val="24"/>
              </w:rPr>
            </w:pP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Ministerul Educației și Cercetării</w:t>
            </w:r>
          </w:p>
          <w:p w:rsidR="00426ACE" w:rsidRDefault="00560C57">
            <w:pPr>
              <w:ind w:firstLine="0"/>
              <w:jc w:val="center"/>
              <w:rPr>
                <w:sz w:val="24"/>
                <w:szCs w:val="24"/>
              </w:rPr>
            </w:pPr>
            <w:r>
              <w:rPr>
                <w:sz w:val="24"/>
                <w:szCs w:val="24"/>
              </w:rPr>
              <w:t>Federațiile sportive</w:t>
            </w:r>
          </w:p>
        </w:tc>
        <w:tc>
          <w:tcPr>
            <w:tcW w:w="1016" w:type="dxa"/>
          </w:tcPr>
          <w:p w:rsidR="00426ACE" w:rsidRDefault="00560C57">
            <w:pPr>
              <w:ind w:firstLine="0"/>
              <w:jc w:val="left"/>
              <w:rPr>
                <w:sz w:val="24"/>
                <w:szCs w:val="24"/>
              </w:rPr>
            </w:pPr>
            <w:r>
              <w:rPr>
                <w:sz w:val="24"/>
                <w:szCs w:val="24"/>
              </w:rPr>
              <w:t>1 000 000,00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69"/>
              </w:numPr>
              <w:tabs>
                <w:tab w:val="left" w:pos="298"/>
              </w:tabs>
              <w:spacing w:line="259" w:lineRule="auto"/>
              <w:rPr>
                <w:sz w:val="24"/>
                <w:szCs w:val="24"/>
              </w:rPr>
            </w:pPr>
            <w:proofErr w:type="gramStart"/>
            <w:r>
              <w:rPr>
                <w:sz w:val="24"/>
                <w:szCs w:val="24"/>
              </w:rPr>
              <w:t>1</w:t>
            </w:r>
            <w:proofErr w:type="gramEnd"/>
            <w:r>
              <w:rPr>
                <w:sz w:val="24"/>
                <w:szCs w:val="24"/>
              </w:rPr>
              <w:t xml:space="preserve"> campanie multianuală lansată.</w:t>
            </w:r>
          </w:p>
          <w:p w:rsidR="00426ACE" w:rsidRDefault="00560C57">
            <w:pPr>
              <w:numPr>
                <w:ilvl w:val="0"/>
                <w:numId w:val="69"/>
              </w:numPr>
              <w:tabs>
                <w:tab w:val="left" w:pos="298"/>
              </w:tabs>
              <w:spacing w:line="259" w:lineRule="auto"/>
              <w:rPr>
                <w:sz w:val="24"/>
                <w:szCs w:val="24"/>
              </w:rPr>
            </w:pPr>
            <w:r>
              <w:rPr>
                <w:sz w:val="24"/>
                <w:szCs w:val="24"/>
              </w:rPr>
              <w:t xml:space="preserve">Minimum </w:t>
            </w:r>
            <w:proofErr w:type="gramStart"/>
            <w:r>
              <w:rPr>
                <w:sz w:val="24"/>
                <w:szCs w:val="24"/>
              </w:rPr>
              <w:t>3 canale</w:t>
            </w:r>
            <w:proofErr w:type="gramEnd"/>
            <w:r>
              <w:rPr>
                <w:sz w:val="24"/>
                <w:szCs w:val="24"/>
              </w:rPr>
              <w:t xml:space="preserve"> media utilizate.</w:t>
            </w:r>
          </w:p>
          <w:p w:rsidR="00426ACE" w:rsidRDefault="00560C57">
            <w:pPr>
              <w:numPr>
                <w:ilvl w:val="0"/>
                <w:numId w:val="69"/>
              </w:numPr>
              <w:tabs>
                <w:tab w:val="left" w:pos="298"/>
              </w:tabs>
              <w:spacing w:after="160" w:line="259" w:lineRule="auto"/>
              <w:rPr>
                <w:sz w:val="24"/>
                <w:szCs w:val="24"/>
              </w:rPr>
            </w:pPr>
            <w:r>
              <w:rPr>
                <w:sz w:val="24"/>
                <w:szCs w:val="24"/>
              </w:rPr>
              <w:lastRenderedPageBreak/>
              <w:t>Număr de acțiuni de promovare pe an.</w:t>
            </w:r>
          </w:p>
        </w:tc>
      </w:tr>
      <w:tr w:rsidR="00426ACE">
        <w:tc>
          <w:tcPr>
            <w:tcW w:w="876" w:type="dxa"/>
          </w:tcPr>
          <w:p w:rsidR="00426ACE" w:rsidRDefault="00560C57">
            <w:pPr>
              <w:ind w:firstLine="0"/>
              <w:jc w:val="left"/>
              <w:rPr>
                <w:sz w:val="24"/>
                <w:szCs w:val="24"/>
              </w:rPr>
            </w:pPr>
            <w:r>
              <w:rPr>
                <w:sz w:val="24"/>
                <w:szCs w:val="24"/>
              </w:rPr>
              <w:lastRenderedPageBreak/>
              <w:t>3.8.3.</w:t>
            </w:r>
          </w:p>
        </w:tc>
        <w:tc>
          <w:tcPr>
            <w:tcW w:w="2708" w:type="dxa"/>
          </w:tcPr>
          <w:p w:rsidR="00426ACE" w:rsidRDefault="00560C57">
            <w:pPr>
              <w:ind w:firstLine="0"/>
              <w:jc w:val="left"/>
              <w:rPr>
                <w:sz w:val="24"/>
                <w:szCs w:val="24"/>
              </w:rPr>
            </w:pPr>
            <w:r>
              <w:rPr>
                <w:sz w:val="24"/>
                <w:szCs w:val="24"/>
              </w:rPr>
              <w:t>Elaborarea reperelor metodologice pentru încheierea și gestionarea parteneriatelor dintre instituțiile de învățământ, structurile sportive și Agenția Națională Antidoping</w:t>
            </w:r>
          </w:p>
        </w:tc>
        <w:tc>
          <w:tcPr>
            <w:tcW w:w="1243" w:type="dxa"/>
          </w:tcPr>
          <w:p w:rsidR="00426ACE" w:rsidRDefault="00560C57">
            <w:pPr>
              <w:ind w:firstLine="0"/>
              <w:jc w:val="left"/>
              <w:rPr>
                <w:sz w:val="24"/>
                <w:szCs w:val="24"/>
              </w:rPr>
            </w:pPr>
            <w:r>
              <w:rPr>
                <w:sz w:val="24"/>
                <w:szCs w:val="24"/>
              </w:rPr>
              <w:t>Trim. II, 2027</w:t>
            </w: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Ministerul Educației și Cercetării</w:t>
            </w:r>
          </w:p>
          <w:p w:rsidR="00426ACE" w:rsidRDefault="00560C57">
            <w:pPr>
              <w:ind w:firstLine="0"/>
              <w:jc w:val="center"/>
              <w:rPr>
                <w:sz w:val="24"/>
                <w:szCs w:val="24"/>
              </w:rPr>
            </w:pPr>
            <w:r>
              <w:rPr>
                <w:sz w:val="24"/>
                <w:szCs w:val="24"/>
              </w:rPr>
              <w:t>Direcț</w:t>
            </w:r>
            <w:r>
              <w:rPr>
                <w:sz w:val="24"/>
                <w:szCs w:val="24"/>
              </w:rPr>
              <w:t>iile de învățământ</w:t>
            </w:r>
          </w:p>
          <w:p w:rsidR="00426ACE" w:rsidRDefault="00426ACE">
            <w:pPr>
              <w:ind w:firstLine="0"/>
              <w:jc w:val="center"/>
              <w:rPr>
                <w:sz w:val="24"/>
                <w:szCs w:val="24"/>
              </w:rPr>
            </w:pPr>
          </w:p>
        </w:tc>
        <w:tc>
          <w:tcPr>
            <w:tcW w:w="1016" w:type="dxa"/>
          </w:tcPr>
          <w:p w:rsidR="00426ACE" w:rsidRDefault="00560C57">
            <w:pPr>
              <w:ind w:firstLine="0"/>
              <w:jc w:val="left"/>
              <w:rPr>
                <w:sz w:val="24"/>
                <w:szCs w:val="24"/>
              </w:rPr>
            </w:pPr>
            <w:r>
              <w:rPr>
                <w:sz w:val="24"/>
                <w:szCs w:val="24"/>
              </w:rPr>
              <w:t>750 000,00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2"/>
              </w:numPr>
              <w:tabs>
                <w:tab w:val="left" w:pos="298"/>
              </w:tabs>
              <w:spacing w:line="259" w:lineRule="auto"/>
              <w:ind w:left="283"/>
              <w:rPr>
                <w:sz w:val="24"/>
                <w:szCs w:val="24"/>
              </w:rPr>
            </w:pPr>
            <w:proofErr w:type="gramStart"/>
            <w:r>
              <w:rPr>
                <w:sz w:val="24"/>
                <w:szCs w:val="24"/>
              </w:rPr>
              <w:t>1</w:t>
            </w:r>
            <w:proofErr w:type="gramEnd"/>
            <w:r>
              <w:rPr>
                <w:sz w:val="24"/>
                <w:szCs w:val="24"/>
              </w:rPr>
              <w:t xml:space="preserve"> document metodologic aprobat.</w:t>
            </w:r>
          </w:p>
          <w:p w:rsidR="00426ACE" w:rsidRDefault="00560C57">
            <w:pPr>
              <w:numPr>
                <w:ilvl w:val="0"/>
                <w:numId w:val="2"/>
              </w:numPr>
              <w:tabs>
                <w:tab w:val="left" w:pos="298"/>
              </w:tabs>
              <w:spacing w:line="259" w:lineRule="auto"/>
              <w:ind w:left="283"/>
              <w:rPr>
                <w:sz w:val="24"/>
                <w:szCs w:val="24"/>
              </w:rPr>
            </w:pPr>
            <w:r>
              <w:rPr>
                <w:sz w:val="24"/>
                <w:szCs w:val="24"/>
              </w:rPr>
              <w:t>Număr de consultări.</w:t>
            </w:r>
          </w:p>
          <w:p w:rsidR="00426ACE" w:rsidRDefault="00560C57">
            <w:pPr>
              <w:numPr>
                <w:ilvl w:val="0"/>
                <w:numId w:val="2"/>
              </w:numPr>
              <w:tabs>
                <w:tab w:val="left" w:pos="298"/>
              </w:tabs>
              <w:spacing w:line="259" w:lineRule="auto"/>
              <w:ind w:left="283"/>
              <w:rPr>
                <w:sz w:val="24"/>
                <w:szCs w:val="24"/>
              </w:rPr>
            </w:pPr>
            <w:r>
              <w:rPr>
                <w:sz w:val="24"/>
                <w:szCs w:val="24"/>
              </w:rPr>
              <w:t>Minim 80% instituții informate despre utilizare.</w:t>
            </w:r>
          </w:p>
          <w:p w:rsidR="00426ACE" w:rsidRDefault="00560C57">
            <w:pPr>
              <w:numPr>
                <w:ilvl w:val="0"/>
                <w:numId w:val="2"/>
              </w:numPr>
              <w:tabs>
                <w:tab w:val="left" w:pos="298"/>
              </w:tabs>
              <w:spacing w:after="160" w:line="259" w:lineRule="auto"/>
              <w:ind w:left="283"/>
              <w:rPr>
                <w:sz w:val="24"/>
                <w:szCs w:val="24"/>
              </w:rPr>
            </w:pPr>
            <w:proofErr w:type="gramStart"/>
            <w:r>
              <w:rPr>
                <w:sz w:val="24"/>
                <w:szCs w:val="24"/>
              </w:rPr>
              <w:t>Grad</w:t>
            </w:r>
            <w:proofErr w:type="gramEnd"/>
            <w:r>
              <w:rPr>
                <w:sz w:val="24"/>
                <w:szCs w:val="24"/>
              </w:rPr>
              <w:t xml:space="preserve"> de utilizare în teritoriu.</w:t>
            </w:r>
          </w:p>
        </w:tc>
      </w:tr>
      <w:tr w:rsidR="00426ACE">
        <w:tc>
          <w:tcPr>
            <w:tcW w:w="876" w:type="dxa"/>
          </w:tcPr>
          <w:p w:rsidR="00426ACE" w:rsidRDefault="00560C57">
            <w:pPr>
              <w:ind w:firstLine="0"/>
              <w:jc w:val="left"/>
              <w:rPr>
                <w:sz w:val="24"/>
                <w:szCs w:val="24"/>
              </w:rPr>
            </w:pPr>
            <w:r>
              <w:rPr>
                <w:sz w:val="24"/>
                <w:szCs w:val="24"/>
              </w:rPr>
              <w:t>3.8.4.</w:t>
            </w:r>
          </w:p>
        </w:tc>
        <w:tc>
          <w:tcPr>
            <w:tcW w:w="2708" w:type="dxa"/>
          </w:tcPr>
          <w:p w:rsidR="00426ACE" w:rsidRDefault="00560C57">
            <w:pPr>
              <w:ind w:firstLine="0"/>
              <w:jc w:val="left"/>
              <w:rPr>
                <w:sz w:val="24"/>
                <w:szCs w:val="24"/>
              </w:rPr>
            </w:pPr>
            <w:r>
              <w:rPr>
                <w:sz w:val="24"/>
                <w:szCs w:val="24"/>
              </w:rPr>
              <w:t>Elaborarea și aprobarea unui suport metodologic pentru parteneriate între instituțiile de învățământ, structurile sportive și Agenția Națională Antidoping, validat de autoritățile competente.</w:t>
            </w:r>
          </w:p>
        </w:tc>
        <w:tc>
          <w:tcPr>
            <w:tcW w:w="1243" w:type="dxa"/>
          </w:tcPr>
          <w:p w:rsidR="00426ACE" w:rsidRDefault="00560C57">
            <w:pPr>
              <w:ind w:firstLine="0"/>
              <w:jc w:val="left"/>
              <w:rPr>
                <w:sz w:val="24"/>
                <w:szCs w:val="24"/>
              </w:rPr>
            </w:pPr>
            <w:r>
              <w:rPr>
                <w:sz w:val="24"/>
                <w:szCs w:val="24"/>
              </w:rPr>
              <w:t>Trim. IV, 2026 – Trim. IV, 2028</w:t>
            </w:r>
          </w:p>
        </w:tc>
        <w:tc>
          <w:tcPr>
            <w:tcW w:w="1547" w:type="dxa"/>
          </w:tcPr>
          <w:p w:rsidR="00426ACE" w:rsidRDefault="00560C57">
            <w:pPr>
              <w:ind w:firstLine="0"/>
              <w:jc w:val="left"/>
              <w:rPr>
                <w:sz w:val="24"/>
                <w:szCs w:val="24"/>
              </w:rPr>
            </w:pPr>
            <w:r>
              <w:rPr>
                <w:sz w:val="24"/>
                <w:szCs w:val="24"/>
              </w:rPr>
              <w:t>Agenția Națională Antidoping</w:t>
            </w:r>
          </w:p>
        </w:tc>
        <w:tc>
          <w:tcPr>
            <w:tcW w:w="2268" w:type="dxa"/>
          </w:tcPr>
          <w:p w:rsidR="00426ACE" w:rsidRDefault="00560C57">
            <w:pPr>
              <w:ind w:firstLine="0"/>
              <w:jc w:val="center"/>
              <w:rPr>
                <w:sz w:val="24"/>
                <w:szCs w:val="24"/>
              </w:rPr>
            </w:pPr>
            <w:r>
              <w:rPr>
                <w:sz w:val="24"/>
                <w:szCs w:val="24"/>
              </w:rPr>
              <w:t>Min</w:t>
            </w:r>
            <w:r>
              <w:rPr>
                <w:sz w:val="24"/>
                <w:szCs w:val="24"/>
              </w:rPr>
              <w:t>isterul Educației și Cercetării</w:t>
            </w:r>
          </w:p>
          <w:p w:rsidR="00426ACE" w:rsidRDefault="00560C57">
            <w:pPr>
              <w:ind w:firstLine="0"/>
              <w:jc w:val="center"/>
              <w:rPr>
                <w:sz w:val="24"/>
                <w:szCs w:val="24"/>
              </w:rPr>
            </w:pPr>
            <w:r>
              <w:rPr>
                <w:sz w:val="24"/>
                <w:szCs w:val="24"/>
              </w:rPr>
              <w:t>Consiliul pentru egalitate</w:t>
            </w:r>
          </w:p>
        </w:tc>
        <w:tc>
          <w:tcPr>
            <w:tcW w:w="1016" w:type="dxa"/>
          </w:tcPr>
          <w:p w:rsidR="00426ACE" w:rsidRDefault="00560C57">
            <w:pPr>
              <w:ind w:firstLine="0"/>
              <w:jc w:val="left"/>
              <w:rPr>
                <w:sz w:val="24"/>
                <w:szCs w:val="24"/>
              </w:rPr>
            </w:pPr>
            <w:r>
              <w:rPr>
                <w:sz w:val="24"/>
                <w:szCs w:val="24"/>
              </w:rPr>
              <w:t>1 900 000,00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5"/>
              </w:numPr>
              <w:tabs>
                <w:tab w:val="left" w:pos="298"/>
              </w:tabs>
              <w:spacing w:line="259" w:lineRule="auto"/>
              <w:rPr>
                <w:sz w:val="24"/>
                <w:szCs w:val="24"/>
              </w:rPr>
            </w:pPr>
            <w:r>
              <w:rPr>
                <w:sz w:val="24"/>
                <w:szCs w:val="24"/>
              </w:rPr>
              <w:t>Minimum 20% instituții beneficiază anual de suport metodologic.</w:t>
            </w:r>
          </w:p>
          <w:p w:rsidR="00426ACE" w:rsidRDefault="00560C57">
            <w:pPr>
              <w:numPr>
                <w:ilvl w:val="0"/>
                <w:numId w:val="75"/>
              </w:numPr>
              <w:tabs>
                <w:tab w:val="left" w:pos="298"/>
              </w:tabs>
              <w:spacing w:after="160" w:line="259" w:lineRule="auto"/>
              <w:rPr>
                <w:sz w:val="24"/>
                <w:szCs w:val="24"/>
              </w:rPr>
            </w:pPr>
            <w:r>
              <w:rPr>
                <w:sz w:val="24"/>
                <w:szCs w:val="24"/>
              </w:rPr>
              <w:t>Număr de instituții sprijinite anual.</w:t>
            </w:r>
          </w:p>
        </w:tc>
      </w:tr>
      <w:tr w:rsidR="00426ACE">
        <w:tc>
          <w:tcPr>
            <w:tcW w:w="14511" w:type="dxa"/>
            <w:gridSpan w:val="9"/>
          </w:tcPr>
          <w:p w:rsidR="00426ACE" w:rsidRDefault="00560C57">
            <w:pPr>
              <w:widowControl w:val="0"/>
              <w:shd w:val="clear" w:color="auto" w:fill="D9D9D9"/>
              <w:ind w:firstLine="0"/>
              <w:jc w:val="left"/>
              <w:rPr>
                <w:sz w:val="24"/>
                <w:szCs w:val="24"/>
              </w:rPr>
            </w:pPr>
            <w:r>
              <w:rPr>
                <w:sz w:val="24"/>
                <w:szCs w:val="24"/>
              </w:rPr>
              <w:t>Obiectivul general 4. </w:t>
            </w:r>
            <w:r>
              <w:rPr>
                <w:sz w:val="24"/>
                <w:szCs w:val="24"/>
              </w:rPr>
              <w:t xml:space="preserve"> Asigurarea calității procesului de finanțare, monitorizare și evaluare în sectorul educației fizice și sportului</w:t>
            </w:r>
          </w:p>
        </w:tc>
      </w:tr>
      <w:tr w:rsidR="00426ACE">
        <w:tc>
          <w:tcPr>
            <w:tcW w:w="876" w:type="dxa"/>
            <w:shd w:val="clear" w:color="auto" w:fill="F2F2F2"/>
          </w:tcPr>
          <w:p w:rsidR="00426ACE" w:rsidRDefault="00560C57">
            <w:pPr>
              <w:ind w:firstLine="0"/>
              <w:jc w:val="left"/>
              <w:rPr>
                <w:sz w:val="24"/>
                <w:szCs w:val="24"/>
              </w:rPr>
            </w:pPr>
            <w:r>
              <w:rPr>
                <w:sz w:val="24"/>
                <w:szCs w:val="24"/>
              </w:rPr>
              <w:t>4.1.</w:t>
            </w:r>
          </w:p>
        </w:tc>
        <w:tc>
          <w:tcPr>
            <w:tcW w:w="13635" w:type="dxa"/>
            <w:gridSpan w:val="8"/>
            <w:shd w:val="clear" w:color="auto" w:fill="F2F2F2"/>
          </w:tcPr>
          <w:p w:rsidR="00426ACE" w:rsidRDefault="00560C57">
            <w:pPr>
              <w:tabs>
                <w:tab w:val="left" w:pos="298"/>
              </w:tabs>
              <w:spacing w:after="160" w:line="259" w:lineRule="auto"/>
              <w:ind w:left="38" w:firstLine="0"/>
              <w:rPr>
                <w:sz w:val="24"/>
                <w:szCs w:val="24"/>
              </w:rPr>
            </w:pPr>
            <w:r>
              <w:rPr>
                <w:sz w:val="24"/>
                <w:szCs w:val="24"/>
              </w:rPr>
              <w:t>Colectarea și analiza trimestrială a datelor privind progresul în realizarea obiectivelor generale, specifice și a direcțiilor strategice de dezvoltare, cu aplicare până la finalul anului 2028</w:t>
            </w:r>
          </w:p>
        </w:tc>
      </w:tr>
      <w:tr w:rsidR="00426ACE">
        <w:tc>
          <w:tcPr>
            <w:tcW w:w="876" w:type="dxa"/>
          </w:tcPr>
          <w:p w:rsidR="00426ACE" w:rsidRDefault="00560C57">
            <w:pPr>
              <w:ind w:firstLine="0"/>
              <w:jc w:val="left"/>
              <w:rPr>
                <w:sz w:val="24"/>
                <w:szCs w:val="24"/>
              </w:rPr>
            </w:pPr>
            <w:r>
              <w:rPr>
                <w:sz w:val="24"/>
                <w:szCs w:val="24"/>
              </w:rPr>
              <w:lastRenderedPageBreak/>
              <w:t>4.1.1.</w:t>
            </w:r>
          </w:p>
        </w:tc>
        <w:tc>
          <w:tcPr>
            <w:tcW w:w="2708" w:type="dxa"/>
          </w:tcPr>
          <w:p w:rsidR="00426ACE" w:rsidRDefault="00560C57">
            <w:pPr>
              <w:tabs>
                <w:tab w:val="left" w:pos="1785"/>
              </w:tabs>
              <w:ind w:firstLine="0"/>
              <w:jc w:val="left"/>
              <w:rPr>
                <w:sz w:val="24"/>
                <w:szCs w:val="24"/>
              </w:rPr>
            </w:pPr>
            <w:r>
              <w:rPr>
                <w:sz w:val="24"/>
                <w:szCs w:val="24"/>
              </w:rPr>
              <w:t>Formarea responsabililor din instituții publice locale,</w:t>
            </w:r>
            <w:r>
              <w:rPr>
                <w:sz w:val="24"/>
                <w:szCs w:val="24"/>
              </w:rPr>
              <w:t xml:space="preserve"> federații sportive, școli și alte organizații implicate în domeniul educației fizice și sportului pentru colectarea și gestionarea corectă a datelor relevante.</w:t>
            </w:r>
          </w:p>
        </w:tc>
        <w:tc>
          <w:tcPr>
            <w:tcW w:w="1243" w:type="dxa"/>
          </w:tcPr>
          <w:p w:rsidR="00426ACE" w:rsidRDefault="00560C57">
            <w:pPr>
              <w:ind w:firstLine="0"/>
              <w:jc w:val="left"/>
              <w:rPr>
                <w:sz w:val="24"/>
                <w:szCs w:val="24"/>
              </w:rPr>
            </w:pPr>
            <w:r>
              <w:rPr>
                <w:sz w:val="24"/>
                <w:szCs w:val="24"/>
              </w:rPr>
              <w:t>Trim. II, 2026</w:t>
            </w:r>
          </w:p>
          <w:p w:rsidR="00426ACE" w:rsidRDefault="00426ACE">
            <w:pPr>
              <w:ind w:firstLine="0"/>
              <w:jc w:val="left"/>
              <w:rPr>
                <w:sz w:val="24"/>
                <w:szCs w:val="24"/>
              </w:rPr>
            </w:pPr>
          </w:p>
        </w:tc>
        <w:tc>
          <w:tcPr>
            <w:tcW w:w="1547" w:type="dxa"/>
          </w:tcPr>
          <w:p w:rsidR="00426ACE" w:rsidRDefault="00560C57">
            <w:pPr>
              <w:ind w:firstLine="0"/>
              <w:jc w:val="left"/>
              <w:rPr>
                <w:sz w:val="24"/>
                <w:szCs w:val="24"/>
              </w:rPr>
            </w:pPr>
            <w:r>
              <w:rPr>
                <w:sz w:val="24"/>
                <w:szCs w:val="24"/>
              </w:rPr>
              <w:t>Ministerul Educației și Cercetării, Universitatea de Stat din Moldova</w:t>
            </w:r>
          </w:p>
        </w:tc>
        <w:tc>
          <w:tcPr>
            <w:tcW w:w="2268" w:type="dxa"/>
          </w:tcPr>
          <w:p w:rsidR="00426ACE" w:rsidRDefault="00560C57">
            <w:pPr>
              <w:ind w:firstLine="0"/>
              <w:jc w:val="center"/>
              <w:rPr>
                <w:sz w:val="24"/>
                <w:szCs w:val="24"/>
              </w:rPr>
            </w:pPr>
            <w:r>
              <w:rPr>
                <w:sz w:val="24"/>
                <w:szCs w:val="24"/>
              </w:rPr>
              <w:t>Consiliil</w:t>
            </w:r>
            <w:r>
              <w:rPr>
                <w:sz w:val="24"/>
                <w:szCs w:val="24"/>
              </w:rPr>
              <w:t>e Raionale/municipale, Federațiile sportive, Direcțiile de învățământ</w:t>
            </w:r>
          </w:p>
        </w:tc>
        <w:tc>
          <w:tcPr>
            <w:tcW w:w="1016" w:type="dxa"/>
          </w:tcPr>
          <w:p w:rsidR="00426ACE" w:rsidRDefault="00560C57">
            <w:pPr>
              <w:ind w:firstLine="0"/>
              <w:jc w:val="left"/>
              <w:rPr>
                <w:sz w:val="24"/>
                <w:szCs w:val="24"/>
              </w:rPr>
            </w:pPr>
            <w:r>
              <w:rPr>
                <w:sz w:val="24"/>
                <w:szCs w:val="24"/>
              </w:rPr>
              <w:t>100 000,00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67"/>
              </w:numPr>
              <w:tabs>
                <w:tab w:val="left" w:pos="298"/>
              </w:tabs>
              <w:spacing w:line="259" w:lineRule="auto"/>
              <w:rPr>
                <w:sz w:val="24"/>
                <w:szCs w:val="24"/>
              </w:rPr>
            </w:pPr>
            <w:r>
              <w:rPr>
                <w:sz w:val="24"/>
                <w:szCs w:val="24"/>
              </w:rPr>
              <w:t xml:space="preserve">Minimum </w:t>
            </w:r>
            <w:proofErr w:type="gramStart"/>
            <w:r>
              <w:rPr>
                <w:sz w:val="24"/>
                <w:szCs w:val="24"/>
              </w:rPr>
              <w:t>120 persoane</w:t>
            </w:r>
            <w:proofErr w:type="gramEnd"/>
            <w:r>
              <w:rPr>
                <w:sz w:val="24"/>
                <w:szCs w:val="24"/>
              </w:rPr>
              <w:t xml:space="preserve"> instruite.</w:t>
            </w:r>
          </w:p>
          <w:p w:rsidR="00426ACE" w:rsidRDefault="00560C57">
            <w:pPr>
              <w:numPr>
                <w:ilvl w:val="0"/>
                <w:numId w:val="67"/>
              </w:numPr>
              <w:tabs>
                <w:tab w:val="left" w:pos="298"/>
              </w:tabs>
              <w:spacing w:line="259" w:lineRule="auto"/>
              <w:rPr>
                <w:sz w:val="24"/>
                <w:szCs w:val="24"/>
              </w:rPr>
            </w:pPr>
            <w:r>
              <w:rPr>
                <w:sz w:val="24"/>
                <w:szCs w:val="24"/>
              </w:rPr>
              <w:t>Numărul de participanți/sesiune.</w:t>
            </w:r>
          </w:p>
          <w:p w:rsidR="00426ACE" w:rsidRDefault="00560C57">
            <w:pPr>
              <w:numPr>
                <w:ilvl w:val="0"/>
                <w:numId w:val="67"/>
              </w:numPr>
              <w:tabs>
                <w:tab w:val="left" w:pos="298"/>
              </w:tabs>
              <w:spacing w:after="160" w:line="259" w:lineRule="auto"/>
              <w:rPr>
                <w:sz w:val="24"/>
                <w:szCs w:val="24"/>
              </w:rPr>
            </w:pPr>
            <w:proofErr w:type="gramStart"/>
            <w:r>
              <w:rPr>
                <w:sz w:val="24"/>
                <w:szCs w:val="24"/>
              </w:rPr>
              <w:t>3 sesiuni</w:t>
            </w:r>
            <w:proofErr w:type="gramEnd"/>
            <w:r>
              <w:rPr>
                <w:sz w:val="24"/>
                <w:szCs w:val="24"/>
              </w:rPr>
              <w:t xml:space="preserve"> regionale organizate.</w:t>
            </w:r>
          </w:p>
        </w:tc>
      </w:tr>
      <w:tr w:rsidR="00426ACE">
        <w:tc>
          <w:tcPr>
            <w:tcW w:w="876" w:type="dxa"/>
          </w:tcPr>
          <w:p w:rsidR="00426ACE" w:rsidRDefault="00560C57">
            <w:pPr>
              <w:ind w:firstLine="0"/>
              <w:jc w:val="left"/>
              <w:rPr>
                <w:sz w:val="24"/>
                <w:szCs w:val="24"/>
              </w:rPr>
            </w:pPr>
            <w:r>
              <w:rPr>
                <w:sz w:val="24"/>
                <w:szCs w:val="24"/>
              </w:rPr>
              <w:t>4.1.2.</w:t>
            </w:r>
          </w:p>
        </w:tc>
        <w:tc>
          <w:tcPr>
            <w:tcW w:w="2708" w:type="dxa"/>
          </w:tcPr>
          <w:p w:rsidR="00426ACE" w:rsidRDefault="00560C57">
            <w:pPr>
              <w:ind w:firstLine="0"/>
              <w:jc w:val="left"/>
              <w:rPr>
                <w:sz w:val="24"/>
                <w:szCs w:val="24"/>
              </w:rPr>
            </w:pPr>
            <w:r>
              <w:rPr>
                <w:sz w:val="24"/>
                <w:szCs w:val="24"/>
              </w:rPr>
              <w:t>Colectarea și validarea datelor anuale pentru perioada 2026–2028.</w:t>
            </w:r>
          </w:p>
        </w:tc>
        <w:tc>
          <w:tcPr>
            <w:tcW w:w="1243" w:type="dxa"/>
          </w:tcPr>
          <w:p w:rsidR="00426ACE" w:rsidRDefault="00560C57">
            <w:pPr>
              <w:ind w:firstLine="0"/>
              <w:jc w:val="left"/>
              <w:rPr>
                <w:sz w:val="24"/>
                <w:szCs w:val="24"/>
              </w:rPr>
            </w:pPr>
            <w:r>
              <w:rPr>
                <w:sz w:val="24"/>
                <w:szCs w:val="24"/>
              </w:rPr>
              <w:t>Trim. II, 2026 – Trim. IV, 2028</w:t>
            </w:r>
          </w:p>
        </w:tc>
        <w:tc>
          <w:tcPr>
            <w:tcW w:w="1547" w:type="dxa"/>
          </w:tcPr>
          <w:p w:rsidR="00426ACE" w:rsidRDefault="00560C57">
            <w:pPr>
              <w:ind w:firstLine="0"/>
              <w:jc w:val="left"/>
              <w:rPr>
                <w:sz w:val="24"/>
                <w:szCs w:val="24"/>
              </w:rPr>
            </w:pPr>
            <w:r>
              <w:rPr>
                <w:sz w:val="24"/>
                <w:szCs w:val="24"/>
              </w:rPr>
              <w:t>Ministerul Educației și Cercetării, Biroul Național de Statistică</w:t>
            </w:r>
          </w:p>
        </w:tc>
        <w:tc>
          <w:tcPr>
            <w:tcW w:w="2268" w:type="dxa"/>
          </w:tcPr>
          <w:p w:rsidR="00426ACE" w:rsidRDefault="00560C57">
            <w:pPr>
              <w:ind w:firstLine="0"/>
              <w:jc w:val="center"/>
              <w:rPr>
                <w:sz w:val="24"/>
                <w:szCs w:val="24"/>
              </w:rPr>
            </w:pPr>
            <w:r>
              <w:rPr>
                <w:sz w:val="24"/>
                <w:szCs w:val="24"/>
              </w:rPr>
              <w:t>Autoritățile publice locale,</w:t>
            </w:r>
          </w:p>
          <w:p w:rsidR="00426ACE" w:rsidRDefault="00560C57">
            <w:pPr>
              <w:ind w:firstLine="0"/>
              <w:jc w:val="center"/>
              <w:rPr>
                <w:sz w:val="24"/>
                <w:szCs w:val="24"/>
              </w:rPr>
            </w:pPr>
            <w:r>
              <w:rPr>
                <w:sz w:val="24"/>
                <w:szCs w:val="24"/>
              </w:rPr>
              <w:t xml:space="preserve"> Federațiile sportive, Școli sportive, Universități</w:t>
            </w:r>
          </w:p>
        </w:tc>
        <w:tc>
          <w:tcPr>
            <w:tcW w:w="1016" w:type="dxa"/>
          </w:tcPr>
          <w:p w:rsidR="00426ACE" w:rsidRDefault="00560C57">
            <w:pPr>
              <w:ind w:firstLine="0"/>
              <w:jc w:val="left"/>
              <w:rPr>
                <w:sz w:val="24"/>
                <w:szCs w:val="24"/>
              </w:rPr>
            </w:pPr>
            <w:r>
              <w:rPr>
                <w:sz w:val="24"/>
                <w:szCs w:val="24"/>
              </w:rPr>
              <w:t>220 000,000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51"/>
              </w:numPr>
              <w:tabs>
                <w:tab w:val="left" w:pos="298"/>
              </w:tabs>
              <w:spacing w:line="259" w:lineRule="auto"/>
              <w:rPr>
                <w:sz w:val="24"/>
                <w:szCs w:val="24"/>
              </w:rPr>
            </w:pPr>
            <w:r>
              <w:rPr>
                <w:sz w:val="24"/>
                <w:szCs w:val="24"/>
              </w:rPr>
              <w:t>Număr instituții raportante.</w:t>
            </w:r>
          </w:p>
          <w:p w:rsidR="00426ACE" w:rsidRDefault="00560C57">
            <w:pPr>
              <w:numPr>
                <w:ilvl w:val="0"/>
                <w:numId w:val="51"/>
              </w:numPr>
              <w:tabs>
                <w:tab w:val="left" w:pos="298"/>
              </w:tabs>
              <w:spacing w:line="259" w:lineRule="auto"/>
              <w:rPr>
                <w:sz w:val="24"/>
                <w:szCs w:val="24"/>
              </w:rPr>
            </w:pPr>
            <w:proofErr w:type="gramStart"/>
            <w:r>
              <w:rPr>
                <w:sz w:val="24"/>
                <w:szCs w:val="24"/>
              </w:rPr>
              <w:t>3</w:t>
            </w:r>
            <w:proofErr w:type="gramEnd"/>
            <w:r>
              <w:rPr>
                <w:sz w:val="24"/>
                <w:szCs w:val="24"/>
              </w:rPr>
              <w:t xml:space="preserve"> rapoarte validate de Ministerul Educației și Cercetării.</w:t>
            </w:r>
          </w:p>
        </w:tc>
      </w:tr>
      <w:tr w:rsidR="00426ACE">
        <w:tc>
          <w:tcPr>
            <w:tcW w:w="876" w:type="dxa"/>
          </w:tcPr>
          <w:p w:rsidR="00426ACE" w:rsidRDefault="00560C57">
            <w:pPr>
              <w:ind w:firstLine="0"/>
              <w:jc w:val="left"/>
              <w:rPr>
                <w:sz w:val="24"/>
                <w:szCs w:val="24"/>
              </w:rPr>
            </w:pPr>
            <w:r>
              <w:rPr>
                <w:sz w:val="24"/>
                <w:szCs w:val="24"/>
              </w:rPr>
              <w:t>4.1.3.</w:t>
            </w:r>
          </w:p>
        </w:tc>
        <w:tc>
          <w:tcPr>
            <w:tcW w:w="2708" w:type="dxa"/>
          </w:tcPr>
          <w:p w:rsidR="00426ACE" w:rsidRDefault="00560C57">
            <w:pPr>
              <w:ind w:firstLine="0"/>
              <w:jc w:val="left"/>
              <w:rPr>
                <w:sz w:val="24"/>
                <w:szCs w:val="24"/>
              </w:rPr>
            </w:pPr>
            <w:r>
              <w:rPr>
                <w:sz w:val="24"/>
                <w:szCs w:val="24"/>
              </w:rPr>
              <w:t>Publicarea online a rapoartelor privind progresul în implementarea obiectivelor și programelor în domeniul educației fizice și sportului.</w:t>
            </w:r>
          </w:p>
        </w:tc>
        <w:tc>
          <w:tcPr>
            <w:tcW w:w="1243" w:type="dxa"/>
          </w:tcPr>
          <w:p w:rsidR="00426ACE" w:rsidRDefault="00560C57">
            <w:pPr>
              <w:ind w:firstLine="0"/>
              <w:jc w:val="left"/>
              <w:rPr>
                <w:sz w:val="24"/>
                <w:szCs w:val="24"/>
              </w:rPr>
            </w:pPr>
            <w:r>
              <w:rPr>
                <w:sz w:val="24"/>
                <w:szCs w:val="24"/>
              </w:rPr>
              <w:t>Trim. IV, 2026 – Trim. IV, 2028</w:t>
            </w:r>
          </w:p>
        </w:tc>
        <w:tc>
          <w:tcPr>
            <w:tcW w:w="1547" w:type="dxa"/>
          </w:tcPr>
          <w:p w:rsidR="00426ACE" w:rsidRDefault="00560C57">
            <w:pPr>
              <w:ind w:firstLine="0"/>
              <w:jc w:val="center"/>
              <w:rPr>
                <w:sz w:val="24"/>
                <w:szCs w:val="24"/>
              </w:rPr>
            </w:pPr>
            <w:r>
              <w:rPr>
                <w:sz w:val="24"/>
                <w:szCs w:val="24"/>
              </w:rPr>
              <w:t>Ministerul Educație</w:t>
            </w:r>
            <w:r>
              <w:rPr>
                <w:sz w:val="24"/>
                <w:szCs w:val="24"/>
              </w:rPr>
              <w:t>i și Cercetării, Agenția de Guvernare Electronică</w:t>
            </w:r>
          </w:p>
        </w:tc>
        <w:tc>
          <w:tcPr>
            <w:tcW w:w="2268" w:type="dxa"/>
          </w:tcPr>
          <w:p w:rsidR="00426ACE" w:rsidRDefault="00560C57">
            <w:pPr>
              <w:ind w:firstLine="0"/>
              <w:jc w:val="center"/>
              <w:rPr>
                <w:sz w:val="24"/>
                <w:szCs w:val="24"/>
              </w:rPr>
            </w:pPr>
            <w:r>
              <w:rPr>
                <w:sz w:val="24"/>
                <w:szCs w:val="24"/>
              </w:rPr>
              <w:t>Cancelaria de Stat, ONG-uri din domeniul transparenței</w:t>
            </w:r>
          </w:p>
        </w:tc>
        <w:tc>
          <w:tcPr>
            <w:tcW w:w="1016" w:type="dxa"/>
          </w:tcPr>
          <w:p w:rsidR="00426ACE" w:rsidRDefault="00560C57">
            <w:pPr>
              <w:ind w:right="-84" w:firstLine="0"/>
              <w:jc w:val="left"/>
              <w:rPr>
                <w:sz w:val="24"/>
                <w:szCs w:val="24"/>
              </w:rPr>
            </w:pPr>
            <w:r>
              <w:rPr>
                <w:sz w:val="24"/>
                <w:szCs w:val="24"/>
              </w:rPr>
              <w:t>Cost inclus în colectarea și validarea datelor</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78"/>
              </w:numPr>
              <w:tabs>
                <w:tab w:val="left" w:pos="298"/>
              </w:tabs>
              <w:spacing w:after="160" w:line="259" w:lineRule="auto"/>
              <w:rPr>
                <w:sz w:val="24"/>
                <w:szCs w:val="24"/>
              </w:rPr>
            </w:pPr>
            <w:r>
              <w:rPr>
                <w:sz w:val="24"/>
                <w:szCs w:val="24"/>
              </w:rPr>
              <w:t xml:space="preserve">Minimum </w:t>
            </w:r>
            <w:proofErr w:type="gramStart"/>
            <w:r>
              <w:rPr>
                <w:sz w:val="24"/>
                <w:szCs w:val="24"/>
              </w:rPr>
              <w:t>3</w:t>
            </w:r>
            <w:proofErr w:type="gramEnd"/>
            <w:r>
              <w:rPr>
                <w:sz w:val="24"/>
                <w:szCs w:val="24"/>
              </w:rPr>
              <w:t xml:space="preserve"> rapoarte publicate.</w:t>
            </w:r>
          </w:p>
          <w:p w:rsidR="00426ACE" w:rsidRDefault="00426ACE">
            <w:pPr>
              <w:tabs>
                <w:tab w:val="left" w:pos="298"/>
              </w:tabs>
              <w:ind w:firstLine="0"/>
              <w:rPr>
                <w:sz w:val="24"/>
                <w:szCs w:val="24"/>
              </w:rPr>
            </w:pPr>
          </w:p>
        </w:tc>
      </w:tr>
      <w:tr w:rsidR="00426ACE">
        <w:tc>
          <w:tcPr>
            <w:tcW w:w="876" w:type="dxa"/>
          </w:tcPr>
          <w:p w:rsidR="00426ACE" w:rsidRDefault="00560C57">
            <w:pPr>
              <w:ind w:firstLine="0"/>
              <w:jc w:val="left"/>
              <w:rPr>
                <w:sz w:val="24"/>
                <w:szCs w:val="24"/>
              </w:rPr>
            </w:pPr>
            <w:r>
              <w:rPr>
                <w:sz w:val="24"/>
                <w:szCs w:val="24"/>
              </w:rPr>
              <w:t>4.1.4.</w:t>
            </w:r>
          </w:p>
        </w:tc>
        <w:tc>
          <w:tcPr>
            <w:tcW w:w="2708" w:type="dxa"/>
          </w:tcPr>
          <w:p w:rsidR="00426ACE" w:rsidRDefault="00560C57">
            <w:pPr>
              <w:ind w:firstLine="0"/>
              <w:jc w:val="left"/>
              <w:rPr>
                <w:sz w:val="24"/>
                <w:szCs w:val="24"/>
              </w:rPr>
            </w:pPr>
            <w:r>
              <w:rPr>
                <w:sz w:val="24"/>
                <w:szCs w:val="24"/>
              </w:rPr>
              <w:t>Realizarea unei evaluări externe și independente a progresului în implementarea obiectivelor și programelor în domeniul educației fizice și sportului</w:t>
            </w:r>
          </w:p>
        </w:tc>
        <w:tc>
          <w:tcPr>
            <w:tcW w:w="1243" w:type="dxa"/>
          </w:tcPr>
          <w:p w:rsidR="00426ACE" w:rsidRDefault="00560C57">
            <w:pPr>
              <w:ind w:firstLine="0"/>
              <w:jc w:val="left"/>
              <w:rPr>
                <w:sz w:val="24"/>
                <w:szCs w:val="24"/>
              </w:rPr>
            </w:pPr>
            <w:r>
              <w:rPr>
                <w:sz w:val="24"/>
                <w:szCs w:val="24"/>
              </w:rPr>
              <w:t xml:space="preserve">Trim. IV, 2028 </w:t>
            </w:r>
          </w:p>
        </w:tc>
        <w:tc>
          <w:tcPr>
            <w:tcW w:w="1547" w:type="dxa"/>
          </w:tcPr>
          <w:p w:rsidR="00426ACE" w:rsidRDefault="00560C57">
            <w:pPr>
              <w:ind w:firstLine="0"/>
              <w:jc w:val="left"/>
              <w:rPr>
                <w:sz w:val="24"/>
                <w:szCs w:val="24"/>
              </w:rPr>
            </w:pPr>
            <w:r>
              <w:rPr>
                <w:sz w:val="24"/>
                <w:szCs w:val="24"/>
              </w:rPr>
              <w:t>Ministerul Educației și Cercetării, Cancelaria de Stat</w:t>
            </w:r>
          </w:p>
        </w:tc>
        <w:tc>
          <w:tcPr>
            <w:tcW w:w="2268" w:type="dxa"/>
          </w:tcPr>
          <w:p w:rsidR="00426ACE" w:rsidRDefault="00560C57">
            <w:pPr>
              <w:ind w:firstLine="0"/>
              <w:jc w:val="center"/>
              <w:rPr>
                <w:sz w:val="24"/>
                <w:szCs w:val="24"/>
              </w:rPr>
            </w:pPr>
            <w:r>
              <w:rPr>
                <w:sz w:val="24"/>
                <w:szCs w:val="24"/>
              </w:rPr>
              <w:t>Institut de Politici Publice,</w:t>
            </w:r>
          </w:p>
          <w:p w:rsidR="00426ACE" w:rsidRDefault="00560C57">
            <w:pPr>
              <w:ind w:firstLine="0"/>
              <w:jc w:val="center"/>
              <w:rPr>
                <w:sz w:val="24"/>
                <w:szCs w:val="24"/>
              </w:rPr>
            </w:pPr>
            <w:r>
              <w:rPr>
                <w:sz w:val="24"/>
                <w:szCs w:val="24"/>
              </w:rPr>
              <w:t>ONG-uri independente</w:t>
            </w:r>
          </w:p>
        </w:tc>
        <w:tc>
          <w:tcPr>
            <w:tcW w:w="1016" w:type="dxa"/>
          </w:tcPr>
          <w:p w:rsidR="00426ACE" w:rsidRDefault="00560C57">
            <w:pPr>
              <w:ind w:firstLine="0"/>
              <w:jc w:val="left"/>
              <w:rPr>
                <w:sz w:val="24"/>
                <w:szCs w:val="24"/>
              </w:rPr>
            </w:pPr>
            <w:r>
              <w:rPr>
                <w:sz w:val="24"/>
                <w:szCs w:val="24"/>
              </w:rPr>
              <w:t>160 000,00</w:t>
            </w:r>
          </w:p>
        </w:tc>
        <w:tc>
          <w:tcPr>
            <w:tcW w:w="923" w:type="dxa"/>
          </w:tcPr>
          <w:p w:rsidR="00426ACE" w:rsidRDefault="00426ACE">
            <w:pPr>
              <w:ind w:firstLine="0"/>
              <w:jc w:val="left"/>
              <w:rPr>
                <w:sz w:val="24"/>
                <w:szCs w:val="24"/>
              </w:rPr>
            </w:pPr>
          </w:p>
        </w:tc>
        <w:tc>
          <w:tcPr>
            <w:tcW w:w="1322" w:type="dxa"/>
          </w:tcPr>
          <w:p w:rsidR="00426ACE" w:rsidRDefault="00426ACE">
            <w:pPr>
              <w:ind w:firstLine="0"/>
              <w:jc w:val="left"/>
              <w:rPr>
                <w:sz w:val="24"/>
                <w:szCs w:val="24"/>
              </w:rPr>
            </w:pPr>
          </w:p>
        </w:tc>
        <w:tc>
          <w:tcPr>
            <w:tcW w:w="2608" w:type="dxa"/>
          </w:tcPr>
          <w:p w:rsidR="00426ACE" w:rsidRDefault="00560C57">
            <w:pPr>
              <w:numPr>
                <w:ilvl w:val="0"/>
                <w:numId w:val="82"/>
              </w:numPr>
              <w:tabs>
                <w:tab w:val="left" w:pos="298"/>
              </w:tabs>
              <w:spacing w:line="259" w:lineRule="auto"/>
              <w:rPr>
                <w:sz w:val="24"/>
                <w:szCs w:val="24"/>
              </w:rPr>
            </w:pPr>
            <w:proofErr w:type="gramStart"/>
            <w:r>
              <w:rPr>
                <w:sz w:val="24"/>
                <w:szCs w:val="24"/>
              </w:rPr>
              <w:t>1</w:t>
            </w:r>
            <w:proofErr w:type="gramEnd"/>
            <w:r>
              <w:rPr>
                <w:sz w:val="24"/>
                <w:szCs w:val="24"/>
              </w:rPr>
              <w:t xml:space="preserve"> raport de evaluare externă complet și aprobat până la sfârșitul anului 2028.</w:t>
            </w:r>
          </w:p>
          <w:p w:rsidR="00426ACE" w:rsidRDefault="00560C57">
            <w:pPr>
              <w:numPr>
                <w:ilvl w:val="0"/>
                <w:numId w:val="82"/>
              </w:numPr>
              <w:tabs>
                <w:tab w:val="left" w:pos="298"/>
              </w:tabs>
              <w:spacing w:line="259" w:lineRule="auto"/>
              <w:rPr>
                <w:sz w:val="24"/>
                <w:szCs w:val="24"/>
              </w:rPr>
            </w:pPr>
            <w:proofErr w:type="gramStart"/>
            <w:r>
              <w:rPr>
                <w:sz w:val="24"/>
                <w:szCs w:val="24"/>
              </w:rPr>
              <w:t>Grad</w:t>
            </w:r>
            <w:proofErr w:type="gramEnd"/>
            <w:r>
              <w:rPr>
                <w:sz w:val="24"/>
                <w:szCs w:val="24"/>
              </w:rPr>
              <w:t xml:space="preserve"> de implementare al recomandărilor.</w:t>
            </w:r>
          </w:p>
          <w:p w:rsidR="00426ACE" w:rsidRDefault="00560C57">
            <w:pPr>
              <w:numPr>
                <w:ilvl w:val="0"/>
                <w:numId w:val="82"/>
              </w:numPr>
              <w:tabs>
                <w:tab w:val="left" w:pos="298"/>
              </w:tabs>
              <w:spacing w:after="160" w:line="259" w:lineRule="auto"/>
              <w:rPr>
                <w:sz w:val="24"/>
                <w:szCs w:val="24"/>
              </w:rPr>
            </w:pPr>
            <w:r>
              <w:rPr>
                <w:sz w:val="24"/>
                <w:szCs w:val="24"/>
              </w:rPr>
              <w:lastRenderedPageBreak/>
              <w:t>Feedback de la instituțiile vizate.</w:t>
            </w:r>
          </w:p>
        </w:tc>
      </w:tr>
    </w:tbl>
    <w:p w:rsidR="00426ACE" w:rsidRDefault="00560C57">
      <w:pPr>
        <w:ind w:firstLine="0"/>
        <w:jc w:val="left"/>
        <w:rPr>
          <w:sz w:val="24"/>
          <w:szCs w:val="24"/>
        </w:rPr>
      </w:pPr>
      <w:r>
        <w:rPr>
          <w:sz w:val="24"/>
          <w:szCs w:val="24"/>
        </w:rPr>
        <w:lastRenderedPageBreak/>
        <w:t xml:space="preserve"> </w:t>
      </w:r>
    </w:p>
    <w:p w:rsidR="00426ACE" w:rsidRDefault="00426ACE">
      <w:pPr>
        <w:ind w:firstLine="0"/>
        <w:jc w:val="left"/>
        <w:rPr>
          <w:sz w:val="24"/>
          <w:szCs w:val="24"/>
        </w:rPr>
      </w:pPr>
    </w:p>
    <w:p w:rsidR="00426ACE" w:rsidRDefault="00426ACE">
      <w:pPr>
        <w:pBdr>
          <w:top w:val="nil"/>
          <w:left w:val="nil"/>
          <w:bottom w:val="nil"/>
          <w:right w:val="nil"/>
          <w:between w:val="nil"/>
        </w:pBdr>
        <w:rPr>
          <w:sz w:val="24"/>
          <w:szCs w:val="24"/>
        </w:rPr>
      </w:pPr>
    </w:p>
    <w:sectPr w:rsidR="00426ACE">
      <w:pgSz w:w="16840" w:h="11907" w:orient="landscape"/>
      <w:pgMar w:top="1814" w:right="1134" w:bottom="964" w:left="1134" w:header="113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C57" w:rsidRDefault="00560C57">
      <w:r>
        <w:separator/>
      </w:r>
    </w:p>
  </w:endnote>
  <w:endnote w:type="continuationSeparator" w:id="0">
    <w:p w:rsidR="00560C57" w:rsidRDefault="0056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 Benguiat_Bold">
    <w:charset w:val="00"/>
    <w:family w:val="auto"/>
    <w:pitch w:val="default"/>
  </w:font>
  <w:font w:name="$Caslon">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ACE" w:rsidRDefault="00426ACE">
    <w:pPr>
      <w:pBdr>
        <w:top w:val="nil"/>
        <w:left w:val="nil"/>
        <w:bottom w:val="nil"/>
        <w:right w:val="nil"/>
        <w:between w:val="nil"/>
      </w:pBdr>
      <w:tabs>
        <w:tab w:val="center" w:pos="4677"/>
        <w:tab w:val="right" w:pos="9355"/>
      </w:tabs>
      <w:ind w:firstLine="0"/>
      <w:rPr>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ACE" w:rsidRDefault="00426ACE">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C57" w:rsidRDefault="00560C57">
      <w:r>
        <w:separator/>
      </w:r>
    </w:p>
  </w:footnote>
  <w:footnote w:type="continuationSeparator" w:id="0">
    <w:p w:rsidR="00560C57" w:rsidRDefault="00560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ACE" w:rsidRDefault="00426ACE">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2A15"/>
    <w:multiLevelType w:val="multilevel"/>
    <w:tmpl w:val="233870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nsid w:val="02471E26"/>
    <w:multiLevelType w:val="multilevel"/>
    <w:tmpl w:val="A86E1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02D7135E"/>
    <w:multiLevelType w:val="multilevel"/>
    <w:tmpl w:val="827EB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nsid w:val="04FA23C4"/>
    <w:multiLevelType w:val="multilevel"/>
    <w:tmpl w:val="8CECE240"/>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59D03BB"/>
    <w:multiLevelType w:val="multilevel"/>
    <w:tmpl w:val="862A6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nsid w:val="067E4D7D"/>
    <w:multiLevelType w:val="multilevel"/>
    <w:tmpl w:val="D8B2D406"/>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6">
    <w:nsid w:val="08944ADB"/>
    <w:multiLevelType w:val="multilevel"/>
    <w:tmpl w:val="EF36B322"/>
    <w:lvl w:ilvl="0">
      <w:start w:val="1"/>
      <w:numFmt w:val="decimal"/>
      <w:lvlText w:val="%1."/>
      <w:lvlJc w:val="left"/>
      <w:pPr>
        <w:ind w:left="410" w:hanging="360"/>
      </w:pPr>
      <w:rPr>
        <w:u w:val="none"/>
      </w:rPr>
    </w:lvl>
    <w:lvl w:ilvl="1">
      <w:start w:val="1"/>
      <w:numFmt w:val="lowerLetter"/>
      <w:lvlText w:val="%2."/>
      <w:lvlJc w:val="left"/>
      <w:pPr>
        <w:ind w:left="1130" w:hanging="360"/>
      </w:pPr>
      <w:rPr>
        <w:u w:val="none"/>
      </w:rPr>
    </w:lvl>
    <w:lvl w:ilvl="2">
      <w:start w:val="1"/>
      <w:numFmt w:val="lowerRoman"/>
      <w:lvlText w:val="%3."/>
      <w:lvlJc w:val="right"/>
      <w:pPr>
        <w:ind w:left="1850" w:hanging="180"/>
      </w:pPr>
      <w:rPr>
        <w:u w:val="none"/>
      </w:rPr>
    </w:lvl>
    <w:lvl w:ilvl="3">
      <w:start w:val="1"/>
      <w:numFmt w:val="decimal"/>
      <w:lvlText w:val="%4."/>
      <w:lvlJc w:val="left"/>
      <w:pPr>
        <w:ind w:left="2570" w:hanging="360"/>
      </w:pPr>
      <w:rPr>
        <w:u w:val="none"/>
      </w:rPr>
    </w:lvl>
    <w:lvl w:ilvl="4">
      <w:start w:val="1"/>
      <w:numFmt w:val="lowerLetter"/>
      <w:lvlText w:val="%5."/>
      <w:lvlJc w:val="left"/>
      <w:pPr>
        <w:ind w:left="3290" w:hanging="360"/>
      </w:pPr>
      <w:rPr>
        <w:u w:val="none"/>
      </w:rPr>
    </w:lvl>
    <w:lvl w:ilvl="5">
      <w:start w:val="1"/>
      <w:numFmt w:val="lowerRoman"/>
      <w:lvlText w:val="%6."/>
      <w:lvlJc w:val="right"/>
      <w:pPr>
        <w:ind w:left="4010" w:hanging="180"/>
      </w:pPr>
      <w:rPr>
        <w:u w:val="none"/>
      </w:rPr>
    </w:lvl>
    <w:lvl w:ilvl="6">
      <w:start w:val="1"/>
      <w:numFmt w:val="decimal"/>
      <w:lvlText w:val="%7."/>
      <w:lvlJc w:val="left"/>
      <w:pPr>
        <w:ind w:left="4730" w:hanging="360"/>
      </w:pPr>
      <w:rPr>
        <w:u w:val="none"/>
      </w:rPr>
    </w:lvl>
    <w:lvl w:ilvl="7">
      <w:start w:val="1"/>
      <w:numFmt w:val="lowerLetter"/>
      <w:lvlText w:val="%8."/>
      <w:lvlJc w:val="left"/>
      <w:pPr>
        <w:ind w:left="5450" w:hanging="360"/>
      </w:pPr>
      <w:rPr>
        <w:u w:val="none"/>
      </w:rPr>
    </w:lvl>
    <w:lvl w:ilvl="8">
      <w:start w:val="1"/>
      <w:numFmt w:val="lowerRoman"/>
      <w:lvlText w:val="%9."/>
      <w:lvlJc w:val="right"/>
      <w:pPr>
        <w:ind w:left="6170" w:hanging="180"/>
      </w:pPr>
      <w:rPr>
        <w:u w:val="none"/>
      </w:rPr>
    </w:lvl>
  </w:abstractNum>
  <w:abstractNum w:abstractNumId="7">
    <w:nsid w:val="0AEA6BBE"/>
    <w:multiLevelType w:val="multilevel"/>
    <w:tmpl w:val="6D6416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nsid w:val="0D551D70"/>
    <w:multiLevelType w:val="multilevel"/>
    <w:tmpl w:val="19EE31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nsid w:val="0F6706F5"/>
    <w:multiLevelType w:val="multilevel"/>
    <w:tmpl w:val="46685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nsid w:val="0FA90339"/>
    <w:multiLevelType w:val="multilevel"/>
    <w:tmpl w:val="C486D49E"/>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11">
    <w:nsid w:val="10124674"/>
    <w:multiLevelType w:val="multilevel"/>
    <w:tmpl w:val="1C2AC2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nsid w:val="10362039"/>
    <w:multiLevelType w:val="multilevel"/>
    <w:tmpl w:val="ACBA0D32"/>
    <w:lvl w:ilvl="0">
      <w:start w:val="1"/>
      <w:numFmt w:val="decimal"/>
      <w:lvlText w:val="%1."/>
      <w:lvlJc w:val="left"/>
      <w:pPr>
        <w:ind w:left="788" w:hanging="75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13">
    <w:nsid w:val="12DA5899"/>
    <w:multiLevelType w:val="multilevel"/>
    <w:tmpl w:val="64EC4CF2"/>
    <w:lvl w:ilvl="0">
      <w:start w:val="1"/>
      <w:numFmt w:val="decimal"/>
      <w:lvlText w:val="%1."/>
      <w:lvlJc w:val="left"/>
      <w:pPr>
        <w:ind w:left="735" w:hanging="37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nsid w:val="13EA3C0E"/>
    <w:multiLevelType w:val="multilevel"/>
    <w:tmpl w:val="5A46B3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nsid w:val="144374BF"/>
    <w:multiLevelType w:val="multilevel"/>
    <w:tmpl w:val="12CEA590"/>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16">
    <w:nsid w:val="14FC4039"/>
    <w:multiLevelType w:val="multilevel"/>
    <w:tmpl w:val="1C8CA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nsid w:val="180E1493"/>
    <w:multiLevelType w:val="multilevel"/>
    <w:tmpl w:val="0A62D29A"/>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18">
    <w:nsid w:val="19004194"/>
    <w:multiLevelType w:val="multilevel"/>
    <w:tmpl w:val="36DCEB74"/>
    <w:lvl w:ilvl="0">
      <w:start w:val="1"/>
      <w:numFmt w:val="decimal"/>
      <w:lvlText w:val="%1."/>
      <w:lvlJc w:val="left"/>
      <w:pPr>
        <w:ind w:left="770" w:hanging="360"/>
      </w:pPr>
      <w:rPr>
        <w:u w:val="none"/>
      </w:rPr>
    </w:lvl>
    <w:lvl w:ilvl="1">
      <w:start w:val="1"/>
      <w:numFmt w:val="lowerLetter"/>
      <w:lvlText w:val="%2."/>
      <w:lvlJc w:val="left"/>
      <w:pPr>
        <w:ind w:left="1490" w:hanging="360"/>
      </w:pPr>
      <w:rPr>
        <w:u w:val="none"/>
      </w:rPr>
    </w:lvl>
    <w:lvl w:ilvl="2">
      <w:start w:val="1"/>
      <w:numFmt w:val="lowerRoman"/>
      <w:lvlText w:val="%3."/>
      <w:lvlJc w:val="right"/>
      <w:pPr>
        <w:ind w:left="2210" w:hanging="180"/>
      </w:pPr>
      <w:rPr>
        <w:u w:val="none"/>
      </w:rPr>
    </w:lvl>
    <w:lvl w:ilvl="3">
      <w:start w:val="1"/>
      <w:numFmt w:val="decimal"/>
      <w:lvlText w:val="%4."/>
      <w:lvlJc w:val="left"/>
      <w:pPr>
        <w:ind w:left="2930" w:hanging="360"/>
      </w:pPr>
      <w:rPr>
        <w:u w:val="none"/>
      </w:rPr>
    </w:lvl>
    <w:lvl w:ilvl="4">
      <w:start w:val="1"/>
      <w:numFmt w:val="lowerLetter"/>
      <w:lvlText w:val="%5."/>
      <w:lvlJc w:val="left"/>
      <w:pPr>
        <w:ind w:left="3650" w:hanging="360"/>
      </w:pPr>
      <w:rPr>
        <w:u w:val="none"/>
      </w:rPr>
    </w:lvl>
    <w:lvl w:ilvl="5">
      <w:start w:val="1"/>
      <w:numFmt w:val="lowerRoman"/>
      <w:lvlText w:val="%6."/>
      <w:lvlJc w:val="right"/>
      <w:pPr>
        <w:ind w:left="4370" w:hanging="180"/>
      </w:pPr>
      <w:rPr>
        <w:u w:val="none"/>
      </w:rPr>
    </w:lvl>
    <w:lvl w:ilvl="6">
      <w:start w:val="1"/>
      <w:numFmt w:val="decimal"/>
      <w:lvlText w:val="%7."/>
      <w:lvlJc w:val="left"/>
      <w:pPr>
        <w:ind w:left="5090" w:hanging="360"/>
      </w:pPr>
      <w:rPr>
        <w:u w:val="none"/>
      </w:rPr>
    </w:lvl>
    <w:lvl w:ilvl="7">
      <w:start w:val="1"/>
      <w:numFmt w:val="lowerLetter"/>
      <w:lvlText w:val="%8."/>
      <w:lvlJc w:val="left"/>
      <w:pPr>
        <w:ind w:left="5810" w:hanging="360"/>
      </w:pPr>
      <w:rPr>
        <w:u w:val="none"/>
      </w:rPr>
    </w:lvl>
    <w:lvl w:ilvl="8">
      <w:start w:val="1"/>
      <w:numFmt w:val="lowerRoman"/>
      <w:lvlText w:val="%9."/>
      <w:lvlJc w:val="right"/>
      <w:pPr>
        <w:ind w:left="6530" w:hanging="180"/>
      </w:pPr>
      <w:rPr>
        <w:u w:val="none"/>
      </w:rPr>
    </w:lvl>
  </w:abstractNum>
  <w:abstractNum w:abstractNumId="19">
    <w:nsid w:val="19A763E7"/>
    <w:multiLevelType w:val="multilevel"/>
    <w:tmpl w:val="E14A72B6"/>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20">
    <w:nsid w:val="1B8A2DC7"/>
    <w:multiLevelType w:val="multilevel"/>
    <w:tmpl w:val="CED09394"/>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21">
    <w:nsid w:val="1DB60BA8"/>
    <w:multiLevelType w:val="multilevel"/>
    <w:tmpl w:val="D20A5FDC"/>
    <w:lvl w:ilvl="0">
      <w:start w:val="1"/>
      <w:numFmt w:val="decimal"/>
      <w:lvlText w:val="%1."/>
      <w:lvlJc w:val="left"/>
      <w:pPr>
        <w:ind w:left="1125" w:hanging="76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nsid w:val="1E82223F"/>
    <w:multiLevelType w:val="multilevel"/>
    <w:tmpl w:val="E8CC6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nsid w:val="21CA78E9"/>
    <w:multiLevelType w:val="multilevel"/>
    <w:tmpl w:val="C5A00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nsid w:val="22455DF1"/>
    <w:multiLevelType w:val="multilevel"/>
    <w:tmpl w:val="59EE87AA"/>
    <w:lvl w:ilvl="0">
      <w:start w:val="1"/>
      <w:numFmt w:val="decimal"/>
      <w:lvlText w:val="%1."/>
      <w:lvlJc w:val="left"/>
      <w:pPr>
        <w:ind w:left="770" w:hanging="360"/>
      </w:pPr>
      <w:rPr>
        <w:u w:val="none"/>
      </w:rPr>
    </w:lvl>
    <w:lvl w:ilvl="1">
      <w:start w:val="1"/>
      <w:numFmt w:val="lowerLetter"/>
      <w:lvlText w:val="%2."/>
      <w:lvlJc w:val="left"/>
      <w:pPr>
        <w:ind w:left="1490" w:hanging="360"/>
      </w:pPr>
      <w:rPr>
        <w:u w:val="none"/>
      </w:rPr>
    </w:lvl>
    <w:lvl w:ilvl="2">
      <w:start w:val="1"/>
      <w:numFmt w:val="lowerRoman"/>
      <w:lvlText w:val="%3."/>
      <w:lvlJc w:val="right"/>
      <w:pPr>
        <w:ind w:left="2210" w:hanging="180"/>
      </w:pPr>
      <w:rPr>
        <w:u w:val="none"/>
      </w:rPr>
    </w:lvl>
    <w:lvl w:ilvl="3">
      <w:start w:val="1"/>
      <w:numFmt w:val="decimal"/>
      <w:lvlText w:val="%4."/>
      <w:lvlJc w:val="left"/>
      <w:pPr>
        <w:ind w:left="2930" w:hanging="360"/>
      </w:pPr>
      <w:rPr>
        <w:u w:val="none"/>
      </w:rPr>
    </w:lvl>
    <w:lvl w:ilvl="4">
      <w:start w:val="1"/>
      <w:numFmt w:val="lowerLetter"/>
      <w:lvlText w:val="%5."/>
      <w:lvlJc w:val="left"/>
      <w:pPr>
        <w:ind w:left="3650" w:hanging="360"/>
      </w:pPr>
      <w:rPr>
        <w:u w:val="none"/>
      </w:rPr>
    </w:lvl>
    <w:lvl w:ilvl="5">
      <w:start w:val="1"/>
      <w:numFmt w:val="lowerRoman"/>
      <w:lvlText w:val="%6."/>
      <w:lvlJc w:val="right"/>
      <w:pPr>
        <w:ind w:left="4370" w:hanging="180"/>
      </w:pPr>
      <w:rPr>
        <w:u w:val="none"/>
      </w:rPr>
    </w:lvl>
    <w:lvl w:ilvl="6">
      <w:start w:val="1"/>
      <w:numFmt w:val="decimal"/>
      <w:lvlText w:val="%7."/>
      <w:lvlJc w:val="left"/>
      <w:pPr>
        <w:ind w:left="5090" w:hanging="360"/>
      </w:pPr>
      <w:rPr>
        <w:u w:val="none"/>
      </w:rPr>
    </w:lvl>
    <w:lvl w:ilvl="7">
      <w:start w:val="1"/>
      <w:numFmt w:val="lowerLetter"/>
      <w:lvlText w:val="%8."/>
      <w:lvlJc w:val="left"/>
      <w:pPr>
        <w:ind w:left="5810" w:hanging="360"/>
      </w:pPr>
      <w:rPr>
        <w:u w:val="none"/>
      </w:rPr>
    </w:lvl>
    <w:lvl w:ilvl="8">
      <w:start w:val="1"/>
      <w:numFmt w:val="lowerRoman"/>
      <w:lvlText w:val="%9."/>
      <w:lvlJc w:val="right"/>
      <w:pPr>
        <w:ind w:left="6530" w:hanging="180"/>
      </w:pPr>
      <w:rPr>
        <w:u w:val="none"/>
      </w:rPr>
    </w:lvl>
  </w:abstractNum>
  <w:abstractNum w:abstractNumId="25">
    <w:nsid w:val="24C26AAA"/>
    <w:multiLevelType w:val="multilevel"/>
    <w:tmpl w:val="8FB6B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6">
    <w:nsid w:val="25CA7753"/>
    <w:multiLevelType w:val="multilevel"/>
    <w:tmpl w:val="14FEB18C"/>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27">
    <w:nsid w:val="26EE4139"/>
    <w:multiLevelType w:val="multilevel"/>
    <w:tmpl w:val="D2000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8">
    <w:nsid w:val="276A38D7"/>
    <w:multiLevelType w:val="multilevel"/>
    <w:tmpl w:val="78C45E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nsid w:val="28C849EB"/>
    <w:multiLevelType w:val="multilevel"/>
    <w:tmpl w:val="E44AB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0">
    <w:nsid w:val="29125394"/>
    <w:multiLevelType w:val="multilevel"/>
    <w:tmpl w:val="30FC9714"/>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31">
    <w:nsid w:val="2963077C"/>
    <w:multiLevelType w:val="multilevel"/>
    <w:tmpl w:val="8EDE44C6"/>
    <w:lvl w:ilvl="0">
      <w:start w:val="1"/>
      <w:numFmt w:val="decimal"/>
      <w:lvlText w:val="%1."/>
      <w:lvlJc w:val="left"/>
      <w:pPr>
        <w:ind w:left="770" w:hanging="360"/>
      </w:pPr>
      <w:rPr>
        <w:u w:val="none"/>
      </w:rPr>
    </w:lvl>
    <w:lvl w:ilvl="1">
      <w:start w:val="1"/>
      <w:numFmt w:val="lowerLetter"/>
      <w:lvlText w:val="%2."/>
      <w:lvlJc w:val="left"/>
      <w:pPr>
        <w:ind w:left="1490" w:hanging="360"/>
      </w:pPr>
      <w:rPr>
        <w:u w:val="none"/>
      </w:rPr>
    </w:lvl>
    <w:lvl w:ilvl="2">
      <w:start w:val="1"/>
      <w:numFmt w:val="lowerRoman"/>
      <w:lvlText w:val="%3."/>
      <w:lvlJc w:val="right"/>
      <w:pPr>
        <w:ind w:left="2210" w:hanging="180"/>
      </w:pPr>
      <w:rPr>
        <w:u w:val="none"/>
      </w:rPr>
    </w:lvl>
    <w:lvl w:ilvl="3">
      <w:start w:val="1"/>
      <w:numFmt w:val="decimal"/>
      <w:lvlText w:val="%4."/>
      <w:lvlJc w:val="left"/>
      <w:pPr>
        <w:ind w:left="2930" w:hanging="360"/>
      </w:pPr>
      <w:rPr>
        <w:u w:val="none"/>
      </w:rPr>
    </w:lvl>
    <w:lvl w:ilvl="4">
      <w:start w:val="1"/>
      <w:numFmt w:val="lowerLetter"/>
      <w:lvlText w:val="%5."/>
      <w:lvlJc w:val="left"/>
      <w:pPr>
        <w:ind w:left="3650" w:hanging="360"/>
      </w:pPr>
      <w:rPr>
        <w:u w:val="none"/>
      </w:rPr>
    </w:lvl>
    <w:lvl w:ilvl="5">
      <w:start w:val="1"/>
      <w:numFmt w:val="lowerRoman"/>
      <w:lvlText w:val="%6."/>
      <w:lvlJc w:val="right"/>
      <w:pPr>
        <w:ind w:left="4370" w:hanging="180"/>
      </w:pPr>
      <w:rPr>
        <w:u w:val="none"/>
      </w:rPr>
    </w:lvl>
    <w:lvl w:ilvl="6">
      <w:start w:val="1"/>
      <w:numFmt w:val="decimal"/>
      <w:lvlText w:val="%7."/>
      <w:lvlJc w:val="left"/>
      <w:pPr>
        <w:ind w:left="5090" w:hanging="360"/>
      </w:pPr>
      <w:rPr>
        <w:u w:val="none"/>
      </w:rPr>
    </w:lvl>
    <w:lvl w:ilvl="7">
      <w:start w:val="1"/>
      <w:numFmt w:val="lowerLetter"/>
      <w:lvlText w:val="%8."/>
      <w:lvlJc w:val="left"/>
      <w:pPr>
        <w:ind w:left="5810" w:hanging="360"/>
      </w:pPr>
      <w:rPr>
        <w:u w:val="none"/>
      </w:rPr>
    </w:lvl>
    <w:lvl w:ilvl="8">
      <w:start w:val="1"/>
      <w:numFmt w:val="lowerRoman"/>
      <w:lvlText w:val="%9."/>
      <w:lvlJc w:val="right"/>
      <w:pPr>
        <w:ind w:left="6530" w:hanging="180"/>
      </w:pPr>
      <w:rPr>
        <w:u w:val="none"/>
      </w:rPr>
    </w:lvl>
  </w:abstractNum>
  <w:abstractNum w:abstractNumId="32">
    <w:nsid w:val="297C246D"/>
    <w:multiLevelType w:val="multilevel"/>
    <w:tmpl w:val="302A1292"/>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33">
    <w:nsid w:val="2C72540A"/>
    <w:multiLevelType w:val="multilevel"/>
    <w:tmpl w:val="A3543DF8"/>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34">
    <w:nsid w:val="2C725DC8"/>
    <w:multiLevelType w:val="multilevel"/>
    <w:tmpl w:val="11900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5">
    <w:nsid w:val="2DB5341B"/>
    <w:multiLevelType w:val="multilevel"/>
    <w:tmpl w:val="77E653FA"/>
    <w:lvl w:ilvl="0">
      <w:start w:val="1"/>
      <w:numFmt w:val="decimal"/>
      <w:lvlText w:val="%1."/>
      <w:lvlJc w:val="left"/>
      <w:pPr>
        <w:ind w:left="413" w:hanging="375"/>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36">
    <w:nsid w:val="2F2E276F"/>
    <w:multiLevelType w:val="multilevel"/>
    <w:tmpl w:val="F5F69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nsid w:val="2F7D0A27"/>
    <w:multiLevelType w:val="multilevel"/>
    <w:tmpl w:val="5C84C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8">
    <w:nsid w:val="31722DB1"/>
    <w:multiLevelType w:val="multilevel"/>
    <w:tmpl w:val="43AC9C52"/>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35F532A8"/>
    <w:multiLevelType w:val="multilevel"/>
    <w:tmpl w:val="08C27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0">
    <w:nsid w:val="3A080D30"/>
    <w:multiLevelType w:val="multilevel"/>
    <w:tmpl w:val="172C526A"/>
    <w:lvl w:ilvl="0">
      <w:start w:val="1"/>
      <w:numFmt w:val="decimal"/>
      <w:lvlText w:val="%1."/>
      <w:lvlJc w:val="left"/>
      <w:pPr>
        <w:ind w:left="410" w:hanging="360"/>
      </w:pPr>
      <w:rPr>
        <w:u w:val="none"/>
      </w:rPr>
    </w:lvl>
    <w:lvl w:ilvl="1">
      <w:start w:val="1"/>
      <w:numFmt w:val="lowerLetter"/>
      <w:lvlText w:val="%2."/>
      <w:lvlJc w:val="left"/>
      <w:pPr>
        <w:ind w:left="1130" w:hanging="360"/>
      </w:pPr>
      <w:rPr>
        <w:u w:val="none"/>
      </w:rPr>
    </w:lvl>
    <w:lvl w:ilvl="2">
      <w:start w:val="1"/>
      <w:numFmt w:val="lowerRoman"/>
      <w:lvlText w:val="%3."/>
      <w:lvlJc w:val="right"/>
      <w:pPr>
        <w:ind w:left="1850" w:hanging="180"/>
      </w:pPr>
      <w:rPr>
        <w:u w:val="none"/>
      </w:rPr>
    </w:lvl>
    <w:lvl w:ilvl="3">
      <w:start w:val="1"/>
      <w:numFmt w:val="decimal"/>
      <w:lvlText w:val="%4."/>
      <w:lvlJc w:val="left"/>
      <w:pPr>
        <w:ind w:left="2570" w:hanging="360"/>
      </w:pPr>
      <w:rPr>
        <w:u w:val="none"/>
      </w:rPr>
    </w:lvl>
    <w:lvl w:ilvl="4">
      <w:start w:val="1"/>
      <w:numFmt w:val="lowerLetter"/>
      <w:lvlText w:val="%5."/>
      <w:lvlJc w:val="left"/>
      <w:pPr>
        <w:ind w:left="3290" w:hanging="360"/>
      </w:pPr>
      <w:rPr>
        <w:u w:val="none"/>
      </w:rPr>
    </w:lvl>
    <w:lvl w:ilvl="5">
      <w:start w:val="1"/>
      <w:numFmt w:val="lowerRoman"/>
      <w:lvlText w:val="%6."/>
      <w:lvlJc w:val="right"/>
      <w:pPr>
        <w:ind w:left="4010" w:hanging="180"/>
      </w:pPr>
      <w:rPr>
        <w:u w:val="none"/>
      </w:rPr>
    </w:lvl>
    <w:lvl w:ilvl="6">
      <w:start w:val="1"/>
      <w:numFmt w:val="decimal"/>
      <w:lvlText w:val="%7."/>
      <w:lvlJc w:val="left"/>
      <w:pPr>
        <w:ind w:left="4730" w:hanging="360"/>
      </w:pPr>
      <w:rPr>
        <w:u w:val="none"/>
      </w:rPr>
    </w:lvl>
    <w:lvl w:ilvl="7">
      <w:start w:val="1"/>
      <w:numFmt w:val="lowerLetter"/>
      <w:lvlText w:val="%8."/>
      <w:lvlJc w:val="left"/>
      <w:pPr>
        <w:ind w:left="5450" w:hanging="360"/>
      </w:pPr>
      <w:rPr>
        <w:u w:val="none"/>
      </w:rPr>
    </w:lvl>
    <w:lvl w:ilvl="8">
      <w:start w:val="1"/>
      <w:numFmt w:val="lowerRoman"/>
      <w:lvlText w:val="%9."/>
      <w:lvlJc w:val="right"/>
      <w:pPr>
        <w:ind w:left="6170" w:hanging="180"/>
      </w:pPr>
      <w:rPr>
        <w:u w:val="none"/>
      </w:rPr>
    </w:lvl>
  </w:abstractNum>
  <w:abstractNum w:abstractNumId="41">
    <w:nsid w:val="3B67154D"/>
    <w:multiLevelType w:val="multilevel"/>
    <w:tmpl w:val="BA7CA810"/>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42">
    <w:nsid w:val="3BE03374"/>
    <w:multiLevelType w:val="multilevel"/>
    <w:tmpl w:val="550040B0"/>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nsid w:val="3C8F69E0"/>
    <w:multiLevelType w:val="multilevel"/>
    <w:tmpl w:val="EB34E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4">
    <w:nsid w:val="41EA7208"/>
    <w:multiLevelType w:val="multilevel"/>
    <w:tmpl w:val="B6F4221A"/>
    <w:lvl w:ilvl="0">
      <w:start w:val="1"/>
      <w:numFmt w:val="decimal"/>
      <w:lvlText w:val="%1."/>
      <w:lvlJc w:val="left"/>
      <w:pPr>
        <w:ind w:left="770" w:hanging="360"/>
      </w:pPr>
      <w:rPr>
        <w:u w:val="none"/>
      </w:rPr>
    </w:lvl>
    <w:lvl w:ilvl="1">
      <w:start w:val="1"/>
      <w:numFmt w:val="lowerLetter"/>
      <w:lvlText w:val="%2."/>
      <w:lvlJc w:val="left"/>
      <w:pPr>
        <w:ind w:left="1490" w:hanging="360"/>
      </w:pPr>
      <w:rPr>
        <w:u w:val="none"/>
      </w:rPr>
    </w:lvl>
    <w:lvl w:ilvl="2">
      <w:start w:val="1"/>
      <w:numFmt w:val="lowerRoman"/>
      <w:lvlText w:val="%3."/>
      <w:lvlJc w:val="right"/>
      <w:pPr>
        <w:ind w:left="2210" w:hanging="180"/>
      </w:pPr>
      <w:rPr>
        <w:u w:val="none"/>
      </w:rPr>
    </w:lvl>
    <w:lvl w:ilvl="3">
      <w:start w:val="1"/>
      <w:numFmt w:val="decimal"/>
      <w:lvlText w:val="%4."/>
      <w:lvlJc w:val="left"/>
      <w:pPr>
        <w:ind w:left="2930" w:hanging="360"/>
      </w:pPr>
      <w:rPr>
        <w:u w:val="none"/>
      </w:rPr>
    </w:lvl>
    <w:lvl w:ilvl="4">
      <w:start w:val="1"/>
      <w:numFmt w:val="lowerLetter"/>
      <w:lvlText w:val="%5."/>
      <w:lvlJc w:val="left"/>
      <w:pPr>
        <w:ind w:left="3650" w:hanging="360"/>
      </w:pPr>
      <w:rPr>
        <w:u w:val="none"/>
      </w:rPr>
    </w:lvl>
    <w:lvl w:ilvl="5">
      <w:start w:val="1"/>
      <w:numFmt w:val="lowerRoman"/>
      <w:lvlText w:val="%6."/>
      <w:lvlJc w:val="right"/>
      <w:pPr>
        <w:ind w:left="4370" w:hanging="180"/>
      </w:pPr>
      <w:rPr>
        <w:u w:val="none"/>
      </w:rPr>
    </w:lvl>
    <w:lvl w:ilvl="6">
      <w:start w:val="1"/>
      <w:numFmt w:val="decimal"/>
      <w:lvlText w:val="%7."/>
      <w:lvlJc w:val="left"/>
      <w:pPr>
        <w:ind w:left="5090" w:hanging="360"/>
      </w:pPr>
      <w:rPr>
        <w:u w:val="none"/>
      </w:rPr>
    </w:lvl>
    <w:lvl w:ilvl="7">
      <w:start w:val="1"/>
      <w:numFmt w:val="lowerLetter"/>
      <w:lvlText w:val="%8."/>
      <w:lvlJc w:val="left"/>
      <w:pPr>
        <w:ind w:left="5810" w:hanging="360"/>
      </w:pPr>
      <w:rPr>
        <w:u w:val="none"/>
      </w:rPr>
    </w:lvl>
    <w:lvl w:ilvl="8">
      <w:start w:val="1"/>
      <w:numFmt w:val="lowerRoman"/>
      <w:lvlText w:val="%9."/>
      <w:lvlJc w:val="right"/>
      <w:pPr>
        <w:ind w:left="6530" w:hanging="180"/>
      </w:pPr>
      <w:rPr>
        <w:u w:val="none"/>
      </w:rPr>
    </w:lvl>
  </w:abstractNum>
  <w:abstractNum w:abstractNumId="45">
    <w:nsid w:val="422B3645"/>
    <w:multiLevelType w:val="multilevel"/>
    <w:tmpl w:val="86B65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6">
    <w:nsid w:val="42ED39C8"/>
    <w:multiLevelType w:val="multilevel"/>
    <w:tmpl w:val="D8F6E4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7">
    <w:nsid w:val="435318E9"/>
    <w:multiLevelType w:val="multilevel"/>
    <w:tmpl w:val="C7CC79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8">
    <w:nsid w:val="44251260"/>
    <w:multiLevelType w:val="multilevel"/>
    <w:tmpl w:val="49687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9">
    <w:nsid w:val="45225C51"/>
    <w:multiLevelType w:val="multilevel"/>
    <w:tmpl w:val="AC94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46AD25BE"/>
    <w:multiLevelType w:val="multilevel"/>
    <w:tmpl w:val="451C8FF8"/>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51">
    <w:nsid w:val="476E0166"/>
    <w:multiLevelType w:val="multilevel"/>
    <w:tmpl w:val="88E42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2">
    <w:nsid w:val="47D31F1A"/>
    <w:multiLevelType w:val="multilevel"/>
    <w:tmpl w:val="B56A2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4A9F0303"/>
    <w:multiLevelType w:val="multilevel"/>
    <w:tmpl w:val="6EFC213C"/>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54">
    <w:nsid w:val="4D0A3DBE"/>
    <w:multiLevelType w:val="multilevel"/>
    <w:tmpl w:val="C1F42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5">
    <w:nsid w:val="4F220DA9"/>
    <w:multiLevelType w:val="multilevel"/>
    <w:tmpl w:val="93F00BB4"/>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6">
    <w:nsid w:val="51C826CD"/>
    <w:multiLevelType w:val="multilevel"/>
    <w:tmpl w:val="769A7858"/>
    <w:lvl w:ilvl="0">
      <w:start w:val="1"/>
      <w:numFmt w:val="decimal"/>
      <w:lvlText w:val="%1."/>
      <w:lvlJc w:val="left"/>
      <w:pPr>
        <w:ind w:left="770" w:hanging="360"/>
      </w:pPr>
      <w:rPr>
        <w:u w:val="none"/>
      </w:rPr>
    </w:lvl>
    <w:lvl w:ilvl="1">
      <w:start w:val="1"/>
      <w:numFmt w:val="lowerLetter"/>
      <w:lvlText w:val="%2."/>
      <w:lvlJc w:val="left"/>
      <w:pPr>
        <w:ind w:left="1490" w:hanging="360"/>
      </w:pPr>
      <w:rPr>
        <w:u w:val="none"/>
      </w:rPr>
    </w:lvl>
    <w:lvl w:ilvl="2">
      <w:start w:val="1"/>
      <w:numFmt w:val="lowerRoman"/>
      <w:lvlText w:val="%3."/>
      <w:lvlJc w:val="right"/>
      <w:pPr>
        <w:ind w:left="2210" w:hanging="180"/>
      </w:pPr>
      <w:rPr>
        <w:u w:val="none"/>
      </w:rPr>
    </w:lvl>
    <w:lvl w:ilvl="3">
      <w:start w:val="1"/>
      <w:numFmt w:val="decimal"/>
      <w:lvlText w:val="%4."/>
      <w:lvlJc w:val="left"/>
      <w:pPr>
        <w:ind w:left="2930" w:hanging="360"/>
      </w:pPr>
      <w:rPr>
        <w:u w:val="none"/>
      </w:rPr>
    </w:lvl>
    <w:lvl w:ilvl="4">
      <w:start w:val="1"/>
      <w:numFmt w:val="lowerLetter"/>
      <w:lvlText w:val="%5."/>
      <w:lvlJc w:val="left"/>
      <w:pPr>
        <w:ind w:left="3650" w:hanging="360"/>
      </w:pPr>
      <w:rPr>
        <w:u w:val="none"/>
      </w:rPr>
    </w:lvl>
    <w:lvl w:ilvl="5">
      <w:start w:val="1"/>
      <w:numFmt w:val="lowerRoman"/>
      <w:lvlText w:val="%6."/>
      <w:lvlJc w:val="right"/>
      <w:pPr>
        <w:ind w:left="4370" w:hanging="180"/>
      </w:pPr>
      <w:rPr>
        <w:u w:val="none"/>
      </w:rPr>
    </w:lvl>
    <w:lvl w:ilvl="6">
      <w:start w:val="1"/>
      <w:numFmt w:val="decimal"/>
      <w:lvlText w:val="%7."/>
      <w:lvlJc w:val="left"/>
      <w:pPr>
        <w:ind w:left="5090" w:hanging="360"/>
      </w:pPr>
      <w:rPr>
        <w:u w:val="none"/>
      </w:rPr>
    </w:lvl>
    <w:lvl w:ilvl="7">
      <w:start w:val="1"/>
      <w:numFmt w:val="lowerLetter"/>
      <w:lvlText w:val="%8."/>
      <w:lvlJc w:val="left"/>
      <w:pPr>
        <w:ind w:left="5810" w:hanging="360"/>
      </w:pPr>
      <w:rPr>
        <w:u w:val="none"/>
      </w:rPr>
    </w:lvl>
    <w:lvl w:ilvl="8">
      <w:start w:val="1"/>
      <w:numFmt w:val="lowerRoman"/>
      <w:lvlText w:val="%9."/>
      <w:lvlJc w:val="right"/>
      <w:pPr>
        <w:ind w:left="6530" w:hanging="180"/>
      </w:pPr>
      <w:rPr>
        <w:u w:val="none"/>
      </w:rPr>
    </w:lvl>
  </w:abstractNum>
  <w:abstractNum w:abstractNumId="57">
    <w:nsid w:val="52D16114"/>
    <w:multiLevelType w:val="multilevel"/>
    <w:tmpl w:val="F432C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8">
    <w:nsid w:val="55531297"/>
    <w:multiLevelType w:val="multilevel"/>
    <w:tmpl w:val="CDF01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9">
    <w:nsid w:val="56402E0A"/>
    <w:multiLevelType w:val="multilevel"/>
    <w:tmpl w:val="E9448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0">
    <w:nsid w:val="56D27D96"/>
    <w:multiLevelType w:val="multilevel"/>
    <w:tmpl w:val="5A0AB8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1">
    <w:nsid w:val="56DC05AB"/>
    <w:multiLevelType w:val="multilevel"/>
    <w:tmpl w:val="2CA4EA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2">
    <w:nsid w:val="5A02564A"/>
    <w:multiLevelType w:val="multilevel"/>
    <w:tmpl w:val="38E62974"/>
    <w:lvl w:ilvl="0">
      <w:start w:val="1"/>
      <w:numFmt w:val="decimal"/>
      <w:lvlText w:val="%1."/>
      <w:lvlJc w:val="left"/>
      <w:pPr>
        <w:ind w:left="770" w:hanging="360"/>
      </w:pPr>
      <w:rPr>
        <w:u w:val="none"/>
      </w:rPr>
    </w:lvl>
    <w:lvl w:ilvl="1">
      <w:start w:val="1"/>
      <w:numFmt w:val="lowerLetter"/>
      <w:lvlText w:val="%2."/>
      <w:lvlJc w:val="left"/>
      <w:pPr>
        <w:ind w:left="1490" w:hanging="360"/>
      </w:pPr>
      <w:rPr>
        <w:u w:val="none"/>
      </w:rPr>
    </w:lvl>
    <w:lvl w:ilvl="2">
      <w:start w:val="1"/>
      <w:numFmt w:val="lowerRoman"/>
      <w:lvlText w:val="%3."/>
      <w:lvlJc w:val="right"/>
      <w:pPr>
        <w:ind w:left="2210" w:hanging="180"/>
      </w:pPr>
      <w:rPr>
        <w:u w:val="none"/>
      </w:rPr>
    </w:lvl>
    <w:lvl w:ilvl="3">
      <w:start w:val="1"/>
      <w:numFmt w:val="decimal"/>
      <w:lvlText w:val="%4."/>
      <w:lvlJc w:val="left"/>
      <w:pPr>
        <w:ind w:left="2930" w:hanging="360"/>
      </w:pPr>
      <w:rPr>
        <w:u w:val="none"/>
      </w:rPr>
    </w:lvl>
    <w:lvl w:ilvl="4">
      <w:start w:val="1"/>
      <w:numFmt w:val="lowerLetter"/>
      <w:lvlText w:val="%5."/>
      <w:lvlJc w:val="left"/>
      <w:pPr>
        <w:ind w:left="3650" w:hanging="360"/>
      </w:pPr>
      <w:rPr>
        <w:u w:val="none"/>
      </w:rPr>
    </w:lvl>
    <w:lvl w:ilvl="5">
      <w:start w:val="1"/>
      <w:numFmt w:val="lowerRoman"/>
      <w:lvlText w:val="%6."/>
      <w:lvlJc w:val="right"/>
      <w:pPr>
        <w:ind w:left="4370" w:hanging="180"/>
      </w:pPr>
      <w:rPr>
        <w:u w:val="none"/>
      </w:rPr>
    </w:lvl>
    <w:lvl w:ilvl="6">
      <w:start w:val="1"/>
      <w:numFmt w:val="decimal"/>
      <w:lvlText w:val="%7."/>
      <w:lvlJc w:val="left"/>
      <w:pPr>
        <w:ind w:left="5090" w:hanging="360"/>
      </w:pPr>
      <w:rPr>
        <w:u w:val="none"/>
      </w:rPr>
    </w:lvl>
    <w:lvl w:ilvl="7">
      <w:start w:val="1"/>
      <w:numFmt w:val="lowerLetter"/>
      <w:lvlText w:val="%8."/>
      <w:lvlJc w:val="left"/>
      <w:pPr>
        <w:ind w:left="5810" w:hanging="360"/>
      </w:pPr>
      <w:rPr>
        <w:u w:val="none"/>
      </w:rPr>
    </w:lvl>
    <w:lvl w:ilvl="8">
      <w:start w:val="1"/>
      <w:numFmt w:val="lowerRoman"/>
      <w:lvlText w:val="%9."/>
      <w:lvlJc w:val="right"/>
      <w:pPr>
        <w:ind w:left="6530" w:hanging="180"/>
      </w:pPr>
      <w:rPr>
        <w:u w:val="none"/>
      </w:rPr>
    </w:lvl>
  </w:abstractNum>
  <w:abstractNum w:abstractNumId="63">
    <w:nsid w:val="5E2A4E6A"/>
    <w:multiLevelType w:val="multilevel"/>
    <w:tmpl w:val="0B96D2CC"/>
    <w:lvl w:ilvl="0">
      <w:start w:val="1"/>
      <w:numFmt w:val="decimal"/>
      <w:lvlText w:val="%1."/>
      <w:lvlJc w:val="left"/>
      <w:pPr>
        <w:ind w:left="413" w:hanging="375"/>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64">
    <w:nsid w:val="626339BC"/>
    <w:multiLevelType w:val="multilevel"/>
    <w:tmpl w:val="4B964D1E"/>
    <w:lvl w:ilvl="0">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5">
    <w:nsid w:val="64031A6B"/>
    <w:multiLevelType w:val="multilevel"/>
    <w:tmpl w:val="651C7BDA"/>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66">
    <w:nsid w:val="642C48DA"/>
    <w:multiLevelType w:val="multilevel"/>
    <w:tmpl w:val="32D8E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7">
    <w:nsid w:val="64E20B84"/>
    <w:multiLevelType w:val="multilevel"/>
    <w:tmpl w:val="D3062D84"/>
    <w:lvl w:ilvl="0">
      <w:start w:val="1"/>
      <w:numFmt w:val="decimal"/>
      <w:lvlText w:val="%1."/>
      <w:lvlJc w:val="left"/>
      <w:pPr>
        <w:ind w:left="1275" w:hanging="91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8">
    <w:nsid w:val="663254EF"/>
    <w:multiLevelType w:val="multilevel"/>
    <w:tmpl w:val="541E94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9">
    <w:nsid w:val="68C76F11"/>
    <w:multiLevelType w:val="multilevel"/>
    <w:tmpl w:val="7652B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68F37D8F"/>
    <w:multiLevelType w:val="multilevel"/>
    <w:tmpl w:val="38AEF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1">
    <w:nsid w:val="697A29B8"/>
    <w:multiLevelType w:val="multilevel"/>
    <w:tmpl w:val="84CA9C5A"/>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72">
    <w:nsid w:val="69803288"/>
    <w:multiLevelType w:val="multilevel"/>
    <w:tmpl w:val="87508EEA"/>
    <w:lvl w:ilvl="0">
      <w:start w:val="1"/>
      <w:numFmt w:val="decimal"/>
      <w:lvlText w:val="%1."/>
      <w:lvlJc w:val="left"/>
      <w:pPr>
        <w:ind w:left="440" w:hanging="390"/>
      </w:pPr>
      <w:rPr>
        <w:u w:val="none"/>
      </w:rPr>
    </w:lvl>
    <w:lvl w:ilvl="1">
      <w:start w:val="1"/>
      <w:numFmt w:val="lowerLetter"/>
      <w:lvlText w:val="%2."/>
      <w:lvlJc w:val="left"/>
      <w:pPr>
        <w:ind w:left="1130" w:hanging="360"/>
      </w:pPr>
      <w:rPr>
        <w:u w:val="none"/>
      </w:rPr>
    </w:lvl>
    <w:lvl w:ilvl="2">
      <w:start w:val="1"/>
      <w:numFmt w:val="lowerRoman"/>
      <w:lvlText w:val="%3."/>
      <w:lvlJc w:val="right"/>
      <w:pPr>
        <w:ind w:left="1850" w:hanging="180"/>
      </w:pPr>
      <w:rPr>
        <w:u w:val="none"/>
      </w:rPr>
    </w:lvl>
    <w:lvl w:ilvl="3">
      <w:start w:val="1"/>
      <w:numFmt w:val="decimal"/>
      <w:lvlText w:val="%4."/>
      <w:lvlJc w:val="left"/>
      <w:pPr>
        <w:ind w:left="2570" w:hanging="360"/>
      </w:pPr>
      <w:rPr>
        <w:u w:val="none"/>
      </w:rPr>
    </w:lvl>
    <w:lvl w:ilvl="4">
      <w:start w:val="1"/>
      <w:numFmt w:val="lowerLetter"/>
      <w:lvlText w:val="%5."/>
      <w:lvlJc w:val="left"/>
      <w:pPr>
        <w:ind w:left="3290" w:hanging="360"/>
      </w:pPr>
      <w:rPr>
        <w:u w:val="none"/>
      </w:rPr>
    </w:lvl>
    <w:lvl w:ilvl="5">
      <w:start w:val="1"/>
      <w:numFmt w:val="lowerRoman"/>
      <w:lvlText w:val="%6."/>
      <w:lvlJc w:val="right"/>
      <w:pPr>
        <w:ind w:left="4010" w:hanging="180"/>
      </w:pPr>
      <w:rPr>
        <w:u w:val="none"/>
      </w:rPr>
    </w:lvl>
    <w:lvl w:ilvl="6">
      <w:start w:val="1"/>
      <w:numFmt w:val="decimal"/>
      <w:lvlText w:val="%7."/>
      <w:lvlJc w:val="left"/>
      <w:pPr>
        <w:ind w:left="4730" w:hanging="360"/>
      </w:pPr>
      <w:rPr>
        <w:u w:val="none"/>
      </w:rPr>
    </w:lvl>
    <w:lvl w:ilvl="7">
      <w:start w:val="1"/>
      <w:numFmt w:val="lowerLetter"/>
      <w:lvlText w:val="%8."/>
      <w:lvlJc w:val="left"/>
      <w:pPr>
        <w:ind w:left="5450" w:hanging="360"/>
      </w:pPr>
      <w:rPr>
        <w:u w:val="none"/>
      </w:rPr>
    </w:lvl>
    <w:lvl w:ilvl="8">
      <w:start w:val="1"/>
      <w:numFmt w:val="lowerRoman"/>
      <w:lvlText w:val="%9."/>
      <w:lvlJc w:val="right"/>
      <w:pPr>
        <w:ind w:left="6170" w:hanging="180"/>
      </w:pPr>
      <w:rPr>
        <w:u w:val="none"/>
      </w:rPr>
    </w:lvl>
  </w:abstractNum>
  <w:abstractNum w:abstractNumId="73">
    <w:nsid w:val="6E4D3C25"/>
    <w:multiLevelType w:val="multilevel"/>
    <w:tmpl w:val="529E0838"/>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74">
    <w:nsid w:val="714F453B"/>
    <w:multiLevelType w:val="multilevel"/>
    <w:tmpl w:val="52026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5">
    <w:nsid w:val="72FF729F"/>
    <w:multiLevelType w:val="multilevel"/>
    <w:tmpl w:val="31F6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6">
    <w:nsid w:val="732A60A5"/>
    <w:multiLevelType w:val="multilevel"/>
    <w:tmpl w:val="D2B62D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7">
    <w:nsid w:val="73640349"/>
    <w:multiLevelType w:val="multilevel"/>
    <w:tmpl w:val="5D7E0F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8">
    <w:nsid w:val="743577D0"/>
    <w:multiLevelType w:val="multilevel"/>
    <w:tmpl w:val="80EE8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9">
    <w:nsid w:val="74E67B83"/>
    <w:multiLevelType w:val="multilevel"/>
    <w:tmpl w:val="2206B9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0">
    <w:nsid w:val="757B4A61"/>
    <w:multiLevelType w:val="multilevel"/>
    <w:tmpl w:val="7220BD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1">
    <w:nsid w:val="75CC76B4"/>
    <w:multiLevelType w:val="multilevel"/>
    <w:tmpl w:val="698C7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2">
    <w:nsid w:val="78842638"/>
    <w:multiLevelType w:val="multilevel"/>
    <w:tmpl w:val="C994DB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3">
    <w:nsid w:val="796A3AA1"/>
    <w:multiLevelType w:val="multilevel"/>
    <w:tmpl w:val="BFD03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4">
    <w:nsid w:val="79E2303D"/>
    <w:multiLevelType w:val="multilevel"/>
    <w:tmpl w:val="83FCD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5">
    <w:nsid w:val="7AE576AB"/>
    <w:multiLevelType w:val="multilevel"/>
    <w:tmpl w:val="AEC2F666"/>
    <w:lvl w:ilvl="0">
      <w:start w:val="1"/>
      <w:numFmt w:val="decimal"/>
      <w:lvlText w:val="%1."/>
      <w:lvlJc w:val="left"/>
      <w:pPr>
        <w:ind w:left="410" w:hanging="360"/>
      </w:pPr>
      <w:rPr>
        <w:u w:val="none"/>
      </w:rPr>
    </w:lvl>
    <w:lvl w:ilvl="1">
      <w:start w:val="1"/>
      <w:numFmt w:val="lowerLetter"/>
      <w:lvlText w:val="%2."/>
      <w:lvlJc w:val="left"/>
      <w:pPr>
        <w:ind w:left="1130" w:hanging="360"/>
      </w:pPr>
      <w:rPr>
        <w:u w:val="none"/>
      </w:rPr>
    </w:lvl>
    <w:lvl w:ilvl="2">
      <w:start w:val="1"/>
      <w:numFmt w:val="lowerRoman"/>
      <w:lvlText w:val="%3."/>
      <w:lvlJc w:val="right"/>
      <w:pPr>
        <w:ind w:left="1850" w:hanging="180"/>
      </w:pPr>
      <w:rPr>
        <w:u w:val="none"/>
      </w:rPr>
    </w:lvl>
    <w:lvl w:ilvl="3">
      <w:start w:val="1"/>
      <w:numFmt w:val="decimal"/>
      <w:lvlText w:val="%4."/>
      <w:lvlJc w:val="left"/>
      <w:pPr>
        <w:ind w:left="2570" w:hanging="360"/>
      </w:pPr>
      <w:rPr>
        <w:u w:val="none"/>
      </w:rPr>
    </w:lvl>
    <w:lvl w:ilvl="4">
      <w:start w:val="1"/>
      <w:numFmt w:val="lowerLetter"/>
      <w:lvlText w:val="%5."/>
      <w:lvlJc w:val="left"/>
      <w:pPr>
        <w:ind w:left="3290" w:hanging="360"/>
      </w:pPr>
      <w:rPr>
        <w:u w:val="none"/>
      </w:rPr>
    </w:lvl>
    <w:lvl w:ilvl="5">
      <w:start w:val="1"/>
      <w:numFmt w:val="lowerRoman"/>
      <w:lvlText w:val="%6."/>
      <w:lvlJc w:val="right"/>
      <w:pPr>
        <w:ind w:left="4010" w:hanging="180"/>
      </w:pPr>
      <w:rPr>
        <w:u w:val="none"/>
      </w:rPr>
    </w:lvl>
    <w:lvl w:ilvl="6">
      <w:start w:val="1"/>
      <w:numFmt w:val="decimal"/>
      <w:lvlText w:val="%7."/>
      <w:lvlJc w:val="left"/>
      <w:pPr>
        <w:ind w:left="4730" w:hanging="360"/>
      </w:pPr>
      <w:rPr>
        <w:u w:val="none"/>
      </w:rPr>
    </w:lvl>
    <w:lvl w:ilvl="7">
      <w:start w:val="1"/>
      <w:numFmt w:val="lowerLetter"/>
      <w:lvlText w:val="%8."/>
      <w:lvlJc w:val="left"/>
      <w:pPr>
        <w:ind w:left="5450" w:hanging="360"/>
      </w:pPr>
      <w:rPr>
        <w:u w:val="none"/>
      </w:rPr>
    </w:lvl>
    <w:lvl w:ilvl="8">
      <w:start w:val="1"/>
      <w:numFmt w:val="lowerRoman"/>
      <w:lvlText w:val="%9."/>
      <w:lvlJc w:val="right"/>
      <w:pPr>
        <w:ind w:left="6170" w:hanging="180"/>
      </w:pPr>
      <w:rPr>
        <w:u w:val="none"/>
      </w:rPr>
    </w:lvl>
  </w:abstractNum>
  <w:abstractNum w:abstractNumId="86">
    <w:nsid w:val="7BE979BD"/>
    <w:multiLevelType w:val="multilevel"/>
    <w:tmpl w:val="3F981B92"/>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87">
    <w:nsid w:val="7C1D3F68"/>
    <w:multiLevelType w:val="multilevel"/>
    <w:tmpl w:val="84AE73B8"/>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8">
    <w:nsid w:val="7CC57077"/>
    <w:multiLevelType w:val="multilevel"/>
    <w:tmpl w:val="B5003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9">
    <w:nsid w:val="7CF62D1F"/>
    <w:multiLevelType w:val="multilevel"/>
    <w:tmpl w:val="7CB48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0">
    <w:nsid w:val="7E031D24"/>
    <w:multiLevelType w:val="multilevel"/>
    <w:tmpl w:val="6A2ED52E"/>
    <w:lvl w:ilvl="0">
      <w:start w:val="1"/>
      <w:numFmt w:val="decimal"/>
      <w:lvlText w:val="%1."/>
      <w:lvlJc w:val="left"/>
      <w:pPr>
        <w:ind w:left="398" w:hanging="360"/>
      </w:pPr>
      <w:rPr>
        <w:u w:val="none"/>
      </w:rPr>
    </w:lvl>
    <w:lvl w:ilvl="1">
      <w:start w:val="1"/>
      <w:numFmt w:val="lowerLetter"/>
      <w:lvlText w:val="%2."/>
      <w:lvlJc w:val="left"/>
      <w:pPr>
        <w:ind w:left="1118" w:hanging="360"/>
      </w:pPr>
      <w:rPr>
        <w:u w:val="none"/>
      </w:rPr>
    </w:lvl>
    <w:lvl w:ilvl="2">
      <w:start w:val="1"/>
      <w:numFmt w:val="lowerRoman"/>
      <w:lvlText w:val="%3."/>
      <w:lvlJc w:val="right"/>
      <w:pPr>
        <w:ind w:left="1838" w:hanging="180"/>
      </w:pPr>
      <w:rPr>
        <w:u w:val="none"/>
      </w:rPr>
    </w:lvl>
    <w:lvl w:ilvl="3">
      <w:start w:val="1"/>
      <w:numFmt w:val="decimal"/>
      <w:lvlText w:val="%4."/>
      <w:lvlJc w:val="left"/>
      <w:pPr>
        <w:ind w:left="2558" w:hanging="360"/>
      </w:pPr>
      <w:rPr>
        <w:u w:val="none"/>
      </w:rPr>
    </w:lvl>
    <w:lvl w:ilvl="4">
      <w:start w:val="1"/>
      <w:numFmt w:val="lowerLetter"/>
      <w:lvlText w:val="%5."/>
      <w:lvlJc w:val="left"/>
      <w:pPr>
        <w:ind w:left="3278" w:hanging="360"/>
      </w:pPr>
      <w:rPr>
        <w:u w:val="none"/>
      </w:rPr>
    </w:lvl>
    <w:lvl w:ilvl="5">
      <w:start w:val="1"/>
      <w:numFmt w:val="lowerRoman"/>
      <w:lvlText w:val="%6."/>
      <w:lvlJc w:val="right"/>
      <w:pPr>
        <w:ind w:left="3998" w:hanging="180"/>
      </w:pPr>
      <w:rPr>
        <w:u w:val="none"/>
      </w:rPr>
    </w:lvl>
    <w:lvl w:ilvl="6">
      <w:start w:val="1"/>
      <w:numFmt w:val="decimal"/>
      <w:lvlText w:val="%7."/>
      <w:lvlJc w:val="left"/>
      <w:pPr>
        <w:ind w:left="4718" w:hanging="360"/>
      </w:pPr>
      <w:rPr>
        <w:u w:val="none"/>
      </w:rPr>
    </w:lvl>
    <w:lvl w:ilvl="7">
      <w:start w:val="1"/>
      <w:numFmt w:val="lowerLetter"/>
      <w:lvlText w:val="%8."/>
      <w:lvlJc w:val="left"/>
      <w:pPr>
        <w:ind w:left="5438" w:hanging="360"/>
      </w:pPr>
      <w:rPr>
        <w:u w:val="none"/>
      </w:rPr>
    </w:lvl>
    <w:lvl w:ilvl="8">
      <w:start w:val="1"/>
      <w:numFmt w:val="lowerRoman"/>
      <w:lvlText w:val="%9."/>
      <w:lvlJc w:val="right"/>
      <w:pPr>
        <w:ind w:left="6158" w:hanging="180"/>
      </w:pPr>
      <w:rPr>
        <w:u w:val="none"/>
      </w:rPr>
    </w:lvl>
  </w:abstractNum>
  <w:abstractNum w:abstractNumId="91">
    <w:nsid w:val="7FB815FB"/>
    <w:multiLevelType w:val="multilevel"/>
    <w:tmpl w:val="C4DA6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6"/>
  </w:num>
  <w:num w:numId="2">
    <w:abstractNumId w:val="12"/>
  </w:num>
  <w:num w:numId="3">
    <w:abstractNumId w:val="49"/>
  </w:num>
  <w:num w:numId="4">
    <w:abstractNumId w:val="82"/>
  </w:num>
  <w:num w:numId="5">
    <w:abstractNumId w:val="91"/>
  </w:num>
  <w:num w:numId="6">
    <w:abstractNumId w:val="74"/>
  </w:num>
  <w:num w:numId="7">
    <w:abstractNumId w:val="60"/>
  </w:num>
  <w:num w:numId="8">
    <w:abstractNumId w:val="72"/>
  </w:num>
  <w:num w:numId="9">
    <w:abstractNumId w:val="9"/>
  </w:num>
  <w:num w:numId="10">
    <w:abstractNumId w:val="19"/>
  </w:num>
  <w:num w:numId="11">
    <w:abstractNumId w:val="13"/>
  </w:num>
  <w:num w:numId="12">
    <w:abstractNumId w:val="31"/>
  </w:num>
  <w:num w:numId="13">
    <w:abstractNumId w:val="63"/>
  </w:num>
  <w:num w:numId="14">
    <w:abstractNumId w:val="54"/>
  </w:num>
  <w:num w:numId="15">
    <w:abstractNumId w:val="76"/>
  </w:num>
  <w:num w:numId="16">
    <w:abstractNumId w:val="80"/>
  </w:num>
  <w:num w:numId="17">
    <w:abstractNumId w:val="0"/>
  </w:num>
  <w:num w:numId="18">
    <w:abstractNumId w:val="48"/>
  </w:num>
  <w:num w:numId="19">
    <w:abstractNumId w:val="22"/>
  </w:num>
  <w:num w:numId="20">
    <w:abstractNumId w:val="21"/>
  </w:num>
  <w:num w:numId="21">
    <w:abstractNumId w:val="6"/>
  </w:num>
  <w:num w:numId="22">
    <w:abstractNumId w:val="51"/>
  </w:num>
  <w:num w:numId="23">
    <w:abstractNumId w:val="2"/>
  </w:num>
  <w:num w:numId="24">
    <w:abstractNumId w:val="26"/>
  </w:num>
  <w:num w:numId="25">
    <w:abstractNumId w:val="79"/>
  </w:num>
  <w:num w:numId="26">
    <w:abstractNumId w:val="35"/>
  </w:num>
  <w:num w:numId="27">
    <w:abstractNumId w:val="88"/>
  </w:num>
  <w:num w:numId="28">
    <w:abstractNumId w:val="39"/>
  </w:num>
  <w:num w:numId="29">
    <w:abstractNumId w:val="25"/>
  </w:num>
  <w:num w:numId="30">
    <w:abstractNumId w:val="40"/>
  </w:num>
  <w:num w:numId="31">
    <w:abstractNumId w:val="4"/>
  </w:num>
  <w:num w:numId="32">
    <w:abstractNumId w:val="69"/>
  </w:num>
  <w:num w:numId="33">
    <w:abstractNumId w:val="14"/>
  </w:num>
  <w:num w:numId="34">
    <w:abstractNumId w:val="57"/>
  </w:num>
  <w:num w:numId="35">
    <w:abstractNumId w:val="24"/>
  </w:num>
  <w:num w:numId="36">
    <w:abstractNumId w:val="84"/>
  </w:num>
  <w:num w:numId="37">
    <w:abstractNumId w:val="28"/>
  </w:num>
  <w:num w:numId="38">
    <w:abstractNumId w:val="81"/>
  </w:num>
  <w:num w:numId="39">
    <w:abstractNumId w:val="47"/>
  </w:num>
  <w:num w:numId="40">
    <w:abstractNumId w:val="43"/>
  </w:num>
  <w:num w:numId="41">
    <w:abstractNumId w:val="7"/>
  </w:num>
  <w:num w:numId="42">
    <w:abstractNumId w:val="77"/>
  </w:num>
  <w:num w:numId="43">
    <w:abstractNumId w:val="18"/>
  </w:num>
  <w:num w:numId="44">
    <w:abstractNumId w:val="23"/>
  </w:num>
  <w:num w:numId="45">
    <w:abstractNumId w:val="1"/>
  </w:num>
  <w:num w:numId="46">
    <w:abstractNumId w:val="50"/>
  </w:num>
  <w:num w:numId="47">
    <w:abstractNumId w:val="45"/>
  </w:num>
  <w:num w:numId="48">
    <w:abstractNumId w:val="36"/>
  </w:num>
  <w:num w:numId="49">
    <w:abstractNumId w:val="11"/>
  </w:num>
  <w:num w:numId="50">
    <w:abstractNumId w:val="20"/>
  </w:num>
  <w:num w:numId="51">
    <w:abstractNumId w:val="15"/>
  </w:num>
  <w:num w:numId="52">
    <w:abstractNumId w:val="8"/>
  </w:num>
  <w:num w:numId="53">
    <w:abstractNumId w:val="44"/>
  </w:num>
  <w:num w:numId="54">
    <w:abstractNumId w:val="68"/>
  </w:num>
  <w:num w:numId="55">
    <w:abstractNumId w:val="58"/>
  </w:num>
  <w:num w:numId="56">
    <w:abstractNumId w:val="17"/>
  </w:num>
  <w:num w:numId="57">
    <w:abstractNumId w:val="73"/>
  </w:num>
  <w:num w:numId="58">
    <w:abstractNumId w:val="67"/>
  </w:num>
  <w:num w:numId="59">
    <w:abstractNumId w:val="46"/>
  </w:num>
  <w:num w:numId="60">
    <w:abstractNumId w:val="87"/>
  </w:num>
  <w:num w:numId="61">
    <w:abstractNumId w:val="64"/>
  </w:num>
  <w:num w:numId="62">
    <w:abstractNumId w:val="3"/>
  </w:num>
  <w:num w:numId="63">
    <w:abstractNumId w:val="38"/>
  </w:num>
  <w:num w:numId="64">
    <w:abstractNumId w:val="55"/>
  </w:num>
  <w:num w:numId="65">
    <w:abstractNumId w:val="42"/>
  </w:num>
  <w:num w:numId="66">
    <w:abstractNumId w:val="5"/>
  </w:num>
  <w:num w:numId="67">
    <w:abstractNumId w:val="53"/>
  </w:num>
  <w:num w:numId="68">
    <w:abstractNumId w:val="34"/>
  </w:num>
  <w:num w:numId="69">
    <w:abstractNumId w:val="30"/>
  </w:num>
  <w:num w:numId="70">
    <w:abstractNumId w:val="27"/>
  </w:num>
  <w:num w:numId="71">
    <w:abstractNumId w:val="71"/>
  </w:num>
  <w:num w:numId="72">
    <w:abstractNumId w:val="70"/>
  </w:num>
  <w:num w:numId="73">
    <w:abstractNumId w:val="56"/>
  </w:num>
  <w:num w:numId="74">
    <w:abstractNumId w:val="29"/>
  </w:num>
  <w:num w:numId="75">
    <w:abstractNumId w:val="10"/>
  </w:num>
  <w:num w:numId="76">
    <w:abstractNumId w:val="32"/>
  </w:num>
  <w:num w:numId="77">
    <w:abstractNumId w:val="61"/>
  </w:num>
  <w:num w:numId="78">
    <w:abstractNumId w:val="90"/>
  </w:num>
  <w:num w:numId="79">
    <w:abstractNumId w:val="65"/>
  </w:num>
  <w:num w:numId="80">
    <w:abstractNumId w:val="86"/>
  </w:num>
  <w:num w:numId="81">
    <w:abstractNumId w:val="83"/>
  </w:num>
  <w:num w:numId="82">
    <w:abstractNumId w:val="41"/>
  </w:num>
  <w:num w:numId="83">
    <w:abstractNumId w:val="75"/>
  </w:num>
  <w:num w:numId="84">
    <w:abstractNumId w:val="85"/>
  </w:num>
  <w:num w:numId="85">
    <w:abstractNumId w:val="37"/>
  </w:num>
  <w:num w:numId="86">
    <w:abstractNumId w:val="89"/>
  </w:num>
  <w:num w:numId="87">
    <w:abstractNumId w:val="78"/>
  </w:num>
  <w:num w:numId="88">
    <w:abstractNumId w:val="62"/>
  </w:num>
  <w:num w:numId="89">
    <w:abstractNumId w:val="52"/>
  </w:num>
  <w:num w:numId="90">
    <w:abstractNumId w:val="66"/>
  </w:num>
  <w:num w:numId="91">
    <w:abstractNumId w:val="33"/>
  </w:num>
  <w:num w:numId="92">
    <w:abstractNumId w:val="5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CE"/>
    <w:rsid w:val="00426ACE"/>
    <w:rsid w:val="00560C57"/>
    <w:rsid w:val="00A4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92D2A-7C3C-40F6-89DD-BFBC8FB1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outlineLvl w:val="0"/>
    </w:pPr>
    <w:rPr>
      <w:rFonts w:ascii="Arial" w:eastAsia="Arial" w:hAnsi="Arial" w:cs="Arial"/>
      <w:b/>
      <w:sz w:val="28"/>
      <w:szCs w:val="28"/>
    </w:rPr>
  </w:style>
  <w:style w:type="paragraph" w:styleId="2">
    <w:name w:val="heading 2"/>
    <w:basedOn w:val="a"/>
    <w:next w:val="a"/>
    <w:pPr>
      <w:keepNext/>
      <w:jc w:val="center"/>
      <w:outlineLvl w:val="1"/>
    </w:pPr>
    <w:rPr>
      <w:rFonts w:ascii="$ Benguiat_Bold" w:eastAsia="$ Benguiat_Bold" w:hAnsi="$ Benguiat_Bold" w:cs="$ Benguiat_Bold"/>
      <w:b/>
      <w:sz w:val="132"/>
      <w:szCs w:val="132"/>
    </w:rPr>
  </w:style>
  <w:style w:type="paragraph" w:styleId="3">
    <w:name w:val="heading 3"/>
    <w:basedOn w:val="a"/>
    <w:next w:val="a"/>
    <w:pPr>
      <w:keepNext/>
      <w:jc w:val="center"/>
      <w:outlineLvl w:val="2"/>
    </w:pPr>
    <w:rPr>
      <w:rFonts w:ascii="$Caslon" w:eastAsia="$Caslon" w:hAnsi="$Caslon" w:cs="$Caslon"/>
      <w:b/>
    </w:rPr>
  </w:style>
  <w:style w:type="paragraph" w:styleId="4">
    <w:name w:val="heading 4"/>
    <w:basedOn w:val="a"/>
    <w:next w:val="a"/>
    <w:pPr>
      <w:keepNext/>
      <w:jc w:val="center"/>
      <w:outlineLvl w:val="3"/>
    </w:pPr>
    <w:rPr>
      <w:rFonts w:ascii="$Caslon" w:eastAsia="$Caslon" w:hAnsi="$Caslon" w:cs="$Caslon"/>
      <w:b/>
      <w:sz w:val="26"/>
      <w:szCs w:val="26"/>
    </w:rPr>
  </w:style>
  <w:style w:type="paragraph" w:styleId="5">
    <w:name w:val="heading 5"/>
    <w:basedOn w:val="a"/>
    <w:next w:val="a"/>
    <w:pPr>
      <w:keepNext/>
      <w:jc w:val="center"/>
      <w:outlineLvl w:val="4"/>
    </w:pPr>
    <w:rPr>
      <w:rFonts w:ascii="$Caslon" w:eastAsia="$Caslon" w:hAnsi="$Caslon" w:cs="$Caslon"/>
      <w:sz w:val="24"/>
      <w:szCs w:val="24"/>
    </w:rPr>
  </w:style>
  <w:style w:type="paragraph" w:styleId="6">
    <w:name w:val="heading 6"/>
    <w:basedOn w:val="a"/>
    <w:next w:val="a"/>
    <w:pPr>
      <w:keepNext/>
      <w:jc w:val="center"/>
      <w:outlineLvl w:val="5"/>
    </w:pPr>
    <w:rPr>
      <w:rFonts w:ascii="$Caslon" w:eastAsia="$Caslon" w:hAnsi="$Caslon" w:cs="$Caslon"/>
      <w:b/>
      <w:sz w:val="22"/>
      <w:szCs w:val="22"/>
    </w:rPr>
  </w:style>
  <w:style w:type="paragraph" w:styleId="7">
    <w:name w:val="heading 7"/>
    <w:link w:val="70"/>
    <w:qFormat/>
    <w:rsid w:val="00E3131C"/>
    <w:pPr>
      <w:keepNext/>
      <w:jc w:val="center"/>
      <w:outlineLvl w:val="6"/>
    </w:pPr>
    <w:rPr>
      <w:rFonts w:ascii="Garamond" w:hAnsi="Garamond"/>
      <w:b/>
      <w:sz w:val="28"/>
    </w:rPr>
  </w:style>
  <w:style w:type="paragraph" w:styleId="8">
    <w:name w:val="heading 8"/>
    <w:link w:val="80"/>
    <w:qFormat/>
    <w:rsid w:val="00E3131C"/>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line="259" w:lineRule="auto"/>
      <w:ind w:firstLine="0"/>
      <w:jc w:val="left"/>
    </w:pPr>
    <w:rPr>
      <w:rFonts w:ascii="Calibri" w:eastAsia="Calibri" w:hAnsi="Calibri" w:cs="Calibri"/>
      <w:b/>
      <w:sz w:val="72"/>
      <w:szCs w:val="72"/>
    </w:rPr>
  </w:style>
  <w:style w:type="character" w:customStyle="1" w:styleId="10">
    <w:name w:val="Заголовок 1 Знак"/>
    <w:basedOn w:val="a0"/>
    <w:uiPriority w:val="9"/>
    <w:rsid w:val="00E3131C"/>
    <w:rPr>
      <w:rFonts w:ascii="Arial" w:eastAsia="Times New Roman" w:hAnsi="Arial" w:cs="Times New Roman"/>
      <w:b/>
      <w:kern w:val="28"/>
      <w:sz w:val="28"/>
      <w:szCs w:val="20"/>
    </w:rPr>
  </w:style>
  <w:style w:type="character" w:customStyle="1" w:styleId="20">
    <w:name w:val="Заголовок 2 Знак"/>
    <w:basedOn w:val="a0"/>
    <w:uiPriority w:val="9"/>
    <w:rsid w:val="00E3131C"/>
    <w:rPr>
      <w:rFonts w:ascii="$ Benguiat_Bold" w:eastAsia="Times New Roman" w:hAnsi="$ Benguiat_Bold" w:cs="Times New Roman"/>
      <w:b/>
      <w:sz w:val="132"/>
      <w:szCs w:val="20"/>
      <w:lang w:val="x-none"/>
    </w:rPr>
  </w:style>
  <w:style w:type="character" w:customStyle="1" w:styleId="30">
    <w:name w:val="Заголовок 3 Знак"/>
    <w:basedOn w:val="a0"/>
    <w:uiPriority w:val="9"/>
    <w:rsid w:val="00E3131C"/>
    <w:rPr>
      <w:rFonts w:ascii="$Caslon" w:eastAsia="Times New Roman" w:hAnsi="$Caslon" w:cs="Times New Roman"/>
      <w:b/>
      <w:sz w:val="20"/>
      <w:szCs w:val="20"/>
      <w:lang w:val="x-none"/>
    </w:rPr>
  </w:style>
  <w:style w:type="character" w:customStyle="1" w:styleId="40">
    <w:name w:val="Заголовок 4 Знак"/>
    <w:basedOn w:val="a0"/>
    <w:uiPriority w:val="9"/>
    <w:rsid w:val="00E3131C"/>
    <w:rPr>
      <w:rFonts w:ascii="$Caslon" w:eastAsia="Times New Roman" w:hAnsi="$Caslon" w:cs="Times New Roman"/>
      <w:b/>
      <w:sz w:val="26"/>
      <w:szCs w:val="20"/>
      <w:lang w:val="x-none"/>
    </w:rPr>
  </w:style>
  <w:style w:type="character" w:customStyle="1" w:styleId="50">
    <w:name w:val="Заголовок 5 Знак"/>
    <w:basedOn w:val="a0"/>
    <w:uiPriority w:val="9"/>
    <w:rsid w:val="00E3131C"/>
    <w:rPr>
      <w:rFonts w:ascii="$Caslon" w:eastAsia="Times New Roman" w:hAnsi="$Caslon" w:cs="Times New Roman"/>
      <w:sz w:val="24"/>
      <w:szCs w:val="20"/>
      <w:lang w:val="x-none"/>
    </w:rPr>
  </w:style>
  <w:style w:type="character" w:customStyle="1" w:styleId="60">
    <w:name w:val="Заголовок 6 Знак"/>
    <w:basedOn w:val="a0"/>
    <w:uiPriority w:val="9"/>
    <w:rsid w:val="00E3131C"/>
    <w:rPr>
      <w:rFonts w:ascii="$Caslon" w:eastAsia="Times New Roman" w:hAnsi="$Caslon" w:cs="Times New Roman"/>
      <w:b/>
      <w:szCs w:val="20"/>
      <w:lang w:val="x-none"/>
    </w:rPr>
  </w:style>
  <w:style w:type="character" w:customStyle="1" w:styleId="70">
    <w:name w:val="Заголовок 7 Знак"/>
    <w:basedOn w:val="a0"/>
    <w:link w:val="7"/>
    <w:rsid w:val="00E3131C"/>
    <w:rPr>
      <w:rFonts w:ascii="Garamond" w:eastAsia="Times New Roman" w:hAnsi="Garamond" w:cs="Times New Roman"/>
      <w:b/>
      <w:sz w:val="28"/>
      <w:szCs w:val="20"/>
    </w:rPr>
  </w:style>
  <w:style w:type="character" w:customStyle="1" w:styleId="80">
    <w:name w:val="Заголовок 8 Знак"/>
    <w:basedOn w:val="a0"/>
    <w:link w:val="8"/>
    <w:rsid w:val="00E3131C"/>
    <w:rPr>
      <w:rFonts w:ascii="$Caslon" w:eastAsia="Times New Roman" w:hAnsi="$Caslon" w:cs="Times New Roman"/>
      <w:b/>
      <w:sz w:val="24"/>
      <w:szCs w:val="20"/>
    </w:rPr>
  </w:style>
  <w:style w:type="table" w:customStyle="1" w:styleId="TableNormal1">
    <w:name w:val="Table Normal1"/>
    <w:rsid w:val="00E3131C"/>
    <w:rPr>
      <w:lang w:val="ro-RO"/>
    </w:rPr>
    <w:tblPr>
      <w:tblCellMar>
        <w:top w:w="0" w:type="dxa"/>
        <w:left w:w="0" w:type="dxa"/>
        <w:bottom w:w="0" w:type="dxa"/>
        <w:right w:w="0" w:type="dxa"/>
      </w:tblCellMar>
    </w:tblPr>
  </w:style>
  <w:style w:type="character" w:customStyle="1" w:styleId="a4">
    <w:name w:val="Название Знак"/>
    <w:basedOn w:val="a0"/>
    <w:uiPriority w:val="10"/>
    <w:rsid w:val="00E3131C"/>
    <w:rPr>
      <w:rFonts w:ascii="Calibri" w:eastAsia="Calibri" w:hAnsi="Calibri" w:cs="Calibri"/>
      <w:b/>
      <w:sz w:val="72"/>
      <w:szCs w:val="72"/>
      <w:lang w:val="ro-RO"/>
    </w:rPr>
  </w:style>
  <w:style w:type="paragraph" w:styleId="a5">
    <w:name w:val="Balloon Text"/>
    <w:link w:val="a6"/>
    <w:uiPriority w:val="99"/>
    <w:rsid w:val="00E3131C"/>
    <w:rPr>
      <w:rFonts w:ascii="Tahoma" w:hAnsi="Tahoma"/>
      <w:sz w:val="16"/>
      <w:szCs w:val="16"/>
    </w:rPr>
  </w:style>
  <w:style w:type="character" w:customStyle="1" w:styleId="a6">
    <w:name w:val="Текст выноски Знак"/>
    <w:basedOn w:val="a0"/>
    <w:link w:val="a5"/>
    <w:uiPriority w:val="99"/>
    <w:rsid w:val="00E3131C"/>
    <w:rPr>
      <w:rFonts w:ascii="Tahoma" w:eastAsia="Times New Roman" w:hAnsi="Tahoma" w:cs="Times New Roman"/>
      <w:sz w:val="16"/>
      <w:szCs w:val="16"/>
    </w:rPr>
  </w:style>
  <w:style w:type="paragraph" w:customStyle="1" w:styleId="CharChar">
    <w:name w:val="Знак Знак Char Char Знак"/>
    <w:rsid w:val="00E3131C"/>
    <w:pPr>
      <w:spacing w:after="160" w:line="240" w:lineRule="exact"/>
      <w:ind w:firstLine="0"/>
      <w:jc w:val="left"/>
    </w:pPr>
    <w:rPr>
      <w:rFonts w:ascii="Arial" w:eastAsia="Batang" w:hAnsi="Arial" w:cs="Arial"/>
    </w:rPr>
  </w:style>
  <w:style w:type="paragraph" w:styleId="a7">
    <w:name w:val="Normal (Web)"/>
    <w:uiPriority w:val="99"/>
    <w:unhideWhenUsed/>
    <w:rsid w:val="00E3131C"/>
    <w:pPr>
      <w:ind w:firstLine="567"/>
    </w:pPr>
    <w:rPr>
      <w:sz w:val="24"/>
      <w:szCs w:val="24"/>
      <w:lang w:val="ru-RU" w:eastAsia="ru-RU"/>
    </w:rPr>
  </w:style>
  <w:style w:type="paragraph" w:customStyle="1" w:styleId="cn">
    <w:name w:val="cn"/>
    <w:rsid w:val="00E3131C"/>
    <w:pPr>
      <w:ind w:firstLine="0"/>
      <w:jc w:val="center"/>
    </w:pPr>
    <w:rPr>
      <w:sz w:val="24"/>
      <w:szCs w:val="24"/>
      <w:lang w:val="ru-RU" w:eastAsia="ru-RU"/>
    </w:rPr>
  </w:style>
  <w:style w:type="paragraph" w:customStyle="1" w:styleId="cb">
    <w:name w:val="cb"/>
    <w:uiPriority w:val="99"/>
    <w:semiHidden/>
    <w:rsid w:val="00E3131C"/>
    <w:pPr>
      <w:ind w:firstLine="0"/>
      <w:jc w:val="center"/>
    </w:pPr>
    <w:rPr>
      <w:b/>
      <w:bCs/>
      <w:sz w:val="24"/>
      <w:szCs w:val="24"/>
      <w:lang w:val="ru-RU" w:eastAsia="ru-RU"/>
    </w:rPr>
  </w:style>
  <w:style w:type="paragraph" w:styleId="a8">
    <w:name w:val="header"/>
    <w:link w:val="a9"/>
    <w:uiPriority w:val="99"/>
    <w:rsid w:val="00E3131C"/>
    <w:pPr>
      <w:tabs>
        <w:tab w:val="center" w:pos="4677"/>
        <w:tab w:val="right" w:pos="9355"/>
      </w:tabs>
    </w:pPr>
  </w:style>
  <w:style w:type="character" w:customStyle="1" w:styleId="a9">
    <w:name w:val="Верхний колонтитул Знак"/>
    <w:basedOn w:val="a0"/>
    <w:link w:val="a8"/>
    <w:uiPriority w:val="99"/>
    <w:rsid w:val="00E3131C"/>
    <w:rPr>
      <w:rFonts w:ascii="Times New Roman" w:eastAsia="Times New Roman" w:hAnsi="Times New Roman" w:cs="Times New Roman"/>
      <w:sz w:val="20"/>
      <w:szCs w:val="20"/>
    </w:rPr>
  </w:style>
  <w:style w:type="paragraph" w:styleId="aa">
    <w:name w:val="footer"/>
    <w:link w:val="ab"/>
    <w:uiPriority w:val="99"/>
    <w:rsid w:val="00E3131C"/>
    <w:pPr>
      <w:tabs>
        <w:tab w:val="center" w:pos="4677"/>
        <w:tab w:val="right" w:pos="9355"/>
      </w:tabs>
    </w:pPr>
  </w:style>
  <w:style w:type="character" w:customStyle="1" w:styleId="ab">
    <w:name w:val="Нижний колонтитул Знак"/>
    <w:basedOn w:val="a0"/>
    <w:link w:val="aa"/>
    <w:uiPriority w:val="99"/>
    <w:rsid w:val="00E3131C"/>
    <w:rPr>
      <w:rFonts w:ascii="Times New Roman" w:eastAsia="Times New Roman" w:hAnsi="Times New Roman" w:cs="Times New Roman"/>
      <w:sz w:val="20"/>
      <w:szCs w:val="20"/>
    </w:rPr>
  </w:style>
  <w:style w:type="table" w:styleId="ac">
    <w:name w:val="Table Grid"/>
    <w:basedOn w:val="a1"/>
    <w:uiPriority w:val="39"/>
    <w:rsid w:val="00E3131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rsid w:val="00E3131C"/>
    <w:pPr>
      <w:ind w:firstLine="0"/>
      <w:jc w:val="left"/>
    </w:pPr>
    <w:rPr>
      <w:rFonts w:ascii="Arial" w:hAnsi="Arial" w:cs="Arial"/>
      <w:lang w:val="ru-RU" w:eastAsia="ru-RU"/>
    </w:rPr>
  </w:style>
  <w:style w:type="table" w:customStyle="1" w:styleId="GrilTabel1">
    <w:name w:val="Grilă Tabel1"/>
    <w:basedOn w:val="a1"/>
    <w:next w:val="ac"/>
    <w:uiPriority w:val="59"/>
    <w:rsid w:val="00E3131C"/>
    <w:rPr>
      <w:rFonts w:ascii="Calibri" w:eastAsia="Calibri" w:hAnsi="Calibri"/>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uiPriority w:val="34"/>
    <w:qFormat/>
    <w:rsid w:val="00E3131C"/>
    <w:pPr>
      <w:ind w:left="720"/>
      <w:contextualSpacing/>
    </w:pPr>
  </w:style>
  <w:style w:type="numbering" w:customStyle="1" w:styleId="FrListare1">
    <w:name w:val="Fără Listare1"/>
    <w:next w:val="a2"/>
    <w:semiHidden/>
    <w:rsid w:val="00E3131C"/>
  </w:style>
  <w:style w:type="character" w:styleId="ae">
    <w:name w:val="page number"/>
    <w:basedOn w:val="a0"/>
    <w:rsid w:val="00E3131C"/>
  </w:style>
  <w:style w:type="paragraph" w:customStyle="1" w:styleId="tt">
    <w:name w:val="tt"/>
    <w:rsid w:val="00E3131C"/>
    <w:pPr>
      <w:ind w:firstLine="0"/>
      <w:jc w:val="center"/>
    </w:pPr>
    <w:rPr>
      <w:b/>
      <w:bCs/>
      <w:sz w:val="24"/>
      <w:szCs w:val="24"/>
      <w:lang w:val="ru-RU" w:eastAsia="ru-RU"/>
    </w:rPr>
  </w:style>
  <w:style w:type="paragraph" w:customStyle="1" w:styleId="CharChar0">
    <w:name w:val="Char Char Знак Знак"/>
    <w:rsid w:val="00E3131C"/>
    <w:pPr>
      <w:spacing w:after="160" w:line="240" w:lineRule="exact"/>
      <w:ind w:firstLine="0"/>
      <w:jc w:val="left"/>
    </w:pPr>
    <w:rPr>
      <w:rFonts w:ascii="Arial" w:eastAsia="Batang" w:hAnsi="Arial" w:cs="Arial"/>
    </w:rPr>
  </w:style>
  <w:style w:type="character" w:customStyle="1" w:styleId="docheader1">
    <w:name w:val="doc_header1"/>
    <w:rsid w:val="00E3131C"/>
    <w:rPr>
      <w:rFonts w:ascii="Times New Roman" w:hAnsi="Times New Roman" w:cs="Times New Roman" w:hint="default"/>
      <w:b/>
      <w:bCs/>
      <w:color w:val="000000"/>
      <w:sz w:val="24"/>
      <w:szCs w:val="24"/>
    </w:rPr>
  </w:style>
  <w:style w:type="character" w:styleId="af">
    <w:name w:val="Strong"/>
    <w:uiPriority w:val="22"/>
    <w:qFormat/>
    <w:rsid w:val="00E3131C"/>
    <w:rPr>
      <w:b/>
      <w:bCs/>
    </w:rPr>
  </w:style>
  <w:style w:type="character" w:customStyle="1" w:styleId="docsign11">
    <w:name w:val="doc_sign11"/>
    <w:rsid w:val="00E3131C"/>
    <w:rPr>
      <w:rFonts w:ascii="Times New Roman" w:hAnsi="Times New Roman" w:cs="Times New Roman" w:hint="default"/>
      <w:b/>
      <w:bCs/>
      <w:color w:val="000000"/>
      <w:sz w:val="22"/>
      <w:szCs w:val="22"/>
    </w:rPr>
  </w:style>
  <w:style w:type="character" w:customStyle="1" w:styleId="sttart">
    <w:name w:val="st_tart"/>
    <w:basedOn w:val="a0"/>
    <w:rsid w:val="00E3131C"/>
  </w:style>
  <w:style w:type="character" w:customStyle="1" w:styleId="tal1">
    <w:name w:val="tal1"/>
    <w:rsid w:val="00E3131C"/>
  </w:style>
  <w:style w:type="table" w:customStyle="1" w:styleId="GrilTabel2">
    <w:name w:val="Grilă Tabel2"/>
    <w:basedOn w:val="a1"/>
    <w:next w:val="ac"/>
    <w:rsid w:val="00E31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rsid w:val="00E3131C"/>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3131C"/>
  </w:style>
  <w:style w:type="paragraph" w:customStyle="1" w:styleId="cnam1">
    <w:name w:val="cnam1"/>
    <w:rsid w:val="00E3131C"/>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3131C"/>
    <w:rPr>
      <w:sz w:val="16"/>
      <w:szCs w:val="16"/>
    </w:rPr>
  </w:style>
  <w:style w:type="paragraph" w:styleId="af1">
    <w:name w:val="annotation text"/>
    <w:link w:val="af2"/>
    <w:uiPriority w:val="99"/>
    <w:rsid w:val="00E3131C"/>
    <w:pPr>
      <w:ind w:firstLine="0"/>
      <w:jc w:val="left"/>
    </w:pPr>
    <w:rPr>
      <w:lang w:val="ro-RO" w:eastAsia="ru-RU"/>
    </w:rPr>
  </w:style>
  <w:style w:type="character" w:customStyle="1" w:styleId="af2">
    <w:name w:val="Текст примечания Знак"/>
    <w:basedOn w:val="a0"/>
    <w:link w:val="af1"/>
    <w:uiPriority w:val="99"/>
    <w:rsid w:val="00E3131C"/>
    <w:rPr>
      <w:rFonts w:ascii="Times New Roman" w:eastAsia="Times New Roman" w:hAnsi="Times New Roman" w:cs="Times New Roman"/>
      <w:sz w:val="20"/>
      <w:szCs w:val="20"/>
      <w:lang w:val="ro-RO" w:eastAsia="ru-RU"/>
    </w:rPr>
  </w:style>
  <w:style w:type="paragraph" w:styleId="af3">
    <w:name w:val="annotation subject"/>
    <w:basedOn w:val="af1"/>
    <w:next w:val="af1"/>
    <w:link w:val="af4"/>
    <w:uiPriority w:val="99"/>
    <w:rsid w:val="00E3131C"/>
    <w:rPr>
      <w:b/>
      <w:bCs/>
    </w:rPr>
  </w:style>
  <w:style w:type="character" w:customStyle="1" w:styleId="af4">
    <w:name w:val="Тема примечания Знак"/>
    <w:basedOn w:val="af2"/>
    <w:link w:val="af3"/>
    <w:uiPriority w:val="99"/>
    <w:rsid w:val="00E3131C"/>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E3131C"/>
  </w:style>
  <w:style w:type="character" w:customStyle="1" w:styleId="docheader">
    <w:name w:val="doc_header"/>
    <w:rsid w:val="00E3131C"/>
  </w:style>
  <w:style w:type="paragraph" w:customStyle="1" w:styleId="Style2">
    <w:name w:val="Style2"/>
    <w:uiPriority w:val="99"/>
    <w:rsid w:val="00E3131C"/>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uiPriority w:val="99"/>
    <w:rsid w:val="00E3131C"/>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uiPriority w:val="99"/>
    <w:rsid w:val="00E3131C"/>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3131C"/>
    <w:rPr>
      <w:rFonts w:ascii="Times New Roman" w:hAnsi="Times New Roman" w:cs="Times New Roman"/>
      <w:sz w:val="24"/>
      <w:szCs w:val="24"/>
    </w:rPr>
  </w:style>
  <w:style w:type="character" w:styleId="af5">
    <w:name w:val="Hyperlink"/>
    <w:basedOn w:val="a0"/>
    <w:uiPriority w:val="99"/>
    <w:rsid w:val="00E3131C"/>
    <w:rPr>
      <w:color w:val="0000FF"/>
      <w:u w:val="single"/>
    </w:rPr>
  </w:style>
  <w:style w:type="paragraph" w:customStyle="1" w:styleId="cp">
    <w:name w:val="cp"/>
    <w:rsid w:val="00E3131C"/>
    <w:pPr>
      <w:spacing w:before="100" w:beforeAutospacing="1" w:after="100" w:afterAutospacing="1"/>
      <w:ind w:firstLine="0"/>
      <w:jc w:val="left"/>
    </w:pPr>
    <w:rPr>
      <w:sz w:val="24"/>
      <w:szCs w:val="24"/>
      <w:lang w:val="ru-RU" w:eastAsia="ru-RU"/>
    </w:rPr>
  </w:style>
  <w:style w:type="character" w:customStyle="1" w:styleId="object">
    <w:name w:val="object"/>
    <w:basedOn w:val="a0"/>
    <w:rsid w:val="00E3131C"/>
  </w:style>
  <w:style w:type="paragraph" w:styleId="HTML">
    <w:name w:val="HTML Preformatted"/>
    <w:link w:val="HTML0"/>
    <w:uiPriority w:val="99"/>
    <w:unhideWhenUsed/>
    <w:rsid w:val="00E3131C"/>
    <w:pPr>
      <w:ind w:firstLine="0"/>
      <w:jc w:val="left"/>
    </w:pPr>
    <w:rPr>
      <w:rFonts w:ascii="Consolas" w:hAnsi="Consolas"/>
    </w:rPr>
  </w:style>
  <w:style w:type="character" w:customStyle="1" w:styleId="HTML0">
    <w:name w:val="Стандартный HTML Знак"/>
    <w:basedOn w:val="a0"/>
    <w:link w:val="HTML"/>
    <w:uiPriority w:val="99"/>
    <w:rsid w:val="00E3131C"/>
    <w:rPr>
      <w:rFonts w:ascii="Consolas" w:eastAsia="Times New Roman" w:hAnsi="Consolas" w:cs="Times New Roman"/>
      <w:sz w:val="20"/>
      <w:szCs w:val="20"/>
    </w:rPr>
  </w:style>
  <w:style w:type="table" w:customStyle="1" w:styleId="TableNormal2">
    <w:name w:val="Table Normal2"/>
    <w:rsid w:val="00E3131C"/>
    <w:rPr>
      <w:rFonts w:ascii="Calibri" w:eastAsia="Calibri" w:hAnsi="Calibri" w:cs="Calibri"/>
      <w:lang w:val="ro-RO"/>
    </w:rPr>
    <w:tblPr>
      <w:tblCellMar>
        <w:top w:w="0" w:type="dxa"/>
        <w:left w:w="0" w:type="dxa"/>
        <w:bottom w:w="0" w:type="dxa"/>
        <w:right w:w="0" w:type="dxa"/>
      </w:tblCellMar>
    </w:tblPr>
  </w:style>
  <w:style w:type="table" w:customStyle="1" w:styleId="TableNormal3">
    <w:name w:val="Table Normal3"/>
    <w:rsid w:val="00E3131C"/>
    <w:rPr>
      <w:rFonts w:ascii="Calibri" w:eastAsia="Calibri" w:hAnsi="Calibri" w:cs="Calibri"/>
      <w:lang w:val="ro-RO"/>
    </w:rPr>
    <w:tblPr>
      <w:tblCellMar>
        <w:top w:w="0" w:type="dxa"/>
        <w:left w:w="0" w:type="dxa"/>
        <w:bottom w:w="0" w:type="dxa"/>
        <w:right w:w="0" w:type="dxa"/>
      </w:tblCellMar>
    </w:tblPr>
  </w:style>
  <w:style w:type="table" w:customStyle="1" w:styleId="TableNormal11">
    <w:name w:val="Table Normal11"/>
    <w:rsid w:val="00E3131C"/>
    <w:rPr>
      <w:rFonts w:ascii="Calibri" w:eastAsia="Calibri" w:hAnsi="Calibri" w:cs="Calibri"/>
      <w:lang w:val="ro-RO"/>
    </w:rPr>
    <w:tblPr>
      <w:tblCellMar>
        <w:top w:w="0" w:type="dxa"/>
        <w:left w:w="0" w:type="dxa"/>
        <w:bottom w:w="0" w:type="dxa"/>
        <w:right w:w="0" w:type="dxa"/>
      </w:tblCellMar>
    </w:tblPr>
  </w:style>
  <w:style w:type="character" w:customStyle="1" w:styleId="af6">
    <w:name w:val="Подзаголовок Знак"/>
    <w:basedOn w:val="a0"/>
    <w:rsid w:val="00E3131C"/>
    <w:rPr>
      <w:rFonts w:ascii="Georgia" w:eastAsia="Georgia" w:hAnsi="Georgia" w:cs="Georgia"/>
      <w:i/>
      <w:color w:val="666666"/>
      <w:sz w:val="48"/>
      <w:szCs w:val="48"/>
    </w:rPr>
  </w:style>
  <w:style w:type="table" w:customStyle="1" w:styleId="12">
    <w:name w:val="12"/>
    <w:basedOn w:val="TableNormal11"/>
    <w:rsid w:val="00E3131C"/>
    <w:tblPr>
      <w:tblStyleRowBandSize w:val="1"/>
      <w:tblStyleColBandSize w:val="1"/>
      <w:tblCellMar>
        <w:top w:w="0" w:type="dxa"/>
        <w:left w:w="108" w:type="dxa"/>
        <w:bottom w:w="0" w:type="dxa"/>
        <w:right w:w="108" w:type="dxa"/>
      </w:tblCellMar>
    </w:tblPr>
  </w:style>
  <w:style w:type="table" w:customStyle="1" w:styleId="11">
    <w:name w:val="11"/>
    <w:basedOn w:val="TableNormal11"/>
    <w:rsid w:val="00E3131C"/>
    <w:tblPr>
      <w:tblStyleRowBandSize w:val="1"/>
      <w:tblStyleColBandSize w:val="1"/>
      <w:tblCellMar>
        <w:top w:w="0" w:type="dxa"/>
        <w:left w:w="108" w:type="dxa"/>
        <w:bottom w:w="0" w:type="dxa"/>
        <w:right w:w="108" w:type="dxa"/>
      </w:tblCellMar>
    </w:tblPr>
  </w:style>
  <w:style w:type="table" w:customStyle="1" w:styleId="100">
    <w:name w:val="10"/>
    <w:basedOn w:val="TableNormal11"/>
    <w:rsid w:val="00E3131C"/>
    <w:tblPr>
      <w:tblStyleRowBandSize w:val="1"/>
      <w:tblStyleColBandSize w:val="1"/>
      <w:tblCellMar>
        <w:top w:w="0" w:type="dxa"/>
        <w:left w:w="108" w:type="dxa"/>
        <w:bottom w:w="0" w:type="dxa"/>
        <w:right w:w="108" w:type="dxa"/>
      </w:tblCellMar>
    </w:tblPr>
  </w:style>
  <w:style w:type="table" w:customStyle="1" w:styleId="9">
    <w:name w:val="9"/>
    <w:basedOn w:val="TableNormal11"/>
    <w:rsid w:val="00E3131C"/>
    <w:tblPr>
      <w:tblStyleRowBandSize w:val="1"/>
      <w:tblStyleColBandSize w:val="1"/>
      <w:tblCellMar>
        <w:top w:w="0" w:type="dxa"/>
        <w:left w:w="108" w:type="dxa"/>
        <w:bottom w:w="0" w:type="dxa"/>
        <w:right w:w="108" w:type="dxa"/>
      </w:tblCellMar>
    </w:tblPr>
  </w:style>
  <w:style w:type="table" w:customStyle="1" w:styleId="81">
    <w:name w:val="8"/>
    <w:basedOn w:val="TableNormal11"/>
    <w:rsid w:val="00E3131C"/>
    <w:tblPr>
      <w:tblStyleRowBandSize w:val="1"/>
      <w:tblStyleColBandSize w:val="1"/>
      <w:tblCellMar>
        <w:top w:w="0" w:type="dxa"/>
        <w:left w:w="108" w:type="dxa"/>
        <w:bottom w:w="0" w:type="dxa"/>
        <w:right w:w="108" w:type="dxa"/>
      </w:tblCellMar>
    </w:tblPr>
  </w:style>
  <w:style w:type="table" w:customStyle="1" w:styleId="71">
    <w:name w:val="7"/>
    <w:basedOn w:val="TableNormal11"/>
    <w:rsid w:val="00E3131C"/>
    <w:tblPr>
      <w:tblStyleRowBandSize w:val="1"/>
      <w:tblStyleColBandSize w:val="1"/>
      <w:tblCellMar>
        <w:top w:w="0" w:type="dxa"/>
        <w:left w:w="108" w:type="dxa"/>
        <w:bottom w:w="0" w:type="dxa"/>
        <w:right w:w="108" w:type="dxa"/>
      </w:tblCellMar>
    </w:tblPr>
  </w:style>
  <w:style w:type="table" w:customStyle="1" w:styleId="61">
    <w:name w:val="6"/>
    <w:basedOn w:val="TableNormal11"/>
    <w:rsid w:val="00E3131C"/>
    <w:tblPr>
      <w:tblStyleRowBandSize w:val="1"/>
      <w:tblStyleColBandSize w:val="1"/>
      <w:tblCellMar>
        <w:top w:w="0" w:type="dxa"/>
        <w:left w:w="108" w:type="dxa"/>
        <w:bottom w:w="0" w:type="dxa"/>
        <w:right w:w="108" w:type="dxa"/>
      </w:tblCellMar>
    </w:tblPr>
  </w:style>
  <w:style w:type="table" w:customStyle="1" w:styleId="51">
    <w:name w:val="5"/>
    <w:basedOn w:val="TableNormal11"/>
    <w:rsid w:val="00E3131C"/>
    <w:tblPr>
      <w:tblStyleRowBandSize w:val="1"/>
      <w:tblStyleColBandSize w:val="1"/>
      <w:tblCellMar>
        <w:top w:w="0" w:type="dxa"/>
        <w:left w:w="108" w:type="dxa"/>
        <w:bottom w:w="0" w:type="dxa"/>
        <w:right w:w="108" w:type="dxa"/>
      </w:tblCellMar>
    </w:tblPr>
  </w:style>
  <w:style w:type="table" w:customStyle="1" w:styleId="41">
    <w:name w:val="4"/>
    <w:basedOn w:val="TableNormal11"/>
    <w:rsid w:val="00E3131C"/>
    <w:tblPr>
      <w:tblStyleRowBandSize w:val="1"/>
      <w:tblStyleColBandSize w:val="1"/>
      <w:tblCellMar>
        <w:top w:w="0" w:type="dxa"/>
        <w:left w:w="108" w:type="dxa"/>
        <w:bottom w:w="0" w:type="dxa"/>
        <w:right w:w="108" w:type="dxa"/>
      </w:tblCellMar>
    </w:tblPr>
  </w:style>
  <w:style w:type="table" w:customStyle="1" w:styleId="31">
    <w:name w:val="3"/>
    <w:basedOn w:val="TableNormal11"/>
    <w:rsid w:val="00E3131C"/>
    <w:tblPr>
      <w:tblStyleRowBandSize w:val="1"/>
      <w:tblStyleColBandSize w:val="1"/>
      <w:tblCellMar>
        <w:top w:w="0" w:type="dxa"/>
        <w:left w:w="108" w:type="dxa"/>
        <w:bottom w:w="0" w:type="dxa"/>
        <w:right w:w="108" w:type="dxa"/>
      </w:tblCellMar>
    </w:tblPr>
  </w:style>
  <w:style w:type="table" w:customStyle="1" w:styleId="21">
    <w:name w:val="2"/>
    <w:basedOn w:val="TableNormal11"/>
    <w:rsid w:val="00E3131C"/>
    <w:tblPr>
      <w:tblStyleRowBandSize w:val="1"/>
      <w:tblStyleColBandSize w:val="1"/>
      <w:tblCellMar>
        <w:top w:w="0" w:type="dxa"/>
        <w:left w:w="108" w:type="dxa"/>
        <w:bottom w:w="0" w:type="dxa"/>
        <w:right w:w="108" w:type="dxa"/>
      </w:tblCellMar>
    </w:tblPr>
  </w:style>
  <w:style w:type="table" w:customStyle="1" w:styleId="13">
    <w:name w:val="1"/>
    <w:basedOn w:val="TableNormal11"/>
    <w:rsid w:val="00E3131C"/>
    <w:tblPr>
      <w:tblStyleRowBandSize w:val="1"/>
      <w:tblStyleColBandSize w:val="1"/>
      <w:tblCellMar>
        <w:top w:w="0" w:type="dxa"/>
        <w:left w:w="108" w:type="dxa"/>
        <w:bottom w:w="0" w:type="dxa"/>
        <w:right w:w="108" w:type="dxa"/>
      </w:tblCellMar>
    </w:tblPr>
  </w:style>
  <w:style w:type="table" w:customStyle="1" w:styleId="39">
    <w:name w:val="39"/>
    <w:basedOn w:val="TableNormal3"/>
    <w:rsid w:val="00E3131C"/>
    <w:tblPr>
      <w:tblStyleRowBandSize w:val="1"/>
      <w:tblStyleColBandSize w:val="1"/>
      <w:tblCellMar>
        <w:top w:w="0" w:type="dxa"/>
        <w:left w:w="108" w:type="dxa"/>
        <w:bottom w:w="0" w:type="dxa"/>
        <w:right w:w="108" w:type="dxa"/>
      </w:tblCellMar>
    </w:tblPr>
  </w:style>
  <w:style w:type="table" w:customStyle="1" w:styleId="38">
    <w:name w:val="38"/>
    <w:basedOn w:val="TableNormal3"/>
    <w:rsid w:val="00E3131C"/>
    <w:tblPr>
      <w:tblStyleRowBandSize w:val="1"/>
      <w:tblStyleColBandSize w:val="1"/>
      <w:tblCellMar>
        <w:top w:w="0" w:type="dxa"/>
        <w:left w:w="108" w:type="dxa"/>
        <w:bottom w:w="0" w:type="dxa"/>
        <w:right w:w="108" w:type="dxa"/>
      </w:tblCellMar>
    </w:tblPr>
  </w:style>
  <w:style w:type="table" w:customStyle="1" w:styleId="37">
    <w:name w:val="37"/>
    <w:basedOn w:val="TableNormal3"/>
    <w:rsid w:val="00E3131C"/>
    <w:tblPr>
      <w:tblStyleRowBandSize w:val="1"/>
      <w:tblStyleColBandSize w:val="1"/>
      <w:tblCellMar>
        <w:top w:w="0" w:type="dxa"/>
        <w:left w:w="108" w:type="dxa"/>
        <w:bottom w:w="0" w:type="dxa"/>
        <w:right w:w="108" w:type="dxa"/>
      </w:tblCellMar>
    </w:tblPr>
  </w:style>
  <w:style w:type="table" w:customStyle="1" w:styleId="36">
    <w:name w:val="36"/>
    <w:basedOn w:val="TableNormal3"/>
    <w:rsid w:val="00E3131C"/>
    <w:tblPr>
      <w:tblStyleRowBandSize w:val="1"/>
      <w:tblStyleColBandSize w:val="1"/>
      <w:tblCellMar>
        <w:top w:w="0" w:type="dxa"/>
        <w:left w:w="108" w:type="dxa"/>
        <w:bottom w:w="0" w:type="dxa"/>
        <w:right w:w="108" w:type="dxa"/>
      </w:tblCellMar>
    </w:tblPr>
  </w:style>
  <w:style w:type="table" w:customStyle="1" w:styleId="35">
    <w:name w:val="35"/>
    <w:basedOn w:val="TableNormal3"/>
    <w:rsid w:val="00E3131C"/>
    <w:tblPr>
      <w:tblStyleRowBandSize w:val="1"/>
      <w:tblStyleColBandSize w:val="1"/>
      <w:tblCellMar>
        <w:top w:w="0" w:type="dxa"/>
        <w:left w:w="108" w:type="dxa"/>
        <w:bottom w:w="0" w:type="dxa"/>
        <w:right w:w="108" w:type="dxa"/>
      </w:tblCellMar>
    </w:tblPr>
  </w:style>
  <w:style w:type="table" w:customStyle="1" w:styleId="34">
    <w:name w:val="34"/>
    <w:basedOn w:val="TableNormal3"/>
    <w:rsid w:val="00E3131C"/>
    <w:tblPr>
      <w:tblStyleRowBandSize w:val="1"/>
      <w:tblStyleColBandSize w:val="1"/>
      <w:tblCellMar>
        <w:top w:w="0" w:type="dxa"/>
        <w:left w:w="108" w:type="dxa"/>
        <w:bottom w:w="0" w:type="dxa"/>
        <w:right w:w="108" w:type="dxa"/>
      </w:tblCellMar>
    </w:tblPr>
  </w:style>
  <w:style w:type="table" w:customStyle="1" w:styleId="33">
    <w:name w:val="33"/>
    <w:basedOn w:val="TableNormal3"/>
    <w:rsid w:val="00E3131C"/>
    <w:tblPr>
      <w:tblStyleRowBandSize w:val="1"/>
      <w:tblStyleColBandSize w:val="1"/>
      <w:tblCellMar>
        <w:top w:w="0" w:type="dxa"/>
        <w:left w:w="108" w:type="dxa"/>
        <w:bottom w:w="0" w:type="dxa"/>
        <w:right w:w="108" w:type="dxa"/>
      </w:tblCellMar>
    </w:tblPr>
  </w:style>
  <w:style w:type="table" w:customStyle="1" w:styleId="32">
    <w:name w:val="32"/>
    <w:basedOn w:val="TableNormal3"/>
    <w:rsid w:val="00E3131C"/>
    <w:tblPr>
      <w:tblStyleRowBandSize w:val="1"/>
      <w:tblStyleColBandSize w:val="1"/>
      <w:tblCellMar>
        <w:top w:w="0" w:type="dxa"/>
        <w:left w:w="108" w:type="dxa"/>
        <w:bottom w:w="0" w:type="dxa"/>
        <w:right w:w="108" w:type="dxa"/>
      </w:tblCellMar>
    </w:tblPr>
  </w:style>
  <w:style w:type="table" w:customStyle="1" w:styleId="310">
    <w:name w:val="31"/>
    <w:basedOn w:val="TableNormal3"/>
    <w:rsid w:val="00E3131C"/>
    <w:tblPr>
      <w:tblStyleRowBandSize w:val="1"/>
      <w:tblStyleColBandSize w:val="1"/>
      <w:tblCellMar>
        <w:top w:w="0" w:type="dxa"/>
        <w:left w:w="108" w:type="dxa"/>
        <w:bottom w:w="0" w:type="dxa"/>
        <w:right w:w="108" w:type="dxa"/>
      </w:tblCellMar>
    </w:tblPr>
  </w:style>
  <w:style w:type="table" w:customStyle="1" w:styleId="300">
    <w:name w:val="30"/>
    <w:basedOn w:val="TableNormal2"/>
    <w:rsid w:val="00E3131C"/>
    <w:tblPr>
      <w:tblStyleRowBandSize w:val="1"/>
      <w:tblStyleColBandSize w:val="1"/>
      <w:tblCellMar>
        <w:top w:w="0" w:type="dxa"/>
        <w:left w:w="108" w:type="dxa"/>
        <w:bottom w:w="0" w:type="dxa"/>
        <w:right w:w="108" w:type="dxa"/>
      </w:tblCellMar>
    </w:tblPr>
  </w:style>
  <w:style w:type="table" w:customStyle="1" w:styleId="29">
    <w:name w:val="29"/>
    <w:basedOn w:val="TableNormal2"/>
    <w:rsid w:val="00E3131C"/>
    <w:tblPr>
      <w:tblStyleRowBandSize w:val="1"/>
      <w:tblStyleColBandSize w:val="1"/>
      <w:tblCellMar>
        <w:top w:w="0" w:type="dxa"/>
        <w:left w:w="108" w:type="dxa"/>
        <w:bottom w:w="0" w:type="dxa"/>
        <w:right w:w="108" w:type="dxa"/>
      </w:tblCellMar>
    </w:tblPr>
  </w:style>
  <w:style w:type="table" w:customStyle="1" w:styleId="28">
    <w:name w:val="28"/>
    <w:basedOn w:val="TableNormal2"/>
    <w:rsid w:val="00E3131C"/>
    <w:tblPr>
      <w:tblStyleRowBandSize w:val="1"/>
      <w:tblStyleColBandSize w:val="1"/>
      <w:tblCellMar>
        <w:top w:w="0" w:type="dxa"/>
        <w:left w:w="108" w:type="dxa"/>
        <w:bottom w:w="0" w:type="dxa"/>
        <w:right w:w="108" w:type="dxa"/>
      </w:tblCellMar>
    </w:tblPr>
  </w:style>
  <w:style w:type="table" w:customStyle="1" w:styleId="27">
    <w:name w:val="27"/>
    <w:basedOn w:val="TableNormal2"/>
    <w:rsid w:val="00E3131C"/>
    <w:tblPr>
      <w:tblStyleRowBandSize w:val="1"/>
      <w:tblStyleColBandSize w:val="1"/>
      <w:tblCellMar>
        <w:top w:w="0" w:type="dxa"/>
        <w:left w:w="108" w:type="dxa"/>
        <w:bottom w:w="0" w:type="dxa"/>
        <w:right w:w="108" w:type="dxa"/>
      </w:tblCellMar>
    </w:tblPr>
  </w:style>
  <w:style w:type="table" w:customStyle="1" w:styleId="26">
    <w:name w:val="26"/>
    <w:basedOn w:val="TableNormal2"/>
    <w:rsid w:val="00E3131C"/>
    <w:tblPr>
      <w:tblStyleRowBandSize w:val="1"/>
      <w:tblStyleColBandSize w:val="1"/>
      <w:tblCellMar>
        <w:top w:w="0" w:type="dxa"/>
        <w:left w:w="108" w:type="dxa"/>
        <w:bottom w:w="0" w:type="dxa"/>
        <w:right w:w="108" w:type="dxa"/>
      </w:tblCellMar>
    </w:tblPr>
  </w:style>
  <w:style w:type="table" w:customStyle="1" w:styleId="25">
    <w:name w:val="25"/>
    <w:basedOn w:val="TableNormal2"/>
    <w:rsid w:val="00E3131C"/>
    <w:tblPr>
      <w:tblStyleRowBandSize w:val="1"/>
      <w:tblStyleColBandSize w:val="1"/>
      <w:tblCellMar>
        <w:top w:w="0" w:type="dxa"/>
        <w:left w:w="108" w:type="dxa"/>
        <w:bottom w:w="0" w:type="dxa"/>
        <w:right w:w="108" w:type="dxa"/>
      </w:tblCellMar>
    </w:tblPr>
  </w:style>
  <w:style w:type="table" w:customStyle="1" w:styleId="24">
    <w:name w:val="24"/>
    <w:basedOn w:val="TableNormal2"/>
    <w:rsid w:val="00E3131C"/>
    <w:tblPr>
      <w:tblStyleRowBandSize w:val="1"/>
      <w:tblStyleColBandSize w:val="1"/>
      <w:tblCellMar>
        <w:top w:w="0" w:type="dxa"/>
        <w:left w:w="108" w:type="dxa"/>
        <w:bottom w:w="0" w:type="dxa"/>
        <w:right w:w="108" w:type="dxa"/>
      </w:tblCellMar>
    </w:tblPr>
  </w:style>
  <w:style w:type="table" w:customStyle="1" w:styleId="23">
    <w:name w:val="23"/>
    <w:basedOn w:val="TableNormal2"/>
    <w:rsid w:val="00E3131C"/>
    <w:tblPr>
      <w:tblStyleRowBandSize w:val="1"/>
      <w:tblStyleColBandSize w:val="1"/>
      <w:tblCellMar>
        <w:top w:w="0" w:type="dxa"/>
        <w:left w:w="108" w:type="dxa"/>
        <w:bottom w:w="0" w:type="dxa"/>
        <w:right w:w="108" w:type="dxa"/>
      </w:tblCellMar>
    </w:tblPr>
  </w:style>
  <w:style w:type="table" w:customStyle="1" w:styleId="22">
    <w:name w:val="22"/>
    <w:basedOn w:val="TableNormal2"/>
    <w:rsid w:val="00E3131C"/>
    <w:tblPr>
      <w:tblStyleRowBandSize w:val="1"/>
      <w:tblStyleColBandSize w:val="1"/>
      <w:tblCellMar>
        <w:top w:w="0" w:type="dxa"/>
        <w:left w:w="108" w:type="dxa"/>
        <w:bottom w:w="0" w:type="dxa"/>
        <w:right w:w="108" w:type="dxa"/>
      </w:tblCellMar>
    </w:tblPr>
  </w:style>
  <w:style w:type="table" w:customStyle="1" w:styleId="210">
    <w:name w:val="21"/>
    <w:basedOn w:val="TableNormal1"/>
    <w:rsid w:val="00E3131C"/>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200">
    <w:name w:val="20"/>
    <w:basedOn w:val="TableNormal1"/>
    <w:rsid w:val="00E3131C"/>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19">
    <w:name w:val="19"/>
    <w:basedOn w:val="TableNormal1"/>
    <w:rsid w:val="00E3131C"/>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18">
    <w:name w:val="18"/>
    <w:basedOn w:val="TableNormal1"/>
    <w:rsid w:val="00E3131C"/>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17">
    <w:name w:val="17"/>
    <w:basedOn w:val="TableNormal1"/>
    <w:rsid w:val="00E3131C"/>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16">
    <w:name w:val="16"/>
    <w:basedOn w:val="TableNormal1"/>
    <w:rsid w:val="00E3131C"/>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15">
    <w:name w:val="15"/>
    <w:basedOn w:val="TableNormal1"/>
    <w:rsid w:val="00E3131C"/>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14">
    <w:name w:val="14"/>
    <w:basedOn w:val="TableNormal1"/>
    <w:rsid w:val="00E3131C"/>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130">
    <w:name w:val="13"/>
    <w:basedOn w:val="TableNormal1"/>
    <w:rsid w:val="00E3131C"/>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character" w:styleId="af7">
    <w:name w:val="Emphasis"/>
    <w:basedOn w:val="a0"/>
    <w:uiPriority w:val="20"/>
    <w:qFormat/>
    <w:rsid w:val="00E3131C"/>
    <w:rPr>
      <w:i/>
      <w:iCs/>
    </w:rPr>
  </w:style>
  <w:style w:type="character" w:customStyle="1" w:styleId="apple-tab-span">
    <w:name w:val="apple-tab-span"/>
    <w:basedOn w:val="a0"/>
    <w:rsid w:val="00E3131C"/>
  </w:style>
  <w:style w:type="table" w:customStyle="1" w:styleId="44">
    <w:name w:val="44"/>
    <w:basedOn w:val="a1"/>
    <w:rsid w:val="00E3131C"/>
    <w:rPr>
      <w:lang w:val="ro-RO"/>
    </w:rPr>
    <w:tblPr>
      <w:tblStyleRowBandSize w:val="1"/>
      <w:tblStyleColBandSize w:val="1"/>
      <w:tblInd w:w="0" w:type="dxa"/>
      <w:tblCellMar>
        <w:top w:w="15" w:type="dxa"/>
        <w:left w:w="15" w:type="dxa"/>
        <w:bottom w:w="15" w:type="dxa"/>
        <w:right w:w="15" w:type="dxa"/>
      </w:tblCellMar>
    </w:tblPr>
  </w:style>
  <w:style w:type="table" w:customStyle="1" w:styleId="43">
    <w:name w:val="43"/>
    <w:basedOn w:val="a1"/>
    <w:rsid w:val="00E3131C"/>
    <w:rPr>
      <w:lang w:val="ro-RO"/>
    </w:rPr>
    <w:tblPr>
      <w:tblStyleRowBandSize w:val="1"/>
      <w:tblStyleColBandSize w:val="1"/>
      <w:tblInd w:w="0" w:type="dxa"/>
      <w:tblCellMar>
        <w:top w:w="15" w:type="dxa"/>
        <w:left w:w="15" w:type="dxa"/>
        <w:bottom w:w="15" w:type="dxa"/>
        <w:right w:w="15" w:type="dxa"/>
      </w:tblCellMar>
    </w:tblPr>
  </w:style>
  <w:style w:type="table" w:customStyle="1" w:styleId="42">
    <w:name w:val="42"/>
    <w:basedOn w:val="a1"/>
    <w:rsid w:val="00E3131C"/>
    <w:rPr>
      <w:lang w:val="ro-RO"/>
    </w:rPr>
    <w:tblPr>
      <w:tblStyleRowBandSize w:val="1"/>
      <w:tblStyleColBandSize w:val="1"/>
      <w:tblInd w:w="0" w:type="dxa"/>
      <w:tblCellMar>
        <w:top w:w="0" w:type="dxa"/>
        <w:left w:w="115" w:type="dxa"/>
        <w:bottom w:w="0" w:type="dxa"/>
        <w:right w:w="115" w:type="dxa"/>
      </w:tblCellMar>
    </w:tblPr>
  </w:style>
  <w:style w:type="table" w:customStyle="1" w:styleId="410">
    <w:name w:val="41"/>
    <w:basedOn w:val="a1"/>
    <w:rsid w:val="00E3131C"/>
    <w:rPr>
      <w:lang w:val="ro-RO"/>
    </w:rPr>
    <w:tblPr>
      <w:tblStyleRowBandSize w:val="1"/>
      <w:tblStyleColBandSize w:val="1"/>
      <w:tblInd w:w="0" w:type="dxa"/>
      <w:tblCellMar>
        <w:top w:w="0" w:type="dxa"/>
        <w:left w:w="115" w:type="dxa"/>
        <w:bottom w:w="0" w:type="dxa"/>
        <w:right w:w="115" w:type="dxa"/>
      </w:tblCellMar>
    </w:tblPr>
  </w:style>
  <w:style w:type="table" w:customStyle="1" w:styleId="400">
    <w:name w:val="40"/>
    <w:basedOn w:val="a1"/>
    <w:rsid w:val="00E3131C"/>
    <w:rPr>
      <w:lang w:val="ro-RO"/>
    </w:rPr>
    <w:tblPr>
      <w:tblStyleRowBandSize w:val="1"/>
      <w:tblStyleColBandSize w:val="1"/>
      <w:tblInd w:w="0" w:type="dxa"/>
      <w:tblCellMar>
        <w:top w:w="100" w:type="dxa"/>
        <w:left w:w="100" w:type="dxa"/>
        <w:bottom w:w="100" w:type="dxa"/>
        <w:right w:w="100" w:type="dxa"/>
      </w:tblCellMar>
    </w:tblPr>
  </w:style>
  <w:style w:type="character" w:customStyle="1" w:styleId="1a">
    <w:name w:val="Заголовок №1_"/>
    <w:basedOn w:val="a0"/>
    <w:link w:val="1b"/>
    <w:rsid w:val="00E3131C"/>
    <w:rPr>
      <w:b/>
      <w:bCs/>
      <w:sz w:val="42"/>
      <w:szCs w:val="42"/>
      <w:shd w:val="clear" w:color="auto" w:fill="FFFFFF"/>
      <w:lang w:eastAsia="ro-RO" w:bidi="ro-RO"/>
    </w:rPr>
  </w:style>
  <w:style w:type="character" w:customStyle="1" w:styleId="3a">
    <w:name w:val="Основной текст (3)_"/>
    <w:basedOn w:val="a0"/>
    <w:link w:val="3b"/>
    <w:rsid w:val="00E3131C"/>
    <w:rPr>
      <w:b/>
      <w:bCs/>
      <w:sz w:val="28"/>
      <w:szCs w:val="28"/>
      <w:shd w:val="clear" w:color="auto" w:fill="FFFFFF"/>
      <w:lang w:eastAsia="ro-RO" w:bidi="ro-RO"/>
    </w:rPr>
  </w:style>
  <w:style w:type="paragraph" w:customStyle="1" w:styleId="3b">
    <w:name w:val="Основной текст (3)"/>
    <w:link w:val="3a"/>
    <w:rsid w:val="00E3131C"/>
    <w:pPr>
      <w:widowControl w:val="0"/>
      <w:shd w:val="clear" w:color="auto" w:fill="FFFFFF"/>
      <w:spacing w:before="420" w:after="420" w:line="0" w:lineRule="atLeast"/>
      <w:ind w:firstLine="0"/>
      <w:jc w:val="center"/>
    </w:pPr>
    <w:rPr>
      <w:rFonts w:asciiTheme="minorHAnsi" w:eastAsiaTheme="minorHAnsi" w:hAnsiTheme="minorHAnsi" w:cstheme="minorBidi"/>
      <w:b/>
      <w:bCs/>
      <w:sz w:val="28"/>
      <w:szCs w:val="28"/>
      <w:lang w:eastAsia="ro-RO" w:bidi="ro-RO"/>
    </w:rPr>
  </w:style>
  <w:style w:type="paragraph" w:customStyle="1" w:styleId="1b">
    <w:name w:val="Заголовок №1"/>
    <w:link w:val="1a"/>
    <w:rsid w:val="00E3131C"/>
    <w:pPr>
      <w:widowControl w:val="0"/>
      <w:shd w:val="clear" w:color="auto" w:fill="FFFFFF"/>
      <w:spacing w:after="420" w:line="0" w:lineRule="atLeast"/>
      <w:ind w:firstLine="0"/>
      <w:jc w:val="center"/>
      <w:outlineLvl w:val="0"/>
    </w:pPr>
    <w:rPr>
      <w:rFonts w:asciiTheme="minorHAnsi" w:eastAsiaTheme="minorHAnsi" w:hAnsiTheme="minorHAnsi" w:cstheme="minorBidi"/>
      <w:b/>
      <w:bCs/>
      <w:sz w:val="42"/>
      <w:szCs w:val="42"/>
      <w:lang w:eastAsia="ro-RO" w:bidi="ro-RO"/>
    </w:rPr>
  </w:style>
  <w:style w:type="character" w:customStyle="1" w:styleId="relative">
    <w:name w:val="relative"/>
    <w:basedOn w:val="a0"/>
    <w:rsid w:val="007F00B9"/>
  </w:style>
  <w:style w:type="character" w:customStyle="1" w:styleId="ms-1">
    <w:name w:val="ms-1"/>
    <w:basedOn w:val="a0"/>
    <w:rsid w:val="007F00B9"/>
  </w:style>
  <w:style w:type="character" w:customStyle="1" w:styleId="max-w-full">
    <w:name w:val="max-w-full"/>
    <w:basedOn w:val="a0"/>
    <w:rsid w:val="007F00B9"/>
  </w:style>
  <w:style w:type="character" w:customStyle="1" w:styleId="-me-1">
    <w:name w:val="-me-1"/>
    <w:basedOn w:val="a0"/>
    <w:rsid w:val="007F00B9"/>
  </w:style>
  <w:style w:type="character" w:customStyle="1" w:styleId="sr-only">
    <w:name w:val="sr-only"/>
    <w:basedOn w:val="a0"/>
    <w:rsid w:val="007A2771"/>
  </w:style>
  <w:style w:type="paragraph" w:styleId="af8">
    <w:name w:val="Subtitle"/>
    <w:basedOn w:val="a"/>
    <w:next w:val="a"/>
    <w:pPr>
      <w:keepNext/>
      <w:keepLines/>
      <w:spacing w:before="360" w:after="80" w:line="259" w:lineRule="auto"/>
      <w:ind w:firstLine="0"/>
      <w:jc w:val="left"/>
    </w:pPr>
    <w:rPr>
      <w:rFonts w:ascii="Georgia" w:eastAsia="Georgia" w:hAnsi="Georgia" w:cs="Georgia"/>
      <w:i/>
      <w:color w:val="666666"/>
      <w:sz w:val="48"/>
      <w:szCs w:val="48"/>
    </w:rPr>
  </w:style>
  <w:style w:type="table" w:customStyle="1" w:styleId="af9">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a">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se.md/home?pag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se.md/home?page=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e.md/home?page=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se.md/home?pag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IXuWNe42McDo3J1HQs7dUgAig==">CgMxLjAaHwoBMBIaChgICVIUChJ0YWJsZS51dW1tY2piNGlpemYaFAoBMRIPCg0IB0IJEgdHdW5nc3VoMg5oLnBndTJyNGhqNDU2bDIOaC56M202c3F6Z3B1Ymw4AHIhMXJzakp4MjFJbW5YNFFGVFhvWjBhNFJuUVlMekhhUnZs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24706</Words>
  <Characters>140825</Characters>
  <Application>Microsoft Office Word</Application>
  <DocSecurity>0</DocSecurity>
  <Lines>1173</Lines>
  <Paragraphs>330</Paragraphs>
  <ScaleCrop>false</ScaleCrop>
  <Company/>
  <LinksUpToDate>false</LinksUpToDate>
  <CharactersWithSpaces>165201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MECC</dc:creator>
  <cp:lastModifiedBy>MECC</cp:lastModifiedBy>
  <cp:revision>2</cp:revision>
  <dcterms:created xsi:type="dcterms:W3CDTF">2025-09-01T05:58:00Z</dcterms:created>
  <dcterms:modified xsi:type="dcterms:W3CDTF">2025-09-10T07:46:00Z</dcterms:modified>
</cp:coreProperties>
</file>