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22" w:rsidRPr="0054026E" w:rsidRDefault="0054026E" w:rsidP="00E3275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6E">
        <w:rPr>
          <w:rFonts w:ascii="Times New Roman" w:hAnsi="Times New Roman" w:cs="Times New Roman"/>
          <w:b/>
          <w:sz w:val="28"/>
          <w:szCs w:val="28"/>
        </w:rPr>
        <w:t>Tabel comparativ</w:t>
      </w:r>
    </w:p>
    <w:p w:rsidR="0054026E" w:rsidRPr="0062578B" w:rsidRDefault="0054026E" w:rsidP="00E32755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2578B">
        <w:rPr>
          <w:rFonts w:ascii="Times New Roman" w:hAnsi="Times New Roman" w:cs="Times New Roman"/>
          <w:sz w:val="24"/>
          <w:szCs w:val="24"/>
        </w:rPr>
        <w:t>la proiectul definitivat al hotărârii privind transmiterea unor bunuri imobile din proprietatea statului în proprietatea unității administrativ - teritoriale Crihana Veche, raionul Cahul</w:t>
      </w:r>
      <w:r w:rsidR="00C03A21">
        <w:rPr>
          <w:rFonts w:ascii="Times New Roman" w:hAnsi="Times New Roman" w:cs="Times New Roman"/>
          <w:sz w:val="24"/>
          <w:szCs w:val="24"/>
        </w:rPr>
        <w:t>,</w:t>
      </w:r>
      <w:r w:rsidRPr="0062578B">
        <w:rPr>
          <w:rFonts w:ascii="Times New Roman" w:hAnsi="Times New Roman" w:cs="Times New Roman"/>
          <w:sz w:val="24"/>
          <w:szCs w:val="24"/>
        </w:rPr>
        <w:t xml:space="preserve"> și abrogarea anexei nr. 29 la Hotărârea Guvernului nr. </w:t>
      </w:r>
      <w:r>
        <w:rPr>
          <w:rFonts w:ascii="Times New Roman" w:hAnsi="Times New Roman" w:cs="Times New Roman"/>
          <w:sz w:val="24"/>
          <w:szCs w:val="24"/>
        </w:rPr>
        <w:t xml:space="preserve">351/2005 </w:t>
      </w:r>
      <w:r w:rsidRPr="0062578B">
        <w:rPr>
          <w:rFonts w:ascii="Times New Roman" w:hAnsi="Times New Roman" w:cs="Times New Roman"/>
          <w:sz w:val="24"/>
          <w:szCs w:val="24"/>
        </w:rPr>
        <w:t>cu privire la aprobarea listelor bunurilor imobile proprietate publică a statului și la transmiterea unor bunuri imobile</w:t>
      </w:r>
    </w:p>
    <w:p w:rsidR="0054026E" w:rsidRDefault="0054026E" w:rsidP="00E32755">
      <w:pPr>
        <w:spacing w:after="0"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78B">
        <w:rPr>
          <w:rFonts w:ascii="Times New Roman" w:hAnsi="Times New Roman" w:cs="Times New Roman"/>
          <w:i/>
          <w:sz w:val="24"/>
          <w:szCs w:val="24"/>
        </w:rPr>
        <w:t>(număr unic 403/ANCD/2025)</w:t>
      </w:r>
    </w:p>
    <w:p w:rsidR="0054026E" w:rsidRPr="00293799" w:rsidRDefault="0054026E" w:rsidP="0054026E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3680" w:type="dxa"/>
        <w:tblInd w:w="-95" w:type="dxa"/>
        <w:tblLook w:val="04A0" w:firstRow="1" w:lastRow="0" w:firstColumn="1" w:lastColumn="0" w:noHBand="0" w:noVBand="1"/>
      </w:tblPr>
      <w:tblGrid>
        <w:gridCol w:w="9090"/>
        <w:gridCol w:w="2700"/>
        <w:gridCol w:w="1890"/>
      </w:tblGrid>
      <w:tr w:rsidR="00CF74C9" w:rsidTr="00E32755">
        <w:tc>
          <w:tcPr>
            <w:tcW w:w="9090" w:type="dxa"/>
          </w:tcPr>
          <w:p w:rsidR="0054026E" w:rsidRPr="00A42301" w:rsidRDefault="0054026E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Conținutul normei în vigoare</w:t>
            </w:r>
          </w:p>
        </w:tc>
        <w:tc>
          <w:tcPr>
            <w:tcW w:w="2700" w:type="dxa"/>
          </w:tcPr>
          <w:p w:rsidR="0054026E" w:rsidRPr="00A42301" w:rsidRDefault="0054026E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Modificarea propusă</w:t>
            </w:r>
          </w:p>
        </w:tc>
        <w:tc>
          <w:tcPr>
            <w:tcW w:w="1890" w:type="dxa"/>
          </w:tcPr>
          <w:p w:rsidR="0054026E" w:rsidRPr="00A42301" w:rsidRDefault="0054026E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Conținutul normei după modificare</w:t>
            </w:r>
          </w:p>
        </w:tc>
      </w:tr>
      <w:tr w:rsidR="0054026E" w:rsidTr="00E32755">
        <w:tc>
          <w:tcPr>
            <w:tcW w:w="9090" w:type="dxa"/>
          </w:tcPr>
          <w:p w:rsidR="0054026E" w:rsidRDefault="0054026E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4026E" w:rsidRDefault="0054026E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54026E" w:rsidRDefault="0054026E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026E" w:rsidTr="002E05A0">
        <w:tc>
          <w:tcPr>
            <w:tcW w:w="13680" w:type="dxa"/>
            <w:gridSpan w:val="3"/>
          </w:tcPr>
          <w:p w:rsidR="0054026E" w:rsidRPr="00CF74C9" w:rsidRDefault="002E05A0" w:rsidP="005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Anexa nr.29 la </w:t>
            </w:r>
            <w:r w:rsidR="0054026E" w:rsidRPr="00CF74C9">
              <w:rPr>
                <w:rFonts w:ascii="Times New Roman" w:hAnsi="Times New Roman" w:cs="Times New Roman"/>
                <w:b/>
                <w:sz w:val="24"/>
                <w:szCs w:val="24"/>
              </w:rPr>
              <w:t>Hotărârea Guvernului nr. 351/2005 cu privire la aprobarea listelor bunurilor imobile proprietate publică a statului și la transmiterea unor bunuri imobile</w:t>
            </w:r>
          </w:p>
        </w:tc>
      </w:tr>
      <w:tr w:rsidR="00CF74C9" w:rsidTr="00E32755">
        <w:trPr>
          <w:trHeight w:val="4175"/>
        </w:trPr>
        <w:tc>
          <w:tcPr>
            <w:tcW w:w="9090" w:type="dxa"/>
          </w:tcPr>
          <w:p w:rsidR="0054026E" w:rsidRPr="00CF74C9" w:rsidRDefault="002E05A0" w:rsidP="00A75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4C9">
              <w:rPr>
                <w:rFonts w:ascii="Times New Roman" w:hAnsi="Times New Roman" w:cs="Times New Roman"/>
                <w:b/>
              </w:rPr>
              <w:t>Lista bunurilor imobile proprietate a statului aflate în administrarea Agenției Naționale pentru Cercetare și Dezvoltare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9"/>
              <w:gridCol w:w="2060"/>
              <w:gridCol w:w="2448"/>
              <w:gridCol w:w="1743"/>
              <w:gridCol w:w="2044"/>
            </w:tblGrid>
            <w:tr w:rsidR="002E05A0" w:rsidRPr="00CF74C9" w:rsidTr="00CF74C9">
              <w:tc>
                <w:tcPr>
                  <w:tcW w:w="583" w:type="dxa"/>
                </w:tcPr>
                <w:p w:rsidR="002E05A0" w:rsidRPr="00CF74C9" w:rsidRDefault="002E05A0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Nr</w:t>
                  </w:r>
                </w:p>
                <w:p w:rsidR="002E05A0" w:rsidRPr="00CF74C9" w:rsidRDefault="00CF74C9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  <w:r w:rsidR="002E05A0" w:rsidRPr="00CF74C9">
                    <w:rPr>
                      <w:rFonts w:ascii="Times New Roman" w:hAnsi="Times New Roman" w:cs="Times New Roman"/>
                    </w:rPr>
                    <w:t>rt.</w:t>
                  </w:r>
                </w:p>
              </w:tc>
              <w:tc>
                <w:tcPr>
                  <w:tcW w:w="2190" w:type="dxa"/>
                </w:tcPr>
                <w:p w:rsidR="002E05A0" w:rsidRPr="00CF74C9" w:rsidRDefault="002E05A0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Denumirea imobilului</w:t>
                  </w:r>
                </w:p>
              </w:tc>
              <w:tc>
                <w:tcPr>
                  <w:tcW w:w="2610" w:type="dxa"/>
                </w:tcPr>
                <w:p w:rsidR="002E05A0" w:rsidRPr="00CF74C9" w:rsidRDefault="002E05A0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Adresa poștală</w:t>
                  </w:r>
                </w:p>
              </w:tc>
              <w:tc>
                <w:tcPr>
                  <w:tcW w:w="1890" w:type="dxa"/>
                </w:tcPr>
                <w:p w:rsidR="002E05A0" w:rsidRPr="00CF74C9" w:rsidRDefault="002E05A0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Suprafața la sol sau suprafața încăperii izolate, m</w:t>
                  </w:r>
                  <w:r w:rsidRPr="00CF74C9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CF74C9">
                    <w:rPr>
                      <w:rFonts w:ascii="Times New Roman" w:hAnsi="Times New Roman" w:cs="Times New Roman"/>
                    </w:rPr>
                    <w:t>/număr de niveluri</w:t>
                  </w:r>
                </w:p>
              </w:tc>
              <w:tc>
                <w:tcPr>
                  <w:tcW w:w="2221" w:type="dxa"/>
                </w:tcPr>
                <w:p w:rsidR="002E05A0" w:rsidRPr="00CF74C9" w:rsidRDefault="002E05A0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Denumirea persoanei juridice care gestionează imobilul</w:t>
                  </w:r>
                </w:p>
              </w:tc>
            </w:tr>
            <w:tr w:rsidR="002E05A0" w:rsidRPr="00CF74C9" w:rsidTr="00CF74C9">
              <w:tc>
                <w:tcPr>
                  <w:tcW w:w="583" w:type="dxa"/>
                </w:tcPr>
                <w:p w:rsidR="002E05A0" w:rsidRPr="00CF74C9" w:rsidRDefault="002E05A0" w:rsidP="002E05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4C9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2E05A0" w:rsidRPr="00CF74C9" w:rsidRDefault="002E05A0" w:rsidP="002E05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4C9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2610" w:type="dxa"/>
                </w:tcPr>
                <w:p w:rsidR="002E05A0" w:rsidRPr="00CF74C9" w:rsidRDefault="002E05A0" w:rsidP="002E05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4C9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890" w:type="dxa"/>
                </w:tcPr>
                <w:p w:rsidR="002E05A0" w:rsidRPr="00CF74C9" w:rsidRDefault="002E05A0" w:rsidP="002E05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4C9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2221" w:type="dxa"/>
                </w:tcPr>
                <w:p w:rsidR="002E05A0" w:rsidRPr="00CF74C9" w:rsidRDefault="002E05A0" w:rsidP="002E05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CF74C9" w:rsidRPr="00CF74C9" w:rsidTr="00CF74C9">
              <w:tc>
                <w:tcPr>
                  <w:tcW w:w="583" w:type="dxa"/>
                </w:tcPr>
                <w:p w:rsidR="00CF74C9" w:rsidRPr="00CF74C9" w:rsidRDefault="00CF74C9" w:rsidP="00CF74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190" w:type="dxa"/>
                </w:tcPr>
                <w:p w:rsidR="00CF74C9" w:rsidRPr="00CF74C9" w:rsidRDefault="00CF74C9" w:rsidP="002E05A0">
                  <w:pPr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Clădirea administrativă (cu subsol)</w:t>
                  </w:r>
                </w:p>
              </w:tc>
              <w:tc>
                <w:tcPr>
                  <w:tcW w:w="2610" w:type="dxa"/>
                  <w:vMerge w:val="restart"/>
                </w:tcPr>
                <w:p w:rsidR="00CF74C9" w:rsidRPr="00CF74C9" w:rsidRDefault="00CF74C9" w:rsidP="00CF74C9">
                  <w:pPr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r-nul Cahul, satul Crihana Veche, str.Garoafelor,17 (amplasate pe terenul cu numărul cadastral 1720101.433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F74C9" w:rsidRPr="00CF74C9" w:rsidRDefault="00CF74C9" w:rsidP="002E05A0">
                  <w:pPr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1445,6/1</w:t>
                  </w:r>
                </w:p>
              </w:tc>
              <w:tc>
                <w:tcPr>
                  <w:tcW w:w="2221" w:type="dxa"/>
                  <w:vMerge w:val="restart"/>
                </w:tcPr>
                <w:p w:rsidR="00CF74C9" w:rsidRPr="00CF74C9" w:rsidRDefault="00CF74C9" w:rsidP="002E05A0">
                  <w:pPr>
                    <w:rPr>
                      <w:rFonts w:ascii="Times New Roman" w:hAnsi="Times New Roman" w:cs="Times New Roman"/>
                    </w:rPr>
                  </w:pPr>
                  <w:r w:rsidRPr="00CF74C9">
                    <w:rPr>
                      <w:rFonts w:ascii="Times New Roman" w:hAnsi="Times New Roman" w:cs="Times New Roman"/>
                    </w:rPr>
                    <w:t>Agenția Națională pentru Cercetare și Dezvoltare</w:t>
                  </w:r>
                </w:p>
              </w:tc>
            </w:tr>
            <w:tr w:rsidR="00CF74C9" w:rsidTr="00CF74C9">
              <w:trPr>
                <w:trHeight w:val="395"/>
              </w:trPr>
              <w:tc>
                <w:tcPr>
                  <w:tcW w:w="583" w:type="dxa"/>
                </w:tcPr>
                <w:p w:rsidR="00CF74C9" w:rsidRDefault="00CF74C9" w:rsidP="00CF74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90" w:type="dxa"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Garaj</w:t>
                  </w:r>
                </w:p>
              </w:tc>
              <w:tc>
                <w:tcPr>
                  <w:tcW w:w="2610" w:type="dxa"/>
                  <w:vMerge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29,1/1</w:t>
                  </w:r>
                </w:p>
              </w:tc>
              <w:tc>
                <w:tcPr>
                  <w:tcW w:w="2221" w:type="dxa"/>
                  <w:vMerge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74C9" w:rsidTr="00CF74C9">
              <w:trPr>
                <w:trHeight w:val="737"/>
              </w:trPr>
              <w:tc>
                <w:tcPr>
                  <w:tcW w:w="583" w:type="dxa"/>
                </w:tcPr>
                <w:p w:rsidR="00CF74C9" w:rsidRDefault="00CF74C9" w:rsidP="00CF74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90" w:type="dxa"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Caraj</w:t>
                  </w:r>
                  <w:proofErr w:type="spellEnd"/>
                </w:p>
              </w:tc>
              <w:tc>
                <w:tcPr>
                  <w:tcW w:w="2610" w:type="dxa"/>
                  <w:vMerge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29,1/1</w:t>
                  </w:r>
                </w:p>
              </w:tc>
              <w:tc>
                <w:tcPr>
                  <w:tcW w:w="2221" w:type="dxa"/>
                  <w:vMerge/>
                </w:tcPr>
                <w:p w:rsidR="00CF74C9" w:rsidRDefault="00CF74C9" w:rsidP="002E0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05A0" w:rsidRPr="0064713F" w:rsidRDefault="002E05A0" w:rsidP="002E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4026E" w:rsidRPr="00E32755" w:rsidRDefault="00CF74C9" w:rsidP="00E32755">
            <w:pPr>
              <w:jc w:val="both"/>
              <w:rPr>
                <w:rFonts w:ascii="Times New Roman" w:hAnsi="Times New Roman" w:cs="Times New Roman"/>
              </w:rPr>
            </w:pPr>
            <w:r w:rsidRPr="00E32755">
              <w:rPr>
                <w:rFonts w:ascii="Times New Roman" w:hAnsi="Times New Roman" w:cs="Times New Roman"/>
              </w:rPr>
              <w:t>Anexa nr.29 la Hotărârea Guvernului nr. 351/2005 cu privire la aprobarea listelor bunurilor</w:t>
            </w:r>
            <w:r w:rsidR="00E32755">
              <w:rPr>
                <w:rFonts w:ascii="Times New Roman" w:hAnsi="Times New Roman" w:cs="Times New Roman"/>
              </w:rPr>
              <w:t xml:space="preserve"> </w:t>
            </w:r>
            <w:r w:rsidRPr="00E32755">
              <w:rPr>
                <w:rFonts w:ascii="Times New Roman" w:hAnsi="Times New Roman" w:cs="Times New Roman"/>
              </w:rPr>
              <w:t xml:space="preserve">imobile proprietate publică a statului și la transmiterea unor bunuri imobile </w:t>
            </w:r>
            <w:r w:rsidRPr="00E32755">
              <w:rPr>
                <w:rFonts w:ascii="Times New Roman" w:hAnsi="Times New Roman" w:cs="Times New Roman"/>
                <w:i/>
                <w:sz w:val="24"/>
                <w:szCs w:val="24"/>
              </w:rPr>
              <w:t>se abrogă.</w:t>
            </w:r>
          </w:p>
        </w:tc>
        <w:tc>
          <w:tcPr>
            <w:tcW w:w="1890" w:type="dxa"/>
          </w:tcPr>
          <w:p w:rsidR="0054026E" w:rsidRPr="000D7A17" w:rsidRDefault="002E05A0" w:rsidP="00A75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Abrogat</w:t>
            </w:r>
          </w:p>
        </w:tc>
      </w:tr>
    </w:tbl>
    <w:p w:rsidR="00293799" w:rsidRDefault="00293799" w:rsidP="0029379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93799" w:rsidRDefault="00293799" w:rsidP="0029379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</w:t>
      </w:r>
      <w:bookmarkStart w:id="0" w:name="_GoBack"/>
      <w:bookmarkEnd w:id="0"/>
    </w:p>
    <w:sectPr w:rsidR="00293799" w:rsidSect="00E32755">
      <w:pgSz w:w="15840" w:h="12240" w:orient="landscape"/>
      <w:pgMar w:top="1440" w:right="1170" w:bottom="12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BC"/>
    <w:rsid w:val="00230ABA"/>
    <w:rsid w:val="00293799"/>
    <w:rsid w:val="002E05A0"/>
    <w:rsid w:val="00342422"/>
    <w:rsid w:val="0054026E"/>
    <w:rsid w:val="008F79ED"/>
    <w:rsid w:val="00C03A21"/>
    <w:rsid w:val="00CF74C9"/>
    <w:rsid w:val="00D331BC"/>
    <w:rsid w:val="00E32755"/>
    <w:rsid w:val="00E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FE927-C967-4CC3-BDFC-520DF79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2025-08-01T12:44:00Z</cp:lastPrinted>
  <dcterms:created xsi:type="dcterms:W3CDTF">2025-08-01T11:04:00Z</dcterms:created>
  <dcterms:modified xsi:type="dcterms:W3CDTF">2025-08-29T11:11:00Z</dcterms:modified>
</cp:coreProperties>
</file>