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C6005" w14:textId="77777777" w:rsidR="00EA4AD8" w:rsidRPr="00904CB6" w:rsidRDefault="00EA4AD8" w:rsidP="00446AFF">
      <w:pPr>
        <w:spacing w:after="200" w:line="240" w:lineRule="auto"/>
        <w:ind w:right="339" w:hanging="36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  <w:lang w:val="ro-RO" w:eastAsia="en-GB"/>
        </w:rPr>
        <w:t>GUVERNUL REPUBLICII MOLDOVA</w:t>
      </w:r>
    </w:p>
    <w:p w14:paraId="035C875F" w14:textId="57507AD9" w:rsidR="00EA4AD8" w:rsidRPr="00904CB6" w:rsidRDefault="00351C55" w:rsidP="00446AFF">
      <w:pPr>
        <w:spacing w:after="200" w:line="240" w:lineRule="auto"/>
        <w:ind w:right="3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  <w:lang w:val="ro-RO" w:eastAsia="en-GB"/>
        </w:rPr>
        <w:t>HOTĂRÂRE</w:t>
      </w:r>
      <w:r w:rsidR="00EA4AD8" w:rsidRPr="00904CB6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8"/>
          <w:szCs w:val="28"/>
          <w:lang w:val="ro-RO" w:eastAsia="en-GB"/>
        </w:rPr>
        <w:t xml:space="preserve"> </w:t>
      </w:r>
      <w:r w:rsidR="00EA4AD8" w:rsidRPr="00904C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nr. ___________</w:t>
      </w:r>
    </w:p>
    <w:p w14:paraId="0FC1FC0A" w14:textId="77777777" w:rsidR="00EA4AD8" w:rsidRPr="00904CB6" w:rsidRDefault="00EA4AD8" w:rsidP="00446AFF">
      <w:pPr>
        <w:spacing w:after="200" w:line="240" w:lineRule="auto"/>
        <w:ind w:right="33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o-RO" w:eastAsia="en-GB"/>
        </w:rPr>
        <w:t>din _____________________ 2025</w:t>
      </w:r>
    </w:p>
    <w:p w14:paraId="1FEECBC6" w14:textId="77777777" w:rsidR="00EA4AD8" w:rsidRPr="00904CB6" w:rsidRDefault="00EA4AD8" w:rsidP="00446AFF">
      <w:pPr>
        <w:spacing w:after="0" w:line="240" w:lineRule="auto"/>
        <w:ind w:right="33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en-GB"/>
        </w:rPr>
      </w:pPr>
    </w:p>
    <w:p w14:paraId="7CD10677" w14:textId="748CAF9C" w:rsidR="00F50FC9" w:rsidRPr="00904CB6" w:rsidRDefault="00F50FC9" w:rsidP="00F5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 w:eastAsia="en-GB"/>
        </w:rPr>
        <w:t>cu privire la modificarea Hotărârii de Guvern nr. 99/2007cu privire la taxele de cazare în căminele instituțiilor de stat de învățământ</w:t>
      </w:r>
    </w:p>
    <w:p w14:paraId="79F1FE2F" w14:textId="77777777" w:rsidR="00F50FC9" w:rsidRPr="00904CB6" w:rsidRDefault="00F50FC9" w:rsidP="00F50F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profesional tehnic secundar, profesional tehnic </w:t>
      </w:r>
      <w:proofErr w:type="spellStart"/>
      <w:r w:rsidRPr="00904C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 w:eastAsia="en-GB"/>
        </w:rPr>
        <w:t>postsecundar</w:t>
      </w:r>
      <w:proofErr w:type="spellEnd"/>
      <w:r w:rsidRPr="00904C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 w:eastAsia="en-GB"/>
        </w:rPr>
        <w:t>, superior</w:t>
      </w:r>
    </w:p>
    <w:p w14:paraId="54F51DA0" w14:textId="299EEA72" w:rsidR="00F50FC9" w:rsidRPr="00904CB6" w:rsidRDefault="00F50FC9" w:rsidP="00F50FC9">
      <w:pPr>
        <w:pStyle w:val="tt"/>
        <w:rPr>
          <w:bCs w:val="0"/>
          <w:color w:val="000000" w:themeColor="text1"/>
          <w:sz w:val="28"/>
          <w:szCs w:val="28"/>
          <w:shd w:val="clear" w:color="auto" w:fill="FFFFFF"/>
          <w:lang w:val="ro-RO" w:eastAsia="en-GB"/>
        </w:rPr>
      </w:pPr>
      <w:r w:rsidRPr="00904CB6">
        <w:rPr>
          <w:bCs w:val="0"/>
          <w:color w:val="000000" w:themeColor="text1"/>
          <w:sz w:val="28"/>
          <w:szCs w:val="28"/>
          <w:shd w:val="clear" w:color="auto" w:fill="FFFFFF"/>
          <w:lang w:val="ro-RO" w:eastAsia="en-GB"/>
        </w:rPr>
        <w:t>și din domeniul științei și inovării</w:t>
      </w:r>
    </w:p>
    <w:p w14:paraId="15145483" w14:textId="3D429B95" w:rsidR="00FF3CE2" w:rsidRPr="00904CB6" w:rsidRDefault="00FF3CE2" w:rsidP="00F50FC9">
      <w:pPr>
        <w:pStyle w:val="tt"/>
        <w:rPr>
          <w:bCs w:val="0"/>
          <w:color w:val="000000" w:themeColor="text1"/>
          <w:sz w:val="28"/>
          <w:szCs w:val="28"/>
          <w:shd w:val="clear" w:color="auto" w:fill="FFFFFF"/>
          <w:lang w:val="ro-RO" w:eastAsia="en-GB"/>
        </w:rPr>
      </w:pPr>
    </w:p>
    <w:p w14:paraId="270C30FD" w14:textId="50445E8C" w:rsidR="00EA4AD8" w:rsidRPr="00904CB6" w:rsidRDefault="00EA4AD8" w:rsidP="00FF3CE2">
      <w:pPr>
        <w:shd w:val="clear" w:color="auto" w:fill="FFFFFF"/>
        <w:spacing w:after="0" w:line="240" w:lineRule="auto"/>
        <w:ind w:left="-142" w:right="33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o-RO" w:eastAsia="en-GB"/>
        </w:rPr>
      </w:pPr>
    </w:p>
    <w:p w14:paraId="19C02D62" w14:textId="77777777" w:rsidR="00EA4AD8" w:rsidRPr="00904CB6" w:rsidRDefault="00EA4AD8" w:rsidP="00446AFF">
      <w:pPr>
        <w:spacing w:after="0" w:line="240" w:lineRule="auto"/>
        <w:ind w:right="3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en-GB"/>
        </w:rPr>
      </w:pPr>
    </w:p>
    <w:p w14:paraId="7C99C969" w14:textId="3C7C2113" w:rsidR="00EA4AD8" w:rsidRPr="00904CB6" w:rsidRDefault="00EA4AD8" w:rsidP="00446AFF">
      <w:pPr>
        <w:spacing w:after="0" w:line="240" w:lineRule="auto"/>
        <w:ind w:right="339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en-GB"/>
        </w:rPr>
      </w:pP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În temeiul</w:t>
      </w:r>
      <w:r w:rsidR="00FF3CE2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 </w:t>
      </w:r>
      <w:r w:rsidR="00151F8C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art. 6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 lit. </w:t>
      </w:r>
      <w:r w:rsidR="00151F8C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h) și </w:t>
      </w:r>
      <w:proofErr w:type="spellStart"/>
      <w:r w:rsidR="00151F8C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lit.k</w:t>
      </w:r>
      <w:proofErr w:type="spellEnd"/>
      <w:r w:rsidR="00151F8C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) 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din Legea nr. 136/2017 cu privire la Guvern (Monitorul Oficial al Republicii Moldova, 2017, nr. 252, art. 41</w:t>
      </w:r>
      <w:r w:rsidR="00FF3CE2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2), cu modificările ulterioare,</w:t>
      </w:r>
      <w:r w:rsidR="00283436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 și al art. </w:t>
      </w:r>
      <w:r w:rsidR="00CF4F5E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26 alin. (2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)</w:t>
      </w:r>
      <w:r w:rsidR="00CF4F5E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 lit. a)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 din Legea nr. 98/2012 privind administrația publică centrală de specialitate (Monitorul Oficial al Republicii Moldova, 2012, nr. 160-164, art. 537), cu modificările ulterioare, 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Guvernul HOTĂRĂŞTE: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ab/>
      </w:r>
    </w:p>
    <w:p w14:paraId="32D0C5EB" w14:textId="2645537A" w:rsidR="00EA4AD8" w:rsidRPr="00904CB6" w:rsidRDefault="00EA4AD8" w:rsidP="00CF4F5E">
      <w:pPr>
        <w:spacing w:after="0" w:line="240" w:lineRule="auto"/>
        <w:ind w:right="3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</w:pPr>
    </w:p>
    <w:p w14:paraId="3BCE9502" w14:textId="6BC549B8" w:rsidR="001074AB" w:rsidRPr="00904CB6" w:rsidRDefault="00974968" w:rsidP="001A2064">
      <w:pPr>
        <w:spacing w:after="0" w:line="240" w:lineRule="auto"/>
        <w:ind w:right="33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ro-RO" w:eastAsia="en-GB"/>
        </w:rPr>
        <w:t>1</w:t>
      </w:r>
      <w:r w:rsidR="00CF4F5E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. </w:t>
      </w:r>
      <w:r w:rsidR="00151F8C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Punctul 1 din </w:t>
      </w:r>
      <w:r w:rsidR="0010191D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Hotărârea Guvernului nr. 99/2007 </w:t>
      </w:r>
      <w:r w:rsidR="001074AB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cu privire la taxele de cazare în căminele instituțiilor de stat de învățământ profesional tehnic secundar, profesional tehnic </w:t>
      </w:r>
      <w:proofErr w:type="spellStart"/>
      <w:r w:rsidR="001074AB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postsecundar</w:t>
      </w:r>
      <w:proofErr w:type="spellEnd"/>
      <w:r w:rsidR="001074AB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, superior și din domeniul științei și inovării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, (Monitorul Oficial al Republicii Moldova, nr.14-17/105 din 02.02.2007)</w:t>
      </w:r>
      <w:r w:rsidR="001074AB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 </w:t>
      </w:r>
      <w:r w:rsidR="0010191D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cu modificările ulterioar</w:t>
      </w:r>
      <w:r w:rsidR="00151F8C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e, se modifică după cum urmează:</w:t>
      </w:r>
    </w:p>
    <w:p w14:paraId="5A5796CA" w14:textId="6CBAF1E6" w:rsidR="00752EB5" w:rsidRPr="00904CB6" w:rsidRDefault="007E4828" w:rsidP="001A2064">
      <w:pPr>
        <w:shd w:val="clear" w:color="auto" w:fill="FFFFFF"/>
        <w:spacing w:after="0" w:line="240" w:lineRule="auto"/>
        <w:ind w:right="33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</w:pP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1</w:t>
      </w:r>
      <w:r w:rsidR="00752EB5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.1. la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 </w:t>
      </w:r>
      <w:r w:rsidR="00CE0E58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alineatul 6, cuvintele „</w:t>
      </w:r>
      <w:r w:rsidR="00CE0E58" w:rsidRPr="00904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 xml:space="preserve">alte categorii de personal din domeniul educației din instituția respectivă sau din alte instituții de </w:t>
      </w:r>
      <w:r w:rsidR="00904CB6" w:rsidRPr="00904C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/>
        </w:rPr>
        <w:t>învățământ</w:t>
      </w:r>
      <w:bookmarkStart w:id="0" w:name="_GoBack"/>
      <w:bookmarkEnd w:id="0"/>
      <w:r w:rsidR="00CF4F5E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” se </w:t>
      </w:r>
      <w:r w:rsidR="00CE0E58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substituie cu textul „</w:t>
      </w:r>
      <w:r w:rsidR="00CF4F5E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alte persoane care nu se încadrează în categoriile enumerate mai sus”</w:t>
      </w:r>
      <w:r w:rsidR="001074AB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.</w:t>
      </w:r>
    </w:p>
    <w:p w14:paraId="01A6820B" w14:textId="29496565" w:rsidR="00CF4F5E" w:rsidRPr="00904CB6" w:rsidRDefault="00752EB5" w:rsidP="001A2064">
      <w:pPr>
        <w:shd w:val="clear" w:color="auto" w:fill="FFFFFF"/>
        <w:spacing w:after="0" w:line="240" w:lineRule="auto"/>
        <w:ind w:right="339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</w:pP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1.2. la alineatul 7, </w:t>
      </w:r>
      <w:r w:rsidR="008B1483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cuvintele „din domeniul educației”</w:t>
      </w:r>
      <w:r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 xml:space="preserve"> </w:t>
      </w:r>
      <w:r w:rsidR="008B1483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se exclud</w:t>
      </w:r>
      <w:r w:rsidR="007E4828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.</w:t>
      </w:r>
    </w:p>
    <w:p w14:paraId="0FE4F7CE" w14:textId="50B83436" w:rsidR="001074AB" w:rsidRPr="00904CB6" w:rsidRDefault="001074AB" w:rsidP="001A2064">
      <w:pPr>
        <w:spacing w:after="0" w:line="240" w:lineRule="auto"/>
        <w:ind w:right="339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</w:pPr>
    </w:p>
    <w:p w14:paraId="727D035B" w14:textId="1A926FF1" w:rsidR="00EA4AD8" w:rsidRPr="00904CB6" w:rsidRDefault="00974968" w:rsidP="001A2064">
      <w:pPr>
        <w:spacing w:after="0" w:line="240" w:lineRule="auto"/>
        <w:ind w:right="339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2</w:t>
      </w:r>
      <w:r w:rsidR="0040342D" w:rsidRPr="00904CB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o-RO" w:eastAsia="en-GB"/>
        </w:rPr>
        <w:t>.</w:t>
      </w:r>
      <w:r w:rsidR="0040342D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 </w:t>
      </w:r>
      <w:r w:rsidR="008B1483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>Prezenta hotărâre</w:t>
      </w:r>
      <w:r w:rsidR="0094750F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o-RO" w:eastAsia="en-GB"/>
        </w:rPr>
        <w:t xml:space="preserve"> intră în vigoare la data publicării în Monitorul Oficial al Republicii Moldova</w:t>
      </w:r>
      <w:r w:rsidR="00EA4AD8" w:rsidRPr="00904CB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ro-RO" w:eastAsia="en-GB"/>
        </w:rPr>
        <w:t>.</w:t>
      </w:r>
    </w:p>
    <w:p w14:paraId="40F6B52B" w14:textId="77777777" w:rsidR="00EA4AD8" w:rsidRPr="00904CB6" w:rsidRDefault="00EA4AD8" w:rsidP="00600C71">
      <w:pPr>
        <w:spacing w:after="0" w:line="240" w:lineRule="auto"/>
        <w:ind w:left="92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5390F6E1" w14:textId="77777777" w:rsidR="00EA4AD8" w:rsidRPr="00904CB6" w:rsidRDefault="00EA4AD8" w:rsidP="00600C7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7B5C01C8" w14:textId="0F74AD4E" w:rsidR="003F0D3A" w:rsidRPr="00904CB6" w:rsidRDefault="00EA4AD8" w:rsidP="00446AFF">
      <w:pPr>
        <w:shd w:val="clear" w:color="auto" w:fill="FFFFFF"/>
        <w:spacing w:after="120" w:line="240" w:lineRule="auto"/>
        <w:ind w:left="-115" w:right="481" w:firstLine="68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Prim-ministru</w:t>
      </w:r>
      <w:r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  <w:r w:rsidR="00446AFF"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  <w:r w:rsidR="00446AFF"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  <w:r w:rsidR="003F0D3A"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  <w:r w:rsidR="003F0D3A"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  <w:r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>DORIN RECEAN</w:t>
      </w:r>
    </w:p>
    <w:p w14:paraId="13BD5304" w14:textId="7E77C6DC" w:rsidR="00EA4AD8" w:rsidRPr="00904CB6" w:rsidRDefault="00EA4AD8" w:rsidP="003F0D3A">
      <w:pPr>
        <w:shd w:val="clear" w:color="auto" w:fill="FFFFFF"/>
        <w:spacing w:after="120" w:line="276" w:lineRule="auto"/>
        <w:ind w:left="-115" w:right="-360" w:firstLine="68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  <w:r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  <w:r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  <w:r w:rsidRPr="00904CB6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en-GB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96"/>
      </w:tblGrid>
      <w:tr w:rsidR="00F74D0C" w:rsidRPr="00904CB6" w14:paraId="5DB0E7C4" w14:textId="77777777" w:rsidTr="00EA4AD8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5F437D" w14:textId="77777777" w:rsidR="00EA4AD8" w:rsidRPr="00904CB6" w:rsidRDefault="00EA4AD8" w:rsidP="003F0D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ACEA9A" w14:textId="77777777" w:rsidR="00EA4AD8" w:rsidRPr="00904CB6" w:rsidRDefault="00EA4AD8" w:rsidP="003F0D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  <w:tr w:rsidR="00F74D0C" w:rsidRPr="00904CB6" w14:paraId="13BC6CD5" w14:textId="77777777" w:rsidTr="00EA4AD8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B83187" w14:textId="77777777" w:rsidR="00EA4AD8" w:rsidRPr="00904CB6" w:rsidRDefault="00EA4AD8" w:rsidP="003F0D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50F464" w14:textId="77777777" w:rsidR="00EA4AD8" w:rsidRPr="00904CB6" w:rsidRDefault="00EA4AD8" w:rsidP="003F0D3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en-GB"/>
              </w:rPr>
            </w:pPr>
          </w:p>
        </w:tc>
      </w:tr>
    </w:tbl>
    <w:p w14:paraId="3EA7EC50" w14:textId="77777777" w:rsidR="00EA4AD8" w:rsidRPr="00904CB6" w:rsidRDefault="00EA4AD8" w:rsidP="003F0D3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904CB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Contrasemnează:</w:t>
      </w:r>
    </w:p>
    <w:p w14:paraId="4B219719" w14:textId="77777777" w:rsidR="00EA4AD8" w:rsidRPr="00904CB6" w:rsidRDefault="00EA4AD8" w:rsidP="003F0D3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</w:p>
    <w:p w14:paraId="76EF8148" w14:textId="2FDD4A8A" w:rsidR="00EA4AD8" w:rsidRPr="00904CB6" w:rsidRDefault="00EA4AD8" w:rsidP="00600C7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GB"/>
        </w:rPr>
      </w:pPr>
      <w:r w:rsidRPr="00904CB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Ministrul educației și cercetării</w:t>
      </w:r>
      <w:r w:rsidRPr="00904CB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ab/>
      </w:r>
      <w:r w:rsidR="00351C55" w:rsidRPr="00904CB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 xml:space="preserve">                          </w:t>
      </w:r>
      <w:r w:rsidRPr="00904CB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Dan P</w:t>
      </w:r>
      <w:r w:rsidR="00A813F0" w:rsidRPr="00904CB6"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  <w:t>ERCIUN</w:t>
      </w:r>
    </w:p>
    <w:p w14:paraId="7E87CEED" w14:textId="77777777" w:rsidR="00446AFF" w:rsidRPr="00904CB6" w:rsidRDefault="00446AFF" w:rsidP="00EA4A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0A375290" w14:textId="77777777" w:rsidR="00F50FC9" w:rsidRPr="00904CB6" w:rsidRDefault="00F50FC9" w:rsidP="00EA4AD8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en-GB"/>
        </w:rPr>
      </w:pPr>
    </w:p>
    <w:p w14:paraId="07670F05" w14:textId="332A677D" w:rsidR="00F50FC9" w:rsidRPr="00904CB6" w:rsidRDefault="00F50FC9" w:rsidP="00F50FC9">
      <w:pPr>
        <w:shd w:val="clear" w:color="auto" w:fill="FFFFFF"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o-RO" w:eastAsia="en-GB"/>
        </w:rPr>
      </w:pPr>
    </w:p>
    <w:sectPr w:rsidR="00F50FC9" w:rsidRPr="00904CB6" w:rsidSect="00600C71">
      <w:pgSz w:w="11906" w:h="16838"/>
      <w:pgMar w:top="1134" w:right="964" w:bottom="28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6B0"/>
    <w:multiLevelType w:val="multilevel"/>
    <w:tmpl w:val="D94C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03682B"/>
    <w:multiLevelType w:val="multilevel"/>
    <w:tmpl w:val="F49A5D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BA1"/>
    <w:rsid w:val="000428D9"/>
    <w:rsid w:val="000D6570"/>
    <w:rsid w:val="001013F5"/>
    <w:rsid w:val="0010191D"/>
    <w:rsid w:val="001074AB"/>
    <w:rsid w:val="00151F8C"/>
    <w:rsid w:val="001A2064"/>
    <w:rsid w:val="0021421B"/>
    <w:rsid w:val="00283436"/>
    <w:rsid w:val="00351C55"/>
    <w:rsid w:val="00384AD9"/>
    <w:rsid w:val="003961F6"/>
    <w:rsid w:val="003F0D3A"/>
    <w:rsid w:val="0040342D"/>
    <w:rsid w:val="00427B6A"/>
    <w:rsid w:val="00446AFF"/>
    <w:rsid w:val="004E215D"/>
    <w:rsid w:val="00600C71"/>
    <w:rsid w:val="00694919"/>
    <w:rsid w:val="006F6C24"/>
    <w:rsid w:val="00752EB5"/>
    <w:rsid w:val="00765208"/>
    <w:rsid w:val="007E0B59"/>
    <w:rsid w:val="007E4828"/>
    <w:rsid w:val="00851FAB"/>
    <w:rsid w:val="00876398"/>
    <w:rsid w:val="008A5CB5"/>
    <w:rsid w:val="008B1483"/>
    <w:rsid w:val="008E71D6"/>
    <w:rsid w:val="008F2574"/>
    <w:rsid w:val="00904CB6"/>
    <w:rsid w:val="009318DD"/>
    <w:rsid w:val="0094750F"/>
    <w:rsid w:val="00974968"/>
    <w:rsid w:val="00A07EE7"/>
    <w:rsid w:val="00A574E1"/>
    <w:rsid w:val="00A813F0"/>
    <w:rsid w:val="00AA6DEC"/>
    <w:rsid w:val="00B924A7"/>
    <w:rsid w:val="00C34CF4"/>
    <w:rsid w:val="00CE0E58"/>
    <w:rsid w:val="00CE3391"/>
    <w:rsid w:val="00CF4F5E"/>
    <w:rsid w:val="00D404EE"/>
    <w:rsid w:val="00D9420C"/>
    <w:rsid w:val="00DA1BA1"/>
    <w:rsid w:val="00EA4AD8"/>
    <w:rsid w:val="00F112BF"/>
    <w:rsid w:val="00F2564C"/>
    <w:rsid w:val="00F470D0"/>
    <w:rsid w:val="00F50FC9"/>
    <w:rsid w:val="00F74D0C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1B2D"/>
  <w15:chartTrackingRefBased/>
  <w15:docId w15:val="{296CDDD0-0FF2-4E07-BE35-ACEA6CF3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A4A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A4AD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a3">
    <w:name w:val="Normal (Web)"/>
    <w:basedOn w:val="a"/>
    <w:uiPriority w:val="99"/>
    <w:semiHidden/>
    <w:unhideWhenUsed/>
    <w:rsid w:val="00EA4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a0"/>
    <w:rsid w:val="00EA4AD8"/>
  </w:style>
  <w:style w:type="paragraph" w:styleId="a4">
    <w:name w:val="List Paragraph"/>
    <w:basedOn w:val="a"/>
    <w:uiPriority w:val="34"/>
    <w:qFormat/>
    <w:rsid w:val="000428D9"/>
    <w:pPr>
      <w:ind w:left="720"/>
      <w:contextualSpacing/>
    </w:pPr>
  </w:style>
  <w:style w:type="paragraph" w:customStyle="1" w:styleId="tt">
    <w:name w:val="tt"/>
    <w:basedOn w:val="a"/>
    <w:rsid w:val="00FF3C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009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ACDF-F251-409A-8914-BD263EAE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MECC</cp:lastModifiedBy>
  <cp:revision>10</cp:revision>
  <cp:lastPrinted>2025-07-09T12:05:00Z</cp:lastPrinted>
  <dcterms:created xsi:type="dcterms:W3CDTF">2025-07-03T14:53:00Z</dcterms:created>
  <dcterms:modified xsi:type="dcterms:W3CDTF">2025-07-10T03:29:00Z</dcterms:modified>
</cp:coreProperties>
</file>