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5B7A" w14:textId="77777777" w:rsidR="008B4BE6" w:rsidRPr="00443B8B" w:rsidRDefault="006933C3" w:rsidP="005E1D99">
      <w:pPr>
        <w:tabs>
          <w:tab w:val="left" w:pos="884"/>
          <w:tab w:val="left" w:pos="1196"/>
        </w:tabs>
        <w:spacing w:line="276" w:lineRule="auto"/>
        <w:ind w:firstLine="0"/>
        <w:jc w:val="center"/>
        <w:rPr>
          <w:color w:val="000000" w:themeColor="text1"/>
          <w:sz w:val="24"/>
          <w:szCs w:val="24"/>
          <w:lang w:val="ro-RO"/>
        </w:rPr>
      </w:pPr>
      <w:r w:rsidRPr="00443B8B">
        <w:rPr>
          <w:b/>
          <w:color w:val="000000" w:themeColor="text1"/>
          <w:sz w:val="24"/>
          <w:szCs w:val="24"/>
          <w:lang w:val="ro-RO"/>
        </w:rPr>
        <w:t>SINTEZA</w:t>
      </w:r>
    </w:p>
    <w:p w14:paraId="744B9D35" w14:textId="77777777" w:rsidR="00DD6D99" w:rsidRPr="00443B8B" w:rsidRDefault="006933C3" w:rsidP="005E1D99">
      <w:pPr>
        <w:tabs>
          <w:tab w:val="left" w:pos="884"/>
          <w:tab w:val="left" w:pos="1196"/>
        </w:tabs>
        <w:spacing w:line="276" w:lineRule="auto"/>
        <w:ind w:firstLine="0"/>
        <w:jc w:val="center"/>
        <w:rPr>
          <w:b/>
          <w:bCs/>
          <w:color w:val="000000" w:themeColor="text1"/>
          <w:sz w:val="24"/>
          <w:szCs w:val="24"/>
          <w:lang w:val="ro-RO"/>
        </w:rPr>
      </w:pPr>
      <w:r w:rsidRPr="00443B8B">
        <w:rPr>
          <w:b/>
          <w:color w:val="000000" w:themeColor="text1"/>
          <w:sz w:val="24"/>
          <w:szCs w:val="24"/>
          <w:lang w:val="ro-RO"/>
        </w:rPr>
        <w:t>la</w:t>
      </w:r>
      <w:r w:rsidR="00032B46" w:rsidRPr="00443B8B">
        <w:rPr>
          <w:b/>
          <w:color w:val="000000" w:themeColor="text1"/>
          <w:sz w:val="24"/>
          <w:szCs w:val="24"/>
          <w:lang w:val="ro-RO"/>
        </w:rPr>
        <w:t xml:space="preserve"> </w:t>
      </w:r>
      <w:r w:rsidRPr="00443B8B">
        <w:rPr>
          <w:b/>
          <w:color w:val="000000" w:themeColor="text1"/>
          <w:sz w:val="24"/>
          <w:szCs w:val="24"/>
          <w:lang w:val="ro-RO"/>
        </w:rPr>
        <w:t>proiectul</w:t>
      </w:r>
      <w:r w:rsidR="002D1FF8" w:rsidRPr="00443B8B">
        <w:rPr>
          <w:b/>
          <w:color w:val="000000" w:themeColor="text1"/>
          <w:sz w:val="24"/>
          <w:szCs w:val="24"/>
          <w:lang w:val="ro-RO"/>
        </w:rPr>
        <w:t xml:space="preserve"> </w:t>
      </w:r>
      <w:r w:rsidR="00DD6D99" w:rsidRPr="00443B8B">
        <w:rPr>
          <w:b/>
          <w:bCs/>
          <w:color w:val="000000" w:themeColor="text1"/>
          <w:sz w:val="24"/>
          <w:szCs w:val="24"/>
          <w:lang w:val="ro-RO"/>
        </w:rPr>
        <w:t xml:space="preserve">Ordinului Directorului general al Agenției Geodezie, Cartografie și Cadastru </w:t>
      </w:r>
    </w:p>
    <w:p w14:paraId="7B7DC114" w14:textId="4F2995E5" w:rsidR="008B4BE6" w:rsidRPr="00443B8B" w:rsidRDefault="00DD6D99" w:rsidP="005E1D99">
      <w:pPr>
        <w:tabs>
          <w:tab w:val="left" w:pos="884"/>
          <w:tab w:val="left" w:pos="1196"/>
        </w:tabs>
        <w:spacing w:line="276" w:lineRule="auto"/>
        <w:ind w:firstLine="0"/>
        <w:jc w:val="center"/>
        <w:rPr>
          <w:b/>
          <w:bCs/>
          <w:color w:val="000000" w:themeColor="text1"/>
          <w:sz w:val="24"/>
          <w:szCs w:val="24"/>
          <w:lang w:val="ro-RO"/>
        </w:rPr>
      </w:pPr>
      <w:r w:rsidRPr="00443B8B">
        <w:rPr>
          <w:b/>
          <w:bCs/>
          <w:color w:val="000000" w:themeColor="text1"/>
          <w:sz w:val="24"/>
          <w:szCs w:val="24"/>
          <w:lang w:val="ro-RO"/>
        </w:rPr>
        <w:t>cu privire la aprobarea Ghidului în evaluare: Evaluarea bunurilor imobile</w:t>
      </w:r>
    </w:p>
    <w:p w14:paraId="2265058B" w14:textId="3955148F" w:rsidR="008B4BE6" w:rsidRPr="00443B8B" w:rsidRDefault="008B4BE6" w:rsidP="00763AB7">
      <w:pPr>
        <w:tabs>
          <w:tab w:val="left" w:pos="884"/>
          <w:tab w:val="left" w:pos="1196"/>
        </w:tabs>
        <w:rPr>
          <w:b/>
          <w:color w:val="000000" w:themeColor="text1"/>
          <w:sz w:val="24"/>
          <w:szCs w:val="24"/>
          <w:lang w:val="ro-RO"/>
        </w:rPr>
      </w:pPr>
    </w:p>
    <w:tbl>
      <w:tblPr>
        <w:tblStyle w:val="TableGrid"/>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745"/>
        <w:gridCol w:w="8610"/>
        <w:gridCol w:w="2977"/>
      </w:tblGrid>
      <w:tr w:rsidR="00C46A86" w:rsidRPr="00AA7F1F" w14:paraId="165C98F0" w14:textId="77777777" w:rsidTr="00AA7F1F">
        <w:trPr>
          <w:trHeight w:val="20"/>
        </w:trPr>
        <w:tc>
          <w:tcPr>
            <w:tcW w:w="2542" w:type="dxa"/>
            <w:tcMar>
              <w:top w:w="0" w:type="dxa"/>
              <w:left w:w="108" w:type="dxa"/>
              <w:bottom w:w="0" w:type="dxa"/>
              <w:right w:w="108" w:type="dxa"/>
            </w:tcMar>
            <w:vAlign w:val="center"/>
          </w:tcPr>
          <w:p w14:paraId="189260EB" w14:textId="76935528" w:rsidR="008B4BE6" w:rsidRPr="00AA7F1F" w:rsidRDefault="006933C3" w:rsidP="00AA7F1F">
            <w:pPr>
              <w:ind w:firstLine="0"/>
              <w:jc w:val="center"/>
              <w:rPr>
                <w:rFonts w:ascii="Times New Roman" w:hAnsi="Times New Roman"/>
                <w:color w:val="000000" w:themeColor="text1"/>
                <w:sz w:val="23"/>
                <w:szCs w:val="23"/>
                <w:lang w:val="ro-RO"/>
              </w:rPr>
            </w:pPr>
            <w:r w:rsidRPr="00AA7F1F">
              <w:rPr>
                <w:rFonts w:ascii="Times New Roman" w:hAnsi="Times New Roman"/>
                <w:b/>
                <w:color w:val="000000" w:themeColor="text1"/>
                <w:sz w:val="23"/>
                <w:szCs w:val="23"/>
                <w:lang w:val="ro-RO"/>
              </w:rPr>
              <w:t>Participantul</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la</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avizare,</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consultare</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publică,</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expertizare</w:t>
            </w:r>
          </w:p>
        </w:tc>
        <w:tc>
          <w:tcPr>
            <w:tcW w:w="745" w:type="dxa"/>
            <w:tcMar>
              <w:top w:w="0" w:type="dxa"/>
              <w:left w:w="108" w:type="dxa"/>
              <w:bottom w:w="0" w:type="dxa"/>
              <w:right w:w="108" w:type="dxa"/>
            </w:tcMar>
            <w:vAlign w:val="center"/>
          </w:tcPr>
          <w:p w14:paraId="429CCC6C" w14:textId="0ADC1BF2" w:rsidR="008B4BE6" w:rsidRPr="00AA7F1F" w:rsidRDefault="006933C3"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b/>
                <w:color w:val="000000" w:themeColor="text1"/>
                <w:sz w:val="23"/>
                <w:szCs w:val="23"/>
                <w:lang w:val="ro-RO"/>
              </w:rPr>
              <w:t>Nr.</w:t>
            </w:r>
            <w:r w:rsidR="00032B46" w:rsidRPr="00AA7F1F">
              <w:rPr>
                <w:rFonts w:ascii="Times New Roman" w:hAnsi="Times New Roman"/>
                <w:b/>
                <w:color w:val="000000" w:themeColor="text1"/>
                <w:sz w:val="23"/>
                <w:szCs w:val="23"/>
                <w:lang w:val="ro-RO"/>
              </w:rPr>
              <w:t xml:space="preserve"> </w:t>
            </w:r>
            <w:r w:rsidR="00BA5B5B" w:rsidRPr="00AA7F1F">
              <w:rPr>
                <w:rFonts w:ascii="Times New Roman" w:hAnsi="Times New Roman"/>
                <w:b/>
                <w:color w:val="000000" w:themeColor="text1"/>
                <w:sz w:val="23"/>
                <w:szCs w:val="23"/>
                <w:lang w:val="ro-RO"/>
              </w:rPr>
              <w:t>crt.</w:t>
            </w:r>
          </w:p>
        </w:tc>
        <w:tc>
          <w:tcPr>
            <w:tcW w:w="8610" w:type="dxa"/>
            <w:tcMar>
              <w:top w:w="0" w:type="dxa"/>
              <w:left w:w="108" w:type="dxa"/>
              <w:bottom w:w="0" w:type="dxa"/>
              <w:right w:w="108" w:type="dxa"/>
            </w:tcMar>
            <w:vAlign w:val="center"/>
          </w:tcPr>
          <w:p w14:paraId="145B15CB" w14:textId="6F43B9FC" w:rsidR="008B4BE6" w:rsidRPr="00AA7F1F" w:rsidRDefault="006933C3" w:rsidP="00AA7F1F">
            <w:pPr>
              <w:tabs>
                <w:tab w:val="left" w:pos="884"/>
                <w:tab w:val="left" w:pos="1196"/>
              </w:tabs>
              <w:ind w:firstLine="0"/>
              <w:jc w:val="center"/>
              <w:rPr>
                <w:rFonts w:ascii="Times New Roman" w:hAnsi="Times New Roman"/>
                <w:color w:val="000000" w:themeColor="text1"/>
                <w:sz w:val="23"/>
                <w:szCs w:val="23"/>
                <w:lang w:val="ro-RO"/>
              </w:rPr>
            </w:pPr>
            <w:r w:rsidRPr="00AA7F1F">
              <w:rPr>
                <w:rFonts w:ascii="Times New Roman" w:hAnsi="Times New Roman"/>
                <w:b/>
                <w:color w:val="000000" w:themeColor="text1"/>
                <w:sz w:val="23"/>
                <w:szCs w:val="23"/>
                <w:lang w:val="ro-RO"/>
              </w:rPr>
              <w:t>Con</w:t>
            </w:r>
            <w:r w:rsidR="00863417" w:rsidRPr="00AA7F1F">
              <w:rPr>
                <w:rFonts w:ascii="Times New Roman" w:hAnsi="Times New Roman"/>
                <w:b/>
                <w:color w:val="000000" w:themeColor="text1"/>
                <w:sz w:val="23"/>
                <w:szCs w:val="23"/>
                <w:lang w:val="ro-RO"/>
              </w:rPr>
              <w:t>ț</w:t>
            </w:r>
            <w:r w:rsidRPr="00AA7F1F">
              <w:rPr>
                <w:rFonts w:ascii="Times New Roman" w:hAnsi="Times New Roman"/>
                <w:b/>
                <w:color w:val="000000" w:themeColor="text1"/>
                <w:sz w:val="23"/>
                <w:szCs w:val="23"/>
                <w:lang w:val="ro-RO"/>
              </w:rPr>
              <w:t>inutul</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obiec</w:t>
            </w:r>
            <w:r w:rsidR="00863417" w:rsidRPr="00AA7F1F">
              <w:rPr>
                <w:rFonts w:ascii="Times New Roman" w:hAnsi="Times New Roman"/>
                <w:b/>
                <w:color w:val="000000" w:themeColor="text1"/>
                <w:sz w:val="23"/>
                <w:szCs w:val="23"/>
                <w:lang w:val="ro-RO"/>
              </w:rPr>
              <w:t>ț</w:t>
            </w:r>
            <w:r w:rsidRPr="00AA7F1F">
              <w:rPr>
                <w:rFonts w:ascii="Times New Roman" w:hAnsi="Times New Roman"/>
                <w:b/>
                <w:color w:val="000000" w:themeColor="text1"/>
                <w:sz w:val="23"/>
                <w:szCs w:val="23"/>
                <w:lang w:val="ro-RO"/>
              </w:rPr>
              <w:t>iei,</w:t>
            </w:r>
          </w:p>
          <w:p w14:paraId="055FB5F6" w14:textId="56D3CBFA" w:rsidR="008B4BE6" w:rsidRPr="00AA7F1F" w:rsidRDefault="006933C3" w:rsidP="00AA7F1F">
            <w:pPr>
              <w:ind w:firstLine="0"/>
              <w:jc w:val="center"/>
              <w:rPr>
                <w:rFonts w:ascii="Times New Roman" w:hAnsi="Times New Roman"/>
                <w:color w:val="000000" w:themeColor="text1"/>
                <w:sz w:val="23"/>
                <w:szCs w:val="23"/>
                <w:lang w:val="ro-RO"/>
              </w:rPr>
            </w:pPr>
            <w:r w:rsidRPr="00AA7F1F">
              <w:rPr>
                <w:rFonts w:ascii="Times New Roman" w:hAnsi="Times New Roman"/>
                <w:b/>
                <w:color w:val="000000" w:themeColor="text1"/>
                <w:sz w:val="23"/>
                <w:szCs w:val="23"/>
                <w:lang w:val="ro-RO"/>
              </w:rPr>
              <w:t>propunerii,</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recomandării,</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concluziei</w:t>
            </w:r>
          </w:p>
        </w:tc>
        <w:tc>
          <w:tcPr>
            <w:tcW w:w="2977" w:type="dxa"/>
            <w:tcMar>
              <w:top w:w="0" w:type="dxa"/>
              <w:left w:w="108" w:type="dxa"/>
              <w:bottom w:w="0" w:type="dxa"/>
              <w:right w:w="108" w:type="dxa"/>
            </w:tcMar>
            <w:vAlign w:val="center"/>
          </w:tcPr>
          <w:p w14:paraId="43D44E19" w14:textId="04D0A080" w:rsidR="008B4BE6" w:rsidRPr="00AA7F1F" w:rsidRDefault="006933C3" w:rsidP="00AA7F1F">
            <w:pPr>
              <w:tabs>
                <w:tab w:val="left" w:pos="884"/>
                <w:tab w:val="left" w:pos="1196"/>
              </w:tabs>
              <w:ind w:firstLine="0"/>
              <w:jc w:val="center"/>
              <w:rPr>
                <w:rFonts w:ascii="Times New Roman" w:hAnsi="Times New Roman"/>
                <w:color w:val="000000" w:themeColor="text1"/>
                <w:sz w:val="23"/>
                <w:szCs w:val="23"/>
                <w:lang w:val="ro-RO"/>
              </w:rPr>
            </w:pPr>
            <w:r w:rsidRPr="00AA7F1F">
              <w:rPr>
                <w:rFonts w:ascii="Times New Roman" w:hAnsi="Times New Roman"/>
                <w:b/>
                <w:color w:val="000000" w:themeColor="text1"/>
                <w:sz w:val="23"/>
                <w:szCs w:val="23"/>
                <w:lang w:val="ro-RO"/>
              </w:rPr>
              <w:t>Argumentarea</w:t>
            </w:r>
          </w:p>
          <w:p w14:paraId="42C4E39B" w14:textId="729BF662" w:rsidR="008B4BE6" w:rsidRPr="00AA7F1F" w:rsidRDefault="006933C3" w:rsidP="00AA7F1F">
            <w:pPr>
              <w:ind w:firstLine="0"/>
              <w:jc w:val="center"/>
              <w:rPr>
                <w:rFonts w:ascii="Times New Roman" w:hAnsi="Times New Roman"/>
                <w:color w:val="000000" w:themeColor="text1"/>
                <w:sz w:val="23"/>
                <w:szCs w:val="23"/>
                <w:lang w:val="ro-RO"/>
              </w:rPr>
            </w:pPr>
            <w:r w:rsidRPr="00AA7F1F">
              <w:rPr>
                <w:rFonts w:ascii="Times New Roman" w:hAnsi="Times New Roman"/>
                <w:b/>
                <w:color w:val="000000" w:themeColor="text1"/>
                <w:sz w:val="23"/>
                <w:szCs w:val="23"/>
                <w:lang w:val="ro-RO"/>
              </w:rPr>
              <w:t>autorului</w:t>
            </w:r>
            <w:r w:rsidR="00032B46" w:rsidRPr="00AA7F1F">
              <w:rPr>
                <w:rFonts w:ascii="Times New Roman" w:hAnsi="Times New Roman"/>
                <w:b/>
                <w:color w:val="000000" w:themeColor="text1"/>
                <w:sz w:val="23"/>
                <w:szCs w:val="23"/>
                <w:lang w:val="ro-RO"/>
              </w:rPr>
              <w:t xml:space="preserve"> </w:t>
            </w:r>
            <w:r w:rsidRPr="00AA7F1F">
              <w:rPr>
                <w:rFonts w:ascii="Times New Roman" w:hAnsi="Times New Roman"/>
                <w:b/>
                <w:color w:val="000000" w:themeColor="text1"/>
                <w:sz w:val="23"/>
                <w:szCs w:val="23"/>
                <w:lang w:val="ro-RO"/>
              </w:rPr>
              <w:t>proiectului</w:t>
            </w:r>
          </w:p>
        </w:tc>
      </w:tr>
      <w:tr w:rsidR="00C46A86" w:rsidRPr="00AA7F1F" w14:paraId="092EF798" w14:textId="77777777" w:rsidTr="00AA7F1F">
        <w:trPr>
          <w:trHeight w:val="20"/>
        </w:trPr>
        <w:tc>
          <w:tcPr>
            <w:tcW w:w="14874" w:type="dxa"/>
            <w:gridSpan w:val="4"/>
            <w:tcMar>
              <w:top w:w="0" w:type="dxa"/>
              <w:left w:w="108" w:type="dxa"/>
              <w:bottom w:w="0" w:type="dxa"/>
              <w:right w:w="108" w:type="dxa"/>
            </w:tcMar>
            <w:vAlign w:val="center"/>
          </w:tcPr>
          <w:p w14:paraId="7963EAAD" w14:textId="6C1B5C6C" w:rsidR="008B4BE6" w:rsidRPr="00AA7F1F" w:rsidRDefault="006933C3" w:rsidP="00AA7F1F">
            <w:pPr>
              <w:ind w:firstLine="0"/>
              <w:jc w:val="center"/>
              <w:rPr>
                <w:rFonts w:ascii="Times New Roman" w:hAnsi="Times New Roman"/>
                <w:b/>
                <w:bCs/>
                <w:color w:val="000000" w:themeColor="text1"/>
                <w:sz w:val="23"/>
                <w:szCs w:val="23"/>
                <w:lang w:val="ro-RO"/>
              </w:rPr>
            </w:pPr>
            <w:r w:rsidRPr="00AA7F1F">
              <w:rPr>
                <w:rFonts w:ascii="Times New Roman" w:hAnsi="Times New Roman"/>
                <w:b/>
                <w:bCs/>
                <w:color w:val="000000" w:themeColor="text1"/>
                <w:sz w:val="23"/>
                <w:szCs w:val="23"/>
                <w:lang w:val="ro-RO"/>
              </w:rPr>
              <w:t>Avizare</w:t>
            </w:r>
            <w:r w:rsidR="00032B46" w:rsidRPr="00AA7F1F">
              <w:rPr>
                <w:rFonts w:ascii="Times New Roman" w:hAnsi="Times New Roman"/>
                <w:b/>
                <w:bCs/>
                <w:color w:val="000000" w:themeColor="text1"/>
                <w:sz w:val="23"/>
                <w:szCs w:val="23"/>
                <w:lang w:val="ro-RO"/>
              </w:rPr>
              <w:t xml:space="preserve"> </w:t>
            </w:r>
            <w:r w:rsidR="00863417" w:rsidRPr="00AA7F1F">
              <w:rPr>
                <w:rFonts w:ascii="Times New Roman" w:hAnsi="Times New Roman"/>
                <w:b/>
                <w:bCs/>
                <w:color w:val="000000" w:themeColor="text1"/>
                <w:sz w:val="23"/>
                <w:szCs w:val="23"/>
                <w:lang w:val="ro-RO"/>
              </w:rPr>
              <w:t>ș</w:t>
            </w:r>
            <w:r w:rsidRPr="00AA7F1F">
              <w:rPr>
                <w:rFonts w:ascii="Times New Roman" w:hAnsi="Times New Roman"/>
                <w:b/>
                <w:bCs/>
                <w:color w:val="000000" w:themeColor="text1"/>
                <w:sz w:val="23"/>
                <w:szCs w:val="23"/>
                <w:lang w:val="ro-RO"/>
              </w:rPr>
              <w:t>i</w:t>
            </w:r>
            <w:r w:rsidR="00032B46" w:rsidRPr="00AA7F1F">
              <w:rPr>
                <w:rFonts w:ascii="Times New Roman" w:hAnsi="Times New Roman"/>
                <w:b/>
                <w:bCs/>
                <w:color w:val="000000" w:themeColor="text1"/>
                <w:sz w:val="23"/>
                <w:szCs w:val="23"/>
                <w:lang w:val="ro-RO"/>
              </w:rPr>
              <w:t xml:space="preserve"> </w:t>
            </w:r>
            <w:r w:rsidRPr="00AA7F1F">
              <w:rPr>
                <w:rFonts w:ascii="Times New Roman" w:hAnsi="Times New Roman"/>
                <w:b/>
                <w:bCs/>
                <w:color w:val="000000" w:themeColor="text1"/>
                <w:sz w:val="23"/>
                <w:szCs w:val="23"/>
                <w:lang w:val="ro-RO"/>
              </w:rPr>
              <w:t>consultare</w:t>
            </w:r>
          </w:p>
        </w:tc>
      </w:tr>
      <w:tr w:rsidR="00C46A86" w:rsidRPr="00AA7F1F" w14:paraId="615D72BE" w14:textId="77777777" w:rsidTr="00AA7F1F">
        <w:trPr>
          <w:trHeight w:val="20"/>
        </w:trPr>
        <w:tc>
          <w:tcPr>
            <w:tcW w:w="2542" w:type="dxa"/>
            <w:tcMar>
              <w:top w:w="0" w:type="dxa"/>
              <w:left w:w="108" w:type="dxa"/>
              <w:bottom w:w="0" w:type="dxa"/>
              <w:right w:w="108" w:type="dxa"/>
            </w:tcMar>
          </w:tcPr>
          <w:p w14:paraId="69DD48B9" w14:textId="2D2D7592" w:rsidR="008B4BE6" w:rsidRPr="00AA7F1F" w:rsidRDefault="00DD6D99" w:rsidP="00AA7F1F">
            <w:pPr>
              <w:ind w:firstLine="0"/>
              <w:jc w:val="left"/>
              <w:rPr>
                <w:rFonts w:ascii="Times New Roman" w:hAnsi="Times New Roman"/>
                <w:b/>
                <w:bCs/>
                <w:color w:val="000000" w:themeColor="text1"/>
                <w:sz w:val="23"/>
                <w:szCs w:val="23"/>
                <w:lang w:val="ro-RO"/>
              </w:rPr>
            </w:pPr>
            <w:r w:rsidRPr="00AA7F1F">
              <w:rPr>
                <w:rFonts w:ascii="Times New Roman" w:hAnsi="Times New Roman"/>
                <w:b/>
                <w:bCs/>
                <w:color w:val="000000" w:themeColor="text1"/>
                <w:sz w:val="23"/>
                <w:szCs w:val="23"/>
                <w:lang w:val="ro-RO"/>
              </w:rPr>
              <w:t xml:space="preserve">Universitatea </w:t>
            </w:r>
            <w:r w:rsidR="009005EA" w:rsidRPr="00AA7F1F">
              <w:rPr>
                <w:rFonts w:ascii="Times New Roman" w:hAnsi="Times New Roman"/>
                <w:b/>
                <w:bCs/>
                <w:color w:val="000000" w:themeColor="text1"/>
                <w:sz w:val="23"/>
                <w:szCs w:val="23"/>
                <w:lang w:val="ro-RO"/>
              </w:rPr>
              <w:t>T</w:t>
            </w:r>
            <w:r w:rsidRPr="00AA7F1F">
              <w:rPr>
                <w:rFonts w:ascii="Times New Roman" w:hAnsi="Times New Roman"/>
                <w:b/>
                <w:bCs/>
                <w:color w:val="000000" w:themeColor="text1"/>
                <w:sz w:val="23"/>
                <w:szCs w:val="23"/>
                <w:lang w:val="ro-RO"/>
              </w:rPr>
              <w:t>ehnică a Moldovei, Facultatea Construcții, Geodezie și Cadastru, Departamentul Inginerie, Drept și Evaluarea Imobilului</w:t>
            </w:r>
            <w:r w:rsidR="00687D1D" w:rsidRPr="00AA7F1F">
              <w:rPr>
                <w:rFonts w:ascii="Times New Roman" w:hAnsi="Times New Roman"/>
                <w:b/>
                <w:bCs/>
                <w:color w:val="000000" w:themeColor="text1"/>
                <w:sz w:val="23"/>
                <w:szCs w:val="23"/>
                <w:lang w:val="ro-RO"/>
              </w:rPr>
              <w:t xml:space="preserve"> </w:t>
            </w:r>
            <w:r w:rsidRPr="00AA7F1F">
              <w:rPr>
                <w:rFonts w:ascii="Times New Roman" w:hAnsi="Times New Roman"/>
                <w:b/>
                <w:bCs/>
                <w:color w:val="000000" w:themeColor="text1"/>
                <w:sz w:val="23"/>
                <w:szCs w:val="23"/>
                <w:lang w:val="ro-RO"/>
              </w:rPr>
              <w:t xml:space="preserve">în comun cu AO Societatea Inginerilor Evaluatori din Moldova </w:t>
            </w:r>
            <w:r w:rsidR="00035263" w:rsidRPr="00AA7F1F">
              <w:rPr>
                <w:rFonts w:ascii="Times New Roman" w:hAnsi="Times New Roman"/>
                <w:color w:val="000000" w:themeColor="text1"/>
                <w:sz w:val="23"/>
                <w:szCs w:val="23"/>
                <w:lang w:val="ro-RO"/>
              </w:rPr>
              <w:t xml:space="preserve">(nr. scr. </w:t>
            </w:r>
            <w:r w:rsidRPr="00AA7F1F">
              <w:rPr>
                <w:rFonts w:ascii="Times New Roman" w:hAnsi="Times New Roman"/>
                <w:color w:val="000000" w:themeColor="text1"/>
                <w:sz w:val="23"/>
                <w:szCs w:val="23"/>
                <w:lang w:val="ro-RO"/>
              </w:rPr>
              <w:t>f/</w:t>
            </w:r>
            <w:r w:rsidR="00443B8B" w:rsidRPr="00AA7F1F">
              <w:rPr>
                <w:rFonts w:ascii="Times New Roman" w:hAnsi="Times New Roman"/>
                <w:color w:val="000000" w:themeColor="text1"/>
                <w:sz w:val="23"/>
                <w:szCs w:val="23"/>
                <w:lang w:val="ro-RO"/>
              </w:rPr>
              <w:t>n</w:t>
            </w:r>
            <w:r w:rsidR="00687D1D" w:rsidRPr="00AA7F1F">
              <w:rPr>
                <w:rFonts w:ascii="Times New Roman" w:hAnsi="Times New Roman"/>
                <w:color w:val="000000" w:themeColor="text1"/>
                <w:sz w:val="23"/>
                <w:szCs w:val="23"/>
                <w:lang w:val="ro-RO"/>
              </w:rPr>
              <w:t xml:space="preserve"> </w:t>
            </w:r>
            <w:r w:rsidR="00751929" w:rsidRPr="00AA7F1F">
              <w:rPr>
                <w:rFonts w:ascii="Times New Roman" w:hAnsi="Times New Roman"/>
                <w:color w:val="000000" w:themeColor="text1"/>
                <w:sz w:val="23"/>
                <w:szCs w:val="23"/>
                <w:lang w:val="ro-RO"/>
              </w:rPr>
              <w:t xml:space="preserve">din </w:t>
            </w:r>
            <w:r w:rsidR="009005EA" w:rsidRPr="00AA7F1F">
              <w:rPr>
                <w:rFonts w:ascii="Times New Roman" w:hAnsi="Times New Roman"/>
                <w:color w:val="000000" w:themeColor="text1"/>
                <w:sz w:val="23"/>
                <w:szCs w:val="23"/>
                <w:lang w:val="ro-RO"/>
              </w:rPr>
              <w:t>10.06</w:t>
            </w:r>
            <w:r w:rsidR="00687D1D" w:rsidRPr="00AA7F1F">
              <w:rPr>
                <w:rFonts w:ascii="Times New Roman" w:hAnsi="Times New Roman"/>
                <w:color w:val="000000" w:themeColor="text1"/>
                <w:sz w:val="23"/>
                <w:szCs w:val="23"/>
                <w:lang w:val="ro-RO"/>
              </w:rPr>
              <w:t>.2025</w:t>
            </w:r>
            <w:r w:rsidR="00751929" w:rsidRPr="00AA7F1F">
              <w:rPr>
                <w:rFonts w:ascii="Times New Roman" w:hAnsi="Times New Roman"/>
                <w:color w:val="000000" w:themeColor="text1"/>
                <w:sz w:val="23"/>
                <w:szCs w:val="23"/>
                <w:lang w:val="ro-RO"/>
              </w:rPr>
              <w:t>)</w:t>
            </w:r>
            <w:r w:rsidR="00825689" w:rsidRPr="00AA7F1F">
              <w:rPr>
                <w:rFonts w:ascii="Times New Roman" w:hAnsi="Times New Roman"/>
                <w:b/>
                <w:bCs/>
                <w:color w:val="000000" w:themeColor="text1"/>
                <w:sz w:val="23"/>
                <w:szCs w:val="23"/>
                <w:lang w:val="ro-RO"/>
              </w:rPr>
              <w:br/>
            </w:r>
          </w:p>
        </w:tc>
        <w:tc>
          <w:tcPr>
            <w:tcW w:w="745" w:type="dxa"/>
            <w:tcBorders>
              <w:right w:val="single" w:sz="4" w:space="0" w:color="auto"/>
            </w:tcBorders>
            <w:tcMar>
              <w:top w:w="0" w:type="dxa"/>
              <w:left w:w="108" w:type="dxa"/>
              <w:bottom w:w="0" w:type="dxa"/>
              <w:right w:w="108" w:type="dxa"/>
            </w:tcMar>
          </w:tcPr>
          <w:p w14:paraId="13A730B5" w14:textId="77777777" w:rsidR="008B4BE6" w:rsidRPr="00AA7F1F" w:rsidRDefault="008B4BE6" w:rsidP="00AA7F1F">
            <w:pPr>
              <w:ind w:left="-112" w:firstLine="0"/>
              <w:jc w:val="center"/>
              <w:rPr>
                <w:rFonts w:ascii="Times New Roman" w:hAnsi="Times New Roman"/>
                <w:color w:val="000000" w:themeColor="text1"/>
                <w:sz w:val="23"/>
                <w:szCs w:val="23"/>
                <w:lang w:val="ro-RO"/>
              </w:rPr>
            </w:pPr>
          </w:p>
          <w:p w14:paraId="131381B3" w14:textId="77777777" w:rsidR="001E6345" w:rsidRPr="00AA7F1F" w:rsidRDefault="001E6345" w:rsidP="00AA7F1F">
            <w:pPr>
              <w:ind w:left="-112" w:firstLine="0"/>
              <w:jc w:val="center"/>
              <w:rPr>
                <w:rFonts w:ascii="Times New Roman" w:hAnsi="Times New Roman"/>
                <w:color w:val="000000" w:themeColor="text1"/>
                <w:sz w:val="23"/>
                <w:szCs w:val="23"/>
                <w:lang w:val="ro-RO"/>
              </w:rPr>
            </w:pPr>
          </w:p>
          <w:p w14:paraId="77854B2B" w14:textId="078271FE" w:rsidR="001E6345"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1.</w:t>
            </w:r>
          </w:p>
          <w:p w14:paraId="13D74E55" w14:textId="77777777" w:rsidR="00DD6D99" w:rsidRPr="00AA7F1F" w:rsidRDefault="007349B8"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br/>
            </w:r>
          </w:p>
          <w:p w14:paraId="7571F907" w14:textId="77777777" w:rsidR="00DD6D99" w:rsidRPr="00AA7F1F" w:rsidRDefault="00DD6D99" w:rsidP="00AA7F1F">
            <w:pPr>
              <w:ind w:left="-112" w:firstLine="0"/>
              <w:jc w:val="center"/>
              <w:rPr>
                <w:rFonts w:ascii="Times New Roman" w:hAnsi="Times New Roman"/>
                <w:color w:val="000000" w:themeColor="text1"/>
                <w:sz w:val="23"/>
                <w:szCs w:val="23"/>
                <w:lang w:val="ro-RO"/>
              </w:rPr>
            </w:pPr>
          </w:p>
          <w:p w14:paraId="04AB4A11" w14:textId="77777777" w:rsidR="00DD6D99" w:rsidRPr="00AA7F1F" w:rsidRDefault="00DD6D99" w:rsidP="00AA7F1F">
            <w:pPr>
              <w:ind w:left="-112" w:firstLine="0"/>
              <w:jc w:val="center"/>
              <w:rPr>
                <w:rFonts w:ascii="Times New Roman" w:hAnsi="Times New Roman"/>
                <w:color w:val="000000" w:themeColor="text1"/>
                <w:sz w:val="23"/>
                <w:szCs w:val="23"/>
                <w:lang w:val="ro-RO"/>
              </w:rPr>
            </w:pPr>
          </w:p>
          <w:p w14:paraId="693BDE7C" w14:textId="75187B97" w:rsidR="002B7BFD" w:rsidRPr="00AA7F1F" w:rsidRDefault="002B7BFD" w:rsidP="00AA7F1F">
            <w:pPr>
              <w:ind w:left="-112" w:firstLine="0"/>
              <w:jc w:val="center"/>
              <w:rPr>
                <w:rFonts w:ascii="Times New Roman" w:hAnsi="Times New Roman"/>
                <w:color w:val="000000" w:themeColor="text1"/>
                <w:sz w:val="23"/>
                <w:szCs w:val="23"/>
                <w:lang w:val="ro-RO"/>
              </w:rPr>
            </w:pPr>
          </w:p>
        </w:tc>
        <w:tc>
          <w:tcPr>
            <w:tcW w:w="8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183FB" w14:textId="24E32D33" w:rsidR="005E479A" w:rsidRPr="00AA7F1F" w:rsidRDefault="005E479A" w:rsidP="00AA7F1F">
            <w:pPr>
              <w:ind w:firstLine="0"/>
              <w:rPr>
                <w:rFonts w:ascii="Times New Roman" w:hAnsi="Times New Roman"/>
                <w:b/>
                <w:bCs/>
                <w:color w:val="000000" w:themeColor="text1"/>
                <w:sz w:val="23"/>
                <w:szCs w:val="23"/>
                <w:lang w:val="ro-RO"/>
              </w:rPr>
            </w:pPr>
            <w:r w:rsidRPr="00AA7F1F">
              <w:rPr>
                <w:rFonts w:ascii="Times New Roman" w:hAnsi="Times New Roman"/>
                <w:b/>
                <w:bCs/>
                <w:color w:val="000000" w:themeColor="text1"/>
                <w:sz w:val="23"/>
                <w:szCs w:val="23"/>
                <w:lang w:val="ro-RO"/>
              </w:rPr>
              <w:t>Obiecții și propuneri (recomandări)</w:t>
            </w:r>
          </w:p>
          <w:p w14:paraId="357EA195" w14:textId="77777777" w:rsidR="003F5D7B" w:rsidRPr="00AA7F1F" w:rsidRDefault="003F5D7B" w:rsidP="00AA7F1F">
            <w:pPr>
              <w:ind w:firstLine="0"/>
              <w:rPr>
                <w:rFonts w:ascii="Times New Roman" w:hAnsi="Times New Roman"/>
                <w:color w:val="000000" w:themeColor="text1"/>
                <w:sz w:val="23"/>
                <w:szCs w:val="23"/>
                <w:lang w:val="ro-RO"/>
              </w:rPr>
            </w:pPr>
          </w:p>
          <w:p w14:paraId="2DE7F4AB" w14:textId="36A2053C" w:rsidR="00DD6D99" w:rsidRPr="00AA7F1F" w:rsidRDefault="00DD6D99"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În vederea îmbunătățirii și clarificării cadrului metodologic aplicabil evaluării bunurilor imobile, se recomandă includerea în Ghid a următoarelor aspecte esențiale din punct de vedere practic-aplicativ: </w:t>
            </w:r>
          </w:p>
          <w:p w14:paraId="772EE330" w14:textId="49A7ADC7" w:rsidR="00DD6D99" w:rsidRPr="00AA7F1F" w:rsidRDefault="00192978"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 </w:t>
            </w:r>
            <w:r w:rsidR="00DD6D99" w:rsidRPr="00AA7F1F">
              <w:rPr>
                <w:rFonts w:ascii="Times New Roman" w:hAnsi="Times New Roman"/>
                <w:color w:val="000000" w:themeColor="text1"/>
                <w:sz w:val="23"/>
                <w:szCs w:val="23"/>
                <w:lang w:val="ro-RO"/>
              </w:rPr>
              <w:t>Concretizarea și redactarea noțiunilor: valoare de înlocuire, cost de înlocuire, cost de reconstituire, valoare de investiție în conformitate cu prevederile Standardelor de Evaluare a Bunurilor.</w:t>
            </w:r>
          </w:p>
          <w:p w14:paraId="1E978569" w14:textId="40C28F3F" w:rsidR="00DD6D99" w:rsidRPr="00AA7F1F" w:rsidRDefault="00192978"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 </w:t>
            </w:r>
            <w:r w:rsidR="00DD6D99" w:rsidRPr="00AA7F1F">
              <w:rPr>
                <w:rFonts w:ascii="Times New Roman" w:hAnsi="Times New Roman"/>
                <w:color w:val="000000" w:themeColor="text1"/>
                <w:sz w:val="23"/>
                <w:szCs w:val="23"/>
                <w:lang w:val="ro-RO"/>
              </w:rPr>
              <w:t xml:space="preserve">Adăugarea noțiunii „valoare de deviz” în conformitate cu cadrul normativ al </w:t>
            </w:r>
            <w:proofErr w:type="spellStart"/>
            <w:r w:rsidR="00DD6D99" w:rsidRPr="00AA7F1F">
              <w:rPr>
                <w:rFonts w:ascii="Times New Roman" w:hAnsi="Times New Roman"/>
                <w:color w:val="000000" w:themeColor="text1"/>
                <w:sz w:val="23"/>
                <w:szCs w:val="23"/>
                <w:lang w:val="ro-RO"/>
              </w:rPr>
              <w:t>R.Moldova</w:t>
            </w:r>
            <w:proofErr w:type="spellEnd"/>
            <w:r w:rsidR="00DD6D99" w:rsidRPr="00AA7F1F">
              <w:rPr>
                <w:rFonts w:ascii="Times New Roman" w:hAnsi="Times New Roman"/>
                <w:color w:val="000000" w:themeColor="text1"/>
                <w:sz w:val="23"/>
                <w:szCs w:val="23"/>
                <w:lang w:val="ro-RO"/>
              </w:rPr>
              <w:t xml:space="preserve"> NCM L.01.01-2012, p.4.1.3.</w:t>
            </w:r>
          </w:p>
          <w:p w14:paraId="1ECBBA21" w14:textId="02FE4992" w:rsidR="00DD6D99" w:rsidRPr="00AA7F1F" w:rsidRDefault="00192978"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 </w:t>
            </w:r>
            <w:r w:rsidR="00DD6D99" w:rsidRPr="00AA7F1F">
              <w:rPr>
                <w:rFonts w:ascii="Times New Roman" w:hAnsi="Times New Roman"/>
                <w:color w:val="000000" w:themeColor="text1"/>
                <w:sz w:val="23"/>
                <w:szCs w:val="23"/>
                <w:lang w:val="ro-RO"/>
              </w:rPr>
              <w:t xml:space="preserve">Excluderea noțiunii „bun imobil complex”, având în vedere neconcordanța cu prevederile Codului Civil al RM conform căruia „bunul imobil” este terenul înregistrat în Registrul bunurilor imobile sub un număr cadastral distinct parte componentă a căruia sunt lucrurile și lucrările atașate permanent la teren, precum clădirile, construcțiile subterane (chiar dacă se extind asupra altor terenuri), obiectele acvatice separate, plantațiile prinse de rădăcini, roada neculeasă. </w:t>
            </w:r>
          </w:p>
          <w:p w14:paraId="16408BFB" w14:textId="705905CE" w:rsidR="00DD6D99" w:rsidRPr="00AA7F1F" w:rsidRDefault="00192978"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 </w:t>
            </w:r>
            <w:r w:rsidR="00DD6D99" w:rsidRPr="00AA7F1F">
              <w:rPr>
                <w:rFonts w:ascii="Times New Roman" w:hAnsi="Times New Roman"/>
                <w:color w:val="000000" w:themeColor="text1"/>
                <w:sz w:val="23"/>
                <w:szCs w:val="23"/>
                <w:lang w:val="ro-RO"/>
              </w:rPr>
              <w:t>Clarificarea posibilității efectuării evaluărilor retroactive, respectiv stabilirea valorii bunului la o dată anterioară.</w:t>
            </w:r>
          </w:p>
          <w:p w14:paraId="46CA1F19" w14:textId="2240B0A4" w:rsidR="00DD6D99" w:rsidRPr="00AA7F1F" w:rsidRDefault="00192978"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 </w:t>
            </w:r>
            <w:r w:rsidR="00DD6D99" w:rsidRPr="00AA7F1F">
              <w:rPr>
                <w:rFonts w:ascii="Times New Roman" w:hAnsi="Times New Roman"/>
                <w:color w:val="000000" w:themeColor="text1"/>
                <w:sz w:val="23"/>
                <w:szCs w:val="23"/>
                <w:lang w:val="ro-RO"/>
              </w:rPr>
              <w:t>Determinarea gradului de executare a construcției pe baza avizului tehnic elaborat de un expert tehnic atestat, conform legislației Republicii Moldova și prevederilor CP C.04.06-2013.</w:t>
            </w:r>
          </w:p>
          <w:p w14:paraId="7DD25A5F" w14:textId="26C55746" w:rsidR="00DD6D99" w:rsidRPr="00AA7F1F" w:rsidRDefault="00192978"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 </w:t>
            </w:r>
            <w:r w:rsidR="00DD6D99" w:rsidRPr="00AA7F1F">
              <w:rPr>
                <w:rFonts w:ascii="Times New Roman" w:hAnsi="Times New Roman"/>
                <w:color w:val="000000" w:themeColor="text1"/>
                <w:sz w:val="23"/>
                <w:szCs w:val="23"/>
                <w:lang w:val="ro-RO"/>
              </w:rPr>
              <w:t xml:space="preserve">Revizuirea și completarea metodelor de estimare a ratei de capitalizare și a ratei de actualizare, incluzând posibilitatea de adaptare metodologică în raport cu evoluțiile teoretice și practice ale evaluării bunurilor la nivel național și internațional. </w:t>
            </w:r>
          </w:p>
          <w:p w14:paraId="404A992F" w14:textId="7BB1EE25" w:rsidR="00DD6D99" w:rsidRPr="00AA7F1F" w:rsidRDefault="00192978"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lastRenderedPageBreak/>
              <w:t xml:space="preserve">• </w:t>
            </w:r>
            <w:r w:rsidR="00DD6D99" w:rsidRPr="00AA7F1F">
              <w:rPr>
                <w:rFonts w:ascii="Times New Roman" w:hAnsi="Times New Roman"/>
                <w:color w:val="000000" w:themeColor="text1"/>
                <w:sz w:val="23"/>
                <w:szCs w:val="23"/>
                <w:lang w:val="ro-RO"/>
              </w:rPr>
              <w:t>Extinderea metodologiei evaluării prin abordarea prin cost, prin integrarea prevederilor NCM L.01.01-2012 și a „Modalității de calcul al coeficienților din formula actualizării prețurilor componentelor prețului de cost”, aprobate prin Ordinul nr.120 din 17.06.2022 al Ministerului Infrastructurii și Dezvoltării Regionale.</w:t>
            </w:r>
          </w:p>
          <w:p w14:paraId="48492775" w14:textId="77777777" w:rsidR="00DD6D99" w:rsidRPr="00AA7F1F" w:rsidRDefault="00DD6D99"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 Includerea prevederilor privind utilizarea semnăturii electronice, în vederea facilitării procesului de validare și formalizare a rapoartelor de evaluare. Includerea prevederii cu privire la posibilitatea aplicării semnăturii electronice.  </w:t>
            </w:r>
          </w:p>
          <w:p w14:paraId="38D32FDC" w14:textId="592A4318" w:rsidR="008B4BE6" w:rsidRPr="00AA7F1F" w:rsidRDefault="00DD6D99"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Revizuirea și completarea terminologiei și formulărilor din textul Ghidului, pe baza documentului anexat.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875B" w14:textId="77777777" w:rsidR="00E7792C" w:rsidRPr="00AA7F1F" w:rsidRDefault="00E7792C" w:rsidP="00AA7F1F">
            <w:pPr>
              <w:ind w:firstLine="37"/>
              <w:rPr>
                <w:rFonts w:ascii="Times New Roman" w:hAnsi="Times New Roman"/>
                <w:sz w:val="23"/>
                <w:szCs w:val="23"/>
                <w:lang w:val="ro-RO"/>
              </w:rPr>
            </w:pPr>
          </w:p>
          <w:p w14:paraId="1D7024DD" w14:textId="77777777" w:rsidR="00304515" w:rsidRPr="00AA7F1F" w:rsidRDefault="00304515" w:rsidP="00AA7F1F">
            <w:pPr>
              <w:ind w:firstLine="37"/>
              <w:rPr>
                <w:rFonts w:ascii="Times New Roman" w:hAnsi="Times New Roman"/>
                <w:sz w:val="23"/>
                <w:szCs w:val="23"/>
                <w:lang w:val="ro-RO"/>
              </w:rPr>
            </w:pPr>
          </w:p>
          <w:p w14:paraId="3E41F401" w14:textId="76E8AD50" w:rsidR="00CB27A0" w:rsidRPr="00AA7F1F" w:rsidRDefault="00304515" w:rsidP="00AA7F1F">
            <w:pPr>
              <w:ind w:firstLine="37"/>
              <w:rPr>
                <w:rFonts w:ascii="Times New Roman" w:hAnsi="Times New Roman"/>
                <w:b/>
                <w:bCs/>
                <w:sz w:val="23"/>
                <w:szCs w:val="23"/>
                <w:lang w:val="ro-RO"/>
              </w:rPr>
            </w:pPr>
            <w:r w:rsidRPr="00AA7F1F">
              <w:rPr>
                <w:rFonts w:ascii="Times New Roman" w:hAnsi="Times New Roman"/>
                <w:b/>
                <w:bCs/>
                <w:sz w:val="23"/>
                <w:szCs w:val="23"/>
                <w:lang w:val="ro-RO"/>
              </w:rPr>
              <w:t>Se acceptă.</w:t>
            </w:r>
          </w:p>
          <w:p w14:paraId="5F10ACA9" w14:textId="3345A038" w:rsidR="00304515" w:rsidRPr="00AA7F1F" w:rsidRDefault="00304515" w:rsidP="00AA7F1F">
            <w:pPr>
              <w:ind w:firstLine="0"/>
              <w:rPr>
                <w:rFonts w:ascii="Times New Roman" w:hAnsi="Times New Roman"/>
                <w:sz w:val="23"/>
                <w:szCs w:val="23"/>
                <w:lang w:val="ro-RO"/>
              </w:rPr>
            </w:pPr>
            <w:r w:rsidRPr="00AA7F1F">
              <w:rPr>
                <w:rFonts w:ascii="Times New Roman" w:hAnsi="Times New Roman"/>
                <w:sz w:val="23"/>
                <w:szCs w:val="23"/>
                <w:lang w:val="ro-RO"/>
              </w:rPr>
              <w:t>Modificările au fost introduse în măsura în care au fost considerate oportune și relevante.</w:t>
            </w:r>
          </w:p>
          <w:p w14:paraId="18DFEB95" w14:textId="4D98CBCC" w:rsidR="00075208" w:rsidRPr="00AA7F1F" w:rsidRDefault="00075208" w:rsidP="00AA7F1F">
            <w:pPr>
              <w:ind w:firstLine="0"/>
              <w:rPr>
                <w:rFonts w:ascii="Times New Roman" w:hAnsi="Times New Roman"/>
                <w:sz w:val="23"/>
                <w:szCs w:val="23"/>
                <w:lang w:val="ro-RO"/>
              </w:rPr>
            </w:pPr>
          </w:p>
        </w:tc>
      </w:tr>
      <w:tr w:rsidR="00687D1D" w:rsidRPr="00AA7F1F" w14:paraId="4D76A7C7" w14:textId="77777777" w:rsidTr="00AA7F1F">
        <w:trPr>
          <w:trHeight w:val="20"/>
        </w:trPr>
        <w:tc>
          <w:tcPr>
            <w:tcW w:w="2542" w:type="dxa"/>
            <w:tcMar>
              <w:top w:w="0" w:type="dxa"/>
              <w:left w:w="108" w:type="dxa"/>
              <w:bottom w:w="0" w:type="dxa"/>
              <w:right w:w="108" w:type="dxa"/>
            </w:tcMar>
          </w:tcPr>
          <w:p w14:paraId="304C951B" w14:textId="1A44C3AA" w:rsidR="003F5D7B" w:rsidRPr="00AA7F1F" w:rsidRDefault="00DD6D99" w:rsidP="00AA7F1F">
            <w:pPr>
              <w:ind w:firstLine="0"/>
              <w:jc w:val="left"/>
              <w:rPr>
                <w:rFonts w:ascii="Times New Roman" w:hAnsi="Times New Roman"/>
                <w:b/>
                <w:bCs/>
                <w:color w:val="000000" w:themeColor="text1"/>
                <w:sz w:val="23"/>
                <w:szCs w:val="23"/>
                <w:lang w:val="ro-RO"/>
              </w:rPr>
            </w:pPr>
            <w:r w:rsidRPr="00AA7F1F">
              <w:rPr>
                <w:rFonts w:ascii="Times New Roman" w:hAnsi="Times New Roman"/>
                <w:b/>
                <w:bCs/>
                <w:color w:val="000000" w:themeColor="text1"/>
                <w:sz w:val="23"/>
                <w:szCs w:val="23"/>
                <w:lang w:val="ro-RO"/>
              </w:rPr>
              <w:t>Asociația Experților și Evaluatorilor din Republica Moldova</w:t>
            </w:r>
          </w:p>
          <w:p w14:paraId="1FE22792" w14:textId="321CEAFB" w:rsidR="00687D1D" w:rsidRPr="00AA7F1F" w:rsidRDefault="003F5D7B" w:rsidP="00AA7F1F">
            <w:pPr>
              <w:ind w:firstLine="0"/>
              <w:jc w:val="left"/>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(nr. scr. </w:t>
            </w:r>
            <w:r w:rsidR="00DD6D99" w:rsidRPr="00AA7F1F">
              <w:rPr>
                <w:rFonts w:ascii="Times New Roman" w:hAnsi="Times New Roman"/>
                <w:color w:val="000000" w:themeColor="text1"/>
                <w:sz w:val="23"/>
                <w:szCs w:val="23"/>
                <w:lang w:val="ro-RO"/>
              </w:rPr>
              <w:t>0106-E/25</w:t>
            </w:r>
            <w:r w:rsidRPr="00AA7F1F">
              <w:rPr>
                <w:rFonts w:ascii="Times New Roman" w:hAnsi="Times New Roman"/>
                <w:color w:val="000000" w:themeColor="text1"/>
                <w:sz w:val="23"/>
                <w:szCs w:val="23"/>
                <w:lang w:val="ro-RO"/>
              </w:rPr>
              <w:t xml:space="preserve"> din </w:t>
            </w:r>
            <w:r w:rsidR="00DD6D99" w:rsidRPr="00AA7F1F">
              <w:rPr>
                <w:rFonts w:ascii="Times New Roman" w:hAnsi="Times New Roman"/>
                <w:color w:val="000000" w:themeColor="text1"/>
                <w:sz w:val="23"/>
                <w:szCs w:val="23"/>
                <w:lang w:val="ro-RO"/>
              </w:rPr>
              <w:t>10.06</w:t>
            </w:r>
            <w:r w:rsidRPr="00AA7F1F">
              <w:rPr>
                <w:rFonts w:ascii="Times New Roman" w:hAnsi="Times New Roman"/>
                <w:color w:val="000000" w:themeColor="text1"/>
                <w:sz w:val="23"/>
                <w:szCs w:val="23"/>
                <w:lang w:val="ro-RO"/>
              </w:rPr>
              <w:t>.2025)</w:t>
            </w:r>
          </w:p>
        </w:tc>
        <w:tc>
          <w:tcPr>
            <w:tcW w:w="745" w:type="dxa"/>
            <w:tcBorders>
              <w:right w:val="single" w:sz="4" w:space="0" w:color="auto"/>
            </w:tcBorders>
            <w:tcMar>
              <w:top w:w="0" w:type="dxa"/>
              <w:left w:w="108" w:type="dxa"/>
              <w:bottom w:w="0" w:type="dxa"/>
              <w:right w:w="108" w:type="dxa"/>
            </w:tcMar>
          </w:tcPr>
          <w:p w14:paraId="63E55C9A" w14:textId="77777777" w:rsidR="00687D1D" w:rsidRPr="00AA7F1F" w:rsidRDefault="00687D1D" w:rsidP="00AA7F1F">
            <w:pPr>
              <w:ind w:left="-112" w:firstLine="0"/>
              <w:jc w:val="center"/>
              <w:rPr>
                <w:color w:val="000000" w:themeColor="text1"/>
                <w:sz w:val="23"/>
                <w:szCs w:val="23"/>
                <w:lang w:val="ro-RO"/>
              </w:rPr>
            </w:pPr>
          </w:p>
          <w:p w14:paraId="78B8134E" w14:textId="77777777" w:rsidR="00D266FB" w:rsidRPr="00AA7F1F" w:rsidRDefault="00D266FB" w:rsidP="00AA7F1F">
            <w:pPr>
              <w:ind w:left="-112" w:firstLine="0"/>
              <w:jc w:val="center"/>
              <w:rPr>
                <w:rFonts w:ascii="Times New Roman" w:hAnsi="Times New Roman"/>
                <w:b/>
                <w:bCs/>
                <w:color w:val="000000" w:themeColor="text1"/>
                <w:sz w:val="23"/>
                <w:szCs w:val="23"/>
                <w:lang w:val="ro-RO"/>
              </w:rPr>
            </w:pPr>
          </w:p>
          <w:p w14:paraId="354D3B59" w14:textId="061F560A" w:rsidR="003F5D7B"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2</w:t>
            </w:r>
            <w:r w:rsidR="001F6FF9" w:rsidRPr="00AA7F1F">
              <w:rPr>
                <w:rFonts w:ascii="Times New Roman" w:hAnsi="Times New Roman"/>
                <w:color w:val="000000" w:themeColor="text1"/>
                <w:sz w:val="23"/>
                <w:szCs w:val="23"/>
                <w:lang w:val="ro-RO"/>
              </w:rPr>
              <w:t>.</w:t>
            </w:r>
          </w:p>
          <w:p w14:paraId="51CF76E9" w14:textId="0FA4F666" w:rsidR="003F5D7B" w:rsidRPr="00AA7F1F" w:rsidRDefault="003F5D7B" w:rsidP="00AA7F1F">
            <w:pPr>
              <w:ind w:left="-112" w:firstLine="0"/>
              <w:jc w:val="center"/>
              <w:rPr>
                <w:rFonts w:ascii="Times New Roman" w:hAnsi="Times New Roman"/>
                <w:color w:val="000000" w:themeColor="text1"/>
                <w:sz w:val="23"/>
                <w:szCs w:val="23"/>
                <w:lang w:val="ro-RO"/>
              </w:rPr>
            </w:pPr>
          </w:p>
          <w:p w14:paraId="7C66DEEC" w14:textId="77777777" w:rsidR="003F5D7B" w:rsidRPr="00AA7F1F" w:rsidRDefault="003F5D7B" w:rsidP="00AA7F1F">
            <w:pPr>
              <w:ind w:left="-112" w:firstLine="0"/>
              <w:jc w:val="center"/>
              <w:rPr>
                <w:rFonts w:ascii="Times New Roman" w:hAnsi="Times New Roman"/>
                <w:color w:val="000000" w:themeColor="text1"/>
                <w:sz w:val="23"/>
                <w:szCs w:val="23"/>
                <w:lang w:val="ro-RO"/>
              </w:rPr>
            </w:pPr>
          </w:p>
          <w:p w14:paraId="6C2949B0" w14:textId="77777777" w:rsidR="003F5D7B" w:rsidRPr="00AA7F1F" w:rsidRDefault="003F5D7B" w:rsidP="00AA7F1F">
            <w:pPr>
              <w:ind w:left="-112" w:firstLine="0"/>
              <w:jc w:val="center"/>
              <w:rPr>
                <w:rFonts w:ascii="Times New Roman" w:hAnsi="Times New Roman"/>
                <w:color w:val="000000" w:themeColor="text1"/>
                <w:sz w:val="23"/>
                <w:szCs w:val="23"/>
                <w:lang w:val="ro-RO"/>
              </w:rPr>
            </w:pPr>
          </w:p>
          <w:p w14:paraId="518E4D4D"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1D2D9F26"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6779FB7A"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940C403"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57934AE0"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1673F923"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1F84E02"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0FE531B3"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15BF8AB1"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40BD8995"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212D77E"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3A893E06"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0208D708"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05517CCD"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45065AF5"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7697F1E"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D2C1C35" w14:textId="77777777" w:rsidR="003F5D7B" w:rsidRPr="00AA7F1F" w:rsidRDefault="003F5D7B" w:rsidP="00AA7F1F">
            <w:pPr>
              <w:ind w:left="-112" w:firstLine="0"/>
              <w:jc w:val="center"/>
              <w:rPr>
                <w:rFonts w:ascii="Times New Roman" w:hAnsi="Times New Roman"/>
                <w:color w:val="000000" w:themeColor="text1"/>
                <w:sz w:val="23"/>
                <w:szCs w:val="23"/>
                <w:lang w:val="ro-RO"/>
              </w:rPr>
            </w:pPr>
          </w:p>
          <w:p w14:paraId="329CF48A"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17B03951"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5DDB098B"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1860A706"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0C484F37"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061A485C"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4CE3F302"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5BD0E41C"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658E2B8B"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3DC7EB12"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2BD7D2BE" w14:textId="77777777" w:rsidR="005C09FB" w:rsidRPr="00AA7F1F" w:rsidRDefault="005C09FB" w:rsidP="00AA7F1F">
            <w:pPr>
              <w:ind w:left="-112" w:firstLine="0"/>
              <w:jc w:val="center"/>
              <w:rPr>
                <w:rFonts w:ascii="Times New Roman" w:hAnsi="Times New Roman"/>
                <w:color w:val="000000" w:themeColor="text1"/>
                <w:sz w:val="23"/>
                <w:szCs w:val="23"/>
                <w:lang w:val="ro-RO"/>
              </w:rPr>
            </w:pPr>
          </w:p>
          <w:p w14:paraId="09A17591" w14:textId="77777777" w:rsidR="005C09FB" w:rsidRDefault="005C09FB" w:rsidP="00AA7F1F">
            <w:pPr>
              <w:ind w:left="-112" w:firstLine="0"/>
              <w:jc w:val="center"/>
              <w:rPr>
                <w:rFonts w:ascii="Times New Roman" w:hAnsi="Times New Roman"/>
                <w:color w:val="000000" w:themeColor="text1"/>
                <w:sz w:val="23"/>
                <w:szCs w:val="23"/>
                <w:lang w:val="ro-RO"/>
              </w:rPr>
            </w:pPr>
          </w:p>
          <w:p w14:paraId="5D6E33FB" w14:textId="77777777" w:rsidR="00AA7F1F" w:rsidRDefault="00AA7F1F" w:rsidP="00AA7F1F">
            <w:pPr>
              <w:ind w:left="-112" w:firstLine="0"/>
              <w:jc w:val="center"/>
              <w:rPr>
                <w:rFonts w:ascii="Times New Roman" w:hAnsi="Times New Roman"/>
                <w:color w:val="000000" w:themeColor="text1"/>
                <w:sz w:val="23"/>
                <w:szCs w:val="23"/>
                <w:lang w:val="ro-RO"/>
              </w:rPr>
            </w:pPr>
          </w:p>
          <w:p w14:paraId="4073243F" w14:textId="77777777" w:rsidR="00AA7F1F" w:rsidRDefault="00AA7F1F" w:rsidP="00AA7F1F">
            <w:pPr>
              <w:ind w:left="-112" w:firstLine="0"/>
              <w:jc w:val="center"/>
              <w:rPr>
                <w:rFonts w:ascii="Times New Roman" w:hAnsi="Times New Roman"/>
                <w:color w:val="000000" w:themeColor="text1"/>
                <w:sz w:val="23"/>
                <w:szCs w:val="23"/>
                <w:lang w:val="ro-RO"/>
              </w:rPr>
            </w:pPr>
          </w:p>
          <w:p w14:paraId="379AE9DE"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381BD1CC" w14:textId="269EE870" w:rsidR="003F5D7B"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3F5D7B" w:rsidRPr="00AA7F1F">
              <w:rPr>
                <w:rFonts w:ascii="Times New Roman" w:hAnsi="Times New Roman"/>
                <w:color w:val="000000" w:themeColor="text1"/>
                <w:sz w:val="23"/>
                <w:szCs w:val="23"/>
                <w:lang w:val="ro-RO"/>
              </w:rPr>
              <w:t>.</w:t>
            </w:r>
          </w:p>
          <w:p w14:paraId="2B5141E8"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16C52DC3" w14:textId="59A9B413" w:rsidR="003F5D7B"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CB27A0" w:rsidRPr="00AA7F1F">
              <w:rPr>
                <w:rFonts w:ascii="Times New Roman" w:hAnsi="Times New Roman"/>
                <w:color w:val="000000" w:themeColor="text1"/>
                <w:sz w:val="23"/>
                <w:szCs w:val="23"/>
                <w:lang w:val="ro-RO"/>
              </w:rPr>
              <w:t>.</w:t>
            </w:r>
            <w:r w:rsidR="003F5D7B" w:rsidRPr="00AA7F1F">
              <w:rPr>
                <w:rFonts w:ascii="Times New Roman" w:hAnsi="Times New Roman"/>
                <w:color w:val="000000" w:themeColor="text1"/>
                <w:sz w:val="23"/>
                <w:szCs w:val="23"/>
                <w:lang w:val="ro-RO"/>
              </w:rPr>
              <w:t>1</w:t>
            </w:r>
          </w:p>
          <w:p w14:paraId="3AF188BE" w14:textId="77777777" w:rsidR="003F5D7B" w:rsidRPr="00AA7F1F" w:rsidRDefault="003F5D7B" w:rsidP="00AA7F1F">
            <w:pPr>
              <w:ind w:left="-112" w:firstLine="0"/>
              <w:jc w:val="center"/>
              <w:rPr>
                <w:rFonts w:ascii="Times New Roman" w:hAnsi="Times New Roman"/>
                <w:color w:val="000000" w:themeColor="text1"/>
                <w:sz w:val="23"/>
                <w:szCs w:val="23"/>
                <w:lang w:val="ro-RO"/>
              </w:rPr>
            </w:pPr>
          </w:p>
          <w:p w14:paraId="365A0670" w14:textId="77777777" w:rsidR="00CB27A0" w:rsidRPr="00AA7F1F" w:rsidRDefault="00CB27A0" w:rsidP="00AA7F1F">
            <w:pPr>
              <w:ind w:left="-112" w:firstLine="0"/>
              <w:jc w:val="center"/>
              <w:rPr>
                <w:rFonts w:ascii="Times New Roman" w:hAnsi="Times New Roman"/>
                <w:color w:val="000000" w:themeColor="text1"/>
                <w:sz w:val="23"/>
                <w:szCs w:val="23"/>
                <w:lang w:val="ro-RO"/>
              </w:rPr>
            </w:pPr>
          </w:p>
          <w:p w14:paraId="293A575A" w14:textId="77777777" w:rsidR="005E1D99" w:rsidRPr="00AA7F1F" w:rsidRDefault="005E1D99" w:rsidP="00AA7F1F">
            <w:pPr>
              <w:ind w:left="-112" w:firstLine="0"/>
              <w:jc w:val="center"/>
              <w:rPr>
                <w:rFonts w:ascii="Times New Roman" w:hAnsi="Times New Roman"/>
                <w:color w:val="000000" w:themeColor="text1"/>
                <w:sz w:val="23"/>
                <w:szCs w:val="23"/>
                <w:lang w:val="ro-RO"/>
              </w:rPr>
            </w:pPr>
          </w:p>
          <w:p w14:paraId="6EF1B962"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6F59735"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15FAF052"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3D23448F"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50D6FF88"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769ACD65" w14:textId="5244890C" w:rsidR="00CB27A0"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CB27A0" w:rsidRPr="00AA7F1F">
              <w:rPr>
                <w:rFonts w:ascii="Times New Roman" w:hAnsi="Times New Roman"/>
                <w:color w:val="000000" w:themeColor="text1"/>
                <w:sz w:val="23"/>
                <w:szCs w:val="23"/>
                <w:lang w:val="ro-RO"/>
              </w:rPr>
              <w:t>.2.</w:t>
            </w:r>
          </w:p>
          <w:p w14:paraId="2BFAF36C"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5CBB2D95"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4651962A"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50A9F5A"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64795044" w14:textId="0586439D" w:rsidR="00D266FB"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266FB" w:rsidRPr="00AA7F1F">
              <w:rPr>
                <w:rFonts w:ascii="Times New Roman" w:hAnsi="Times New Roman"/>
                <w:color w:val="000000" w:themeColor="text1"/>
                <w:sz w:val="23"/>
                <w:szCs w:val="23"/>
                <w:lang w:val="ro-RO"/>
              </w:rPr>
              <w:t>.3.</w:t>
            </w:r>
          </w:p>
          <w:p w14:paraId="541815AA"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19D6553"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5AE8759"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7A3F9425"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0643A644"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0F271D8A"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57610AF5" w14:textId="4CF4C72C" w:rsidR="00D266FB"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266FB" w:rsidRPr="00AA7F1F">
              <w:rPr>
                <w:rFonts w:ascii="Times New Roman" w:hAnsi="Times New Roman"/>
                <w:color w:val="000000" w:themeColor="text1"/>
                <w:sz w:val="23"/>
                <w:szCs w:val="23"/>
                <w:lang w:val="ro-RO"/>
              </w:rPr>
              <w:t>.4.</w:t>
            </w:r>
          </w:p>
          <w:p w14:paraId="280B6242"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4725F15A"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08ACCD49"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4AADD80F"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50D8EEB3"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11DA7CCC"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3ADAA88E" w14:textId="70F8327E" w:rsidR="00D266FB"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266FB" w:rsidRPr="00AA7F1F">
              <w:rPr>
                <w:rFonts w:ascii="Times New Roman" w:hAnsi="Times New Roman"/>
                <w:color w:val="000000" w:themeColor="text1"/>
                <w:sz w:val="23"/>
                <w:szCs w:val="23"/>
                <w:lang w:val="ro-RO"/>
              </w:rPr>
              <w:t>.5.</w:t>
            </w:r>
          </w:p>
          <w:p w14:paraId="75E99E35"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7BB5CAB7"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06BEC11F"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22194D39"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02D213ED" w14:textId="6DF39334" w:rsidR="00D266FB"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266FB" w:rsidRPr="00AA7F1F">
              <w:rPr>
                <w:rFonts w:ascii="Times New Roman" w:hAnsi="Times New Roman"/>
                <w:color w:val="000000" w:themeColor="text1"/>
                <w:sz w:val="23"/>
                <w:szCs w:val="23"/>
                <w:lang w:val="ro-RO"/>
              </w:rPr>
              <w:t>.6.</w:t>
            </w:r>
          </w:p>
          <w:p w14:paraId="78726561"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6BC87384"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3D50EABA"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78A23F9A"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5262A61B"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52294361"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7AD93FB3" w14:textId="77777777" w:rsidR="00D266FB" w:rsidRPr="00AA7F1F" w:rsidRDefault="00D266FB" w:rsidP="00AA7F1F">
            <w:pPr>
              <w:ind w:left="-112" w:firstLine="0"/>
              <w:jc w:val="center"/>
              <w:rPr>
                <w:rFonts w:ascii="Times New Roman" w:hAnsi="Times New Roman"/>
                <w:color w:val="000000" w:themeColor="text1"/>
                <w:sz w:val="23"/>
                <w:szCs w:val="23"/>
                <w:lang w:val="ro-RO"/>
              </w:rPr>
            </w:pPr>
          </w:p>
          <w:p w14:paraId="6A103195"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3B4B8DF"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25D9487B"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058CAC09"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0D1C545A"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35FC100D"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08F82AC1"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3D80BD7F"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076EC5A8"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2CF177E7"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5DFF5419"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60DCE00F"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7100E4E8"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103CA2EF"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3C86297E" w14:textId="77777777" w:rsidR="00EE3097" w:rsidRPr="00AA7F1F" w:rsidRDefault="00EE3097" w:rsidP="00AA7F1F">
            <w:pPr>
              <w:ind w:firstLine="0"/>
              <w:rPr>
                <w:rFonts w:ascii="Times New Roman" w:hAnsi="Times New Roman"/>
                <w:color w:val="000000" w:themeColor="text1"/>
                <w:sz w:val="23"/>
                <w:szCs w:val="23"/>
                <w:lang w:val="ro-RO"/>
              </w:rPr>
            </w:pPr>
          </w:p>
          <w:p w14:paraId="52A9C87C" w14:textId="77777777" w:rsidR="00EE3097" w:rsidRPr="00AA7F1F" w:rsidRDefault="00EE3097" w:rsidP="00AA7F1F">
            <w:pPr>
              <w:ind w:firstLine="0"/>
              <w:rPr>
                <w:rFonts w:ascii="Times New Roman" w:hAnsi="Times New Roman"/>
                <w:color w:val="000000" w:themeColor="text1"/>
                <w:sz w:val="23"/>
                <w:szCs w:val="23"/>
                <w:lang w:val="ro-RO"/>
              </w:rPr>
            </w:pPr>
          </w:p>
          <w:p w14:paraId="72040C77" w14:textId="77777777" w:rsidR="00EE3097" w:rsidRPr="00AA7F1F" w:rsidRDefault="00EE3097" w:rsidP="00AA7F1F">
            <w:pPr>
              <w:ind w:left="-112" w:firstLine="0"/>
              <w:jc w:val="center"/>
              <w:rPr>
                <w:rFonts w:ascii="Times New Roman" w:hAnsi="Times New Roman"/>
                <w:color w:val="000000" w:themeColor="text1"/>
                <w:sz w:val="23"/>
                <w:szCs w:val="23"/>
                <w:lang w:val="ro-RO"/>
              </w:rPr>
            </w:pPr>
          </w:p>
          <w:p w14:paraId="7BF4D1F5"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CB25336" w14:textId="5B99DF12" w:rsidR="00D266FB"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266FB" w:rsidRPr="00AA7F1F">
              <w:rPr>
                <w:rFonts w:ascii="Times New Roman" w:hAnsi="Times New Roman"/>
                <w:color w:val="000000" w:themeColor="text1"/>
                <w:sz w:val="23"/>
                <w:szCs w:val="23"/>
                <w:lang w:val="ro-RO"/>
              </w:rPr>
              <w:t>.7.</w:t>
            </w:r>
          </w:p>
          <w:p w14:paraId="42C9924C"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A9A9D5D"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A6B9124"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1E38A007"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6404DBC2"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A49E581" w14:textId="24DCAF56" w:rsidR="00D11B06"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11B06" w:rsidRPr="00AA7F1F">
              <w:rPr>
                <w:rFonts w:ascii="Times New Roman" w:hAnsi="Times New Roman"/>
                <w:color w:val="000000" w:themeColor="text1"/>
                <w:sz w:val="23"/>
                <w:szCs w:val="23"/>
                <w:lang w:val="ro-RO"/>
              </w:rPr>
              <w:t>.8.</w:t>
            </w:r>
          </w:p>
          <w:p w14:paraId="3E53F2E1"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5DD8BAE8"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07B7941D"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7A1D83E4"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02463E08"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6580C58D"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42DE54D6"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7335B7F7"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0E6050A6"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1EED915E"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4B0FD55D"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787C0CC2"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5B1A926C"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580E6C45"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44264B49"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366A48C2"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1C074CD0"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40DCBAC1" w14:textId="77777777" w:rsidR="00AA7F1F" w:rsidRPr="00AA7F1F" w:rsidRDefault="00AA7F1F" w:rsidP="00AA7F1F">
            <w:pPr>
              <w:ind w:left="-112" w:firstLine="0"/>
              <w:jc w:val="center"/>
              <w:rPr>
                <w:rFonts w:ascii="Times New Roman" w:hAnsi="Times New Roman"/>
                <w:color w:val="000000" w:themeColor="text1"/>
                <w:sz w:val="23"/>
                <w:szCs w:val="23"/>
                <w:lang w:val="ro-RO"/>
              </w:rPr>
            </w:pPr>
          </w:p>
          <w:p w14:paraId="60E8FBEF" w14:textId="302A5E44" w:rsidR="00D11B06"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11B06" w:rsidRPr="00AA7F1F">
              <w:rPr>
                <w:rFonts w:ascii="Times New Roman" w:hAnsi="Times New Roman"/>
                <w:color w:val="000000" w:themeColor="text1"/>
                <w:sz w:val="23"/>
                <w:szCs w:val="23"/>
                <w:lang w:val="ro-RO"/>
              </w:rPr>
              <w:t>.9.</w:t>
            </w:r>
          </w:p>
          <w:p w14:paraId="56600DD1"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76926543"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6287E2F8"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6E7B985"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0A841575"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616D6321"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7B59787"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5365235D"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04B87EB"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03B024D0"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48466053"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06545E3A"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04401911"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03B851FF"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7C156B14"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6341E033"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2EE91BD8"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44216F7E"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28477E3A"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0DF49457"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5BE6B95"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484B8441"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4C2576B1"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4D5E2EC8"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6FFB6833"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208F264E"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2ED8BFF2"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13B426F8"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91748F9"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2ADA60CA"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5BDA9FF8"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102DCC9F"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199D3C5B" w14:textId="16980DD6" w:rsidR="00D11B06"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11B06" w:rsidRPr="00AA7F1F">
              <w:rPr>
                <w:rFonts w:ascii="Times New Roman" w:hAnsi="Times New Roman"/>
                <w:color w:val="000000" w:themeColor="text1"/>
                <w:sz w:val="23"/>
                <w:szCs w:val="23"/>
                <w:lang w:val="ro-RO"/>
              </w:rPr>
              <w:t>.10.</w:t>
            </w:r>
          </w:p>
          <w:p w14:paraId="281B3DBF"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A358306"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6B0AFAB6"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1E2F6079"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557FDAD1" w14:textId="77777777" w:rsidR="00D11B06" w:rsidRPr="00AA7F1F" w:rsidRDefault="00D11B06" w:rsidP="00AA7F1F">
            <w:pPr>
              <w:ind w:left="-112" w:firstLine="0"/>
              <w:jc w:val="center"/>
              <w:rPr>
                <w:rFonts w:ascii="Times New Roman" w:hAnsi="Times New Roman"/>
                <w:color w:val="000000" w:themeColor="text1"/>
                <w:sz w:val="23"/>
                <w:szCs w:val="23"/>
                <w:lang w:val="ro-RO"/>
              </w:rPr>
            </w:pPr>
          </w:p>
          <w:p w14:paraId="32E665A5" w14:textId="55497135" w:rsidR="00D11B06"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11B06" w:rsidRPr="00AA7F1F">
              <w:rPr>
                <w:rFonts w:ascii="Times New Roman" w:hAnsi="Times New Roman"/>
                <w:color w:val="000000" w:themeColor="text1"/>
                <w:sz w:val="23"/>
                <w:szCs w:val="23"/>
                <w:lang w:val="ro-RO"/>
              </w:rPr>
              <w:t>.11.</w:t>
            </w:r>
          </w:p>
          <w:p w14:paraId="0FAB523B" w14:textId="77777777" w:rsidR="00D11B06" w:rsidRPr="00AA7F1F" w:rsidRDefault="00D11B06" w:rsidP="00AA7F1F">
            <w:pPr>
              <w:ind w:left="-112" w:right="-81" w:firstLine="0"/>
              <w:jc w:val="center"/>
              <w:rPr>
                <w:rFonts w:ascii="Times New Roman" w:hAnsi="Times New Roman"/>
                <w:color w:val="000000" w:themeColor="text1"/>
                <w:sz w:val="23"/>
                <w:szCs w:val="23"/>
                <w:lang w:val="ro-RO"/>
              </w:rPr>
            </w:pPr>
          </w:p>
          <w:p w14:paraId="1BC2DDDD" w14:textId="77777777" w:rsidR="00D11B06" w:rsidRPr="00AA7F1F" w:rsidRDefault="00D11B06" w:rsidP="00AA7F1F">
            <w:pPr>
              <w:ind w:left="-112" w:right="-81" w:firstLine="0"/>
              <w:jc w:val="center"/>
              <w:rPr>
                <w:rFonts w:ascii="Times New Roman" w:hAnsi="Times New Roman"/>
                <w:color w:val="000000" w:themeColor="text1"/>
                <w:sz w:val="23"/>
                <w:szCs w:val="23"/>
                <w:lang w:val="ro-RO"/>
              </w:rPr>
            </w:pPr>
          </w:p>
          <w:p w14:paraId="53AFE001" w14:textId="77777777" w:rsidR="00D11B06" w:rsidRPr="00AA7F1F" w:rsidRDefault="00D11B06" w:rsidP="00AA7F1F">
            <w:pPr>
              <w:ind w:left="-112" w:right="-81" w:firstLine="0"/>
              <w:jc w:val="center"/>
              <w:rPr>
                <w:rFonts w:ascii="Times New Roman" w:hAnsi="Times New Roman"/>
                <w:color w:val="000000" w:themeColor="text1"/>
                <w:sz w:val="23"/>
                <w:szCs w:val="23"/>
                <w:lang w:val="ro-RO"/>
              </w:rPr>
            </w:pPr>
          </w:p>
          <w:p w14:paraId="09A0A3F0" w14:textId="77777777" w:rsidR="00D11B06" w:rsidRPr="00AA7F1F" w:rsidRDefault="00D11B06" w:rsidP="00AA7F1F">
            <w:pPr>
              <w:ind w:left="-112" w:right="-81" w:firstLine="0"/>
              <w:jc w:val="center"/>
              <w:rPr>
                <w:rFonts w:ascii="Times New Roman" w:hAnsi="Times New Roman"/>
                <w:color w:val="000000" w:themeColor="text1"/>
                <w:sz w:val="23"/>
                <w:szCs w:val="23"/>
                <w:lang w:val="ro-RO"/>
              </w:rPr>
            </w:pPr>
          </w:p>
          <w:p w14:paraId="7A2AE10E" w14:textId="77777777" w:rsidR="00D11B06" w:rsidRPr="00AA7F1F" w:rsidRDefault="00D11B06" w:rsidP="00AA7F1F">
            <w:pPr>
              <w:ind w:left="-112" w:right="-81" w:firstLine="0"/>
              <w:jc w:val="center"/>
              <w:rPr>
                <w:rFonts w:ascii="Times New Roman" w:hAnsi="Times New Roman"/>
                <w:color w:val="000000" w:themeColor="text1"/>
                <w:sz w:val="23"/>
                <w:szCs w:val="23"/>
                <w:lang w:val="ro-RO"/>
              </w:rPr>
            </w:pPr>
          </w:p>
          <w:p w14:paraId="678993AE" w14:textId="77777777" w:rsidR="00AA7F1F" w:rsidRPr="00AA7F1F" w:rsidRDefault="00AA7F1F" w:rsidP="00AA7F1F">
            <w:pPr>
              <w:ind w:left="-112" w:right="-81" w:firstLine="0"/>
              <w:jc w:val="center"/>
              <w:rPr>
                <w:rFonts w:ascii="Times New Roman" w:hAnsi="Times New Roman"/>
                <w:color w:val="000000" w:themeColor="text1"/>
                <w:sz w:val="23"/>
                <w:szCs w:val="23"/>
                <w:lang w:val="ro-RO"/>
              </w:rPr>
            </w:pPr>
          </w:p>
          <w:p w14:paraId="4D5035D4" w14:textId="77777777" w:rsidR="00AA7F1F" w:rsidRPr="00AA7F1F" w:rsidRDefault="00AA7F1F" w:rsidP="00AA7F1F">
            <w:pPr>
              <w:ind w:left="-112" w:right="-81" w:firstLine="0"/>
              <w:jc w:val="center"/>
              <w:rPr>
                <w:rFonts w:ascii="Times New Roman" w:hAnsi="Times New Roman"/>
                <w:color w:val="000000" w:themeColor="text1"/>
                <w:sz w:val="23"/>
                <w:szCs w:val="23"/>
                <w:lang w:val="ro-RO"/>
              </w:rPr>
            </w:pPr>
          </w:p>
          <w:p w14:paraId="1F4E2F6D" w14:textId="0FA1B5C1" w:rsidR="00D11B06" w:rsidRPr="00AA7F1F" w:rsidRDefault="001E6345" w:rsidP="00AA7F1F">
            <w:pPr>
              <w:ind w:left="-112" w:right="-81"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3</w:t>
            </w:r>
            <w:r w:rsidR="00D11B06" w:rsidRPr="00AA7F1F">
              <w:rPr>
                <w:rFonts w:ascii="Times New Roman" w:hAnsi="Times New Roman"/>
                <w:color w:val="000000" w:themeColor="text1"/>
                <w:sz w:val="23"/>
                <w:szCs w:val="23"/>
                <w:lang w:val="ro-RO"/>
              </w:rPr>
              <w:t>.12.</w:t>
            </w:r>
          </w:p>
          <w:p w14:paraId="101FC419" w14:textId="77777777" w:rsidR="00CB27A0" w:rsidRPr="00AA7F1F" w:rsidRDefault="00CB27A0" w:rsidP="00AA7F1F">
            <w:pPr>
              <w:ind w:left="-112" w:firstLine="0"/>
              <w:jc w:val="center"/>
              <w:rPr>
                <w:rFonts w:ascii="Times New Roman" w:hAnsi="Times New Roman"/>
                <w:color w:val="000000" w:themeColor="text1"/>
                <w:sz w:val="23"/>
                <w:szCs w:val="23"/>
                <w:lang w:val="ro-RO"/>
              </w:rPr>
            </w:pPr>
          </w:p>
          <w:p w14:paraId="4214C4E9" w14:textId="6F8D793F" w:rsidR="003F5D7B" w:rsidRPr="00AA7F1F" w:rsidRDefault="003F5D7B" w:rsidP="00AA7F1F">
            <w:pPr>
              <w:ind w:left="-112" w:firstLine="0"/>
              <w:jc w:val="center"/>
              <w:rPr>
                <w:color w:val="000000" w:themeColor="text1"/>
                <w:sz w:val="23"/>
                <w:szCs w:val="23"/>
                <w:lang w:val="ro-RO"/>
              </w:rPr>
            </w:pPr>
          </w:p>
        </w:tc>
        <w:tc>
          <w:tcPr>
            <w:tcW w:w="8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8C28C" w14:textId="77777777" w:rsidR="003F5D7B" w:rsidRPr="00AA7F1F" w:rsidRDefault="003F5D7B" w:rsidP="00AA7F1F">
            <w:pPr>
              <w:ind w:firstLine="0"/>
              <w:rPr>
                <w:rFonts w:ascii="Times New Roman" w:hAnsi="Times New Roman"/>
                <w:b/>
                <w:bCs/>
                <w:color w:val="000000" w:themeColor="text1"/>
                <w:sz w:val="23"/>
                <w:szCs w:val="23"/>
                <w:lang w:val="ro-RO"/>
              </w:rPr>
            </w:pPr>
            <w:r w:rsidRPr="00AA7F1F">
              <w:rPr>
                <w:rFonts w:ascii="Times New Roman" w:hAnsi="Times New Roman"/>
                <w:b/>
                <w:bCs/>
                <w:color w:val="000000" w:themeColor="text1"/>
                <w:sz w:val="23"/>
                <w:szCs w:val="23"/>
                <w:lang w:val="ro-RO"/>
              </w:rPr>
              <w:lastRenderedPageBreak/>
              <w:t>Obiecții și propuneri (recomandări)</w:t>
            </w:r>
          </w:p>
          <w:p w14:paraId="46593B7A" w14:textId="77777777" w:rsidR="003F5D7B" w:rsidRPr="00AA7F1F" w:rsidRDefault="003F5D7B" w:rsidP="00AA7F1F">
            <w:pPr>
              <w:ind w:firstLine="0"/>
              <w:rPr>
                <w:rFonts w:ascii="Times New Roman" w:hAnsi="Times New Roman"/>
                <w:b/>
                <w:bCs/>
                <w:color w:val="000000" w:themeColor="text1"/>
                <w:sz w:val="23"/>
                <w:szCs w:val="23"/>
                <w:lang w:val="ro-RO"/>
              </w:rPr>
            </w:pPr>
          </w:p>
          <w:p w14:paraId="139D52B4"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Ghidul propus nu prevede metodologia de determinare a valorii de lichidare, care este strict necesară în cadrul proceselor de comercializare forțată (silită), în acest sens AEERM propune includerea în Ghid a procedurii respective: </w:t>
            </w:r>
          </w:p>
          <w:p w14:paraId="19C6CAF0" w14:textId="3D370376"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”Valoarea de lichidare sau valoarea de piață în condiții </w:t>
            </w:r>
            <w:r w:rsidR="00D11B06" w:rsidRPr="00AA7F1F">
              <w:rPr>
                <w:rFonts w:ascii="Times New Roman" w:hAnsi="Times New Roman"/>
                <w:color w:val="000000" w:themeColor="text1"/>
                <w:sz w:val="23"/>
                <w:szCs w:val="23"/>
                <w:lang w:val="ro-RO"/>
              </w:rPr>
              <w:t>vânzare</w:t>
            </w:r>
            <w:r w:rsidRPr="00AA7F1F">
              <w:rPr>
                <w:rFonts w:ascii="Times New Roman" w:hAnsi="Times New Roman"/>
                <w:color w:val="000000" w:themeColor="text1"/>
                <w:sz w:val="23"/>
                <w:szCs w:val="23"/>
                <w:lang w:val="ro-RO"/>
              </w:rPr>
              <w:t xml:space="preserve"> </w:t>
            </w:r>
            <w:r w:rsidR="00D11B06" w:rsidRPr="00AA7F1F">
              <w:rPr>
                <w:rFonts w:ascii="Times New Roman" w:hAnsi="Times New Roman"/>
                <w:color w:val="000000" w:themeColor="text1"/>
                <w:sz w:val="23"/>
                <w:szCs w:val="23"/>
                <w:lang w:val="ro-RO"/>
              </w:rPr>
              <w:t>forțată</w:t>
            </w:r>
            <w:r w:rsidRPr="00AA7F1F">
              <w:rPr>
                <w:rFonts w:ascii="Times New Roman" w:hAnsi="Times New Roman"/>
                <w:color w:val="000000" w:themeColor="text1"/>
                <w:sz w:val="23"/>
                <w:szCs w:val="23"/>
                <w:lang w:val="ro-RO"/>
              </w:rPr>
              <w:t xml:space="preserve"> (silită) se estimează prin metoda recunoscută în practica evaluatorilor TEGOVA și solicitată a fi aplicată de către beneficiarul evaluării sau prin aplicarea următoarei formule***: </w:t>
            </w:r>
          </w:p>
          <w:p w14:paraId="6ECD3ED2"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V</w:t>
            </w:r>
            <w:r w:rsidRPr="00AA7F1F">
              <w:rPr>
                <w:rFonts w:ascii="Times New Roman" w:hAnsi="Times New Roman"/>
                <w:color w:val="000000" w:themeColor="text1"/>
                <w:sz w:val="23"/>
                <w:szCs w:val="23"/>
                <w:vertAlign w:val="subscript"/>
                <w:lang w:val="ro-RO"/>
              </w:rPr>
              <w:t>L</w:t>
            </w:r>
            <w:r w:rsidRPr="00AA7F1F">
              <w:rPr>
                <w:rFonts w:ascii="Times New Roman" w:hAnsi="Times New Roman"/>
                <w:color w:val="000000" w:themeColor="text1"/>
                <w:sz w:val="23"/>
                <w:szCs w:val="23"/>
                <w:lang w:val="ro-RO"/>
              </w:rPr>
              <w:t xml:space="preserve"> = V</w:t>
            </w:r>
            <w:r w:rsidRPr="00AA7F1F">
              <w:rPr>
                <w:rFonts w:ascii="Times New Roman" w:hAnsi="Times New Roman"/>
                <w:color w:val="000000" w:themeColor="text1"/>
                <w:sz w:val="23"/>
                <w:szCs w:val="23"/>
                <w:vertAlign w:val="subscript"/>
                <w:lang w:val="ro-RO"/>
              </w:rPr>
              <w:t>P</w:t>
            </w:r>
            <w:r w:rsidRPr="00AA7F1F">
              <w:rPr>
                <w:rFonts w:ascii="Times New Roman" w:hAnsi="Times New Roman"/>
                <w:color w:val="000000" w:themeColor="text1"/>
                <w:sz w:val="23"/>
                <w:szCs w:val="23"/>
                <w:lang w:val="ro-RO"/>
              </w:rPr>
              <w:t xml:space="preserve"> * [1 – (</w:t>
            </w:r>
            <w:proofErr w:type="spellStart"/>
            <w:r w:rsidRPr="00AA7F1F">
              <w:rPr>
                <w:rFonts w:ascii="Times New Roman" w:hAnsi="Times New Roman"/>
                <w:color w:val="000000" w:themeColor="text1"/>
                <w:sz w:val="23"/>
                <w:szCs w:val="23"/>
                <w:lang w:val="ro-RO"/>
              </w:rPr>
              <w:t>r</w:t>
            </w:r>
            <w:r w:rsidRPr="00AA7F1F">
              <w:rPr>
                <w:rFonts w:ascii="Times New Roman" w:hAnsi="Times New Roman"/>
                <w:color w:val="000000" w:themeColor="text1"/>
                <w:sz w:val="23"/>
                <w:szCs w:val="23"/>
                <w:vertAlign w:val="subscript"/>
                <w:lang w:val="ro-RO"/>
              </w:rPr>
              <w:t>c</w:t>
            </w:r>
            <w:proofErr w:type="spellEnd"/>
            <w:r w:rsidRPr="00AA7F1F">
              <w:rPr>
                <w:rFonts w:ascii="Times New Roman" w:hAnsi="Times New Roman"/>
                <w:color w:val="000000" w:themeColor="text1"/>
                <w:sz w:val="23"/>
                <w:szCs w:val="23"/>
                <w:lang w:val="ro-RO"/>
              </w:rPr>
              <w:t xml:space="preserve"> x (</w:t>
            </w:r>
            <w:proofErr w:type="spellStart"/>
            <w:r w:rsidRPr="00AA7F1F">
              <w:rPr>
                <w:rFonts w:ascii="Times New Roman" w:hAnsi="Times New Roman"/>
                <w:color w:val="000000" w:themeColor="text1"/>
                <w:sz w:val="23"/>
                <w:szCs w:val="23"/>
                <w:lang w:val="ro-RO"/>
              </w:rPr>
              <w:t>T</w:t>
            </w:r>
            <w:r w:rsidRPr="00AA7F1F">
              <w:rPr>
                <w:rFonts w:ascii="Times New Roman" w:hAnsi="Times New Roman"/>
                <w:color w:val="000000" w:themeColor="text1"/>
                <w:sz w:val="23"/>
                <w:szCs w:val="23"/>
                <w:vertAlign w:val="subscript"/>
                <w:lang w:val="ro-RO"/>
              </w:rPr>
              <w:t>p</w:t>
            </w:r>
            <w:proofErr w:type="spellEnd"/>
            <w:r w:rsidRPr="00AA7F1F">
              <w:rPr>
                <w:rFonts w:ascii="Times New Roman" w:hAnsi="Times New Roman"/>
                <w:color w:val="000000" w:themeColor="text1"/>
                <w:sz w:val="23"/>
                <w:szCs w:val="23"/>
                <w:lang w:val="ro-RO"/>
              </w:rPr>
              <w:t>-T</w:t>
            </w:r>
            <w:r w:rsidRPr="00AA7F1F">
              <w:rPr>
                <w:rFonts w:ascii="Times New Roman" w:hAnsi="Times New Roman"/>
                <w:color w:val="000000" w:themeColor="text1"/>
                <w:sz w:val="23"/>
                <w:szCs w:val="23"/>
                <w:vertAlign w:val="subscript"/>
                <w:lang w:val="ro-RO"/>
              </w:rPr>
              <w:t>l</w:t>
            </w:r>
            <w:r w:rsidRPr="00AA7F1F">
              <w:rPr>
                <w:rFonts w:ascii="Times New Roman" w:hAnsi="Times New Roman"/>
                <w:color w:val="000000" w:themeColor="text1"/>
                <w:sz w:val="23"/>
                <w:szCs w:val="23"/>
                <w:lang w:val="ro-RO"/>
              </w:rPr>
              <w:t xml:space="preserve">) / (1 + </w:t>
            </w:r>
            <w:proofErr w:type="spellStart"/>
            <w:r w:rsidRPr="00AA7F1F">
              <w:rPr>
                <w:rFonts w:ascii="Times New Roman" w:hAnsi="Times New Roman"/>
                <w:color w:val="000000" w:themeColor="text1"/>
                <w:sz w:val="23"/>
                <w:szCs w:val="23"/>
                <w:lang w:val="ro-RO"/>
              </w:rPr>
              <w:t>r</w:t>
            </w:r>
            <w:r w:rsidRPr="00AA7F1F">
              <w:rPr>
                <w:rFonts w:ascii="Times New Roman" w:hAnsi="Times New Roman"/>
                <w:color w:val="000000" w:themeColor="text1"/>
                <w:sz w:val="23"/>
                <w:szCs w:val="23"/>
                <w:vertAlign w:val="subscript"/>
                <w:lang w:val="ro-RO"/>
              </w:rPr>
              <w:t>a</w:t>
            </w:r>
            <w:proofErr w:type="spellEnd"/>
            <w:r w:rsidRPr="00AA7F1F">
              <w:rPr>
                <w:rFonts w:ascii="Times New Roman" w:hAnsi="Times New Roman"/>
                <w:color w:val="000000" w:themeColor="text1"/>
                <w:sz w:val="23"/>
                <w:szCs w:val="23"/>
                <w:lang w:val="ro-RO"/>
              </w:rPr>
              <w:t xml:space="preserve"> x (</w:t>
            </w:r>
            <w:proofErr w:type="spellStart"/>
            <w:r w:rsidRPr="00AA7F1F">
              <w:rPr>
                <w:rFonts w:ascii="Times New Roman" w:hAnsi="Times New Roman"/>
                <w:color w:val="000000" w:themeColor="text1"/>
                <w:sz w:val="23"/>
                <w:szCs w:val="23"/>
                <w:lang w:val="ro-RO"/>
              </w:rPr>
              <w:t>T</w:t>
            </w:r>
            <w:r w:rsidRPr="00AA7F1F">
              <w:rPr>
                <w:rFonts w:ascii="Times New Roman" w:hAnsi="Times New Roman"/>
                <w:color w:val="000000" w:themeColor="text1"/>
                <w:sz w:val="23"/>
                <w:szCs w:val="23"/>
                <w:vertAlign w:val="subscript"/>
                <w:lang w:val="ro-RO"/>
              </w:rPr>
              <w:t>p</w:t>
            </w:r>
            <w:proofErr w:type="spellEnd"/>
            <w:r w:rsidRPr="00AA7F1F">
              <w:rPr>
                <w:rFonts w:ascii="Times New Roman" w:hAnsi="Times New Roman"/>
                <w:color w:val="000000" w:themeColor="text1"/>
                <w:sz w:val="23"/>
                <w:szCs w:val="23"/>
                <w:lang w:val="ro-RO"/>
              </w:rPr>
              <w:t>-T</w:t>
            </w:r>
            <w:r w:rsidRPr="00AA7F1F">
              <w:rPr>
                <w:rFonts w:ascii="Times New Roman" w:hAnsi="Times New Roman"/>
                <w:color w:val="000000" w:themeColor="text1"/>
                <w:sz w:val="23"/>
                <w:szCs w:val="23"/>
                <w:vertAlign w:val="subscript"/>
                <w:lang w:val="ro-RO"/>
              </w:rPr>
              <w:t>l</w:t>
            </w:r>
            <w:r w:rsidRPr="00AA7F1F">
              <w:rPr>
                <w:rFonts w:ascii="Times New Roman" w:hAnsi="Times New Roman"/>
                <w:color w:val="000000" w:themeColor="text1"/>
                <w:sz w:val="23"/>
                <w:szCs w:val="23"/>
                <w:lang w:val="ro-RO"/>
              </w:rPr>
              <w:t xml:space="preserve">)] </w:t>
            </w:r>
          </w:p>
          <w:p w14:paraId="5801634E"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unde: </w:t>
            </w:r>
          </w:p>
          <w:p w14:paraId="57BEAAAA" w14:textId="60F5FD40"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V</w:t>
            </w:r>
            <w:r w:rsidRPr="00AA7F1F">
              <w:rPr>
                <w:rFonts w:ascii="Times New Roman" w:hAnsi="Times New Roman"/>
                <w:color w:val="000000" w:themeColor="text1"/>
                <w:sz w:val="23"/>
                <w:szCs w:val="23"/>
                <w:vertAlign w:val="subscript"/>
                <w:lang w:val="ro-RO"/>
              </w:rPr>
              <w:t>L</w:t>
            </w:r>
            <w:r w:rsidRPr="00AA7F1F">
              <w:rPr>
                <w:rFonts w:ascii="Times New Roman" w:hAnsi="Times New Roman"/>
                <w:color w:val="000000" w:themeColor="text1"/>
                <w:sz w:val="23"/>
                <w:szCs w:val="23"/>
                <w:lang w:val="ro-RO"/>
              </w:rPr>
              <w:t xml:space="preserve"> – valoarea de lichidare; </w:t>
            </w:r>
          </w:p>
          <w:p w14:paraId="268900E7"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V– valoarea de piață; </w:t>
            </w:r>
          </w:p>
          <w:p w14:paraId="6AE89E93" w14:textId="77777777" w:rsidR="00D266FB" w:rsidRPr="00AA7F1F" w:rsidRDefault="00D266FB" w:rsidP="00AA7F1F">
            <w:pPr>
              <w:ind w:firstLine="0"/>
              <w:rPr>
                <w:rFonts w:ascii="Times New Roman" w:hAnsi="Times New Roman"/>
                <w:color w:val="000000" w:themeColor="text1"/>
                <w:sz w:val="23"/>
                <w:szCs w:val="23"/>
                <w:lang w:val="ro-RO"/>
              </w:rPr>
            </w:pPr>
            <w:proofErr w:type="spellStart"/>
            <w:r w:rsidRPr="00AA7F1F">
              <w:rPr>
                <w:rFonts w:ascii="Times New Roman" w:hAnsi="Times New Roman"/>
                <w:color w:val="000000" w:themeColor="text1"/>
                <w:sz w:val="23"/>
                <w:szCs w:val="23"/>
                <w:lang w:val="ro-RO"/>
              </w:rPr>
              <w:t>T</w:t>
            </w:r>
            <w:r w:rsidRPr="00AA7F1F">
              <w:rPr>
                <w:rFonts w:ascii="Times New Roman" w:hAnsi="Times New Roman"/>
                <w:color w:val="000000" w:themeColor="text1"/>
                <w:sz w:val="23"/>
                <w:szCs w:val="23"/>
                <w:vertAlign w:val="subscript"/>
                <w:lang w:val="ro-RO"/>
              </w:rPr>
              <w:t>p</w:t>
            </w:r>
            <w:proofErr w:type="spellEnd"/>
            <w:r w:rsidRPr="00AA7F1F">
              <w:rPr>
                <w:rFonts w:ascii="Times New Roman" w:hAnsi="Times New Roman"/>
                <w:color w:val="000000" w:themeColor="text1"/>
                <w:sz w:val="23"/>
                <w:szCs w:val="23"/>
                <w:lang w:val="ro-RO"/>
              </w:rPr>
              <w:t xml:space="preserve"> – termenul tipic necesar pentru comercializarea obiectelor similare, ani; </w:t>
            </w:r>
          </w:p>
          <w:p w14:paraId="33FBE110"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T</w:t>
            </w:r>
            <w:r w:rsidRPr="00AA7F1F">
              <w:rPr>
                <w:rFonts w:ascii="Times New Roman" w:hAnsi="Times New Roman"/>
                <w:color w:val="000000" w:themeColor="text1"/>
                <w:sz w:val="23"/>
                <w:szCs w:val="23"/>
                <w:vertAlign w:val="subscript"/>
                <w:lang w:val="ro-RO"/>
              </w:rPr>
              <w:t>l</w:t>
            </w:r>
            <w:r w:rsidRPr="00AA7F1F">
              <w:rPr>
                <w:rFonts w:ascii="Times New Roman" w:hAnsi="Times New Roman"/>
                <w:color w:val="000000" w:themeColor="text1"/>
                <w:sz w:val="23"/>
                <w:szCs w:val="23"/>
                <w:lang w:val="ro-RO"/>
              </w:rPr>
              <w:t xml:space="preserve"> – termenul limitat de expunere pe piață, prescris de actele normative sau regulatorii, ani; </w:t>
            </w:r>
          </w:p>
          <w:p w14:paraId="1465247D" w14:textId="77777777" w:rsidR="00D266FB" w:rsidRPr="00AA7F1F" w:rsidRDefault="00D266FB" w:rsidP="00AA7F1F">
            <w:pPr>
              <w:ind w:firstLine="0"/>
              <w:rPr>
                <w:rFonts w:ascii="Times New Roman" w:hAnsi="Times New Roman"/>
                <w:color w:val="000000" w:themeColor="text1"/>
                <w:sz w:val="23"/>
                <w:szCs w:val="23"/>
                <w:lang w:val="ro-RO"/>
              </w:rPr>
            </w:pPr>
            <w:proofErr w:type="spellStart"/>
            <w:r w:rsidRPr="00AA7F1F">
              <w:rPr>
                <w:rFonts w:ascii="Times New Roman" w:hAnsi="Times New Roman"/>
                <w:color w:val="000000" w:themeColor="text1"/>
                <w:sz w:val="23"/>
                <w:szCs w:val="23"/>
                <w:lang w:val="ro-RO"/>
              </w:rPr>
              <w:t>r</w:t>
            </w:r>
            <w:r w:rsidRPr="00AA7F1F">
              <w:rPr>
                <w:rFonts w:ascii="Times New Roman" w:hAnsi="Times New Roman"/>
                <w:color w:val="000000" w:themeColor="text1"/>
                <w:sz w:val="23"/>
                <w:szCs w:val="23"/>
                <w:vertAlign w:val="subscript"/>
                <w:lang w:val="ro-RO"/>
              </w:rPr>
              <w:t>c</w:t>
            </w:r>
            <w:proofErr w:type="spellEnd"/>
            <w:r w:rsidRPr="00AA7F1F">
              <w:rPr>
                <w:rFonts w:ascii="Times New Roman" w:hAnsi="Times New Roman"/>
                <w:color w:val="000000" w:themeColor="text1"/>
                <w:sz w:val="23"/>
                <w:szCs w:val="23"/>
                <w:lang w:val="ro-RO"/>
              </w:rPr>
              <w:t xml:space="preserve"> – rata capitalizării; </w:t>
            </w:r>
          </w:p>
          <w:p w14:paraId="2A5596DD" w14:textId="77777777" w:rsidR="00D266FB" w:rsidRPr="00AA7F1F" w:rsidRDefault="00D266FB" w:rsidP="00AA7F1F">
            <w:pPr>
              <w:ind w:firstLine="0"/>
              <w:rPr>
                <w:rFonts w:ascii="Times New Roman" w:hAnsi="Times New Roman"/>
                <w:color w:val="000000" w:themeColor="text1"/>
                <w:sz w:val="23"/>
                <w:szCs w:val="23"/>
                <w:lang w:val="ro-RO"/>
              </w:rPr>
            </w:pPr>
            <w:proofErr w:type="spellStart"/>
            <w:r w:rsidRPr="00AA7F1F">
              <w:rPr>
                <w:rFonts w:ascii="Times New Roman" w:hAnsi="Times New Roman"/>
                <w:color w:val="000000" w:themeColor="text1"/>
                <w:sz w:val="23"/>
                <w:szCs w:val="23"/>
                <w:lang w:val="ro-RO"/>
              </w:rPr>
              <w:t>r</w:t>
            </w:r>
            <w:r w:rsidRPr="00AA7F1F">
              <w:rPr>
                <w:rFonts w:ascii="Times New Roman" w:hAnsi="Times New Roman"/>
                <w:color w:val="000000" w:themeColor="text1"/>
                <w:sz w:val="23"/>
                <w:szCs w:val="23"/>
                <w:vertAlign w:val="subscript"/>
                <w:lang w:val="ro-RO"/>
              </w:rPr>
              <w:t>a</w:t>
            </w:r>
            <w:proofErr w:type="spellEnd"/>
            <w:r w:rsidRPr="00AA7F1F">
              <w:rPr>
                <w:rFonts w:ascii="Times New Roman" w:hAnsi="Times New Roman"/>
                <w:color w:val="000000" w:themeColor="text1"/>
                <w:sz w:val="23"/>
                <w:szCs w:val="23"/>
                <w:lang w:val="ro-RO"/>
              </w:rPr>
              <w:t xml:space="preserve"> – rata actualizării.” </w:t>
            </w:r>
          </w:p>
          <w:p w14:paraId="61D1B50F" w14:textId="5E81110B"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Procedura propusă asigură aplicarea metodelor recunoscute pe plan european și spre deosebire de practica unor formule bazate pe opinii subiective, formula propusă nu este viciată de aprecieri de acest ordin – toate componentele au temei obiectiv, fapt ce asigură evaluatorul în obligațiunea conf. art. 22 p. c) al LP989/2002 la ”să întocmească un raport de evaluare obiectiv </w:t>
            </w:r>
            <w:r w:rsidR="00D11B06" w:rsidRPr="00AA7F1F">
              <w:rPr>
                <w:rFonts w:ascii="Times New Roman" w:hAnsi="Times New Roman"/>
                <w:color w:val="000000" w:themeColor="text1"/>
                <w:sz w:val="23"/>
                <w:szCs w:val="23"/>
                <w:lang w:val="ro-RO"/>
              </w:rPr>
              <w:t>și</w:t>
            </w:r>
            <w:r w:rsidRPr="00AA7F1F">
              <w:rPr>
                <w:rFonts w:ascii="Times New Roman" w:hAnsi="Times New Roman"/>
                <w:color w:val="000000" w:themeColor="text1"/>
                <w:sz w:val="23"/>
                <w:szCs w:val="23"/>
                <w:lang w:val="ro-RO"/>
              </w:rPr>
              <w:t xml:space="preserve"> argumentat” *** «</w:t>
            </w:r>
            <w:proofErr w:type="spellStart"/>
            <w:r w:rsidRPr="00AA7F1F">
              <w:rPr>
                <w:rFonts w:ascii="Times New Roman" w:hAnsi="Times New Roman"/>
                <w:color w:val="000000" w:themeColor="text1"/>
                <w:sz w:val="23"/>
                <w:szCs w:val="23"/>
                <w:lang w:val="ro-RO"/>
              </w:rPr>
              <w:t>Вопросы</w:t>
            </w:r>
            <w:proofErr w:type="spellEnd"/>
            <w:r w:rsidRPr="00AA7F1F">
              <w:rPr>
                <w:rFonts w:ascii="Times New Roman" w:hAnsi="Times New Roman"/>
                <w:color w:val="000000" w:themeColor="text1"/>
                <w:sz w:val="23"/>
                <w:szCs w:val="23"/>
                <w:lang w:val="ro-RO"/>
              </w:rPr>
              <w:t xml:space="preserve"> </w:t>
            </w:r>
            <w:proofErr w:type="spellStart"/>
            <w:r w:rsidRPr="00AA7F1F">
              <w:rPr>
                <w:rFonts w:ascii="Times New Roman" w:hAnsi="Times New Roman"/>
                <w:color w:val="000000" w:themeColor="text1"/>
                <w:sz w:val="23"/>
                <w:szCs w:val="23"/>
                <w:lang w:val="ro-RO"/>
              </w:rPr>
              <w:t>оценки</w:t>
            </w:r>
            <w:proofErr w:type="spellEnd"/>
            <w:r w:rsidRPr="00AA7F1F">
              <w:rPr>
                <w:rFonts w:ascii="Times New Roman" w:hAnsi="Times New Roman"/>
                <w:color w:val="000000" w:themeColor="text1"/>
                <w:sz w:val="23"/>
                <w:szCs w:val="23"/>
                <w:lang w:val="ro-RO"/>
              </w:rPr>
              <w:t xml:space="preserve">», № 1, 2003. </w:t>
            </w:r>
            <w:proofErr w:type="spellStart"/>
            <w:r w:rsidRPr="00AA7F1F">
              <w:rPr>
                <w:rFonts w:ascii="Times New Roman" w:hAnsi="Times New Roman"/>
                <w:color w:val="000000" w:themeColor="text1"/>
                <w:sz w:val="23"/>
                <w:szCs w:val="23"/>
                <w:lang w:val="ro-RO"/>
              </w:rPr>
              <w:t>Методика</w:t>
            </w:r>
            <w:proofErr w:type="spellEnd"/>
            <w:r w:rsidRPr="00AA7F1F">
              <w:rPr>
                <w:rFonts w:ascii="Times New Roman" w:hAnsi="Times New Roman"/>
                <w:color w:val="000000" w:themeColor="text1"/>
                <w:sz w:val="23"/>
                <w:szCs w:val="23"/>
                <w:lang w:val="ro-RO"/>
              </w:rPr>
              <w:t xml:space="preserve"> </w:t>
            </w:r>
            <w:proofErr w:type="spellStart"/>
            <w:r w:rsidRPr="00AA7F1F">
              <w:rPr>
                <w:rFonts w:ascii="Times New Roman" w:hAnsi="Times New Roman"/>
                <w:color w:val="000000" w:themeColor="text1"/>
                <w:sz w:val="23"/>
                <w:szCs w:val="23"/>
                <w:lang w:val="ro-RO"/>
              </w:rPr>
              <w:t>определения</w:t>
            </w:r>
            <w:proofErr w:type="spellEnd"/>
            <w:r w:rsidRPr="00AA7F1F">
              <w:rPr>
                <w:rFonts w:ascii="Times New Roman" w:hAnsi="Times New Roman"/>
                <w:color w:val="000000" w:themeColor="text1"/>
                <w:sz w:val="23"/>
                <w:szCs w:val="23"/>
                <w:lang w:val="ro-RO"/>
              </w:rPr>
              <w:t xml:space="preserve"> </w:t>
            </w:r>
            <w:proofErr w:type="spellStart"/>
            <w:r w:rsidRPr="00AA7F1F">
              <w:rPr>
                <w:rFonts w:ascii="Times New Roman" w:hAnsi="Times New Roman"/>
                <w:color w:val="000000" w:themeColor="text1"/>
                <w:sz w:val="23"/>
                <w:szCs w:val="23"/>
                <w:lang w:val="ro-RO"/>
              </w:rPr>
              <w:t>ликвидационной</w:t>
            </w:r>
            <w:proofErr w:type="spellEnd"/>
            <w:r w:rsidRPr="00AA7F1F">
              <w:rPr>
                <w:rFonts w:ascii="Times New Roman" w:hAnsi="Times New Roman"/>
                <w:color w:val="000000" w:themeColor="text1"/>
                <w:sz w:val="23"/>
                <w:szCs w:val="23"/>
                <w:lang w:val="ro-RO"/>
              </w:rPr>
              <w:t xml:space="preserve"> </w:t>
            </w:r>
            <w:proofErr w:type="spellStart"/>
            <w:r w:rsidRPr="00AA7F1F">
              <w:rPr>
                <w:rFonts w:ascii="Times New Roman" w:hAnsi="Times New Roman"/>
                <w:color w:val="000000" w:themeColor="text1"/>
                <w:sz w:val="23"/>
                <w:szCs w:val="23"/>
                <w:lang w:val="ro-RO"/>
              </w:rPr>
              <w:t>стоимости</w:t>
            </w:r>
            <w:proofErr w:type="spellEnd"/>
            <w:r w:rsidRPr="00AA7F1F">
              <w:rPr>
                <w:rFonts w:ascii="Times New Roman" w:hAnsi="Times New Roman"/>
                <w:color w:val="000000" w:themeColor="text1"/>
                <w:sz w:val="23"/>
                <w:szCs w:val="23"/>
                <w:lang w:val="ro-RO"/>
              </w:rPr>
              <w:t xml:space="preserve"> </w:t>
            </w:r>
            <w:proofErr w:type="spellStart"/>
            <w:r w:rsidRPr="00AA7F1F">
              <w:rPr>
                <w:rFonts w:ascii="Times New Roman" w:hAnsi="Times New Roman"/>
                <w:color w:val="000000" w:themeColor="text1"/>
                <w:sz w:val="23"/>
                <w:szCs w:val="23"/>
                <w:lang w:val="ro-RO"/>
              </w:rPr>
              <w:t>имущества</w:t>
            </w:r>
            <w:proofErr w:type="spellEnd"/>
            <w:r w:rsidRPr="00AA7F1F">
              <w:rPr>
                <w:rFonts w:ascii="Times New Roman" w:hAnsi="Times New Roman"/>
                <w:color w:val="000000" w:themeColor="text1"/>
                <w:sz w:val="23"/>
                <w:szCs w:val="23"/>
                <w:lang w:val="ro-RO"/>
              </w:rPr>
              <w:t xml:space="preserve">, А.Ю. РОДИН, cu condiția </w:t>
            </w:r>
            <w:proofErr w:type="spellStart"/>
            <w:r w:rsidRPr="00AA7F1F">
              <w:rPr>
                <w:rFonts w:ascii="Times New Roman" w:hAnsi="Times New Roman"/>
                <w:color w:val="000000" w:themeColor="text1"/>
                <w:sz w:val="23"/>
                <w:szCs w:val="23"/>
                <w:lang w:val="ro-RO"/>
              </w:rPr>
              <w:t>r</w:t>
            </w:r>
            <w:r w:rsidRPr="00AA7F1F">
              <w:rPr>
                <w:rFonts w:ascii="Times New Roman" w:hAnsi="Times New Roman"/>
                <w:color w:val="000000" w:themeColor="text1"/>
                <w:sz w:val="23"/>
                <w:szCs w:val="23"/>
                <w:vertAlign w:val="subscript"/>
                <w:lang w:val="ro-RO"/>
              </w:rPr>
              <w:t>rent</w:t>
            </w:r>
            <w:proofErr w:type="spellEnd"/>
            <w:r w:rsidRPr="00AA7F1F">
              <w:rPr>
                <w:rFonts w:ascii="Times New Roman" w:hAnsi="Times New Roman"/>
                <w:color w:val="000000" w:themeColor="text1"/>
                <w:sz w:val="23"/>
                <w:szCs w:val="23"/>
                <w:lang w:val="ro-RO"/>
              </w:rPr>
              <w:t xml:space="preserve"> = </w:t>
            </w:r>
            <w:proofErr w:type="spellStart"/>
            <w:r w:rsidRPr="00AA7F1F">
              <w:rPr>
                <w:rFonts w:ascii="Times New Roman" w:hAnsi="Times New Roman"/>
                <w:color w:val="000000" w:themeColor="text1"/>
                <w:sz w:val="23"/>
                <w:szCs w:val="23"/>
                <w:lang w:val="ro-RO"/>
              </w:rPr>
              <w:t>r</w:t>
            </w:r>
            <w:r w:rsidRPr="00AA7F1F">
              <w:rPr>
                <w:rFonts w:ascii="Times New Roman" w:hAnsi="Times New Roman"/>
                <w:color w:val="000000" w:themeColor="text1"/>
                <w:sz w:val="23"/>
                <w:szCs w:val="23"/>
                <w:vertAlign w:val="subscript"/>
                <w:lang w:val="ro-RO"/>
              </w:rPr>
              <w:t>c</w:t>
            </w:r>
            <w:proofErr w:type="spellEnd"/>
            <w:r w:rsidRPr="00AA7F1F">
              <w:rPr>
                <w:rFonts w:ascii="Times New Roman" w:hAnsi="Times New Roman"/>
                <w:color w:val="000000" w:themeColor="text1"/>
                <w:sz w:val="23"/>
                <w:szCs w:val="23"/>
                <w:lang w:val="ro-RO"/>
              </w:rPr>
              <w:t xml:space="preserve">, </w:t>
            </w:r>
            <w:proofErr w:type="spellStart"/>
            <w:r w:rsidRPr="00AA7F1F">
              <w:rPr>
                <w:rFonts w:ascii="Times New Roman" w:hAnsi="Times New Roman"/>
                <w:color w:val="000000" w:themeColor="text1"/>
                <w:sz w:val="23"/>
                <w:szCs w:val="23"/>
                <w:lang w:val="ro-RO"/>
              </w:rPr>
              <w:t>conf.p</w:t>
            </w:r>
            <w:proofErr w:type="spellEnd"/>
            <w:r w:rsidRPr="00AA7F1F">
              <w:rPr>
                <w:rFonts w:ascii="Times New Roman" w:hAnsi="Times New Roman"/>
                <w:color w:val="000000" w:themeColor="text1"/>
                <w:sz w:val="23"/>
                <w:szCs w:val="23"/>
                <w:lang w:val="ro-RO"/>
              </w:rPr>
              <w:t xml:space="preserve"> 55.1</w:t>
            </w:r>
          </w:p>
          <w:p w14:paraId="5B525ADE" w14:textId="77777777" w:rsidR="00D266FB" w:rsidRPr="00AA7F1F" w:rsidRDefault="00D266FB" w:rsidP="00AA7F1F">
            <w:pPr>
              <w:ind w:firstLine="0"/>
              <w:rPr>
                <w:rFonts w:ascii="Times New Roman" w:hAnsi="Times New Roman"/>
                <w:color w:val="000000" w:themeColor="text1"/>
                <w:sz w:val="23"/>
                <w:szCs w:val="23"/>
                <w:lang w:val="ro-RO"/>
              </w:rPr>
            </w:pPr>
          </w:p>
          <w:p w14:paraId="018A5E7C" w14:textId="77777777" w:rsidR="005C09FB" w:rsidRPr="00AA7F1F" w:rsidRDefault="005C09FB" w:rsidP="00AA7F1F">
            <w:pPr>
              <w:ind w:firstLine="0"/>
              <w:rPr>
                <w:rFonts w:ascii="Times New Roman" w:hAnsi="Times New Roman"/>
                <w:color w:val="000000" w:themeColor="text1"/>
                <w:sz w:val="23"/>
                <w:szCs w:val="23"/>
                <w:lang w:val="ro-RO"/>
              </w:rPr>
            </w:pPr>
          </w:p>
          <w:p w14:paraId="19435BD7" w14:textId="77777777" w:rsidR="005C09FB" w:rsidRPr="00AA7F1F" w:rsidRDefault="005C09FB" w:rsidP="00AA7F1F">
            <w:pPr>
              <w:ind w:firstLine="0"/>
              <w:rPr>
                <w:rFonts w:ascii="Times New Roman" w:hAnsi="Times New Roman"/>
                <w:color w:val="000000" w:themeColor="text1"/>
                <w:sz w:val="23"/>
                <w:szCs w:val="23"/>
                <w:lang w:val="ro-RO"/>
              </w:rPr>
            </w:pPr>
          </w:p>
          <w:p w14:paraId="1997912E" w14:textId="77777777" w:rsidR="005C09FB" w:rsidRPr="00AA7F1F" w:rsidRDefault="005C09FB" w:rsidP="00AA7F1F">
            <w:pPr>
              <w:ind w:firstLine="0"/>
              <w:rPr>
                <w:rFonts w:ascii="Times New Roman" w:hAnsi="Times New Roman"/>
                <w:color w:val="000000" w:themeColor="text1"/>
                <w:sz w:val="23"/>
                <w:szCs w:val="23"/>
                <w:lang w:val="ro-RO"/>
              </w:rPr>
            </w:pPr>
          </w:p>
          <w:p w14:paraId="086561E1" w14:textId="77777777" w:rsidR="005C09FB" w:rsidRPr="00AA7F1F" w:rsidRDefault="005C09FB" w:rsidP="00AA7F1F">
            <w:pPr>
              <w:ind w:firstLine="0"/>
              <w:rPr>
                <w:rFonts w:ascii="Times New Roman" w:hAnsi="Times New Roman"/>
                <w:color w:val="000000" w:themeColor="text1"/>
                <w:sz w:val="23"/>
                <w:szCs w:val="23"/>
                <w:lang w:val="ro-RO"/>
              </w:rPr>
            </w:pPr>
          </w:p>
          <w:p w14:paraId="2D214221" w14:textId="77777777" w:rsidR="005C09FB" w:rsidRPr="00AA7F1F" w:rsidRDefault="005C09FB" w:rsidP="00AA7F1F">
            <w:pPr>
              <w:ind w:firstLine="0"/>
              <w:rPr>
                <w:rFonts w:ascii="Times New Roman" w:hAnsi="Times New Roman"/>
                <w:color w:val="000000" w:themeColor="text1"/>
                <w:sz w:val="23"/>
                <w:szCs w:val="23"/>
                <w:lang w:val="ro-RO"/>
              </w:rPr>
            </w:pPr>
          </w:p>
          <w:p w14:paraId="4DD31C40" w14:textId="77777777" w:rsidR="005C09FB" w:rsidRPr="00AA7F1F" w:rsidRDefault="005C09FB" w:rsidP="00AA7F1F">
            <w:pPr>
              <w:ind w:firstLine="0"/>
              <w:rPr>
                <w:rFonts w:ascii="Times New Roman" w:hAnsi="Times New Roman"/>
                <w:color w:val="000000" w:themeColor="text1"/>
                <w:sz w:val="23"/>
                <w:szCs w:val="23"/>
                <w:lang w:val="ro-RO"/>
              </w:rPr>
            </w:pPr>
          </w:p>
          <w:p w14:paraId="21D1C860" w14:textId="77777777" w:rsidR="005C09FB" w:rsidRPr="00AA7F1F" w:rsidRDefault="005C09FB" w:rsidP="00AA7F1F">
            <w:pPr>
              <w:ind w:firstLine="0"/>
              <w:rPr>
                <w:rFonts w:ascii="Times New Roman" w:hAnsi="Times New Roman"/>
                <w:color w:val="000000" w:themeColor="text1"/>
                <w:sz w:val="23"/>
                <w:szCs w:val="23"/>
                <w:lang w:val="ro-RO"/>
              </w:rPr>
            </w:pPr>
          </w:p>
          <w:p w14:paraId="20458C5A" w14:textId="77777777" w:rsidR="005C09FB" w:rsidRPr="00AA7F1F" w:rsidRDefault="005C09FB" w:rsidP="00AA7F1F">
            <w:pPr>
              <w:ind w:firstLine="0"/>
              <w:rPr>
                <w:rFonts w:ascii="Times New Roman" w:hAnsi="Times New Roman"/>
                <w:color w:val="000000" w:themeColor="text1"/>
                <w:sz w:val="23"/>
                <w:szCs w:val="23"/>
                <w:lang w:val="ro-RO"/>
              </w:rPr>
            </w:pPr>
          </w:p>
          <w:p w14:paraId="7B90AFED" w14:textId="77777777" w:rsidR="005C09FB" w:rsidRPr="00AA7F1F" w:rsidRDefault="005C09FB" w:rsidP="00AA7F1F">
            <w:pPr>
              <w:ind w:firstLine="0"/>
              <w:rPr>
                <w:rFonts w:ascii="Times New Roman" w:hAnsi="Times New Roman"/>
                <w:color w:val="000000" w:themeColor="text1"/>
                <w:sz w:val="23"/>
                <w:szCs w:val="23"/>
                <w:lang w:val="ro-RO"/>
              </w:rPr>
            </w:pPr>
          </w:p>
          <w:p w14:paraId="15C67A9A" w14:textId="77777777" w:rsidR="005C09FB" w:rsidRPr="00AA7F1F" w:rsidRDefault="005C09FB" w:rsidP="00AA7F1F">
            <w:pPr>
              <w:ind w:firstLine="0"/>
              <w:rPr>
                <w:rFonts w:ascii="Times New Roman" w:hAnsi="Times New Roman"/>
                <w:color w:val="000000" w:themeColor="text1"/>
                <w:sz w:val="23"/>
                <w:szCs w:val="23"/>
                <w:lang w:val="ro-RO"/>
              </w:rPr>
            </w:pPr>
          </w:p>
          <w:p w14:paraId="3C0763BE" w14:textId="77777777" w:rsidR="005C09FB" w:rsidRDefault="005C09FB" w:rsidP="00AA7F1F">
            <w:pPr>
              <w:ind w:firstLine="0"/>
              <w:rPr>
                <w:rFonts w:ascii="Times New Roman" w:hAnsi="Times New Roman"/>
                <w:color w:val="000000" w:themeColor="text1"/>
                <w:sz w:val="23"/>
                <w:szCs w:val="23"/>
                <w:lang w:val="ro-RO"/>
              </w:rPr>
            </w:pPr>
          </w:p>
          <w:p w14:paraId="21F1ABBF" w14:textId="77777777" w:rsidR="00AA7F1F" w:rsidRDefault="00AA7F1F" w:rsidP="00AA7F1F">
            <w:pPr>
              <w:ind w:firstLine="0"/>
              <w:rPr>
                <w:rFonts w:ascii="Times New Roman" w:hAnsi="Times New Roman"/>
                <w:color w:val="000000" w:themeColor="text1"/>
                <w:sz w:val="23"/>
                <w:szCs w:val="23"/>
                <w:lang w:val="ro-RO"/>
              </w:rPr>
            </w:pPr>
          </w:p>
          <w:p w14:paraId="3C4D6256" w14:textId="77777777" w:rsidR="00AA7F1F" w:rsidRPr="00AA7F1F" w:rsidRDefault="00AA7F1F" w:rsidP="00AA7F1F">
            <w:pPr>
              <w:ind w:firstLine="0"/>
              <w:rPr>
                <w:rFonts w:ascii="Times New Roman" w:hAnsi="Times New Roman"/>
                <w:color w:val="000000" w:themeColor="text1"/>
                <w:sz w:val="23"/>
                <w:szCs w:val="23"/>
                <w:lang w:val="ro-RO"/>
              </w:rPr>
            </w:pPr>
          </w:p>
          <w:p w14:paraId="0FD019FD" w14:textId="77777777" w:rsidR="005C09FB" w:rsidRPr="00AA7F1F" w:rsidRDefault="005C09FB" w:rsidP="00AA7F1F">
            <w:pPr>
              <w:ind w:firstLine="0"/>
              <w:rPr>
                <w:rFonts w:ascii="Times New Roman" w:hAnsi="Times New Roman"/>
                <w:color w:val="000000" w:themeColor="text1"/>
                <w:sz w:val="23"/>
                <w:szCs w:val="23"/>
                <w:lang w:val="ro-RO"/>
              </w:rPr>
            </w:pPr>
          </w:p>
          <w:p w14:paraId="6B6A71DC"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Ghidul propus conține unele prevederi, care în opinia AEERM urmează a fi modificate, și anume:</w:t>
            </w:r>
          </w:p>
          <w:p w14:paraId="1C3D6932" w14:textId="6847CF61"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pct.7, definițiile de la ”valoarea de piață” </w:t>
            </w:r>
            <w:r w:rsidR="00D11B06" w:rsidRPr="00AA7F1F">
              <w:rPr>
                <w:rFonts w:ascii="Times New Roman" w:hAnsi="Times New Roman"/>
                <w:color w:val="000000" w:themeColor="text1"/>
                <w:sz w:val="23"/>
                <w:szCs w:val="23"/>
                <w:lang w:val="ro-RO"/>
              </w:rPr>
              <w:t>până</w:t>
            </w:r>
            <w:r w:rsidRPr="00AA7F1F">
              <w:rPr>
                <w:rFonts w:ascii="Times New Roman" w:hAnsi="Times New Roman"/>
                <w:color w:val="000000" w:themeColor="text1"/>
                <w:sz w:val="23"/>
                <w:szCs w:val="23"/>
                <w:lang w:val="ro-RO"/>
              </w:rPr>
              <w:t xml:space="preserve"> la ”valoarea de lichidare”</w:t>
            </w:r>
          </w:p>
          <w:p w14:paraId="6388903F" w14:textId="46DFE95B"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 modificat: de înlocuit de la ”valoarea de piață” </w:t>
            </w:r>
            <w:r w:rsidR="00D11B06" w:rsidRPr="00AA7F1F">
              <w:rPr>
                <w:rFonts w:ascii="Times New Roman" w:hAnsi="Times New Roman"/>
                <w:color w:val="000000" w:themeColor="text1"/>
                <w:sz w:val="23"/>
                <w:szCs w:val="23"/>
                <w:lang w:val="ro-RO"/>
              </w:rPr>
              <w:t>până</w:t>
            </w:r>
            <w:r w:rsidRPr="00AA7F1F">
              <w:rPr>
                <w:rFonts w:ascii="Times New Roman" w:hAnsi="Times New Roman"/>
                <w:color w:val="000000" w:themeColor="text1"/>
                <w:sz w:val="23"/>
                <w:szCs w:val="23"/>
                <w:lang w:val="ro-RO"/>
              </w:rPr>
              <w:t xml:space="preserve"> la ”valoarea de lichidare” cu ”Tipurile valorilor estimate se aplică conform LP989/2002 și SEV 102”.</w:t>
            </w:r>
          </w:p>
          <w:p w14:paraId="59D93E99" w14:textId="493DD105"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Temei: Pe lingă faptul, că numărul definițiilor propuse în proiectul Ghidului nu este exhaustiv, definițiile sunt deja aprobate imperativ de LP989/2002 și SEV 102, astfel prevederile respective sunt dublate dar nu pot fi modificate de Ghid, tot odată apare riscul apariției abaterilor în cazul modificării acestor definiții.</w:t>
            </w:r>
          </w:p>
          <w:p w14:paraId="7B1CEA71" w14:textId="77777777" w:rsidR="00D266FB" w:rsidRPr="00AA7F1F" w:rsidRDefault="00D266FB" w:rsidP="00AA7F1F">
            <w:pPr>
              <w:ind w:firstLine="0"/>
              <w:rPr>
                <w:rFonts w:ascii="Times New Roman" w:hAnsi="Times New Roman"/>
                <w:color w:val="000000" w:themeColor="text1"/>
                <w:sz w:val="23"/>
                <w:szCs w:val="23"/>
                <w:lang w:val="ro-RO"/>
              </w:rPr>
            </w:pPr>
          </w:p>
          <w:p w14:paraId="62C87B97"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pct.8, la expresia ”fidel”</w:t>
            </w:r>
          </w:p>
          <w:p w14:paraId="2CC92A26"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 modificat ”fidel” în ”clar și neechivoc” similar de modificat în tot textul. </w:t>
            </w:r>
          </w:p>
          <w:p w14:paraId="37424F70" w14:textId="39026AD4"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Temei: Criteriu propus este unul nepotrivit - LP989/2002 nu definește criteriu ”fidel”, iar în SEV el se regăsește ca calificativ unor relații de obligațiuni de ordin financiar.</w:t>
            </w:r>
          </w:p>
          <w:p w14:paraId="2003F3DE" w14:textId="77777777" w:rsidR="00D266FB" w:rsidRPr="00AA7F1F" w:rsidRDefault="00D266FB" w:rsidP="00AA7F1F">
            <w:pPr>
              <w:ind w:firstLine="0"/>
              <w:rPr>
                <w:rFonts w:ascii="Times New Roman" w:hAnsi="Times New Roman"/>
                <w:color w:val="000000" w:themeColor="text1"/>
                <w:sz w:val="23"/>
                <w:szCs w:val="23"/>
                <w:lang w:val="ro-RO"/>
              </w:rPr>
            </w:pPr>
          </w:p>
          <w:p w14:paraId="40E22455"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pct.9.3.1, la expresia ”adecvarea”</w:t>
            </w:r>
          </w:p>
          <w:p w14:paraId="29FD40C9"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De modificat ”adecvarea” în ”corespunderea” similar după sens de modificat în tot textul.</w:t>
            </w:r>
          </w:p>
          <w:p w14:paraId="3F8E589A" w14:textId="2E87C08A"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Temei: În condiția, </w:t>
            </w:r>
            <w:r w:rsidR="00D11B06" w:rsidRPr="00AA7F1F">
              <w:rPr>
                <w:rFonts w:ascii="Times New Roman" w:hAnsi="Times New Roman"/>
                <w:color w:val="000000" w:themeColor="text1"/>
                <w:sz w:val="23"/>
                <w:szCs w:val="23"/>
                <w:lang w:val="ro-RO"/>
              </w:rPr>
              <w:t>când</w:t>
            </w:r>
            <w:r w:rsidRPr="00AA7F1F">
              <w:rPr>
                <w:rFonts w:ascii="Times New Roman" w:hAnsi="Times New Roman"/>
                <w:color w:val="000000" w:themeColor="text1"/>
                <w:sz w:val="23"/>
                <w:szCs w:val="23"/>
                <w:lang w:val="ro-RO"/>
              </w:rPr>
              <w:t xml:space="preserve"> acest calificativ se regăsește în SEV fără a fi definit în contextul specific, iar cadrul normativ național utilizează în sensul vizat sinonimul ”corespunderea”, </w:t>
            </w:r>
            <w:r w:rsidRPr="00AA7F1F">
              <w:rPr>
                <w:rFonts w:ascii="Times New Roman" w:hAnsi="Times New Roman"/>
                <w:color w:val="000000" w:themeColor="text1"/>
                <w:sz w:val="23"/>
                <w:szCs w:val="23"/>
                <w:lang w:val="ro-RO"/>
              </w:rPr>
              <w:lastRenderedPageBreak/>
              <w:t>astfel ultimul calificativ urmează a fi utilizat în Ghid pentru a respecta cerințele expuse la art. 54 al LP100/2017.</w:t>
            </w:r>
          </w:p>
          <w:p w14:paraId="4727D493" w14:textId="77777777" w:rsidR="00D266FB" w:rsidRPr="00AA7F1F" w:rsidRDefault="00D266FB" w:rsidP="00AA7F1F">
            <w:pPr>
              <w:ind w:firstLine="0"/>
              <w:rPr>
                <w:rFonts w:ascii="Times New Roman" w:hAnsi="Times New Roman"/>
                <w:color w:val="000000" w:themeColor="text1"/>
                <w:sz w:val="23"/>
                <w:szCs w:val="23"/>
                <w:lang w:val="ro-RO"/>
              </w:rPr>
            </w:pPr>
          </w:p>
          <w:p w14:paraId="1897AEAD" w14:textId="6D815E03"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pct.15, la ”efectuarea unei inspecții”, p</w:t>
            </w:r>
            <w:r w:rsidR="00D11B06" w:rsidRPr="00AA7F1F">
              <w:rPr>
                <w:rFonts w:ascii="Times New Roman" w:hAnsi="Times New Roman"/>
                <w:color w:val="000000" w:themeColor="text1"/>
                <w:sz w:val="23"/>
                <w:szCs w:val="23"/>
                <w:lang w:val="ro-RO"/>
              </w:rPr>
              <w:t>ct</w:t>
            </w:r>
            <w:r w:rsidRPr="00AA7F1F">
              <w:rPr>
                <w:rFonts w:ascii="Times New Roman" w:hAnsi="Times New Roman"/>
                <w:color w:val="000000" w:themeColor="text1"/>
                <w:sz w:val="23"/>
                <w:szCs w:val="23"/>
                <w:lang w:val="ro-RO"/>
              </w:rPr>
              <w:t>.16, la ” realizată de către evaluator”</w:t>
            </w:r>
          </w:p>
          <w:p w14:paraId="243246C1" w14:textId="77777777" w:rsidR="00B072FC"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De modificat: după expresiile vizate de suplinit - la p</w:t>
            </w:r>
            <w:r w:rsidR="00D11B06" w:rsidRPr="00AA7F1F">
              <w:rPr>
                <w:rFonts w:ascii="Times New Roman" w:hAnsi="Times New Roman"/>
                <w:color w:val="000000" w:themeColor="text1"/>
                <w:sz w:val="23"/>
                <w:szCs w:val="23"/>
                <w:lang w:val="ro-RO"/>
              </w:rPr>
              <w:t>ct</w:t>
            </w:r>
            <w:r w:rsidRPr="00AA7F1F">
              <w:rPr>
                <w:rFonts w:ascii="Times New Roman" w:hAnsi="Times New Roman"/>
                <w:color w:val="000000" w:themeColor="text1"/>
                <w:sz w:val="23"/>
                <w:szCs w:val="23"/>
                <w:lang w:val="ro-RO"/>
              </w:rPr>
              <w:t>. 15 cu ” de către evaluatorul care execută evaluarea”, la p</w:t>
            </w:r>
            <w:r w:rsidR="00D11B06" w:rsidRPr="00AA7F1F">
              <w:rPr>
                <w:rFonts w:ascii="Times New Roman" w:hAnsi="Times New Roman"/>
                <w:color w:val="000000" w:themeColor="text1"/>
                <w:sz w:val="23"/>
                <w:szCs w:val="23"/>
                <w:lang w:val="ro-RO"/>
              </w:rPr>
              <w:t>ct</w:t>
            </w:r>
            <w:r w:rsidRPr="00AA7F1F">
              <w:rPr>
                <w:rFonts w:ascii="Times New Roman" w:hAnsi="Times New Roman"/>
                <w:color w:val="000000" w:themeColor="text1"/>
                <w:sz w:val="23"/>
                <w:szCs w:val="23"/>
                <w:lang w:val="ro-RO"/>
              </w:rPr>
              <w:t xml:space="preserve">. 16 cu ”care execută evaluarea” </w:t>
            </w:r>
          </w:p>
          <w:p w14:paraId="083794AF" w14:textId="08C5B80C"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Temei: Asigurarea executării obligațiunii evaluatorului prevăzute la art. 22 p. c) al LP989/2002 și prevenirea realizării procesului de altă persoană, ce are calificativul ”evaluator” în sensul LP989/2002 și SEV dar nu execută evaluarea.</w:t>
            </w:r>
          </w:p>
          <w:p w14:paraId="291FFDF2" w14:textId="77777777" w:rsidR="00D266FB" w:rsidRPr="00AA7F1F" w:rsidRDefault="00D266FB" w:rsidP="00AA7F1F">
            <w:pPr>
              <w:ind w:firstLine="0"/>
              <w:rPr>
                <w:rFonts w:ascii="Times New Roman" w:hAnsi="Times New Roman"/>
                <w:color w:val="000000" w:themeColor="text1"/>
                <w:sz w:val="23"/>
                <w:szCs w:val="23"/>
                <w:lang w:val="ro-RO"/>
              </w:rPr>
            </w:pPr>
          </w:p>
          <w:p w14:paraId="7024D812" w14:textId="5C9015B1"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pct.44.4, la expresia ”</w:t>
            </w:r>
            <w:proofErr w:type="spellStart"/>
            <w:r w:rsidRPr="00AA7F1F">
              <w:rPr>
                <w:rFonts w:ascii="Times New Roman" w:hAnsi="Times New Roman"/>
                <w:color w:val="000000" w:themeColor="text1"/>
                <w:sz w:val="23"/>
                <w:szCs w:val="23"/>
                <w:lang w:val="ro-RO"/>
              </w:rPr>
              <w:t>scorarea</w:t>
            </w:r>
            <w:proofErr w:type="spellEnd"/>
            <w:r w:rsidRPr="00AA7F1F">
              <w:rPr>
                <w:rFonts w:ascii="Times New Roman" w:hAnsi="Times New Roman"/>
                <w:color w:val="000000" w:themeColor="text1"/>
                <w:sz w:val="23"/>
                <w:szCs w:val="23"/>
                <w:lang w:val="ro-RO"/>
              </w:rPr>
              <w:t>”</w:t>
            </w:r>
          </w:p>
          <w:p w14:paraId="4D29F08D"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 modificat: după expresia vizată de suplinit cu ”stabilită argumentat și obiectiv”. </w:t>
            </w:r>
          </w:p>
          <w:p w14:paraId="1ECF4A97"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Temei: Excluderea factorului subiectiv în aprecieri în asigurarea executării art. 22 p. c) al LP989/2002 la ”să întocmească un raport de evaluare obiectiv </w:t>
            </w:r>
            <w:proofErr w:type="spellStart"/>
            <w:r w:rsidRPr="00AA7F1F">
              <w:rPr>
                <w:rFonts w:ascii="Times New Roman" w:hAnsi="Times New Roman"/>
                <w:color w:val="000000" w:themeColor="text1"/>
                <w:sz w:val="23"/>
                <w:szCs w:val="23"/>
                <w:lang w:val="ro-RO"/>
              </w:rPr>
              <w:t>şi</w:t>
            </w:r>
            <w:proofErr w:type="spellEnd"/>
            <w:r w:rsidRPr="00AA7F1F">
              <w:rPr>
                <w:rFonts w:ascii="Times New Roman" w:hAnsi="Times New Roman"/>
                <w:color w:val="000000" w:themeColor="text1"/>
                <w:sz w:val="23"/>
                <w:szCs w:val="23"/>
                <w:lang w:val="ro-RO"/>
              </w:rPr>
              <w:t xml:space="preserve"> argumentat”</w:t>
            </w:r>
          </w:p>
          <w:p w14:paraId="26656592" w14:textId="77777777" w:rsidR="00D266FB" w:rsidRPr="00AA7F1F" w:rsidRDefault="00D266FB" w:rsidP="00AA7F1F">
            <w:pPr>
              <w:ind w:firstLine="0"/>
              <w:rPr>
                <w:rFonts w:ascii="Times New Roman" w:hAnsi="Times New Roman"/>
                <w:color w:val="000000" w:themeColor="text1"/>
                <w:sz w:val="23"/>
                <w:szCs w:val="23"/>
                <w:lang w:val="ro-RO"/>
              </w:rPr>
            </w:pPr>
          </w:p>
          <w:p w14:paraId="7FAA3F2C"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pct.55.2,”Metoda multiplicatorului venitului brut efectiv (MVBE)”</w:t>
            </w:r>
          </w:p>
          <w:p w14:paraId="03973E1B" w14:textId="77777777" w:rsidR="00B072FC"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 exclus p. 55.2 integral </w:t>
            </w:r>
          </w:p>
          <w:p w14:paraId="16B9CB9F" w14:textId="5B591569"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Temei: Metoda MVBE este pasibilă simplificării </w:t>
            </w:r>
            <w:r w:rsidR="00D11B06" w:rsidRPr="00AA7F1F">
              <w:rPr>
                <w:rFonts w:ascii="Times New Roman" w:hAnsi="Times New Roman"/>
                <w:color w:val="000000" w:themeColor="text1"/>
                <w:sz w:val="23"/>
                <w:szCs w:val="23"/>
                <w:lang w:val="ro-RO"/>
              </w:rPr>
              <w:t>până</w:t>
            </w:r>
            <w:r w:rsidRPr="00AA7F1F">
              <w:rPr>
                <w:rFonts w:ascii="Times New Roman" w:hAnsi="Times New Roman"/>
                <w:color w:val="000000" w:themeColor="text1"/>
                <w:sz w:val="23"/>
                <w:szCs w:val="23"/>
                <w:lang w:val="ro-RO"/>
              </w:rPr>
              <w:t xml:space="preserve"> la metoda </w:t>
            </w:r>
            <w:proofErr w:type="spellStart"/>
            <w:r w:rsidRPr="00AA7F1F">
              <w:rPr>
                <w:rFonts w:ascii="Times New Roman" w:hAnsi="Times New Roman"/>
                <w:color w:val="000000" w:themeColor="text1"/>
                <w:sz w:val="23"/>
                <w:szCs w:val="23"/>
                <w:lang w:val="ro-RO"/>
              </w:rPr>
              <w:t>Metoda</w:t>
            </w:r>
            <w:proofErr w:type="spellEnd"/>
            <w:r w:rsidRPr="00AA7F1F">
              <w:rPr>
                <w:rFonts w:ascii="Times New Roman" w:hAnsi="Times New Roman"/>
                <w:color w:val="000000" w:themeColor="text1"/>
                <w:sz w:val="23"/>
                <w:szCs w:val="23"/>
                <w:lang w:val="ro-RO"/>
              </w:rPr>
              <w:t xml:space="preserve"> analizei comparative a </w:t>
            </w:r>
            <w:r w:rsidR="00D11B06" w:rsidRPr="00AA7F1F">
              <w:rPr>
                <w:rFonts w:ascii="Times New Roman" w:hAnsi="Times New Roman"/>
                <w:color w:val="000000" w:themeColor="text1"/>
                <w:sz w:val="23"/>
                <w:szCs w:val="23"/>
                <w:lang w:val="ro-RO"/>
              </w:rPr>
              <w:t>vânzărilor</w:t>
            </w:r>
            <w:r w:rsidRPr="00AA7F1F">
              <w:rPr>
                <w:rFonts w:ascii="Times New Roman" w:hAnsi="Times New Roman"/>
                <w:color w:val="000000" w:themeColor="text1"/>
                <w:sz w:val="23"/>
                <w:szCs w:val="23"/>
                <w:lang w:val="ro-RO"/>
              </w:rPr>
              <w:t>, expusă la p</w:t>
            </w:r>
            <w:r w:rsidR="00D11B06" w:rsidRPr="00AA7F1F">
              <w:rPr>
                <w:rFonts w:ascii="Times New Roman" w:hAnsi="Times New Roman"/>
                <w:color w:val="000000" w:themeColor="text1"/>
                <w:sz w:val="23"/>
                <w:szCs w:val="23"/>
                <w:lang w:val="ro-RO"/>
              </w:rPr>
              <w:t>ct</w:t>
            </w:r>
            <w:r w:rsidRPr="00AA7F1F">
              <w:rPr>
                <w:rFonts w:ascii="Times New Roman" w:hAnsi="Times New Roman"/>
                <w:color w:val="000000" w:themeColor="text1"/>
                <w:sz w:val="23"/>
                <w:szCs w:val="23"/>
                <w:lang w:val="ro-RO"/>
              </w:rPr>
              <w:t xml:space="preserve">. 55.1 </w:t>
            </w:r>
          </w:p>
          <w:p w14:paraId="5AD10795" w14:textId="77777777" w:rsidR="00D266FB"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Demonstrare: r = (1 – CCO) / MVBE </w:t>
            </w:r>
          </w:p>
          <w:p w14:paraId="52B37C10" w14:textId="77777777" w:rsidR="00D11B06"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CCO = CO / VBE, iar MVBE = V/VBE; de aici rezultă: &gt; r = (1 - CO / VBE) / (V / VBE) = (VBE – CO) / V = VON / V , astfel: r = (1 – CCO) / MVBE se reduce la r = </w:t>
            </w:r>
            <w:proofErr w:type="spellStart"/>
            <w:r w:rsidRPr="00AA7F1F">
              <w:rPr>
                <w:rFonts w:ascii="Times New Roman" w:hAnsi="Times New Roman"/>
                <w:color w:val="000000" w:themeColor="text1"/>
                <w:sz w:val="23"/>
                <w:szCs w:val="23"/>
                <w:lang w:val="ro-RO"/>
              </w:rPr>
              <w:t>VONc</w:t>
            </w:r>
            <w:proofErr w:type="spellEnd"/>
            <w:r w:rsidRPr="00AA7F1F">
              <w:rPr>
                <w:rFonts w:ascii="Times New Roman" w:hAnsi="Times New Roman"/>
                <w:color w:val="000000" w:themeColor="text1"/>
                <w:sz w:val="23"/>
                <w:szCs w:val="23"/>
                <w:lang w:val="ro-RO"/>
              </w:rPr>
              <w:t xml:space="preserve"> / </w:t>
            </w:r>
            <w:proofErr w:type="spellStart"/>
            <w:r w:rsidRPr="00AA7F1F">
              <w:rPr>
                <w:rFonts w:ascii="Times New Roman" w:hAnsi="Times New Roman"/>
                <w:color w:val="000000" w:themeColor="text1"/>
                <w:sz w:val="23"/>
                <w:szCs w:val="23"/>
                <w:lang w:val="ro-RO"/>
              </w:rPr>
              <w:t>Vc</w:t>
            </w:r>
            <w:proofErr w:type="spellEnd"/>
            <w:r w:rsidR="00D11B06" w:rsidRPr="00AA7F1F">
              <w:rPr>
                <w:rFonts w:ascii="Times New Roman" w:hAnsi="Times New Roman"/>
                <w:color w:val="000000" w:themeColor="text1"/>
                <w:sz w:val="23"/>
                <w:szCs w:val="23"/>
                <w:lang w:val="ro-RO"/>
              </w:rPr>
              <w:t>,</w:t>
            </w:r>
            <w:r w:rsidRPr="00AA7F1F">
              <w:rPr>
                <w:rFonts w:ascii="Times New Roman" w:hAnsi="Times New Roman"/>
                <w:color w:val="000000" w:themeColor="text1"/>
                <w:sz w:val="23"/>
                <w:szCs w:val="23"/>
                <w:lang w:val="ro-RO"/>
              </w:rPr>
              <w:t xml:space="preserve"> </w:t>
            </w:r>
          </w:p>
          <w:p w14:paraId="275444EC" w14:textId="77777777" w:rsidR="00D11B06" w:rsidRPr="00AA7F1F" w:rsidRDefault="00D266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unde, </w:t>
            </w:r>
          </w:p>
          <w:p w14:paraId="72F84892" w14:textId="7FB0235A" w:rsidR="00D11B06" w:rsidRPr="00AA7F1F" w:rsidRDefault="00D266FB" w:rsidP="00AA7F1F">
            <w:pPr>
              <w:ind w:firstLine="0"/>
              <w:rPr>
                <w:rFonts w:ascii="Times New Roman" w:hAnsi="Times New Roman"/>
                <w:color w:val="000000" w:themeColor="text1"/>
                <w:sz w:val="23"/>
                <w:szCs w:val="23"/>
                <w:lang w:val="ro-RO"/>
              </w:rPr>
            </w:pPr>
            <w:proofErr w:type="spellStart"/>
            <w:r w:rsidRPr="00AA7F1F">
              <w:rPr>
                <w:rFonts w:ascii="Times New Roman" w:hAnsi="Times New Roman"/>
                <w:color w:val="000000" w:themeColor="text1"/>
                <w:sz w:val="23"/>
                <w:szCs w:val="23"/>
                <w:lang w:val="ro-RO"/>
              </w:rPr>
              <w:t>VONc</w:t>
            </w:r>
            <w:proofErr w:type="spellEnd"/>
            <w:r w:rsidRPr="00AA7F1F">
              <w:rPr>
                <w:rFonts w:ascii="Times New Roman" w:hAnsi="Times New Roman"/>
                <w:color w:val="000000" w:themeColor="text1"/>
                <w:sz w:val="23"/>
                <w:szCs w:val="23"/>
                <w:lang w:val="ro-RO"/>
              </w:rPr>
              <w:t xml:space="preserve"> – venitul </w:t>
            </w:r>
            <w:r w:rsidR="00D11B06" w:rsidRPr="00AA7F1F">
              <w:rPr>
                <w:rFonts w:ascii="Times New Roman" w:hAnsi="Times New Roman"/>
                <w:color w:val="000000" w:themeColor="text1"/>
                <w:sz w:val="23"/>
                <w:szCs w:val="23"/>
                <w:lang w:val="ro-RO"/>
              </w:rPr>
              <w:t>operațional</w:t>
            </w:r>
            <w:r w:rsidRPr="00AA7F1F">
              <w:rPr>
                <w:rFonts w:ascii="Times New Roman" w:hAnsi="Times New Roman"/>
                <w:color w:val="000000" w:themeColor="text1"/>
                <w:sz w:val="23"/>
                <w:szCs w:val="23"/>
                <w:lang w:val="ro-RO"/>
              </w:rPr>
              <w:t xml:space="preserve"> net obiectelor comparabile </w:t>
            </w:r>
          </w:p>
          <w:p w14:paraId="2057E10B" w14:textId="249E2F7E" w:rsidR="00D266FB" w:rsidRPr="00AA7F1F" w:rsidRDefault="00D266FB" w:rsidP="00AA7F1F">
            <w:pPr>
              <w:ind w:firstLine="0"/>
              <w:rPr>
                <w:rFonts w:ascii="Times New Roman" w:hAnsi="Times New Roman"/>
                <w:color w:val="000000" w:themeColor="text1"/>
                <w:sz w:val="23"/>
                <w:szCs w:val="23"/>
                <w:lang w:val="ro-RO"/>
              </w:rPr>
            </w:pPr>
            <w:proofErr w:type="spellStart"/>
            <w:r w:rsidRPr="00AA7F1F">
              <w:rPr>
                <w:rFonts w:ascii="Times New Roman" w:hAnsi="Times New Roman"/>
                <w:color w:val="000000" w:themeColor="text1"/>
                <w:sz w:val="23"/>
                <w:szCs w:val="23"/>
                <w:lang w:val="ro-RO"/>
              </w:rPr>
              <w:t>Vc</w:t>
            </w:r>
            <w:proofErr w:type="spellEnd"/>
            <w:r w:rsidRPr="00AA7F1F">
              <w:rPr>
                <w:rFonts w:ascii="Times New Roman" w:hAnsi="Times New Roman"/>
                <w:color w:val="000000" w:themeColor="text1"/>
                <w:sz w:val="23"/>
                <w:szCs w:val="23"/>
                <w:lang w:val="ro-RO"/>
              </w:rPr>
              <w:t xml:space="preserve"> – Prețul de </w:t>
            </w:r>
            <w:r w:rsidR="00D11B06" w:rsidRPr="00AA7F1F">
              <w:rPr>
                <w:rFonts w:ascii="Times New Roman" w:hAnsi="Times New Roman"/>
                <w:color w:val="000000" w:themeColor="text1"/>
                <w:sz w:val="23"/>
                <w:szCs w:val="23"/>
                <w:lang w:val="ro-RO"/>
              </w:rPr>
              <w:t>vânzare</w:t>
            </w:r>
            <w:r w:rsidRPr="00AA7F1F">
              <w:rPr>
                <w:rFonts w:ascii="Times New Roman" w:hAnsi="Times New Roman"/>
                <w:color w:val="000000" w:themeColor="text1"/>
                <w:sz w:val="23"/>
                <w:szCs w:val="23"/>
                <w:lang w:val="ro-RO"/>
              </w:rPr>
              <w:t xml:space="preserve"> obiectelor comparabile.</w:t>
            </w:r>
          </w:p>
          <w:p w14:paraId="35BC10B9" w14:textId="77777777" w:rsidR="00D266FB" w:rsidRPr="00AA7F1F" w:rsidRDefault="00D266FB" w:rsidP="00AA7F1F">
            <w:pPr>
              <w:ind w:firstLine="0"/>
              <w:rPr>
                <w:rFonts w:ascii="Times New Roman" w:hAnsi="Times New Roman"/>
                <w:color w:val="000000" w:themeColor="text1"/>
                <w:sz w:val="23"/>
                <w:szCs w:val="23"/>
                <w:lang w:val="ro-RO"/>
              </w:rPr>
            </w:pPr>
          </w:p>
          <w:p w14:paraId="7B468BB1" w14:textId="77777777" w:rsidR="00EE3097" w:rsidRPr="00AA7F1F" w:rsidRDefault="00EE3097" w:rsidP="00AA7F1F">
            <w:pPr>
              <w:ind w:firstLine="0"/>
              <w:rPr>
                <w:rFonts w:ascii="Times New Roman" w:hAnsi="Times New Roman"/>
                <w:color w:val="000000" w:themeColor="text1"/>
                <w:sz w:val="23"/>
                <w:szCs w:val="23"/>
                <w:lang w:val="ro-RO"/>
              </w:rPr>
            </w:pPr>
          </w:p>
          <w:p w14:paraId="689EABFD" w14:textId="77777777" w:rsidR="00EE3097" w:rsidRPr="00AA7F1F" w:rsidRDefault="00EE3097" w:rsidP="00AA7F1F">
            <w:pPr>
              <w:ind w:firstLine="0"/>
              <w:rPr>
                <w:rFonts w:ascii="Times New Roman" w:hAnsi="Times New Roman"/>
                <w:color w:val="000000" w:themeColor="text1"/>
                <w:sz w:val="23"/>
                <w:szCs w:val="23"/>
                <w:lang w:val="ro-RO"/>
              </w:rPr>
            </w:pPr>
          </w:p>
          <w:p w14:paraId="649EC311" w14:textId="77777777" w:rsidR="00EE3097" w:rsidRPr="00AA7F1F" w:rsidRDefault="00EE3097" w:rsidP="00AA7F1F">
            <w:pPr>
              <w:ind w:firstLine="0"/>
              <w:rPr>
                <w:rFonts w:ascii="Times New Roman" w:hAnsi="Times New Roman"/>
                <w:color w:val="000000" w:themeColor="text1"/>
                <w:sz w:val="23"/>
                <w:szCs w:val="23"/>
                <w:lang w:val="ro-RO"/>
              </w:rPr>
            </w:pPr>
          </w:p>
          <w:p w14:paraId="6CC66FDB" w14:textId="77777777" w:rsidR="00EE3097" w:rsidRPr="00AA7F1F" w:rsidRDefault="00EE3097" w:rsidP="00AA7F1F">
            <w:pPr>
              <w:ind w:firstLine="0"/>
              <w:rPr>
                <w:rFonts w:ascii="Times New Roman" w:hAnsi="Times New Roman"/>
                <w:color w:val="000000" w:themeColor="text1"/>
                <w:sz w:val="23"/>
                <w:szCs w:val="23"/>
                <w:lang w:val="ro-RO"/>
              </w:rPr>
            </w:pPr>
          </w:p>
          <w:p w14:paraId="7D61E384" w14:textId="77777777" w:rsidR="00EE3097" w:rsidRPr="00AA7F1F" w:rsidRDefault="00EE3097" w:rsidP="00AA7F1F">
            <w:pPr>
              <w:ind w:firstLine="0"/>
              <w:rPr>
                <w:rFonts w:ascii="Times New Roman" w:hAnsi="Times New Roman"/>
                <w:color w:val="000000" w:themeColor="text1"/>
                <w:sz w:val="23"/>
                <w:szCs w:val="23"/>
                <w:lang w:val="ro-RO"/>
              </w:rPr>
            </w:pPr>
          </w:p>
          <w:p w14:paraId="66ECD58D" w14:textId="77777777" w:rsidR="00EE3097" w:rsidRPr="00AA7F1F" w:rsidRDefault="00EE3097" w:rsidP="00AA7F1F">
            <w:pPr>
              <w:ind w:firstLine="0"/>
              <w:rPr>
                <w:rFonts w:ascii="Times New Roman" w:hAnsi="Times New Roman"/>
                <w:color w:val="000000" w:themeColor="text1"/>
                <w:sz w:val="23"/>
                <w:szCs w:val="23"/>
                <w:lang w:val="ro-RO"/>
              </w:rPr>
            </w:pPr>
          </w:p>
          <w:p w14:paraId="16E337B8" w14:textId="77777777" w:rsidR="00EE3097" w:rsidRPr="00AA7F1F" w:rsidRDefault="00EE3097" w:rsidP="00AA7F1F">
            <w:pPr>
              <w:ind w:firstLine="0"/>
              <w:rPr>
                <w:rFonts w:ascii="Times New Roman" w:hAnsi="Times New Roman"/>
                <w:color w:val="000000" w:themeColor="text1"/>
                <w:sz w:val="23"/>
                <w:szCs w:val="23"/>
                <w:lang w:val="ro-RO"/>
              </w:rPr>
            </w:pPr>
          </w:p>
          <w:p w14:paraId="35590A5E" w14:textId="77777777" w:rsidR="00EE3097" w:rsidRPr="00AA7F1F" w:rsidRDefault="00EE3097" w:rsidP="00AA7F1F">
            <w:pPr>
              <w:ind w:firstLine="0"/>
              <w:rPr>
                <w:rFonts w:ascii="Times New Roman" w:hAnsi="Times New Roman"/>
                <w:color w:val="000000" w:themeColor="text1"/>
                <w:sz w:val="23"/>
                <w:szCs w:val="23"/>
                <w:lang w:val="ro-RO"/>
              </w:rPr>
            </w:pPr>
          </w:p>
          <w:p w14:paraId="049BB84F" w14:textId="77777777" w:rsidR="00EE3097" w:rsidRPr="00AA7F1F" w:rsidRDefault="00EE3097" w:rsidP="00AA7F1F">
            <w:pPr>
              <w:ind w:firstLine="0"/>
              <w:rPr>
                <w:rFonts w:ascii="Times New Roman" w:hAnsi="Times New Roman"/>
                <w:color w:val="000000" w:themeColor="text1"/>
                <w:sz w:val="23"/>
                <w:szCs w:val="23"/>
                <w:lang w:val="ro-RO"/>
              </w:rPr>
            </w:pPr>
          </w:p>
          <w:p w14:paraId="727022B8" w14:textId="77777777" w:rsidR="00EE3097" w:rsidRPr="00AA7F1F" w:rsidRDefault="00EE3097" w:rsidP="00AA7F1F">
            <w:pPr>
              <w:ind w:firstLine="0"/>
              <w:rPr>
                <w:rFonts w:ascii="Times New Roman" w:hAnsi="Times New Roman"/>
                <w:color w:val="000000" w:themeColor="text1"/>
                <w:sz w:val="23"/>
                <w:szCs w:val="23"/>
                <w:lang w:val="ro-RO"/>
              </w:rPr>
            </w:pPr>
          </w:p>
          <w:p w14:paraId="1B657C2D" w14:textId="77777777" w:rsidR="00EE3097" w:rsidRPr="00AA7F1F" w:rsidRDefault="00EE3097" w:rsidP="00AA7F1F">
            <w:pPr>
              <w:ind w:firstLine="0"/>
              <w:rPr>
                <w:rFonts w:ascii="Times New Roman" w:hAnsi="Times New Roman"/>
                <w:color w:val="000000" w:themeColor="text1"/>
                <w:sz w:val="23"/>
                <w:szCs w:val="23"/>
                <w:lang w:val="ro-RO"/>
              </w:rPr>
            </w:pPr>
          </w:p>
          <w:p w14:paraId="4B13ED18" w14:textId="77777777" w:rsidR="00EE3097" w:rsidRPr="00AA7F1F" w:rsidRDefault="00EE3097" w:rsidP="00AA7F1F">
            <w:pPr>
              <w:ind w:firstLine="0"/>
              <w:rPr>
                <w:rFonts w:ascii="Times New Roman" w:hAnsi="Times New Roman"/>
                <w:color w:val="000000" w:themeColor="text1"/>
                <w:sz w:val="23"/>
                <w:szCs w:val="23"/>
                <w:lang w:val="ro-RO"/>
              </w:rPr>
            </w:pPr>
          </w:p>
          <w:p w14:paraId="5E15AE11" w14:textId="77777777" w:rsidR="00EE3097" w:rsidRDefault="00EE3097" w:rsidP="00AA7F1F">
            <w:pPr>
              <w:ind w:firstLine="0"/>
              <w:rPr>
                <w:rFonts w:ascii="Times New Roman" w:hAnsi="Times New Roman"/>
                <w:color w:val="000000" w:themeColor="text1"/>
                <w:sz w:val="23"/>
                <w:szCs w:val="23"/>
                <w:lang w:val="ro-RO"/>
              </w:rPr>
            </w:pPr>
          </w:p>
          <w:p w14:paraId="2B3A5DA0" w14:textId="77777777" w:rsidR="00AA7F1F" w:rsidRPr="00AA7F1F" w:rsidRDefault="00AA7F1F" w:rsidP="00AA7F1F">
            <w:pPr>
              <w:ind w:firstLine="0"/>
              <w:rPr>
                <w:rFonts w:ascii="Times New Roman" w:hAnsi="Times New Roman"/>
                <w:color w:val="000000" w:themeColor="text1"/>
                <w:sz w:val="23"/>
                <w:szCs w:val="23"/>
                <w:lang w:val="ro-RO"/>
              </w:rPr>
            </w:pPr>
          </w:p>
          <w:p w14:paraId="6CA3C758" w14:textId="77777777" w:rsidR="00EE3097" w:rsidRPr="00AA7F1F" w:rsidRDefault="00EE3097" w:rsidP="00AA7F1F">
            <w:pPr>
              <w:ind w:firstLine="0"/>
              <w:rPr>
                <w:rFonts w:ascii="Times New Roman" w:hAnsi="Times New Roman"/>
                <w:color w:val="000000" w:themeColor="text1"/>
                <w:sz w:val="23"/>
                <w:szCs w:val="23"/>
                <w:lang w:val="ro-RO"/>
              </w:rPr>
            </w:pPr>
          </w:p>
          <w:p w14:paraId="49ABAA7F" w14:textId="6390C1A6" w:rsidR="00D266FB"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pct.74.1 la ”de exploatarea necorespunzătoare”</w:t>
            </w:r>
          </w:p>
          <w:p w14:paraId="29B6C9DC"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 modificat: după expresia vizată de suplinit cu ”, de acțiuni mecanice destructive”. </w:t>
            </w:r>
          </w:p>
          <w:p w14:paraId="0746C716"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Temei: Prevederea expresă a unui factor esențial ce duce la pierderea valorii în urma pierderii în caracteristici fizice a construcției, cum este acțiunea fizică externă destructivă în elementele constructive, de ex. – avariere, demontare ș.a.</w:t>
            </w:r>
          </w:p>
          <w:p w14:paraId="32464FD6" w14:textId="77777777" w:rsidR="00D11B06" w:rsidRPr="00AA7F1F" w:rsidRDefault="00D11B06" w:rsidP="00AA7F1F">
            <w:pPr>
              <w:ind w:firstLine="0"/>
              <w:rPr>
                <w:rFonts w:ascii="Times New Roman" w:hAnsi="Times New Roman"/>
                <w:color w:val="000000" w:themeColor="text1"/>
                <w:sz w:val="23"/>
                <w:szCs w:val="23"/>
                <w:lang w:val="ro-RO"/>
              </w:rPr>
            </w:pPr>
          </w:p>
          <w:p w14:paraId="61A504B3"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pct.75 la ”Uzura fizică”</w:t>
            </w:r>
          </w:p>
          <w:p w14:paraId="7D2F48DD"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 modificat: ”Uzura fizică” în ”Deprecierea fizică”, similar în tot textul. </w:t>
            </w:r>
          </w:p>
          <w:p w14:paraId="1E473A85"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Temei: ”Uzura fizică” nu se regăsește în LP989/2002 și SEV, în acest sens SEV o definește ca ”Deprecierea fizică”.</w:t>
            </w:r>
          </w:p>
          <w:p w14:paraId="729882A9" w14:textId="77777777" w:rsidR="00D11B06" w:rsidRPr="00AA7F1F" w:rsidRDefault="00D11B06" w:rsidP="00AA7F1F">
            <w:pPr>
              <w:ind w:firstLine="0"/>
              <w:rPr>
                <w:rFonts w:ascii="Times New Roman" w:hAnsi="Times New Roman"/>
                <w:color w:val="000000" w:themeColor="text1"/>
                <w:sz w:val="23"/>
                <w:szCs w:val="23"/>
                <w:lang w:val="ro-RO"/>
              </w:rPr>
            </w:pPr>
          </w:p>
          <w:p w14:paraId="0974753B" w14:textId="77777777" w:rsidR="00AA7F1F" w:rsidRPr="00AA7F1F" w:rsidRDefault="00AA7F1F" w:rsidP="00AA7F1F">
            <w:pPr>
              <w:ind w:firstLine="0"/>
              <w:rPr>
                <w:rFonts w:ascii="Times New Roman" w:hAnsi="Times New Roman"/>
                <w:color w:val="000000" w:themeColor="text1"/>
                <w:sz w:val="23"/>
                <w:szCs w:val="23"/>
                <w:lang w:val="ro-RO"/>
              </w:rPr>
            </w:pPr>
          </w:p>
          <w:p w14:paraId="55B1A26E" w14:textId="77777777" w:rsidR="00AA7F1F" w:rsidRPr="00AA7F1F" w:rsidRDefault="00AA7F1F" w:rsidP="00AA7F1F">
            <w:pPr>
              <w:ind w:firstLine="0"/>
              <w:rPr>
                <w:rFonts w:ascii="Times New Roman" w:hAnsi="Times New Roman"/>
                <w:color w:val="000000" w:themeColor="text1"/>
                <w:sz w:val="23"/>
                <w:szCs w:val="23"/>
                <w:lang w:val="ro-RO"/>
              </w:rPr>
            </w:pPr>
          </w:p>
          <w:p w14:paraId="19EB4400" w14:textId="77777777" w:rsidR="00AA7F1F" w:rsidRPr="00AA7F1F" w:rsidRDefault="00AA7F1F" w:rsidP="00AA7F1F">
            <w:pPr>
              <w:ind w:firstLine="0"/>
              <w:rPr>
                <w:rFonts w:ascii="Times New Roman" w:hAnsi="Times New Roman"/>
                <w:color w:val="000000" w:themeColor="text1"/>
                <w:sz w:val="23"/>
                <w:szCs w:val="23"/>
                <w:lang w:val="ro-RO"/>
              </w:rPr>
            </w:pPr>
          </w:p>
          <w:p w14:paraId="1C25B7DC" w14:textId="77777777" w:rsidR="00AA7F1F" w:rsidRPr="00AA7F1F" w:rsidRDefault="00AA7F1F" w:rsidP="00AA7F1F">
            <w:pPr>
              <w:ind w:firstLine="0"/>
              <w:rPr>
                <w:rFonts w:ascii="Times New Roman" w:hAnsi="Times New Roman"/>
                <w:color w:val="000000" w:themeColor="text1"/>
                <w:sz w:val="23"/>
                <w:szCs w:val="23"/>
                <w:lang w:val="ro-RO"/>
              </w:rPr>
            </w:pPr>
          </w:p>
          <w:p w14:paraId="3FACC79F" w14:textId="77777777" w:rsidR="00AA7F1F" w:rsidRPr="00AA7F1F" w:rsidRDefault="00AA7F1F" w:rsidP="00AA7F1F">
            <w:pPr>
              <w:ind w:firstLine="0"/>
              <w:rPr>
                <w:rFonts w:ascii="Times New Roman" w:hAnsi="Times New Roman"/>
                <w:color w:val="000000" w:themeColor="text1"/>
                <w:sz w:val="23"/>
                <w:szCs w:val="23"/>
                <w:lang w:val="ro-RO"/>
              </w:rPr>
            </w:pPr>
          </w:p>
          <w:p w14:paraId="6CCC9F3D" w14:textId="77777777" w:rsidR="00AA7F1F" w:rsidRPr="00AA7F1F" w:rsidRDefault="00AA7F1F" w:rsidP="00AA7F1F">
            <w:pPr>
              <w:ind w:firstLine="0"/>
              <w:rPr>
                <w:rFonts w:ascii="Times New Roman" w:hAnsi="Times New Roman"/>
                <w:color w:val="000000" w:themeColor="text1"/>
                <w:sz w:val="23"/>
                <w:szCs w:val="23"/>
                <w:lang w:val="ro-RO"/>
              </w:rPr>
            </w:pPr>
          </w:p>
          <w:p w14:paraId="5A10F1F6" w14:textId="77777777" w:rsidR="00AA7F1F" w:rsidRPr="00AA7F1F" w:rsidRDefault="00AA7F1F" w:rsidP="00AA7F1F">
            <w:pPr>
              <w:ind w:firstLine="0"/>
              <w:rPr>
                <w:rFonts w:ascii="Times New Roman" w:hAnsi="Times New Roman"/>
                <w:color w:val="000000" w:themeColor="text1"/>
                <w:sz w:val="23"/>
                <w:szCs w:val="23"/>
                <w:lang w:val="ro-RO"/>
              </w:rPr>
            </w:pPr>
          </w:p>
          <w:p w14:paraId="6973B541" w14:textId="77777777" w:rsidR="00AA7F1F" w:rsidRPr="00AA7F1F" w:rsidRDefault="00AA7F1F" w:rsidP="00AA7F1F">
            <w:pPr>
              <w:ind w:firstLine="0"/>
              <w:rPr>
                <w:rFonts w:ascii="Times New Roman" w:hAnsi="Times New Roman"/>
                <w:color w:val="000000" w:themeColor="text1"/>
                <w:sz w:val="23"/>
                <w:szCs w:val="23"/>
                <w:lang w:val="ro-RO"/>
              </w:rPr>
            </w:pPr>
          </w:p>
          <w:p w14:paraId="11E098AD" w14:textId="77777777" w:rsidR="00AA7F1F" w:rsidRPr="00AA7F1F" w:rsidRDefault="00AA7F1F" w:rsidP="00AA7F1F">
            <w:pPr>
              <w:ind w:firstLine="0"/>
              <w:rPr>
                <w:rFonts w:ascii="Times New Roman" w:hAnsi="Times New Roman"/>
                <w:color w:val="000000" w:themeColor="text1"/>
                <w:sz w:val="23"/>
                <w:szCs w:val="23"/>
                <w:lang w:val="ro-RO"/>
              </w:rPr>
            </w:pPr>
          </w:p>
          <w:p w14:paraId="75F4F3DF" w14:textId="77777777" w:rsidR="00AA7F1F" w:rsidRPr="00AA7F1F" w:rsidRDefault="00AA7F1F" w:rsidP="00AA7F1F">
            <w:pPr>
              <w:ind w:firstLine="0"/>
              <w:rPr>
                <w:rFonts w:ascii="Times New Roman" w:hAnsi="Times New Roman"/>
                <w:color w:val="000000" w:themeColor="text1"/>
                <w:sz w:val="23"/>
                <w:szCs w:val="23"/>
                <w:lang w:val="ro-RO"/>
              </w:rPr>
            </w:pPr>
          </w:p>
          <w:p w14:paraId="20D2B6A0" w14:textId="77777777" w:rsidR="00AA7F1F" w:rsidRPr="00AA7F1F" w:rsidRDefault="00AA7F1F" w:rsidP="00AA7F1F">
            <w:pPr>
              <w:ind w:firstLine="0"/>
              <w:rPr>
                <w:rFonts w:ascii="Times New Roman" w:hAnsi="Times New Roman"/>
                <w:color w:val="000000" w:themeColor="text1"/>
                <w:sz w:val="23"/>
                <w:szCs w:val="23"/>
                <w:lang w:val="ro-RO"/>
              </w:rPr>
            </w:pPr>
          </w:p>
          <w:p w14:paraId="0C5A9D6F" w14:textId="77777777" w:rsidR="00AA7F1F" w:rsidRPr="00AA7F1F" w:rsidRDefault="00AA7F1F" w:rsidP="00AA7F1F">
            <w:pPr>
              <w:ind w:firstLine="0"/>
              <w:rPr>
                <w:rFonts w:ascii="Times New Roman" w:hAnsi="Times New Roman"/>
                <w:color w:val="000000" w:themeColor="text1"/>
                <w:sz w:val="23"/>
                <w:szCs w:val="23"/>
                <w:lang w:val="ro-RO"/>
              </w:rPr>
            </w:pPr>
          </w:p>
          <w:p w14:paraId="0E06730D" w14:textId="77777777" w:rsidR="00AA7F1F" w:rsidRPr="00AA7F1F" w:rsidRDefault="00AA7F1F" w:rsidP="00AA7F1F">
            <w:pPr>
              <w:ind w:firstLine="0"/>
              <w:rPr>
                <w:rFonts w:ascii="Times New Roman" w:hAnsi="Times New Roman"/>
                <w:color w:val="000000" w:themeColor="text1"/>
                <w:sz w:val="23"/>
                <w:szCs w:val="23"/>
                <w:lang w:val="ro-RO"/>
              </w:rPr>
            </w:pPr>
          </w:p>
          <w:p w14:paraId="2DF6BB3A" w14:textId="77777777" w:rsidR="00AA7F1F" w:rsidRPr="00AA7F1F" w:rsidRDefault="00AA7F1F" w:rsidP="00AA7F1F">
            <w:pPr>
              <w:ind w:firstLine="0"/>
              <w:rPr>
                <w:rFonts w:ascii="Times New Roman" w:hAnsi="Times New Roman"/>
                <w:color w:val="000000" w:themeColor="text1"/>
                <w:sz w:val="23"/>
                <w:szCs w:val="23"/>
                <w:lang w:val="ro-RO"/>
              </w:rPr>
            </w:pPr>
          </w:p>
          <w:p w14:paraId="318E6DEF"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lastRenderedPageBreak/>
              <w:t>p.112 la ” Nu se va aplica o a doua abordare în evaluare doar cu caracter formal”</w:t>
            </w:r>
          </w:p>
          <w:p w14:paraId="21E5A5A5" w14:textId="4ECEEDCE"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De exclus p</w:t>
            </w:r>
            <w:r w:rsidR="00975289" w:rsidRPr="00AA7F1F">
              <w:rPr>
                <w:rFonts w:ascii="Times New Roman" w:hAnsi="Times New Roman"/>
                <w:color w:val="000000" w:themeColor="text1"/>
                <w:sz w:val="23"/>
                <w:szCs w:val="23"/>
                <w:lang w:val="ro-RO"/>
              </w:rPr>
              <w:t>ct</w:t>
            </w:r>
            <w:r w:rsidRPr="00AA7F1F">
              <w:rPr>
                <w:rFonts w:ascii="Times New Roman" w:hAnsi="Times New Roman"/>
                <w:color w:val="000000" w:themeColor="text1"/>
                <w:sz w:val="23"/>
                <w:szCs w:val="23"/>
                <w:lang w:val="ro-RO"/>
              </w:rPr>
              <w:t xml:space="preserve">. 112 integral (recomandare - de înlocuit conținutul cu procedura determinării valorii de lichidare, propusă la </w:t>
            </w:r>
            <w:proofErr w:type="spellStart"/>
            <w:r w:rsidRPr="00AA7F1F">
              <w:rPr>
                <w:rFonts w:ascii="Times New Roman" w:hAnsi="Times New Roman"/>
                <w:color w:val="000000" w:themeColor="text1"/>
                <w:sz w:val="23"/>
                <w:szCs w:val="23"/>
                <w:lang w:val="ro-RO"/>
              </w:rPr>
              <w:t>p.</w:t>
            </w:r>
            <w:r w:rsidR="00975289" w:rsidRPr="00AA7F1F">
              <w:rPr>
                <w:rFonts w:ascii="Times New Roman" w:hAnsi="Times New Roman"/>
                <w:color w:val="000000" w:themeColor="text1"/>
                <w:sz w:val="23"/>
                <w:szCs w:val="23"/>
                <w:lang w:val="ro-RO"/>
              </w:rPr>
              <w:t>ct</w:t>
            </w:r>
            <w:proofErr w:type="spellEnd"/>
            <w:r w:rsidRPr="00AA7F1F">
              <w:rPr>
                <w:rFonts w:ascii="Times New Roman" w:hAnsi="Times New Roman"/>
                <w:color w:val="000000" w:themeColor="text1"/>
                <w:sz w:val="23"/>
                <w:szCs w:val="23"/>
                <w:lang w:val="ro-RO"/>
              </w:rPr>
              <w:t xml:space="preserve"> I a prezentei scrisori) </w:t>
            </w:r>
          </w:p>
          <w:p w14:paraId="4AB22D25" w14:textId="700BC88B"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Temei: Prevederile p</w:t>
            </w:r>
            <w:r w:rsidR="00975289" w:rsidRPr="00AA7F1F">
              <w:rPr>
                <w:rFonts w:ascii="Times New Roman" w:hAnsi="Times New Roman"/>
                <w:color w:val="000000" w:themeColor="text1"/>
                <w:sz w:val="23"/>
                <w:szCs w:val="23"/>
                <w:lang w:val="ro-RO"/>
              </w:rPr>
              <w:t>ct</w:t>
            </w:r>
            <w:r w:rsidRPr="00AA7F1F">
              <w:rPr>
                <w:rFonts w:ascii="Times New Roman" w:hAnsi="Times New Roman"/>
                <w:color w:val="000000" w:themeColor="text1"/>
                <w:sz w:val="23"/>
                <w:szCs w:val="23"/>
                <w:lang w:val="ro-RO"/>
              </w:rPr>
              <w:t xml:space="preserve">.112 contravin LP989/2002, SEV, conțin calificări ce devalorizează prevederile actelor normative ierarhic superioare și viciază prin norme ambigue procesul evaluării, și anume: </w:t>
            </w:r>
          </w:p>
          <w:p w14:paraId="6F2AC11B"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a) Conform art. 6, alin.(2) al LP989/2002, Condițiile și modul de aplicare a abordărilor în evaluare sunt stabilite de standardele de evaluare aprobate; </w:t>
            </w:r>
          </w:p>
          <w:p w14:paraId="5576ABC4" w14:textId="307AB97D"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b) Prevederile propuse în Ghid vin ca o cerință imperativă în schimbul unui drept prevăzut condiționat de SEV103, care fiind aplicat obligatoriu va contravine altor prevederi SEV 103 ce au deja caracter imperativ: ” Evaluatorul ar trebui să ia în considerare mai multe abordări în evaluare și metode de evaluare. Ar trebui să fie luate în considerare nu doar o singură abordare în evaluare sau metodă de evaluare pentru a obține o indicație asupra valorii… Evaluatorul ar trebui să utilizeze la maximum informațiile relevante observabile pe piață în toate cele trei abordări”, etc.;</w:t>
            </w:r>
          </w:p>
          <w:p w14:paraId="1066F61E"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c) Aplicarea imperativă a prevederii propuse în Ghid, poate duce la evaluări neconforme SEV 103: ”Dacă, prin raționamentul profesional aplicat de evaluator, acesta (evaluatorul) impune limitări excesiv de restrictive asupra selecției de abordări, metode si proceduri de evaluare, atunci acest lucru poate să nu conducă la o evaluare conformă cu SEV.”; </w:t>
            </w:r>
          </w:p>
          <w:p w14:paraId="6B444FAB"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 Calificarea aplicării unei abordări ca ”formale” nu se regăsește cadrul normativ, nici LP989/2002 și nici SEV aprobate care nu prevăd cazuri de calificare a abordărilor ca având ”caracter formal”, </w:t>
            </w:r>
          </w:p>
          <w:p w14:paraId="47641C1D"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e) Expresia ”în scopul bifării unei cerințe formale” este una ambiguă și prezintă un dispreț față de cerințe imperative (conform autorului – ”formale”) și față de procesul evaluării (conform autorului - ”bifare”); </w:t>
            </w:r>
          </w:p>
          <w:p w14:paraId="29452E0D" w14:textId="5D0E9096"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În fapt, SEV nu obligă ci oferă evaluatorului dreptul a aplica o singură abordare atunci </w:t>
            </w:r>
            <w:r w:rsidR="00975289" w:rsidRPr="00AA7F1F">
              <w:rPr>
                <w:rFonts w:ascii="Times New Roman" w:hAnsi="Times New Roman"/>
                <w:color w:val="000000" w:themeColor="text1"/>
                <w:sz w:val="23"/>
                <w:szCs w:val="23"/>
                <w:lang w:val="ro-RO"/>
              </w:rPr>
              <w:t>când</w:t>
            </w:r>
            <w:r w:rsidRPr="00AA7F1F">
              <w:rPr>
                <w:rFonts w:ascii="Times New Roman" w:hAnsi="Times New Roman"/>
                <w:color w:val="000000" w:themeColor="text1"/>
                <w:sz w:val="23"/>
                <w:szCs w:val="23"/>
                <w:lang w:val="ro-RO"/>
              </w:rPr>
              <w:t xml:space="preserve"> au loc condițiile prescrise (SEV103/10.5). în alte condiții evaluatorul va aplica mai multe abordări (SEV103/10.6) cu posibilitatea ponderării (”reconciliere” dar ”excluzând media” - SEV103/10.7) argumentate obiectiv a valorilor diferite nesemnificativ, iar în cazul diferențelor semnificative – va argumenta alegerea rezultatului abordării ce se demonstrează a fi cea mai credibilă (SEV103/10.9).</w:t>
            </w:r>
          </w:p>
          <w:p w14:paraId="6A266D1E" w14:textId="77777777" w:rsidR="00D11B06" w:rsidRPr="00AA7F1F" w:rsidRDefault="00D11B06" w:rsidP="00AA7F1F">
            <w:pPr>
              <w:ind w:firstLine="0"/>
              <w:rPr>
                <w:rFonts w:ascii="Times New Roman" w:hAnsi="Times New Roman"/>
                <w:color w:val="000000" w:themeColor="text1"/>
                <w:sz w:val="23"/>
                <w:szCs w:val="23"/>
                <w:lang w:val="ro-RO"/>
              </w:rPr>
            </w:pPr>
          </w:p>
          <w:p w14:paraId="4C649E1C" w14:textId="632151E0"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pct.113 la ”formală”</w:t>
            </w:r>
          </w:p>
          <w:p w14:paraId="3E81285B"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lastRenderedPageBreak/>
              <w:t xml:space="preserve">De exclus: ”formală și substanțială a” </w:t>
            </w:r>
          </w:p>
          <w:p w14:paraId="1ABB6D17"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Temei: Calificarea unui act sau proces ca ”formal/substanțial” - nu se regăsește în cadrul normativ al activității de evaluare. LP989/2002 și SEV aprobate prescriu imperativ cerințe și procese, inclusiv față de modul de întocmire a raportului de evaluare.</w:t>
            </w:r>
          </w:p>
          <w:p w14:paraId="077428AC" w14:textId="77777777" w:rsidR="00D11B06" w:rsidRPr="00AA7F1F" w:rsidRDefault="00D11B06" w:rsidP="00AA7F1F">
            <w:pPr>
              <w:ind w:firstLine="0"/>
              <w:rPr>
                <w:rFonts w:ascii="Times New Roman" w:hAnsi="Times New Roman"/>
                <w:color w:val="000000" w:themeColor="text1"/>
                <w:sz w:val="23"/>
                <w:szCs w:val="23"/>
                <w:lang w:val="ro-RO"/>
              </w:rPr>
            </w:pPr>
          </w:p>
          <w:p w14:paraId="659B65F6"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pct.115 la ”Rezultatul evaluării poate fi,”, ”fie sub forma unui interval de valori” etc.</w:t>
            </w:r>
          </w:p>
          <w:p w14:paraId="2CFD6BA2"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De modificat: ” Rezultatul evaluării poate fi” în ” Rezultatul evaluării este”,</w:t>
            </w:r>
          </w:p>
          <w:p w14:paraId="694065E6" w14:textId="7992DB1A"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 exclus: textul, inclusiv, de la ” , fie sub forma unui interval de valori”, </w:t>
            </w:r>
            <w:r w:rsidR="00975289" w:rsidRPr="00AA7F1F">
              <w:rPr>
                <w:rFonts w:ascii="Times New Roman" w:hAnsi="Times New Roman"/>
                <w:color w:val="000000" w:themeColor="text1"/>
                <w:sz w:val="23"/>
                <w:szCs w:val="23"/>
                <w:lang w:val="ro-RO"/>
              </w:rPr>
              <w:t>până</w:t>
            </w:r>
            <w:r w:rsidRPr="00AA7F1F">
              <w:rPr>
                <w:rFonts w:ascii="Times New Roman" w:hAnsi="Times New Roman"/>
                <w:color w:val="000000" w:themeColor="text1"/>
                <w:sz w:val="23"/>
                <w:szCs w:val="23"/>
                <w:lang w:val="ro-RO"/>
              </w:rPr>
              <w:t xml:space="preserve"> la ” cu uzanțele profesionale.” și tot textul de la ” În anumite situații,” </w:t>
            </w:r>
          </w:p>
          <w:p w14:paraId="4A8A5B60" w14:textId="2F940DF1"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Temei: Prezentarea rezultatelor sub formă unui ”interval de valori”, prezintă o încălcare a normei imperative prescrise în art. 11 alin. (2) al LP989/2002, care prevede: ”Raportul va </w:t>
            </w:r>
            <w:r w:rsidR="00975289" w:rsidRPr="00AA7F1F">
              <w:rPr>
                <w:rFonts w:ascii="Times New Roman" w:hAnsi="Times New Roman"/>
                <w:color w:val="000000" w:themeColor="text1"/>
                <w:sz w:val="23"/>
                <w:szCs w:val="23"/>
                <w:lang w:val="ro-RO"/>
              </w:rPr>
              <w:t>conține</w:t>
            </w:r>
            <w:r w:rsidRPr="00AA7F1F">
              <w:rPr>
                <w:rFonts w:ascii="Times New Roman" w:hAnsi="Times New Roman"/>
                <w:color w:val="000000" w:themeColor="text1"/>
                <w:sz w:val="23"/>
                <w:szCs w:val="23"/>
                <w:lang w:val="ro-RO"/>
              </w:rPr>
              <w:t xml:space="preserve"> opinia clară </w:t>
            </w:r>
            <w:r w:rsidR="00975289" w:rsidRPr="00AA7F1F">
              <w:rPr>
                <w:rFonts w:ascii="Times New Roman" w:hAnsi="Times New Roman"/>
                <w:color w:val="000000" w:themeColor="text1"/>
                <w:sz w:val="23"/>
                <w:szCs w:val="23"/>
                <w:lang w:val="ro-RO"/>
              </w:rPr>
              <w:t>și</w:t>
            </w:r>
            <w:r w:rsidRPr="00AA7F1F">
              <w:rPr>
                <w:rFonts w:ascii="Times New Roman" w:hAnsi="Times New Roman"/>
                <w:color w:val="000000" w:themeColor="text1"/>
                <w:sz w:val="23"/>
                <w:szCs w:val="23"/>
                <w:lang w:val="ro-RO"/>
              </w:rPr>
              <w:t xml:space="preserve"> neechivocă a evaluatorului privind valoarea obiectului evaluării”.</w:t>
            </w:r>
          </w:p>
          <w:p w14:paraId="106C411E" w14:textId="77777777" w:rsidR="00D11B06" w:rsidRPr="00AA7F1F" w:rsidRDefault="00D11B06" w:rsidP="00AA7F1F">
            <w:pPr>
              <w:ind w:firstLine="0"/>
              <w:rPr>
                <w:rFonts w:ascii="Times New Roman" w:hAnsi="Times New Roman"/>
                <w:color w:val="000000" w:themeColor="text1"/>
                <w:sz w:val="23"/>
                <w:szCs w:val="23"/>
                <w:lang w:val="ro-RO"/>
              </w:rPr>
            </w:pPr>
          </w:p>
          <w:p w14:paraId="2FD0AFD4"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pct.117 la ”Raportul de evaluare se întocmește în două exemplare”</w:t>
            </w:r>
          </w:p>
          <w:p w14:paraId="18747E14" w14:textId="77777777"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De modificat în: ” Raportul de evaluare întocmit pe suport de hârtie se întocmește în cel puțin două exemplare”, </w:t>
            </w:r>
          </w:p>
          <w:p w14:paraId="31D2F351" w14:textId="65BCC56B" w:rsidR="00D11B06" w:rsidRPr="00AA7F1F" w:rsidRDefault="00D11B06"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Temei: LP989/2002 și SEV nu prescriu limita de ”două exemplare” a rapoartelor de evaluare și norma propusă în Ghid nu poate fi aplicată raportului de evaluare în formă electronică. Totodată, </w:t>
            </w:r>
            <w:r w:rsidR="00975289" w:rsidRPr="00AA7F1F">
              <w:rPr>
                <w:rFonts w:ascii="Times New Roman" w:hAnsi="Times New Roman"/>
                <w:color w:val="000000" w:themeColor="text1"/>
                <w:sz w:val="23"/>
                <w:szCs w:val="23"/>
                <w:lang w:val="ro-RO"/>
              </w:rPr>
              <w:t>sunt</w:t>
            </w:r>
            <w:r w:rsidRPr="00AA7F1F">
              <w:rPr>
                <w:rFonts w:ascii="Times New Roman" w:hAnsi="Times New Roman"/>
                <w:color w:val="000000" w:themeColor="text1"/>
                <w:sz w:val="23"/>
                <w:szCs w:val="23"/>
                <w:lang w:val="ro-RO"/>
              </w:rPr>
              <w:t xml:space="preserve"> cazuri </w:t>
            </w:r>
            <w:r w:rsidR="00975289" w:rsidRPr="00AA7F1F">
              <w:rPr>
                <w:rFonts w:ascii="Times New Roman" w:hAnsi="Times New Roman"/>
                <w:color w:val="000000" w:themeColor="text1"/>
                <w:sz w:val="23"/>
                <w:szCs w:val="23"/>
                <w:lang w:val="ro-RO"/>
              </w:rPr>
              <w:t>când</w:t>
            </w:r>
            <w:r w:rsidRPr="00AA7F1F">
              <w:rPr>
                <w:rFonts w:ascii="Times New Roman" w:hAnsi="Times New Roman"/>
                <w:color w:val="000000" w:themeColor="text1"/>
                <w:sz w:val="23"/>
                <w:szCs w:val="23"/>
                <w:lang w:val="ro-RO"/>
              </w:rPr>
              <w:t xml:space="preserve"> sunt necesare mai multe exemplare în formă autentică pentru mai mulți participanți unui proces complex, de ex. beneficiatul evaluării, banca, notarul, compania de asigurare ș.a.</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C6438" w14:textId="50664BEC" w:rsidR="004F6ECA" w:rsidRPr="00AA7F1F" w:rsidRDefault="001C2A71" w:rsidP="00AA7F1F">
            <w:pPr>
              <w:ind w:firstLine="0"/>
              <w:rPr>
                <w:rFonts w:ascii="Times New Roman" w:hAnsi="Times New Roman"/>
                <w:b/>
                <w:bCs/>
                <w:color w:val="000000" w:themeColor="text1"/>
                <w:sz w:val="23"/>
                <w:szCs w:val="23"/>
                <w:lang w:val="ro-RO"/>
              </w:rPr>
            </w:pPr>
            <w:r w:rsidRPr="00AA7F1F">
              <w:rPr>
                <w:rFonts w:ascii="Times New Roman" w:hAnsi="Times New Roman"/>
                <w:b/>
                <w:bCs/>
                <w:color w:val="000000" w:themeColor="text1"/>
                <w:sz w:val="23"/>
                <w:szCs w:val="23"/>
                <w:lang w:val="ro-RO"/>
              </w:rPr>
              <w:lastRenderedPageBreak/>
              <w:t>Se ia act.</w:t>
            </w:r>
          </w:p>
          <w:p w14:paraId="25056646" w14:textId="77777777" w:rsidR="005C09FB" w:rsidRPr="00AA7F1F" w:rsidRDefault="005C09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Recomandarea privind includerea metodologiei a fost analizată și recunoscută ca fiind relevantă pentru anumite scopuri speciale ale evaluării, în special în contextul procedurilor de garantare a împrumuturilor sau al valorificării forțate a activelor.</w:t>
            </w:r>
          </w:p>
          <w:p w14:paraId="408BDF8A" w14:textId="32BDD2B3" w:rsidR="001C2A71" w:rsidRPr="00AA7F1F" w:rsidRDefault="005C09F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În acest sens, s-a decis că metodologia propusă și sursa metodologică indicată vor fi examinate cu prioritate și raportate la standardele internaționale de evaluare aplicabile în asemenea cazuri în cadrul ghidului dedicat evaluării bunurilor imobile în scopul garantării împrumuturilor, unde aplicabilitatea practică a valorii de lichidare este </w:t>
            </w:r>
            <w:r w:rsidRPr="00AA7F1F">
              <w:rPr>
                <w:rFonts w:ascii="Times New Roman" w:hAnsi="Times New Roman"/>
                <w:color w:val="000000" w:themeColor="text1"/>
                <w:sz w:val="23"/>
                <w:szCs w:val="23"/>
                <w:lang w:val="ro-RO"/>
              </w:rPr>
              <w:lastRenderedPageBreak/>
              <w:t>frecvent întâlnită. Această abordare permite menținerea Ghidului general într-un cadru metodologic concentrat asupra valorii de piață, fără a introduce concepte auxiliare care țin de evaluări specializate, și în același timp asigură tratamentul adecvat al valorii de lichidare într-un document dedicat</w:t>
            </w:r>
          </w:p>
          <w:p w14:paraId="56565EAB" w14:textId="77777777" w:rsidR="00304515" w:rsidRPr="00AA7F1F" w:rsidRDefault="00304515" w:rsidP="00AA7F1F">
            <w:pPr>
              <w:ind w:firstLine="0"/>
              <w:rPr>
                <w:color w:val="000000" w:themeColor="text1"/>
                <w:sz w:val="23"/>
                <w:szCs w:val="23"/>
                <w:lang w:val="ro-RO"/>
              </w:rPr>
            </w:pPr>
          </w:p>
          <w:p w14:paraId="60B00B80" w14:textId="77777777" w:rsidR="00B072FC" w:rsidRDefault="00B072FC" w:rsidP="00AA7F1F">
            <w:pPr>
              <w:ind w:firstLine="0"/>
              <w:rPr>
                <w:color w:val="000000" w:themeColor="text1"/>
                <w:sz w:val="23"/>
                <w:szCs w:val="23"/>
                <w:lang w:val="ro-RO"/>
              </w:rPr>
            </w:pPr>
          </w:p>
          <w:p w14:paraId="2DDB4809" w14:textId="77777777" w:rsidR="00AA7F1F" w:rsidRDefault="00AA7F1F" w:rsidP="00AA7F1F">
            <w:pPr>
              <w:ind w:firstLine="0"/>
              <w:rPr>
                <w:color w:val="000000" w:themeColor="text1"/>
                <w:sz w:val="23"/>
                <w:szCs w:val="23"/>
                <w:lang w:val="ro-RO"/>
              </w:rPr>
            </w:pPr>
          </w:p>
          <w:p w14:paraId="27449CAD" w14:textId="77777777" w:rsidR="00AA7F1F" w:rsidRDefault="00AA7F1F" w:rsidP="00AA7F1F">
            <w:pPr>
              <w:ind w:firstLine="0"/>
              <w:rPr>
                <w:color w:val="000000" w:themeColor="text1"/>
                <w:sz w:val="23"/>
                <w:szCs w:val="23"/>
                <w:lang w:val="ro-RO"/>
              </w:rPr>
            </w:pPr>
          </w:p>
          <w:p w14:paraId="14CC13BD" w14:textId="77777777" w:rsidR="00AA7F1F" w:rsidRPr="00AA7F1F" w:rsidRDefault="00AA7F1F" w:rsidP="00AA7F1F">
            <w:pPr>
              <w:ind w:firstLine="0"/>
              <w:rPr>
                <w:color w:val="000000" w:themeColor="text1"/>
                <w:sz w:val="23"/>
                <w:szCs w:val="23"/>
                <w:lang w:val="ro-RO"/>
              </w:rPr>
            </w:pPr>
          </w:p>
          <w:p w14:paraId="549895DD" w14:textId="77777777" w:rsidR="00B072FC" w:rsidRPr="00AA7F1F" w:rsidRDefault="00B072FC" w:rsidP="00AA7F1F">
            <w:pPr>
              <w:ind w:firstLine="0"/>
              <w:rPr>
                <w:color w:val="000000" w:themeColor="text1"/>
                <w:sz w:val="23"/>
                <w:szCs w:val="23"/>
                <w:lang w:val="ro-RO"/>
              </w:rPr>
            </w:pPr>
          </w:p>
          <w:p w14:paraId="1F6AEBC4" w14:textId="77777777" w:rsidR="00B072FC" w:rsidRPr="00AA7F1F" w:rsidRDefault="00B072FC"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acceptă.</w:t>
            </w:r>
            <w:r w:rsidRPr="00AA7F1F">
              <w:rPr>
                <w:rFonts w:ascii="Times New Roman" w:hAnsi="Times New Roman"/>
                <w:color w:val="000000" w:themeColor="text1"/>
                <w:sz w:val="23"/>
                <w:szCs w:val="23"/>
                <w:lang w:val="ro-RO"/>
              </w:rPr>
              <w:t xml:space="preserve"> Au fost revizuite și completate noțiunile.</w:t>
            </w:r>
          </w:p>
          <w:p w14:paraId="2BD9E05A" w14:textId="77777777" w:rsidR="00B072FC" w:rsidRPr="00AA7F1F" w:rsidRDefault="00B072FC" w:rsidP="00AA7F1F">
            <w:pPr>
              <w:ind w:firstLine="0"/>
              <w:rPr>
                <w:rFonts w:ascii="Times New Roman" w:hAnsi="Times New Roman"/>
                <w:color w:val="000000" w:themeColor="text1"/>
                <w:sz w:val="23"/>
                <w:szCs w:val="23"/>
                <w:lang w:val="ro-RO"/>
              </w:rPr>
            </w:pPr>
          </w:p>
          <w:p w14:paraId="440461A8" w14:textId="77777777" w:rsidR="00B072FC" w:rsidRPr="00AA7F1F" w:rsidRDefault="00B072FC" w:rsidP="00AA7F1F">
            <w:pPr>
              <w:ind w:firstLine="0"/>
              <w:rPr>
                <w:rFonts w:ascii="Times New Roman" w:hAnsi="Times New Roman"/>
                <w:color w:val="000000" w:themeColor="text1"/>
                <w:sz w:val="23"/>
                <w:szCs w:val="23"/>
                <w:lang w:val="ro-RO"/>
              </w:rPr>
            </w:pPr>
          </w:p>
          <w:p w14:paraId="21AA1442" w14:textId="77777777" w:rsidR="00B072FC" w:rsidRPr="00AA7F1F" w:rsidRDefault="00B072FC" w:rsidP="00AA7F1F">
            <w:pPr>
              <w:ind w:firstLine="0"/>
              <w:rPr>
                <w:rFonts w:ascii="Times New Roman" w:hAnsi="Times New Roman"/>
                <w:color w:val="000000" w:themeColor="text1"/>
                <w:sz w:val="23"/>
                <w:szCs w:val="23"/>
                <w:lang w:val="ro-RO"/>
              </w:rPr>
            </w:pPr>
          </w:p>
          <w:p w14:paraId="3D23C819" w14:textId="77777777" w:rsidR="00B072FC" w:rsidRPr="00AA7F1F" w:rsidRDefault="00B072FC" w:rsidP="00AA7F1F">
            <w:pPr>
              <w:ind w:firstLine="0"/>
              <w:rPr>
                <w:rFonts w:ascii="Times New Roman" w:hAnsi="Times New Roman"/>
                <w:color w:val="000000" w:themeColor="text1"/>
                <w:sz w:val="23"/>
                <w:szCs w:val="23"/>
                <w:lang w:val="ro-RO"/>
              </w:rPr>
            </w:pPr>
          </w:p>
          <w:p w14:paraId="0BC960ED" w14:textId="77777777" w:rsidR="00B072FC" w:rsidRPr="00AA7F1F" w:rsidRDefault="00B072FC" w:rsidP="00AA7F1F">
            <w:pPr>
              <w:ind w:firstLine="0"/>
              <w:rPr>
                <w:rFonts w:ascii="Times New Roman" w:hAnsi="Times New Roman"/>
                <w:color w:val="000000" w:themeColor="text1"/>
                <w:sz w:val="23"/>
                <w:szCs w:val="23"/>
                <w:lang w:val="ro-RO"/>
              </w:rPr>
            </w:pPr>
          </w:p>
          <w:p w14:paraId="7699FC26" w14:textId="77777777" w:rsidR="00B072FC" w:rsidRPr="00AA7F1F" w:rsidRDefault="00B072FC" w:rsidP="00AA7F1F">
            <w:pPr>
              <w:ind w:firstLine="0"/>
              <w:rPr>
                <w:rFonts w:ascii="Times New Roman" w:hAnsi="Times New Roman"/>
                <w:color w:val="000000" w:themeColor="text1"/>
                <w:sz w:val="23"/>
                <w:szCs w:val="23"/>
                <w:lang w:val="ro-RO"/>
              </w:rPr>
            </w:pPr>
          </w:p>
          <w:p w14:paraId="023D50A8" w14:textId="77777777" w:rsidR="00B072FC" w:rsidRPr="00AA7F1F" w:rsidRDefault="00B072FC"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acceptă.</w:t>
            </w:r>
            <w:r w:rsidRPr="00AA7F1F">
              <w:rPr>
                <w:rFonts w:ascii="Times New Roman" w:hAnsi="Times New Roman"/>
                <w:color w:val="000000" w:themeColor="text1"/>
                <w:sz w:val="23"/>
                <w:szCs w:val="23"/>
                <w:lang w:val="ro-RO"/>
              </w:rPr>
              <w:t xml:space="preserve"> Au fost operate modificări.</w:t>
            </w:r>
          </w:p>
          <w:p w14:paraId="4E565164" w14:textId="77777777" w:rsidR="00B072FC" w:rsidRPr="00AA7F1F" w:rsidRDefault="00B072FC" w:rsidP="00AA7F1F">
            <w:pPr>
              <w:ind w:firstLine="0"/>
              <w:rPr>
                <w:rFonts w:ascii="Times New Roman" w:hAnsi="Times New Roman"/>
                <w:color w:val="000000" w:themeColor="text1"/>
                <w:sz w:val="23"/>
                <w:szCs w:val="23"/>
                <w:lang w:val="ro-RO"/>
              </w:rPr>
            </w:pPr>
          </w:p>
          <w:p w14:paraId="40AE7C79" w14:textId="77777777" w:rsidR="00B072FC" w:rsidRPr="00AA7F1F" w:rsidRDefault="00B072FC" w:rsidP="00AA7F1F">
            <w:pPr>
              <w:ind w:firstLine="0"/>
              <w:rPr>
                <w:rFonts w:ascii="Times New Roman" w:hAnsi="Times New Roman"/>
                <w:color w:val="000000" w:themeColor="text1"/>
                <w:sz w:val="23"/>
                <w:szCs w:val="23"/>
                <w:lang w:val="ro-RO"/>
              </w:rPr>
            </w:pPr>
          </w:p>
          <w:p w14:paraId="29F2948C" w14:textId="77777777" w:rsidR="00B072FC" w:rsidRPr="00AA7F1F" w:rsidRDefault="00B072FC" w:rsidP="00AA7F1F">
            <w:pPr>
              <w:ind w:firstLine="0"/>
              <w:rPr>
                <w:rFonts w:ascii="Times New Roman" w:hAnsi="Times New Roman"/>
                <w:color w:val="000000" w:themeColor="text1"/>
                <w:sz w:val="23"/>
                <w:szCs w:val="23"/>
                <w:lang w:val="ro-RO"/>
              </w:rPr>
            </w:pPr>
          </w:p>
          <w:p w14:paraId="7A4B549B" w14:textId="77777777" w:rsidR="00B072FC" w:rsidRPr="00AA7F1F" w:rsidRDefault="00B072FC"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acceptă.</w:t>
            </w:r>
            <w:r w:rsidRPr="00AA7F1F">
              <w:rPr>
                <w:rFonts w:ascii="Times New Roman" w:hAnsi="Times New Roman"/>
                <w:color w:val="000000" w:themeColor="text1"/>
                <w:sz w:val="23"/>
                <w:szCs w:val="23"/>
                <w:lang w:val="ro-RO"/>
              </w:rPr>
              <w:t xml:space="preserve"> Au fost operate modificări.</w:t>
            </w:r>
          </w:p>
          <w:p w14:paraId="25790010" w14:textId="77777777" w:rsidR="00B072FC" w:rsidRPr="00AA7F1F" w:rsidRDefault="00B072FC" w:rsidP="00AA7F1F">
            <w:pPr>
              <w:ind w:firstLine="0"/>
              <w:rPr>
                <w:rFonts w:ascii="Times New Roman" w:hAnsi="Times New Roman"/>
                <w:color w:val="000000" w:themeColor="text1"/>
                <w:sz w:val="23"/>
                <w:szCs w:val="23"/>
                <w:lang w:val="ro-RO"/>
              </w:rPr>
            </w:pPr>
          </w:p>
          <w:p w14:paraId="72A36B81" w14:textId="77777777" w:rsidR="00B072FC" w:rsidRPr="00AA7F1F" w:rsidRDefault="00B072FC" w:rsidP="00AA7F1F">
            <w:pPr>
              <w:ind w:firstLine="0"/>
              <w:rPr>
                <w:rFonts w:ascii="Times New Roman" w:hAnsi="Times New Roman"/>
                <w:color w:val="000000" w:themeColor="text1"/>
                <w:sz w:val="23"/>
                <w:szCs w:val="23"/>
                <w:lang w:val="ro-RO"/>
              </w:rPr>
            </w:pPr>
          </w:p>
          <w:p w14:paraId="3C5EC884" w14:textId="77777777" w:rsidR="00B072FC" w:rsidRPr="00AA7F1F" w:rsidRDefault="00B072FC" w:rsidP="00AA7F1F">
            <w:pPr>
              <w:ind w:firstLine="0"/>
              <w:rPr>
                <w:rFonts w:ascii="Times New Roman" w:hAnsi="Times New Roman"/>
                <w:color w:val="000000" w:themeColor="text1"/>
                <w:sz w:val="23"/>
                <w:szCs w:val="23"/>
                <w:lang w:val="ro-RO"/>
              </w:rPr>
            </w:pPr>
          </w:p>
          <w:p w14:paraId="669CF24E" w14:textId="77777777" w:rsidR="00B072FC" w:rsidRPr="00AA7F1F" w:rsidRDefault="00B072FC" w:rsidP="00AA7F1F">
            <w:pPr>
              <w:ind w:firstLine="0"/>
              <w:rPr>
                <w:rFonts w:ascii="Times New Roman" w:hAnsi="Times New Roman"/>
                <w:color w:val="000000" w:themeColor="text1"/>
                <w:sz w:val="23"/>
                <w:szCs w:val="23"/>
                <w:lang w:val="ro-RO"/>
              </w:rPr>
            </w:pPr>
          </w:p>
          <w:p w14:paraId="1A377C27" w14:textId="77777777" w:rsidR="00B072FC" w:rsidRPr="00AA7F1F" w:rsidRDefault="00B072FC" w:rsidP="00AA7F1F">
            <w:pPr>
              <w:ind w:firstLine="0"/>
              <w:rPr>
                <w:rFonts w:ascii="Times New Roman" w:hAnsi="Times New Roman"/>
                <w:color w:val="000000" w:themeColor="text1"/>
                <w:sz w:val="23"/>
                <w:szCs w:val="23"/>
                <w:lang w:val="ro-RO"/>
              </w:rPr>
            </w:pPr>
          </w:p>
          <w:p w14:paraId="791BD8A8" w14:textId="77777777" w:rsidR="00B072FC" w:rsidRPr="00AA7F1F" w:rsidRDefault="00B072FC"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acceptă.</w:t>
            </w:r>
            <w:r w:rsidRPr="00AA7F1F">
              <w:rPr>
                <w:rFonts w:ascii="Times New Roman" w:hAnsi="Times New Roman"/>
                <w:color w:val="000000" w:themeColor="text1"/>
                <w:sz w:val="23"/>
                <w:szCs w:val="23"/>
                <w:lang w:val="ro-RO"/>
              </w:rPr>
              <w:t xml:space="preserve"> A fost reformulată prevederea.</w:t>
            </w:r>
          </w:p>
          <w:p w14:paraId="70EB1579" w14:textId="77777777" w:rsidR="00B072FC" w:rsidRPr="00AA7F1F" w:rsidRDefault="00B072FC" w:rsidP="00AA7F1F">
            <w:pPr>
              <w:ind w:firstLine="0"/>
              <w:rPr>
                <w:rFonts w:ascii="Times New Roman" w:hAnsi="Times New Roman"/>
                <w:color w:val="000000" w:themeColor="text1"/>
                <w:sz w:val="23"/>
                <w:szCs w:val="23"/>
                <w:lang w:val="ro-RO"/>
              </w:rPr>
            </w:pPr>
          </w:p>
          <w:p w14:paraId="75B0F727" w14:textId="77777777" w:rsidR="00B072FC" w:rsidRPr="00AA7F1F" w:rsidRDefault="00B072FC" w:rsidP="00AA7F1F">
            <w:pPr>
              <w:ind w:firstLine="0"/>
              <w:rPr>
                <w:rFonts w:ascii="Times New Roman" w:hAnsi="Times New Roman"/>
                <w:color w:val="000000" w:themeColor="text1"/>
                <w:sz w:val="23"/>
                <w:szCs w:val="23"/>
                <w:lang w:val="ro-RO"/>
              </w:rPr>
            </w:pPr>
          </w:p>
          <w:p w14:paraId="27CE5914" w14:textId="77777777" w:rsidR="00B072FC" w:rsidRDefault="00B072FC" w:rsidP="00AA7F1F">
            <w:pPr>
              <w:ind w:firstLine="0"/>
              <w:rPr>
                <w:rFonts w:ascii="Times New Roman" w:hAnsi="Times New Roman"/>
                <w:color w:val="000000" w:themeColor="text1"/>
                <w:sz w:val="23"/>
                <w:szCs w:val="23"/>
                <w:lang w:val="ro-RO"/>
              </w:rPr>
            </w:pPr>
          </w:p>
          <w:p w14:paraId="3EA0010A" w14:textId="77777777" w:rsidR="00AA7F1F" w:rsidRPr="00AA7F1F" w:rsidRDefault="00AA7F1F" w:rsidP="00AA7F1F">
            <w:pPr>
              <w:ind w:firstLine="0"/>
              <w:rPr>
                <w:rFonts w:ascii="Times New Roman" w:hAnsi="Times New Roman"/>
                <w:color w:val="000000" w:themeColor="text1"/>
                <w:sz w:val="23"/>
                <w:szCs w:val="23"/>
                <w:lang w:val="ro-RO"/>
              </w:rPr>
            </w:pPr>
          </w:p>
          <w:p w14:paraId="2262CC2F" w14:textId="77777777" w:rsidR="00B072FC" w:rsidRPr="00AA7F1F" w:rsidRDefault="00B072FC"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acceptă.</w:t>
            </w:r>
            <w:r w:rsidRPr="00AA7F1F">
              <w:rPr>
                <w:rFonts w:ascii="Times New Roman" w:hAnsi="Times New Roman"/>
                <w:color w:val="000000" w:themeColor="text1"/>
                <w:sz w:val="23"/>
                <w:szCs w:val="23"/>
                <w:lang w:val="ro-RO"/>
              </w:rPr>
              <w:t xml:space="preserve"> Au fost operate modificări.</w:t>
            </w:r>
          </w:p>
          <w:p w14:paraId="040C20C3" w14:textId="77777777" w:rsidR="00B072FC" w:rsidRPr="00AA7F1F" w:rsidRDefault="00B072FC" w:rsidP="00AA7F1F">
            <w:pPr>
              <w:ind w:firstLine="0"/>
              <w:rPr>
                <w:rFonts w:ascii="Times New Roman" w:hAnsi="Times New Roman"/>
                <w:color w:val="000000" w:themeColor="text1"/>
                <w:sz w:val="23"/>
                <w:szCs w:val="23"/>
                <w:lang w:val="ro-RO"/>
              </w:rPr>
            </w:pPr>
          </w:p>
          <w:p w14:paraId="30EBAED8" w14:textId="77777777" w:rsidR="00B072FC" w:rsidRPr="00AA7F1F" w:rsidRDefault="00B072FC" w:rsidP="00AA7F1F">
            <w:pPr>
              <w:ind w:firstLine="0"/>
              <w:rPr>
                <w:rFonts w:ascii="Times New Roman" w:hAnsi="Times New Roman"/>
                <w:color w:val="000000" w:themeColor="text1"/>
                <w:sz w:val="23"/>
                <w:szCs w:val="23"/>
                <w:lang w:val="ro-RO"/>
              </w:rPr>
            </w:pPr>
          </w:p>
          <w:p w14:paraId="6997328B" w14:textId="77777777" w:rsidR="00B072FC" w:rsidRPr="00AA7F1F" w:rsidRDefault="00B072FC" w:rsidP="00AA7F1F">
            <w:pPr>
              <w:ind w:firstLine="0"/>
              <w:rPr>
                <w:rFonts w:ascii="Times New Roman" w:hAnsi="Times New Roman"/>
                <w:color w:val="000000" w:themeColor="text1"/>
                <w:sz w:val="23"/>
                <w:szCs w:val="23"/>
                <w:lang w:val="ro-RO"/>
              </w:rPr>
            </w:pPr>
          </w:p>
          <w:p w14:paraId="6F17F81A" w14:textId="77777777" w:rsidR="00B072FC" w:rsidRPr="00AA7F1F" w:rsidRDefault="00B072FC"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Nu se acceptă.</w:t>
            </w:r>
            <w:r w:rsidRPr="00AA7F1F">
              <w:rPr>
                <w:rFonts w:ascii="Times New Roman" w:hAnsi="Times New Roman"/>
                <w:color w:val="000000" w:themeColor="text1"/>
                <w:sz w:val="23"/>
                <w:szCs w:val="23"/>
                <w:lang w:val="ro-RO"/>
              </w:rPr>
              <w:t xml:space="preserve"> </w:t>
            </w:r>
            <w:r w:rsidR="00EE3097" w:rsidRPr="00AA7F1F">
              <w:rPr>
                <w:rFonts w:ascii="Times New Roman" w:hAnsi="Times New Roman"/>
                <w:color w:val="000000" w:themeColor="text1"/>
                <w:sz w:val="23"/>
                <w:szCs w:val="23"/>
                <w:lang w:val="ro-RO"/>
              </w:rPr>
              <w:t xml:space="preserve">Metoda multiplicatorului venitului brut efectiv (MVBE) este o tehnică distinctă, recunoscută de standardele internaționale (IVS, EVS), utilizată frecvent în evaluarea proprietăților generatoare de venit. Spre deosebire de analiza comparativă a vânzărilor, MVBE reflectă direct performanța economică a activelor și permite o segmentare mai precisă a pieței. Formula propusă de AEERM demonstrează o relație matematică, dar nu </w:t>
            </w:r>
            <w:r w:rsidR="00EE3097" w:rsidRPr="00AA7F1F">
              <w:rPr>
                <w:rFonts w:ascii="Times New Roman" w:hAnsi="Times New Roman"/>
                <w:color w:val="000000" w:themeColor="text1"/>
                <w:sz w:val="23"/>
                <w:szCs w:val="23"/>
                <w:lang w:val="ro-RO"/>
              </w:rPr>
              <w:lastRenderedPageBreak/>
              <w:t>substituie aplicabilitatea practică și justificarea economică a metodei, motiv pentru care MVBE rămâne relevantă și va fi păstrată în ghid.</w:t>
            </w:r>
          </w:p>
          <w:p w14:paraId="65283DE0" w14:textId="77777777" w:rsidR="00EE3097" w:rsidRPr="00AA7F1F" w:rsidRDefault="00EE3097" w:rsidP="00AA7F1F">
            <w:pPr>
              <w:ind w:firstLine="0"/>
              <w:rPr>
                <w:rFonts w:ascii="Times New Roman" w:hAnsi="Times New Roman"/>
                <w:color w:val="000000" w:themeColor="text1"/>
                <w:sz w:val="23"/>
                <w:szCs w:val="23"/>
                <w:lang w:val="ro-RO"/>
              </w:rPr>
            </w:pPr>
          </w:p>
          <w:p w14:paraId="071B09A0" w14:textId="77777777" w:rsidR="00EE3097" w:rsidRPr="00AA7F1F" w:rsidRDefault="00EE3097" w:rsidP="00AA7F1F">
            <w:pPr>
              <w:ind w:firstLine="0"/>
              <w:rPr>
                <w:rFonts w:ascii="Times New Roman" w:hAnsi="Times New Roman"/>
                <w:color w:val="000000" w:themeColor="text1"/>
                <w:sz w:val="23"/>
                <w:szCs w:val="23"/>
                <w:lang w:val="ro-RO"/>
              </w:rPr>
            </w:pPr>
          </w:p>
          <w:p w14:paraId="2A73EA93" w14:textId="77777777" w:rsidR="00EE3097" w:rsidRPr="00AA7F1F" w:rsidRDefault="00EE3097" w:rsidP="00AA7F1F">
            <w:pPr>
              <w:ind w:firstLine="0"/>
              <w:rPr>
                <w:rFonts w:ascii="Times New Roman" w:hAnsi="Times New Roman"/>
                <w:color w:val="000000" w:themeColor="text1"/>
                <w:sz w:val="23"/>
                <w:szCs w:val="23"/>
                <w:lang w:val="ro-RO"/>
              </w:rPr>
            </w:pPr>
          </w:p>
          <w:p w14:paraId="67B5A534" w14:textId="77777777" w:rsidR="00AA7F1F" w:rsidRPr="00AA7F1F" w:rsidRDefault="00AA7F1F"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acceptă.</w:t>
            </w:r>
            <w:r w:rsidRPr="00AA7F1F">
              <w:rPr>
                <w:rFonts w:ascii="Times New Roman" w:hAnsi="Times New Roman"/>
                <w:color w:val="000000" w:themeColor="text1"/>
                <w:sz w:val="23"/>
                <w:szCs w:val="23"/>
                <w:lang w:val="ro-RO"/>
              </w:rPr>
              <w:t xml:space="preserve"> Au fost operate modificări.</w:t>
            </w:r>
          </w:p>
          <w:p w14:paraId="26251076" w14:textId="77777777" w:rsidR="00EE3097" w:rsidRPr="00AA7F1F" w:rsidRDefault="00EE3097" w:rsidP="00AA7F1F">
            <w:pPr>
              <w:ind w:firstLine="0"/>
              <w:rPr>
                <w:rFonts w:ascii="Times New Roman" w:hAnsi="Times New Roman"/>
                <w:color w:val="000000" w:themeColor="text1"/>
                <w:sz w:val="23"/>
                <w:szCs w:val="23"/>
                <w:lang w:val="ro-RO"/>
              </w:rPr>
            </w:pPr>
          </w:p>
          <w:p w14:paraId="1794091B" w14:textId="77777777" w:rsidR="00AA7F1F" w:rsidRPr="00AA7F1F" w:rsidRDefault="00AA7F1F" w:rsidP="00AA7F1F">
            <w:pPr>
              <w:ind w:firstLine="0"/>
              <w:rPr>
                <w:rFonts w:ascii="Times New Roman" w:hAnsi="Times New Roman"/>
                <w:color w:val="000000" w:themeColor="text1"/>
                <w:sz w:val="23"/>
                <w:szCs w:val="23"/>
                <w:lang w:val="ro-RO"/>
              </w:rPr>
            </w:pPr>
          </w:p>
          <w:p w14:paraId="31A17D4A" w14:textId="77777777" w:rsidR="00AA7F1F" w:rsidRPr="00AA7F1F" w:rsidRDefault="00AA7F1F" w:rsidP="00AA7F1F">
            <w:pPr>
              <w:ind w:firstLine="0"/>
              <w:rPr>
                <w:rFonts w:ascii="Times New Roman" w:hAnsi="Times New Roman"/>
                <w:color w:val="000000" w:themeColor="text1"/>
                <w:sz w:val="23"/>
                <w:szCs w:val="23"/>
                <w:lang w:val="ro-RO"/>
              </w:rPr>
            </w:pPr>
          </w:p>
          <w:p w14:paraId="1A6FAC73" w14:textId="77777777" w:rsidR="00AA7F1F" w:rsidRPr="00AA7F1F" w:rsidRDefault="00AA7F1F"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ia act.</w:t>
            </w:r>
            <w:r w:rsidRPr="00AA7F1F">
              <w:rPr>
                <w:rFonts w:ascii="Times New Roman" w:hAnsi="Times New Roman"/>
                <w:color w:val="000000" w:themeColor="text1"/>
                <w:sz w:val="23"/>
                <w:szCs w:val="23"/>
                <w:lang w:val="ro-RO"/>
              </w:rPr>
              <w:t xml:space="preserve"> În textul Ghidului sunt utilizate atât sintagma „uzură fizică”, cât și „depreciere fizică”, întrucât ambele sunt folosite în practica profesională curentă, inclusiv în cadrul ghidurilor de specialitate elaborate de organizațiile profesionale din domeniu, precum ANEVAR. Totodată, pentru asigurarea unei terminologii unitare, se va examina posibilitatea uniformizării acesteia în forma „depreciere fizică” în versiunile viitoare ale documentului.</w:t>
            </w:r>
          </w:p>
          <w:p w14:paraId="6D99141A" w14:textId="77777777" w:rsidR="00AA7F1F" w:rsidRPr="00AA7F1F" w:rsidRDefault="00AA7F1F" w:rsidP="00AA7F1F">
            <w:pPr>
              <w:ind w:firstLine="0"/>
              <w:rPr>
                <w:rFonts w:ascii="Times New Roman" w:hAnsi="Times New Roman"/>
                <w:color w:val="000000" w:themeColor="text1"/>
                <w:sz w:val="23"/>
                <w:szCs w:val="23"/>
                <w:lang w:val="ro-RO"/>
              </w:rPr>
            </w:pPr>
          </w:p>
          <w:p w14:paraId="572A6711" w14:textId="77777777" w:rsidR="00AA7F1F" w:rsidRPr="00AA7F1F" w:rsidRDefault="00AA7F1F" w:rsidP="00AA7F1F">
            <w:pPr>
              <w:ind w:firstLine="0"/>
              <w:rPr>
                <w:rFonts w:ascii="Times New Roman" w:hAnsi="Times New Roman"/>
                <w:color w:val="000000" w:themeColor="text1"/>
                <w:sz w:val="23"/>
                <w:szCs w:val="23"/>
                <w:lang w:val="ro-RO"/>
              </w:rPr>
            </w:pPr>
          </w:p>
          <w:p w14:paraId="531635FB" w14:textId="158115CF" w:rsidR="00AA7F1F" w:rsidRPr="00AA7F1F" w:rsidRDefault="00AA7F1F"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lastRenderedPageBreak/>
              <w:t>Se acceptă.</w:t>
            </w:r>
            <w:r w:rsidRPr="00AA7F1F">
              <w:rPr>
                <w:rFonts w:ascii="Times New Roman" w:hAnsi="Times New Roman"/>
                <w:color w:val="000000" w:themeColor="text1"/>
                <w:sz w:val="23"/>
                <w:szCs w:val="23"/>
                <w:lang w:val="ro-RO"/>
              </w:rPr>
              <w:t xml:space="preserve"> Prevederea a fost exclusă din proiect. Referitor la valoarea de lichidare argumentarea se regăsește la pct. 2.</w:t>
            </w:r>
          </w:p>
          <w:p w14:paraId="2A3B2636" w14:textId="77777777" w:rsidR="00AA7F1F" w:rsidRPr="00AA7F1F" w:rsidRDefault="00AA7F1F" w:rsidP="00AA7F1F">
            <w:pPr>
              <w:ind w:firstLine="0"/>
              <w:rPr>
                <w:rFonts w:ascii="Times New Roman" w:hAnsi="Times New Roman"/>
                <w:color w:val="000000" w:themeColor="text1"/>
                <w:sz w:val="23"/>
                <w:szCs w:val="23"/>
                <w:lang w:val="ro-RO"/>
              </w:rPr>
            </w:pPr>
          </w:p>
          <w:p w14:paraId="37896502" w14:textId="77777777" w:rsidR="00AA7F1F" w:rsidRPr="00AA7F1F" w:rsidRDefault="00AA7F1F" w:rsidP="00AA7F1F">
            <w:pPr>
              <w:ind w:firstLine="0"/>
              <w:rPr>
                <w:rFonts w:ascii="Times New Roman" w:hAnsi="Times New Roman"/>
                <w:color w:val="000000" w:themeColor="text1"/>
                <w:sz w:val="23"/>
                <w:szCs w:val="23"/>
                <w:lang w:val="ro-RO"/>
              </w:rPr>
            </w:pPr>
          </w:p>
          <w:p w14:paraId="486BE26F" w14:textId="77777777" w:rsidR="00AA7F1F" w:rsidRPr="00AA7F1F" w:rsidRDefault="00AA7F1F" w:rsidP="00AA7F1F">
            <w:pPr>
              <w:ind w:firstLine="0"/>
              <w:rPr>
                <w:rFonts w:ascii="Times New Roman" w:hAnsi="Times New Roman"/>
                <w:color w:val="000000" w:themeColor="text1"/>
                <w:sz w:val="23"/>
                <w:szCs w:val="23"/>
                <w:lang w:val="ro-RO"/>
              </w:rPr>
            </w:pPr>
          </w:p>
          <w:p w14:paraId="7535A122" w14:textId="77777777" w:rsidR="00AA7F1F" w:rsidRPr="00AA7F1F" w:rsidRDefault="00AA7F1F" w:rsidP="00AA7F1F">
            <w:pPr>
              <w:ind w:firstLine="0"/>
              <w:rPr>
                <w:rFonts w:ascii="Times New Roman" w:hAnsi="Times New Roman"/>
                <w:color w:val="000000" w:themeColor="text1"/>
                <w:sz w:val="23"/>
                <w:szCs w:val="23"/>
                <w:lang w:val="ro-RO"/>
              </w:rPr>
            </w:pPr>
          </w:p>
          <w:p w14:paraId="5F17B081" w14:textId="77777777" w:rsidR="00AA7F1F" w:rsidRPr="00AA7F1F" w:rsidRDefault="00AA7F1F" w:rsidP="00AA7F1F">
            <w:pPr>
              <w:ind w:firstLine="0"/>
              <w:rPr>
                <w:rFonts w:ascii="Times New Roman" w:hAnsi="Times New Roman"/>
                <w:color w:val="000000" w:themeColor="text1"/>
                <w:sz w:val="23"/>
                <w:szCs w:val="23"/>
                <w:lang w:val="ro-RO"/>
              </w:rPr>
            </w:pPr>
          </w:p>
          <w:p w14:paraId="333E50AD" w14:textId="77777777" w:rsidR="00AA7F1F" w:rsidRPr="00AA7F1F" w:rsidRDefault="00AA7F1F" w:rsidP="00AA7F1F">
            <w:pPr>
              <w:ind w:firstLine="0"/>
              <w:rPr>
                <w:rFonts w:ascii="Times New Roman" w:hAnsi="Times New Roman"/>
                <w:color w:val="000000" w:themeColor="text1"/>
                <w:sz w:val="23"/>
                <w:szCs w:val="23"/>
                <w:lang w:val="ro-RO"/>
              </w:rPr>
            </w:pPr>
          </w:p>
          <w:p w14:paraId="24B265BA" w14:textId="77777777" w:rsidR="00AA7F1F" w:rsidRPr="00AA7F1F" w:rsidRDefault="00AA7F1F" w:rsidP="00AA7F1F">
            <w:pPr>
              <w:ind w:firstLine="0"/>
              <w:rPr>
                <w:rFonts w:ascii="Times New Roman" w:hAnsi="Times New Roman"/>
                <w:color w:val="000000" w:themeColor="text1"/>
                <w:sz w:val="23"/>
                <w:szCs w:val="23"/>
                <w:lang w:val="ro-RO"/>
              </w:rPr>
            </w:pPr>
          </w:p>
          <w:p w14:paraId="60513A3C" w14:textId="77777777" w:rsidR="00AA7F1F" w:rsidRPr="00AA7F1F" w:rsidRDefault="00AA7F1F" w:rsidP="00AA7F1F">
            <w:pPr>
              <w:ind w:firstLine="0"/>
              <w:rPr>
                <w:rFonts w:ascii="Times New Roman" w:hAnsi="Times New Roman"/>
                <w:color w:val="000000" w:themeColor="text1"/>
                <w:sz w:val="23"/>
                <w:szCs w:val="23"/>
                <w:lang w:val="ro-RO"/>
              </w:rPr>
            </w:pPr>
          </w:p>
          <w:p w14:paraId="0EE454E3" w14:textId="77777777" w:rsidR="00AA7F1F" w:rsidRPr="00AA7F1F" w:rsidRDefault="00AA7F1F" w:rsidP="00AA7F1F">
            <w:pPr>
              <w:ind w:firstLine="0"/>
              <w:rPr>
                <w:rFonts w:ascii="Times New Roman" w:hAnsi="Times New Roman"/>
                <w:color w:val="000000" w:themeColor="text1"/>
                <w:sz w:val="23"/>
                <w:szCs w:val="23"/>
                <w:lang w:val="ro-RO"/>
              </w:rPr>
            </w:pPr>
          </w:p>
          <w:p w14:paraId="5CA57B4E" w14:textId="77777777" w:rsidR="00AA7F1F" w:rsidRPr="00AA7F1F" w:rsidRDefault="00AA7F1F" w:rsidP="00AA7F1F">
            <w:pPr>
              <w:ind w:firstLine="0"/>
              <w:rPr>
                <w:rFonts w:ascii="Times New Roman" w:hAnsi="Times New Roman"/>
                <w:color w:val="000000" w:themeColor="text1"/>
                <w:sz w:val="23"/>
                <w:szCs w:val="23"/>
                <w:lang w:val="ro-RO"/>
              </w:rPr>
            </w:pPr>
          </w:p>
          <w:p w14:paraId="461F460E" w14:textId="77777777" w:rsidR="00AA7F1F" w:rsidRPr="00AA7F1F" w:rsidRDefault="00AA7F1F" w:rsidP="00AA7F1F">
            <w:pPr>
              <w:ind w:firstLine="0"/>
              <w:rPr>
                <w:rFonts w:ascii="Times New Roman" w:hAnsi="Times New Roman"/>
                <w:color w:val="000000" w:themeColor="text1"/>
                <w:sz w:val="23"/>
                <w:szCs w:val="23"/>
                <w:lang w:val="ro-RO"/>
              </w:rPr>
            </w:pPr>
          </w:p>
          <w:p w14:paraId="05E5FFDC" w14:textId="77777777" w:rsidR="00AA7F1F" w:rsidRPr="00AA7F1F" w:rsidRDefault="00AA7F1F" w:rsidP="00AA7F1F">
            <w:pPr>
              <w:ind w:firstLine="0"/>
              <w:rPr>
                <w:rFonts w:ascii="Times New Roman" w:hAnsi="Times New Roman"/>
                <w:color w:val="000000" w:themeColor="text1"/>
                <w:sz w:val="23"/>
                <w:szCs w:val="23"/>
                <w:lang w:val="ro-RO"/>
              </w:rPr>
            </w:pPr>
          </w:p>
          <w:p w14:paraId="7409D869" w14:textId="77777777" w:rsidR="00AA7F1F" w:rsidRPr="00AA7F1F" w:rsidRDefault="00AA7F1F" w:rsidP="00AA7F1F">
            <w:pPr>
              <w:ind w:firstLine="0"/>
              <w:rPr>
                <w:rFonts w:ascii="Times New Roman" w:hAnsi="Times New Roman"/>
                <w:color w:val="000000" w:themeColor="text1"/>
                <w:sz w:val="23"/>
                <w:szCs w:val="23"/>
                <w:lang w:val="ro-RO"/>
              </w:rPr>
            </w:pPr>
          </w:p>
          <w:p w14:paraId="3F7459CA" w14:textId="77777777" w:rsidR="00AA7F1F" w:rsidRPr="00AA7F1F" w:rsidRDefault="00AA7F1F" w:rsidP="00AA7F1F">
            <w:pPr>
              <w:ind w:firstLine="0"/>
              <w:rPr>
                <w:rFonts w:ascii="Times New Roman" w:hAnsi="Times New Roman"/>
                <w:color w:val="000000" w:themeColor="text1"/>
                <w:sz w:val="23"/>
                <w:szCs w:val="23"/>
                <w:lang w:val="ro-RO"/>
              </w:rPr>
            </w:pPr>
          </w:p>
          <w:p w14:paraId="7CDBFDBC" w14:textId="77777777" w:rsidR="00AA7F1F" w:rsidRPr="00AA7F1F" w:rsidRDefault="00AA7F1F" w:rsidP="00AA7F1F">
            <w:pPr>
              <w:ind w:firstLine="0"/>
              <w:rPr>
                <w:rFonts w:ascii="Times New Roman" w:hAnsi="Times New Roman"/>
                <w:color w:val="000000" w:themeColor="text1"/>
                <w:sz w:val="23"/>
                <w:szCs w:val="23"/>
                <w:lang w:val="ro-RO"/>
              </w:rPr>
            </w:pPr>
          </w:p>
          <w:p w14:paraId="4787CAA2" w14:textId="77777777" w:rsidR="00AA7F1F" w:rsidRPr="00AA7F1F" w:rsidRDefault="00AA7F1F" w:rsidP="00AA7F1F">
            <w:pPr>
              <w:ind w:firstLine="0"/>
              <w:rPr>
                <w:rFonts w:ascii="Times New Roman" w:hAnsi="Times New Roman"/>
                <w:color w:val="000000" w:themeColor="text1"/>
                <w:sz w:val="23"/>
                <w:szCs w:val="23"/>
                <w:lang w:val="ro-RO"/>
              </w:rPr>
            </w:pPr>
          </w:p>
          <w:p w14:paraId="1785D01C" w14:textId="77777777" w:rsidR="00AA7F1F" w:rsidRPr="00AA7F1F" w:rsidRDefault="00AA7F1F" w:rsidP="00AA7F1F">
            <w:pPr>
              <w:ind w:firstLine="0"/>
              <w:rPr>
                <w:rFonts w:ascii="Times New Roman" w:hAnsi="Times New Roman"/>
                <w:color w:val="000000" w:themeColor="text1"/>
                <w:sz w:val="23"/>
                <w:szCs w:val="23"/>
                <w:lang w:val="ro-RO"/>
              </w:rPr>
            </w:pPr>
          </w:p>
          <w:p w14:paraId="650111D0" w14:textId="77777777" w:rsidR="00AA7F1F" w:rsidRPr="00AA7F1F" w:rsidRDefault="00AA7F1F" w:rsidP="00AA7F1F">
            <w:pPr>
              <w:ind w:firstLine="0"/>
              <w:rPr>
                <w:rFonts w:ascii="Times New Roman" w:hAnsi="Times New Roman"/>
                <w:color w:val="000000" w:themeColor="text1"/>
                <w:sz w:val="23"/>
                <w:szCs w:val="23"/>
                <w:lang w:val="ro-RO"/>
              </w:rPr>
            </w:pPr>
          </w:p>
          <w:p w14:paraId="495B09AB" w14:textId="77777777" w:rsidR="00AA7F1F" w:rsidRPr="00AA7F1F" w:rsidRDefault="00AA7F1F" w:rsidP="00AA7F1F">
            <w:pPr>
              <w:ind w:firstLine="0"/>
              <w:rPr>
                <w:rFonts w:ascii="Times New Roman" w:hAnsi="Times New Roman"/>
                <w:color w:val="000000" w:themeColor="text1"/>
                <w:sz w:val="23"/>
                <w:szCs w:val="23"/>
                <w:lang w:val="ro-RO"/>
              </w:rPr>
            </w:pPr>
          </w:p>
          <w:p w14:paraId="322701B7" w14:textId="77777777" w:rsidR="00AA7F1F" w:rsidRPr="00AA7F1F" w:rsidRDefault="00AA7F1F" w:rsidP="00AA7F1F">
            <w:pPr>
              <w:ind w:firstLine="0"/>
              <w:rPr>
                <w:rFonts w:ascii="Times New Roman" w:hAnsi="Times New Roman"/>
                <w:color w:val="000000" w:themeColor="text1"/>
                <w:sz w:val="23"/>
                <w:szCs w:val="23"/>
                <w:lang w:val="ro-RO"/>
              </w:rPr>
            </w:pPr>
          </w:p>
          <w:p w14:paraId="5BB27288" w14:textId="77777777" w:rsidR="00AA7F1F" w:rsidRPr="00AA7F1F" w:rsidRDefault="00AA7F1F" w:rsidP="00AA7F1F">
            <w:pPr>
              <w:ind w:firstLine="0"/>
              <w:rPr>
                <w:rFonts w:ascii="Times New Roman" w:hAnsi="Times New Roman"/>
                <w:color w:val="000000" w:themeColor="text1"/>
                <w:sz w:val="23"/>
                <w:szCs w:val="23"/>
                <w:lang w:val="ro-RO"/>
              </w:rPr>
            </w:pPr>
          </w:p>
          <w:p w14:paraId="33CDC9EB" w14:textId="77777777" w:rsidR="00AA7F1F" w:rsidRPr="00AA7F1F" w:rsidRDefault="00AA7F1F" w:rsidP="00AA7F1F">
            <w:pPr>
              <w:ind w:firstLine="0"/>
              <w:rPr>
                <w:rFonts w:ascii="Times New Roman" w:hAnsi="Times New Roman"/>
                <w:color w:val="000000" w:themeColor="text1"/>
                <w:sz w:val="23"/>
                <w:szCs w:val="23"/>
                <w:lang w:val="ro-RO"/>
              </w:rPr>
            </w:pPr>
          </w:p>
          <w:p w14:paraId="2B938F1F" w14:textId="77777777" w:rsidR="00AA7F1F" w:rsidRPr="00AA7F1F" w:rsidRDefault="00AA7F1F" w:rsidP="00AA7F1F">
            <w:pPr>
              <w:ind w:firstLine="0"/>
              <w:rPr>
                <w:rFonts w:ascii="Times New Roman" w:hAnsi="Times New Roman"/>
                <w:color w:val="000000" w:themeColor="text1"/>
                <w:sz w:val="23"/>
                <w:szCs w:val="23"/>
                <w:lang w:val="ro-RO"/>
              </w:rPr>
            </w:pPr>
          </w:p>
          <w:p w14:paraId="62271BF1" w14:textId="77777777" w:rsidR="00AA7F1F" w:rsidRPr="00AA7F1F" w:rsidRDefault="00AA7F1F" w:rsidP="00AA7F1F">
            <w:pPr>
              <w:ind w:firstLine="0"/>
              <w:rPr>
                <w:rFonts w:ascii="Times New Roman" w:hAnsi="Times New Roman"/>
                <w:color w:val="000000" w:themeColor="text1"/>
                <w:sz w:val="23"/>
                <w:szCs w:val="23"/>
                <w:lang w:val="ro-RO"/>
              </w:rPr>
            </w:pPr>
          </w:p>
          <w:p w14:paraId="592C4E38" w14:textId="77777777" w:rsidR="00AA7F1F" w:rsidRPr="00AA7F1F" w:rsidRDefault="00AA7F1F" w:rsidP="00AA7F1F">
            <w:pPr>
              <w:ind w:firstLine="0"/>
              <w:rPr>
                <w:rFonts w:ascii="Times New Roman" w:hAnsi="Times New Roman"/>
                <w:color w:val="000000" w:themeColor="text1"/>
                <w:sz w:val="23"/>
                <w:szCs w:val="23"/>
                <w:lang w:val="ro-RO"/>
              </w:rPr>
            </w:pPr>
          </w:p>
          <w:p w14:paraId="04252356" w14:textId="77777777" w:rsidR="00AA7F1F" w:rsidRPr="00AA7F1F" w:rsidRDefault="00AA7F1F" w:rsidP="00AA7F1F">
            <w:pPr>
              <w:ind w:firstLine="0"/>
              <w:rPr>
                <w:rFonts w:ascii="Times New Roman" w:hAnsi="Times New Roman"/>
                <w:color w:val="000000" w:themeColor="text1"/>
                <w:sz w:val="23"/>
                <w:szCs w:val="23"/>
                <w:lang w:val="ro-RO"/>
              </w:rPr>
            </w:pPr>
          </w:p>
          <w:p w14:paraId="09809477" w14:textId="77777777" w:rsidR="00AA7F1F" w:rsidRPr="00AA7F1F" w:rsidRDefault="00AA7F1F" w:rsidP="00AA7F1F">
            <w:pPr>
              <w:ind w:firstLine="0"/>
              <w:rPr>
                <w:rFonts w:ascii="Times New Roman" w:hAnsi="Times New Roman"/>
                <w:color w:val="000000" w:themeColor="text1"/>
                <w:sz w:val="23"/>
                <w:szCs w:val="23"/>
                <w:lang w:val="ro-RO"/>
              </w:rPr>
            </w:pPr>
          </w:p>
          <w:p w14:paraId="3D4D5F95" w14:textId="77777777" w:rsidR="00AA7F1F" w:rsidRPr="00AA7F1F" w:rsidRDefault="00AA7F1F" w:rsidP="00AA7F1F">
            <w:pPr>
              <w:ind w:firstLine="0"/>
              <w:rPr>
                <w:rFonts w:ascii="Times New Roman" w:hAnsi="Times New Roman"/>
                <w:color w:val="000000" w:themeColor="text1"/>
                <w:sz w:val="23"/>
                <w:szCs w:val="23"/>
                <w:lang w:val="ro-RO"/>
              </w:rPr>
            </w:pPr>
          </w:p>
          <w:p w14:paraId="026C8437" w14:textId="77777777" w:rsidR="00AA7F1F" w:rsidRPr="00AA7F1F" w:rsidRDefault="00AA7F1F"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lastRenderedPageBreak/>
              <w:t>Se acceptă.</w:t>
            </w:r>
            <w:r w:rsidRPr="00AA7F1F">
              <w:rPr>
                <w:rFonts w:ascii="Times New Roman" w:hAnsi="Times New Roman"/>
                <w:color w:val="000000" w:themeColor="text1"/>
                <w:sz w:val="23"/>
                <w:szCs w:val="23"/>
                <w:lang w:val="ro-RO"/>
              </w:rPr>
              <w:t xml:space="preserve"> Au fost operate modificări.</w:t>
            </w:r>
          </w:p>
          <w:p w14:paraId="677158E7" w14:textId="77777777" w:rsidR="00AA7F1F" w:rsidRPr="00AA7F1F" w:rsidRDefault="00AA7F1F" w:rsidP="00AA7F1F">
            <w:pPr>
              <w:ind w:firstLine="0"/>
              <w:rPr>
                <w:rFonts w:ascii="Times New Roman" w:hAnsi="Times New Roman"/>
                <w:color w:val="000000" w:themeColor="text1"/>
                <w:sz w:val="23"/>
                <w:szCs w:val="23"/>
                <w:lang w:val="ro-RO"/>
              </w:rPr>
            </w:pPr>
          </w:p>
          <w:p w14:paraId="104F725A" w14:textId="77777777" w:rsidR="00AA7F1F" w:rsidRPr="00AA7F1F" w:rsidRDefault="00AA7F1F" w:rsidP="00AA7F1F">
            <w:pPr>
              <w:ind w:firstLine="0"/>
              <w:rPr>
                <w:rFonts w:ascii="Times New Roman" w:hAnsi="Times New Roman"/>
                <w:color w:val="000000" w:themeColor="text1"/>
                <w:sz w:val="23"/>
                <w:szCs w:val="23"/>
                <w:lang w:val="ro-RO"/>
              </w:rPr>
            </w:pPr>
          </w:p>
          <w:p w14:paraId="5A0ABE1D" w14:textId="77777777" w:rsidR="00AA7F1F" w:rsidRPr="00AA7F1F" w:rsidRDefault="00AA7F1F" w:rsidP="00AA7F1F">
            <w:pPr>
              <w:ind w:firstLine="0"/>
              <w:rPr>
                <w:rFonts w:ascii="Times New Roman" w:hAnsi="Times New Roman"/>
                <w:color w:val="000000" w:themeColor="text1"/>
                <w:sz w:val="23"/>
                <w:szCs w:val="23"/>
                <w:lang w:val="ro-RO"/>
              </w:rPr>
            </w:pPr>
          </w:p>
          <w:p w14:paraId="74EBE49B" w14:textId="77777777" w:rsidR="00AA7F1F" w:rsidRPr="00AA7F1F" w:rsidRDefault="00AA7F1F"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acceptă.</w:t>
            </w:r>
            <w:r w:rsidRPr="00AA7F1F">
              <w:rPr>
                <w:rFonts w:ascii="Times New Roman" w:hAnsi="Times New Roman"/>
                <w:color w:val="000000" w:themeColor="text1"/>
                <w:sz w:val="23"/>
                <w:szCs w:val="23"/>
                <w:lang w:val="ro-RO"/>
              </w:rPr>
              <w:t xml:space="preserve"> Au fost operate modificări.</w:t>
            </w:r>
          </w:p>
          <w:p w14:paraId="60A6AA9B" w14:textId="77777777" w:rsidR="00AA7F1F" w:rsidRPr="00AA7F1F" w:rsidRDefault="00AA7F1F" w:rsidP="00AA7F1F">
            <w:pPr>
              <w:ind w:firstLine="0"/>
              <w:rPr>
                <w:rFonts w:ascii="Times New Roman" w:hAnsi="Times New Roman"/>
                <w:color w:val="000000" w:themeColor="text1"/>
                <w:sz w:val="23"/>
                <w:szCs w:val="23"/>
                <w:lang w:val="ro-RO"/>
              </w:rPr>
            </w:pPr>
          </w:p>
          <w:p w14:paraId="4F596E63" w14:textId="77777777" w:rsidR="00AA7F1F" w:rsidRPr="00AA7F1F" w:rsidRDefault="00AA7F1F" w:rsidP="00AA7F1F">
            <w:pPr>
              <w:ind w:firstLine="0"/>
              <w:rPr>
                <w:rFonts w:ascii="Times New Roman" w:hAnsi="Times New Roman"/>
                <w:color w:val="000000" w:themeColor="text1"/>
                <w:sz w:val="23"/>
                <w:szCs w:val="23"/>
                <w:lang w:val="ro-RO"/>
              </w:rPr>
            </w:pPr>
          </w:p>
          <w:p w14:paraId="76D253CC" w14:textId="77777777" w:rsidR="00AA7F1F" w:rsidRPr="00AA7F1F" w:rsidRDefault="00AA7F1F" w:rsidP="00AA7F1F">
            <w:pPr>
              <w:ind w:firstLine="0"/>
              <w:rPr>
                <w:rFonts w:ascii="Times New Roman" w:hAnsi="Times New Roman"/>
                <w:color w:val="000000" w:themeColor="text1"/>
                <w:sz w:val="23"/>
                <w:szCs w:val="23"/>
                <w:lang w:val="ro-RO"/>
              </w:rPr>
            </w:pPr>
          </w:p>
          <w:p w14:paraId="6EB89E30" w14:textId="77777777" w:rsidR="00AA7F1F" w:rsidRPr="00AA7F1F" w:rsidRDefault="00AA7F1F" w:rsidP="00AA7F1F">
            <w:pPr>
              <w:ind w:firstLine="0"/>
              <w:rPr>
                <w:rFonts w:ascii="Times New Roman" w:hAnsi="Times New Roman"/>
                <w:color w:val="000000" w:themeColor="text1"/>
                <w:sz w:val="23"/>
                <w:szCs w:val="23"/>
                <w:lang w:val="ro-RO"/>
              </w:rPr>
            </w:pPr>
          </w:p>
          <w:p w14:paraId="0ED9BAA3" w14:textId="77777777" w:rsidR="00AA7F1F" w:rsidRPr="00AA7F1F" w:rsidRDefault="00AA7F1F" w:rsidP="00AA7F1F">
            <w:pPr>
              <w:ind w:firstLine="0"/>
              <w:rPr>
                <w:rFonts w:ascii="Times New Roman" w:hAnsi="Times New Roman"/>
                <w:color w:val="000000" w:themeColor="text1"/>
                <w:sz w:val="23"/>
                <w:szCs w:val="23"/>
                <w:lang w:val="ro-RO"/>
              </w:rPr>
            </w:pPr>
          </w:p>
          <w:p w14:paraId="0FDD8724" w14:textId="77777777" w:rsidR="00AA7F1F" w:rsidRPr="00AA7F1F" w:rsidRDefault="00AA7F1F" w:rsidP="00AA7F1F">
            <w:pPr>
              <w:ind w:firstLine="0"/>
              <w:rPr>
                <w:rFonts w:ascii="Times New Roman" w:hAnsi="Times New Roman"/>
                <w:color w:val="000000" w:themeColor="text1"/>
                <w:sz w:val="23"/>
                <w:szCs w:val="23"/>
                <w:lang w:val="ro-RO"/>
              </w:rPr>
            </w:pPr>
          </w:p>
          <w:p w14:paraId="59608175" w14:textId="77777777" w:rsidR="00AA7F1F" w:rsidRPr="00AA7F1F" w:rsidRDefault="00AA7F1F" w:rsidP="00AA7F1F">
            <w:pPr>
              <w:ind w:firstLine="0"/>
              <w:rPr>
                <w:rFonts w:ascii="Times New Roman" w:hAnsi="Times New Roman"/>
                <w:color w:val="000000" w:themeColor="text1"/>
                <w:sz w:val="23"/>
                <w:szCs w:val="23"/>
                <w:lang w:val="ro-RO"/>
              </w:rPr>
            </w:pPr>
          </w:p>
          <w:p w14:paraId="665349E8" w14:textId="77777777" w:rsidR="00AA7F1F" w:rsidRPr="00AA7F1F" w:rsidRDefault="00AA7F1F" w:rsidP="00AA7F1F">
            <w:pPr>
              <w:ind w:firstLine="0"/>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t>Se acceptă.</w:t>
            </w:r>
            <w:r w:rsidRPr="00AA7F1F">
              <w:rPr>
                <w:rFonts w:ascii="Times New Roman" w:hAnsi="Times New Roman"/>
                <w:color w:val="000000" w:themeColor="text1"/>
                <w:sz w:val="23"/>
                <w:szCs w:val="23"/>
                <w:lang w:val="ro-RO"/>
              </w:rPr>
              <w:t xml:space="preserve"> Au fost operate modificări.</w:t>
            </w:r>
          </w:p>
          <w:p w14:paraId="04CD27A5" w14:textId="582CCD60" w:rsidR="00AA7F1F" w:rsidRPr="00AA7F1F" w:rsidRDefault="00AA7F1F" w:rsidP="00AA7F1F">
            <w:pPr>
              <w:ind w:firstLine="0"/>
              <w:rPr>
                <w:rFonts w:ascii="Times New Roman" w:hAnsi="Times New Roman"/>
                <w:color w:val="000000" w:themeColor="text1"/>
                <w:sz w:val="23"/>
                <w:szCs w:val="23"/>
                <w:lang w:val="ro-RO"/>
              </w:rPr>
            </w:pPr>
          </w:p>
        </w:tc>
      </w:tr>
      <w:tr w:rsidR="00975289" w:rsidRPr="00AA7F1F" w14:paraId="12D85361" w14:textId="77777777" w:rsidTr="00AA7F1F">
        <w:trPr>
          <w:trHeight w:val="20"/>
        </w:trPr>
        <w:tc>
          <w:tcPr>
            <w:tcW w:w="2542" w:type="dxa"/>
            <w:tcMar>
              <w:top w:w="0" w:type="dxa"/>
              <w:left w:w="108" w:type="dxa"/>
              <w:bottom w:w="0" w:type="dxa"/>
              <w:right w:w="108" w:type="dxa"/>
            </w:tcMar>
          </w:tcPr>
          <w:p w14:paraId="73EE5B0E" w14:textId="77777777" w:rsidR="00975289" w:rsidRPr="00AA7F1F" w:rsidRDefault="00975289" w:rsidP="00AA7F1F">
            <w:pPr>
              <w:ind w:firstLine="0"/>
              <w:jc w:val="left"/>
              <w:rPr>
                <w:rFonts w:ascii="Times New Roman" w:hAnsi="Times New Roman"/>
                <w:color w:val="000000" w:themeColor="text1"/>
                <w:sz w:val="23"/>
                <w:szCs w:val="23"/>
                <w:lang w:val="ro-RO"/>
              </w:rPr>
            </w:pPr>
            <w:r w:rsidRPr="00AA7F1F">
              <w:rPr>
                <w:rFonts w:ascii="Times New Roman" w:hAnsi="Times New Roman"/>
                <w:b/>
                <w:bCs/>
                <w:color w:val="000000" w:themeColor="text1"/>
                <w:sz w:val="23"/>
                <w:szCs w:val="23"/>
                <w:lang w:val="ro-RO"/>
              </w:rPr>
              <w:lastRenderedPageBreak/>
              <w:t>Asociația Obștească ”Societatea Națională a Evaluatorilor Profesioniști din Republica Moldova”</w:t>
            </w:r>
            <w:r w:rsidRPr="00AA7F1F">
              <w:rPr>
                <w:rFonts w:ascii="Times New Roman" w:hAnsi="Times New Roman"/>
                <w:color w:val="000000" w:themeColor="text1"/>
                <w:sz w:val="23"/>
                <w:szCs w:val="23"/>
                <w:lang w:val="ro-RO"/>
              </w:rPr>
              <w:t xml:space="preserve"> </w:t>
            </w:r>
          </w:p>
          <w:p w14:paraId="195BD8AC" w14:textId="294C6C95" w:rsidR="00975289" w:rsidRPr="00AA7F1F" w:rsidRDefault="00975289" w:rsidP="00AA7F1F">
            <w:pPr>
              <w:ind w:firstLine="0"/>
              <w:jc w:val="left"/>
              <w:rPr>
                <w:color w:val="000000" w:themeColor="text1"/>
                <w:sz w:val="23"/>
                <w:szCs w:val="23"/>
                <w:lang w:val="ro-RO"/>
              </w:rPr>
            </w:pPr>
            <w:r w:rsidRPr="00AA7F1F">
              <w:rPr>
                <w:rFonts w:ascii="Times New Roman" w:hAnsi="Times New Roman"/>
                <w:color w:val="000000" w:themeColor="text1"/>
                <w:sz w:val="23"/>
                <w:szCs w:val="23"/>
                <w:lang w:val="ro-RO"/>
              </w:rPr>
              <w:t>(nr. scr. 21 din 12.06.2025)</w:t>
            </w:r>
          </w:p>
        </w:tc>
        <w:tc>
          <w:tcPr>
            <w:tcW w:w="745" w:type="dxa"/>
            <w:tcBorders>
              <w:right w:val="single" w:sz="4" w:space="0" w:color="auto"/>
            </w:tcBorders>
            <w:tcMar>
              <w:top w:w="0" w:type="dxa"/>
              <w:left w:w="108" w:type="dxa"/>
              <w:bottom w:w="0" w:type="dxa"/>
              <w:right w:w="108" w:type="dxa"/>
            </w:tcMar>
          </w:tcPr>
          <w:p w14:paraId="69E04D44" w14:textId="77777777" w:rsidR="00975289" w:rsidRPr="00AA7F1F" w:rsidRDefault="00975289" w:rsidP="00AA7F1F">
            <w:pPr>
              <w:ind w:left="-112" w:firstLine="0"/>
              <w:jc w:val="center"/>
              <w:rPr>
                <w:rFonts w:ascii="Times New Roman" w:hAnsi="Times New Roman"/>
                <w:color w:val="000000" w:themeColor="text1"/>
                <w:sz w:val="23"/>
                <w:szCs w:val="23"/>
                <w:lang w:val="ro-RO"/>
              </w:rPr>
            </w:pPr>
          </w:p>
          <w:p w14:paraId="59C7DA49" w14:textId="77777777" w:rsidR="001E6345" w:rsidRPr="00AA7F1F" w:rsidRDefault="001E6345" w:rsidP="00AA7F1F">
            <w:pPr>
              <w:ind w:left="-112" w:firstLine="0"/>
              <w:jc w:val="center"/>
              <w:rPr>
                <w:rFonts w:ascii="Times New Roman" w:hAnsi="Times New Roman"/>
                <w:color w:val="000000" w:themeColor="text1"/>
                <w:sz w:val="23"/>
                <w:szCs w:val="23"/>
                <w:lang w:val="ro-RO"/>
              </w:rPr>
            </w:pPr>
          </w:p>
          <w:p w14:paraId="2D154A63" w14:textId="5E9C9669" w:rsidR="001E6345" w:rsidRPr="00AA7F1F" w:rsidRDefault="001E6345" w:rsidP="00AA7F1F">
            <w:pPr>
              <w:ind w:left="-112" w:firstLine="0"/>
              <w:jc w:val="center"/>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4.</w:t>
            </w:r>
          </w:p>
          <w:p w14:paraId="0C956A4A" w14:textId="77777777" w:rsidR="00443B8B" w:rsidRPr="00AA7F1F" w:rsidRDefault="00443B8B" w:rsidP="00AA7F1F">
            <w:pPr>
              <w:ind w:left="-112" w:firstLine="0"/>
              <w:jc w:val="center"/>
              <w:rPr>
                <w:rFonts w:ascii="Times New Roman" w:hAnsi="Times New Roman"/>
                <w:color w:val="000000" w:themeColor="text1"/>
                <w:sz w:val="23"/>
                <w:szCs w:val="23"/>
                <w:lang w:val="ro-RO"/>
              </w:rPr>
            </w:pPr>
          </w:p>
          <w:p w14:paraId="7394030A" w14:textId="19EFE080" w:rsidR="00443B8B" w:rsidRPr="00AA7F1F" w:rsidRDefault="00443B8B" w:rsidP="00AA7F1F">
            <w:pPr>
              <w:ind w:left="-112" w:firstLine="0"/>
              <w:jc w:val="center"/>
              <w:rPr>
                <w:rFonts w:ascii="Times New Roman" w:hAnsi="Times New Roman"/>
                <w:color w:val="000000" w:themeColor="text1"/>
                <w:sz w:val="23"/>
                <w:szCs w:val="23"/>
                <w:lang w:val="ro-RO"/>
              </w:rPr>
            </w:pPr>
          </w:p>
        </w:tc>
        <w:tc>
          <w:tcPr>
            <w:tcW w:w="8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9D18E" w14:textId="77777777" w:rsidR="00443B8B" w:rsidRPr="00AA7F1F" w:rsidRDefault="00443B8B" w:rsidP="00AA7F1F">
            <w:pPr>
              <w:ind w:firstLine="0"/>
              <w:rPr>
                <w:rFonts w:ascii="Times New Roman" w:hAnsi="Times New Roman"/>
                <w:b/>
                <w:bCs/>
                <w:color w:val="000000" w:themeColor="text1"/>
                <w:sz w:val="23"/>
                <w:szCs w:val="23"/>
                <w:lang w:val="ro-RO"/>
              </w:rPr>
            </w:pPr>
            <w:r w:rsidRPr="00AA7F1F">
              <w:rPr>
                <w:rFonts w:ascii="Times New Roman" w:hAnsi="Times New Roman"/>
                <w:b/>
                <w:bCs/>
                <w:color w:val="000000" w:themeColor="text1"/>
                <w:sz w:val="23"/>
                <w:szCs w:val="23"/>
                <w:lang w:val="ro-RO"/>
              </w:rPr>
              <w:t>Obiecții și propuneri (recomandări)</w:t>
            </w:r>
          </w:p>
          <w:p w14:paraId="19B21B34" w14:textId="77777777" w:rsidR="00975289" w:rsidRPr="00AA7F1F" w:rsidRDefault="00975289" w:rsidP="00AA7F1F">
            <w:pPr>
              <w:ind w:firstLine="0"/>
              <w:rPr>
                <w:rFonts w:ascii="Times New Roman" w:hAnsi="Times New Roman"/>
                <w:color w:val="000000" w:themeColor="text1"/>
                <w:sz w:val="23"/>
                <w:szCs w:val="23"/>
                <w:lang w:val="ro-RO"/>
              </w:rPr>
            </w:pPr>
          </w:p>
          <w:p w14:paraId="36323FBE" w14:textId="77777777" w:rsidR="00443B8B" w:rsidRPr="00AA7F1F" w:rsidRDefault="00443B8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Cu titlu de observații generale, recomandăm revizuirea textului documentului pentru a evita utilizarea cuvintelor care nu se regăsesc în dicționarul explicativ al limbii române (de exemplu, ”</w:t>
            </w:r>
            <w:proofErr w:type="spellStart"/>
            <w:r w:rsidRPr="00AA7F1F">
              <w:rPr>
                <w:rFonts w:ascii="Times New Roman" w:hAnsi="Times New Roman"/>
                <w:color w:val="000000" w:themeColor="text1"/>
                <w:sz w:val="23"/>
                <w:szCs w:val="23"/>
                <w:lang w:val="ro-RO"/>
              </w:rPr>
              <w:t>scorare</w:t>
            </w:r>
            <w:proofErr w:type="spellEnd"/>
            <w:r w:rsidRPr="00AA7F1F">
              <w:rPr>
                <w:rFonts w:ascii="Times New Roman" w:hAnsi="Times New Roman"/>
                <w:color w:val="000000" w:themeColor="text1"/>
                <w:sz w:val="23"/>
                <w:szCs w:val="23"/>
                <w:lang w:val="ro-RO"/>
              </w:rPr>
              <w:t xml:space="preserve">”). Dacă introducerea unui nou termen se consideră necesară pentru scopul acestui document, propunem să fie definit sensul atribuit unor astfel de cuvinte. </w:t>
            </w:r>
          </w:p>
          <w:p w14:paraId="7F36D708" w14:textId="77777777" w:rsidR="00443B8B" w:rsidRPr="00AA7F1F" w:rsidRDefault="00443B8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La fel, propunem ca în cazul indicării în proiectul Ghidului a documentelor cu conținut metodologic sau tehnic să fie indicat anul emiterii sau aprobării documentului și emitentul acestuia, precum și sursa unde acest document este disponibil, în cazul în care nu a fost publicat pe resursele informaționale oficiale ale Republicii Moldova (un exemplu sunt culegerile indicate la pct.73). </w:t>
            </w:r>
          </w:p>
          <w:p w14:paraId="62450F59" w14:textId="77777777" w:rsidR="00443B8B" w:rsidRPr="00AA7F1F" w:rsidRDefault="00443B8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lastRenderedPageBreak/>
              <w:t xml:space="preserve">Ținând cont de diversitatea relațiilor patrimoniale caracteristice pieței imobiliare la momentul actual, precum și în scopul îmbunătățirii conținutului Ghidului, propunem să fie completat cu prevederi ce explică modul de estimare a valorii de piață pentru bunurile imobile deținute în arendă pe termen lung sau cu drept de superficie. </w:t>
            </w:r>
          </w:p>
          <w:p w14:paraId="41ECDB1E" w14:textId="77777777" w:rsidR="00443B8B" w:rsidRPr="00AA7F1F" w:rsidRDefault="00443B8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Referindu-ne la conținutul specific al documentului, propunem următoarele îmbunătățiri: </w:t>
            </w:r>
          </w:p>
          <w:p w14:paraId="542E2F1E" w14:textId="77777777" w:rsidR="00443B8B" w:rsidRPr="00AA7F1F" w:rsidRDefault="00443B8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 xml:space="preserve">În cadrul descrierii aplicării abordării prin piață, de indicat că evaluatorul poate aplica și alte ajustări la prețul obiectelor comparabile, în funcție de natura bunului și drepturilor evaluate, cu argumentarea ajustărilor aplicate. </w:t>
            </w:r>
          </w:p>
          <w:p w14:paraId="10459E8E" w14:textId="35F11AAC" w:rsidR="00443B8B" w:rsidRPr="00AA7F1F" w:rsidRDefault="00443B8B" w:rsidP="00AA7F1F">
            <w:pPr>
              <w:ind w:firstLine="0"/>
              <w:rPr>
                <w:rFonts w:ascii="Times New Roman" w:hAnsi="Times New Roman"/>
                <w:color w:val="000000" w:themeColor="text1"/>
                <w:sz w:val="23"/>
                <w:szCs w:val="23"/>
                <w:lang w:val="ro-RO"/>
              </w:rPr>
            </w:pPr>
            <w:r w:rsidRPr="00AA7F1F">
              <w:rPr>
                <w:rFonts w:ascii="Times New Roman" w:hAnsi="Times New Roman"/>
                <w:color w:val="000000" w:themeColor="text1"/>
                <w:sz w:val="23"/>
                <w:szCs w:val="23"/>
                <w:lang w:val="ro-RO"/>
              </w:rPr>
              <w:t>La pct.72, de completat elementele de care se ține cont la determinarea valorii de reconstituire sau înlocuire cu impozitele / taxele în vigoare conform legislației Republicii Moldova.</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EE159" w14:textId="77777777" w:rsidR="00304515" w:rsidRPr="00AA7F1F" w:rsidRDefault="00304515" w:rsidP="00AA7F1F">
            <w:pPr>
              <w:ind w:firstLine="37"/>
              <w:rPr>
                <w:rFonts w:ascii="Times New Roman" w:hAnsi="Times New Roman"/>
                <w:b/>
                <w:bCs/>
                <w:sz w:val="23"/>
                <w:szCs w:val="23"/>
                <w:lang w:val="ro-RO"/>
              </w:rPr>
            </w:pPr>
            <w:r w:rsidRPr="00AA7F1F">
              <w:rPr>
                <w:rFonts w:ascii="Times New Roman" w:hAnsi="Times New Roman"/>
                <w:b/>
                <w:bCs/>
                <w:sz w:val="23"/>
                <w:szCs w:val="23"/>
                <w:lang w:val="ro-RO"/>
              </w:rPr>
              <w:lastRenderedPageBreak/>
              <w:t>Se acceptă.</w:t>
            </w:r>
          </w:p>
          <w:p w14:paraId="5B339D51" w14:textId="11E3112E" w:rsidR="00304515" w:rsidRPr="00AA7F1F" w:rsidRDefault="00F00E47" w:rsidP="00AA7F1F">
            <w:pPr>
              <w:ind w:firstLine="0"/>
              <w:rPr>
                <w:rFonts w:ascii="Times New Roman" w:hAnsi="Times New Roman"/>
                <w:sz w:val="23"/>
                <w:szCs w:val="23"/>
                <w:lang w:val="ro-RO"/>
              </w:rPr>
            </w:pPr>
            <w:r w:rsidRPr="00AA7F1F">
              <w:rPr>
                <w:rFonts w:ascii="Times New Roman" w:hAnsi="Times New Roman"/>
                <w:sz w:val="23"/>
                <w:szCs w:val="23"/>
                <w:lang w:val="ro-RO"/>
              </w:rPr>
              <w:t>Observațiile au fost analizate și, în măsura în care au fost considerate oportune și relevante pentru conținutul și structura Ghidului, au fost introduse în versiunea actualizată a documentului.</w:t>
            </w:r>
          </w:p>
          <w:p w14:paraId="59E0743E" w14:textId="0C75A910" w:rsidR="00304515" w:rsidRPr="00AA7F1F" w:rsidRDefault="00F00E47" w:rsidP="00AA7F1F">
            <w:pPr>
              <w:ind w:firstLine="0"/>
              <w:rPr>
                <w:rFonts w:ascii="Times New Roman" w:hAnsi="Times New Roman"/>
                <w:sz w:val="23"/>
                <w:szCs w:val="23"/>
                <w:lang w:val="ro-RO"/>
              </w:rPr>
            </w:pPr>
            <w:r w:rsidRPr="00AA7F1F">
              <w:rPr>
                <w:rFonts w:ascii="Times New Roman" w:hAnsi="Times New Roman"/>
                <w:sz w:val="23"/>
                <w:szCs w:val="23"/>
                <w:lang w:val="ro-RO"/>
              </w:rPr>
              <w:t xml:space="preserve">În ceea ce privește estimarea valorii de piață pentru bunurile imobile deținute în arendă pe termen lung sau cu </w:t>
            </w:r>
            <w:r w:rsidRPr="00AA7F1F">
              <w:rPr>
                <w:rFonts w:ascii="Times New Roman" w:hAnsi="Times New Roman"/>
                <w:sz w:val="23"/>
                <w:szCs w:val="23"/>
                <w:lang w:val="ro-RO"/>
              </w:rPr>
              <w:lastRenderedPageBreak/>
              <w:t>drept de superficie, se constată că acest subiect presupune o abordare metodologică mai detaliată. Prin urmare, Agenția va examina posibilitatea elaborării și promovării unei instrucțiuni metodologice separate care să detalieze aspectele de evaluare specifice acestor categorii de drepturi.</w:t>
            </w:r>
          </w:p>
        </w:tc>
      </w:tr>
    </w:tbl>
    <w:p w14:paraId="548B27D3" w14:textId="77777777" w:rsidR="00C20872" w:rsidRPr="00443B8B" w:rsidRDefault="00C20872" w:rsidP="00763AB7">
      <w:pPr>
        <w:jc w:val="center"/>
        <w:rPr>
          <w:b/>
          <w:bCs/>
          <w:noProof/>
          <w:color w:val="000000" w:themeColor="text1"/>
          <w:sz w:val="28"/>
          <w:szCs w:val="28"/>
          <w:lang w:val="ro-RO"/>
        </w:rPr>
      </w:pPr>
    </w:p>
    <w:p w14:paraId="70A1E496" w14:textId="77777777" w:rsidR="006C33B2" w:rsidRPr="00443B8B" w:rsidRDefault="006C33B2" w:rsidP="00763AB7">
      <w:pPr>
        <w:jc w:val="center"/>
        <w:rPr>
          <w:b/>
          <w:bCs/>
          <w:noProof/>
          <w:color w:val="000000" w:themeColor="text1"/>
          <w:sz w:val="28"/>
          <w:szCs w:val="28"/>
          <w:lang w:val="ro-RO"/>
        </w:rPr>
      </w:pPr>
    </w:p>
    <w:p w14:paraId="6338F29E" w14:textId="77777777" w:rsidR="00412029" w:rsidRPr="00443B8B" w:rsidRDefault="00412029" w:rsidP="00304515">
      <w:pPr>
        <w:ind w:firstLine="0"/>
        <w:rPr>
          <w:b/>
          <w:bCs/>
          <w:noProof/>
          <w:color w:val="000000" w:themeColor="text1"/>
          <w:sz w:val="28"/>
          <w:szCs w:val="28"/>
          <w:lang w:val="ro-RO"/>
        </w:rPr>
      </w:pPr>
    </w:p>
    <w:p w14:paraId="7B0968DD" w14:textId="56594C2A" w:rsidR="00C20872" w:rsidRPr="00443B8B" w:rsidRDefault="00C20872" w:rsidP="00763AB7">
      <w:pPr>
        <w:jc w:val="center"/>
        <w:rPr>
          <w:b/>
          <w:bCs/>
          <w:noProof/>
          <w:color w:val="000000" w:themeColor="text1"/>
          <w:sz w:val="28"/>
          <w:szCs w:val="28"/>
          <w:lang w:val="ro-RO"/>
        </w:rPr>
      </w:pPr>
      <w:r w:rsidRPr="00443B8B">
        <w:rPr>
          <w:b/>
          <w:bCs/>
          <w:noProof/>
          <w:color w:val="000000" w:themeColor="text1"/>
          <w:sz w:val="28"/>
          <w:szCs w:val="28"/>
          <w:lang w:val="ro-RO"/>
        </w:rPr>
        <w:t>Director general</w:t>
      </w:r>
      <w:r w:rsidR="00304515">
        <w:rPr>
          <w:b/>
          <w:bCs/>
          <w:noProof/>
          <w:color w:val="000000" w:themeColor="text1"/>
          <w:sz w:val="28"/>
          <w:szCs w:val="28"/>
          <w:lang w:val="ro-RO"/>
        </w:rPr>
        <w:t xml:space="preserve"> adjunct</w:t>
      </w:r>
      <w:r w:rsidRPr="00443B8B">
        <w:rPr>
          <w:b/>
          <w:bCs/>
          <w:noProof/>
          <w:color w:val="000000" w:themeColor="text1"/>
          <w:sz w:val="28"/>
          <w:szCs w:val="28"/>
          <w:lang w:val="ro-RO"/>
        </w:rPr>
        <w:tab/>
      </w:r>
      <w:r w:rsidRPr="00443B8B">
        <w:rPr>
          <w:b/>
          <w:bCs/>
          <w:noProof/>
          <w:color w:val="000000" w:themeColor="text1"/>
          <w:sz w:val="28"/>
          <w:szCs w:val="28"/>
          <w:lang w:val="ro-RO"/>
        </w:rPr>
        <w:tab/>
      </w:r>
      <w:r w:rsidRPr="00443B8B">
        <w:rPr>
          <w:b/>
          <w:bCs/>
          <w:noProof/>
          <w:color w:val="000000" w:themeColor="text1"/>
          <w:sz w:val="28"/>
          <w:szCs w:val="28"/>
          <w:lang w:val="ro-RO"/>
        </w:rPr>
        <w:tab/>
      </w:r>
      <w:r w:rsidRPr="00443B8B">
        <w:rPr>
          <w:b/>
          <w:bCs/>
          <w:noProof/>
          <w:color w:val="000000" w:themeColor="text1"/>
          <w:sz w:val="28"/>
          <w:szCs w:val="28"/>
          <w:lang w:val="ro-RO"/>
        </w:rPr>
        <w:tab/>
      </w:r>
      <w:r w:rsidRPr="00443B8B">
        <w:rPr>
          <w:b/>
          <w:bCs/>
          <w:noProof/>
          <w:color w:val="000000" w:themeColor="text1"/>
          <w:sz w:val="28"/>
          <w:szCs w:val="28"/>
          <w:lang w:val="ro-RO"/>
        </w:rPr>
        <w:tab/>
      </w:r>
      <w:r w:rsidRPr="00443B8B">
        <w:rPr>
          <w:b/>
          <w:bCs/>
          <w:noProof/>
          <w:color w:val="000000" w:themeColor="text1"/>
          <w:sz w:val="28"/>
          <w:szCs w:val="28"/>
          <w:lang w:val="ro-RO"/>
        </w:rPr>
        <w:tab/>
      </w:r>
      <w:r w:rsidRPr="00443B8B">
        <w:rPr>
          <w:b/>
          <w:bCs/>
          <w:noProof/>
          <w:color w:val="000000" w:themeColor="text1"/>
          <w:sz w:val="28"/>
          <w:szCs w:val="28"/>
          <w:lang w:val="ro-RO"/>
        </w:rPr>
        <w:tab/>
      </w:r>
      <w:r w:rsidRPr="00443B8B">
        <w:rPr>
          <w:b/>
          <w:bCs/>
          <w:noProof/>
          <w:color w:val="000000" w:themeColor="text1"/>
          <w:sz w:val="28"/>
          <w:szCs w:val="28"/>
          <w:lang w:val="ro-RO"/>
        </w:rPr>
        <w:tab/>
      </w:r>
      <w:r w:rsidRPr="00443B8B">
        <w:rPr>
          <w:b/>
          <w:bCs/>
          <w:noProof/>
          <w:color w:val="000000" w:themeColor="text1"/>
          <w:sz w:val="28"/>
          <w:szCs w:val="28"/>
          <w:lang w:val="ro-RO"/>
        </w:rPr>
        <w:tab/>
      </w:r>
      <w:r w:rsidRPr="00443B8B">
        <w:rPr>
          <w:b/>
          <w:bCs/>
          <w:noProof/>
          <w:color w:val="000000" w:themeColor="text1"/>
          <w:sz w:val="28"/>
          <w:szCs w:val="28"/>
          <w:lang w:val="ro-RO"/>
        </w:rPr>
        <w:tab/>
      </w:r>
      <w:r w:rsidR="00304515">
        <w:rPr>
          <w:b/>
          <w:bCs/>
          <w:noProof/>
          <w:color w:val="000000" w:themeColor="text1"/>
          <w:sz w:val="28"/>
          <w:szCs w:val="28"/>
          <w:lang w:val="ro-RO"/>
        </w:rPr>
        <w:t>Ștefan CRIGAN</w:t>
      </w:r>
    </w:p>
    <w:p w14:paraId="3308D1A9" w14:textId="77777777" w:rsidR="00C20872" w:rsidRPr="00443B8B" w:rsidRDefault="00C20872" w:rsidP="00763AB7">
      <w:pPr>
        <w:ind w:firstLine="0"/>
        <w:rPr>
          <w:color w:val="000000" w:themeColor="text1"/>
          <w:lang w:val="ro-RO"/>
        </w:rPr>
      </w:pPr>
    </w:p>
    <w:p w14:paraId="293DB6CD" w14:textId="77777777" w:rsidR="004F0ECA" w:rsidRDefault="004F0ECA" w:rsidP="00763AB7">
      <w:pPr>
        <w:ind w:firstLine="0"/>
        <w:rPr>
          <w:i/>
          <w:iCs/>
          <w:color w:val="000000" w:themeColor="text1"/>
          <w:sz w:val="18"/>
          <w:szCs w:val="18"/>
          <w:lang w:val="ro-RO"/>
        </w:rPr>
      </w:pPr>
    </w:p>
    <w:p w14:paraId="54F9B419" w14:textId="77777777" w:rsidR="00AA7F1F" w:rsidRDefault="00AA7F1F" w:rsidP="00763AB7">
      <w:pPr>
        <w:ind w:firstLine="0"/>
        <w:rPr>
          <w:i/>
          <w:iCs/>
          <w:color w:val="000000" w:themeColor="text1"/>
          <w:sz w:val="18"/>
          <w:szCs w:val="18"/>
          <w:lang w:val="ro-RO"/>
        </w:rPr>
      </w:pPr>
    </w:p>
    <w:p w14:paraId="454F34AE" w14:textId="77777777" w:rsidR="00AA7F1F" w:rsidRDefault="00AA7F1F" w:rsidP="00763AB7">
      <w:pPr>
        <w:ind w:firstLine="0"/>
        <w:rPr>
          <w:i/>
          <w:iCs/>
          <w:color w:val="000000" w:themeColor="text1"/>
          <w:sz w:val="18"/>
          <w:szCs w:val="18"/>
          <w:lang w:val="ro-RO"/>
        </w:rPr>
      </w:pPr>
    </w:p>
    <w:p w14:paraId="7244D6C0" w14:textId="77777777" w:rsidR="00AA7F1F" w:rsidRDefault="00AA7F1F" w:rsidP="00763AB7">
      <w:pPr>
        <w:ind w:firstLine="0"/>
        <w:rPr>
          <w:i/>
          <w:iCs/>
          <w:color w:val="000000" w:themeColor="text1"/>
          <w:sz w:val="18"/>
          <w:szCs w:val="18"/>
          <w:lang w:val="ro-RO"/>
        </w:rPr>
      </w:pPr>
    </w:p>
    <w:p w14:paraId="5FD702B2" w14:textId="77777777" w:rsidR="00AA7F1F" w:rsidRDefault="00AA7F1F" w:rsidP="00763AB7">
      <w:pPr>
        <w:ind w:firstLine="0"/>
        <w:rPr>
          <w:i/>
          <w:iCs/>
          <w:color w:val="000000" w:themeColor="text1"/>
          <w:sz w:val="18"/>
          <w:szCs w:val="18"/>
          <w:lang w:val="ro-RO"/>
        </w:rPr>
      </w:pPr>
    </w:p>
    <w:p w14:paraId="55DD4AA8" w14:textId="77777777" w:rsidR="00AA7F1F" w:rsidRDefault="00AA7F1F" w:rsidP="00763AB7">
      <w:pPr>
        <w:ind w:firstLine="0"/>
        <w:rPr>
          <w:i/>
          <w:iCs/>
          <w:color w:val="000000" w:themeColor="text1"/>
          <w:sz w:val="18"/>
          <w:szCs w:val="18"/>
          <w:lang w:val="ro-RO"/>
        </w:rPr>
      </w:pPr>
    </w:p>
    <w:p w14:paraId="1EB65401" w14:textId="77777777" w:rsidR="00AA7F1F" w:rsidRDefault="00AA7F1F" w:rsidP="00763AB7">
      <w:pPr>
        <w:ind w:firstLine="0"/>
        <w:rPr>
          <w:i/>
          <w:iCs/>
          <w:color w:val="000000" w:themeColor="text1"/>
          <w:sz w:val="18"/>
          <w:szCs w:val="18"/>
          <w:lang w:val="ro-RO"/>
        </w:rPr>
      </w:pPr>
    </w:p>
    <w:p w14:paraId="3CFA6A1D" w14:textId="77777777" w:rsidR="00AA7F1F" w:rsidRDefault="00AA7F1F" w:rsidP="00763AB7">
      <w:pPr>
        <w:ind w:firstLine="0"/>
        <w:rPr>
          <w:i/>
          <w:iCs/>
          <w:color w:val="000000" w:themeColor="text1"/>
          <w:sz w:val="18"/>
          <w:szCs w:val="18"/>
          <w:lang w:val="ro-RO"/>
        </w:rPr>
      </w:pPr>
    </w:p>
    <w:p w14:paraId="53720662" w14:textId="77777777" w:rsidR="00AA7F1F" w:rsidRDefault="00AA7F1F" w:rsidP="00763AB7">
      <w:pPr>
        <w:ind w:firstLine="0"/>
        <w:rPr>
          <w:i/>
          <w:iCs/>
          <w:color w:val="000000" w:themeColor="text1"/>
          <w:sz w:val="18"/>
          <w:szCs w:val="18"/>
          <w:lang w:val="ro-RO"/>
        </w:rPr>
      </w:pPr>
    </w:p>
    <w:p w14:paraId="3A321BA7" w14:textId="77777777" w:rsidR="00AA7F1F" w:rsidRDefault="00AA7F1F" w:rsidP="00763AB7">
      <w:pPr>
        <w:ind w:firstLine="0"/>
        <w:rPr>
          <w:i/>
          <w:iCs/>
          <w:color w:val="000000" w:themeColor="text1"/>
          <w:sz w:val="18"/>
          <w:szCs w:val="18"/>
          <w:lang w:val="ro-RO"/>
        </w:rPr>
      </w:pPr>
    </w:p>
    <w:p w14:paraId="67A8CB17" w14:textId="77777777" w:rsidR="00AA7F1F" w:rsidRDefault="00AA7F1F" w:rsidP="00763AB7">
      <w:pPr>
        <w:ind w:firstLine="0"/>
        <w:rPr>
          <w:i/>
          <w:iCs/>
          <w:color w:val="000000" w:themeColor="text1"/>
          <w:sz w:val="18"/>
          <w:szCs w:val="18"/>
          <w:lang w:val="ro-RO"/>
        </w:rPr>
      </w:pPr>
    </w:p>
    <w:p w14:paraId="56AA956A" w14:textId="77777777" w:rsidR="00AA7F1F" w:rsidRDefault="00AA7F1F" w:rsidP="00763AB7">
      <w:pPr>
        <w:ind w:firstLine="0"/>
        <w:rPr>
          <w:i/>
          <w:iCs/>
          <w:color w:val="000000" w:themeColor="text1"/>
          <w:sz w:val="18"/>
          <w:szCs w:val="18"/>
          <w:lang w:val="ro-RO"/>
        </w:rPr>
      </w:pPr>
    </w:p>
    <w:p w14:paraId="61119D9A" w14:textId="77777777" w:rsidR="00AA7F1F" w:rsidRDefault="00AA7F1F" w:rsidP="00763AB7">
      <w:pPr>
        <w:ind w:firstLine="0"/>
        <w:rPr>
          <w:i/>
          <w:iCs/>
          <w:color w:val="000000" w:themeColor="text1"/>
          <w:sz w:val="18"/>
          <w:szCs w:val="18"/>
          <w:lang w:val="ro-RO"/>
        </w:rPr>
      </w:pPr>
    </w:p>
    <w:p w14:paraId="2C2B14C1" w14:textId="77777777" w:rsidR="00AA7F1F" w:rsidRDefault="00AA7F1F" w:rsidP="00763AB7">
      <w:pPr>
        <w:ind w:firstLine="0"/>
        <w:rPr>
          <w:i/>
          <w:iCs/>
          <w:color w:val="000000" w:themeColor="text1"/>
          <w:sz w:val="18"/>
          <w:szCs w:val="18"/>
          <w:lang w:val="ro-RO"/>
        </w:rPr>
      </w:pPr>
    </w:p>
    <w:p w14:paraId="136F301C" w14:textId="77777777" w:rsidR="00AA7F1F" w:rsidRDefault="00AA7F1F" w:rsidP="00763AB7">
      <w:pPr>
        <w:ind w:firstLine="0"/>
        <w:rPr>
          <w:i/>
          <w:iCs/>
          <w:color w:val="000000" w:themeColor="text1"/>
          <w:sz w:val="18"/>
          <w:szCs w:val="18"/>
          <w:lang w:val="ro-RO"/>
        </w:rPr>
      </w:pPr>
    </w:p>
    <w:p w14:paraId="1CB2BF95" w14:textId="77777777" w:rsidR="00AA7F1F" w:rsidRDefault="00AA7F1F" w:rsidP="00763AB7">
      <w:pPr>
        <w:ind w:firstLine="0"/>
        <w:rPr>
          <w:i/>
          <w:iCs/>
          <w:color w:val="000000" w:themeColor="text1"/>
          <w:sz w:val="18"/>
          <w:szCs w:val="18"/>
          <w:lang w:val="ro-RO"/>
        </w:rPr>
      </w:pPr>
    </w:p>
    <w:p w14:paraId="66CDC07D" w14:textId="77777777" w:rsidR="00AA7F1F" w:rsidRDefault="00AA7F1F" w:rsidP="00763AB7">
      <w:pPr>
        <w:ind w:firstLine="0"/>
        <w:rPr>
          <w:i/>
          <w:iCs/>
          <w:color w:val="000000" w:themeColor="text1"/>
          <w:sz w:val="18"/>
          <w:szCs w:val="18"/>
          <w:lang w:val="ro-RO"/>
        </w:rPr>
      </w:pPr>
    </w:p>
    <w:p w14:paraId="1D53AC72" w14:textId="77777777" w:rsidR="00304515" w:rsidRDefault="00304515" w:rsidP="00763AB7">
      <w:pPr>
        <w:ind w:firstLine="0"/>
        <w:rPr>
          <w:i/>
          <w:iCs/>
          <w:color w:val="000000" w:themeColor="text1"/>
          <w:sz w:val="18"/>
          <w:szCs w:val="18"/>
          <w:lang w:val="ro-RO"/>
        </w:rPr>
      </w:pPr>
    </w:p>
    <w:p w14:paraId="51FFE57C" w14:textId="0A8A208C" w:rsidR="00294860" w:rsidRPr="00443B8B" w:rsidRDefault="00C20872" w:rsidP="00763AB7">
      <w:pPr>
        <w:ind w:firstLine="0"/>
        <w:rPr>
          <w:i/>
          <w:iCs/>
          <w:color w:val="000000" w:themeColor="text1"/>
          <w:sz w:val="18"/>
          <w:szCs w:val="18"/>
          <w:lang w:val="ro-RO"/>
        </w:rPr>
      </w:pPr>
      <w:r w:rsidRPr="00443B8B">
        <w:rPr>
          <w:i/>
          <w:iCs/>
          <w:color w:val="000000" w:themeColor="text1"/>
          <w:sz w:val="18"/>
          <w:szCs w:val="18"/>
          <w:lang w:val="ro-RO"/>
        </w:rPr>
        <w:t xml:space="preserve">Ex: </w:t>
      </w:r>
      <w:r w:rsidR="00D266FB" w:rsidRPr="00443B8B">
        <w:rPr>
          <w:i/>
          <w:iCs/>
          <w:color w:val="000000" w:themeColor="text1"/>
          <w:sz w:val="18"/>
          <w:szCs w:val="18"/>
          <w:lang w:val="ro-RO"/>
        </w:rPr>
        <w:t>Nicoleta Popa</w:t>
      </w:r>
      <w:r w:rsidRPr="00443B8B">
        <w:rPr>
          <w:i/>
          <w:iCs/>
          <w:color w:val="000000" w:themeColor="text1"/>
          <w:sz w:val="18"/>
          <w:szCs w:val="18"/>
          <w:lang w:val="ro-RO"/>
        </w:rPr>
        <w:t>, tel. (022) 881-26</w:t>
      </w:r>
      <w:r w:rsidR="00D266FB" w:rsidRPr="00443B8B">
        <w:rPr>
          <w:i/>
          <w:iCs/>
          <w:color w:val="000000" w:themeColor="text1"/>
          <w:sz w:val="18"/>
          <w:szCs w:val="18"/>
          <w:lang w:val="ro-RO"/>
        </w:rPr>
        <w:t>3</w:t>
      </w:r>
      <w:r w:rsidRPr="00443B8B">
        <w:rPr>
          <w:i/>
          <w:iCs/>
          <w:color w:val="000000" w:themeColor="text1"/>
          <w:sz w:val="18"/>
          <w:szCs w:val="18"/>
          <w:lang w:val="ro-RO"/>
        </w:rPr>
        <w:t xml:space="preserve">, e-mail: </w:t>
      </w:r>
      <w:hyperlink r:id="rId11" w:history="1">
        <w:r w:rsidR="00D266FB" w:rsidRPr="00443B8B">
          <w:rPr>
            <w:rStyle w:val="Hyperlink"/>
            <w:rFonts w:eastAsia="Arial"/>
            <w:i/>
            <w:iCs/>
            <w:sz w:val="18"/>
            <w:szCs w:val="18"/>
            <w:lang w:val="ro-RO"/>
          </w:rPr>
          <w:t>nicoleta.popa@agcc.gov.md</w:t>
        </w:r>
      </w:hyperlink>
    </w:p>
    <w:sectPr w:rsidR="00294860" w:rsidRPr="00443B8B" w:rsidSect="005E1D99">
      <w:headerReference w:type="default" r:id="rId12"/>
      <w:headerReference w:type="first" r:id="rId13"/>
      <w:pgSz w:w="16840" w:h="11907" w:orient="landscape"/>
      <w:pgMar w:top="1560" w:right="1134" w:bottom="1560"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6D2C" w14:textId="77777777" w:rsidR="005C36C4" w:rsidRDefault="005C36C4">
      <w:r>
        <w:separator/>
      </w:r>
    </w:p>
  </w:endnote>
  <w:endnote w:type="continuationSeparator" w:id="0">
    <w:p w14:paraId="725DFC98" w14:textId="77777777" w:rsidR="005C36C4" w:rsidRDefault="005C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E452" w14:textId="77777777" w:rsidR="005C36C4" w:rsidRDefault="005C36C4">
      <w:r>
        <w:separator/>
      </w:r>
    </w:p>
  </w:footnote>
  <w:footnote w:type="continuationSeparator" w:id="0">
    <w:p w14:paraId="3499752E" w14:textId="77777777" w:rsidR="005C36C4" w:rsidRDefault="005C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A73F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C3E9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4E29CF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351563882">
    <w:abstractNumId w:val="35"/>
  </w:num>
  <w:num w:numId="2" w16cid:durableId="1892881870">
    <w:abstractNumId w:val="37"/>
  </w:num>
  <w:num w:numId="3" w16cid:durableId="696660391">
    <w:abstractNumId w:val="16"/>
  </w:num>
  <w:num w:numId="4" w16cid:durableId="1156191326">
    <w:abstractNumId w:val="30"/>
  </w:num>
  <w:num w:numId="5" w16cid:durableId="891231079">
    <w:abstractNumId w:val="18"/>
  </w:num>
  <w:num w:numId="6" w16cid:durableId="1904758024">
    <w:abstractNumId w:val="13"/>
  </w:num>
  <w:num w:numId="7" w16cid:durableId="1018435538">
    <w:abstractNumId w:val="7"/>
  </w:num>
  <w:num w:numId="8" w16cid:durableId="1512256074">
    <w:abstractNumId w:val="8"/>
  </w:num>
  <w:num w:numId="9" w16cid:durableId="1245411585">
    <w:abstractNumId w:val="26"/>
  </w:num>
  <w:num w:numId="10" w16cid:durableId="1987470405">
    <w:abstractNumId w:val="5"/>
  </w:num>
  <w:num w:numId="11" w16cid:durableId="1777480021">
    <w:abstractNumId w:val="25"/>
  </w:num>
  <w:num w:numId="12" w16cid:durableId="114368026">
    <w:abstractNumId w:val="4"/>
  </w:num>
  <w:num w:numId="13" w16cid:durableId="1449547724">
    <w:abstractNumId w:val="39"/>
  </w:num>
  <w:num w:numId="14" w16cid:durableId="1395665254">
    <w:abstractNumId w:val="19"/>
  </w:num>
  <w:num w:numId="15" w16cid:durableId="1857114878">
    <w:abstractNumId w:val="20"/>
  </w:num>
  <w:num w:numId="16" w16cid:durableId="67577586">
    <w:abstractNumId w:val="34"/>
  </w:num>
  <w:num w:numId="17" w16cid:durableId="1377974346">
    <w:abstractNumId w:val="31"/>
  </w:num>
  <w:num w:numId="18" w16cid:durableId="911819322">
    <w:abstractNumId w:val="24"/>
  </w:num>
  <w:num w:numId="19" w16cid:durableId="1708483972">
    <w:abstractNumId w:val="21"/>
  </w:num>
  <w:num w:numId="20" w16cid:durableId="1570731317">
    <w:abstractNumId w:val="10"/>
  </w:num>
  <w:num w:numId="21" w16cid:durableId="1790780793">
    <w:abstractNumId w:val="33"/>
  </w:num>
  <w:num w:numId="22" w16cid:durableId="585188326">
    <w:abstractNumId w:val="6"/>
  </w:num>
  <w:num w:numId="23" w16cid:durableId="912734730">
    <w:abstractNumId w:val="15"/>
  </w:num>
  <w:num w:numId="24" w16cid:durableId="1467435301">
    <w:abstractNumId w:val="12"/>
  </w:num>
  <w:num w:numId="25" w16cid:durableId="1462570910">
    <w:abstractNumId w:val="22"/>
  </w:num>
  <w:num w:numId="26" w16cid:durableId="1656644034">
    <w:abstractNumId w:val="36"/>
  </w:num>
  <w:num w:numId="27" w16cid:durableId="1463422330">
    <w:abstractNumId w:val="27"/>
  </w:num>
  <w:num w:numId="28" w16cid:durableId="296372772">
    <w:abstractNumId w:val="41"/>
    <w:lvlOverride w:ilvl="0">
      <w:startOverride w:val="1"/>
    </w:lvlOverride>
  </w:num>
  <w:num w:numId="29" w16cid:durableId="466051244">
    <w:abstractNumId w:val="23"/>
  </w:num>
  <w:num w:numId="30" w16cid:durableId="1721630937">
    <w:abstractNumId w:val="9"/>
  </w:num>
  <w:num w:numId="31" w16cid:durableId="1157377359">
    <w:abstractNumId w:val="40"/>
  </w:num>
  <w:num w:numId="32" w16cid:durableId="411322006">
    <w:abstractNumId w:val="41"/>
  </w:num>
  <w:num w:numId="33" w16cid:durableId="1844735014">
    <w:abstractNumId w:val="14"/>
  </w:num>
  <w:num w:numId="34" w16cid:durableId="1397244506">
    <w:abstractNumId w:val="43"/>
  </w:num>
  <w:num w:numId="35" w16cid:durableId="372341873">
    <w:abstractNumId w:val="42"/>
  </w:num>
  <w:num w:numId="36" w16cid:durableId="885606778">
    <w:abstractNumId w:val="2"/>
  </w:num>
  <w:num w:numId="37" w16cid:durableId="1478836651">
    <w:abstractNumId w:val="11"/>
  </w:num>
  <w:num w:numId="38" w16cid:durableId="1336034722">
    <w:abstractNumId w:val="32"/>
  </w:num>
  <w:num w:numId="39" w16cid:durableId="2072800321">
    <w:abstractNumId w:val="17"/>
  </w:num>
  <w:num w:numId="40" w16cid:durableId="43604878">
    <w:abstractNumId w:val="38"/>
  </w:num>
  <w:num w:numId="41" w16cid:durableId="282276007">
    <w:abstractNumId w:val="29"/>
  </w:num>
  <w:num w:numId="42" w16cid:durableId="1178468683">
    <w:abstractNumId w:val="3"/>
  </w:num>
  <w:num w:numId="43" w16cid:durableId="980495962">
    <w:abstractNumId w:val="44"/>
  </w:num>
  <w:num w:numId="44" w16cid:durableId="1838422111">
    <w:abstractNumId w:val="28"/>
  </w:num>
  <w:num w:numId="45" w16cid:durableId="847598070">
    <w:abstractNumId w:val="0"/>
  </w:num>
  <w:num w:numId="46" w16cid:durableId="8067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963"/>
    <w:rsid w:val="00013460"/>
    <w:rsid w:val="00013804"/>
    <w:rsid w:val="00013AC9"/>
    <w:rsid w:val="00014B70"/>
    <w:rsid w:val="0001747F"/>
    <w:rsid w:val="0002435C"/>
    <w:rsid w:val="00032B46"/>
    <w:rsid w:val="00034211"/>
    <w:rsid w:val="00035263"/>
    <w:rsid w:val="0004289C"/>
    <w:rsid w:val="00043AC7"/>
    <w:rsid w:val="00044D19"/>
    <w:rsid w:val="00052045"/>
    <w:rsid w:val="00054810"/>
    <w:rsid w:val="000559BD"/>
    <w:rsid w:val="000713DA"/>
    <w:rsid w:val="00071EAA"/>
    <w:rsid w:val="0007236F"/>
    <w:rsid w:val="00075208"/>
    <w:rsid w:val="00075A5F"/>
    <w:rsid w:val="00077C1D"/>
    <w:rsid w:val="00081267"/>
    <w:rsid w:val="00085029"/>
    <w:rsid w:val="00091D3E"/>
    <w:rsid w:val="000A6BA5"/>
    <w:rsid w:val="000B096A"/>
    <w:rsid w:val="000B1430"/>
    <w:rsid w:val="000B3305"/>
    <w:rsid w:val="000B3B5B"/>
    <w:rsid w:val="000B3D87"/>
    <w:rsid w:val="000B50EE"/>
    <w:rsid w:val="000B7444"/>
    <w:rsid w:val="000C041B"/>
    <w:rsid w:val="000C2AB4"/>
    <w:rsid w:val="000D5C74"/>
    <w:rsid w:val="000E1D40"/>
    <w:rsid w:val="000E2800"/>
    <w:rsid w:val="000F0D85"/>
    <w:rsid w:val="000F497A"/>
    <w:rsid w:val="00102AD8"/>
    <w:rsid w:val="0010696A"/>
    <w:rsid w:val="00112FA4"/>
    <w:rsid w:val="00113956"/>
    <w:rsid w:val="00116035"/>
    <w:rsid w:val="001211EA"/>
    <w:rsid w:val="00123088"/>
    <w:rsid w:val="0014118B"/>
    <w:rsid w:val="00143389"/>
    <w:rsid w:val="00143CC4"/>
    <w:rsid w:val="0015146D"/>
    <w:rsid w:val="0015573D"/>
    <w:rsid w:val="00157D40"/>
    <w:rsid w:val="00162BE7"/>
    <w:rsid w:val="00167EF4"/>
    <w:rsid w:val="0017006C"/>
    <w:rsid w:val="00174E20"/>
    <w:rsid w:val="0018157F"/>
    <w:rsid w:val="00184334"/>
    <w:rsid w:val="00185AC8"/>
    <w:rsid w:val="00186186"/>
    <w:rsid w:val="00191428"/>
    <w:rsid w:val="00192978"/>
    <w:rsid w:val="001A1A83"/>
    <w:rsid w:val="001A25C3"/>
    <w:rsid w:val="001A37C7"/>
    <w:rsid w:val="001A5EF6"/>
    <w:rsid w:val="001B3BE4"/>
    <w:rsid w:val="001B5818"/>
    <w:rsid w:val="001B66A4"/>
    <w:rsid w:val="001B6E6E"/>
    <w:rsid w:val="001C2A71"/>
    <w:rsid w:val="001C3F21"/>
    <w:rsid w:val="001C4EEE"/>
    <w:rsid w:val="001C52F1"/>
    <w:rsid w:val="001D2FA2"/>
    <w:rsid w:val="001E4497"/>
    <w:rsid w:val="001E6345"/>
    <w:rsid w:val="001F0570"/>
    <w:rsid w:val="001F154E"/>
    <w:rsid w:val="001F2097"/>
    <w:rsid w:val="001F6FF9"/>
    <w:rsid w:val="002000EB"/>
    <w:rsid w:val="00200223"/>
    <w:rsid w:val="00200516"/>
    <w:rsid w:val="00205100"/>
    <w:rsid w:val="0020794F"/>
    <w:rsid w:val="002164C9"/>
    <w:rsid w:val="002170A5"/>
    <w:rsid w:val="00230761"/>
    <w:rsid w:val="00236E65"/>
    <w:rsid w:val="002372B8"/>
    <w:rsid w:val="00240AC0"/>
    <w:rsid w:val="002453BD"/>
    <w:rsid w:val="00257353"/>
    <w:rsid w:val="002624E2"/>
    <w:rsid w:val="00265525"/>
    <w:rsid w:val="00267B9D"/>
    <w:rsid w:val="002721D2"/>
    <w:rsid w:val="0027425A"/>
    <w:rsid w:val="0028093A"/>
    <w:rsid w:val="00281C80"/>
    <w:rsid w:val="00287071"/>
    <w:rsid w:val="00294860"/>
    <w:rsid w:val="002950E0"/>
    <w:rsid w:val="002954C4"/>
    <w:rsid w:val="002B07BD"/>
    <w:rsid w:val="002B5444"/>
    <w:rsid w:val="002B547F"/>
    <w:rsid w:val="002B70BF"/>
    <w:rsid w:val="002B7BFD"/>
    <w:rsid w:val="002C21E9"/>
    <w:rsid w:val="002D1FF8"/>
    <w:rsid w:val="002D38C5"/>
    <w:rsid w:val="002E4217"/>
    <w:rsid w:val="002E505B"/>
    <w:rsid w:val="002F0481"/>
    <w:rsid w:val="002F1F39"/>
    <w:rsid w:val="002F30F7"/>
    <w:rsid w:val="002F3DAA"/>
    <w:rsid w:val="002F5F1E"/>
    <w:rsid w:val="002F7FB5"/>
    <w:rsid w:val="00301D7D"/>
    <w:rsid w:val="00304515"/>
    <w:rsid w:val="00314187"/>
    <w:rsid w:val="0031555D"/>
    <w:rsid w:val="00315655"/>
    <w:rsid w:val="00315B32"/>
    <w:rsid w:val="00315BDC"/>
    <w:rsid w:val="003212B3"/>
    <w:rsid w:val="00324559"/>
    <w:rsid w:val="00327C88"/>
    <w:rsid w:val="00334C0F"/>
    <w:rsid w:val="003358FF"/>
    <w:rsid w:val="003437F8"/>
    <w:rsid w:val="00347905"/>
    <w:rsid w:val="00347B79"/>
    <w:rsid w:val="003509A8"/>
    <w:rsid w:val="00354545"/>
    <w:rsid w:val="0036135C"/>
    <w:rsid w:val="00362D0C"/>
    <w:rsid w:val="0036518F"/>
    <w:rsid w:val="0036768D"/>
    <w:rsid w:val="003706A7"/>
    <w:rsid w:val="00374362"/>
    <w:rsid w:val="00377B12"/>
    <w:rsid w:val="00380147"/>
    <w:rsid w:val="003803CA"/>
    <w:rsid w:val="00381C7D"/>
    <w:rsid w:val="00385C9B"/>
    <w:rsid w:val="003872BA"/>
    <w:rsid w:val="00387D77"/>
    <w:rsid w:val="003922EF"/>
    <w:rsid w:val="00394A57"/>
    <w:rsid w:val="00397415"/>
    <w:rsid w:val="003A2CB2"/>
    <w:rsid w:val="003A4D1C"/>
    <w:rsid w:val="003A6DD6"/>
    <w:rsid w:val="003B257A"/>
    <w:rsid w:val="003B5808"/>
    <w:rsid w:val="003B7521"/>
    <w:rsid w:val="003C0C4D"/>
    <w:rsid w:val="003C11CC"/>
    <w:rsid w:val="003C3DB4"/>
    <w:rsid w:val="003C3EB9"/>
    <w:rsid w:val="003D5E8B"/>
    <w:rsid w:val="003E3748"/>
    <w:rsid w:val="003E4DA7"/>
    <w:rsid w:val="003E7FB2"/>
    <w:rsid w:val="003F0CD8"/>
    <w:rsid w:val="003F5D7B"/>
    <w:rsid w:val="003F73D0"/>
    <w:rsid w:val="00405019"/>
    <w:rsid w:val="00406BA9"/>
    <w:rsid w:val="00410C9A"/>
    <w:rsid w:val="00412029"/>
    <w:rsid w:val="00414A6A"/>
    <w:rsid w:val="00415568"/>
    <w:rsid w:val="00421AB5"/>
    <w:rsid w:val="00424212"/>
    <w:rsid w:val="00424CF9"/>
    <w:rsid w:val="0043208D"/>
    <w:rsid w:val="004333B4"/>
    <w:rsid w:val="00434203"/>
    <w:rsid w:val="0043655F"/>
    <w:rsid w:val="00443B8B"/>
    <w:rsid w:val="00452C3E"/>
    <w:rsid w:val="00452C6C"/>
    <w:rsid w:val="0045451B"/>
    <w:rsid w:val="00454D69"/>
    <w:rsid w:val="0046108C"/>
    <w:rsid w:val="00464294"/>
    <w:rsid w:val="00466C8D"/>
    <w:rsid w:val="0047271B"/>
    <w:rsid w:val="004735CE"/>
    <w:rsid w:val="00473D98"/>
    <w:rsid w:val="00474658"/>
    <w:rsid w:val="0047797E"/>
    <w:rsid w:val="00477F07"/>
    <w:rsid w:val="0049794C"/>
    <w:rsid w:val="00497F06"/>
    <w:rsid w:val="004A3757"/>
    <w:rsid w:val="004B1283"/>
    <w:rsid w:val="004B189D"/>
    <w:rsid w:val="004B44B5"/>
    <w:rsid w:val="004C6034"/>
    <w:rsid w:val="004D3941"/>
    <w:rsid w:val="004E2421"/>
    <w:rsid w:val="004E42B8"/>
    <w:rsid w:val="004E6489"/>
    <w:rsid w:val="004E6662"/>
    <w:rsid w:val="004F0ECA"/>
    <w:rsid w:val="004F0F03"/>
    <w:rsid w:val="004F2246"/>
    <w:rsid w:val="004F568A"/>
    <w:rsid w:val="004F6D2F"/>
    <w:rsid w:val="004F6ECA"/>
    <w:rsid w:val="005020EC"/>
    <w:rsid w:val="005100B4"/>
    <w:rsid w:val="00516555"/>
    <w:rsid w:val="00522A82"/>
    <w:rsid w:val="005256CF"/>
    <w:rsid w:val="00542C43"/>
    <w:rsid w:val="00551299"/>
    <w:rsid w:val="00555DF5"/>
    <w:rsid w:val="00572006"/>
    <w:rsid w:val="00573E74"/>
    <w:rsid w:val="0057790F"/>
    <w:rsid w:val="00582470"/>
    <w:rsid w:val="00593033"/>
    <w:rsid w:val="00594DE5"/>
    <w:rsid w:val="005A061F"/>
    <w:rsid w:val="005A12A7"/>
    <w:rsid w:val="005A12D7"/>
    <w:rsid w:val="005A29D6"/>
    <w:rsid w:val="005B0C92"/>
    <w:rsid w:val="005B7E20"/>
    <w:rsid w:val="005C09FB"/>
    <w:rsid w:val="005C1D42"/>
    <w:rsid w:val="005C36C4"/>
    <w:rsid w:val="005C412B"/>
    <w:rsid w:val="005C4835"/>
    <w:rsid w:val="005C5A53"/>
    <w:rsid w:val="005C7769"/>
    <w:rsid w:val="005D1F7B"/>
    <w:rsid w:val="005D5F1D"/>
    <w:rsid w:val="005E1D99"/>
    <w:rsid w:val="005E37E8"/>
    <w:rsid w:val="005E479A"/>
    <w:rsid w:val="005F0F53"/>
    <w:rsid w:val="005F584A"/>
    <w:rsid w:val="005F72C0"/>
    <w:rsid w:val="0060625D"/>
    <w:rsid w:val="006105A2"/>
    <w:rsid w:val="00611BAA"/>
    <w:rsid w:val="00612D18"/>
    <w:rsid w:val="00615BB7"/>
    <w:rsid w:val="00616A16"/>
    <w:rsid w:val="00620B89"/>
    <w:rsid w:val="00620E81"/>
    <w:rsid w:val="00621954"/>
    <w:rsid w:val="00623361"/>
    <w:rsid w:val="006242CD"/>
    <w:rsid w:val="00624BA9"/>
    <w:rsid w:val="0062575C"/>
    <w:rsid w:val="00626A47"/>
    <w:rsid w:val="006319DD"/>
    <w:rsid w:val="006339EB"/>
    <w:rsid w:val="006559E3"/>
    <w:rsid w:val="00657577"/>
    <w:rsid w:val="0066578F"/>
    <w:rsid w:val="006660B2"/>
    <w:rsid w:val="00667C49"/>
    <w:rsid w:val="0067056E"/>
    <w:rsid w:val="006739CA"/>
    <w:rsid w:val="0068258E"/>
    <w:rsid w:val="006855AC"/>
    <w:rsid w:val="006874C4"/>
    <w:rsid w:val="00687D1D"/>
    <w:rsid w:val="00691790"/>
    <w:rsid w:val="006933C3"/>
    <w:rsid w:val="006956E6"/>
    <w:rsid w:val="00697045"/>
    <w:rsid w:val="006A27BD"/>
    <w:rsid w:val="006A337B"/>
    <w:rsid w:val="006A4E08"/>
    <w:rsid w:val="006A57D6"/>
    <w:rsid w:val="006A58BC"/>
    <w:rsid w:val="006C18A2"/>
    <w:rsid w:val="006C33B2"/>
    <w:rsid w:val="006C40C7"/>
    <w:rsid w:val="006D0304"/>
    <w:rsid w:val="006D3EB7"/>
    <w:rsid w:val="006D7B49"/>
    <w:rsid w:val="006E0A2E"/>
    <w:rsid w:val="006E1269"/>
    <w:rsid w:val="006E299B"/>
    <w:rsid w:val="006E7062"/>
    <w:rsid w:val="006E7D38"/>
    <w:rsid w:val="006F06C9"/>
    <w:rsid w:val="006F0870"/>
    <w:rsid w:val="006F43CA"/>
    <w:rsid w:val="006F7EF4"/>
    <w:rsid w:val="007017F5"/>
    <w:rsid w:val="007026DD"/>
    <w:rsid w:val="00702770"/>
    <w:rsid w:val="00703FCE"/>
    <w:rsid w:val="00707B68"/>
    <w:rsid w:val="00710482"/>
    <w:rsid w:val="007126C4"/>
    <w:rsid w:val="007258CF"/>
    <w:rsid w:val="007349B8"/>
    <w:rsid w:val="00737731"/>
    <w:rsid w:val="00740210"/>
    <w:rsid w:val="007411D5"/>
    <w:rsid w:val="00743A0F"/>
    <w:rsid w:val="00747C30"/>
    <w:rsid w:val="00751929"/>
    <w:rsid w:val="00753F08"/>
    <w:rsid w:val="00756648"/>
    <w:rsid w:val="00763AB7"/>
    <w:rsid w:val="007670A3"/>
    <w:rsid w:val="007724CE"/>
    <w:rsid w:val="00780C21"/>
    <w:rsid w:val="0079167D"/>
    <w:rsid w:val="007A0931"/>
    <w:rsid w:val="007A364B"/>
    <w:rsid w:val="007A3966"/>
    <w:rsid w:val="007A4309"/>
    <w:rsid w:val="007B2C99"/>
    <w:rsid w:val="007B627D"/>
    <w:rsid w:val="007B6E7F"/>
    <w:rsid w:val="007C53A1"/>
    <w:rsid w:val="007C58BD"/>
    <w:rsid w:val="007C5D4B"/>
    <w:rsid w:val="007D00B1"/>
    <w:rsid w:val="007D0E36"/>
    <w:rsid w:val="007E3F69"/>
    <w:rsid w:val="007E7735"/>
    <w:rsid w:val="007F0CE1"/>
    <w:rsid w:val="007F1254"/>
    <w:rsid w:val="007F1374"/>
    <w:rsid w:val="00800EE1"/>
    <w:rsid w:val="00811CAE"/>
    <w:rsid w:val="0081474E"/>
    <w:rsid w:val="00825689"/>
    <w:rsid w:val="00825DC9"/>
    <w:rsid w:val="00831DF3"/>
    <w:rsid w:val="008326E7"/>
    <w:rsid w:val="00834263"/>
    <w:rsid w:val="0084241F"/>
    <w:rsid w:val="0084434E"/>
    <w:rsid w:val="008506B1"/>
    <w:rsid w:val="008510CC"/>
    <w:rsid w:val="00855336"/>
    <w:rsid w:val="00860C47"/>
    <w:rsid w:val="00863417"/>
    <w:rsid w:val="0086343C"/>
    <w:rsid w:val="00863D76"/>
    <w:rsid w:val="0086509B"/>
    <w:rsid w:val="0087296A"/>
    <w:rsid w:val="00876262"/>
    <w:rsid w:val="0088052E"/>
    <w:rsid w:val="008810DC"/>
    <w:rsid w:val="0088724D"/>
    <w:rsid w:val="008908B0"/>
    <w:rsid w:val="00891049"/>
    <w:rsid w:val="008940CE"/>
    <w:rsid w:val="00895ACF"/>
    <w:rsid w:val="00895CAB"/>
    <w:rsid w:val="00897403"/>
    <w:rsid w:val="00897DCB"/>
    <w:rsid w:val="008A0C3A"/>
    <w:rsid w:val="008A2FDE"/>
    <w:rsid w:val="008A40C0"/>
    <w:rsid w:val="008A5923"/>
    <w:rsid w:val="008B1120"/>
    <w:rsid w:val="008B1AA1"/>
    <w:rsid w:val="008B1BFF"/>
    <w:rsid w:val="008B4BE6"/>
    <w:rsid w:val="008C2DD5"/>
    <w:rsid w:val="008C4638"/>
    <w:rsid w:val="008D3FD8"/>
    <w:rsid w:val="008D5F13"/>
    <w:rsid w:val="008E41A0"/>
    <w:rsid w:val="008F1185"/>
    <w:rsid w:val="008F12A1"/>
    <w:rsid w:val="008F3624"/>
    <w:rsid w:val="008F73D1"/>
    <w:rsid w:val="009002CA"/>
    <w:rsid w:val="009005EA"/>
    <w:rsid w:val="00903AF9"/>
    <w:rsid w:val="0090579F"/>
    <w:rsid w:val="00911F80"/>
    <w:rsid w:val="009143C9"/>
    <w:rsid w:val="00915A40"/>
    <w:rsid w:val="009201C9"/>
    <w:rsid w:val="009213E2"/>
    <w:rsid w:val="00930424"/>
    <w:rsid w:val="009362CD"/>
    <w:rsid w:val="00942BCB"/>
    <w:rsid w:val="00942D75"/>
    <w:rsid w:val="00942F03"/>
    <w:rsid w:val="00946387"/>
    <w:rsid w:val="00953155"/>
    <w:rsid w:val="00961B81"/>
    <w:rsid w:val="00962ED5"/>
    <w:rsid w:val="00970ACD"/>
    <w:rsid w:val="00971561"/>
    <w:rsid w:val="00975289"/>
    <w:rsid w:val="009761DA"/>
    <w:rsid w:val="00976DA3"/>
    <w:rsid w:val="009858FE"/>
    <w:rsid w:val="009860EA"/>
    <w:rsid w:val="00990719"/>
    <w:rsid w:val="0099315C"/>
    <w:rsid w:val="00997C28"/>
    <w:rsid w:val="009B2481"/>
    <w:rsid w:val="009B6EA7"/>
    <w:rsid w:val="009C02E5"/>
    <w:rsid w:val="009C0E0E"/>
    <w:rsid w:val="009C26E3"/>
    <w:rsid w:val="009C6DD1"/>
    <w:rsid w:val="009C7C31"/>
    <w:rsid w:val="009C7CD6"/>
    <w:rsid w:val="009D2789"/>
    <w:rsid w:val="009D4C0F"/>
    <w:rsid w:val="009D7C44"/>
    <w:rsid w:val="009E7B86"/>
    <w:rsid w:val="009F366D"/>
    <w:rsid w:val="009F45EC"/>
    <w:rsid w:val="00A06362"/>
    <w:rsid w:val="00A13D8B"/>
    <w:rsid w:val="00A16075"/>
    <w:rsid w:val="00A17BEB"/>
    <w:rsid w:val="00A219F9"/>
    <w:rsid w:val="00A21A57"/>
    <w:rsid w:val="00A2284B"/>
    <w:rsid w:val="00A2390C"/>
    <w:rsid w:val="00A244A2"/>
    <w:rsid w:val="00A24A81"/>
    <w:rsid w:val="00A33837"/>
    <w:rsid w:val="00A34124"/>
    <w:rsid w:val="00A34443"/>
    <w:rsid w:val="00A345F7"/>
    <w:rsid w:val="00A404F7"/>
    <w:rsid w:val="00A42581"/>
    <w:rsid w:val="00A51447"/>
    <w:rsid w:val="00A53F34"/>
    <w:rsid w:val="00A540EB"/>
    <w:rsid w:val="00A5413D"/>
    <w:rsid w:val="00A541FC"/>
    <w:rsid w:val="00A5539A"/>
    <w:rsid w:val="00A60B97"/>
    <w:rsid w:val="00A61D19"/>
    <w:rsid w:val="00A71E51"/>
    <w:rsid w:val="00A764E4"/>
    <w:rsid w:val="00A77F56"/>
    <w:rsid w:val="00A954D1"/>
    <w:rsid w:val="00A95A2D"/>
    <w:rsid w:val="00AA34B1"/>
    <w:rsid w:val="00AA719D"/>
    <w:rsid w:val="00AA7F1F"/>
    <w:rsid w:val="00AB06B2"/>
    <w:rsid w:val="00AB1C3D"/>
    <w:rsid w:val="00AB1CA6"/>
    <w:rsid w:val="00AB29A8"/>
    <w:rsid w:val="00AB7D22"/>
    <w:rsid w:val="00AC22A5"/>
    <w:rsid w:val="00AC2670"/>
    <w:rsid w:val="00AE1C50"/>
    <w:rsid w:val="00AE1F78"/>
    <w:rsid w:val="00AE3692"/>
    <w:rsid w:val="00AF23AF"/>
    <w:rsid w:val="00AF46E2"/>
    <w:rsid w:val="00AF4E3A"/>
    <w:rsid w:val="00AF6A53"/>
    <w:rsid w:val="00B00257"/>
    <w:rsid w:val="00B035BC"/>
    <w:rsid w:val="00B03949"/>
    <w:rsid w:val="00B039D7"/>
    <w:rsid w:val="00B06D13"/>
    <w:rsid w:val="00B072FC"/>
    <w:rsid w:val="00B07F61"/>
    <w:rsid w:val="00B11EFC"/>
    <w:rsid w:val="00B15210"/>
    <w:rsid w:val="00B1623B"/>
    <w:rsid w:val="00B24403"/>
    <w:rsid w:val="00B24BAD"/>
    <w:rsid w:val="00B25206"/>
    <w:rsid w:val="00B266CA"/>
    <w:rsid w:val="00B32239"/>
    <w:rsid w:val="00B375B9"/>
    <w:rsid w:val="00B42DDB"/>
    <w:rsid w:val="00B46B9E"/>
    <w:rsid w:val="00B472D0"/>
    <w:rsid w:val="00B603BE"/>
    <w:rsid w:val="00B6145A"/>
    <w:rsid w:val="00B61570"/>
    <w:rsid w:val="00B6585E"/>
    <w:rsid w:val="00B72578"/>
    <w:rsid w:val="00B735AF"/>
    <w:rsid w:val="00B744FB"/>
    <w:rsid w:val="00B821EF"/>
    <w:rsid w:val="00B84A8E"/>
    <w:rsid w:val="00B85252"/>
    <w:rsid w:val="00B92D67"/>
    <w:rsid w:val="00B94E00"/>
    <w:rsid w:val="00B952D8"/>
    <w:rsid w:val="00B9615A"/>
    <w:rsid w:val="00BA0466"/>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E5A97"/>
    <w:rsid w:val="00BF170E"/>
    <w:rsid w:val="00BF509C"/>
    <w:rsid w:val="00BF7CF6"/>
    <w:rsid w:val="00C0191D"/>
    <w:rsid w:val="00C0448D"/>
    <w:rsid w:val="00C06414"/>
    <w:rsid w:val="00C069DB"/>
    <w:rsid w:val="00C119D6"/>
    <w:rsid w:val="00C141D0"/>
    <w:rsid w:val="00C20872"/>
    <w:rsid w:val="00C20F98"/>
    <w:rsid w:val="00C21F77"/>
    <w:rsid w:val="00C249C9"/>
    <w:rsid w:val="00C27BEF"/>
    <w:rsid w:val="00C326A1"/>
    <w:rsid w:val="00C32A74"/>
    <w:rsid w:val="00C33BEA"/>
    <w:rsid w:val="00C34BFD"/>
    <w:rsid w:val="00C424F1"/>
    <w:rsid w:val="00C4424F"/>
    <w:rsid w:val="00C445CC"/>
    <w:rsid w:val="00C4599F"/>
    <w:rsid w:val="00C45F82"/>
    <w:rsid w:val="00C46A86"/>
    <w:rsid w:val="00C475F7"/>
    <w:rsid w:val="00C525D3"/>
    <w:rsid w:val="00C53E01"/>
    <w:rsid w:val="00C71E6A"/>
    <w:rsid w:val="00C81CDA"/>
    <w:rsid w:val="00C83148"/>
    <w:rsid w:val="00C840FB"/>
    <w:rsid w:val="00C846A9"/>
    <w:rsid w:val="00C87B56"/>
    <w:rsid w:val="00C974A4"/>
    <w:rsid w:val="00C97610"/>
    <w:rsid w:val="00CA2822"/>
    <w:rsid w:val="00CA7EBB"/>
    <w:rsid w:val="00CB128D"/>
    <w:rsid w:val="00CB27A0"/>
    <w:rsid w:val="00CB6841"/>
    <w:rsid w:val="00CC0C4D"/>
    <w:rsid w:val="00CC1B41"/>
    <w:rsid w:val="00CC77FA"/>
    <w:rsid w:val="00CC7AC8"/>
    <w:rsid w:val="00CD0459"/>
    <w:rsid w:val="00CD0E2B"/>
    <w:rsid w:val="00CD1F68"/>
    <w:rsid w:val="00CD3E6A"/>
    <w:rsid w:val="00CE0A9C"/>
    <w:rsid w:val="00CE1C4A"/>
    <w:rsid w:val="00CE224F"/>
    <w:rsid w:val="00CF1BF6"/>
    <w:rsid w:val="00CF6CCE"/>
    <w:rsid w:val="00D00C36"/>
    <w:rsid w:val="00D0145D"/>
    <w:rsid w:val="00D02424"/>
    <w:rsid w:val="00D07A16"/>
    <w:rsid w:val="00D11B06"/>
    <w:rsid w:val="00D12404"/>
    <w:rsid w:val="00D12DE0"/>
    <w:rsid w:val="00D14E81"/>
    <w:rsid w:val="00D1647F"/>
    <w:rsid w:val="00D16C96"/>
    <w:rsid w:val="00D20F95"/>
    <w:rsid w:val="00D242C3"/>
    <w:rsid w:val="00D266FB"/>
    <w:rsid w:val="00D345F0"/>
    <w:rsid w:val="00D3779C"/>
    <w:rsid w:val="00D37DCA"/>
    <w:rsid w:val="00D54373"/>
    <w:rsid w:val="00D62225"/>
    <w:rsid w:val="00D65D20"/>
    <w:rsid w:val="00D745DA"/>
    <w:rsid w:val="00D77DA5"/>
    <w:rsid w:val="00D77F7F"/>
    <w:rsid w:val="00D81B57"/>
    <w:rsid w:val="00D84420"/>
    <w:rsid w:val="00D85094"/>
    <w:rsid w:val="00D85438"/>
    <w:rsid w:val="00D8732D"/>
    <w:rsid w:val="00D927DB"/>
    <w:rsid w:val="00DA0D76"/>
    <w:rsid w:val="00DA1274"/>
    <w:rsid w:val="00DA133C"/>
    <w:rsid w:val="00DA28B1"/>
    <w:rsid w:val="00DA2B1D"/>
    <w:rsid w:val="00DA30A3"/>
    <w:rsid w:val="00DA39DE"/>
    <w:rsid w:val="00DB145F"/>
    <w:rsid w:val="00DB7EE7"/>
    <w:rsid w:val="00DC0474"/>
    <w:rsid w:val="00DC22F7"/>
    <w:rsid w:val="00DC381A"/>
    <w:rsid w:val="00DC3E82"/>
    <w:rsid w:val="00DC529B"/>
    <w:rsid w:val="00DD1D99"/>
    <w:rsid w:val="00DD563C"/>
    <w:rsid w:val="00DD6D99"/>
    <w:rsid w:val="00DE06D0"/>
    <w:rsid w:val="00DE06EE"/>
    <w:rsid w:val="00DF0141"/>
    <w:rsid w:val="00DF0807"/>
    <w:rsid w:val="00DF3ADB"/>
    <w:rsid w:val="00DF513B"/>
    <w:rsid w:val="00DF71E8"/>
    <w:rsid w:val="00E0352C"/>
    <w:rsid w:val="00E07BB2"/>
    <w:rsid w:val="00E11E1A"/>
    <w:rsid w:val="00E12C95"/>
    <w:rsid w:val="00E14566"/>
    <w:rsid w:val="00E14911"/>
    <w:rsid w:val="00E21A87"/>
    <w:rsid w:val="00E22660"/>
    <w:rsid w:val="00E232E0"/>
    <w:rsid w:val="00E23A5B"/>
    <w:rsid w:val="00E3030C"/>
    <w:rsid w:val="00E32EAF"/>
    <w:rsid w:val="00E34BF8"/>
    <w:rsid w:val="00E44F7F"/>
    <w:rsid w:val="00E50CC8"/>
    <w:rsid w:val="00E51FE8"/>
    <w:rsid w:val="00E5244F"/>
    <w:rsid w:val="00E55E57"/>
    <w:rsid w:val="00E56249"/>
    <w:rsid w:val="00E60165"/>
    <w:rsid w:val="00E633AE"/>
    <w:rsid w:val="00E65D39"/>
    <w:rsid w:val="00E67ACE"/>
    <w:rsid w:val="00E67BA7"/>
    <w:rsid w:val="00E757FD"/>
    <w:rsid w:val="00E7792C"/>
    <w:rsid w:val="00E84140"/>
    <w:rsid w:val="00E86674"/>
    <w:rsid w:val="00E93D69"/>
    <w:rsid w:val="00E94FA8"/>
    <w:rsid w:val="00EB4FD7"/>
    <w:rsid w:val="00EC1BC3"/>
    <w:rsid w:val="00EC564B"/>
    <w:rsid w:val="00EC6F58"/>
    <w:rsid w:val="00ED4634"/>
    <w:rsid w:val="00ED6A8D"/>
    <w:rsid w:val="00ED7CB3"/>
    <w:rsid w:val="00EE1123"/>
    <w:rsid w:val="00EE1706"/>
    <w:rsid w:val="00EE3097"/>
    <w:rsid w:val="00EE3A4F"/>
    <w:rsid w:val="00EF0C91"/>
    <w:rsid w:val="00EF1054"/>
    <w:rsid w:val="00EF2660"/>
    <w:rsid w:val="00EF26A2"/>
    <w:rsid w:val="00EF7FE4"/>
    <w:rsid w:val="00F0045B"/>
    <w:rsid w:val="00F00E47"/>
    <w:rsid w:val="00F06892"/>
    <w:rsid w:val="00F1668A"/>
    <w:rsid w:val="00F269DE"/>
    <w:rsid w:val="00F26A4B"/>
    <w:rsid w:val="00F31636"/>
    <w:rsid w:val="00F376E3"/>
    <w:rsid w:val="00F37ED4"/>
    <w:rsid w:val="00F40A46"/>
    <w:rsid w:val="00F41D12"/>
    <w:rsid w:val="00F45235"/>
    <w:rsid w:val="00F50B3C"/>
    <w:rsid w:val="00F5592A"/>
    <w:rsid w:val="00F57E9D"/>
    <w:rsid w:val="00F603A0"/>
    <w:rsid w:val="00F667B4"/>
    <w:rsid w:val="00F66E1A"/>
    <w:rsid w:val="00F70771"/>
    <w:rsid w:val="00F71EBB"/>
    <w:rsid w:val="00F728DA"/>
    <w:rsid w:val="00F7787B"/>
    <w:rsid w:val="00F8554D"/>
    <w:rsid w:val="00FB1930"/>
    <w:rsid w:val="00FB4E60"/>
    <w:rsid w:val="00FC4ACC"/>
    <w:rsid w:val="00FD0892"/>
    <w:rsid w:val="00FD2585"/>
    <w:rsid w:val="00FD619C"/>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paragraph" w:customStyle="1" w:styleId="Default">
    <w:name w:val="Default"/>
    <w:rsid w:val="00E7792C"/>
    <w:pPr>
      <w:autoSpaceDE w:val="0"/>
      <w:autoSpaceDN w:val="0"/>
      <w:adjustRightInd w:val="0"/>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2890671">
      <w:bodyDiv w:val="1"/>
      <w:marLeft w:val="0"/>
      <w:marRight w:val="0"/>
      <w:marTop w:val="0"/>
      <w:marBottom w:val="0"/>
      <w:divBdr>
        <w:top w:val="none" w:sz="0" w:space="0" w:color="auto"/>
        <w:left w:val="none" w:sz="0" w:space="0" w:color="auto"/>
        <w:bottom w:val="none" w:sz="0" w:space="0" w:color="auto"/>
        <w:right w:val="none" w:sz="0" w:space="0" w:color="auto"/>
      </w:divBdr>
    </w:div>
    <w:div w:id="18102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eta.popa@agcc.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3411</TotalTime>
  <Pages>8</Pages>
  <Words>2539</Words>
  <Characters>14478</Characters>
  <Application>Microsoft Office Word</Application>
  <DocSecurity>0</DocSecurity>
  <Lines>120</Lines>
  <Paragraphs>33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Popa Nicoleta</cp:lastModifiedBy>
  <cp:revision>220</cp:revision>
  <cp:lastPrinted>2025-01-14T13:21:00Z</cp:lastPrinted>
  <dcterms:created xsi:type="dcterms:W3CDTF">2024-03-25T08:15:00Z</dcterms:created>
  <dcterms:modified xsi:type="dcterms:W3CDTF">2025-06-20T13:44:00Z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