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CFA64" w14:textId="73B3576C" w:rsidR="00550099" w:rsidRPr="000C5DA3" w:rsidRDefault="00550099" w:rsidP="00F01F2F">
      <w:pPr>
        <w:spacing w:after="0" w:line="276" w:lineRule="auto"/>
        <w:jc w:val="right"/>
        <w:rPr>
          <w:rFonts w:eastAsia="Times New Roman" w:cs="Times New Roman"/>
          <w:i/>
          <w:iCs/>
          <w:szCs w:val="28"/>
          <w:lang w:val="ro-RO" w:eastAsia="ru-RU"/>
        </w:rPr>
      </w:pPr>
      <w:r w:rsidRPr="000C5DA3">
        <w:rPr>
          <w:rFonts w:eastAsia="Times New Roman" w:cs="Times New Roman"/>
          <w:i/>
          <w:iCs/>
          <w:szCs w:val="28"/>
          <w:lang w:val="ro-RO" w:eastAsia="ru-RU"/>
        </w:rPr>
        <w:t>Proiect</w:t>
      </w:r>
    </w:p>
    <w:p w14:paraId="14A983F0" w14:textId="77777777" w:rsidR="006F04B4" w:rsidRPr="000C5DA3" w:rsidRDefault="006F04B4" w:rsidP="00F01F2F">
      <w:pPr>
        <w:spacing w:after="0" w:line="276" w:lineRule="auto"/>
        <w:jc w:val="right"/>
        <w:rPr>
          <w:rFonts w:eastAsia="Times New Roman" w:cs="Times New Roman"/>
          <w:sz w:val="24"/>
          <w:szCs w:val="24"/>
          <w:lang w:val="ro-RO" w:eastAsia="ru-RU"/>
        </w:rPr>
      </w:pPr>
    </w:p>
    <w:p w14:paraId="49B82EE9" w14:textId="646F15F0" w:rsidR="006F04B4" w:rsidRPr="000C5DA3" w:rsidRDefault="006F04B4" w:rsidP="00F01F2F">
      <w:pPr>
        <w:spacing w:after="0" w:line="276" w:lineRule="auto"/>
        <w:jc w:val="right"/>
        <w:rPr>
          <w:rFonts w:eastAsia="Times New Roman" w:cs="Times New Roman"/>
          <w:sz w:val="24"/>
          <w:szCs w:val="24"/>
          <w:lang w:val="ro-RO" w:eastAsia="ru-RU"/>
        </w:rPr>
      </w:pPr>
      <w:r w:rsidRPr="000C5DA3">
        <w:rPr>
          <w:rFonts w:eastAsia="Times New Roman" w:cs="Times New Roman"/>
          <w:sz w:val="24"/>
          <w:szCs w:val="24"/>
          <w:lang w:val="ro-RO" w:eastAsia="ru-RU"/>
        </w:rPr>
        <w:t>Aprobat</w:t>
      </w:r>
    </w:p>
    <w:p w14:paraId="39EC887F" w14:textId="77777777" w:rsidR="006F04B4" w:rsidRPr="000C5DA3" w:rsidRDefault="006F04B4" w:rsidP="00F01F2F">
      <w:pPr>
        <w:spacing w:after="0" w:line="276" w:lineRule="auto"/>
        <w:jc w:val="right"/>
        <w:rPr>
          <w:rFonts w:eastAsia="Times New Roman" w:cs="Times New Roman"/>
          <w:sz w:val="24"/>
          <w:szCs w:val="24"/>
          <w:lang w:val="ro-RO" w:eastAsia="ru-RU"/>
        </w:rPr>
      </w:pPr>
      <w:r w:rsidRPr="000C5DA3">
        <w:rPr>
          <w:rFonts w:eastAsia="Times New Roman" w:cs="Times New Roman"/>
          <w:sz w:val="24"/>
          <w:szCs w:val="24"/>
          <w:lang w:val="ro-RO" w:eastAsia="ru-RU"/>
        </w:rPr>
        <w:t>prin Ordinul Directorului general</w:t>
      </w:r>
    </w:p>
    <w:p w14:paraId="423D4089" w14:textId="77777777" w:rsidR="006F04B4" w:rsidRPr="000C5DA3" w:rsidRDefault="006F04B4" w:rsidP="00F01F2F">
      <w:pPr>
        <w:spacing w:after="0" w:line="276" w:lineRule="auto"/>
        <w:jc w:val="right"/>
        <w:rPr>
          <w:rFonts w:eastAsia="Times New Roman" w:cs="Times New Roman"/>
          <w:sz w:val="24"/>
          <w:szCs w:val="24"/>
          <w:lang w:val="ro-RO" w:eastAsia="ru-RU"/>
        </w:rPr>
      </w:pPr>
      <w:r w:rsidRPr="000C5DA3">
        <w:rPr>
          <w:rFonts w:eastAsia="Times New Roman" w:cs="Times New Roman"/>
          <w:sz w:val="24"/>
          <w:szCs w:val="24"/>
          <w:lang w:val="ro-RO" w:eastAsia="ru-RU"/>
        </w:rPr>
        <w:t>al Agenției Geodezie, Cartografie și Cadastru</w:t>
      </w:r>
    </w:p>
    <w:p w14:paraId="63A3776A" w14:textId="42E19DCA" w:rsidR="006F04B4" w:rsidRPr="000C5DA3" w:rsidRDefault="006F04B4" w:rsidP="00F01F2F">
      <w:pPr>
        <w:spacing w:after="0" w:line="276" w:lineRule="auto"/>
        <w:jc w:val="right"/>
        <w:rPr>
          <w:rFonts w:eastAsia="Times New Roman" w:cs="Times New Roman"/>
          <w:sz w:val="24"/>
          <w:szCs w:val="24"/>
          <w:lang w:val="ro-RO" w:eastAsia="ru-RU"/>
        </w:rPr>
      </w:pPr>
      <w:r w:rsidRPr="000C5DA3">
        <w:rPr>
          <w:rFonts w:eastAsia="Times New Roman" w:cs="Times New Roman"/>
          <w:sz w:val="24"/>
          <w:szCs w:val="24"/>
          <w:lang w:val="ro-RO" w:eastAsia="ru-RU"/>
        </w:rPr>
        <w:t>nr. ________ din _________________2025</w:t>
      </w:r>
    </w:p>
    <w:p w14:paraId="6CE4F4A5" w14:textId="77777777" w:rsidR="006F04B4" w:rsidRPr="000C5DA3" w:rsidRDefault="006F04B4" w:rsidP="00F01F2F">
      <w:pPr>
        <w:spacing w:after="0" w:line="276" w:lineRule="auto"/>
        <w:jc w:val="right"/>
        <w:rPr>
          <w:rFonts w:eastAsia="Times New Roman" w:cs="Times New Roman"/>
          <w:i/>
          <w:iCs/>
          <w:szCs w:val="28"/>
          <w:lang w:val="ro-RO" w:eastAsia="ru-RU"/>
        </w:rPr>
      </w:pPr>
    </w:p>
    <w:p w14:paraId="58A9A8E7" w14:textId="6DCE0D74" w:rsidR="00550099" w:rsidRPr="000C5DA3" w:rsidRDefault="006F04B4" w:rsidP="00F01F2F">
      <w:pPr>
        <w:spacing w:after="0" w:line="276" w:lineRule="auto"/>
        <w:jc w:val="center"/>
        <w:rPr>
          <w:rFonts w:cs="Times New Roman"/>
          <w:b/>
          <w:bCs/>
          <w:szCs w:val="28"/>
          <w:lang w:val="ro-RO"/>
        </w:rPr>
      </w:pPr>
      <w:bookmarkStart w:id="0" w:name="_Hlk184387681"/>
      <w:r w:rsidRPr="000C5DA3">
        <w:rPr>
          <w:rFonts w:cs="Times New Roman"/>
          <w:b/>
          <w:bCs/>
          <w:szCs w:val="28"/>
          <w:lang w:val="ro-RO"/>
        </w:rPr>
        <w:t>GHID ÎN EVALUARE:</w:t>
      </w:r>
    </w:p>
    <w:p w14:paraId="7DBB1732" w14:textId="361CF9A9" w:rsidR="006F04B4" w:rsidRPr="000C5DA3" w:rsidRDefault="006F04B4" w:rsidP="00F01F2F">
      <w:pPr>
        <w:spacing w:after="0" w:line="276" w:lineRule="auto"/>
        <w:jc w:val="center"/>
        <w:rPr>
          <w:rFonts w:cs="Times New Roman"/>
          <w:b/>
          <w:bCs/>
          <w:szCs w:val="28"/>
          <w:lang w:val="ro-RO"/>
        </w:rPr>
      </w:pPr>
      <w:r w:rsidRPr="000C5DA3">
        <w:rPr>
          <w:rFonts w:cs="Times New Roman"/>
          <w:b/>
          <w:bCs/>
          <w:szCs w:val="28"/>
          <w:lang w:val="ro-RO"/>
        </w:rPr>
        <w:t>Evaluarea bunurilor imobile</w:t>
      </w:r>
    </w:p>
    <w:bookmarkEnd w:id="0"/>
    <w:p w14:paraId="62CDC620" w14:textId="77777777" w:rsidR="00905FBA" w:rsidRPr="000C5DA3" w:rsidRDefault="00905FBA" w:rsidP="00F01F2F">
      <w:pPr>
        <w:spacing w:after="0" w:line="276" w:lineRule="auto"/>
        <w:jc w:val="both"/>
        <w:rPr>
          <w:rFonts w:cs="Times New Roman"/>
          <w:szCs w:val="28"/>
          <w:lang w:val="ro-RO"/>
        </w:rPr>
      </w:pPr>
    </w:p>
    <w:p w14:paraId="11848285" w14:textId="370E67C6" w:rsidR="00AF24F0" w:rsidRPr="000C5DA3" w:rsidRDefault="00E641C3" w:rsidP="00F01F2F">
      <w:pPr>
        <w:spacing w:after="0" w:line="276" w:lineRule="auto"/>
        <w:jc w:val="center"/>
        <w:rPr>
          <w:rFonts w:cs="Times New Roman"/>
          <w:b/>
          <w:bCs/>
          <w:szCs w:val="28"/>
          <w:lang w:val="ro-RO"/>
        </w:rPr>
      </w:pPr>
      <w:r w:rsidRPr="000C5DA3">
        <w:rPr>
          <w:rFonts w:cs="Times New Roman"/>
          <w:b/>
          <w:bCs/>
          <w:szCs w:val="28"/>
          <w:lang w:val="ro-RO"/>
        </w:rPr>
        <w:t>CAPITOLUL I. DISPOZIȚII GENERALE</w:t>
      </w:r>
    </w:p>
    <w:p w14:paraId="57A13A07" w14:textId="1FE87E88" w:rsidR="00E641C3" w:rsidRPr="000C5DA3" w:rsidRDefault="00F923BA" w:rsidP="00F01F2F">
      <w:pPr>
        <w:pStyle w:val="ListParagraph"/>
        <w:numPr>
          <w:ilvl w:val="0"/>
          <w:numId w:val="1"/>
        </w:numPr>
        <w:tabs>
          <w:tab w:val="left" w:pos="993"/>
        </w:tabs>
        <w:spacing w:after="0" w:line="276" w:lineRule="auto"/>
        <w:ind w:left="0" w:firstLine="709"/>
        <w:jc w:val="both"/>
        <w:rPr>
          <w:rFonts w:cs="Times New Roman"/>
          <w:szCs w:val="28"/>
          <w:lang w:val="ro-RO"/>
        </w:rPr>
      </w:pPr>
      <w:r w:rsidRPr="000C5DA3">
        <w:rPr>
          <w:rFonts w:cs="Times New Roman"/>
          <w:szCs w:val="28"/>
          <w:lang w:val="ro-RO"/>
        </w:rPr>
        <w:t xml:space="preserve">Ghidul în evaluare: Evaluarea bunurilor imobile </w:t>
      </w:r>
      <w:r w:rsidRPr="000C5DA3">
        <w:rPr>
          <w:rFonts w:cs="Times New Roman"/>
          <w:i/>
          <w:iCs/>
          <w:szCs w:val="28"/>
          <w:lang w:val="ro-RO"/>
        </w:rPr>
        <w:t>(în continuare – Ghid)</w:t>
      </w:r>
      <w:r w:rsidRPr="000C5DA3">
        <w:rPr>
          <w:rFonts w:cs="Times New Roman"/>
          <w:szCs w:val="28"/>
          <w:lang w:val="ro-RO"/>
        </w:rPr>
        <w:t xml:space="preserve"> este elaborat pentru </w:t>
      </w:r>
      <w:r w:rsidR="005802EE" w:rsidRPr="000C5DA3">
        <w:rPr>
          <w:rFonts w:cs="Times New Roman"/>
          <w:szCs w:val="28"/>
          <w:lang w:val="ro-RO"/>
        </w:rPr>
        <w:t>a oferi suport evaluatorilor</w:t>
      </w:r>
      <w:r w:rsidR="00E641C3" w:rsidRPr="000C5DA3">
        <w:rPr>
          <w:rFonts w:cs="Times New Roman"/>
          <w:szCs w:val="28"/>
          <w:lang w:val="ro-RO"/>
        </w:rPr>
        <w:t xml:space="preserve"> certificați, precum și înțelegere clară utilizatorilor </w:t>
      </w:r>
      <w:r w:rsidR="005802EE" w:rsidRPr="000C5DA3">
        <w:rPr>
          <w:rFonts w:cs="Times New Roman"/>
          <w:szCs w:val="28"/>
          <w:lang w:val="ro-RO"/>
        </w:rPr>
        <w:t>rapoartelor de evaluare</w:t>
      </w:r>
      <w:r w:rsidR="00E641C3" w:rsidRPr="000C5DA3">
        <w:rPr>
          <w:rFonts w:cs="Times New Roman"/>
          <w:szCs w:val="28"/>
          <w:lang w:val="ro-RO"/>
        </w:rPr>
        <w:t xml:space="preserve">, în procesul de aplicare a cerințelor prevăzute de standardele </w:t>
      </w:r>
      <w:r w:rsidR="005802EE" w:rsidRPr="000C5DA3">
        <w:rPr>
          <w:rFonts w:cs="Times New Roman"/>
          <w:b/>
          <w:bCs/>
          <w:szCs w:val="28"/>
          <w:lang w:val="ro-RO"/>
        </w:rPr>
        <w:t xml:space="preserve">SEV 230 </w:t>
      </w:r>
      <w:bookmarkStart w:id="1" w:name="_Hlk197519572"/>
      <w:r w:rsidR="005802EE" w:rsidRPr="000C5DA3">
        <w:rPr>
          <w:rFonts w:cs="Times New Roman"/>
          <w:b/>
          <w:bCs/>
          <w:szCs w:val="28"/>
          <w:lang w:val="ro-RO"/>
        </w:rPr>
        <w:t>Drepturi asupra proprietății imobiliare</w:t>
      </w:r>
      <w:r w:rsidR="005802EE" w:rsidRPr="000C5DA3">
        <w:rPr>
          <w:rFonts w:cs="Times New Roman"/>
          <w:szCs w:val="28"/>
          <w:lang w:val="ro-RO"/>
        </w:rPr>
        <w:t xml:space="preserve"> </w:t>
      </w:r>
      <w:bookmarkEnd w:id="1"/>
      <w:r w:rsidR="005802EE" w:rsidRPr="000C5DA3">
        <w:rPr>
          <w:rFonts w:cs="Times New Roman"/>
          <w:szCs w:val="28"/>
          <w:lang w:val="ro-RO"/>
        </w:rPr>
        <w:t xml:space="preserve">și </w:t>
      </w:r>
      <w:r w:rsidR="005802EE" w:rsidRPr="000C5DA3">
        <w:rPr>
          <w:rFonts w:cs="Times New Roman"/>
          <w:b/>
          <w:bCs/>
          <w:szCs w:val="28"/>
          <w:lang w:val="ro-RO"/>
        </w:rPr>
        <w:t>SEV 233 Proprietatea în curs de construire</w:t>
      </w:r>
      <w:r w:rsidR="00E641C3" w:rsidRPr="000C5DA3">
        <w:rPr>
          <w:rFonts w:cs="Times New Roman"/>
          <w:b/>
          <w:bCs/>
          <w:szCs w:val="28"/>
          <w:lang w:val="ro-RO"/>
        </w:rPr>
        <w:t>.</w:t>
      </w:r>
      <w:r w:rsidR="005802EE" w:rsidRPr="000C5DA3">
        <w:rPr>
          <w:rFonts w:cs="Times New Roman"/>
          <w:szCs w:val="28"/>
          <w:lang w:val="ro-RO"/>
        </w:rPr>
        <w:t xml:space="preserve"> </w:t>
      </w:r>
      <w:r w:rsidR="00E641C3" w:rsidRPr="000C5DA3">
        <w:rPr>
          <w:rFonts w:cs="Times New Roman"/>
          <w:szCs w:val="28"/>
          <w:lang w:val="ro-RO"/>
        </w:rPr>
        <w:t>Ghidul detaliază aspectele metodologice și procedurale ale evaluării bunurilor imobile și se interpretează ca instru</w:t>
      </w:r>
      <w:r w:rsidR="00745FA3" w:rsidRPr="000C5DA3">
        <w:rPr>
          <w:rFonts w:cs="Times New Roman"/>
          <w:szCs w:val="28"/>
          <w:lang w:val="ro-RO"/>
        </w:rPr>
        <w:t>ment complementar prevederilor Standardelor de evaluare a bunurilor, ediția 2025, fără a le substitui sau contraveni.</w:t>
      </w:r>
    </w:p>
    <w:p w14:paraId="50F074E9" w14:textId="76EE4D2C" w:rsidR="00745FA3" w:rsidRPr="000C5DA3" w:rsidRDefault="00EE1DB1" w:rsidP="00F01F2F">
      <w:pPr>
        <w:pStyle w:val="ListParagraph"/>
        <w:numPr>
          <w:ilvl w:val="0"/>
          <w:numId w:val="1"/>
        </w:numPr>
        <w:tabs>
          <w:tab w:val="left" w:pos="993"/>
        </w:tabs>
        <w:spacing w:after="0" w:line="276" w:lineRule="auto"/>
        <w:ind w:left="0" w:firstLine="709"/>
        <w:jc w:val="both"/>
        <w:rPr>
          <w:rFonts w:cs="Times New Roman"/>
          <w:szCs w:val="28"/>
          <w:lang w:val="ro-RO"/>
        </w:rPr>
      </w:pPr>
      <w:r w:rsidRPr="000C5DA3">
        <w:rPr>
          <w:rFonts w:cs="Times New Roman"/>
          <w:szCs w:val="28"/>
          <w:lang w:val="ro-RO"/>
        </w:rPr>
        <w:t xml:space="preserve">Prezentul Ghid este aplicabil exclusiv în cadrul desfășurării activității de evaluare a bunurilor imobile realizate de către evaluatori certificați </w:t>
      </w:r>
      <w:r w:rsidR="007066E6">
        <w:rPr>
          <w:rFonts w:cs="Times New Roman"/>
          <w:szCs w:val="28"/>
          <w:lang w:val="ro-RO"/>
        </w:rPr>
        <w:t>și</w:t>
      </w:r>
      <w:r w:rsidRPr="000C5DA3">
        <w:rPr>
          <w:rFonts w:cs="Times New Roman"/>
          <w:szCs w:val="28"/>
          <w:lang w:val="ro-RO"/>
        </w:rPr>
        <w:t xml:space="preserve"> stagiari în domeniul evaluării bunurilor imobile. Ghidul nu se aplică în alte domenii ale evaluării sau în afara contextului profesional reglementat de cadrul normativ specific activității de evaluare a bunurilor imobile. </w:t>
      </w:r>
    </w:p>
    <w:p w14:paraId="2C781E2D" w14:textId="01D04EAA" w:rsidR="00CD78DA" w:rsidRPr="000C5DA3" w:rsidRDefault="00FC1342" w:rsidP="00F01F2F">
      <w:pPr>
        <w:pStyle w:val="ListParagraph"/>
        <w:numPr>
          <w:ilvl w:val="0"/>
          <w:numId w:val="1"/>
        </w:numPr>
        <w:tabs>
          <w:tab w:val="left" w:pos="993"/>
        </w:tabs>
        <w:spacing w:after="0" w:line="276" w:lineRule="auto"/>
        <w:ind w:left="0" w:firstLine="709"/>
        <w:jc w:val="both"/>
        <w:rPr>
          <w:rFonts w:cs="Times New Roman"/>
          <w:szCs w:val="28"/>
          <w:lang w:val="ro-RO"/>
        </w:rPr>
      </w:pPr>
      <w:r w:rsidRPr="000C5DA3">
        <w:rPr>
          <w:rFonts w:cs="Times New Roman"/>
          <w:szCs w:val="28"/>
          <w:lang w:val="ro-RO"/>
        </w:rPr>
        <w:t>În sensul prezentului Ghid, noțiunile de „bun imobil” și „proprietate imobiliară” (termen utilizat în Standardele de evaluare) sunt considerate ca termeni echivalenți, făcând referire la active de natură imobiliară supuse evaluării. Conform Codului civil, prin bun imobil se înțelege terenul înregistrat în Registrul bunurilor imobile sub un număr cadastral distinct</w:t>
      </w:r>
      <w:r w:rsidR="00955F4F" w:rsidRPr="00955F4F">
        <w:t xml:space="preserve"> </w:t>
      </w:r>
      <w:r w:rsidR="00955F4F" w:rsidRPr="00955F4F">
        <w:rPr>
          <w:rFonts w:cs="Times New Roman"/>
          <w:szCs w:val="28"/>
          <w:lang w:val="ro-RO"/>
        </w:rPr>
        <w:t>parte componentă a căruia sunt lucrurile și lucrările atașate permanent la teren, precum clădirile, construcțiile subterane (chiar dacă se extind asupra altor terenuri), obiectele acvatice separate, plantațiile prinse de rădăcini, roada neculeasă.</w:t>
      </w:r>
      <w:r w:rsidRPr="000C5DA3">
        <w:rPr>
          <w:rFonts w:cs="Times New Roman"/>
          <w:szCs w:val="28"/>
          <w:lang w:val="ro-RO"/>
        </w:rPr>
        <w:t xml:space="preserve"> Astfel, prin evaluarea bunului imobil se înțelege orice activitate profesională de estimare a valorii unui activ imobiliar, fie că este vorba de teren, construcții sau ansamblul acestora.</w:t>
      </w:r>
    </w:p>
    <w:p w14:paraId="43D3CC0F" w14:textId="649986A4" w:rsidR="00FC1342" w:rsidRPr="000C5DA3" w:rsidRDefault="002E7404" w:rsidP="00F01F2F">
      <w:pPr>
        <w:pStyle w:val="ListParagraph"/>
        <w:numPr>
          <w:ilvl w:val="0"/>
          <w:numId w:val="1"/>
        </w:numPr>
        <w:tabs>
          <w:tab w:val="left" w:pos="993"/>
        </w:tabs>
        <w:spacing w:after="0" w:line="276" w:lineRule="auto"/>
        <w:ind w:left="0" w:firstLine="709"/>
        <w:jc w:val="both"/>
        <w:rPr>
          <w:rFonts w:cs="Times New Roman"/>
          <w:szCs w:val="28"/>
          <w:lang w:val="ro-RO"/>
        </w:rPr>
      </w:pPr>
      <w:r w:rsidRPr="000C5DA3">
        <w:rPr>
          <w:rFonts w:cs="Times New Roman"/>
          <w:szCs w:val="28"/>
          <w:lang w:val="ro-RO"/>
        </w:rPr>
        <w:t>Prin termenul de „construcții”, în contextul prezentului Ghid, se face referire atât la clădirile cu destinații diverse (rezidențiale, comerciale, industriale etc.), cât și la construcțiile speciale, inclusiv cele inginerești, infrastructura edilitară sau alte structuri fixe edificate pe teren, care formează împreună cu acesta obiectul evaluării imobiliare.</w:t>
      </w:r>
    </w:p>
    <w:p w14:paraId="54F9DD7F" w14:textId="77777777" w:rsidR="00134064" w:rsidRPr="000C5DA3" w:rsidRDefault="00134064" w:rsidP="00F01F2F">
      <w:pPr>
        <w:pStyle w:val="ListParagraph"/>
        <w:numPr>
          <w:ilvl w:val="0"/>
          <w:numId w:val="1"/>
        </w:numPr>
        <w:tabs>
          <w:tab w:val="left" w:pos="993"/>
        </w:tabs>
        <w:spacing w:after="0" w:line="276" w:lineRule="auto"/>
        <w:ind w:left="0" w:firstLine="709"/>
        <w:jc w:val="both"/>
        <w:rPr>
          <w:rFonts w:cs="Times New Roman"/>
          <w:szCs w:val="28"/>
          <w:lang w:val="ro-RO"/>
        </w:rPr>
      </w:pPr>
      <w:r w:rsidRPr="000C5DA3">
        <w:rPr>
          <w:rFonts w:cs="Times New Roman"/>
          <w:szCs w:val="28"/>
          <w:lang w:val="ro-RO"/>
        </w:rPr>
        <w:lastRenderedPageBreak/>
        <w:t>În general, bunurile imobile pot avea atașate elemente de natură mobilă care contribuie direct la funcționalitatea și utilizarea acestora. Pentru a stabili dacă un asemenea element constituie un bun mobil distinct sau face parte integrantă din proprietatea imobiliară în care este încorporat, este necesară o analiză de fond, bazată pe următoarele criterii orientative:</w:t>
      </w:r>
    </w:p>
    <w:p w14:paraId="13D15B0C" w14:textId="54E3E749" w:rsidR="00134064" w:rsidRPr="000C5DA3" w:rsidRDefault="00134064" w:rsidP="00F01F2F">
      <w:pPr>
        <w:pStyle w:val="ListParagraph"/>
        <w:tabs>
          <w:tab w:val="left" w:pos="993"/>
        </w:tabs>
        <w:spacing w:after="0" w:line="276" w:lineRule="auto"/>
        <w:ind w:left="0" w:firstLine="709"/>
        <w:jc w:val="both"/>
        <w:rPr>
          <w:rFonts w:cs="Times New Roman"/>
          <w:szCs w:val="28"/>
          <w:lang w:val="ro-RO"/>
        </w:rPr>
      </w:pPr>
      <w:r w:rsidRPr="000C5DA3">
        <w:rPr>
          <w:rFonts w:cs="Times New Roman"/>
          <w:szCs w:val="28"/>
          <w:lang w:val="ro-RO"/>
        </w:rPr>
        <w:t>a) modul de fixare a elementului pe sau în cadrul bunului imobil – în principiu, un element este considerat bun mobil dacă poate fi demontat fără a provoca daune semnificative nici bunului imobil, nici elementului respectiv;</w:t>
      </w:r>
    </w:p>
    <w:p w14:paraId="619E9308" w14:textId="526AA02A" w:rsidR="00134064" w:rsidRPr="000C5DA3" w:rsidRDefault="00134064" w:rsidP="00F01F2F">
      <w:pPr>
        <w:pStyle w:val="ListParagraph"/>
        <w:tabs>
          <w:tab w:val="left" w:pos="993"/>
        </w:tabs>
        <w:spacing w:after="0" w:line="276" w:lineRule="auto"/>
        <w:ind w:left="0" w:firstLine="709"/>
        <w:jc w:val="both"/>
        <w:rPr>
          <w:rFonts w:cs="Times New Roman"/>
          <w:szCs w:val="28"/>
          <w:lang w:val="ro-RO"/>
        </w:rPr>
      </w:pPr>
      <w:r w:rsidRPr="000C5DA3">
        <w:rPr>
          <w:rFonts w:cs="Times New Roman"/>
          <w:szCs w:val="28"/>
          <w:lang w:val="ro-RO"/>
        </w:rPr>
        <w:t>b) caracterul elementului și gradul de adaptare la bunul imobil – elementele proiectate sau adaptate special pentru o anumită construcție, ori cele esențiale pentru funcționarea acesteia conform destinației pentru care a fost edificată, sunt în mod obișnuit tratate ca părți integrante ale imobilului;</w:t>
      </w:r>
    </w:p>
    <w:p w14:paraId="1FDB6B3E" w14:textId="1B7B722D" w:rsidR="00134064" w:rsidRPr="000C5DA3" w:rsidRDefault="00134064" w:rsidP="00F01F2F">
      <w:pPr>
        <w:pStyle w:val="ListParagraph"/>
        <w:tabs>
          <w:tab w:val="left" w:pos="993"/>
        </w:tabs>
        <w:spacing w:after="0" w:line="276" w:lineRule="auto"/>
        <w:ind w:left="0" w:firstLine="709"/>
        <w:jc w:val="both"/>
        <w:rPr>
          <w:rFonts w:cs="Times New Roman"/>
          <w:szCs w:val="28"/>
          <w:lang w:val="ro-RO"/>
        </w:rPr>
      </w:pPr>
      <w:r w:rsidRPr="000C5DA3">
        <w:rPr>
          <w:rFonts w:cs="Times New Roman"/>
          <w:szCs w:val="28"/>
          <w:lang w:val="ro-RO"/>
        </w:rPr>
        <w:t>c) intenția persoanei care a atașat elementul – această intenție poate fi dedusă, inclusiv din prevederile contractuale (de exemplu, în cazul închirierii), care pot stipula expres caracterul temporar sau permanent al respectivului element.</w:t>
      </w:r>
    </w:p>
    <w:p w14:paraId="01F17CF7" w14:textId="38AEEA3A" w:rsidR="00134064" w:rsidRPr="000C5DA3" w:rsidRDefault="00F47EBB" w:rsidP="00F01F2F">
      <w:pPr>
        <w:pStyle w:val="ListParagraph"/>
        <w:numPr>
          <w:ilvl w:val="0"/>
          <w:numId w:val="1"/>
        </w:numPr>
        <w:tabs>
          <w:tab w:val="left" w:pos="993"/>
        </w:tabs>
        <w:spacing w:after="0" w:line="276" w:lineRule="auto"/>
        <w:ind w:left="0" w:firstLine="709"/>
        <w:jc w:val="both"/>
        <w:rPr>
          <w:rFonts w:cs="Times New Roman"/>
          <w:szCs w:val="28"/>
          <w:lang w:val="ro-RO"/>
        </w:rPr>
      </w:pPr>
      <w:r w:rsidRPr="000C5DA3">
        <w:rPr>
          <w:rFonts w:cs="Times New Roman"/>
          <w:szCs w:val="28"/>
          <w:lang w:val="ro-RO"/>
        </w:rPr>
        <w:t>În funcție de scopul declarat al evaluării și de cerințele specifice ale utilizatorului raportului, poate fi justificată sau nu alocarea valorii estimate pentru bunul imobil evaluat pe componentele principale ale proprietății (de exemplu, teren și construcții) ori pe elementele constituente ale construcțiilor (inclusiv dotări, instalații fixe sau alte echipamente). O asemenea alocare trebuie realizată numai în măsura în care este relevantă pentru utilizarea evaluării, fără a distorsiona valoarea totală a proprietății și cu respectarea principiilor metodologice prevăzute de standardele aplicabile.</w:t>
      </w:r>
    </w:p>
    <w:p w14:paraId="5D1B2963" w14:textId="18CFD6B5" w:rsidR="00F47EBB" w:rsidRPr="000C5DA3" w:rsidRDefault="00AF4BA6" w:rsidP="00F01F2F">
      <w:pPr>
        <w:pStyle w:val="ListParagraph"/>
        <w:numPr>
          <w:ilvl w:val="0"/>
          <w:numId w:val="1"/>
        </w:numPr>
        <w:tabs>
          <w:tab w:val="left" w:pos="993"/>
        </w:tabs>
        <w:spacing w:after="0" w:line="276" w:lineRule="auto"/>
        <w:ind w:left="0" w:firstLine="709"/>
        <w:jc w:val="both"/>
        <w:rPr>
          <w:rFonts w:cs="Times New Roman"/>
          <w:szCs w:val="28"/>
          <w:lang w:val="ro-RO"/>
        </w:rPr>
      </w:pPr>
      <w:r w:rsidRPr="000C5DA3">
        <w:rPr>
          <w:rFonts w:cs="Times New Roman"/>
          <w:szCs w:val="28"/>
          <w:lang w:val="ro-RO"/>
        </w:rPr>
        <w:t>În sensul prezentului Ghid se utilizează următoarele noțiuni:</w:t>
      </w:r>
    </w:p>
    <w:p w14:paraId="79BEF3BF" w14:textId="5462F802" w:rsidR="00AF4BA6" w:rsidRPr="000C5DA3" w:rsidRDefault="001B3AAD" w:rsidP="00F01F2F">
      <w:pPr>
        <w:spacing w:after="0" w:line="276" w:lineRule="auto"/>
        <w:ind w:firstLine="720"/>
        <w:jc w:val="both"/>
        <w:rPr>
          <w:rFonts w:cs="Times New Roman"/>
          <w:szCs w:val="28"/>
          <w:lang w:val="ro-RO"/>
        </w:rPr>
      </w:pPr>
      <w:r w:rsidRPr="000C5DA3">
        <w:rPr>
          <w:rFonts w:cs="Times New Roman"/>
          <w:i/>
          <w:iCs/>
          <w:szCs w:val="28"/>
          <w:lang w:val="ro-RO"/>
        </w:rPr>
        <w:t>abordare în evaluare</w:t>
      </w:r>
      <w:r w:rsidRPr="000C5DA3">
        <w:rPr>
          <w:rFonts w:cs="Times New Roman"/>
          <w:szCs w:val="28"/>
          <w:lang w:val="ro-RO"/>
        </w:rPr>
        <w:t xml:space="preserve"> – proces structurat care integrează una sau mai multe metode de evaluare, utilizat pentru a estima valoarea obiectului evaluării, având în vedere specificul acestuia, datele disponibile și scopul evaluării;</w:t>
      </w:r>
    </w:p>
    <w:p w14:paraId="512938A1" w14:textId="77777777" w:rsidR="001B3AAD" w:rsidRPr="000C5DA3" w:rsidRDefault="001B3AAD" w:rsidP="00F01F2F">
      <w:pPr>
        <w:spacing w:after="0" w:line="276" w:lineRule="auto"/>
        <w:ind w:firstLine="720"/>
        <w:jc w:val="both"/>
        <w:rPr>
          <w:rFonts w:cs="Times New Roman"/>
          <w:szCs w:val="28"/>
          <w:lang w:val="ro-RO"/>
        </w:rPr>
      </w:pPr>
      <w:r w:rsidRPr="000C5DA3">
        <w:rPr>
          <w:rFonts w:cs="Times New Roman"/>
          <w:i/>
          <w:iCs/>
          <w:szCs w:val="28"/>
          <w:lang w:val="ro-RO"/>
        </w:rPr>
        <w:t>metodă de evaluare</w:t>
      </w:r>
      <w:r w:rsidRPr="000C5DA3">
        <w:rPr>
          <w:rFonts w:cs="Times New Roman"/>
          <w:szCs w:val="28"/>
          <w:lang w:val="ro-RO"/>
        </w:rPr>
        <w:t xml:space="preserve"> – tehnică analitică specifică utilizată pentru a determina valoarea obiectului evaluării, aplicată în cadrul unei abordări în evaluare;</w:t>
      </w:r>
    </w:p>
    <w:p w14:paraId="20396D39" w14:textId="5E072057" w:rsidR="00894E27" w:rsidRDefault="00894E27" w:rsidP="00F01F2F">
      <w:pPr>
        <w:spacing w:after="0" w:line="276" w:lineRule="auto"/>
        <w:ind w:firstLine="720"/>
        <w:jc w:val="both"/>
        <w:rPr>
          <w:rFonts w:cs="Times New Roman"/>
          <w:szCs w:val="28"/>
          <w:lang w:val="ro-RO"/>
        </w:rPr>
      </w:pPr>
      <w:r w:rsidRPr="000C5DA3">
        <w:rPr>
          <w:rFonts w:cs="Times New Roman"/>
          <w:i/>
          <w:iCs/>
          <w:szCs w:val="28"/>
          <w:lang w:val="ro-RO"/>
        </w:rPr>
        <w:t>valoarea de piață</w:t>
      </w:r>
      <w:r w:rsidRPr="000C5DA3">
        <w:rPr>
          <w:rFonts w:cs="Times New Roman"/>
          <w:szCs w:val="28"/>
          <w:lang w:val="ro-RO"/>
        </w:rPr>
        <w:t xml:space="preserve"> – suma estimată pentru care un obiect al evaluării poate fi schimbat la data evaluării, între un cumpărător hotărât și un vânzător hotărât, într-o tranzacție </w:t>
      </w:r>
      <w:r w:rsidR="00741FF6">
        <w:rPr>
          <w:rFonts w:cs="Times New Roman"/>
          <w:szCs w:val="28"/>
          <w:lang w:val="ro-RO"/>
        </w:rPr>
        <w:t>nepărtinitoare</w:t>
      </w:r>
      <w:r w:rsidRPr="000C5DA3">
        <w:rPr>
          <w:rFonts w:cs="Times New Roman"/>
          <w:szCs w:val="28"/>
          <w:lang w:val="ro-RO"/>
        </w:rPr>
        <w:t>, după un marketing adecvat</w:t>
      </w:r>
      <w:r w:rsidR="00741FF6">
        <w:rPr>
          <w:rFonts w:cs="Times New Roman"/>
          <w:szCs w:val="28"/>
          <w:lang w:val="ro-RO"/>
        </w:rPr>
        <w:t xml:space="preserve"> și </w:t>
      </w:r>
      <w:r w:rsidRPr="000C5DA3">
        <w:rPr>
          <w:rFonts w:cs="Times New Roman"/>
          <w:szCs w:val="28"/>
          <w:lang w:val="ro-RO"/>
        </w:rPr>
        <w:t>în care</w:t>
      </w:r>
      <w:r w:rsidR="00741FF6">
        <w:rPr>
          <w:rFonts w:cs="Times New Roman"/>
          <w:szCs w:val="28"/>
          <w:lang w:val="ro-RO"/>
        </w:rPr>
        <w:t xml:space="preserve"> părțile au acționat fiecare în cunoștință de cauză, prudent și fără constrângere</w:t>
      </w:r>
      <w:r w:rsidRPr="000C5DA3">
        <w:rPr>
          <w:rFonts w:cs="Times New Roman"/>
          <w:szCs w:val="28"/>
          <w:lang w:val="ro-RO"/>
        </w:rPr>
        <w:t>;</w:t>
      </w:r>
    </w:p>
    <w:p w14:paraId="646CFE89" w14:textId="032BFC88" w:rsidR="00111E45" w:rsidRDefault="00111E45" w:rsidP="00F01F2F">
      <w:pPr>
        <w:spacing w:after="0" w:line="276" w:lineRule="auto"/>
        <w:ind w:firstLine="720"/>
        <w:jc w:val="both"/>
        <w:rPr>
          <w:rFonts w:cs="Times New Roman"/>
          <w:szCs w:val="28"/>
          <w:lang w:val="ro-RO"/>
        </w:rPr>
      </w:pPr>
      <w:r w:rsidRPr="00111E45">
        <w:rPr>
          <w:rFonts w:cs="Times New Roman"/>
          <w:i/>
          <w:iCs/>
          <w:szCs w:val="28"/>
          <w:lang w:val="ro-RO"/>
        </w:rPr>
        <w:t>chiria de piață</w:t>
      </w:r>
      <w:r>
        <w:rPr>
          <w:rFonts w:cs="Times New Roman"/>
          <w:szCs w:val="28"/>
          <w:lang w:val="ro-RO"/>
        </w:rPr>
        <w:t xml:space="preserve"> – suma estimată pentru care un drept asupra proprietății imobiliare ar putea fi închiriat, la data evaluării, între un locator hotărât și un locatar hotărât, cu clauze de închiriere adecvate, într-o tranzacție nepărtinitoare, după un marketing adecvat și în care părțile au acționat fiecare în cunoștință de cauză, prudent și fără constrângere;</w:t>
      </w:r>
    </w:p>
    <w:p w14:paraId="1A5FCFCC" w14:textId="3D5F1792" w:rsidR="005C3D51" w:rsidRDefault="005C3D51" w:rsidP="00F01F2F">
      <w:pPr>
        <w:spacing w:after="0" w:line="276" w:lineRule="auto"/>
        <w:ind w:firstLine="720"/>
        <w:jc w:val="both"/>
        <w:rPr>
          <w:rFonts w:cs="Times New Roman"/>
          <w:szCs w:val="28"/>
          <w:lang w:val="ro-RO"/>
        </w:rPr>
      </w:pPr>
      <w:r w:rsidRPr="00AB05B3">
        <w:rPr>
          <w:rFonts w:cs="Times New Roman"/>
          <w:i/>
          <w:iCs/>
          <w:szCs w:val="28"/>
          <w:lang w:val="ro-RO"/>
        </w:rPr>
        <w:lastRenderedPageBreak/>
        <w:t>valoarea echitabilă</w:t>
      </w:r>
      <w:r>
        <w:rPr>
          <w:rFonts w:cs="Times New Roman"/>
          <w:szCs w:val="28"/>
          <w:lang w:val="ro-RO"/>
        </w:rPr>
        <w:t xml:space="preserve"> – prețul estimat pentru transferul obiectului evaluării între părți identificate, aflate în cunoștință de cauză și hotărâte, preț </w:t>
      </w:r>
      <w:r w:rsidR="00AB05B3">
        <w:rPr>
          <w:rFonts w:cs="Times New Roman"/>
          <w:szCs w:val="28"/>
          <w:lang w:val="ro-RO"/>
        </w:rPr>
        <w:t>care reflectă interesele acelor părți;</w:t>
      </w:r>
    </w:p>
    <w:p w14:paraId="2B934455" w14:textId="71161070" w:rsidR="00AB05B3" w:rsidRDefault="00AB05B3" w:rsidP="00F01F2F">
      <w:pPr>
        <w:spacing w:after="0" w:line="276" w:lineRule="auto"/>
        <w:ind w:firstLine="720"/>
        <w:jc w:val="both"/>
        <w:rPr>
          <w:rFonts w:cs="Times New Roman"/>
          <w:szCs w:val="28"/>
          <w:lang w:val="ro-RO"/>
        </w:rPr>
      </w:pPr>
      <w:r w:rsidRPr="00AB05B3">
        <w:rPr>
          <w:rFonts w:cs="Times New Roman"/>
          <w:i/>
          <w:iCs/>
          <w:szCs w:val="28"/>
          <w:lang w:val="ro-RO"/>
        </w:rPr>
        <w:t>valoarea de investiție</w:t>
      </w:r>
      <w:r>
        <w:rPr>
          <w:rFonts w:cs="Times New Roman"/>
          <w:szCs w:val="28"/>
          <w:lang w:val="ro-RO"/>
        </w:rPr>
        <w:t xml:space="preserve"> – valoarea obiectului evaluării pentru proprietarul acesteia sau pentru un proprietar potențial, având în vedere o anumită investiție sau anumite scopuri de exploatare;</w:t>
      </w:r>
    </w:p>
    <w:p w14:paraId="7193808A" w14:textId="13368A60" w:rsidR="00AB05B3" w:rsidRDefault="00AB05B3" w:rsidP="00F01F2F">
      <w:pPr>
        <w:spacing w:after="0" w:line="276" w:lineRule="auto"/>
        <w:ind w:firstLine="720"/>
        <w:jc w:val="both"/>
        <w:rPr>
          <w:rFonts w:cs="Times New Roman"/>
          <w:szCs w:val="28"/>
          <w:lang w:val="ro-RO"/>
        </w:rPr>
      </w:pPr>
      <w:r w:rsidRPr="00AB05B3">
        <w:rPr>
          <w:rFonts w:cs="Times New Roman"/>
          <w:i/>
          <w:iCs/>
          <w:szCs w:val="28"/>
          <w:lang w:val="ro-RO"/>
        </w:rPr>
        <w:t>valoarea sinergiei</w:t>
      </w:r>
      <w:r>
        <w:rPr>
          <w:rFonts w:cs="Times New Roman"/>
          <w:szCs w:val="28"/>
          <w:lang w:val="ro-RO"/>
        </w:rPr>
        <w:t xml:space="preserve"> – rezultatul creat în urma combinării a două sau mai multe obiecte ale evaluării sau drepturi, atunci când valoarea rezultată în urma combinării este mai mare decât suma valorilor individuale</w:t>
      </w:r>
      <w:r w:rsidR="00627BC7">
        <w:rPr>
          <w:rFonts w:cs="Times New Roman"/>
          <w:szCs w:val="28"/>
          <w:lang w:val="ro-RO"/>
        </w:rPr>
        <w:t>;</w:t>
      </w:r>
    </w:p>
    <w:p w14:paraId="616F1BA1" w14:textId="7EA0E428" w:rsidR="00AB05B3" w:rsidRDefault="00AB05B3" w:rsidP="00F01F2F">
      <w:pPr>
        <w:spacing w:after="0" w:line="276" w:lineRule="auto"/>
        <w:ind w:firstLine="720"/>
        <w:jc w:val="both"/>
        <w:rPr>
          <w:rFonts w:cs="Times New Roman"/>
          <w:szCs w:val="28"/>
          <w:lang w:val="ro-RO"/>
        </w:rPr>
      </w:pPr>
      <w:r w:rsidRPr="007759ED">
        <w:rPr>
          <w:rFonts w:cs="Times New Roman"/>
          <w:i/>
          <w:iCs/>
          <w:szCs w:val="28"/>
          <w:lang w:val="ro-RO"/>
        </w:rPr>
        <w:t>valoarea de lichidare</w:t>
      </w:r>
      <w:r>
        <w:rPr>
          <w:rFonts w:cs="Times New Roman"/>
          <w:szCs w:val="28"/>
          <w:lang w:val="ro-RO"/>
        </w:rPr>
        <w:t xml:space="preserve"> – suma care ar fi obținută când obiectul evaluării se vinde în cadrul procesului de lichidare, vânzătorul fiind constrâns să vândă până la o anumită dată</w:t>
      </w:r>
      <w:r w:rsidR="00627BC7">
        <w:rPr>
          <w:rFonts w:cs="Times New Roman"/>
          <w:szCs w:val="28"/>
          <w:lang w:val="ro-RO"/>
        </w:rPr>
        <w:t>;</w:t>
      </w:r>
    </w:p>
    <w:p w14:paraId="3A3277C3" w14:textId="247DFC4C" w:rsidR="00AB05B3" w:rsidRDefault="007759ED" w:rsidP="00F01F2F">
      <w:pPr>
        <w:spacing w:after="0" w:line="276" w:lineRule="auto"/>
        <w:ind w:firstLine="720"/>
        <w:jc w:val="both"/>
        <w:rPr>
          <w:rFonts w:cs="Times New Roman"/>
          <w:szCs w:val="28"/>
          <w:lang w:val="ro-RO"/>
        </w:rPr>
      </w:pPr>
      <w:r w:rsidRPr="00627BC7">
        <w:rPr>
          <w:rFonts w:cs="Times New Roman"/>
          <w:i/>
          <w:iCs/>
          <w:szCs w:val="28"/>
          <w:lang w:val="ro-RO"/>
        </w:rPr>
        <w:t>valoarea justă</w:t>
      </w:r>
      <w:r>
        <w:rPr>
          <w:rFonts w:cs="Times New Roman"/>
          <w:szCs w:val="28"/>
          <w:lang w:val="ro-RO"/>
        </w:rPr>
        <w:t xml:space="preserve"> – prețul care ar fi încasat pentru vânzarea </w:t>
      </w:r>
      <w:r w:rsidR="00944BA5">
        <w:rPr>
          <w:rFonts w:cs="Times New Roman"/>
          <w:szCs w:val="28"/>
          <w:lang w:val="ro-RO"/>
        </w:rPr>
        <w:t xml:space="preserve">sau plătit pentru transferul </w:t>
      </w:r>
      <w:r>
        <w:rPr>
          <w:rFonts w:cs="Times New Roman"/>
          <w:szCs w:val="28"/>
          <w:lang w:val="ro-RO"/>
        </w:rPr>
        <w:t xml:space="preserve">unui obiect al evaluării </w:t>
      </w:r>
      <w:r w:rsidR="00944BA5">
        <w:rPr>
          <w:rFonts w:cs="Times New Roman"/>
          <w:szCs w:val="28"/>
          <w:lang w:val="ro-RO"/>
        </w:rPr>
        <w:t>într-o tranzacție reglementată între participanții de pe piață, la data evaluării</w:t>
      </w:r>
      <w:r w:rsidR="002F43CA">
        <w:rPr>
          <w:rFonts w:cs="Times New Roman"/>
          <w:szCs w:val="28"/>
          <w:lang w:val="ro-RO"/>
        </w:rPr>
        <w:t>;</w:t>
      </w:r>
    </w:p>
    <w:p w14:paraId="2BC03376" w14:textId="766A5EB7" w:rsidR="00944BA5" w:rsidRDefault="002F43CA" w:rsidP="00F01F2F">
      <w:pPr>
        <w:spacing w:after="0" w:line="276" w:lineRule="auto"/>
        <w:ind w:firstLine="720"/>
        <w:jc w:val="both"/>
        <w:rPr>
          <w:rFonts w:cs="Times New Roman"/>
          <w:szCs w:val="28"/>
          <w:lang w:val="ro-RO"/>
        </w:rPr>
      </w:pPr>
      <w:r w:rsidRPr="000C5DA3">
        <w:rPr>
          <w:rFonts w:cs="Times New Roman"/>
          <w:i/>
          <w:iCs/>
          <w:szCs w:val="28"/>
          <w:lang w:val="ro-RO"/>
        </w:rPr>
        <w:t>valoarea de piață pentru utilizarea existentă</w:t>
      </w:r>
      <w:r w:rsidRPr="000C5DA3">
        <w:rPr>
          <w:rFonts w:cs="Times New Roman"/>
          <w:szCs w:val="28"/>
          <w:lang w:val="ro-RO"/>
        </w:rPr>
        <w:t xml:space="preserve"> – suma estimată pentru care un obiect al evaluării poate fi schimbat la data evaluării, </w:t>
      </w:r>
      <w:r>
        <w:rPr>
          <w:rFonts w:cs="Times New Roman"/>
          <w:szCs w:val="28"/>
          <w:lang w:val="ro-RO"/>
        </w:rPr>
        <w:t xml:space="preserve">pe baza ipotezei de continuare a utilizării actuale, în baza prezumției că acesta este neocupat, </w:t>
      </w:r>
      <w:r w:rsidRPr="000C5DA3">
        <w:rPr>
          <w:rFonts w:cs="Times New Roman"/>
          <w:szCs w:val="28"/>
          <w:lang w:val="ro-RO"/>
        </w:rPr>
        <w:t xml:space="preserve">între un cumpărător hotărât și un vânzător hotărât, într-o tranzacție </w:t>
      </w:r>
      <w:r>
        <w:rPr>
          <w:rFonts w:cs="Times New Roman"/>
          <w:szCs w:val="28"/>
          <w:lang w:val="ro-RO"/>
        </w:rPr>
        <w:t>nepărtinitoare</w:t>
      </w:r>
      <w:r w:rsidRPr="000C5DA3">
        <w:rPr>
          <w:rFonts w:cs="Times New Roman"/>
          <w:szCs w:val="28"/>
          <w:lang w:val="ro-RO"/>
        </w:rPr>
        <w:t>, după un marketing adecvat</w:t>
      </w:r>
      <w:r>
        <w:rPr>
          <w:rFonts w:cs="Times New Roman"/>
          <w:szCs w:val="28"/>
          <w:lang w:val="ro-RO"/>
        </w:rPr>
        <w:t xml:space="preserve"> și </w:t>
      </w:r>
      <w:r w:rsidRPr="000C5DA3">
        <w:rPr>
          <w:rFonts w:cs="Times New Roman"/>
          <w:szCs w:val="28"/>
          <w:lang w:val="ro-RO"/>
        </w:rPr>
        <w:t>în care</w:t>
      </w:r>
      <w:r>
        <w:rPr>
          <w:rFonts w:cs="Times New Roman"/>
          <w:szCs w:val="28"/>
          <w:lang w:val="ro-RO"/>
        </w:rPr>
        <w:t xml:space="preserve"> părțile au acționat fiecare în cunoștință de cauză, prudent și fără constrângere</w:t>
      </w:r>
      <w:r w:rsidRPr="000C5DA3">
        <w:rPr>
          <w:rFonts w:cs="Times New Roman"/>
          <w:szCs w:val="28"/>
          <w:lang w:val="ro-RO"/>
        </w:rPr>
        <w:t>;</w:t>
      </w:r>
    </w:p>
    <w:p w14:paraId="436DEA30" w14:textId="77777777" w:rsidR="0044577C" w:rsidRDefault="0044577C" w:rsidP="00F01F2F">
      <w:pPr>
        <w:spacing w:after="0" w:line="276" w:lineRule="auto"/>
        <w:ind w:firstLine="720"/>
        <w:jc w:val="both"/>
        <w:rPr>
          <w:rFonts w:cs="Times New Roman"/>
          <w:szCs w:val="28"/>
          <w:lang w:val="ro-RO"/>
        </w:rPr>
      </w:pPr>
      <w:r w:rsidRPr="000C5DA3">
        <w:rPr>
          <w:rFonts w:cs="Times New Roman"/>
          <w:i/>
          <w:iCs/>
          <w:szCs w:val="28"/>
          <w:lang w:val="ro-RO"/>
        </w:rPr>
        <w:t xml:space="preserve">cea mai bună utilizare </w:t>
      </w:r>
      <w:r w:rsidRPr="000C5DA3">
        <w:rPr>
          <w:rFonts w:cs="Times New Roman"/>
          <w:szCs w:val="28"/>
          <w:lang w:val="ro-RO"/>
        </w:rPr>
        <w:t>– utilizarea cea mai probabilă a unui bun imobil, posibilă din punct de vedere fizic, permisă din punct de vedere legal, eficientă din punct de vedere economic și justificată corespunzător, din care rezultă cea mai mare valoare a bunului imobil supus evaluării;</w:t>
      </w:r>
    </w:p>
    <w:p w14:paraId="19FBB85A" w14:textId="75F2DB34" w:rsidR="0044577C" w:rsidRDefault="00803744" w:rsidP="00F01F2F">
      <w:pPr>
        <w:spacing w:after="0" w:line="276" w:lineRule="auto"/>
        <w:ind w:firstLine="720"/>
        <w:jc w:val="both"/>
        <w:rPr>
          <w:rFonts w:cs="Times New Roman"/>
          <w:szCs w:val="28"/>
          <w:lang w:val="ro-RO"/>
        </w:rPr>
      </w:pPr>
      <w:r w:rsidRPr="00504ECB">
        <w:rPr>
          <w:rFonts w:cs="Times New Roman"/>
          <w:i/>
          <w:iCs/>
          <w:szCs w:val="28"/>
          <w:lang w:val="ro-RO"/>
        </w:rPr>
        <w:t>costul de înlocuire</w:t>
      </w:r>
      <w:r w:rsidR="00504ECB">
        <w:rPr>
          <w:rFonts w:cs="Times New Roman"/>
          <w:i/>
          <w:iCs/>
          <w:szCs w:val="28"/>
          <w:lang w:val="ro-RO"/>
        </w:rPr>
        <w:t xml:space="preserve"> </w:t>
      </w:r>
      <w:r w:rsidR="00504ECB">
        <w:rPr>
          <w:rFonts w:cs="Times New Roman"/>
          <w:szCs w:val="28"/>
          <w:lang w:val="ro-RO"/>
        </w:rPr>
        <w:t>–</w:t>
      </w:r>
      <w:r>
        <w:rPr>
          <w:rFonts w:cs="Times New Roman"/>
          <w:szCs w:val="28"/>
          <w:lang w:val="ro-RO"/>
        </w:rPr>
        <w:t xml:space="preserve"> </w:t>
      </w:r>
      <w:r w:rsidR="00504ECB" w:rsidRPr="000C5DA3">
        <w:rPr>
          <w:rFonts w:cs="Times New Roman"/>
          <w:szCs w:val="28"/>
          <w:lang w:val="ro-RO"/>
        </w:rPr>
        <w:t>suma cheltuielilor totale necesare pentru construcția unei clădiri sau construcții analogice obiectului evaluării, calculat în baza prețurilor de piață, existente la data evaluări</w:t>
      </w:r>
      <w:r w:rsidR="00504ECB">
        <w:rPr>
          <w:rFonts w:cs="Times New Roman"/>
          <w:szCs w:val="28"/>
          <w:lang w:val="ro-RO"/>
        </w:rPr>
        <w:t>;</w:t>
      </w:r>
    </w:p>
    <w:p w14:paraId="537F0381" w14:textId="78063605" w:rsidR="00504ECB" w:rsidRDefault="00504ECB" w:rsidP="00F01F2F">
      <w:pPr>
        <w:spacing w:after="0" w:line="276" w:lineRule="auto"/>
        <w:ind w:firstLine="720"/>
        <w:jc w:val="both"/>
        <w:rPr>
          <w:rFonts w:cs="Times New Roman"/>
          <w:szCs w:val="28"/>
          <w:lang w:val="ro-RO"/>
        </w:rPr>
      </w:pPr>
      <w:r w:rsidRPr="00504ECB">
        <w:rPr>
          <w:rFonts w:cs="Times New Roman"/>
          <w:i/>
          <w:iCs/>
          <w:szCs w:val="28"/>
          <w:lang w:val="ro-RO"/>
        </w:rPr>
        <w:t>costul de reconstituire</w:t>
      </w:r>
      <w:r>
        <w:rPr>
          <w:rFonts w:cs="Times New Roman"/>
          <w:szCs w:val="28"/>
          <w:lang w:val="ro-RO"/>
        </w:rPr>
        <w:t xml:space="preserve"> – suma </w:t>
      </w:r>
      <w:r w:rsidRPr="00504ECB">
        <w:rPr>
          <w:rFonts w:cs="Times New Roman"/>
          <w:szCs w:val="28"/>
          <w:lang w:val="ro-RO"/>
        </w:rPr>
        <w:t>cheltuielilor totale necesare pentru crearea unei copii exacte a clădirii sau a construcției evaluate, calculat în baza prețurilor de piață existente la data evaluării, cu aplicarea materialelor și tehnologiilor identice celor utilizate pentru construirea obiectului evaluării</w:t>
      </w:r>
      <w:r>
        <w:rPr>
          <w:rFonts w:cs="Times New Roman"/>
          <w:szCs w:val="28"/>
          <w:lang w:val="ro-RO"/>
        </w:rPr>
        <w:t>;</w:t>
      </w:r>
    </w:p>
    <w:p w14:paraId="153F63AB" w14:textId="59DB47B2" w:rsidR="00603427" w:rsidRDefault="005765A6" w:rsidP="00F01F2F">
      <w:pPr>
        <w:spacing w:after="0" w:line="276" w:lineRule="auto"/>
        <w:ind w:firstLine="720"/>
        <w:jc w:val="both"/>
        <w:rPr>
          <w:rFonts w:cs="Times New Roman"/>
          <w:szCs w:val="28"/>
          <w:lang w:val="ro-RO"/>
        </w:rPr>
      </w:pPr>
      <w:r w:rsidRPr="005765A6">
        <w:rPr>
          <w:rFonts w:cs="Times New Roman"/>
          <w:i/>
          <w:iCs/>
          <w:szCs w:val="28"/>
          <w:lang w:val="ro-RO"/>
        </w:rPr>
        <w:t>valoarea de deviz</w:t>
      </w:r>
      <w:r>
        <w:rPr>
          <w:rFonts w:cs="Times New Roman"/>
          <w:szCs w:val="28"/>
          <w:lang w:val="ro-RO"/>
        </w:rPr>
        <w:t xml:space="preserve"> – suma mijloacelor bănești stabilită în baza documentației de proiectare și de baza normativă de deviz;</w:t>
      </w:r>
    </w:p>
    <w:p w14:paraId="44EA2753" w14:textId="1F228291" w:rsidR="00111E45" w:rsidRDefault="005765A6" w:rsidP="00F01F2F">
      <w:pPr>
        <w:spacing w:after="0" w:line="276" w:lineRule="auto"/>
        <w:ind w:firstLine="720"/>
        <w:jc w:val="both"/>
        <w:rPr>
          <w:rFonts w:cs="Times New Roman"/>
          <w:szCs w:val="28"/>
          <w:lang w:val="ro-RO"/>
        </w:rPr>
      </w:pPr>
      <w:r w:rsidRPr="005765A6">
        <w:rPr>
          <w:rFonts w:cs="Times New Roman"/>
          <w:i/>
          <w:iCs/>
          <w:szCs w:val="28"/>
          <w:lang w:val="ro-RO"/>
        </w:rPr>
        <w:t>valoarea de înlocuire</w:t>
      </w:r>
      <w:r>
        <w:rPr>
          <w:rFonts w:cs="Times New Roman"/>
          <w:szCs w:val="28"/>
          <w:lang w:val="ro-RO"/>
        </w:rPr>
        <w:t xml:space="preserve"> – </w:t>
      </w:r>
      <w:r w:rsidRPr="005765A6">
        <w:rPr>
          <w:rFonts w:cs="Times New Roman"/>
          <w:szCs w:val="28"/>
          <w:lang w:val="ro-RO"/>
        </w:rPr>
        <w:t>costurile necesare pentru obținerea unui bun imobil alternativ, care are o utilitate echivalentă cu cea a bunului evaluat, fie sub forma unui echivalent modern cu funcționalitate similară, fie sub forma unei copii exacte a bunului imobil supus evaluării</w:t>
      </w:r>
      <w:r>
        <w:rPr>
          <w:rFonts w:cs="Times New Roman"/>
          <w:szCs w:val="28"/>
          <w:lang w:val="ro-RO"/>
        </w:rPr>
        <w:t>;</w:t>
      </w:r>
    </w:p>
    <w:p w14:paraId="24292B0B" w14:textId="77777777" w:rsidR="009117F3" w:rsidRPr="000C5DA3" w:rsidRDefault="009117F3" w:rsidP="00F01F2F">
      <w:pPr>
        <w:spacing w:after="0" w:line="276" w:lineRule="auto"/>
        <w:ind w:firstLine="720"/>
        <w:jc w:val="both"/>
        <w:rPr>
          <w:rFonts w:cs="Times New Roman"/>
          <w:szCs w:val="28"/>
          <w:lang w:val="ro-RO"/>
        </w:rPr>
      </w:pPr>
      <w:r w:rsidRPr="000C5DA3">
        <w:rPr>
          <w:rFonts w:cs="Times New Roman"/>
          <w:i/>
          <w:iCs/>
          <w:szCs w:val="28"/>
          <w:lang w:val="ro-RO"/>
        </w:rPr>
        <w:lastRenderedPageBreak/>
        <w:t>element de comparație</w:t>
      </w:r>
      <w:r w:rsidRPr="000C5DA3">
        <w:rPr>
          <w:rFonts w:cs="Times New Roman"/>
          <w:szCs w:val="28"/>
          <w:lang w:val="ro-RO"/>
        </w:rPr>
        <w:t xml:space="preserve"> – caracteristica specifică a bunului imobil sau condiția de efectuare a tranzacției imobiliare care contribuie la modificarea valorii obiectului evaluării;</w:t>
      </w:r>
    </w:p>
    <w:p w14:paraId="5A65012A" w14:textId="77777777" w:rsidR="009117F3" w:rsidRPr="000C5DA3" w:rsidRDefault="009117F3" w:rsidP="00F01F2F">
      <w:pPr>
        <w:spacing w:after="0" w:line="276" w:lineRule="auto"/>
        <w:ind w:firstLine="720"/>
        <w:jc w:val="both"/>
        <w:rPr>
          <w:rFonts w:cs="Times New Roman"/>
          <w:szCs w:val="28"/>
          <w:lang w:val="ro-RO"/>
        </w:rPr>
      </w:pPr>
      <w:r w:rsidRPr="000C5DA3">
        <w:rPr>
          <w:rFonts w:cs="Times New Roman"/>
          <w:i/>
          <w:iCs/>
          <w:szCs w:val="28"/>
          <w:lang w:val="ro-RO"/>
        </w:rPr>
        <w:t>unitate de comparație</w:t>
      </w:r>
      <w:r w:rsidRPr="000C5DA3">
        <w:rPr>
          <w:rFonts w:cs="Times New Roman"/>
          <w:szCs w:val="28"/>
          <w:lang w:val="ro-RO"/>
        </w:rPr>
        <w:t xml:space="preserve"> – indice valoric specific utilizat pentru a compara prețurile de vânzare ale bunurilor imobile comparabile, pe baza caracteristicilor comune, în cadrul abordării prin piață;</w:t>
      </w:r>
    </w:p>
    <w:p w14:paraId="6FEA7CA0" w14:textId="2B3B6255" w:rsidR="009117F3" w:rsidRPr="000C5DA3" w:rsidRDefault="009117F3" w:rsidP="00F01F2F">
      <w:pPr>
        <w:spacing w:after="0" w:line="276" w:lineRule="auto"/>
        <w:ind w:firstLine="720"/>
        <w:jc w:val="both"/>
        <w:rPr>
          <w:rFonts w:cs="Times New Roman"/>
          <w:szCs w:val="28"/>
          <w:lang w:val="ro-RO"/>
        </w:rPr>
      </w:pPr>
      <w:r w:rsidRPr="000C5DA3">
        <w:rPr>
          <w:rFonts w:cs="Times New Roman"/>
          <w:i/>
          <w:iCs/>
          <w:szCs w:val="28"/>
          <w:lang w:val="ro-RO"/>
        </w:rPr>
        <w:t>ajustare</w:t>
      </w:r>
      <w:r w:rsidRPr="000C5DA3">
        <w:rPr>
          <w:rFonts w:cs="Times New Roman"/>
          <w:szCs w:val="28"/>
          <w:lang w:val="ro-RO"/>
        </w:rPr>
        <w:t xml:space="preserve"> – suma care se adună sau se extrage din prețul de vânzare a bunului imobil comparabil pentru a ține cont de diferențele între bunul imobil comparabil </w:t>
      </w:r>
      <w:r w:rsidR="00513A19" w:rsidRPr="000C5DA3">
        <w:rPr>
          <w:rFonts w:cs="Times New Roman"/>
          <w:szCs w:val="28"/>
          <w:lang w:val="ro-RO"/>
        </w:rPr>
        <w:t>și</w:t>
      </w:r>
      <w:r w:rsidRPr="000C5DA3">
        <w:rPr>
          <w:rFonts w:cs="Times New Roman"/>
          <w:szCs w:val="28"/>
          <w:lang w:val="ro-RO"/>
        </w:rPr>
        <w:t xml:space="preserve"> bunul imobil evaluat. Ajustarea poate fi exprimată în mărimi absolute sau relative;</w:t>
      </w:r>
    </w:p>
    <w:p w14:paraId="11BBF433" w14:textId="0EC41B5F" w:rsidR="009117F3" w:rsidRPr="000C5DA3" w:rsidRDefault="009117F3" w:rsidP="00F01F2F">
      <w:pPr>
        <w:spacing w:after="0" w:line="276" w:lineRule="auto"/>
        <w:ind w:firstLine="720"/>
        <w:jc w:val="both"/>
        <w:rPr>
          <w:rFonts w:cs="Times New Roman"/>
          <w:szCs w:val="28"/>
          <w:lang w:val="ro-RO"/>
        </w:rPr>
      </w:pPr>
      <w:r w:rsidRPr="000C5DA3">
        <w:rPr>
          <w:rFonts w:cs="Times New Roman"/>
          <w:i/>
          <w:iCs/>
          <w:szCs w:val="28"/>
          <w:lang w:val="ro-RO"/>
        </w:rPr>
        <w:t>bun imobil comparabil</w:t>
      </w:r>
      <w:r w:rsidRPr="000C5DA3">
        <w:rPr>
          <w:rFonts w:cs="Times New Roman"/>
          <w:szCs w:val="28"/>
          <w:lang w:val="ro-RO"/>
        </w:rPr>
        <w:t xml:space="preserve"> – bun imobil similar </w:t>
      </w:r>
      <w:r w:rsidR="000A3D44">
        <w:rPr>
          <w:rFonts w:cs="Times New Roman"/>
          <w:szCs w:val="28"/>
          <w:lang w:val="ro-RO"/>
        </w:rPr>
        <w:t xml:space="preserve">sau analogic </w:t>
      </w:r>
      <w:r w:rsidRPr="000C5DA3">
        <w:rPr>
          <w:rFonts w:cs="Times New Roman"/>
          <w:szCs w:val="28"/>
          <w:lang w:val="ro-RO"/>
        </w:rPr>
        <w:t>cu obiectul evaluării, recent tranzacționat pe piață sau expus pe piață, utilizat ca referință în procesul de estimare a valorii prin abordarea prin piață;</w:t>
      </w:r>
    </w:p>
    <w:p w14:paraId="7293F58E" w14:textId="3A5CB3D0" w:rsidR="009117F3" w:rsidRPr="000C5DA3" w:rsidRDefault="009117F3" w:rsidP="00F01F2F">
      <w:pPr>
        <w:spacing w:after="0" w:line="276" w:lineRule="auto"/>
        <w:ind w:firstLine="720"/>
        <w:jc w:val="both"/>
        <w:rPr>
          <w:rFonts w:cs="Times New Roman"/>
          <w:szCs w:val="28"/>
          <w:lang w:val="ro-RO"/>
        </w:rPr>
      </w:pPr>
      <w:r w:rsidRPr="000C5DA3">
        <w:rPr>
          <w:rFonts w:cs="Times New Roman"/>
          <w:i/>
          <w:iCs/>
          <w:szCs w:val="28"/>
          <w:lang w:val="ro-RO"/>
        </w:rPr>
        <w:t>vârsta efectivă</w:t>
      </w:r>
      <w:r w:rsidRPr="000C5DA3">
        <w:rPr>
          <w:rFonts w:cs="Times New Roman"/>
          <w:szCs w:val="28"/>
          <w:lang w:val="ro-RO"/>
        </w:rPr>
        <w:t xml:space="preserve"> – vârsta clădirii sau construcției care reflectă starea sa reală. Vârsta efectivă poate fi mai mică decât vârsta actuală datorită exploatării corecte a bunului imobil, sau poate fi mai mare decât vârsta actuală în cazul exploatării incorecte;</w:t>
      </w:r>
    </w:p>
    <w:p w14:paraId="31404F29" w14:textId="77777777" w:rsidR="009117F3" w:rsidRPr="000C5DA3" w:rsidRDefault="009117F3" w:rsidP="00F01F2F">
      <w:pPr>
        <w:spacing w:after="0" w:line="276" w:lineRule="auto"/>
        <w:ind w:firstLine="720"/>
        <w:jc w:val="both"/>
        <w:rPr>
          <w:rFonts w:cs="Times New Roman"/>
          <w:szCs w:val="28"/>
          <w:lang w:val="ro-RO"/>
        </w:rPr>
      </w:pPr>
      <w:r w:rsidRPr="000C5DA3">
        <w:rPr>
          <w:rFonts w:cs="Times New Roman"/>
          <w:i/>
          <w:iCs/>
          <w:szCs w:val="28"/>
          <w:lang w:val="ro-RO"/>
        </w:rPr>
        <w:t>vârstă actuală (cronologică)</w:t>
      </w:r>
      <w:r w:rsidRPr="000C5DA3">
        <w:rPr>
          <w:rFonts w:cs="Times New Roman"/>
          <w:szCs w:val="28"/>
          <w:lang w:val="ro-RO"/>
        </w:rPr>
        <w:t xml:space="preserve"> – numărul de ani trecuți de la terminarea construcției obiectului evaluării până la data evaluării;</w:t>
      </w:r>
    </w:p>
    <w:p w14:paraId="0B299411" w14:textId="49CFCC48" w:rsidR="009117F3" w:rsidRPr="000C5DA3" w:rsidRDefault="009117F3" w:rsidP="00F01F2F">
      <w:pPr>
        <w:spacing w:after="0" w:line="276" w:lineRule="auto"/>
        <w:ind w:firstLine="720"/>
        <w:jc w:val="both"/>
        <w:rPr>
          <w:rFonts w:cs="Times New Roman"/>
          <w:szCs w:val="28"/>
          <w:lang w:val="ro-RO"/>
        </w:rPr>
      </w:pPr>
      <w:r w:rsidRPr="000C5DA3">
        <w:rPr>
          <w:rFonts w:cs="Times New Roman"/>
          <w:i/>
          <w:iCs/>
          <w:szCs w:val="28"/>
          <w:lang w:val="ro-RO"/>
        </w:rPr>
        <w:t>durata de viață fizică</w:t>
      </w:r>
      <w:r w:rsidRPr="000C5DA3">
        <w:rPr>
          <w:rFonts w:cs="Times New Roman"/>
          <w:szCs w:val="28"/>
          <w:lang w:val="ro-RO"/>
        </w:rPr>
        <w:t xml:space="preserve"> – perioada de timp în care este exploatată construcția și pe parcursul căreia starea elementelor constructive portante corespunde criteriilor stabilite. Durata de viață fizică depinde de gradul de durabilitate a construcției;</w:t>
      </w:r>
    </w:p>
    <w:p w14:paraId="5521FE2E" w14:textId="77777777" w:rsidR="009117F3" w:rsidRPr="000C5DA3" w:rsidRDefault="009117F3" w:rsidP="00F01F2F">
      <w:pPr>
        <w:spacing w:after="0" w:line="276" w:lineRule="auto"/>
        <w:ind w:firstLine="720"/>
        <w:jc w:val="both"/>
        <w:rPr>
          <w:rFonts w:cs="Times New Roman"/>
          <w:szCs w:val="28"/>
          <w:lang w:val="ro-RO"/>
        </w:rPr>
      </w:pPr>
      <w:r w:rsidRPr="000C5DA3">
        <w:rPr>
          <w:rFonts w:cs="Times New Roman"/>
          <w:i/>
          <w:iCs/>
          <w:szCs w:val="28"/>
          <w:lang w:val="ro-RO"/>
        </w:rPr>
        <w:t>durata de viață fizică rămasă</w:t>
      </w:r>
      <w:r w:rsidRPr="000C5DA3">
        <w:rPr>
          <w:rFonts w:cs="Times New Roman"/>
          <w:szCs w:val="28"/>
          <w:lang w:val="ro-RO"/>
        </w:rPr>
        <w:t xml:space="preserve"> – perioada de timp estimată de la data evaluării până la expirarea duratei de viață fizică;</w:t>
      </w:r>
    </w:p>
    <w:p w14:paraId="142118C9" w14:textId="77777777" w:rsidR="009117F3" w:rsidRPr="000C5DA3" w:rsidRDefault="009117F3" w:rsidP="00F01F2F">
      <w:pPr>
        <w:spacing w:after="0" w:line="276" w:lineRule="auto"/>
        <w:ind w:firstLine="720"/>
        <w:jc w:val="both"/>
        <w:rPr>
          <w:rFonts w:cs="Times New Roman"/>
          <w:szCs w:val="28"/>
          <w:lang w:val="ro-RO"/>
        </w:rPr>
      </w:pPr>
      <w:r w:rsidRPr="000C5DA3">
        <w:rPr>
          <w:rFonts w:cs="Times New Roman"/>
          <w:i/>
          <w:iCs/>
          <w:szCs w:val="28"/>
          <w:lang w:val="ro-RO"/>
        </w:rPr>
        <w:t>viață economică</w:t>
      </w:r>
      <w:r w:rsidRPr="000C5DA3">
        <w:rPr>
          <w:rFonts w:cs="Times New Roman"/>
          <w:szCs w:val="28"/>
          <w:lang w:val="ro-RO"/>
        </w:rPr>
        <w:t xml:space="preserve"> – perioada de timp în care bunul imobil generează venituri;</w:t>
      </w:r>
    </w:p>
    <w:p w14:paraId="54C083FA" w14:textId="29E3FC72" w:rsidR="009117F3" w:rsidRPr="000C5DA3" w:rsidRDefault="009117F3" w:rsidP="00F01F2F">
      <w:pPr>
        <w:spacing w:after="0" w:line="276" w:lineRule="auto"/>
        <w:ind w:firstLine="720"/>
        <w:jc w:val="both"/>
        <w:rPr>
          <w:rFonts w:cs="Times New Roman"/>
          <w:szCs w:val="28"/>
          <w:lang w:val="ro-RO"/>
        </w:rPr>
      </w:pPr>
      <w:r w:rsidRPr="000C5DA3">
        <w:rPr>
          <w:rFonts w:cs="Times New Roman"/>
          <w:i/>
          <w:iCs/>
          <w:szCs w:val="28"/>
          <w:lang w:val="ro-RO"/>
        </w:rPr>
        <w:t>deprecierea acumulată</w:t>
      </w:r>
      <w:r w:rsidRPr="000C5DA3">
        <w:rPr>
          <w:rFonts w:cs="Times New Roman"/>
          <w:szCs w:val="28"/>
          <w:lang w:val="ro-RO"/>
        </w:rPr>
        <w:t xml:space="preserve"> – o pierdere de valoare față de </w:t>
      </w:r>
      <w:r w:rsidR="000A3D44">
        <w:rPr>
          <w:rFonts w:cs="Times New Roman"/>
          <w:szCs w:val="28"/>
          <w:lang w:val="ro-RO"/>
        </w:rPr>
        <w:t>costul</w:t>
      </w:r>
      <w:r w:rsidRPr="000C5DA3">
        <w:rPr>
          <w:rFonts w:cs="Times New Roman"/>
          <w:szCs w:val="28"/>
          <w:lang w:val="ro-RO"/>
        </w:rPr>
        <w:t xml:space="preserve"> de reconstituire sau de înlocuire a construcțiilor, care poate apărea din cauze fizice, funcționale sau economice;</w:t>
      </w:r>
    </w:p>
    <w:p w14:paraId="7893E70F" w14:textId="77777777" w:rsidR="009117F3" w:rsidRPr="000C5DA3" w:rsidRDefault="009117F3" w:rsidP="00F01F2F">
      <w:pPr>
        <w:spacing w:after="0" w:line="276" w:lineRule="auto"/>
        <w:ind w:firstLine="720"/>
        <w:jc w:val="both"/>
        <w:rPr>
          <w:rFonts w:cs="Times New Roman"/>
          <w:szCs w:val="28"/>
          <w:lang w:val="ro-RO"/>
        </w:rPr>
      </w:pPr>
      <w:r w:rsidRPr="000C5DA3">
        <w:rPr>
          <w:rFonts w:cs="Times New Roman"/>
          <w:i/>
          <w:iCs/>
          <w:szCs w:val="28"/>
          <w:lang w:val="ro-RO"/>
        </w:rPr>
        <w:t>reconciliere</w:t>
      </w:r>
      <w:r w:rsidRPr="000C5DA3">
        <w:rPr>
          <w:rFonts w:cs="Times New Roman"/>
          <w:szCs w:val="28"/>
          <w:lang w:val="ro-RO"/>
        </w:rPr>
        <w:t xml:space="preserve"> – procesul de determinare a valorii finale a bunului imobil evaluat;</w:t>
      </w:r>
    </w:p>
    <w:p w14:paraId="5D141119" w14:textId="77777777" w:rsidR="009117F3" w:rsidRPr="000C5DA3" w:rsidRDefault="009117F3" w:rsidP="00F01F2F">
      <w:pPr>
        <w:spacing w:after="0" w:line="276" w:lineRule="auto"/>
        <w:ind w:firstLine="720"/>
        <w:jc w:val="both"/>
        <w:rPr>
          <w:rFonts w:cs="Times New Roman"/>
          <w:szCs w:val="28"/>
          <w:lang w:val="ro-RO"/>
        </w:rPr>
      </w:pPr>
      <w:r w:rsidRPr="000C5DA3">
        <w:rPr>
          <w:rFonts w:cs="Times New Roman"/>
          <w:i/>
          <w:iCs/>
          <w:szCs w:val="28"/>
          <w:lang w:val="ro-RO"/>
        </w:rPr>
        <w:t xml:space="preserve">capitalizare </w:t>
      </w:r>
      <w:r w:rsidRPr="000C5DA3">
        <w:rPr>
          <w:rFonts w:cs="Times New Roman"/>
          <w:szCs w:val="28"/>
          <w:lang w:val="ro-RO"/>
        </w:rPr>
        <w:t>- procesul de transformare a venitului anual generat de bunul imobil în valoarea sa la data evaluării;</w:t>
      </w:r>
    </w:p>
    <w:p w14:paraId="65E0E696" w14:textId="19586824" w:rsidR="009117F3" w:rsidRPr="000C5DA3" w:rsidRDefault="009117F3" w:rsidP="00F01F2F">
      <w:pPr>
        <w:spacing w:after="0" w:line="276" w:lineRule="auto"/>
        <w:ind w:firstLine="720"/>
        <w:jc w:val="both"/>
        <w:rPr>
          <w:rFonts w:cs="Times New Roman"/>
          <w:szCs w:val="28"/>
          <w:lang w:val="ro-RO"/>
        </w:rPr>
      </w:pPr>
      <w:r w:rsidRPr="000C5DA3">
        <w:rPr>
          <w:rFonts w:cs="Times New Roman"/>
          <w:i/>
          <w:iCs/>
          <w:szCs w:val="28"/>
          <w:lang w:val="ro-RO"/>
        </w:rPr>
        <w:t xml:space="preserve">îmbunătățiri </w:t>
      </w:r>
      <w:r w:rsidRPr="000C5DA3">
        <w:rPr>
          <w:rFonts w:cs="Times New Roman"/>
          <w:szCs w:val="28"/>
          <w:lang w:val="ro-RO"/>
        </w:rPr>
        <w:t>– clădiri, construcții, rețele edilitare existente la nivel de parcelă și  altele ce contribuie la sporirea valorii terenului, strămutarea cărora este imposibila fără cauzarea de prejudicii destinației lor;</w:t>
      </w:r>
    </w:p>
    <w:p w14:paraId="5C6F8780" w14:textId="77777777" w:rsidR="009117F3" w:rsidRPr="000C5DA3" w:rsidRDefault="009117F3" w:rsidP="00F01F2F">
      <w:pPr>
        <w:spacing w:after="0" w:line="276" w:lineRule="auto"/>
        <w:ind w:firstLine="720"/>
        <w:jc w:val="both"/>
        <w:rPr>
          <w:rFonts w:cs="Times New Roman"/>
          <w:szCs w:val="28"/>
          <w:lang w:val="ro-RO"/>
        </w:rPr>
      </w:pPr>
      <w:r w:rsidRPr="000C5DA3">
        <w:rPr>
          <w:rFonts w:cs="Times New Roman"/>
          <w:i/>
          <w:iCs/>
          <w:szCs w:val="28"/>
          <w:lang w:val="ro-RO"/>
        </w:rPr>
        <w:t xml:space="preserve">condiții limitative </w:t>
      </w:r>
      <w:r w:rsidRPr="000C5DA3">
        <w:rPr>
          <w:rFonts w:cs="Times New Roman"/>
          <w:szCs w:val="28"/>
          <w:lang w:val="ro-RO"/>
        </w:rPr>
        <w:t>– constrângeri impuse asupra evaluării bunului imobil de către evaluator, beneficiarul serviciilor de evaluare și/sau de actele normative;</w:t>
      </w:r>
    </w:p>
    <w:p w14:paraId="59E9851F" w14:textId="1B802884" w:rsidR="009117F3" w:rsidRPr="000C5DA3" w:rsidRDefault="009117F3" w:rsidP="00F01F2F">
      <w:pPr>
        <w:spacing w:after="0" w:line="276" w:lineRule="auto"/>
        <w:ind w:firstLine="720"/>
        <w:jc w:val="both"/>
        <w:rPr>
          <w:rFonts w:cs="Times New Roman"/>
          <w:szCs w:val="28"/>
          <w:lang w:val="ro-RO"/>
        </w:rPr>
      </w:pPr>
      <w:r w:rsidRPr="000C5DA3">
        <w:rPr>
          <w:rFonts w:cs="Times New Roman"/>
          <w:i/>
          <w:iCs/>
          <w:szCs w:val="28"/>
          <w:lang w:val="ro-RO"/>
        </w:rPr>
        <w:lastRenderedPageBreak/>
        <w:t xml:space="preserve">rata de capitalizare </w:t>
      </w:r>
      <w:r w:rsidRPr="000C5DA3">
        <w:rPr>
          <w:rFonts w:cs="Times New Roman"/>
          <w:szCs w:val="28"/>
          <w:lang w:val="ro-RO"/>
        </w:rPr>
        <w:t>– rată a rentabilității utilizată pentru determinarea valorii unui bun imobil prin capitalizarea venitului anual generat de el;</w:t>
      </w:r>
    </w:p>
    <w:p w14:paraId="6EA4DD96" w14:textId="588F3F63" w:rsidR="009117F3" w:rsidRPr="000C5DA3" w:rsidRDefault="009117F3" w:rsidP="00F01F2F">
      <w:pPr>
        <w:spacing w:after="0" w:line="276" w:lineRule="auto"/>
        <w:ind w:firstLine="720"/>
        <w:jc w:val="both"/>
        <w:rPr>
          <w:rFonts w:cs="Times New Roman"/>
          <w:szCs w:val="28"/>
          <w:lang w:val="ro-RO"/>
        </w:rPr>
      </w:pPr>
      <w:r w:rsidRPr="000C5DA3">
        <w:rPr>
          <w:rFonts w:cs="Times New Roman"/>
          <w:i/>
          <w:iCs/>
          <w:szCs w:val="28"/>
          <w:lang w:val="ro-RO"/>
        </w:rPr>
        <w:t xml:space="preserve">rata de actualizare </w:t>
      </w:r>
      <w:r w:rsidRPr="000C5DA3">
        <w:rPr>
          <w:rFonts w:cs="Times New Roman"/>
          <w:szCs w:val="28"/>
          <w:lang w:val="ro-RO"/>
        </w:rPr>
        <w:t>– rată a rentabilității utilizată pentru calcularea valorii prezente a veniturilor ce vor fi generate în viitor de obiectul evaluării;</w:t>
      </w:r>
    </w:p>
    <w:p w14:paraId="45D5AFD7" w14:textId="5B7A7725" w:rsidR="009117F3" w:rsidRPr="000C5DA3" w:rsidRDefault="009117F3" w:rsidP="00F01F2F">
      <w:pPr>
        <w:spacing w:after="0" w:line="276" w:lineRule="auto"/>
        <w:ind w:firstLine="720"/>
        <w:jc w:val="both"/>
        <w:rPr>
          <w:rFonts w:cs="Times New Roman"/>
          <w:szCs w:val="28"/>
          <w:lang w:val="ro-RO"/>
        </w:rPr>
      </w:pPr>
      <w:r w:rsidRPr="000C5DA3">
        <w:rPr>
          <w:rFonts w:cs="Times New Roman"/>
          <w:i/>
          <w:iCs/>
          <w:szCs w:val="28"/>
          <w:lang w:val="ro-RO"/>
        </w:rPr>
        <w:t>valoarea prezentă</w:t>
      </w:r>
      <w:r w:rsidRPr="000C5DA3">
        <w:rPr>
          <w:rFonts w:cs="Times New Roman"/>
          <w:szCs w:val="28"/>
          <w:lang w:val="ro-RO"/>
        </w:rPr>
        <w:t xml:space="preserve"> – valoarea actualizată a unei sume ce urmează a fi obținută în viitor;</w:t>
      </w:r>
    </w:p>
    <w:p w14:paraId="31C797C2" w14:textId="77777777" w:rsidR="009117F3" w:rsidRDefault="009117F3" w:rsidP="00F01F2F">
      <w:pPr>
        <w:spacing w:after="0" w:line="276" w:lineRule="auto"/>
        <w:ind w:firstLine="720"/>
        <w:jc w:val="both"/>
        <w:rPr>
          <w:rFonts w:cs="Times New Roman"/>
          <w:szCs w:val="28"/>
          <w:lang w:val="ro-RO"/>
        </w:rPr>
      </w:pPr>
      <w:r w:rsidRPr="000C5DA3">
        <w:rPr>
          <w:rFonts w:cs="Times New Roman"/>
          <w:i/>
          <w:iCs/>
          <w:szCs w:val="28"/>
          <w:lang w:val="ro-RO"/>
        </w:rPr>
        <w:t>rata de absorbție</w:t>
      </w:r>
      <w:r w:rsidRPr="000C5DA3">
        <w:rPr>
          <w:rFonts w:cs="Times New Roman"/>
          <w:szCs w:val="28"/>
          <w:lang w:val="ro-RO"/>
        </w:rPr>
        <w:t xml:space="preserve"> – estimarea vânzărilor anuale a unui anumit tip de bunuri imobile, exprimată în procente față de numărul total de bunuri imobile de același tip propuse spre vânzare.</w:t>
      </w:r>
    </w:p>
    <w:p w14:paraId="3B7E77F2" w14:textId="77777777" w:rsidR="008D7291" w:rsidRPr="000C5DA3" w:rsidRDefault="008D7291" w:rsidP="00F01F2F">
      <w:pPr>
        <w:spacing w:after="0" w:line="276" w:lineRule="auto"/>
        <w:ind w:firstLine="720"/>
        <w:jc w:val="both"/>
        <w:rPr>
          <w:rFonts w:cs="Times New Roman"/>
          <w:szCs w:val="28"/>
          <w:lang w:val="ro-RO"/>
        </w:rPr>
      </w:pPr>
    </w:p>
    <w:p w14:paraId="488B9183" w14:textId="64410D24" w:rsidR="00AF4BA6" w:rsidRPr="000C5DA3" w:rsidRDefault="00A26DDB" w:rsidP="00F01F2F">
      <w:pPr>
        <w:spacing w:after="0" w:line="276" w:lineRule="auto"/>
        <w:jc w:val="center"/>
        <w:rPr>
          <w:rFonts w:cs="Times New Roman"/>
          <w:b/>
          <w:bCs/>
          <w:szCs w:val="28"/>
          <w:lang w:val="ro-RO"/>
        </w:rPr>
      </w:pPr>
      <w:r w:rsidRPr="000C5DA3">
        <w:rPr>
          <w:rFonts w:cs="Times New Roman"/>
          <w:b/>
          <w:bCs/>
          <w:szCs w:val="28"/>
          <w:lang w:val="ro-RO"/>
        </w:rPr>
        <w:t>CAPITOLUL II. TERMENII DE REFERINȚĂ AI EVALUĂRII</w:t>
      </w:r>
    </w:p>
    <w:p w14:paraId="380FFD8D" w14:textId="78838B4E" w:rsidR="00AF4BA6" w:rsidRPr="000C5DA3" w:rsidRDefault="000A2C79" w:rsidP="00F01F2F">
      <w:pPr>
        <w:pStyle w:val="ListParagraph"/>
        <w:numPr>
          <w:ilvl w:val="0"/>
          <w:numId w:val="1"/>
        </w:numPr>
        <w:tabs>
          <w:tab w:val="left" w:pos="993"/>
        </w:tabs>
        <w:spacing w:after="0" w:line="276" w:lineRule="auto"/>
        <w:ind w:left="0" w:firstLine="709"/>
        <w:jc w:val="both"/>
        <w:rPr>
          <w:rFonts w:cs="Times New Roman"/>
          <w:szCs w:val="28"/>
          <w:lang w:val="ro-RO"/>
        </w:rPr>
      </w:pPr>
      <w:r w:rsidRPr="000C5DA3">
        <w:rPr>
          <w:rFonts w:cs="Times New Roman"/>
          <w:szCs w:val="28"/>
          <w:lang w:val="ro-RO"/>
        </w:rPr>
        <w:t xml:space="preserve">La începutul procesului de evaluare, precum și, după caz, pe parcursul desfășurării acestuia, </w:t>
      </w:r>
      <w:r w:rsidR="000B7476" w:rsidRPr="000C5DA3">
        <w:rPr>
          <w:rFonts w:cs="Times New Roman"/>
          <w:szCs w:val="28"/>
          <w:lang w:val="ro-RO"/>
        </w:rPr>
        <w:t xml:space="preserve">întreprinderea de evaluare și </w:t>
      </w:r>
      <w:r w:rsidRPr="000C5DA3">
        <w:rPr>
          <w:rFonts w:cs="Times New Roman"/>
          <w:szCs w:val="28"/>
          <w:lang w:val="ro-RO"/>
        </w:rPr>
        <w:t>evaluatorul trebuie să stabilească termenii de referință ai evaluării, care urmează a fi agreați în mod expres cu beneficiarul evaluării. Acești termeni de referință trebuie să fie clar formulați și consemnați în scris, de regulă sub forma unui contract</w:t>
      </w:r>
      <w:r w:rsidR="005972AB">
        <w:rPr>
          <w:rFonts w:cs="Times New Roman"/>
          <w:szCs w:val="28"/>
          <w:lang w:val="ro-RO"/>
        </w:rPr>
        <w:t xml:space="preserve"> (anexă la contract)</w:t>
      </w:r>
      <w:r w:rsidRPr="000C5DA3">
        <w:rPr>
          <w:rFonts w:cs="Times New Roman"/>
          <w:szCs w:val="28"/>
          <w:lang w:val="ro-RO"/>
        </w:rPr>
        <w:t xml:space="preserve"> sau a unui alt document juridic echivalent, care să reflecte în mod </w:t>
      </w:r>
      <w:r w:rsidR="00922865" w:rsidRPr="00922865">
        <w:rPr>
          <w:rFonts w:cs="Times New Roman"/>
          <w:szCs w:val="28"/>
          <w:lang w:val="ro-RO"/>
        </w:rPr>
        <w:t>clar și neechivoc</w:t>
      </w:r>
      <w:r w:rsidRPr="000C5DA3">
        <w:rPr>
          <w:rFonts w:cs="Times New Roman"/>
          <w:szCs w:val="28"/>
          <w:lang w:val="ro-RO"/>
        </w:rPr>
        <w:t xml:space="preserve"> înțelegerea părților privind obiectul evaluării, scopul, tipul valorii, ipotezele speciale sau limitative, precum și orice alte condiții relevante pentru desfășurarea activității de evaluare în conformitate cu standardele aplicabile.</w:t>
      </w:r>
    </w:p>
    <w:p w14:paraId="546FC97A" w14:textId="560CFC3D" w:rsidR="000A2C79" w:rsidRPr="000C5DA3" w:rsidRDefault="00CD5031" w:rsidP="00F01F2F">
      <w:pPr>
        <w:pStyle w:val="ListParagraph"/>
        <w:numPr>
          <w:ilvl w:val="0"/>
          <w:numId w:val="1"/>
        </w:numPr>
        <w:tabs>
          <w:tab w:val="left" w:pos="993"/>
        </w:tabs>
        <w:spacing w:after="0" w:line="276" w:lineRule="auto"/>
        <w:ind w:left="0" w:firstLine="709"/>
        <w:jc w:val="both"/>
        <w:rPr>
          <w:rFonts w:cs="Times New Roman"/>
          <w:szCs w:val="28"/>
          <w:lang w:val="ro-RO"/>
        </w:rPr>
      </w:pPr>
      <w:r w:rsidRPr="000C5DA3">
        <w:rPr>
          <w:rFonts w:cs="Times New Roman"/>
          <w:szCs w:val="28"/>
          <w:lang w:val="ro-RO"/>
        </w:rPr>
        <w:t xml:space="preserve">Documentul contractual încheiat între </w:t>
      </w:r>
      <w:r w:rsidR="000B7476" w:rsidRPr="000C5DA3">
        <w:rPr>
          <w:rFonts w:cs="Times New Roman"/>
          <w:szCs w:val="28"/>
          <w:lang w:val="ro-RO"/>
        </w:rPr>
        <w:t xml:space="preserve">întreprinderea de evaluare </w:t>
      </w:r>
      <w:r w:rsidRPr="000C5DA3">
        <w:rPr>
          <w:rFonts w:cs="Times New Roman"/>
          <w:szCs w:val="28"/>
          <w:lang w:val="ro-RO"/>
        </w:rPr>
        <w:t xml:space="preserve">și beneficiar trebuie să includă, în mod obligatoriu, toate cerințele prevăzute de standardul </w:t>
      </w:r>
      <w:r w:rsidRPr="000C5DA3">
        <w:rPr>
          <w:rFonts w:cs="Times New Roman"/>
          <w:b/>
          <w:bCs/>
          <w:szCs w:val="28"/>
          <w:lang w:val="ro-RO"/>
        </w:rPr>
        <w:t>SEV 101 „Termenii de referință ai evaluării”</w:t>
      </w:r>
      <w:r w:rsidRPr="000C5DA3">
        <w:rPr>
          <w:rFonts w:cs="Times New Roman"/>
          <w:szCs w:val="28"/>
          <w:lang w:val="ro-RO"/>
        </w:rPr>
        <w:t>, dezvoltate în continuare prin precizări detaliate. Aceste aspecte, odată agreate, trebuie reflectate integral și în conținutul raportului de evaluare.</w:t>
      </w:r>
    </w:p>
    <w:p w14:paraId="4B3D9044" w14:textId="38353695" w:rsidR="00821B69" w:rsidRPr="000C5DA3" w:rsidRDefault="000B7476" w:rsidP="00F01F2F">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szCs w:val="28"/>
          <w:lang w:val="ro-RO"/>
        </w:rPr>
        <w:t xml:space="preserve">Se va </w:t>
      </w:r>
      <w:r w:rsidR="00731EC7" w:rsidRPr="000C5DA3">
        <w:rPr>
          <w:rFonts w:cs="Times New Roman"/>
          <w:szCs w:val="28"/>
          <w:lang w:val="ro-RO"/>
        </w:rPr>
        <w:t xml:space="preserve">face </w:t>
      </w:r>
      <w:r w:rsidR="00731EC7" w:rsidRPr="000C5DA3">
        <w:rPr>
          <w:rFonts w:cs="Times New Roman"/>
          <w:i/>
          <w:iCs/>
          <w:szCs w:val="28"/>
          <w:lang w:val="ro-RO"/>
        </w:rPr>
        <w:t>identificarea clară a întreprinderii de evaluare</w:t>
      </w:r>
      <w:r w:rsidR="00731EC7" w:rsidRPr="000C5DA3">
        <w:rPr>
          <w:rFonts w:cs="Times New Roman"/>
          <w:szCs w:val="28"/>
          <w:lang w:val="ro-RO"/>
        </w:rPr>
        <w:t xml:space="preserve"> care prestează serviciul, cu indicarea denumirii legale complete, a formei juridice, precum și a datelor de înregistrare. </w:t>
      </w:r>
      <w:r w:rsidR="005972AB">
        <w:rPr>
          <w:rFonts w:cs="Times New Roman"/>
          <w:szCs w:val="28"/>
          <w:lang w:val="ro-RO"/>
        </w:rPr>
        <w:t>S</w:t>
      </w:r>
      <w:r w:rsidR="00731EC7" w:rsidRPr="000C5DA3">
        <w:rPr>
          <w:rFonts w:cs="Times New Roman"/>
          <w:szCs w:val="28"/>
          <w:lang w:val="ro-RO"/>
        </w:rPr>
        <w:t xml:space="preserve">e va menționa numele evaluatorului </w:t>
      </w:r>
      <w:bookmarkStart w:id="2" w:name="_Hlk201310202"/>
      <w:r w:rsidR="00731EC7" w:rsidRPr="000C5DA3">
        <w:rPr>
          <w:rFonts w:cs="Times New Roman"/>
          <w:szCs w:val="28"/>
          <w:lang w:val="ro-RO"/>
        </w:rPr>
        <w:t>responsabil desemnat pentru realizarea lucrării</w:t>
      </w:r>
      <w:bookmarkEnd w:id="2"/>
      <w:r w:rsidR="00731EC7" w:rsidRPr="000C5DA3">
        <w:rPr>
          <w:rFonts w:cs="Times New Roman"/>
          <w:szCs w:val="28"/>
          <w:lang w:val="ro-RO"/>
        </w:rPr>
        <w:t>, împreună cu calitatea sa profesională și poziția în cadrul întreprinderii respective.</w:t>
      </w:r>
    </w:p>
    <w:p w14:paraId="4E9586A0" w14:textId="5C6BE57E" w:rsidR="00731EC7" w:rsidRPr="000C5DA3" w:rsidRDefault="00A4498E" w:rsidP="00F01F2F">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szCs w:val="28"/>
          <w:lang w:val="ro-RO"/>
        </w:rPr>
        <w:t xml:space="preserve">Se va realiza </w:t>
      </w:r>
      <w:r w:rsidRPr="000C5DA3">
        <w:rPr>
          <w:rFonts w:cs="Times New Roman"/>
          <w:i/>
          <w:iCs/>
          <w:szCs w:val="28"/>
          <w:lang w:val="ro-RO"/>
        </w:rPr>
        <w:t>identificarea beneficiarului evaluării</w:t>
      </w:r>
      <w:r w:rsidRPr="000C5DA3">
        <w:rPr>
          <w:rFonts w:cs="Times New Roman"/>
          <w:szCs w:val="28"/>
          <w:lang w:val="ro-RO"/>
        </w:rPr>
        <w:t>, cu precizarea completă a datelor de identificare, fie că este vorba despre o persoană fizică sau juridică, astfel încât să nu existe ambiguități cu privire la beneficiarul serviciului de evaluare.</w:t>
      </w:r>
    </w:p>
    <w:p w14:paraId="42EC89E6" w14:textId="2943B6BC" w:rsidR="00A4498E" w:rsidRPr="000C5DA3" w:rsidRDefault="00C2693C" w:rsidP="00F01F2F">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szCs w:val="28"/>
          <w:lang w:val="ro-RO"/>
        </w:rPr>
        <w:t xml:space="preserve">În situația în care sunt desemnați </w:t>
      </w:r>
      <w:r w:rsidRPr="000C5DA3">
        <w:rPr>
          <w:rFonts w:cs="Times New Roman"/>
          <w:i/>
          <w:iCs/>
          <w:szCs w:val="28"/>
          <w:lang w:val="ro-RO"/>
        </w:rPr>
        <w:t>alți utilizatori ai raportului de evaluare</w:t>
      </w:r>
      <w:r w:rsidRPr="000C5DA3">
        <w:rPr>
          <w:rFonts w:cs="Times New Roman"/>
          <w:szCs w:val="28"/>
          <w:lang w:val="ro-RO"/>
        </w:rPr>
        <w:t xml:space="preserve">, aceștia trebuie identificați în mod expres, conform termenilor agreați cu beneficiarul. Identificarea poate fi realizată prin nume sau, atunci când nu este </w:t>
      </w:r>
      <w:r w:rsidRPr="000C5DA3">
        <w:rPr>
          <w:rFonts w:cs="Times New Roman"/>
          <w:szCs w:val="28"/>
          <w:lang w:val="ro-RO"/>
        </w:rPr>
        <w:lastRenderedPageBreak/>
        <w:t>oportun, prin specificarea tipului de utilizator (de exemplu, auditori, consultanți juridici, instituții bancare etc.).</w:t>
      </w:r>
    </w:p>
    <w:p w14:paraId="36536B78" w14:textId="3448A07F" w:rsidR="00327FE6" w:rsidRPr="000C5DA3" w:rsidRDefault="00EE0B42" w:rsidP="00F01F2F">
      <w:pPr>
        <w:pStyle w:val="ListParagraph"/>
        <w:numPr>
          <w:ilvl w:val="2"/>
          <w:numId w:val="1"/>
        </w:numPr>
        <w:spacing w:after="0" w:line="276" w:lineRule="auto"/>
        <w:ind w:left="0" w:firstLine="709"/>
        <w:jc w:val="both"/>
        <w:rPr>
          <w:rFonts w:cs="Times New Roman"/>
          <w:szCs w:val="28"/>
          <w:lang w:val="ro-RO"/>
        </w:rPr>
      </w:pPr>
      <w:r w:rsidRPr="000C5DA3">
        <w:rPr>
          <w:rFonts w:cs="Times New Roman"/>
          <w:szCs w:val="28"/>
          <w:lang w:val="ro-RO"/>
        </w:rPr>
        <w:t xml:space="preserve">Documentul contractual trebuie să includă condițiile concrete în care utilizatorii desemnați pot utiliza raportul de evaluare, precum și condițiile de acces ale altor persoane la conținutul raportului. Aceste condiții pot include limitări sau excluderi ale răspunderii evaluatorului față de aceștia, clarificări privind </w:t>
      </w:r>
      <w:r w:rsidR="00574EAA">
        <w:rPr>
          <w:rFonts w:cs="Times New Roman"/>
          <w:szCs w:val="28"/>
          <w:lang w:val="ro-RO"/>
        </w:rPr>
        <w:t>corespunderea</w:t>
      </w:r>
      <w:r w:rsidRPr="000C5DA3">
        <w:rPr>
          <w:rFonts w:cs="Times New Roman"/>
          <w:szCs w:val="28"/>
          <w:lang w:val="ro-RO"/>
        </w:rPr>
        <w:t xml:space="preserve"> raportului </w:t>
      </w:r>
      <w:r w:rsidR="00574EAA">
        <w:rPr>
          <w:rFonts w:cs="Times New Roman"/>
          <w:szCs w:val="28"/>
          <w:lang w:val="ro-RO"/>
        </w:rPr>
        <w:t>cu</w:t>
      </w:r>
      <w:r w:rsidRPr="000C5DA3">
        <w:rPr>
          <w:rFonts w:cs="Times New Roman"/>
          <w:szCs w:val="28"/>
          <w:lang w:val="ro-RO"/>
        </w:rPr>
        <w:t xml:space="preserve"> scopurile urmărite de utilizatori, obligația respectării confidențialității și alte elemente relevante.</w:t>
      </w:r>
    </w:p>
    <w:p w14:paraId="6672B69D" w14:textId="5B820170" w:rsidR="00EE0B42" w:rsidRPr="000C5DA3" w:rsidRDefault="00BC49CF" w:rsidP="00F01F2F">
      <w:pPr>
        <w:pStyle w:val="ListParagraph"/>
        <w:numPr>
          <w:ilvl w:val="2"/>
          <w:numId w:val="1"/>
        </w:numPr>
        <w:spacing w:after="0" w:line="276" w:lineRule="auto"/>
        <w:ind w:left="0" w:firstLine="709"/>
        <w:jc w:val="both"/>
        <w:rPr>
          <w:rFonts w:cs="Times New Roman"/>
          <w:szCs w:val="28"/>
          <w:lang w:val="ro-RO"/>
        </w:rPr>
      </w:pPr>
      <w:r w:rsidRPr="000C5DA3">
        <w:rPr>
          <w:rFonts w:cs="Times New Roman"/>
          <w:szCs w:val="28"/>
          <w:lang w:val="ro-RO"/>
        </w:rPr>
        <w:t>Toți utilizatorii desemnați, precum și celelalte persoane cărora li se permite accesul la raport, trebuie menționați în secțiunea dedicată restricțiilor privind utilizarea, difuzarea și publicarea raportului de evaluare.</w:t>
      </w:r>
    </w:p>
    <w:p w14:paraId="6D6D5376" w14:textId="09C86A1C" w:rsidR="00BC49CF" w:rsidRPr="000C5DA3" w:rsidRDefault="005E454E" w:rsidP="00F01F2F">
      <w:pPr>
        <w:pStyle w:val="ListParagraph"/>
        <w:numPr>
          <w:ilvl w:val="2"/>
          <w:numId w:val="1"/>
        </w:numPr>
        <w:spacing w:after="0" w:line="276" w:lineRule="auto"/>
        <w:ind w:left="0" w:firstLine="709"/>
        <w:jc w:val="both"/>
        <w:rPr>
          <w:rFonts w:cs="Times New Roman"/>
          <w:szCs w:val="28"/>
          <w:lang w:val="ro-RO"/>
        </w:rPr>
      </w:pPr>
      <w:r w:rsidRPr="000C5DA3">
        <w:rPr>
          <w:rFonts w:cs="Times New Roman"/>
          <w:szCs w:val="28"/>
          <w:lang w:val="ro-RO"/>
        </w:rPr>
        <w:t>Persoanele care primesc o copie a raportului de evaluare nu pot fi considerate utilizatori desemnați decât dacă au fost autorizate expres de către evaluator și sunt identificate ca atare în documentația aferentă raportului.</w:t>
      </w:r>
    </w:p>
    <w:p w14:paraId="2B041293" w14:textId="14564491" w:rsidR="005E454E" w:rsidRPr="000C5DA3" w:rsidRDefault="005E454E" w:rsidP="00F01F2F">
      <w:pPr>
        <w:pStyle w:val="ListParagraph"/>
        <w:numPr>
          <w:ilvl w:val="2"/>
          <w:numId w:val="1"/>
        </w:numPr>
        <w:spacing w:after="0" w:line="276" w:lineRule="auto"/>
        <w:ind w:left="0" w:firstLine="709"/>
        <w:jc w:val="both"/>
        <w:rPr>
          <w:rFonts w:cs="Times New Roman"/>
          <w:szCs w:val="28"/>
          <w:lang w:val="ro-RO"/>
        </w:rPr>
      </w:pPr>
      <w:r w:rsidRPr="000C5DA3">
        <w:rPr>
          <w:rFonts w:cs="Times New Roman"/>
          <w:szCs w:val="28"/>
          <w:lang w:val="ro-RO"/>
        </w:rPr>
        <w:t>Orice persoană care intră în posesia raportului de evaluare fără a fi fost identificată în mod expres de evaluator drept utilizator desemnat sau persoană cu acces autorizat, și care nu deține atribuții legale sau reglementate în legătură cu respectivul raport, nu poate beneficia de calitatea de utilizator desemnat în sensul prezentului Ghid și nu este îndreptățită să formuleze pretenții față de evaluator.</w:t>
      </w:r>
    </w:p>
    <w:p w14:paraId="48FDE928" w14:textId="4BA89C19" w:rsidR="001F71BF" w:rsidRPr="000C5DA3" w:rsidRDefault="001F71BF" w:rsidP="00F01F2F">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i/>
          <w:iCs/>
          <w:szCs w:val="28"/>
          <w:lang w:val="ro-RO"/>
        </w:rPr>
        <w:t>Identificarea bunului imobil</w:t>
      </w:r>
      <w:r w:rsidRPr="000C5DA3">
        <w:rPr>
          <w:rFonts w:cs="Times New Roman"/>
          <w:szCs w:val="28"/>
          <w:lang w:val="ro-RO"/>
        </w:rPr>
        <w:t xml:space="preserve"> </w:t>
      </w:r>
      <w:r w:rsidR="00EB7BE4" w:rsidRPr="000C5DA3">
        <w:rPr>
          <w:rFonts w:cs="Times New Roman"/>
          <w:szCs w:val="28"/>
          <w:lang w:val="ro-RO"/>
        </w:rPr>
        <w:t>care face obiectul evaluării trebuie realizată în mod clar și detaliat, astfel încât să nu existe echivoc cu privire la amplasarea și natura acesteia. Se vor include adresa poștală completă, numărul cadastral atribuit în Registrul bunurilor imobile, precum și orice alte informații sau referințe legale relevante care asigură identificarea precisă a imobilului</w:t>
      </w:r>
      <w:r w:rsidR="009264E7" w:rsidRPr="000C5DA3">
        <w:rPr>
          <w:rFonts w:cs="Times New Roman"/>
          <w:szCs w:val="28"/>
          <w:lang w:val="ro-RO"/>
        </w:rPr>
        <w:t xml:space="preserve">. </w:t>
      </w:r>
      <w:r w:rsidR="00EB7BE4" w:rsidRPr="000C5DA3">
        <w:rPr>
          <w:rFonts w:cs="Times New Roman"/>
          <w:szCs w:val="28"/>
          <w:lang w:val="ro-RO"/>
        </w:rPr>
        <w:t>Totodată, se va preciza natura dreptului de proprietate supus evaluării (de exemplu</w:t>
      </w:r>
      <w:r w:rsidR="0077552A">
        <w:rPr>
          <w:rFonts w:cs="Times New Roman"/>
          <w:szCs w:val="28"/>
          <w:lang w:val="ro-RO"/>
        </w:rPr>
        <w:t>:</w:t>
      </w:r>
      <w:r w:rsidR="00EB7BE4" w:rsidRPr="000C5DA3">
        <w:rPr>
          <w:rFonts w:cs="Times New Roman"/>
          <w:szCs w:val="28"/>
          <w:lang w:val="ro-RO"/>
        </w:rPr>
        <w:t xml:space="preserve"> </w:t>
      </w:r>
      <w:r w:rsidR="0077552A" w:rsidRPr="0077552A">
        <w:rPr>
          <w:rFonts w:cs="Times New Roman"/>
          <w:szCs w:val="28"/>
          <w:lang w:val="ro-RO"/>
        </w:rPr>
        <w:t>drept de proprietate sau drept de proprietate limitat precum: superficie, servitute, uz, uzufruct, drepturi reale de garanție, inclusiv gajul și ipoteca</w:t>
      </w:r>
      <w:r w:rsidR="0077552A">
        <w:rPr>
          <w:rFonts w:cs="Times New Roman"/>
          <w:szCs w:val="28"/>
          <w:lang w:val="ro-RO"/>
        </w:rPr>
        <w:t>,</w:t>
      </w:r>
      <w:r w:rsidR="0077552A" w:rsidRPr="0077552A">
        <w:rPr>
          <w:rFonts w:cs="Times New Roman"/>
          <w:szCs w:val="28"/>
          <w:lang w:val="ro-RO"/>
        </w:rPr>
        <w:t xml:space="preserve"> </w:t>
      </w:r>
      <w:r w:rsidR="00EB7BE4" w:rsidRPr="000C5DA3">
        <w:rPr>
          <w:rFonts w:cs="Times New Roman"/>
          <w:szCs w:val="28"/>
          <w:lang w:val="ro-RO"/>
        </w:rPr>
        <w:t>etc.), precum și orice restricții cunoscute sau evidente care afectează exercițiul acestui drept (de exemplu</w:t>
      </w:r>
      <w:r w:rsidR="0077552A">
        <w:rPr>
          <w:rFonts w:cs="Times New Roman"/>
          <w:szCs w:val="28"/>
          <w:lang w:val="ro-RO"/>
        </w:rPr>
        <w:t>:</w:t>
      </w:r>
      <w:r w:rsidR="00EB7BE4" w:rsidRPr="000C5DA3">
        <w:rPr>
          <w:rFonts w:cs="Times New Roman"/>
          <w:szCs w:val="28"/>
          <w:lang w:val="ro-RO"/>
        </w:rPr>
        <w:t xml:space="preserve"> </w:t>
      </w:r>
      <w:r w:rsidR="0077552A" w:rsidRPr="0077552A">
        <w:rPr>
          <w:rFonts w:cs="Times New Roman"/>
          <w:szCs w:val="28"/>
          <w:lang w:val="ro-RO"/>
        </w:rPr>
        <w:t>interdicții de înstrăinare, clauze contractuale limitative</w:t>
      </w:r>
      <w:r w:rsidR="0077552A">
        <w:rPr>
          <w:rFonts w:cs="Times New Roman"/>
          <w:szCs w:val="28"/>
          <w:lang w:val="ro-RO"/>
        </w:rPr>
        <w:t xml:space="preserve">, </w:t>
      </w:r>
      <w:r w:rsidR="00EB7BE4" w:rsidRPr="000C5DA3">
        <w:rPr>
          <w:rFonts w:cs="Times New Roman"/>
          <w:szCs w:val="28"/>
          <w:lang w:val="ro-RO"/>
        </w:rPr>
        <w:t>etc.).</w:t>
      </w:r>
    </w:p>
    <w:p w14:paraId="4988085D" w14:textId="36706ECE" w:rsidR="009264E7" w:rsidRPr="000C5DA3" w:rsidRDefault="00C90D80" w:rsidP="00F01F2F">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szCs w:val="28"/>
          <w:lang w:val="ro-RO"/>
        </w:rPr>
        <w:t xml:space="preserve">Se va indica în mod expres </w:t>
      </w:r>
      <w:r w:rsidRPr="000C5DA3">
        <w:rPr>
          <w:rFonts w:cs="Times New Roman"/>
          <w:i/>
          <w:iCs/>
          <w:szCs w:val="28"/>
          <w:lang w:val="ro-RO"/>
        </w:rPr>
        <w:t>moneda în care este exprimată valoarea estimată</w:t>
      </w:r>
      <w:r w:rsidRPr="000C5DA3">
        <w:rPr>
          <w:rFonts w:cs="Times New Roman"/>
          <w:szCs w:val="28"/>
          <w:lang w:val="ro-RO"/>
        </w:rPr>
        <w:t>, ținând cont de cerințele beneficiarului și de uzanțele locale sau sectoriale. Alegerea monedei trebuie să fie coerentă cu utilizarea desemnată a evaluării și cu contextul economic relevant.</w:t>
      </w:r>
    </w:p>
    <w:p w14:paraId="7EBBE3AC" w14:textId="60BEA946" w:rsidR="00C90D80" w:rsidRPr="000C5DA3" w:rsidRDefault="00565B4B" w:rsidP="00F01F2F">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szCs w:val="28"/>
          <w:lang w:val="ro-RO"/>
        </w:rPr>
        <w:t xml:space="preserve">Se va menționa </w:t>
      </w:r>
      <w:r w:rsidRPr="000C5DA3">
        <w:rPr>
          <w:rFonts w:cs="Times New Roman"/>
          <w:i/>
          <w:iCs/>
          <w:szCs w:val="28"/>
          <w:lang w:val="ro-RO"/>
        </w:rPr>
        <w:t>utilizarea desemnată a evaluării</w:t>
      </w:r>
      <w:r w:rsidRPr="000C5DA3">
        <w:rPr>
          <w:rFonts w:cs="Times New Roman"/>
          <w:szCs w:val="28"/>
          <w:lang w:val="ro-RO"/>
        </w:rPr>
        <w:t xml:space="preserve">, respectiv scopul concret pentru care este solicitat și utilizat raportul de evaluare. Exemple de astfel de utilizări sunt prezentate în </w:t>
      </w:r>
      <w:r w:rsidRPr="000C5DA3">
        <w:rPr>
          <w:rFonts w:cs="Times New Roman"/>
          <w:b/>
          <w:bCs/>
          <w:szCs w:val="28"/>
          <w:lang w:val="ro-RO"/>
        </w:rPr>
        <w:t>SEV 230 Drepturi asupra proprietății imobiliare</w:t>
      </w:r>
      <w:r w:rsidRPr="000C5DA3">
        <w:rPr>
          <w:rFonts w:cs="Times New Roman"/>
          <w:szCs w:val="28"/>
          <w:lang w:val="ro-RO"/>
        </w:rPr>
        <w:t xml:space="preserve"> și pot include, fără a se limita la acestea, tranzacții de vânzare, garantare cu ipotecă, raportare financiară</w:t>
      </w:r>
      <w:r w:rsidR="00C018CA" w:rsidRPr="000C5DA3">
        <w:rPr>
          <w:rFonts w:cs="Times New Roman"/>
          <w:szCs w:val="28"/>
          <w:lang w:val="ro-RO"/>
        </w:rPr>
        <w:t xml:space="preserve"> </w:t>
      </w:r>
      <w:r w:rsidRPr="000C5DA3">
        <w:rPr>
          <w:rFonts w:cs="Times New Roman"/>
          <w:szCs w:val="28"/>
          <w:lang w:val="ro-RO"/>
        </w:rPr>
        <w:t>etc.</w:t>
      </w:r>
    </w:p>
    <w:p w14:paraId="328AD11E" w14:textId="301462BE" w:rsidR="003364B6" w:rsidRDefault="00A7081E" w:rsidP="00F01F2F">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i/>
          <w:iCs/>
          <w:szCs w:val="28"/>
          <w:lang w:val="ro-RO"/>
        </w:rPr>
        <w:lastRenderedPageBreak/>
        <w:t xml:space="preserve">Tipul </w:t>
      </w:r>
      <w:r w:rsidR="00C00B27">
        <w:rPr>
          <w:rFonts w:cs="Times New Roman"/>
          <w:i/>
          <w:iCs/>
          <w:szCs w:val="28"/>
          <w:lang w:val="ro-RO"/>
        </w:rPr>
        <w:t xml:space="preserve">și premisa </w:t>
      </w:r>
      <w:r w:rsidRPr="000C5DA3">
        <w:rPr>
          <w:rFonts w:cs="Times New Roman"/>
          <w:i/>
          <w:iCs/>
          <w:szCs w:val="28"/>
          <w:lang w:val="ro-RO"/>
        </w:rPr>
        <w:t xml:space="preserve">valorii estimate </w:t>
      </w:r>
      <w:r w:rsidRPr="000C5DA3">
        <w:rPr>
          <w:rFonts w:cs="Times New Roman"/>
          <w:szCs w:val="28"/>
          <w:lang w:val="ro-RO"/>
        </w:rPr>
        <w:t xml:space="preserve">vor fi precizate în mod clar. Se va indica dacă este vorba, spre exemplu, despre valoarea de piață, valoarea de investiție sau alt tip de valoare, conform clasificărilor din </w:t>
      </w:r>
      <w:r w:rsidRPr="000C5DA3">
        <w:rPr>
          <w:rFonts w:cs="Times New Roman"/>
          <w:b/>
          <w:bCs/>
          <w:szCs w:val="28"/>
          <w:lang w:val="ro-RO"/>
        </w:rPr>
        <w:t>SEV 102</w:t>
      </w:r>
      <w:r w:rsidRPr="000C5DA3">
        <w:rPr>
          <w:rFonts w:cs="Times New Roman"/>
          <w:szCs w:val="28"/>
          <w:lang w:val="ro-RO"/>
        </w:rPr>
        <w:t xml:space="preserve"> </w:t>
      </w:r>
      <w:r w:rsidRPr="000C5DA3">
        <w:rPr>
          <w:rFonts w:cs="Times New Roman"/>
          <w:b/>
          <w:bCs/>
          <w:szCs w:val="28"/>
          <w:lang w:val="ro-RO"/>
        </w:rPr>
        <w:t>Tipuri ale valorii</w:t>
      </w:r>
      <w:r w:rsidRPr="000C5DA3">
        <w:rPr>
          <w:rFonts w:cs="Times New Roman"/>
          <w:szCs w:val="28"/>
          <w:lang w:val="ro-RO"/>
        </w:rPr>
        <w:t xml:space="preserve">. De asemenea, se va specifica premisa </w:t>
      </w:r>
      <w:r w:rsidR="003364B6" w:rsidRPr="003364B6">
        <w:rPr>
          <w:rFonts w:cs="Times New Roman"/>
          <w:szCs w:val="28"/>
          <w:lang w:val="ro-RO"/>
        </w:rPr>
        <w:t>valorii, cum ar fi cea mai bună utilizare, utilizarea</w:t>
      </w:r>
      <w:r w:rsidR="003364B6">
        <w:rPr>
          <w:rFonts w:cs="Times New Roman"/>
          <w:szCs w:val="28"/>
          <w:lang w:val="ro-RO"/>
        </w:rPr>
        <w:t xml:space="preserve"> existentă, utilizarea alternativă, vânzarea ordonată sau vânzarea forțată. </w:t>
      </w:r>
    </w:p>
    <w:p w14:paraId="6D47A862" w14:textId="697C0ACD" w:rsidR="00DF10A0" w:rsidRPr="000C5DA3" w:rsidRDefault="00773B37" w:rsidP="00F01F2F">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i/>
          <w:iCs/>
          <w:szCs w:val="28"/>
          <w:lang w:val="ro-RO"/>
        </w:rPr>
        <w:t>Data evaluării</w:t>
      </w:r>
      <w:r w:rsidRPr="000C5DA3">
        <w:rPr>
          <w:rFonts w:cs="Times New Roman"/>
          <w:szCs w:val="28"/>
          <w:lang w:val="ro-RO"/>
        </w:rPr>
        <w:t xml:space="preserve"> va fi precizată în mod expres, fiind data la care concluzia privind valoarea estimată este considerată valabilă. </w:t>
      </w:r>
      <w:r w:rsidR="003364B6">
        <w:rPr>
          <w:rFonts w:cs="Times New Roman"/>
          <w:szCs w:val="28"/>
          <w:lang w:val="ro-RO"/>
        </w:rPr>
        <w:t>În mod normal, data evaluării va corespunde cu data inspecției bunului imobil. Data evaluării</w:t>
      </w:r>
      <w:r w:rsidRPr="000C5DA3">
        <w:rPr>
          <w:rFonts w:cs="Times New Roman"/>
          <w:szCs w:val="28"/>
          <w:lang w:val="ro-RO"/>
        </w:rPr>
        <w:t xml:space="preserve"> nu poate fi ulterioară datei raportului de evaluare. În cazul evaluărilor realizate în temeiul unor comenzi recurente sau al unor contracte-cadru (precum cele încheiate cu instituții financiare), documentul contractual poate să nu indice o dată exactă, dar trebuie să menționeze intervalul de timp în care raportul va fi emis și punctul de referință pentru calculul acestui termen.</w:t>
      </w:r>
      <w:r w:rsidR="003364B6">
        <w:rPr>
          <w:rFonts w:cs="Times New Roman"/>
          <w:szCs w:val="28"/>
          <w:lang w:val="ro-RO"/>
        </w:rPr>
        <w:t xml:space="preserve"> </w:t>
      </w:r>
      <w:r w:rsidR="003364B6" w:rsidRPr="003364B6">
        <w:rPr>
          <w:rFonts w:cs="Times New Roman"/>
          <w:szCs w:val="28"/>
          <w:lang w:val="ro-RO"/>
        </w:rPr>
        <w:t>La solicitarea beneficiarului, data la care se efectuează evaluarea bunului imobil poate corespunde unei situații juridice sau unui eveniment legal petrecut anterior, oferind astfel o perspectivă asupra valorii imobilului în contextul respectiv.</w:t>
      </w:r>
    </w:p>
    <w:p w14:paraId="38564C5D" w14:textId="7F63F7B4" w:rsidR="00773B37" w:rsidRPr="000C5DA3" w:rsidRDefault="00C627B1" w:rsidP="00F01F2F">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i/>
          <w:iCs/>
          <w:szCs w:val="28"/>
          <w:lang w:val="ro-RO"/>
        </w:rPr>
        <w:t>Se va descrie natura și amploarea activității desfășurate de evaluator</w:t>
      </w:r>
      <w:r w:rsidRPr="000C5DA3">
        <w:rPr>
          <w:rFonts w:cs="Times New Roman"/>
          <w:szCs w:val="28"/>
          <w:lang w:val="ro-RO"/>
        </w:rPr>
        <w:t xml:space="preserve">, inclusiv metodele și </w:t>
      </w:r>
      <w:r w:rsidR="00F3668A">
        <w:rPr>
          <w:rFonts w:cs="Times New Roman"/>
          <w:szCs w:val="28"/>
          <w:lang w:val="ro-RO"/>
        </w:rPr>
        <w:t>tehnicile</w:t>
      </w:r>
      <w:r w:rsidRPr="000C5DA3">
        <w:rPr>
          <w:rFonts w:cs="Times New Roman"/>
          <w:szCs w:val="28"/>
          <w:lang w:val="ro-RO"/>
        </w:rPr>
        <w:t xml:space="preserve"> utilizate, precum și orice limitări sau restricții asumate sau impuse în cadrul procesului de evaluare, cum ar fi accesul limitat la imobil, lipsa unor documente justificative sau incertitudini privind unele date.</w:t>
      </w:r>
    </w:p>
    <w:p w14:paraId="77350EE0" w14:textId="71199B0E" w:rsidR="00771B1E" w:rsidRPr="000C5DA3" w:rsidRDefault="00771B1E" w:rsidP="00F01F2F">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szCs w:val="28"/>
          <w:lang w:val="ro-RO"/>
        </w:rPr>
        <w:t xml:space="preserve">Se vor menționa </w:t>
      </w:r>
      <w:r w:rsidRPr="000C5DA3">
        <w:rPr>
          <w:rFonts w:cs="Times New Roman"/>
          <w:i/>
          <w:iCs/>
          <w:szCs w:val="28"/>
          <w:lang w:val="ro-RO"/>
        </w:rPr>
        <w:t>natura, sursa și gradul de încredere acordat informațiilor pe care evaluatorul își întemeiază concluziile</w:t>
      </w:r>
      <w:r w:rsidRPr="000C5DA3">
        <w:rPr>
          <w:rFonts w:cs="Times New Roman"/>
          <w:szCs w:val="28"/>
          <w:lang w:val="ro-RO"/>
        </w:rPr>
        <w:t>. Acestea pot include date din registre oficiale, documentație tehnică, informații furnizate de client sau de terți, observații directe și surse de piață verificate, iar evaluatorul trebuie să indice în ce măsură consideră că respectivele informații sunt adecvate și suficiente pentru scopul evaluării.</w:t>
      </w:r>
    </w:p>
    <w:p w14:paraId="06833441" w14:textId="6B8B48BC" w:rsidR="00771B1E" w:rsidRPr="000C5DA3" w:rsidRDefault="00C42E05" w:rsidP="00F01F2F">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i/>
          <w:iCs/>
          <w:szCs w:val="28"/>
          <w:lang w:val="ro-RO"/>
        </w:rPr>
        <w:t>Ipoteze și/sau ipoteze speciale relevante</w:t>
      </w:r>
      <w:r w:rsidRPr="000C5DA3">
        <w:rPr>
          <w:rFonts w:cs="Times New Roman"/>
          <w:szCs w:val="28"/>
          <w:lang w:val="ro-RO"/>
        </w:rPr>
        <w:t>: Evaluatorul are obligația de a identifica și formula ipotezele generale și, dacă este cazul, ipotezele speciale care stau la baza evaluării, în conformitate cu cerințele standardelor aplicabile. Ipotezele speciale pot fi utilizate doar dacă sunt, în mod rezonabil, realiste, relevante și adecvate circumstanțelor specifice ale evaluării. În situația în care beneficiarul solicită evaluarea pe baza unei ipoteze pe care evaluatorul o consideră nefundamentată, nerealistă sau incompatibilă cu etica profesională, acesta trebuie să refuze prestarea serviciului de evaluare.</w:t>
      </w:r>
    </w:p>
    <w:p w14:paraId="3C22EE95" w14:textId="0038426B" w:rsidR="002642A3" w:rsidRPr="000C5DA3" w:rsidRDefault="00BB55EF" w:rsidP="00F01F2F">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i/>
          <w:iCs/>
          <w:szCs w:val="28"/>
          <w:lang w:val="ro-RO"/>
        </w:rPr>
        <w:t>Utilizarea unui specialist (sau a unui furnizor extern de servicii)</w:t>
      </w:r>
      <w:r w:rsidRPr="000C5DA3">
        <w:rPr>
          <w:rFonts w:cs="Times New Roman"/>
          <w:szCs w:val="28"/>
          <w:lang w:val="ro-RO"/>
        </w:rPr>
        <w:t xml:space="preserve"> și rolul acestuia: </w:t>
      </w:r>
      <w:r w:rsidR="00F3668A">
        <w:rPr>
          <w:rFonts w:cs="Times New Roman"/>
          <w:szCs w:val="28"/>
          <w:lang w:val="ro-RO"/>
        </w:rPr>
        <w:t>a</w:t>
      </w:r>
      <w:r w:rsidRPr="000C5DA3">
        <w:rPr>
          <w:rFonts w:cs="Times New Roman"/>
          <w:szCs w:val="28"/>
          <w:lang w:val="ro-RO"/>
        </w:rPr>
        <w:t xml:space="preserve">tunci când natura evaluării impune expertiză suplimentară sau cunoștințe de specialitate pe care evaluatorul nu le deține, acesta poate recurge, în </w:t>
      </w:r>
      <w:r w:rsidRPr="000C5DA3">
        <w:rPr>
          <w:rFonts w:cs="Times New Roman"/>
          <w:szCs w:val="28"/>
          <w:lang w:val="ro-RO"/>
        </w:rPr>
        <w:lastRenderedPageBreak/>
        <w:t xml:space="preserve">mod justificat, la sprijinul unui specialist ori furnizor extern de servicii, în conformitate cu </w:t>
      </w:r>
      <w:r w:rsidRPr="000C5DA3">
        <w:rPr>
          <w:rFonts w:cs="Times New Roman"/>
          <w:b/>
          <w:bCs/>
          <w:szCs w:val="28"/>
          <w:lang w:val="ro-RO"/>
        </w:rPr>
        <w:t>SEV 100 Cadrul general al evaluării</w:t>
      </w:r>
      <w:r w:rsidRPr="000C5DA3">
        <w:rPr>
          <w:rFonts w:cs="Times New Roman"/>
          <w:szCs w:val="28"/>
          <w:lang w:val="ro-RO"/>
        </w:rPr>
        <w:t xml:space="preserve">. Implicarea acestuia trebuie convenită de comun acord cu </w:t>
      </w:r>
      <w:r w:rsidR="002642A3" w:rsidRPr="000C5DA3">
        <w:rPr>
          <w:rFonts w:cs="Times New Roman"/>
          <w:szCs w:val="28"/>
          <w:lang w:val="ro-RO"/>
        </w:rPr>
        <w:t>beneficiarul</w:t>
      </w:r>
      <w:r w:rsidRPr="000C5DA3">
        <w:rPr>
          <w:rFonts w:cs="Times New Roman"/>
          <w:szCs w:val="28"/>
          <w:lang w:val="ro-RO"/>
        </w:rPr>
        <w:t xml:space="preserve"> și trebuie menționată expres în termenii de referință, precizându-se aria de responsabilitate și contribuția specialistului în procesul de evaluare.</w:t>
      </w:r>
    </w:p>
    <w:p w14:paraId="50B0954F" w14:textId="4FA9B21D" w:rsidR="00BB55EF" w:rsidRPr="000C5DA3" w:rsidRDefault="002642A3" w:rsidP="00F01F2F">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szCs w:val="28"/>
          <w:lang w:val="ro-RO"/>
        </w:rPr>
        <w:t xml:space="preserve">În cazul în care clientul impune sau solicită luarea în considerare a factorilor </w:t>
      </w:r>
      <w:r w:rsidRPr="000C5DA3">
        <w:rPr>
          <w:rFonts w:cs="Times New Roman"/>
          <w:i/>
          <w:iCs/>
          <w:szCs w:val="28"/>
          <w:lang w:val="ro-RO"/>
        </w:rPr>
        <w:t>Factorii de mediu, sociali și de guvernanță</w:t>
      </w:r>
      <w:r w:rsidRPr="000C5DA3">
        <w:rPr>
          <w:rFonts w:cs="Times New Roman"/>
          <w:szCs w:val="28"/>
          <w:lang w:val="ro-RO"/>
        </w:rPr>
        <w:t xml:space="preserve"> (ESG) în cadrul procesului de evaluare, această cerință va fi consemnată expres în termenii de referință. Evaluatorul va analiza în ce măsură acești factori sunt relevanți și semnificativi pentru scopul evaluării și va reflecta corespunzător concluziile în raportul de evaluare.</w:t>
      </w:r>
    </w:p>
    <w:p w14:paraId="688819F2" w14:textId="0145A1B3" w:rsidR="005865DB" w:rsidRPr="000C5DA3" w:rsidRDefault="005865DB" w:rsidP="00F01F2F">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szCs w:val="28"/>
          <w:lang w:val="ro-RO"/>
        </w:rPr>
        <w:t xml:space="preserve">Termenii de referință vor conține mențiuni explicite privind eventualele </w:t>
      </w:r>
      <w:r w:rsidRPr="000C5DA3">
        <w:rPr>
          <w:rFonts w:cs="Times New Roman"/>
          <w:i/>
          <w:iCs/>
          <w:szCs w:val="28"/>
          <w:lang w:val="ro-RO"/>
        </w:rPr>
        <w:t>restricții aplicabile utilizării, difuzării sau publicării raportului de evaluare</w:t>
      </w:r>
      <w:r w:rsidRPr="000C5DA3">
        <w:rPr>
          <w:rFonts w:cs="Times New Roman"/>
          <w:szCs w:val="28"/>
          <w:lang w:val="ro-RO"/>
        </w:rPr>
        <w:t>, în scopul asigurării caracterului confidențial al informațiilor, prevenirii utilizării neautorizate a raportului și limitării răspunderii evaluatorului față de terți care nu sunt desemnați ca utilizatori autorizați.</w:t>
      </w:r>
    </w:p>
    <w:p w14:paraId="5C4C9CF7" w14:textId="599F872B" w:rsidR="0085755C" w:rsidRPr="000C5DA3" w:rsidRDefault="00A06588" w:rsidP="00F01F2F">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szCs w:val="28"/>
          <w:lang w:val="ro-RO"/>
        </w:rPr>
        <w:t xml:space="preserve">În cuprinsul raportului de evaluare va fi inclusă mențiunea privind </w:t>
      </w:r>
      <w:r w:rsidRPr="000C5DA3">
        <w:rPr>
          <w:rFonts w:cs="Times New Roman"/>
          <w:i/>
          <w:iCs/>
          <w:szCs w:val="28"/>
          <w:lang w:val="ro-RO"/>
        </w:rPr>
        <w:t>conformitatea evaluării cu standardele de evaluare aplicabile în Republica Moldova.</w:t>
      </w:r>
      <w:r w:rsidRPr="000C5DA3">
        <w:rPr>
          <w:rFonts w:cs="Times New Roman"/>
          <w:szCs w:val="28"/>
          <w:lang w:val="ro-RO"/>
        </w:rPr>
        <w:t xml:space="preserve"> În cazul în care, în mod justificat, evaluarea nu a fost realizată în conformitate cu aceste standarde, evaluatorul are obligația de a menționa expres motivele neconformității și de a explica modul în care aceasta poate afecta concluziile privind valoarea estimată.</w:t>
      </w:r>
    </w:p>
    <w:p w14:paraId="2156D8C7" w14:textId="2830FFA3" w:rsidR="007D7CA1" w:rsidRPr="000C5DA3" w:rsidRDefault="0058663E"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Termenii de referință ai evaluării pot fi revizuiți sau modificați pe parcursul procesului de evaluare, atunci când circumstanțele o impun sau când apar elemente noi relevante pentru desfășurarea activității. Orice modificare a acestora trebuie să fie convenită în mod expres între evaluator și beneficiar și să fie consemnată în formă scrisă înainte de finalizarea procesului de evaluare și emiterea raportului. Modificările astfel agreate vor produce efecte doar dacă reflectă acordul ambelor părți și nu afectează independența profesională a evaluatorului.</w:t>
      </w:r>
    </w:p>
    <w:p w14:paraId="7A9FDB1C" w14:textId="59012537" w:rsidR="0058663E" w:rsidRPr="000C5DA3" w:rsidRDefault="002D3583"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 xml:space="preserve">Termenii de referință ai evaluării trebuie redactați într-un mod clar, concis și lipsit de ambiguități, astfel încât să nu inducă în eroare niciuna dintre părțile contractuale și niciun terț independent și avizat care are un interes legitim și acces autorizat la documentul contractual în care aceștia sunt consemnați. Formularea acestora trebuie să reflecte în mod </w:t>
      </w:r>
      <w:r w:rsidR="00922865" w:rsidRPr="00922865">
        <w:rPr>
          <w:rFonts w:cs="Times New Roman"/>
          <w:szCs w:val="28"/>
          <w:lang w:val="ro-RO"/>
        </w:rPr>
        <w:t>clar și neechivoc</w:t>
      </w:r>
      <w:r w:rsidRPr="000C5DA3">
        <w:rPr>
          <w:rFonts w:cs="Times New Roman"/>
          <w:szCs w:val="28"/>
          <w:lang w:val="ro-RO"/>
        </w:rPr>
        <w:t xml:space="preserve"> scopul, condițiile și limitele evaluării, asigurând transparența și înțelegerea corectă a cadrului în care se desfășoară activitatea de evaluare.</w:t>
      </w:r>
    </w:p>
    <w:p w14:paraId="05BF6CF8" w14:textId="4950E2CD" w:rsidR="002D3583" w:rsidRDefault="006B6DED"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lastRenderedPageBreak/>
        <w:t>Termenii de referință ai evaluării, agreați între evaluator și beneficiar prin documentul contractual, trebuie să fie reflectați sintetic în raportul de evaluare, într-o formă considerată adecvată de către evaluator, în raport cu natura evaluării și cu nevoile de informare ale utilizatorilor. În toate situațiile, prezentarea acestor termeni în raport trebuie să fie clară, coerentă și să nu creeze, în mod voit, confuzie sau inducere în eroare pentru un utilizator desemnat al raportului care nu are acces direct la documentul contractual în care au fost consemnați acești termeni.</w:t>
      </w:r>
    </w:p>
    <w:p w14:paraId="6B3A2C2D" w14:textId="77777777" w:rsidR="00F8524F" w:rsidRPr="00F8524F" w:rsidRDefault="00F8524F" w:rsidP="00F01F2F">
      <w:pPr>
        <w:tabs>
          <w:tab w:val="left" w:pos="1170"/>
        </w:tabs>
        <w:spacing w:after="0" w:line="276" w:lineRule="auto"/>
        <w:jc w:val="both"/>
        <w:rPr>
          <w:rFonts w:cs="Times New Roman"/>
          <w:szCs w:val="28"/>
          <w:lang w:val="ro-RO"/>
        </w:rPr>
      </w:pPr>
    </w:p>
    <w:p w14:paraId="2BDCB930" w14:textId="0298C6CA" w:rsidR="0098736D" w:rsidRPr="000C5DA3" w:rsidRDefault="0098736D" w:rsidP="00F01F2F">
      <w:pPr>
        <w:spacing w:after="0" w:line="276" w:lineRule="auto"/>
        <w:jc w:val="center"/>
        <w:rPr>
          <w:rFonts w:cs="Times New Roman"/>
          <w:b/>
          <w:bCs/>
          <w:szCs w:val="28"/>
          <w:lang w:val="ro-RO"/>
        </w:rPr>
      </w:pPr>
      <w:r w:rsidRPr="000C5DA3">
        <w:rPr>
          <w:rFonts w:cs="Times New Roman"/>
          <w:b/>
          <w:bCs/>
          <w:szCs w:val="28"/>
          <w:lang w:val="ro-RO"/>
        </w:rPr>
        <w:t>CAPITOLUL III. COLECTAREA DATELOR ȘI DESCRIEREA BUNULUI IMOBIL</w:t>
      </w:r>
    </w:p>
    <w:p w14:paraId="5855F1D4" w14:textId="0B799369" w:rsidR="006B6DED" w:rsidRPr="000C5DA3" w:rsidRDefault="00A83282"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 xml:space="preserve">Pentru elaborarea raportului de evaluare, evaluatorul poate solicita un set de documente relevante care să asigure identificarea exactă a bunului imobil, verificarea drepturilor asupra acestuia și înțelegerea condițiilor juridice, urbanistice și tehnice în care se află proprietatea. Acest set </w:t>
      </w:r>
      <w:r w:rsidR="00E562DC">
        <w:rPr>
          <w:rFonts w:cs="Times New Roman"/>
          <w:szCs w:val="28"/>
          <w:lang w:val="ro-RO"/>
        </w:rPr>
        <w:t xml:space="preserve">va </w:t>
      </w:r>
      <w:r w:rsidRPr="000C5DA3">
        <w:rPr>
          <w:rFonts w:cs="Times New Roman"/>
          <w:szCs w:val="28"/>
          <w:lang w:val="ro-RO"/>
        </w:rPr>
        <w:t>include, fără a se limit</w:t>
      </w:r>
      <w:r w:rsidR="00E562DC">
        <w:rPr>
          <w:rFonts w:cs="Times New Roman"/>
          <w:szCs w:val="28"/>
          <w:lang w:val="ro-RO"/>
        </w:rPr>
        <w:t>a,</w:t>
      </w:r>
      <w:r w:rsidRPr="000C5DA3">
        <w:rPr>
          <w:rFonts w:cs="Times New Roman"/>
          <w:szCs w:val="28"/>
          <w:lang w:val="ro-RO"/>
        </w:rPr>
        <w:t xml:space="preserve"> documentul care atestă dreptul de proprietate, extrasul din Registrul bunurilor imobile, dosarul cadastral aferent</w:t>
      </w:r>
      <w:r w:rsidR="00E562DC">
        <w:rPr>
          <w:rFonts w:cs="Times New Roman"/>
          <w:szCs w:val="28"/>
          <w:lang w:val="ro-RO"/>
        </w:rPr>
        <w:t xml:space="preserve"> (inclusiv dosarul tehnic)</w:t>
      </w:r>
      <w:r w:rsidRPr="000C5DA3">
        <w:rPr>
          <w:rFonts w:cs="Times New Roman"/>
          <w:szCs w:val="28"/>
          <w:lang w:val="ro-RO"/>
        </w:rPr>
        <w:t>, precum și alte documente din care să reiasă posibilitățile legale de dezvoltare (cum ar fi destinația, indicatorii urbanistici POT și CUT, sau eventualele restricții)</w:t>
      </w:r>
      <w:r w:rsidR="00E562DC">
        <w:rPr>
          <w:rFonts w:cs="Times New Roman"/>
          <w:szCs w:val="28"/>
          <w:lang w:val="ro-RO"/>
        </w:rPr>
        <w:t>, acte ce fac posibilă delimitarea cotelor-părți evaluate, avize privind gradul de executare/finalizare a construcției</w:t>
      </w:r>
      <w:r w:rsidRPr="000C5DA3">
        <w:rPr>
          <w:rFonts w:cs="Times New Roman"/>
          <w:szCs w:val="28"/>
          <w:lang w:val="ro-RO"/>
        </w:rPr>
        <w:t xml:space="preserve">. În funcție de natura bunului imobil evaluat și de cerințele specifice, inclusiv cele legate de factorii de mediu, sociali și de guvernanță (ESG), pot fi solicitate și alte documente justificative, precum avize, autorizații, certificat de performanță energetică, </w:t>
      </w:r>
      <w:r w:rsidR="00E562DC">
        <w:rPr>
          <w:rFonts w:cs="Times New Roman"/>
          <w:szCs w:val="28"/>
          <w:lang w:val="ro-RO"/>
        </w:rPr>
        <w:t xml:space="preserve">raport de </w:t>
      </w:r>
      <w:r w:rsidRPr="000C5DA3">
        <w:rPr>
          <w:rFonts w:cs="Times New Roman"/>
          <w:szCs w:val="28"/>
          <w:lang w:val="ro-RO"/>
        </w:rPr>
        <w:t>audit energetic</w:t>
      </w:r>
      <w:r w:rsidR="00E562DC">
        <w:rPr>
          <w:rFonts w:cs="Times New Roman"/>
          <w:szCs w:val="28"/>
          <w:lang w:val="ro-RO"/>
        </w:rPr>
        <w:t>, raport de evaluare tehnică</w:t>
      </w:r>
      <w:r w:rsidRPr="000C5DA3">
        <w:rPr>
          <w:rFonts w:cs="Times New Roman"/>
          <w:szCs w:val="28"/>
          <w:lang w:val="ro-RO"/>
        </w:rPr>
        <w:t xml:space="preserve"> sau alte certificări relevante.</w:t>
      </w:r>
    </w:p>
    <w:p w14:paraId="60F0AF1D" w14:textId="28F5A9A1" w:rsidR="00924754" w:rsidRPr="000C5DA3" w:rsidRDefault="00912F16"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 xml:space="preserve">Evaluarea </w:t>
      </w:r>
      <w:r w:rsidR="002E5CDC" w:rsidRPr="000C5DA3">
        <w:rPr>
          <w:rFonts w:cs="Times New Roman"/>
          <w:szCs w:val="28"/>
          <w:lang w:val="ro-RO"/>
        </w:rPr>
        <w:t>unui bun imobil</w:t>
      </w:r>
      <w:r w:rsidRPr="000C5DA3">
        <w:rPr>
          <w:rFonts w:cs="Times New Roman"/>
          <w:szCs w:val="28"/>
          <w:lang w:val="ro-RO"/>
        </w:rPr>
        <w:t xml:space="preserve"> se bazează pe utilizarea unor date relevante, care trebuie să fie conforme cu cerințele prevăzute de </w:t>
      </w:r>
      <w:r w:rsidRPr="000C5DA3">
        <w:rPr>
          <w:rFonts w:cs="Times New Roman"/>
          <w:b/>
          <w:bCs/>
          <w:szCs w:val="28"/>
          <w:lang w:val="ro-RO"/>
        </w:rPr>
        <w:t>SEV 104 Informații și date de intrare</w:t>
      </w:r>
      <w:r w:rsidRPr="000C5DA3">
        <w:rPr>
          <w:rFonts w:cs="Times New Roman"/>
          <w:szCs w:val="28"/>
          <w:lang w:val="ro-RO"/>
        </w:rPr>
        <w:t xml:space="preserve">, respectând caracteristicile de </w:t>
      </w:r>
      <w:r w:rsidR="00574EAA">
        <w:rPr>
          <w:rFonts w:cs="Times New Roman"/>
          <w:szCs w:val="28"/>
          <w:lang w:val="ro-RO"/>
        </w:rPr>
        <w:t>corespundere</w:t>
      </w:r>
      <w:r w:rsidRPr="000C5DA3">
        <w:rPr>
          <w:rFonts w:cs="Times New Roman"/>
          <w:szCs w:val="28"/>
          <w:lang w:val="ro-RO"/>
        </w:rPr>
        <w:t xml:space="preserve">, fiabilitate și verificabilitate. </w:t>
      </w:r>
    </w:p>
    <w:p w14:paraId="3AB56CE5" w14:textId="476DAE37" w:rsidR="00912F16" w:rsidRPr="000C5DA3" w:rsidRDefault="002A46ED" w:rsidP="00F01F2F">
      <w:pPr>
        <w:pStyle w:val="ListParagraph"/>
        <w:numPr>
          <w:ilvl w:val="1"/>
          <w:numId w:val="1"/>
        </w:numPr>
        <w:tabs>
          <w:tab w:val="left" w:pos="1080"/>
        </w:tabs>
        <w:spacing w:after="0" w:line="276" w:lineRule="auto"/>
        <w:ind w:left="0" w:firstLine="709"/>
        <w:jc w:val="both"/>
        <w:rPr>
          <w:rFonts w:cs="Times New Roman"/>
          <w:szCs w:val="28"/>
          <w:lang w:val="ro-RO"/>
        </w:rPr>
      </w:pPr>
      <w:r w:rsidRPr="000C5DA3">
        <w:rPr>
          <w:rFonts w:cs="Times New Roman"/>
          <w:bCs/>
          <w:i/>
          <w:iCs/>
          <w:szCs w:val="28"/>
          <w:lang w:val="ro-RO"/>
        </w:rPr>
        <w:t>D</w:t>
      </w:r>
      <w:r w:rsidR="00FD6AD2" w:rsidRPr="000C5DA3">
        <w:rPr>
          <w:rFonts w:cs="Times New Roman"/>
          <w:bCs/>
          <w:i/>
          <w:iCs/>
          <w:szCs w:val="28"/>
          <w:lang w:val="ro-RO"/>
        </w:rPr>
        <w:t>ate</w:t>
      </w:r>
      <w:r w:rsidR="00D7408A" w:rsidRPr="000C5DA3">
        <w:rPr>
          <w:rFonts w:cs="Times New Roman"/>
          <w:bCs/>
          <w:i/>
          <w:iCs/>
          <w:szCs w:val="28"/>
          <w:lang w:val="ro-RO"/>
        </w:rPr>
        <w:t>le</w:t>
      </w:r>
      <w:r w:rsidR="00FD6AD2" w:rsidRPr="000C5DA3">
        <w:rPr>
          <w:rFonts w:cs="Times New Roman"/>
          <w:bCs/>
          <w:i/>
          <w:iCs/>
          <w:szCs w:val="28"/>
          <w:lang w:val="ro-RO"/>
        </w:rPr>
        <w:t xml:space="preserve"> specifice obiectului evaluării</w:t>
      </w:r>
      <w:r w:rsidR="00FD6AD2" w:rsidRPr="000C5DA3">
        <w:rPr>
          <w:rFonts w:cs="Times New Roman"/>
          <w:szCs w:val="28"/>
          <w:lang w:val="ro-RO"/>
        </w:rPr>
        <w:t xml:space="preserve">, </w:t>
      </w:r>
      <w:r w:rsidR="00A318E0" w:rsidRPr="000C5DA3">
        <w:rPr>
          <w:rFonts w:cs="Times New Roman"/>
          <w:szCs w:val="28"/>
          <w:lang w:val="ro-RO"/>
        </w:rPr>
        <w:t>care includ</w:t>
      </w:r>
      <w:r w:rsidR="00D7408A" w:rsidRPr="000C5DA3">
        <w:rPr>
          <w:rFonts w:cs="Times New Roman"/>
          <w:szCs w:val="28"/>
          <w:lang w:val="ro-RO"/>
        </w:rPr>
        <w:t>, fără a se limita la acestea: informații despre teren, construcții, caracteristici fizice, date despre venituri și cheltuieli, istoricul proprietății imobiliare subiect și al utilizării acesteia și alte informații considerate a fi relevante de către participanții de pe piață.</w:t>
      </w:r>
    </w:p>
    <w:p w14:paraId="493DDF50" w14:textId="1B08213F" w:rsidR="00A318E0" w:rsidRPr="000C5DA3" w:rsidRDefault="00A318E0" w:rsidP="00F01F2F">
      <w:pPr>
        <w:pStyle w:val="ListParagraph"/>
        <w:numPr>
          <w:ilvl w:val="1"/>
          <w:numId w:val="1"/>
        </w:numPr>
        <w:tabs>
          <w:tab w:val="left" w:pos="1080"/>
        </w:tabs>
        <w:spacing w:after="0" w:line="276" w:lineRule="auto"/>
        <w:ind w:left="0" w:firstLine="709"/>
        <w:jc w:val="both"/>
        <w:rPr>
          <w:rFonts w:cs="Times New Roman"/>
          <w:szCs w:val="28"/>
          <w:lang w:val="ro-RO"/>
        </w:rPr>
      </w:pPr>
      <w:r w:rsidRPr="000C5DA3">
        <w:rPr>
          <w:rFonts w:cs="Times New Roman"/>
          <w:i/>
          <w:iCs/>
          <w:szCs w:val="28"/>
          <w:lang w:val="ro-RO"/>
        </w:rPr>
        <w:t>Date</w:t>
      </w:r>
      <w:r w:rsidR="00D7408A" w:rsidRPr="000C5DA3">
        <w:rPr>
          <w:rFonts w:cs="Times New Roman"/>
          <w:i/>
          <w:iCs/>
          <w:szCs w:val="28"/>
          <w:lang w:val="ro-RO"/>
        </w:rPr>
        <w:t>le</w:t>
      </w:r>
      <w:r w:rsidRPr="000C5DA3">
        <w:rPr>
          <w:rFonts w:cs="Times New Roman"/>
          <w:i/>
          <w:iCs/>
          <w:szCs w:val="28"/>
          <w:lang w:val="ro-RO"/>
        </w:rPr>
        <w:t xml:space="preserve"> generale cu caracter economic și social</w:t>
      </w:r>
      <w:r w:rsidR="00D7408A" w:rsidRPr="000C5DA3">
        <w:rPr>
          <w:rFonts w:cs="Times New Roman"/>
          <w:i/>
          <w:iCs/>
          <w:szCs w:val="28"/>
          <w:lang w:val="ro-RO"/>
        </w:rPr>
        <w:t xml:space="preserve"> </w:t>
      </w:r>
      <w:r w:rsidR="00D7408A" w:rsidRPr="000C5DA3">
        <w:rPr>
          <w:rFonts w:cs="Times New Roman"/>
          <w:szCs w:val="28"/>
          <w:lang w:val="ro-RO"/>
        </w:rPr>
        <w:t xml:space="preserve">sunt colectate la nivel de vecinătate, oraș, regiune și, atunci când este necesar, la nivel național și internațional, în funcție de întinderea geografică a acestei arii, justificat apreciată de evaluator ca fiind adecvată pentru bunul imobil subiect. Aceste date se referă la tendințele sociale, situația economică, reglementările și restricțiile legale și </w:t>
      </w:r>
      <w:r w:rsidR="00D7408A" w:rsidRPr="000C5DA3">
        <w:rPr>
          <w:rFonts w:cs="Times New Roman"/>
          <w:szCs w:val="28"/>
          <w:lang w:val="ro-RO"/>
        </w:rPr>
        <w:lastRenderedPageBreak/>
        <w:t>condițiile de mediu înconjurător</w:t>
      </w:r>
      <w:r w:rsidR="00EA1527">
        <w:rPr>
          <w:rFonts w:cs="Times New Roman"/>
          <w:szCs w:val="28"/>
          <w:lang w:val="ro-RO"/>
        </w:rPr>
        <w:t>,</w:t>
      </w:r>
      <w:r w:rsidR="00D7408A" w:rsidRPr="000C5DA3">
        <w:rPr>
          <w:rFonts w:cs="Times New Roman"/>
          <w:szCs w:val="28"/>
          <w:lang w:val="ro-RO"/>
        </w:rPr>
        <w:t xml:space="preserve"> care influențează valoarea proprietății imobiliare în aria de piață definită în acest scop. Aceste date reprezintă o bază și pentru analiza celei mai bune utilizări, precum și pentru explicarea rezultatelor evaluării și formularea concluziei asupra valorii.</w:t>
      </w:r>
    </w:p>
    <w:p w14:paraId="2838F417" w14:textId="72974BF5" w:rsidR="00A318E0" w:rsidRPr="000C5DA3" w:rsidRDefault="00A318E0" w:rsidP="00F01F2F">
      <w:pPr>
        <w:pStyle w:val="ListParagraph"/>
        <w:numPr>
          <w:ilvl w:val="1"/>
          <w:numId w:val="1"/>
        </w:numPr>
        <w:tabs>
          <w:tab w:val="left" w:pos="1080"/>
        </w:tabs>
        <w:spacing w:after="0" w:line="276" w:lineRule="auto"/>
        <w:ind w:left="0" w:firstLine="709"/>
        <w:jc w:val="both"/>
        <w:rPr>
          <w:rFonts w:cs="Times New Roman"/>
          <w:szCs w:val="28"/>
          <w:lang w:val="ro-RO"/>
        </w:rPr>
      </w:pPr>
      <w:r w:rsidRPr="000C5DA3">
        <w:rPr>
          <w:rFonts w:cs="Times New Roman"/>
          <w:i/>
          <w:iCs/>
          <w:szCs w:val="28"/>
          <w:lang w:val="ro-RO"/>
        </w:rPr>
        <w:t>Date</w:t>
      </w:r>
      <w:r w:rsidR="00D7408A" w:rsidRPr="000C5DA3">
        <w:rPr>
          <w:rFonts w:cs="Times New Roman"/>
          <w:i/>
          <w:iCs/>
          <w:szCs w:val="28"/>
          <w:lang w:val="ro-RO"/>
        </w:rPr>
        <w:t>le</w:t>
      </w:r>
      <w:r w:rsidRPr="000C5DA3">
        <w:rPr>
          <w:rFonts w:cs="Times New Roman"/>
          <w:i/>
          <w:iCs/>
          <w:szCs w:val="28"/>
          <w:lang w:val="ro-RO"/>
        </w:rPr>
        <w:t xml:space="preserve"> specifice pieței imobiliare</w:t>
      </w:r>
      <w:r w:rsidRPr="000C5DA3">
        <w:rPr>
          <w:rFonts w:cs="Times New Roman"/>
          <w:szCs w:val="28"/>
          <w:lang w:val="ro-RO"/>
        </w:rPr>
        <w:t xml:space="preserve">, cum ar fi </w:t>
      </w:r>
      <w:r w:rsidR="00D7408A" w:rsidRPr="000C5DA3">
        <w:rPr>
          <w:rFonts w:cs="Times New Roman"/>
          <w:szCs w:val="28"/>
          <w:lang w:val="ro-RO"/>
        </w:rPr>
        <w:t>informații despre proprietăți imobiliare comparabile vândute sau închiriate ori oferite spre vânzare sau închiriere, informații despre costuri de construire, tipuri de construcții, materiale de construcții, deprecieri, venituri, cheltuieli, informații privind ratele de capitalizare și de actualizare, grade de neocupare pe piața specifică</w:t>
      </w:r>
      <w:r w:rsidRPr="000C5DA3">
        <w:rPr>
          <w:rFonts w:cs="Times New Roman"/>
          <w:szCs w:val="28"/>
          <w:lang w:val="ro-RO"/>
        </w:rPr>
        <w:t>.</w:t>
      </w:r>
    </w:p>
    <w:p w14:paraId="740D40A5" w14:textId="2AA876F8" w:rsidR="00912F16" w:rsidRPr="000C5DA3" w:rsidRDefault="00DF5174"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Evaluarea unui bun imobil presupune efectuarea unei inspecții a proprietății supuse evaluării</w:t>
      </w:r>
      <w:r w:rsidR="0037680D">
        <w:rPr>
          <w:rFonts w:cs="Times New Roman"/>
          <w:szCs w:val="28"/>
          <w:lang w:val="ro-RO"/>
        </w:rPr>
        <w:t xml:space="preserve"> de către evaluatorul </w:t>
      </w:r>
      <w:r w:rsidR="0037680D" w:rsidRPr="0037680D">
        <w:rPr>
          <w:rFonts w:cs="Times New Roman"/>
          <w:szCs w:val="28"/>
          <w:lang w:val="ro-RO"/>
        </w:rPr>
        <w:t>responsabil desemnat pentru realizarea lucrării</w:t>
      </w:r>
      <w:r w:rsidRPr="000C5DA3">
        <w:rPr>
          <w:rFonts w:cs="Times New Roman"/>
          <w:szCs w:val="28"/>
          <w:lang w:val="ro-RO"/>
        </w:rPr>
        <w:t>, în vederea verificării caracteristicilor fizice, funcționale și juridice relevante. În situațiile în care inspecția nu a fost realizată sau a fost efectuată doar parțial, acest aspect trebuie menționat în mod explicit în raportul de evaluare, indicându-se motivul concret al neefectuării sau al limitării inspecției. Justificarea trebuie să fie temeinică și obiectivă, iar evaluatorul are responsabilitatea de a evalua în ce măsură lipsa inspecției influențează calitatea și credibilitatea concluziilor prezentate în raport.</w:t>
      </w:r>
    </w:p>
    <w:p w14:paraId="6C9AF5FB" w14:textId="5CD25C0B" w:rsidR="00A318E0" w:rsidRPr="000C5DA3" w:rsidRDefault="00DF5174"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Inspecția bunului imobil, realizată de către evaluator</w:t>
      </w:r>
      <w:r w:rsidR="0037680D">
        <w:rPr>
          <w:rFonts w:cs="Times New Roman"/>
          <w:szCs w:val="28"/>
          <w:lang w:val="ro-RO"/>
        </w:rPr>
        <w:t xml:space="preserve">ul </w:t>
      </w:r>
      <w:r w:rsidR="0037680D" w:rsidRPr="0037680D">
        <w:rPr>
          <w:rFonts w:cs="Times New Roman"/>
          <w:szCs w:val="28"/>
          <w:lang w:val="ro-RO"/>
        </w:rPr>
        <w:t>responsabil desemnat pentru realizarea lucrării</w:t>
      </w:r>
      <w:r w:rsidRPr="000C5DA3">
        <w:rPr>
          <w:rFonts w:cs="Times New Roman"/>
          <w:szCs w:val="28"/>
          <w:lang w:val="ro-RO"/>
        </w:rPr>
        <w:t>, trebuie să fie suficient de detaliată și completă pentru a permite identificarea și descrierea corespunzătoare a proprietății în raportul de evaluare, asigurând acuratețea și relevanța informațiilor prezentate. În cadrul inspecției, evaluatorul trebuie să poată formula, acolo unde este necesar și justificat, o opinie fundamentată privind cea mai bună utilizare a proprietății (CMBU), să colecteze informații care să permită efectuarea de comparații pertinente cu alte bunuri imobile similare și să observe posibili factori de natură de mediu, socială sau de guvernanță (ESG) care pot avea un impact semnificativ asupra valorii sau utilizării proprietății.</w:t>
      </w:r>
    </w:p>
    <w:p w14:paraId="12939DB7" w14:textId="442A38C0" w:rsidR="00DF5174" w:rsidRDefault="00DD090F"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Inspecția bunului imobil supus evaluării se realizează, de regulă, în prezența beneficiarului sau a persoanelor desemnate de către acesta, în scopul facilitării accesului și obținerii informațiilor necesare. Identificarea proprietății se face pe baza datelor și documentelor furnizate de către beneficiar, iar responsabilitatea pentru exactitatea și veridicitatea acestor informații revine beneficiarului. Evaluatorul trebuie să menționeze în raportul de evaluare sursele informaționale utilizate pentru identificarea proprietății și, în cazul în care sunt identificate neconcordanțe, să le evidențieze în mod corespunzător.</w:t>
      </w:r>
    </w:p>
    <w:p w14:paraId="74635066" w14:textId="0F5E13D0" w:rsidR="00500F71" w:rsidRPr="000C5DA3" w:rsidRDefault="00500F71" w:rsidP="00F01F2F">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 xml:space="preserve">Gradul de executare a construcției la data evaluării va fi extras din avizul </w:t>
      </w:r>
      <w:r w:rsidRPr="00500F71">
        <w:rPr>
          <w:rFonts w:cs="Times New Roman"/>
          <w:szCs w:val="28"/>
          <w:lang w:val="ro-RO"/>
        </w:rPr>
        <w:t xml:space="preserve">tehnic emis de un expert tehnic atestat, conform legislației Republicii </w:t>
      </w:r>
      <w:r w:rsidRPr="00500F71">
        <w:rPr>
          <w:rFonts w:cs="Times New Roman"/>
          <w:szCs w:val="28"/>
          <w:lang w:val="ro-RO"/>
        </w:rPr>
        <w:lastRenderedPageBreak/>
        <w:t>Moldova și prevederilor CP C.04.06-2013 „Regulamentul privind emiterea avizului tehnic</w:t>
      </w:r>
      <w:r>
        <w:rPr>
          <w:rFonts w:cs="Times New Roman"/>
          <w:szCs w:val="28"/>
          <w:lang w:val="ro-RO"/>
        </w:rPr>
        <w:t xml:space="preserve">, ce atestă </w:t>
      </w:r>
      <w:r w:rsidRPr="00500F71">
        <w:rPr>
          <w:rFonts w:cs="Times New Roman"/>
          <w:szCs w:val="28"/>
          <w:lang w:val="ro-RO"/>
        </w:rPr>
        <w:t>gradul de executare a construcției și c</w:t>
      </w:r>
      <w:r>
        <w:rPr>
          <w:rFonts w:cs="Times New Roman"/>
          <w:szCs w:val="28"/>
          <w:lang w:val="ro-RO"/>
        </w:rPr>
        <w:t>orespunderea</w:t>
      </w:r>
      <w:r w:rsidRPr="00500F71">
        <w:rPr>
          <w:rFonts w:cs="Times New Roman"/>
          <w:szCs w:val="28"/>
          <w:lang w:val="ro-RO"/>
        </w:rPr>
        <w:t xml:space="preserve"> lucrărilor de </w:t>
      </w:r>
      <w:r w:rsidR="008F155F" w:rsidRPr="00500F71">
        <w:rPr>
          <w:rFonts w:cs="Times New Roman"/>
          <w:szCs w:val="28"/>
          <w:lang w:val="ro-RO"/>
        </w:rPr>
        <w:t>construcți</w:t>
      </w:r>
      <w:r w:rsidR="008F155F">
        <w:rPr>
          <w:rFonts w:cs="Times New Roman"/>
          <w:szCs w:val="28"/>
          <w:lang w:val="ro-RO"/>
        </w:rPr>
        <w:t>i</w:t>
      </w:r>
      <w:r w:rsidRPr="00500F71">
        <w:rPr>
          <w:rFonts w:cs="Times New Roman"/>
          <w:szCs w:val="28"/>
          <w:lang w:val="ro-RO"/>
        </w:rPr>
        <w:t xml:space="preserve"> cu documentația de proiect”.</w:t>
      </w:r>
    </w:p>
    <w:p w14:paraId="1F6E4CA0" w14:textId="55448423" w:rsidR="00DD090F" w:rsidRPr="000C5DA3" w:rsidRDefault="000A39D9"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Evaluatorul are obligația profesională de a verifica concordanța dintre descrierea scriptică a proprietății, astfel cum rezultă din documentele puse la dispoziție, și situația de fapt observată cu ocazia inspecției la fața locului. Orice neconcordanță identificată între datele documentare și starea efectivă a bunului imobil la data inspecției trebuie prezentată explicit în raportul de evaluare, împreună cu o apreciere privind relevanța acesteia pentru concluziile privind valoarea estimată.</w:t>
      </w:r>
      <w:r w:rsidR="007C430D">
        <w:rPr>
          <w:rFonts w:cs="Times New Roman"/>
          <w:szCs w:val="28"/>
          <w:lang w:val="ro-RO"/>
        </w:rPr>
        <w:t xml:space="preserve"> </w:t>
      </w:r>
      <w:r w:rsidR="007C430D" w:rsidRPr="007C430D">
        <w:rPr>
          <w:rFonts w:cs="Times New Roman"/>
          <w:szCs w:val="28"/>
          <w:lang w:val="ro-RO"/>
        </w:rPr>
        <w:t>În cazul în care aceste neconcordanțe sau lipsuri de documentație afectează în mod esențial capacitatea de a realiza o evaluare credibilă, evaluatorul este în drept să refuze efectuarea evaluării până la actualizarea și completarea documentației de către beneficiar și/sau utilizatorul desemnat al evaluării.</w:t>
      </w:r>
    </w:p>
    <w:p w14:paraId="7842F3A5" w14:textId="1D1A8F73" w:rsidR="00AF4BA6" w:rsidRPr="000C5DA3" w:rsidRDefault="000833FA"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 xml:space="preserve">Suprafețele utilizate în procesul de estimare a valorii trebuie să fie preluate, cu prioritate, din documente emise de persoane fizice sau juridice autorizate să desfășoare lucrări de specialitate în domeniul cadastrului, geodeziei și cartografiei, în conformitate cu prevederile normative în vigoare. În situațiile în care astfel de documente lipsesc ori prezintă neconcordanțe, evaluatorul va recurge la utilizarea informațiilor sau documentelor furnizate de către </w:t>
      </w:r>
      <w:r w:rsidR="00B95A9C" w:rsidRPr="000C5DA3">
        <w:rPr>
          <w:rFonts w:cs="Times New Roman"/>
          <w:szCs w:val="28"/>
          <w:lang w:val="ro-RO"/>
        </w:rPr>
        <w:t>beneficiar</w:t>
      </w:r>
      <w:r w:rsidRPr="000C5DA3">
        <w:rPr>
          <w:rFonts w:cs="Times New Roman"/>
          <w:szCs w:val="28"/>
          <w:lang w:val="ro-RO"/>
        </w:rPr>
        <w:t xml:space="preserve"> și/sau utilizatorul desemnat, cu condiția ca în raportul de evaluare să fie menționate expres informațiile sau documentele relevante care nu au fost disponibile, precum și eventualele ipoteze speciale formulate pentru a fundamenta utilizarea suprafețelor respective în estimarea valorii.</w:t>
      </w:r>
    </w:p>
    <w:p w14:paraId="0F560CD6" w14:textId="75D932B5" w:rsidR="00C11E2D" w:rsidRPr="005972AB" w:rsidRDefault="00C11E2D"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Calitatea de evaluator </w:t>
      </w:r>
      <w:r w:rsidR="005972AB">
        <w:rPr>
          <w:rFonts w:cs="Times New Roman"/>
          <w:szCs w:val="28"/>
          <w:lang w:val="ro-RO"/>
        </w:rPr>
        <w:t>certificat</w:t>
      </w:r>
      <w:r w:rsidRPr="005972AB">
        <w:rPr>
          <w:rFonts w:cs="Times New Roman"/>
          <w:szCs w:val="28"/>
          <w:lang w:val="ro-RO"/>
        </w:rPr>
        <w:t xml:space="preserve"> nu conferă competențe în domeniul măsurării suprafețelor, responsabilitatea corectitudinii acestora fiind a persoanelor care au întocmit documentele ce stau la baza evaluării.</w:t>
      </w:r>
      <w:r w:rsidR="007C430D">
        <w:rPr>
          <w:rFonts w:cs="Times New Roman"/>
          <w:szCs w:val="28"/>
          <w:lang w:val="ro-RO"/>
        </w:rPr>
        <w:t xml:space="preserve"> </w:t>
      </w:r>
      <w:r w:rsidR="007C430D" w:rsidRPr="007C430D">
        <w:rPr>
          <w:rFonts w:cs="Times New Roman"/>
          <w:szCs w:val="28"/>
          <w:lang w:val="ro-RO"/>
        </w:rPr>
        <w:t>În cazul în care evaluatorul constată neconcordanțe sau lipsuri semnificative în documentația referitoare la suprafețe ori alte caracteristici fizice relevante ale bunului imobil, acesta este în drept să refuze efectuarea evaluării până la actualizarea documentației de către beneficiar și/sau utilizatorul desemnat al evaluării.</w:t>
      </w:r>
    </w:p>
    <w:p w14:paraId="6AAE63F2" w14:textId="464D9404" w:rsidR="00C11E2D" w:rsidRDefault="00B62276"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 xml:space="preserve">În cadrul raportului de evaluare, evaluatorul are obligația de a indica în mod explicit sursele de informații utilizate pentru datele de intrare relevante în procesul de evaluare, precum și de a argumenta și documenta modul în care aceste date au fost selectate. Se va explica raționamentul profesional care a stat la baza includerii anumitor informații, relevanța acestora pentru scopul evaluării și criteriile aplicate în procesul de filtrare și validare a datelor semnificative. Această prezentare trebuie să asigure transparența procesului de evaluare și să permită </w:t>
      </w:r>
      <w:r w:rsidRPr="000C5DA3">
        <w:rPr>
          <w:rFonts w:cs="Times New Roman"/>
          <w:szCs w:val="28"/>
          <w:lang w:val="ro-RO"/>
        </w:rPr>
        <w:lastRenderedPageBreak/>
        <w:t>oricărui utilizator avizat al raportului să înțeleagă fundamentele tehnice și informaționale ale concluziilor formulate.</w:t>
      </w:r>
    </w:p>
    <w:p w14:paraId="35419FFA" w14:textId="77777777" w:rsidR="00913638" w:rsidRPr="000C5DA3" w:rsidRDefault="00913638" w:rsidP="00F01F2F">
      <w:pPr>
        <w:pStyle w:val="ListParagraph"/>
        <w:tabs>
          <w:tab w:val="left" w:pos="1170"/>
        </w:tabs>
        <w:spacing w:after="0" w:line="276" w:lineRule="auto"/>
        <w:ind w:left="709"/>
        <w:jc w:val="both"/>
        <w:rPr>
          <w:rFonts w:cs="Times New Roman"/>
          <w:szCs w:val="28"/>
          <w:lang w:val="ro-RO"/>
        </w:rPr>
      </w:pPr>
    </w:p>
    <w:p w14:paraId="6CB8EFE3" w14:textId="2759506B" w:rsidR="00010238" w:rsidRPr="000C5DA3" w:rsidRDefault="00010238" w:rsidP="00F01F2F">
      <w:pPr>
        <w:spacing w:after="0" w:line="276" w:lineRule="auto"/>
        <w:jc w:val="center"/>
        <w:rPr>
          <w:rFonts w:cs="Times New Roman"/>
          <w:b/>
          <w:bCs/>
          <w:szCs w:val="28"/>
          <w:lang w:val="ro-RO"/>
        </w:rPr>
      </w:pPr>
      <w:r w:rsidRPr="000C5DA3">
        <w:rPr>
          <w:rFonts w:cs="Times New Roman"/>
          <w:b/>
          <w:bCs/>
          <w:szCs w:val="28"/>
          <w:lang w:val="ro-RO"/>
        </w:rPr>
        <w:t>CAPITOLUL IV. ANALIZA DATELOR</w:t>
      </w:r>
    </w:p>
    <w:p w14:paraId="5933CBF0" w14:textId="0696A7AD" w:rsidR="00010238" w:rsidRPr="000C5DA3" w:rsidRDefault="0054074A"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În raportul de evaluare, evaluatorul are responsabilitatea de a prezenta o analiză a pieței imobiliare relevante pentru tipul de </w:t>
      </w:r>
      <w:r w:rsidR="004131CD" w:rsidRPr="000C5DA3">
        <w:rPr>
          <w:rFonts w:cs="Times New Roman"/>
          <w:szCs w:val="28"/>
          <w:lang w:val="ro-RO"/>
        </w:rPr>
        <w:t>bun imobil</w:t>
      </w:r>
      <w:r w:rsidRPr="000C5DA3">
        <w:rPr>
          <w:rFonts w:cs="Times New Roman"/>
          <w:szCs w:val="28"/>
          <w:lang w:val="ro-RO"/>
        </w:rPr>
        <w:t xml:space="preserve"> supus evaluării, adaptată caracteristicilor acesteia și scopului evaluării.</w:t>
      </w:r>
    </w:p>
    <w:p w14:paraId="160A6A8A" w14:textId="345D36C8" w:rsidR="0054074A" w:rsidRPr="000C5DA3" w:rsidRDefault="004131CD"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Analiza de piață implică examinarea detaliată a cererii și ofertei existente pe segmentul relevant de piață, identificarea principalilor factori care influențează echilibrul dintre acestea, precum și delimitarea ariei geografice în care se manifestă aceste dinamici. Analiza trebuie să evidențieze particularitățile pieței pentru tipul respectiv de proprietate, ținând cont de contextul local, regional sau național, după caz, și să susțină fundamentarea alegerilor metodologice și a concluziilor privind valoarea estimată.</w:t>
      </w:r>
    </w:p>
    <w:p w14:paraId="2F51D2BB" w14:textId="3CAF22E6" w:rsidR="004131CD" w:rsidRPr="000C5DA3" w:rsidRDefault="00804514"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În raportul de evaluare, evaluatorul trebuie să prezinte în mod clar raționamentul care a stat la baza delimitării ariei de piață relevante pentru bunul imobil supus evaluării. Această delimitare trebuie justificată prin criterii obiective, având în vedere natura proprietății, caracteristicile pieței și contextul geografic și economic. Evaluatorul are obligația de a identifica tipul sau tipurile specifice de bunuri imobile luate în considerare în cadrul analizei și de a expune relația dintre cerere și ofertă în segmentul de piață corespunzător. De asemenea, trebuie analizați și prezentați factorii existenți sau potențiali care pot influența această relație, cum ar fi tendințele economice, politicile urbanistice, dinamica demografică sau alți determinanți relevanți pentru comportamentul pieței.</w:t>
      </w:r>
    </w:p>
    <w:p w14:paraId="01A00507" w14:textId="3B8C541F" w:rsidR="00804514" w:rsidRPr="000C5DA3" w:rsidRDefault="009254F3"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Analiza de piață trebuie să furnizeze informațiile necesare pentru susținerea elementelor-cheie utilizate în aplicarea abordărilor de evaluare, contribuind astfel la fundamentarea tehnică și obiectivă a valorii estimate. Printre aceste elemente se pot regăsi, fără a se limita la acestea, nivelul chiriilor pentru bunuri imobile similare, gradul de neocupare specific segmentului de piață analizat, ratele de capitalizare aplicabile, prețurile din oferte/tranzacții ale proprietăților comparabile, precum și costurile curente de construcție. Toate aceste date trebuie prezentate într-un mod coerent și compatibil cu metodologia aplicată, iar unitățile de măsură utilizate pentru criteriile de comparație (cum ar fi prețul pe metru pătrat) trebuie să fie armonizate cu cele folosite în procesul de evaluare, raportându-se la același tip de suprafață sau alt indicator relevant, pentru a asigura comparabilitatea și consistența rezultatelor.</w:t>
      </w:r>
    </w:p>
    <w:p w14:paraId="662218DA" w14:textId="45AC111C" w:rsidR="00327A32" w:rsidRPr="000C5DA3" w:rsidRDefault="00C112F3"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În cadrul raportului de evaluare, evaluatorul trebuie să prezinte concluzia rezultată în urma </w:t>
      </w:r>
      <w:r w:rsidRPr="000C5DA3">
        <w:rPr>
          <w:rFonts w:cs="Times New Roman"/>
          <w:i/>
          <w:iCs/>
          <w:szCs w:val="28"/>
          <w:lang w:val="ro-RO"/>
        </w:rPr>
        <w:t>analizei celei mai bune utilizări</w:t>
      </w:r>
      <w:r w:rsidRPr="000C5DA3">
        <w:rPr>
          <w:rFonts w:cs="Times New Roman"/>
          <w:szCs w:val="28"/>
          <w:lang w:val="ro-RO"/>
        </w:rPr>
        <w:t xml:space="preserve"> (CMBU) a </w:t>
      </w:r>
      <w:r w:rsidR="00327A32" w:rsidRPr="000C5DA3">
        <w:rPr>
          <w:rFonts w:cs="Times New Roman"/>
          <w:szCs w:val="28"/>
          <w:lang w:val="ro-RO"/>
        </w:rPr>
        <w:t xml:space="preserve">bunului </w:t>
      </w:r>
      <w:r w:rsidR="00327A32" w:rsidRPr="000C5DA3">
        <w:rPr>
          <w:rFonts w:cs="Times New Roman"/>
          <w:szCs w:val="28"/>
          <w:lang w:val="ro-RO"/>
        </w:rPr>
        <w:lastRenderedPageBreak/>
        <w:t xml:space="preserve">imobil supus </w:t>
      </w:r>
      <w:r w:rsidRPr="000C5DA3">
        <w:rPr>
          <w:rFonts w:cs="Times New Roman"/>
          <w:szCs w:val="28"/>
          <w:lang w:val="ro-RO"/>
        </w:rPr>
        <w:t>evaluării, în măsura în care o astfel de analiză este necesară pentru scopul și tipul evaluării. Această concluzie trebuie să reflecte utilizarea rezonabilă, posibilă din punct de vedere fizic, legal permisă, fezabilă din punct de vedere economic și care conduce la cea mai mare valoare a proprietății, fiind argumentată în mod corespunzător prin date de piață, condiții urbanistice și caracteristicile intrinseci ale imobilului.</w:t>
      </w:r>
    </w:p>
    <w:p w14:paraId="50798D7A" w14:textId="00C64958" w:rsidR="005763B7" w:rsidRPr="000C5DA3" w:rsidRDefault="005763B7"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Utilizarea curentă a proprietății imobiliare este,</w:t>
      </w:r>
      <w:r w:rsidR="00E30B5C">
        <w:rPr>
          <w:rFonts w:cs="Times New Roman"/>
          <w:szCs w:val="28"/>
          <w:lang w:val="ro-RO"/>
        </w:rPr>
        <w:t xml:space="preserve"> </w:t>
      </w:r>
      <w:r w:rsidRPr="000C5DA3">
        <w:rPr>
          <w:rFonts w:cs="Times New Roman"/>
          <w:szCs w:val="28"/>
          <w:lang w:val="ro-RO"/>
        </w:rPr>
        <w:t>considerată drept CMBU în absența unor indicii</w:t>
      </w:r>
      <w:r w:rsidR="00E30B5C">
        <w:rPr>
          <w:rFonts w:cs="Times New Roman"/>
          <w:szCs w:val="28"/>
          <w:lang w:val="ro-RO"/>
        </w:rPr>
        <w:t>,</w:t>
      </w:r>
      <w:r w:rsidRPr="000C5DA3">
        <w:rPr>
          <w:rFonts w:cs="Times New Roman"/>
          <w:szCs w:val="28"/>
          <w:lang w:val="ro-RO"/>
        </w:rPr>
        <w:t xml:space="preserve"> provenite din piață sau a altor factori obiectivi</w:t>
      </w:r>
      <w:r w:rsidR="00E30B5C">
        <w:rPr>
          <w:rFonts w:cs="Times New Roman"/>
          <w:szCs w:val="28"/>
          <w:lang w:val="ro-RO"/>
        </w:rPr>
        <w:t xml:space="preserve">, </w:t>
      </w:r>
      <w:r w:rsidRPr="000C5DA3">
        <w:rPr>
          <w:rFonts w:cs="Times New Roman"/>
          <w:szCs w:val="28"/>
          <w:lang w:val="ro-RO"/>
        </w:rPr>
        <w:t xml:space="preserve">care să sugereze că o altă utilizare ar genera o valoare mai mare pentru </w:t>
      </w:r>
      <w:r w:rsidR="00FE6AEA" w:rsidRPr="000C5DA3">
        <w:rPr>
          <w:rFonts w:cs="Times New Roman"/>
          <w:szCs w:val="28"/>
          <w:lang w:val="ro-RO"/>
        </w:rPr>
        <w:t xml:space="preserve">bunul </w:t>
      </w:r>
      <w:r w:rsidRPr="000C5DA3">
        <w:rPr>
          <w:rFonts w:cs="Times New Roman"/>
          <w:szCs w:val="28"/>
          <w:lang w:val="ro-RO"/>
        </w:rPr>
        <w:t>evaluat. Evaluatorul are responsabilitatea de a analiza contextul pieței, reglementările urbanistice și caracteristicile proprietății pentru a confirma această presupunere sau, după caz, pentru a fundamenta identificarea unei utilizări alternative mai valoroase.</w:t>
      </w:r>
    </w:p>
    <w:p w14:paraId="307E5D13" w14:textId="4B0E59C2" w:rsidR="0007499F" w:rsidRPr="000C5DA3" w:rsidRDefault="003D5AD3"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În cazul în care valoarea estimată a fost determinată în ipoteza unei utilizări care diferă de utilizarea existentă, considerată drept cea CMBU, evaluatorul prezintă în mod clar și documentat argumentele care susțin această concluzie.</w:t>
      </w:r>
    </w:p>
    <w:p w14:paraId="30866BAA" w14:textId="2ECBCA57" w:rsidR="0087005C" w:rsidRPr="000C5DA3" w:rsidRDefault="002937C3" w:rsidP="00F01F2F">
      <w:pPr>
        <w:spacing w:after="0" w:line="276" w:lineRule="auto"/>
        <w:jc w:val="center"/>
        <w:rPr>
          <w:rFonts w:cs="Times New Roman"/>
          <w:b/>
          <w:bCs/>
          <w:szCs w:val="28"/>
          <w:lang w:val="ro-RO"/>
        </w:rPr>
      </w:pPr>
      <w:r w:rsidRPr="000C5DA3">
        <w:rPr>
          <w:rFonts w:cs="Times New Roman"/>
          <w:b/>
          <w:bCs/>
          <w:szCs w:val="28"/>
          <w:lang w:val="ro-RO"/>
        </w:rPr>
        <w:t>CAPITOLUL V. APLICAREA ABORDĂRILOR ÎN EVALUARE</w:t>
      </w:r>
    </w:p>
    <w:p w14:paraId="0F3CB511" w14:textId="51F85FD4" w:rsidR="003D5AD3" w:rsidRPr="000C5DA3" w:rsidRDefault="00DE7C39"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Pentru formularea unei concluzii fundamentate privind valoarea unui bun imobil, evaluatorii aplică, în funcție de natura și specificul proprietății evaluate, una sau mai multe dintre cele trei abordări în evaluare:</w:t>
      </w:r>
      <w:r w:rsidR="006433BB" w:rsidRPr="000C5DA3">
        <w:rPr>
          <w:rFonts w:cs="Times New Roman"/>
          <w:szCs w:val="28"/>
          <w:lang w:val="ro-RO"/>
        </w:rPr>
        <w:t xml:space="preserve"> abordarea prin piață, abordarea prin venit, și abordarea prin cost.</w:t>
      </w:r>
    </w:p>
    <w:p w14:paraId="3C9C9DD4" w14:textId="76327832" w:rsidR="00DE7C39" w:rsidRPr="000C5DA3" w:rsidRDefault="00A31868"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În funcție de tipul bunului imobil supus evaluării și de caracteristicile pieței în care acesta se încadrează, se recomandă aplicarea abordărilor în evaluare într-o anumită ordine logică, adaptată scopului evaluării și disponibilității datelor de intrare. </w:t>
      </w:r>
    </w:p>
    <w:p w14:paraId="1E289A9D" w14:textId="6A600B78" w:rsidR="00A31868" w:rsidRPr="000C5DA3" w:rsidRDefault="00F053F8"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În cazul evaluării bunurilor imobile cu destinație locativă, abordarea recomandată este, în primul rând, cea prin piață, în completare, fiind aplicată și abordarea prin cost. Pentru bunurile locative aflate în arendă sau închiriate, în funcție de disponibilitatea informațiilor privind veniturile efective și potențiale, poate fi aplicată și abordarea prin venit.</w:t>
      </w:r>
    </w:p>
    <w:p w14:paraId="2E229938" w14:textId="03704164" w:rsidR="00F053F8" w:rsidRPr="000C5DA3" w:rsidRDefault="00945E04"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Pentru evaluarea terenurilor, inclusiv a celor cu destinație agricolă, abordarea principală este cea prin piață, iar, acolo unde există suficiente informații privind potențialul economic al utilizării terenului, se poate aplica și abordarea prin venit, în special în contextul exploatărilor agricole sau al terenurilor închiriate.</w:t>
      </w:r>
    </w:p>
    <w:p w14:paraId="23F239E3" w14:textId="37710528" w:rsidR="00945E04" w:rsidRPr="000C5DA3" w:rsidRDefault="006539FD"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 xml:space="preserve">În cazul bunurilor imobile cu destinație comercială, evaluarea trebuie să fie fundamentată prin aplicarea combinată a celor trei abordări: prin piață, </w:t>
      </w:r>
      <w:r w:rsidRPr="000C5DA3">
        <w:rPr>
          <w:rFonts w:cs="Times New Roman"/>
          <w:szCs w:val="28"/>
          <w:lang w:val="ro-RO"/>
        </w:rPr>
        <w:lastRenderedPageBreak/>
        <w:t>pentru a reflecta comportamentul real al investitorilor și utilizatorilor; prin venit, pentru a surprinde capacitatea proprietății de a genera fluxuri economice; și prin cost, în special pentru construcțiile noi sau modernizate, ca abordare de susținere.</w:t>
      </w:r>
    </w:p>
    <w:p w14:paraId="6C7DA0B4" w14:textId="58724F45" w:rsidR="006539FD" w:rsidRPr="000C5DA3" w:rsidRDefault="001B68C7"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Pentru bunurile imobile cu destinație industrială, aplicarea abordărilor depinde de gradul de dezvoltare al pieței. Dacă există o piață activă și suficient de transparentă, se recomandă utilizarea abordării prin piață, prin venit și prin cost, pentru o analiză complexă și comparativă. În schimb, în cazul unei piețe slab dezvoltate sau inexistente, când lipsesc tranzacțiile comparabile și informațiile de piață, evaluarea se va fundamenta în principal pe abordarea prin cost.</w:t>
      </w:r>
    </w:p>
    <w:p w14:paraId="2D0B1338" w14:textId="54B16379" w:rsidR="001B68C7" w:rsidRPr="000C5DA3" w:rsidRDefault="00B102D8"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Pentru bunurile imobile unice și specializate, caracterizate prin lipsa unor comparații directe sau a unei piețe funcționale, evaluarea se realizează, de regulă, exclusiv prin abordarea prin cost, aceasta fiind singura metodă relevantă pentru estimarea valorii în lipsa unor tranzacții sau venituri comparabile.</w:t>
      </w:r>
    </w:p>
    <w:p w14:paraId="623561D4" w14:textId="2D06B1AB" w:rsidR="005763B7" w:rsidRDefault="00AA14EA"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Toate cele trei abordări utilizate în evaluarea proprietăților imobiliare au la bază utilizarea datelor de piață relevante și verificabile.</w:t>
      </w:r>
    </w:p>
    <w:p w14:paraId="3E6CA8A1" w14:textId="77777777" w:rsidR="001C0F1B" w:rsidRPr="000C5DA3" w:rsidRDefault="001C0F1B" w:rsidP="00F01F2F">
      <w:pPr>
        <w:pStyle w:val="ListParagraph"/>
        <w:tabs>
          <w:tab w:val="left" w:pos="1170"/>
        </w:tabs>
        <w:spacing w:after="0" w:line="276" w:lineRule="auto"/>
        <w:ind w:left="709"/>
        <w:jc w:val="both"/>
        <w:rPr>
          <w:rFonts w:cs="Times New Roman"/>
          <w:szCs w:val="28"/>
          <w:lang w:val="ro-RO"/>
        </w:rPr>
      </w:pPr>
    </w:p>
    <w:p w14:paraId="73D70A20" w14:textId="5F49F5AB" w:rsidR="00E26B59" w:rsidRPr="000C5DA3" w:rsidRDefault="001B5CEB" w:rsidP="00F01F2F">
      <w:pPr>
        <w:spacing w:after="0" w:line="276" w:lineRule="auto"/>
        <w:jc w:val="center"/>
        <w:rPr>
          <w:rFonts w:cs="Times New Roman"/>
          <w:b/>
          <w:bCs/>
          <w:szCs w:val="28"/>
          <w:lang w:val="ro-RO"/>
        </w:rPr>
      </w:pPr>
      <w:r w:rsidRPr="000C5DA3">
        <w:rPr>
          <w:rFonts w:cs="Times New Roman"/>
          <w:b/>
          <w:bCs/>
          <w:szCs w:val="28"/>
          <w:lang w:val="ro-RO"/>
        </w:rPr>
        <w:t>CAPITOLUL V</w:t>
      </w:r>
      <w:r w:rsidR="00825705" w:rsidRPr="000C5DA3">
        <w:rPr>
          <w:rFonts w:cs="Times New Roman"/>
          <w:b/>
          <w:bCs/>
          <w:szCs w:val="28"/>
          <w:lang w:val="ro-RO"/>
        </w:rPr>
        <w:t>I</w:t>
      </w:r>
      <w:r w:rsidRPr="000C5DA3">
        <w:rPr>
          <w:rFonts w:cs="Times New Roman"/>
          <w:b/>
          <w:bCs/>
          <w:szCs w:val="28"/>
          <w:lang w:val="ro-RO"/>
        </w:rPr>
        <w:t xml:space="preserve">. </w:t>
      </w:r>
      <w:r w:rsidR="00825705" w:rsidRPr="000C5DA3">
        <w:rPr>
          <w:rFonts w:cs="Times New Roman"/>
          <w:b/>
          <w:bCs/>
          <w:szCs w:val="28"/>
          <w:lang w:val="ro-RO"/>
        </w:rPr>
        <w:t>ABORDAREA PRIN PIAȚĂ</w:t>
      </w:r>
    </w:p>
    <w:p w14:paraId="3467326C" w14:textId="472CDD17" w:rsidR="00E30B5C" w:rsidRDefault="00E30B5C" w:rsidP="00F01F2F">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În cadrul abordării prin piață se aplică metoda comparației vânzărilor, cunoscută și sub denumirea de metoda analizei comparative a vânzărilor.</w:t>
      </w:r>
    </w:p>
    <w:p w14:paraId="41D5EB45" w14:textId="327832FF" w:rsidR="009F5410" w:rsidRPr="000C5DA3" w:rsidRDefault="00E30B5C" w:rsidP="00F01F2F">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Metoda comparației vânzărilor presupune</w:t>
      </w:r>
      <w:r w:rsidR="00056D64" w:rsidRPr="000C5DA3">
        <w:rPr>
          <w:rFonts w:cs="Times New Roman"/>
          <w:szCs w:val="28"/>
          <w:lang w:val="ro-RO"/>
        </w:rPr>
        <w:t xml:space="preserve"> estimarea valorii de piață a bunului imobil pe baza analizei comparative a proprietăților similare</w:t>
      </w:r>
      <w:r>
        <w:rPr>
          <w:rFonts w:cs="Times New Roman"/>
          <w:szCs w:val="28"/>
          <w:lang w:val="ro-RO"/>
        </w:rPr>
        <w:t>,</w:t>
      </w:r>
      <w:r w:rsidR="00056D64" w:rsidRPr="000C5DA3">
        <w:rPr>
          <w:rFonts w:cs="Times New Roman"/>
          <w:szCs w:val="28"/>
          <w:lang w:val="ro-RO"/>
        </w:rPr>
        <w:t xml:space="preserve"> care au fost vândute recent sau care sunt disponibile pe piață la data evaluării. Această </w:t>
      </w:r>
      <w:r>
        <w:rPr>
          <w:rFonts w:cs="Times New Roman"/>
          <w:szCs w:val="28"/>
          <w:lang w:val="ro-RO"/>
        </w:rPr>
        <w:t>metodă</w:t>
      </w:r>
      <w:r w:rsidR="00056D64" w:rsidRPr="000C5DA3">
        <w:rPr>
          <w:rFonts w:cs="Times New Roman"/>
          <w:szCs w:val="28"/>
          <w:lang w:val="ro-RO"/>
        </w:rPr>
        <w:t xml:space="preserve"> presupune identificarea unor tranzacții sau oferte relevante și aplicarea unor ajustări asupra prețurilor observate, în funcție de diferențele semnificative între bunurile comparabile și obiectul evaluării. </w:t>
      </w:r>
    </w:p>
    <w:p w14:paraId="5DB9619A" w14:textId="6C9F3F46" w:rsidR="00056D64" w:rsidRPr="000C5DA3" w:rsidRDefault="00950B91"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Abordarea prin piață este aplicabilă tuturor tipurilor de proprietăți imobiliare, cu condiția existenței unui volum adecvat de informații credibile și verificabile privind tranzacții încheiate recent și/sau oferte active pentru proprietăți similare cu cea supusă evaluării. </w:t>
      </w:r>
    </w:p>
    <w:p w14:paraId="0DCB9502" w14:textId="01A9CA21" w:rsidR="00950B91" w:rsidRPr="000C5DA3" w:rsidRDefault="00065FDF"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Atunci când sunt disponibile informații relevante și verificabile privind prețurile bunurilor imobile comparabile, abordarea prin piață reprezintă cea mai directă și adecvată </w:t>
      </w:r>
      <w:r w:rsidR="00E30B5C">
        <w:rPr>
          <w:rFonts w:cs="Times New Roman"/>
          <w:szCs w:val="28"/>
          <w:lang w:val="ro-RO"/>
        </w:rPr>
        <w:t xml:space="preserve">abordare </w:t>
      </w:r>
      <w:r w:rsidRPr="000C5DA3">
        <w:rPr>
          <w:rFonts w:cs="Times New Roman"/>
          <w:szCs w:val="28"/>
          <w:lang w:val="ro-RO"/>
        </w:rPr>
        <w:t xml:space="preserve">de estimare a valorii de piață. Aplicarea acestei </w:t>
      </w:r>
      <w:r w:rsidR="00E30B5C">
        <w:rPr>
          <w:rFonts w:cs="Times New Roman"/>
          <w:szCs w:val="28"/>
          <w:lang w:val="ro-RO"/>
        </w:rPr>
        <w:t>metode</w:t>
      </w:r>
      <w:r w:rsidRPr="000C5DA3">
        <w:rPr>
          <w:rFonts w:cs="Times New Roman"/>
          <w:szCs w:val="28"/>
          <w:lang w:val="ro-RO"/>
        </w:rPr>
        <w:t xml:space="preserve"> presupune existența unei piețe funcționale și transparente, care să reflecte comportamentul real al participanților și să permită realizarea de comparații relevante între obiectul evaluării și bunurile analizate, în scopul estimării unei valori de piață corecte și susținute.</w:t>
      </w:r>
    </w:p>
    <w:p w14:paraId="48A936BA" w14:textId="45A44BC6" w:rsidR="00065FDF" w:rsidRPr="000C5DA3" w:rsidRDefault="0027269B"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lastRenderedPageBreak/>
        <w:t>În absența unui volum suficient de informații privind tranzacțiile sau ofertele pentru bunurile imobile comparabile, aplicabilitatea abordării prin piață poate fi limitată. Cu toate acestea, neaplicarea acestei abordări nu poate fi justificată exclusiv prin lipsa informațiilor, în situațiile în care aceste date ar fi putut fi obținute de către evaluator printr-un efort rezonabil de documentare și cercetare de piață. Evaluatorul are responsabilitatea profesională de a întreprinde demersurile necesare pentru identificarea informațiilor relevante, iar omisiunea utilizării abordării prin piață trebuie argumentată riguros și susținută cu dovezi privind lipsa efectivă a datelor disponibile.</w:t>
      </w:r>
    </w:p>
    <w:p w14:paraId="0CFEA947" w14:textId="38F3F75C" w:rsidR="0027269B" w:rsidRPr="000C5DA3" w:rsidRDefault="003D17D6"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Elaborarea rapoartelor de evaluare prin utilizarea parțială sau, după caz, exclusivă a ofertelor de piață privind bunuri imobile comparabile este conformă cu prevederile Standarde</w:t>
      </w:r>
      <w:r w:rsidR="00E30B5C">
        <w:rPr>
          <w:rFonts w:cs="Times New Roman"/>
          <w:szCs w:val="28"/>
          <w:lang w:val="ro-RO"/>
        </w:rPr>
        <w:t>lor</w:t>
      </w:r>
      <w:r w:rsidRPr="000C5DA3">
        <w:rPr>
          <w:rFonts w:cs="Times New Roman"/>
          <w:szCs w:val="28"/>
          <w:lang w:val="ro-RO"/>
        </w:rPr>
        <w:t xml:space="preserve"> de evaluare, cu condiția ca aceste oferte să fie </w:t>
      </w:r>
      <w:r w:rsidR="00E30B5C">
        <w:rPr>
          <w:rFonts w:cs="Times New Roman"/>
          <w:szCs w:val="28"/>
          <w:lang w:val="ro-RO"/>
        </w:rPr>
        <w:t xml:space="preserve">verificate, </w:t>
      </w:r>
      <w:r w:rsidRPr="000C5DA3">
        <w:rPr>
          <w:rFonts w:cs="Times New Roman"/>
          <w:szCs w:val="28"/>
          <w:lang w:val="ro-RO"/>
        </w:rPr>
        <w:t>credibile, actuale și analizate critic în contextul pieței.</w:t>
      </w:r>
    </w:p>
    <w:p w14:paraId="3BB99B1C" w14:textId="4576B9A6" w:rsidR="003D17D6" w:rsidRPr="000C5DA3" w:rsidRDefault="00632DD3"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Evaluatorul are responsabilitatea profesională de a verifica faptul că proprietățile comparabile utilizate în procesul de evaluare sunt reale, identificabile în mod concret</w:t>
      </w:r>
      <w:r w:rsidR="00E30B5C">
        <w:rPr>
          <w:rFonts w:cs="Times New Roman"/>
          <w:szCs w:val="28"/>
          <w:lang w:val="ro-RO"/>
        </w:rPr>
        <w:t>, inclusiv prin numere cadastrale,</w:t>
      </w:r>
      <w:r w:rsidRPr="000C5DA3">
        <w:rPr>
          <w:rFonts w:cs="Times New Roman"/>
          <w:szCs w:val="28"/>
          <w:lang w:val="ro-RO"/>
        </w:rPr>
        <w:t xml:space="preserve"> și corespund din punct de vedere fizic informațiilor scriptice disponibile. În raportul de evaluare, evaluatorul trebuie să indice în mod clar sursele de informații utilizate, să prezinte datele esențiale ale fiecărui bun imobil comparabil și să explice raționamentul profesional care a stat la baza selecției acestora, inclusiv justificarea relevanței lor pentru obiectul evaluării.</w:t>
      </w:r>
    </w:p>
    <w:p w14:paraId="1222520F" w14:textId="43653A3C" w:rsidR="00C6772C" w:rsidRDefault="00811F9A"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C6772C">
        <w:rPr>
          <w:rFonts w:cs="Times New Roman"/>
          <w:szCs w:val="28"/>
          <w:lang w:val="ro-RO"/>
        </w:rPr>
        <w:t xml:space="preserve">În cadrul abordării </w:t>
      </w:r>
      <w:r w:rsidR="00C6772C" w:rsidRPr="00C6772C">
        <w:rPr>
          <w:rFonts w:cs="Times New Roman"/>
          <w:szCs w:val="28"/>
          <w:lang w:val="ro-RO"/>
        </w:rPr>
        <w:t>prin piață pot fi utilizate tehnici cantitative și/sau calitative, prin care prețurile bunurilor imobile comparabile sunt analizate și ajustate pentru a reflecta diferențele și asemănările relevante față de proprietatea subiect, astfel încât valoarea estimată să reflecte cât mai fidel realitatea pieței. Ajustările se aplică elementelor de comparație semnificative, fiecare fiind analizat individual.</w:t>
      </w:r>
    </w:p>
    <w:p w14:paraId="57C2FA54" w14:textId="46FC872D" w:rsidR="00811F9A" w:rsidRPr="00C6772C" w:rsidRDefault="00811F9A" w:rsidP="00F01F2F">
      <w:pPr>
        <w:pStyle w:val="ListParagraph"/>
        <w:numPr>
          <w:ilvl w:val="1"/>
          <w:numId w:val="1"/>
        </w:numPr>
        <w:tabs>
          <w:tab w:val="left" w:pos="1170"/>
        </w:tabs>
        <w:spacing w:after="0" w:line="276" w:lineRule="auto"/>
        <w:ind w:left="0" w:firstLine="709"/>
        <w:jc w:val="both"/>
        <w:rPr>
          <w:rFonts w:cs="Times New Roman"/>
          <w:szCs w:val="28"/>
          <w:lang w:val="ro-RO"/>
        </w:rPr>
      </w:pPr>
      <w:r w:rsidRPr="00C6772C">
        <w:rPr>
          <w:rFonts w:cs="Times New Roman"/>
          <w:i/>
          <w:iCs/>
          <w:szCs w:val="28"/>
          <w:lang w:val="ro-RO"/>
        </w:rPr>
        <w:t>Drepturile de proprietate și alte drepturi reale transmise</w:t>
      </w:r>
      <w:r w:rsidRPr="00C6772C">
        <w:rPr>
          <w:rFonts w:cs="Times New Roman"/>
          <w:szCs w:val="28"/>
          <w:lang w:val="ro-RO"/>
        </w:rPr>
        <w:t xml:space="preserve"> influențează direct nivelul prețului de tranzacționare. În cazul transmiterii unui drept de proprietate deplin, fără limitări sau grevări, valoarea este, în mod obișnuit, mai ridicată. În schimb, restricțiile asupra dreptului de proprietate – cum ar fi </w:t>
      </w:r>
      <w:proofErr w:type="spellStart"/>
      <w:r w:rsidR="00503C38">
        <w:rPr>
          <w:rFonts w:cs="Times New Roman"/>
          <w:szCs w:val="28"/>
          <w:lang w:val="ro-RO"/>
        </w:rPr>
        <w:t>superficiile</w:t>
      </w:r>
      <w:proofErr w:type="spellEnd"/>
      <w:r w:rsidR="00503C38">
        <w:rPr>
          <w:rFonts w:cs="Times New Roman"/>
          <w:szCs w:val="28"/>
          <w:lang w:val="ro-RO"/>
        </w:rPr>
        <w:t xml:space="preserve">, </w:t>
      </w:r>
      <w:r w:rsidRPr="00C6772C">
        <w:rPr>
          <w:rFonts w:cs="Times New Roman"/>
          <w:szCs w:val="28"/>
          <w:lang w:val="ro-RO"/>
        </w:rPr>
        <w:t>servituțile, ipotecile sau limitarea dreptului de</w:t>
      </w:r>
      <w:r w:rsidR="00503C38">
        <w:rPr>
          <w:rFonts w:cs="Times New Roman"/>
          <w:szCs w:val="28"/>
          <w:lang w:val="ro-RO"/>
        </w:rPr>
        <w:t xml:space="preserve"> folosință și/sau</w:t>
      </w:r>
      <w:r w:rsidRPr="00C6772C">
        <w:rPr>
          <w:rFonts w:cs="Times New Roman"/>
          <w:szCs w:val="28"/>
          <w:lang w:val="ro-RO"/>
        </w:rPr>
        <w:t xml:space="preserve"> dispoziție – conduc la diminuarea valorii. Evaluatorul trebuie să ajusteze prețurile comparabile atunci când acestea reflectă condiții juridice diferite față de obiectul evaluării, aplicând o corecție echivalentă cu valoarea de piață a drepturilor suplimentare sau a restricțiilor identificate.</w:t>
      </w:r>
    </w:p>
    <w:p w14:paraId="62F655ED" w14:textId="4AD7DCF3" w:rsidR="00636983" w:rsidRPr="000C5DA3" w:rsidRDefault="00636983"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Condițiile de finanțare</w:t>
      </w:r>
      <w:r w:rsidRPr="000C5DA3">
        <w:rPr>
          <w:rFonts w:cs="Times New Roman"/>
          <w:szCs w:val="28"/>
          <w:lang w:val="ro-RO"/>
        </w:rPr>
        <w:t xml:space="preserve"> pot influența artificial prețul tranzacției în funcție de acordurile specifice dintre părți. Situații precum acordarea unui credit </w:t>
      </w:r>
      <w:r w:rsidRPr="000C5DA3">
        <w:rPr>
          <w:rFonts w:cs="Times New Roman"/>
          <w:szCs w:val="28"/>
          <w:lang w:val="ro-RO"/>
        </w:rPr>
        <w:lastRenderedPageBreak/>
        <w:t>de către vânzător sau existența unui împrumut cu dobândă preferențială trebuie recunoscute și ajustate pentru a reflecta prețul care s-ar fi obținut în condiții normale de piață.</w:t>
      </w:r>
    </w:p>
    <w:p w14:paraId="106FA6A7" w14:textId="62AAA01A" w:rsidR="00636983" w:rsidRPr="000C5DA3" w:rsidRDefault="00636983"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Condițiile tranzacției</w:t>
      </w:r>
      <w:r w:rsidRPr="000C5DA3">
        <w:rPr>
          <w:rFonts w:cs="Times New Roman"/>
          <w:szCs w:val="28"/>
          <w:lang w:val="ro-RO"/>
        </w:rPr>
        <w:t xml:space="preserve"> vizează elementele neuzuale ale vânzării, precum termenele scurte impuse vânzătorului sau relațiile personale sau economice între părți. Aceste condiții pot conduce la prețuri deviate de la valoarea de piață și impun ajustări corespunzătoare în analiza comparativă.</w:t>
      </w:r>
    </w:p>
    <w:p w14:paraId="406A597B" w14:textId="0B24688B" w:rsidR="00636983" w:rsidRPr="000C5DA3" w:rsidRDefault="00636983"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Condițiile pieței</w:t>
      </w:r>
      <w:r w:rsidRPr="000C5DA3">
        <w:rPr>
          <w:rFonts w:cs="Times New Roman"/>
          <w:szCs w:val="28"/>
          <w:lang w:val="ro-RO"/>
        </w:rPr>
        <w:t>, care reflectă evoluțiile intervenite între data tranzacției comparabile și data evaluării, trebuie analizate atent. Ajustările vor ține cont de inflație sau deflație, modificări legislative relevante, schimbări în structura cererii și ofertei, sau alte transformări care afectează dinamica valorilor imobiliare.</w:t>
      </w:r>
    </w:p>
    <w:p w14:paraId="2A51A36A" w14:textId="35773999" w:rsidR="00636983" w:rsidRPr="000C5DA3" w:rsidRDefault="00636983"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Amplasarea</w:t>
      </w:r>
      <w:r w:rsidRPr="000C5DA3">
        <w:rPr>
          <w:rFonts w:cs="Times New Roman"/>
          <w:szCs w:val="28"/>
          <w:lang w:val="ro-RO"/>
        </w:rPr>
        <w:t xml:space="preserve"> este un factor esențial, iar diferențele de amplasare dintre proprietăți pot influența în mod semnificativ prețul. Ajustările trebuie să reflecte avantajele sau dezavantajele comparative ale amplasamentului obiectului evaluării față de bunurile comparabile.</w:t>
      </w:r>
    </w:p>
    <w:p w14:paraId="4CBEB3C3" w14:textId="6CD1AD5E" w:rsidR="00636983" w:rsidRPr="000C5DA3" w:rsidRDefault="00FC326A"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Caracteristicile fizice</w:t>
      </w:r>
      <w:r w:rsidRPr="000C5DA3">
        <w:rPr>
          <w:rFonts w:cs="Times New Roman"/>
          <w:szCs w:val="28"/>
          <w:lang w:val="ro-RO"/>
        </w:rPr>
        <w:t xml:space="preserve"> includ </w:t>
      </w:r>
      <w:r w:rsidR="00716545" w:rsidRPr="00716545">
        <w:rPr>
          <w:rFonts w:cs="Times New Roman"/>
          <w:szCs w:val="28"/>
          <w:lang w:val="ro-RO"/>
        </w:rPr>
        <w:t>elemente precum suprafața (eventual și volumul, lungimea, înălțimea), destinația, calitatea construcției (materialele de construcție, performanța energetică), starea de întreținere, gradul de uzură, precum și alte particularități constructive</w:t>
      </w:r>
      <w:r w:rsidRPr="000C5DA3">
        <w:rPr>
          <w:rFonts w:cs="Times New Roman"/>
          <w:szCs w:val="28"/>
          <w:lang w:val="ro-RO"/>
        </w:rPr>
        <w:t>. Evaluatorul trebuie să analizeze separat fiecare dintre aceste caracteristici și să aplice ajustările necesare pentru a asigura comparabilitatea corectă.</w:t>
      </w:r>
    </w:p>
    <w:p w14:paraId="42BE22BB" w14:textId="4AE852DF" w:rsidR="00FC326A" w:rsidRPr="000C5DA3" w:rsidRDefault="00BF64F6"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Caracteristicile economice</w:t>
      </w:r>
      <w:r w:rsidRPr="000C5DA3">
        <w:rPr>
          <w:rFonts w:cs="Times New Roman"/>
          <w:szCs w:val="28"/>
          <w:lang w:val="ro-RO"/>
        </w:rPr>
        <w:t xml:space="preserve"> sunt relevante mai ales în cazul bunurilor imobile generatoare de venituri. Printre acestea se numără nivelul cheltuielilor operaționale, eficiența administrării, condițiile contractelor de</w:t>
      </w:r>
      <w:r w:rsidR="008D7AB6">
        <w:rPr>
          <w:rFonts w:cs="Times New Roman"/>
          <w:szCs w:val="28"/>
          <w:lang w:val="ro-RO"/>
        </w:rPr>
        <w:t xml:space="preserve"> </w:t>
      </w:r>
      <w:r w:rsidRPr="000C5DA3">
        <w:rPr>
          <w:rFonts w:cs="Times New Roman"/>
          <w:szCs w:val="28"/>
          <w:lang w:val="ro-RO"/>
        </w:rPr>
        <w:t>închiriere</w:t>
      </w:r>
      <w:r w:rsidR="008D7AB6">
        <w:rPr>
          <w:rFonts w:cs="Times New Roman"/>
          <w:szCs w:val="28"/>
          <w:lang w:val="ro-RO"/>
        </w:rPr>
        <w:t>/ locațiune/arendă</w:t>
      </w:r>
      <w:r w:rsidRPr="000C5DA3">
        <w:rPr>
          <w:rFonts w:cs="Times New Roman"/>
          <w:szCs w:val="28"/>
          <w:lang w:val="ro-RO"/>
        </w:rPr>
        <w:t xml:space="preserve"> și durata acestora</w:t>
      </w:r>
      <w:r w:rsidR="008D7AB6">
        <w:rPr>
          <w:rFonts w:cs="Times New Roman"/>
          <w:szCs w:val="28"/>
          <w:lang w:val="ro-RO"/>
        </w:rPr>
        <w:t xml:space="preserve"> și altele</w:t>
      </w:r>
      <w:r w:rsidRPr="000C5DA3">
        <w:rPr>
          <w:rFonts w:cs="Times New Roman"/>
          <w:szCs w:val="28"/>
          <w:lang w:val="ro-RO"/>
        </w:rPr>
        <w:t>. Aceste elemente pot influența direct atractivitatea investițională și, implicit, valoarea de piață.</w:t>
      </w:r>
    </w:p>
    <w:p w14:paraId="369D3625" w14:textId="77777777" w:rsidR="00BF64F6" w:rsidRPr="000C5DA3" w:rsidRDefault="00BF64F6"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Modul de folosință</w:t>
      </w:r>
      <w:r w:rsidRPr="000C5DA3">
        <w:rPr>
          <w:rFonts w:cs="Times New Roman"/>
          <w:szCs w:val="28"/>
          <w:lang w:val="ro-RO"/>
        </w:rPr>
        <w:t>, atunci când diferă între proprietatea evaluată și cea comparabilă, poate necesita ajustare, dacă diferența este semnificativă. Totuși, dacă diferența este minoră și nu afectează potențialul economic al proprietății, ajustarea poate fi minimă sau inexistentă.</w:t>
      </w:r>
    </w:p>
    <w:p w14:paraId="65BB0218" w14:textId="06718A8F" w:rsidR="005763B7" w:rsidRPr="000C5DA3" w:rsidRDefault="00BF64F6"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Componentele valorii care nu sunt legate de bunul imobil</w:t>
      </w:r>
      <w:r w:rsidRPr="000C5DA3">
        <w:rPr>
          <w:rFonts w:cs="Times New Roman"/>
          <w:szCs w:val="28"/>
          <w:lang w:val="ro-RO"/>
        </w:rPr>
        <w:t xml:space="preserve"> se aplică în cazul în care la tranzacția de vânzare a bunului imobil au participat și alte bunuri ce nu sunt considerate imobile, cum ar fi: utilaje și echipamente de producție, mobilier și altele. Valoarea acestor componente se separă de valoarea bunului imobil.</w:t>
      </w:r>
    </w:p>
    <w:p w14:paraId="558F6767" w14:textId="1A903F33" w:rsidR="00155613" w:rsidRPr="000C5DA3" w:rsidRDefault="0069599C"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Pentru determinarea mărimii ajustărilor necesare în cadrul </w:t>
      </w:r>
      <w:r w:rsidR="008D7AB6">
        <w:rPr>
          <w:rFonts w:cs="Times New Roman"/>
          <w:szCs w:val="28"/>
          <w:lang w:val="ro-RO"/>
        </w:rPr>
        <w:t>metodei comparației vânzărilor</w:t>
      </w:r>
      <w:r w:rsidRPr="000C5DA3">
        <w:rPr>
          <w:rFonts w:cs="Times New Roman"/>
          <w:szCs w:val="28"/>
          <w:lang w:val="ro-RO"/>
        </w:rPr>
        <w:t xml:space="preserve">, evaluatorul poate recurge la mai multe </w:t>
      </w:r>
      <w:r w:rsidR="008D7AB6">
        <w:rPr>
          <w:rFonts w:cs="Times New Roman"/>
          <w:szCs w:val="28"/>
          <w:lang w:val="ro-RO"/>
        </w:rPr>
        <w:t>tehnici</w:t>
      </w:r>
      <w:r w:rsidRPr="000C5DA3">
        <w:rPr>
          <w:rFonts w:cs="Times New Roman"/>
          <w:szCs w:val="28"/>
          <w:lang w:val="ro-RO"/>
        </w:rPr>
        <w:t xml:space="preserve">, alese în funcție de disponibilitatea datelor, gradul de omogenitate al pieței și natura </w:t>
      </w:r>
      <w:r w:rsidRPr="000C5DA3">
        <w:rPr>
          <w:rFonts w:cs="Times New Roman"/>
          <w:szCs w:val="28"/>
          <w:lang w:val="ro-RO"/>
        </w:rPr>
        <w:lastRenderedPageBreak/>
        <w:t xml:space="preserve">caracteristicii analizate. Printre cele mai frecvent utilizate </w:t>
      </w:r>
      <w:r w:rsidR="008D7AB6">
        <w:rPr>
          <w:rFonts w:cs="Times New Roman"/>
          <w:szCs w:val="28"/>
          <w:lang w:val="ro-RO"/>
        </w:rPr>
        <w:t>tehnici</w:t>
      </w:r>
      <w:r w:rsidRPr="000C5DA3">
        <w:rPr>
          <w:rFonts w:cs="Times New Roman"/>
          <w:szCs w:val="28"/>
          <w:lang w:val="ro-RO"/>
        </w:rPr>
        <w:t xml:space="preserve"> se regăsesc următoarele:</w:t>
      </w:r>
    </w:p>
    <w:p w14:paraId="338A4221" w14:textId="5A79D21E" w:rsidR="0069599C" w:rsidRPr="000C5DA3" w:rsidRDefault="008D7AB6"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Comparația pară</w:t>
      </w:r>
      <w:r w:rsidR="00D73986" w:rsidRPr="000C5DA3">
        <w:rPr>
          <w:rFonts w:cs="Times New Roman"/>
          <w:szCs w:val="28"/>
          <w:lang w:val="ro-RO"/>
        </w:rPr>
        <w:t xml:space="preserve"> constă în analiza directă a două vânzări comparabile, care sunt similare sub toate aspectele, cu excepția unui singur element de comparație. Diferența de preț dintre aceste două proprietăți este atribuită exclusiv acelui element, permițând astfel estimarea ajustării corespunzătoare. Această </w:t>
      </w:r>
      <w:r>
        <w:rPr>
          <w:rFonts w:cs="Times New Roman"/>
          <w:szCs w:val="28"/>
          <w:lang w:val="ro-RO"/>
        </w:rPr>
        <w:t>analiză</w:t>
      </w:r>
      <w:r w:rsidR="00D73986" w:rsidRPr="000C5DA3">
        <w:rPr>
          <w:rFonts w:cs="Times New Roman"/>
          <w:szCs w:val="28"/>
          <w:lang w:val="ro-RO"/>
        </w:rPr>
        <w:t xml:space="preserve"> este eficientă în piețele omogene, unde există suficiente date comparabile izolate pe caracteristici distincte.</w:t>
      </w:r>
    </w:p>
    <w:p w14:paraId="7F7D69E7" w14:textId="1A37AD8C" w:rsidR="00D73986" w:rsidRPr="000C5DA3" w:rsidRDefault="008D7AB6"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Analiza</w:t>
      </w:r>
      <w:r w:rsidR="00D73986" w:rsidRPr="000C5DA3">
        <w:rPr>
          <w:rFonts w:cs="Times New Roman"/>
          <w:szCs w:val="28"/>
          <w:lang w:val="ro-RO"/>
        </w:rPr>
        <w:t xml:space="preserve"> datelor secundare se bazează pe informații colectate din surse externe, cum ar fi rapoartele analitice privind piața imobiliară, studii de specialitate, publicații economice și articole din reviste sau baze de date relevante. Aceste surse pot oferi indicatori de ajustare orientativi sau valori medii pentru caracteristici specifice, care, </w:t>
      </w:r>
      <w:r>
        <w:rPr>
          <w:rFonts w:cs="Times New Roman"/>
          <w:szCs w:val="28"/>
          <w:lang w:val="ro-RO"/>
        </w:rPr>
        <w:t>consolidate</w:t>
      </w:r>
      <w:r w:rsidR="00D73986" w:rsidRPr="000C5DA3">
        <w:rPr>
          <w:rFonts w:cs="Times New Roman"/>
          <w:szCs w:val="28"/>
          <w:lang w:val="ro-RO"/>
        </w:rPr>
        <w:t xml:space="preserve"> cu raționamentul profesional, pot fundamenta ajustările aplicate.</w:t>
      </w:r>
    </w:p>
    <w:p w14:paraId="6AB73985" w14:textId="77777777" w:rsidR="001F33D2" w:rsidRDefault="00DE56CE"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 xml:space="preserve">Analiza statistică presupune utilizarea metodelor </w:t>
      </w:r>
      <w:proofErr w:type="spellStart"/>
      <w:r w:rsidRPr="000C5DA3">
        <w:rPr>
          <w:rFonts w:cs="Times New Roman"/>
          <w:szCs w:val="28"/>
          <w:lang w:val="ro-RO"/>
        </w:rPr>
        <w:t>economico</w:t>
      </w:r>
      <w:proofErr w:type="spellEnd"/>
      <w:r w:rsidRPr="000C5DA3">
        <w:rPr>
          <w:rFonts w:cs="Times New Roman"/>
          <w:szCs w:val="28"/>
          <w:lang w:val="ro-RO"/>
        </w:rPr>
        <w:t xml:space="preserve">-matematice, în special a tehnicilor de regresie și corelare, pentru a determina relațiile cantitative dintre caracteristicile </w:t>
      </w:r>
      <w:r w:rsidR="006F1146" w:rsidRPr="000C5DA3">
        <w:rPr>
          <w:rFonts w:cs="Times New Roman"/>
          <w:szCs w:val="28"/>
          <w:lang w:val="ro-RO"/>
        </w:rPr>
        <w:t>bunurilor imobile</w:t>
      </w:r>
      <w:r w:rsidRPr="000C5DA3">
        <w:rPr>
          <w:rFonts w:cs="Times New Roman"/>
          <w:szCs w:val="28"/>
          <w:lang w:val="ro-RO"/>
        </w:rPr>
        <w:t xml:space="preserve"> și </w:t>
      </w:r>
      <w:r w:rsidR="006F1146" w:rsidRPr="000C5DA3">
        <w:rPr>
          <w:rFonts w:cs="Times New Roman"/>
          <w:szCs w:val="28"/>
          <w:lang w:val="ro-RO"/>
        </w:rPr>
        <w:t>valorile</w:t>
      </w:r>
      <w:r w:rsidRPr="000C5DA3">
        <w:rPr>
          <w:rFonts w:cs="Times New Roman"/>
          <w:szCs w:val="28"/>
          <w:lang w:val="ro-RO"/>
        </w:rPr>
        <w:t xml:space="preserve"> acestora. Prin construirea de modele statistice, evaluatorul poate estima coeficienții de ajustare pentru diferitele caracteristici. </w:t>
      </w:r>
    </w:p>
    <w:p w14:paraId="714BA770" w14:textId="6FC65233" w:rsidR="00D73986" w:rsidRPr="000C5DA3" w:rsidRDefault="001F33D2"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P</w:t>
      </w:r>
      <w:r w:rsidR="00DE56CE" w:rsidRPr="000C5DA3">
        <w:rPr>
          <w:rFonts w:cs="Times New Roman"/>
          <w:szCs w:val="28"/>
          <w:lang w:val="ro-RO"/>
        </w:rPr>
        <w:t>ot fi utilizate și tehnici complementare, precum analiza grafică, analiza trendului, analiza costurilor, analiza comparativă relativă sau analiza distributivă, în funcție de structura și volumul bazei de date disponibile.</w:t>
      </w:r>
    </w:p>
    <w:p w14:paraId="04C0A9D4" w14:textId="21E7534D" w:rsidR="0069599C" w:rsidRPr="000C5DA3" w:rsidRDefault="009F155B"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Ajustările aplicate în cadrul abordării prin piață au ca scop aducerea prețurilor bunurilor imobile comparabile la un nivel echivalent cu cel al obiectului evaluării, ținând cont de diferențele semnificative identificate între acestea. Ajustările pot fi exprimate fie în termeni absoluți (valori monetare), fie în termeni relativi (procente</w:t>
      </w:r>
      <w:r w:rsidR="00EF4391">
        <w:rPr>
          <w:rFonts w:cs="Times New Roman"/>
          <w:szCs w:val="28"/>
          <w:lang w:val="ro-RO"/>
        </w:rPr>
        <w:t>, coeficienți</w:t>
      </w:r>
      <w:r w:rsidRPr="000C5DA3">
        <w:rPr>
          <w:rFonts w:cs="Times New Roman"/>
          <w:szCs w:val="28"/>
          <w:lang w:val="ro-RO"/>
        </w:rPr>
        <w:t xml:space="preserve">), în funcție de natura datelor disponibile și de metodologia adoptată de evaluator. Aplicarea acestor ajustări se realizează într-o </w:t>
      </w:r>
      <w:r w:rsidR="00EF4391">
        <w:rPr>
          <w:rFonts w:cs="Times New Roman"/>
          <w:szCs w:val="28"/>
          <w:lang w:val="ro-RO"/>
        </w:rPr>
        <w:t>consecutivitate strictă</w:t>
      </w:r>
      <w:r w:rsidRPr="000C5DA3">
        <w:rPr>
          <w:rFonts w:cs="Times New Roman"/>
          <w:szCs w:val="28"/>
          <w:lang w:val="ro-RO"/>
        </w:rPr>
        <w:t xml:space="preserve">, pentru a asigura </w:t>
      </w:r>
      <w:r w:rsidR="00EF4391">
        <w:rPr>
          <w:rFonts w:cs="Times New Roman"/>
          <w:szCs w:val="28"/>
          <w:lang w:val="ro-RO"/>
        </w:rPr>
        <w:t>coerența</w:t>
      </w:r>
      <w:r w:rsidRPr="000C5DA3">
        <w:rPr>
          <w:rFonts w:cs="Times New Roman"/>
          <w:szCs w:val="28"/>
          <w:lang w:val="ro-RO"/>
        </w:rPr>
        <w:t xml:space="preserve"> și transparența procesului de corecție, după cum urmează:</w:t>
      </w:r>
    </w:p>
    <w:p w14:paraId="51A543E1" w14:textId="27780416" w:rsidR="009F155B" w:rsidRPr="000C5DA3" w:rsidRDefault="00B726C5" w:rsidP="00F01F2F">
      <w:pPr>
        <w:pStyle w:val="ListParagraph"/>
        <w:numPr>
          <w:ilvl w:val="1"/>
          <w:numId w:val="1"/>
        </w:numPr>
        <w:spacing w:after="0" w:line="276" w:lineRule="auto"/>
        <w:jc w:val="both"/>
        <w:rPr>
          <w:rFonts w:cs="Times New Roman"/>
          <w:szCs w:val="28"/>
          <w:lang w:val="ro-RO"/>
        </w:rPr>
      </w:pPr>
      <w:r w:rsidRPr="000C5DA3">
        <w:rPr>
          <w:rFonts w:cs="Times New Roman"/>
          <w:szCs w:val="28"/>
          <w:lang w:val="ro-RO"/>
        </w:rPr>
        <w:t>ajustarea pentru drepturile de proprietate transmise;</w:t>
      </w:r>
    </w:p>
    <w:p w14:paraId="6686F6C7" w14:textId="21251830" w:rsidR="00B726C5" w:rsidRPr="000C5DA3" w:rsidRDefault="00B726C5" w:rsidP="00F01F2F">
      <w:pPr>
        <w:pStyle w:val="ListParagraph"/>
        <w:numPr>
          <w:ilvl w:val="1"/>
          <w:numId w:val="1"/>
        </w:numPr>
        <w:spacing w:after="0" w:line="276" w:lineRule="auto"/>
        <w:jc w:val="both"/>
        <w:rPr>
          <w:rFonts w:cs="Times New Roman"/>
          <w:szCs w:val="28"/>
          <w:lang w:val="ro-RO"/>
        </w:rPr>
      </w:pPr>
      <w:r w:rsidRPr="000C5DA3">
        <w:rPr>
          <w:rFonts w:cs="Times New Roman"/>
          <w:szCs w:val="28"/>
          <w:lang w:val="ro-RO"/>
        </w:rPr>
        <w:t>ajustarea pentru condițiile de finanțare;</w:t>
      </w:r>
    </w:p>
    <w:p w14:paraId="39BFC4A6" w14:textId="0A707173" w:rsidR="00B726C5" w:rsidRPr="000C5DA3" w:rsidRDefault="00B726C5" w:rsidP="00F01F2F">
      <w:pPr>
        <w:pStyle w:val="ListParagraph"/>
        <w:numPr>
          <w:ilvl w:val="1"/>
          <w:numId w:val="1"/>
        </w:numPr>
        <w:spacing w:after="0" w:line="276" w:lineRule="auto"/>
        <w:jc w:val="both"/>
        <w:rPr>
          <w:rFonts w:cs="Times New Roman"/>
          <w:szCs w:val="28"/>
          <w:lang w:val="ro-RO"/>
        </w:rPr>
      </w:pPr>
      <w:r w:rsidRPr="000C5DA3">
        <w:rPr>
          <w:rFonts w:cs="Times New Roman"/>
          <w:szCs w:val="28"/>
          <w:lang w:val="ro-RO"/>
        </w:rPr>
        <w:t>ajustarea pentru condițiile de vânzare;</w:t>
      </w:r>
    </w:p>
    <w:p w14:paraId="6DBE1D69" w14:textId="65E7464F" w:rsidR="00B726C5" w:rsidRPr="000C5DA3" w:rsidRDefault="00B726C5" w:rsidP="00F01F2F">
      <w:pPr>
        <w:pStyle w:val="ListParagraph"/>
        <w:numPr>
          <w:ilvl w:val="1"/>
          <w:numId w:val="1"/>
        </w:numPr>
        <w:spacing w:after="0" w:line="276" w:lineRule="auto"/>
        <w:jc w:val="both"/>
        <w:rPr>
          <w:rFonts w:cs="Times New Roman"/>
          <w:szCs w:val="28"/>
          <w:lang w:val="ro-RO"/>
        </w:rPr>
      </w:pPr>
      <w:r w:rsidRPr="000C5DA3">
        <w:rPr>
          <w:rFonts w:cs="Times New Roman"/>
          <w:szCs w:val="28"/>
          <w:lang w:val="ro-RO"/>
        </w:rPr>
        <w:t>ajustarea pentru condițiile pieței;</w:t>
      </w:r>
    </w:p>
    <w:p w14:paraId="3CEEB95A" w14:textId="77777777" w:rsidR="00EF4391" w:rsidRDefault="00B726C5" w:rsidP="00F01F2F">
      <w:pPr>
        <w:pStyle w:val="ListParagraph"/>
        <w:numPr>
          <w:ilvl w:val="1"/>
          <w:numId w:val="1"/>
        </w:numPr>
        <w:spacing w:after="0" w:line="276" w:lineRule="auto"/>
        <w:jc w:val="both"/>
        <w:rPr>
          <w:rFonts w:cs="Times New Roman"/>
          <w:szCs w:val="28"/>
          <w:lang w:val="ro-RO"/>
        </w:rPr>
      </w:pPr>
      <w:r w:rsidRPr="000C5DA3">
        <w:rPr>
          <w:rFonts w:cs="Times New Roman"/>
          <w:szCs w:val="28"/>
          <w:lang w:val="ro-RO"/>
        </w:rPr>
        <w:t>ajust</w:t>
      </w:r>
      <w:r w:rsidR="00EF4391">
        <w:rPr>
          <w:rFonts w:cs="Times New Roman"/>
          <w:szCs w:val="28"/>
          <w:lang w:val="ro-RO"/>
        </w:rPr>
        <w:t>area</w:t>
      </w:r>
      <w:r w:rsidRPr="000C5DA3">
        <w:rPr>
          <w:rFonts w:cs="Times New Roman"/>
          <w:szCs w:val="28"/>
          <w:lang w:val="ro-RO"/>
        </w:rPr>
        <w:t xml:space="preserve"> pentru amplasare</w:t>
      </w:r>
      <w:r w:rsidR="00EF4391">
        <w:rPr>
          <w:rFonts w:cs="Times New Roman"/>
          <w:szCs w:val="28"/>
          <w:lang w:val="ro-RO"/>
        </w:rPr>
        <w:t>;</w:t>
      </w:r>
    </w:p>
    <w:p w14:paraId="1A073417" w14:textId="55C86857" w:rsidR="00B726C5" w:rsidRDefault="00EF4391" w:rsidP="00F01F2F">
      <w:pPr>
        <w:pStyle w:val="ListParagraph"/>
        <w:numPr>
          <w:ilvl w:val="1"/>
          <w:numId w:val="1"/>
        </w:numPr>
        <w:spacing w:after="0" w:line="276" w:lineRule="auto"/>
        <w:jc w:val="both"/>
        <w:rPr>
          <w:rFonts w:cs="Times New Roman"/>
          <w:szCs w:val="28"/>
          <w:lang w:val="ro-RO"/>
        </w:rPr>
      </w:pPr>
      <w:r>
        <w:rPr>
          <w:rFonts w:cs="Times New Roman"/>
          <w:szCs w:val="28"/>
          <w:lang w:val="ro-RO"/>
        </w:rPr>
        <w:t>ajustările pentru</w:t>
      </w:r>
      <w:r w:rsidR="00B726C5" w:rsidRPr="000C5DA3">
        <w:rPr>
          <w:rFonts w:cs="Times New Roman"/>
          <w:szCs w:val="28"/>
          <w:lang w:val="ro-RO"/>
        </w:rPr>
        <w:t xml:space="preserve"> caracteristicile fizice</w:t>
      </w:r>
      <w:r>
        <w:rPr>
          <w:rFonts w:cs="Times New Roman"/>
          <w:szCs w:val="28"/>
          <w:lang w:val="ro-RO"/>
        </w:rPr>
        <w:t>;</w:t>
      </w:r>
    </w:p>
    <w:p w14:paraId="32562637" w14:textId="2DAFB378" w:rsidR="00EF4391" w:rsidRPr="000C5DA3" w:rsidRDefault="00EF4391" w:rsidP="00F01F2F">
      <w:pPr>
        <w:pStyle w:val="ListParagraph"/>
        <w:numPr>
          <w:ilvl w:val="1"/>
          <w:numId w:val="1"/>
        </w:numPr>
        <w:spacing w:after="0" w:line="276" w:lineRule="auto"/>
        <w:jc w:val="both"/>
        <w:rPr>
          <w:rFonts w:cs="Times New Roman"/>
          <w:szCs w:val="28"/>
          <w:lang w:val="ro-RO"/>
        </w:rPr>
      </w:pPr>
      <w:r>
        <w:rPr>
          <w:rFonts w:cs="Times New Roman"/>
          <w:szCs w:val="28"/>
          <w:lang w:val="ro-RO"/>
        </w:rPr>
        <w:t>ajustările pentru alte elemente de comparație.</w:t>
      </w:r>
    </w:p>
    <w:p w14:paraId="479798A3" w14:textId="7E37D2D8" w:rsidR="009F155B" w:rsidRPr="000C5DA3" w:rsidRDefault="00B726C5"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lastRenderedPageBreak/>
        <w:t xml:space="preserve">În procesul de aplicare a ajustărilor </w:t>
      </w:r>
      <w:r w:rsidR="00EE2608" w:rsidRPr="00EE2608">
        <w:rPr>
          <w:rFonts w:cs="Times New Roman"/>
          <w:szCs w:val="28"/>
          <w:lang w:val="ro-RO"/>
        </w:rPr>
        <w:t>pentru drepturile de proprietate, condițiile de finanțare, condițiile de vânzare, condițiile pieței și amplasare, prețul bunului imobil comparabil se recalculează după aplicarea fiecărei ajustări în parte.</w:t>
      </w:r>
      <w:r w:rsidR="00EE2608">
        <w:rPr>
          <w:rFonts w:cs="Times New Roman"/>
          <w:szCs w:val="28"/>
          <w:lang w:val="ro-RO"/>
        </w:rPr>
        <w:t xml:space="preserve"> </w:t>
      </w:r>
      <w:r w:rsidRPr="000C5DA3">
        <w:rPr>
          <w:rFonts w:cs="Times New Roman"/>
          <w:szCs w:val="28"/>
          <w:lang w:val="ro-RO"/>
        </w:rPr>
        <w:t xml:space="preserve">Această procedură etapizată asigură acuratețea ajustărilor și reflectarea </w:t>
      </w:r>
      <w:r w:rsidR="00922865">
        <w:rPr>
          <w:rFonts w:cs="Times New Roman"/>
          <w:szCs w:val="28"/>
          <w:lang w:val="ro-RO"/>
        </w:rPr>
        <w:t>clară</w:t>
      </w:r>
      <w:r w:rsidRPr="000C5DA3">
        <w:rPr>
          <w:rFonts w:cs="Times New Roman"/>
          <w:szCs w:val="28"/>
          <w:lang w:val="ro-RO"/>
        </w:rPr>
        <w:t xml:space="preserve"> a influenței fiecărui element de comparație asupra valorii, evitând cumularea eronată a efectelor.</w:t>
      </w:r>
    </w:p>
    <w:p w14:paraId="79E6C885" w14:textId="4C2A2ED4" w:rsidR="00B726C5" w:rsidRPr="000C5DA3" w:rsidRDefault="00417323"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Ajustările corespunzătoare celorlalte elemente de comparație, cum ar fi</w:t>
      </w:r>
      <w:r w:rsidR="00FF1E7C">
        <w:rPr>
          <w:rFonts w:cs="Times New Roman"/>
          <w:szCs w:val="28"/>
          <w:lang w:val="ro-RO"/>
        </w:rPr>
        <w:t xml:space="preserve"> </w:t>
      </w:r>
      <w:r w:rsidRPr="000C5DA3">
        <w:rPr>
          <w:rFonts w:cs="Times New Roman"/>
          <w:szCs w:val="28"/>
          <w:lang w:val="ro-RO"/>
        </w:rPr>
        <w:t>caracteristicile fizice, caracteristicile economice, modul de folosință sau componentele valorii care nu sunt legate de bunul imobil, pot fi aplicate în modul stabilit de către evaluator, în funcție de metodologia adoptată și de specificul datelor disponibile. Evaluatorul poate opta fie pentru recalcularea prețului comparabil după aplicarea fiecărei ajustări individuale, fie pentru aplicarea tuturor ajustărilor în mod cumulat, la finalul procesului de corectare. Indiferent de modalitatea aleasă, aceasta nu trebuie să afecteze rezultatul final al ajustării, cu condiția ca metoda utilizată să fie aplicată consecvent și să respecte principiile de acuratețe, transparență și justificare profesională.</w:t>
      </w:r>
    </w:p>
    <w:p w14:paraId="40A291DA" w14:textId="418680B9" w:rsidR="00417323" w:rsidRPr="000C5DA3" w:rsidRDefault="00030F42"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Toate ajustările aplicate prețurilor proprietăților comparabile trebuie să fie în mod clar justificate și argumentate în raportul de evaluare, pe baza unui raționament profesional transparent și a unor surse de date verificabile. Nu este permisă utilizarea niciunei ajustări fără prezentarea explicită a modului în care aceasta a fost estimată, inclusiv a metodei utilizate, a informațiilor de referință și a criteriilor de evaluare aplicate. Absența argumentării ajustărilor compromite credibilitatea raportului și contravine cerințelor de transparență și conformitate cu standardele de evaluare în vigoare.</w:t>
      </w:r>
    </w:p>
    <w:p w14:paraId="3FE34C12" w14:textId="4C182B1D" w:rsidR="00030F42" w:rsidRPr="00FF1E7C" w:rsidRDefault="009A5216" w:rsidP="00F01F2F">
      <w:pPr>
        <w:pStyle w:val="ListParagraph"/>
        <w:numPr>
          <w:ilvl w:val="0"/>
          <w:numId w:val="1"/>
        </w:numPr>
        <w:tabs>
          <w:tab w:val="left" w:pos="1170"/>
        </w:tabs>
        <w:spacing w:line="276" w:lineRule="auto"/>
        <w:ind w:left="0" w:firstLine="709"/>
        <w:jc w:val="both"/>
        <w:rPr>
          <w:rFonts w:cs="Times New Roman"/>
          <w:szCs w:val="28"/>
          <w:lang w:val="ro-RO"/>
        </w:rPr>
      </w:pPr>
      <w:r w:rsidRPr="00FF1E7C">
        <w:rPr>
          <w:rFonts w:cs="Times New Roman"/>
          <w:szCs w:val="28"/>
          <w:lang w:val="ro-RO"/>
        </w:rPr>
        <w:t xml:space="preserve">Selectarea concluziei asupra valorii </w:t>
      </w:r>
      <w:r w:rsidR="00FF1E7C" w:rsidRPr="00FF1E7C">
        <w:rPr>
          <w:rFonts w:cs="Times New Roman"/>
          <w:szCs w:val="28"/>
          <w:lang w:val="ro-RO"/>
        </w:rPr>
        <w:t xml:space="preserve">este determinată de bunul imobil comparabil care este cel mai apropiat de proprietatea </w:t>
      </w:r>
      <w:r w:rsidR="00FF1E7C">
        <w:rPr>
          <w:rFonts w:cs="Times New Roman"/>
          <w:szCs w:val="28"/>
          <w:lang w:val="ro-RO"/>
        </w:rPr>
        <w:t xml:space="preserve">subiect </w:t>
      </w:r>
      <w:r w:rsidRPr="00FF1E7C">
        <w:rPr>
          <w:rFonts w:cs="Times New Roman"/>
          <w:szCs w:val="28"/>
          <w:lang w:val="ro-RO"/>
        </w:rPr>
        <w:t>din punct de vedere fizic, juridic și economic</w:t>
      </w:r>
      <w:r w:rsidR="00FF1E7C">
        <w:rPr>
          <w:rFonts w:cs="Times New Roman"/>
          <w:szCs w:val="28"/>
          <w:lang w:val="ro-RO"/>
        </w:rPr>
        <w:t>.</w:t>
      </w:r>
      <w:r w:rsidRPr="00FF1E7C">
        <w:rPr>
          <w:rFonts w:cs="Times New Roman"/>
          <w:szCs w:val="28"/>
          <w:lang w:val="ro-RO"/>
        </w:rPr>
        <w:t xml:space="preserve"> În această etapă, evaluatorul trebuie să </w:t>
      </w:r>
      <w:r w:rsidR="00FF1E7C">
        <w:rPr>
          <w:rFonts w:cs="Times New Roman"/>
          <w:szCs w:val="28"/>
          <w:lang w:val="ro-RO"/>
        </w:rPr>
        <w:t>analizeze</w:t>
      </w:r>
      <w:r w:rsidRPr="00FF1E7C">
        <w:rPr>
          <w:rFonts w:cs="Times New Roman"/>
          <w:szCs w:val="28"/>
          <w:lang w:val="ro-RO"/>
        </w:rPr>
        <w:t>:</w:t>
      </w:r>
    </w:p>
    <w:p w14:paraId="18E746D4" w14:textId="7A678C9F" w:rsidR="009A5216" w:rsidRPr="000C5DA3" w:rsidRDefault="009A5216"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intervalul de valori ajustate</w:t>
      </w:r>
      <w:r w:rsidRPr="000C5DA3">
        <w:rPr>
          <w:rFonts w:cs="Times New Roman"/>
          <w:szCs w:val="28"/>
          <w:lang w:val="ro-RO"/>
        </w:rPr>
        <w:t xml:space="preserve"> obținute după aplicarea corecțiilor asupra prețurilor proprietăților comparabile, pentru a înțelege poziționarea valorii estimate în contextul pieței analizate;</w:t>
      </w:r>
    </w:p>
    <w:p w14:paraId="22AFEC24" w14:textId="7658F476" w:rsidR="00D065CE" w:rsidRPr="000C5DA3" w:rsidRDefault="00D065CE"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numărul ajustărilor aplicate</w:t>
      </w:r>
      <w:r w:rsidRPr="000C5DA3">
        <w:rPr>
          <w:rFonts w:cs="Times New Roman"/>
          <w:szCs w:val="28"/>
          <w:lang w:val="ro-RO"/>
        </w:rPr>
        <w:t xml:space="preserve"> fiecărui bun imobil comparabil, deoarece un număr mare de ajustări poate indica un grad redus de comparabilitate și, implicit, o fiabilitate mai scăzută a rezultatului obținut din acea comparație;</w:t>
      </w:r>
    </w:p>
    <w:p w14:paraId="04852570" w14:textId="1D11CD80" w:rsidR="00D065CE" w:rsidRPr="000C5DA3" w:rsidRDefault="00B26705"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totalul ajustărilor aplicate</w:t>
      </w:r>
      <w:r w:rsidRPr="000C5DA3">
        <w:rPr>
          <w:rFonts w:cs="Times New Roman"/>
          <w:szCs w:val="28"/>
          <w:lang w:val="ro-RO"/>
        </w:rPr>
        <w:t>, calculat ca sumă absolută (ajustare brută, exprimată în termeni valorici sau procentuali), care reflectă amploarea intervențiilor asupra prețului inițial și permite evaluarea gradului de distanțare între proprietatea comparabilă și cea evaluată;</w:t>
      </w:r>
    </w:p>
    <w:p w14:paraId="1B54DC6F" w14:textId="37C502AD" w:rsidR="00B26705" w:rsidRPr="000C5DA3" w:rsidRDefault="00B26705"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lastRenderedPageBreak/>
        <w:t>alte tehnici utilizate pentru estimarea diferențelor</w:t>
      </w:r>
      <w:r w:rsidRPr="000C5DA3">
        <w:rPr>
          <w:rFonts w:cs="Times New Roman"/>
          <w:szCs w:val="28"/>
          <w:lang w:val="ro-RO"/>
        </w:rPr>
        <w:t xml:space="preserve"> </w:t>
      </w:r>
      <w:r w:rsidR="00B32562" w:rsidRPr="00B32562">
        <w:rPr>
          <w:rFonts w:cs="Times New Roman"/>
          <w:szCs w:val="28"/>
          <w:lang w:val="ro-RO"/>
        </w:rPr>
        <w:t>între proprietatea subiect și cele comparabile, cum ar fi analiza relativă, atribuirea argumentată și obiectivă a unui punctaj proprietăților sau alte metode calitative ori cantitative de evaluare a gradului de similitudine</w:t>
      </w:r>
      <w:r w:rsidRPr="000C5DA3">
        <w:rPr>
          <w:rFonts w:cs="Times New Roman"/>
          <w:szCs w:val="28"/>
          <w:lang w:val="ro-RO"/>
        </w:rPr>
        <w:t>;</w:t>
      </w:r>
    </w:p>
    <w:p w14:paraId="5332974A" w14:textId="4D577DFA" w:rsidR="0076369C" w:rsidRDefault="00B26705"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existența unor ajustări deosebit de mari</w:t>
      </w:r>
      <w:r w:rsidRPr="000C5DA3">
        <w:rPr>
          <w:rFonts w:cs="Times New Roman"/>
          <w:szCs w:val="28"/>
          <w:lang w:val="ro-RO"/>
        </w:rPr>
        <w:t xml:space="preserve"> aplicate asupra prețurilor unor bunuri imobile comparabile, care pot indica o lipsă de relevanță a acestora pentru obiectul evaluării și, în consecință, pot conduce la excluderea lor justificată din setul final utilizat pentru concluzia asupra valorii.</w:t>
      </w:r>
    </w:p>
    <w:p w14:paraId="6C8BADC9" w14:textId="77777777" w:rsidR="001E0A75" w:rsidRPr="001E0A75" w:rsidRDefault="001E0A75" w:rsidP="00F01F2F">
      <w:pPr>
        <w:pStyle w:val="ListParagraph"/>
        <w:spacing w:after="0" w:line="276" w:lineRule="auto"/>
        <w:ind w:left="709"/>
        <w:jc w:val="both"/>
        <w:rPr>
          <w:rFonts w:cs="Times New Roman"/>
          <w:szCs w:val="28"/>
          <w:lang w:val="ro-RO"/>
        </w:rPr>
      </w:pPr>
    </w:p>
    <w:p w14:paraId="201F289A" w14:textId="11218C0F" w:rsidR="0076369C" w:rsidRPr="000C5DA3" w:rsidRDefault="0076369C" w:rsidP="00F01F2F">
      <w:pPr>
        <w:spacing w:after="0" w:line="276" w:lineRule="auto"/>
        <w:jc w:val="center"/>
        <w:rPr>
          <w:rFonts w:cs="Times New Roman"/>
          <w:b/>
          <w:bCs/>
          <w:szCs w:val="28"/>
          <w:lang w:val="ro-RO"/>
        </w:rPr>
      </w:pPr>
      <w:r w:rsidRPr="000C5DA3">
        <w:rPr>
          <w:rFonts w:cs="Times New Roman"/>
          <w:b/>
          <w:bCs/>
          <w:szCs w:val="28"/>
          <w:lang w:val="ro-RO"/>
        </w:rPr>
        <w:t>CAPITOLUL VII. ABORDAREA PRIN VENIT</w:t>
      </w:r>
    </w:p>
    <w:p w14:paraId="5EAFE6EF" w14:textId="683D1344" w:rsidR="00BF64F6" w:rsidRPr="000C5DA3" w:rsidRDefault="00B570AF"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Abordarea prin venit reprezintă procesul prin care se obține o estimare a valorii </w:t>
      </w:r>
      <w:r w:rsidR="00563425" w:rsidRPr="000C5DA3">
        <w:rPr>
          <w:rFonts w:cs="Times New Roman"/>
          <w:szCs w:val="28"/>
          <w:lang w:val="ro-RO"/>
        </w:rPr>
        <w:t>bunului imobil</w:t>
      </w:r>
      <w:r w:rsidRPr="000C5DA3">
        <w:rPr>
          <w:rFonts w:cs="Times New Roman"/>
          <w:szCs w:val="28"/>
          <w:lang w:val="ro-RO"/>
        </w:rPr>
        <w:t xml:space="preserve"> supus evaluării prin conversia fluxurilor de numerar viitoare anticipate într-o valoare actuală, utilizând metode de actualizare</w:t>
      </w:r>
      <w:r w:rsidR="00C929DA" w:rsidRPr="000C5DA3">
        <w:rPr>
          <w:rFonts w:cs="Times New Roman"/>
          <w:szCs w:val="28"/>
          <w:lang w:val="ro-RO"/>
        </w:rPr>
        <w:t>.</w:t>
      </w:r>
      <w:r w:rsidRPr="000C5DA3">
        <w:rPr>
          <w:rFonts w:cs="Times New Roman"/>
          <w:szCs w:val="28"/>
          <w:lang w:val="ro-RO"/>
        </w:rPr>
        <w:t xml:space="preserve"> </w:t>
      </w:r>
    </w:p>
    <w:p w14:paraId="7ACBD17D" w14:textId="2596A04B" w:rsidR="00C929DA" w:rsidRPr="000C5DA3" w:rsidRDefault="00F97885"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Abordarea prin venit este aplicabilă oricărui tip de proprietate imobiliară care, la data evaluării, generează venituri sau prezintă un potențial rezonabil de generare a acestora în condițiile pieței, inclusiv în cazul proprietăților </w:t>
      </w:r>
      <w:r w:rsidR="009A30F4">
        <w:rPr>
          <w:rFonts w:cs="Times New Roman"/>
          <w:szCs w:val="28"/>
          <w:lang w:val="ro-RO"/>
        </w:rPr>
        <w:t xml:space="preserve">libere </w:t>
      </w:r>
      <w:r w:rsidRPr="000C5DA3">
        <w:rPr>
          <w:rFonts w:cs="Times New Roman"/>
          <w:szCs w:val="28"/>
          <w:lang w:val="ro-RO"/>
        </w:rPr>
        <w:t xml:space="preserve">sau ocupate de către proprietar. Totuși, aplicarea acestei abordări trebuie fundamentată pe existența unor date suficiente, credibile și verificabile privind veniturile obținute sau potențiale, inclusiv chirii practicate pe piața relevantă pentru </w:t>
      </w:r>
      <w:r w:rsidR="002B202F" w:rsidRPr="000C5DA3">
        <w:rPr>
          <w:rFonts w:cs="Times New Roman"/>
          <w:szCs w:val="28"/>
          <w:lang w:val="ro-RO"/>
        </w:rPr>
        <w:t>bunuri imobile</w:t>
      </w:r>
      <w:r w:rsidRPr="000C5DA3">
        <w:rPr>
          <w:rFonts w:cs="Times New Roman"/>
          <w:szCs w:val="28"/>
          <w:lang w:val="ro-RO"/>
        </w:rPr>
        <w:t xml:space="preserve"> similare, </w:t>
      </w:r>
      <w:r w:rsidR="002B202F" w:rsidRPr="000C5DA3">
        <w:rPr>
          <w:rFonts w:cs="Times New Roman"/>
          <w:szCs w:val="28"/>
          <w:lang w:val="ro-RO"/>
        </w:rPr>
        <w:t>amplasate</w:t>
      </w:r>
      <w:r w:rsidRPr="000C5DA3">
        <w:rPr>
          <w:rFonts w:cs="Times New Roman"/>
          <w:szCs w:val="28"/>
          <w:lang w:val="ro-RO"/>
        </w:rPr>
        <w:t xml:space="preserve"> în aceeași arie geografică. În lipsa acestor informații, aplicarea abordării prin venit nu este justificată, iar utilizarea sa poate conduce la rezultate nesigure sau lipsite de fundament obiectiv.</w:t>
      </w:r>
    </w:p>
    <w:p w14:paraId="1168B747" w14:textId="40393E72" w:rsidR="00F97885" w:rsidRPr="000C5DA3" w:rsidRDefault="003616DC"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Aplicarea abordării prin venit presupune parcurgerea a două etape principale. Prima etapă constă în </w:t>
      </w:r>
      <w:r w:rsidRPr="000C5DA3">
        <w:rPr>
          <w:rFonts w:cs="Times New Roman"/>
          <w:i/>
          <w:iCs/>
          <w:szCs w:val="28"/>
          <w:lang w:val="ro-RO"/>
        </w:rPr>
        <w:t>prognozarea veniturilor viitoare</w:t>
      </w:r>
      <w:r w:rsidRPr="000C5DA3">
        <w:rPr>
          <w:rFonts w:cs="Times New Roman"/>
          <w:szCs w:val="28"/>
          <w:lang w:val="ro-RO"/>
        </w:rPr>
        <w:t xml:space="preserve"> pe care proprietatea imobiliară le poate genera, iar cea de-a doua etapă constă în </w:t>
      </w:r>
      <w:r w:rsidRPr="000C5DA3">
        <w:rPr>
          <w:rFonts w:cs="Times New Roman"/>
          <w:i/>
          <w:iCs/>
          <w:szCs w:val="28"/>
          <w:lang w:val="ro-RO"/>
        </w:rPr>
        <w:t>determinarea valorii prezente a acestor venituri</w:t>
      </w:r>
      <w:r w:rsidRPr="000C5DA3">
        <w:rPr>
          <w:rFonts w:cs="Times New Roman"/>
          <w:szCs w:val="28"/>
          <w:lang w:val="ro-RO"/>
        </w:rPr>
        <w:t>, prin aplicarea unei metode</w:t>
      </w:r>
      <w:r w:rsidR="009A30F4">
        <w:rPr>
          <w:rFonts w:cs="Times New Roman"/>
          <w:szCs w:val="28"/>
          <w:lang w:val="ro-RO"/>
        </w:rPr>
        <w:t xml:space="preserve"> </w:t>
      </w:r>
      <w:r w:rsidRPr="000C5DA3">
        <w:rPr>
          <w:rFonts w:cs="Times New Roman"/>
          <w:szCs w:val="28"/>
          <w:lang w:val="ro-RO"/>
        </w:rPr>
        <w:t>corespunzătoare naturii fluxurilor de numerar și riscurilor asociate.</w:t>
      </w:r>
    </w:p>
    <w:p w14:paraId="75D2CAC6" w14:textId="01012D1F" w:rsidR="003616DC" w:rsidRPr="000C5DA3" w:rsidRDefault="003616DC"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Veniturile viitoare care fac obiectul evaluării pot proveni, în principal, din două surse: </w:t>
      </w:r>
      <w:r w:rsidRPr="000C5DA3">
        <w:rPr>
          <w:rFonts w:cs="Times New Roman"/>
          <w:i/>
          <w:iCs/>
          <w:szCs w:val="28"/>
          <w:lang w:val="ro-RO"/>
        </w:rPr>
        <w:t xml:space="preserve">plata de </w:t>
      </w:r>
      <w:r w:rsidR="009A30F4">
        <w:rPr>
          <w:rFonts w:cs="Times New Roman"/>
          <w:i/>
          <w:iCs/>
          <w:szCs w:val="28"/>
          <w:lang w:val="ro-RO"/>
        </w:rPr>
        <w:t>chirie/locațiune/</w:t>
      </w:r>
      <w:r w:rsidRPr="000C5DA3">
        <w:rPr>
          <w:rFonts w:cs="Times New Roman"/>
          <w:i/>
          <w:iCs/>
          <w:szCs w:val="28"/>
          <w:lang w:val="ro-RO"/>
        </w:rPr>
        <w:t xml:space="preserve">arendă încasată ca urmare a </w:t>
      </w:r>
      <w:r w:rsidR="009A30F4">
        <w:rPr>
          <w:rFonts w:cs="Times New Roman"/>
          <w:i/>
          <w:iCs/>
          <w:szCs w:val="28"/>
          <w:lang w:val="ro-RO"/>
        </w:rPr>
        <w:t>înstrăinării dreptului de folosință</w:t>
      </w:r>
      <w:r w:rsidRPr="000C5DA3">
        <w:rPr>
          <w:rFonts w:cs="Times New Roman"/>
          <w:szCs w:val="28"/>
          <w:lang w:val="ro-RO"/>
        </w:rPr>
        <w:t xml:space="preserve"> a proprietății imobiliare și </w:t>
      </w:r>
      <w:r w:rsidRPr="000C5DA3">
        <w:rPr>
          <w:rFonts w:cs="Times New Roman"/>
          <w:i/>
          <w:iCs/>
          <w:szCs w:val="28"/>
          <w:lang w:val="ro-RO"/>
        </w:rPr>
        <w:t>veniturile rezultate din exploatarea comercială directă a imobilului</w:t>
      </w:r>
      <w:r w:rsidRPr="000C5DA3">
        <w:rPr>
          <w:rFonts w:cs="Times New Roman"/>
          <w:szCs w:val="28"/>
          <w:lang w:val="ro-RO"/>
        </w:rPr>
        <w:t xml:space="preserve">, în cazul în care acesta este utilizat pentru activități economice desfășurate de proprietar sau de un terț. În practică, cea mai frecvent utilizată sursă pentru estimarea veniturilor este plata de </w:t>
      </w:r>
      <w:r w:rsidR="009A30F4">
        <w:rPr>
          <w:rFonts w:cs="Times New Roman"/>
          <w:szCs w:val="28"/>
          <w:lang w:val="ro-RO"/>
        </w:rPr>
        <w:t>chirie</w:t>
      </w:r>
      <w:r w:rsidRPr="000C5DA3">
        <w:rPr>
          <w:rFonts w:cs="Times New Roman"/>
          <w:szCs w:val="28"/>
          <w:lang w:val="ro-RO"/>
        </w:rPr>
        <w:t>, întrucât aceasta oferă un flux de numerar regulat, predictibil și verificabil pe baza contractelor existente sau a datelor de piață referitoare la proprietăți similare închiriate în aceleași condiții de piață.</w:t>
      </w:r>
    </w:p>
    <w:p w14:paraId="39FA307A" w14:textId="25FBB063" w:rsidR="00C156CD" w:rsidRPr="000C5DA3" w:rsidRDefault="008114A3"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 xml:space="preserve">Pentru calcularea </w:t>
      </w:r>
      <w:r w:rsidRPr="000C5DA3">
        <w:rPr>
          <w:rFonts w:cs="Times New Roman"/>
          <w:i/>
          <w:iCs/>
          <w:szCs w:val="28"/>
          <w:lang w:val="ro-RO"/>
        </w:rPr>
        <w:t>venitului operațional net</w:t>
      </w:r>
      <w:r w:rsidRPr="000C5DA3">
        <w:rPr>
          <w:rFonts w:cs="Times New Roman"/>
          <w:szCs w:val="28"/>
          <w:lang w:val="ro-RO"/>
        </w:rPr>
        <w:t xml:space="preserve"> (VON</w:t>
      </w:r>
      <w:r w:rsidR="00E537BC">
        <w:rPr>
          <w:rFonts w:cs="Times New Roman"/>
          <w:szCs w:val="28"/>
          <w:lang w:val="ro-RO"/>
        </w:rPr>
        <w:t>), denumit și venitul net din exploatare</w:t>
      </w:r>
      <w:r w:rsidRPr="000C5DA3">
        <w:rPr>
          <w:rFonts w:cs="Times New Roman"/>
          <w:szCs w:val="28"/>
          <w:lang w:val="ro-RO"/>
        </w:rPr>
        <w:t xml:space="preserve">, evaluatorul trebuie să identifice și să determine componentele </w:t>
      </w:r>
      <w:r w:rsidRPr="000C5DA3">
        <w:rPr>
          <w:rFonts w:cs="Times New Roman"/>
          <w:szCs w:val="28"/>
          <w:lang w:val="ro-RO"/>
        </w:rPr>
        <w:lastRenderedPageBreak/>
        <w:t xml:space="preserve">principale ale fluxurilor de numerar legate de funcționarea efectivă a bunului imobil. </w:t>
      </w:r>
      <w:r w:rsidR="00F128DE" w:rsidRPr="000C5DA3">
        <w:rPr>
          <w:rFonts w:cs="Times New Roman"/>
          <w:szCs w:val="28"/>
          <w:lang w:val="ro-RO"/>
        </w:rPr>
        <w:t>A</w:t>
      </w:r>
      <w:r w:rsidRPr="000C5DA3">
        <w:rPr>
          <w:rFonts w:cs="Times New Roman"/>
          <w:szCs w:val="28"/>
          <w:lang w:val="ro-RO"/>
        </w:rPr>
        <w:t>ceste componente includ tipurile de venituri și cheltuieli operaționale relevante, astfel:</w:t>
      </w:r>
    </w:p>
    <w:p w14:paraId="411E5222" w14:textId="7DA64466" w:rsidR="00C1164D" w:rsidRPr="000C5DA3" w:rsidRDefault="00C1164D"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Venitul brut potențial</w:t>
      </w:r>
      <w:r w:rsidRPr="000C5DA3">
        <w:rPr>
          <w:rFonts w:cs="Times New Roman"/>
          <w:szCs w:val="28"/>
          <w:lang w:val="ro-RO"/>
        </w:rPr>
        <w:t xml:space="preserve"> (VBP) reprezintă venitul total teoretic pe care bunul imobil l-ar putea genera </w:t>
      </w:r>
      <w:r w:rsidR="00A17C40">
        <w:rPr>
          <w:rFonts w:cs="Times New Roman"/>
          <w:szCs w:val="28"/>
          <w:lang w:val="ro-RO"/>
        </w:rPr>
        <w:t>reieșind din parametrii tehnici existenți</w:t>
      </w:r>
      <w:r w:rsidRPr="000C5DA3">
        <w:rPr>
          <w:rFonts w:cs="Times New Roman"/>
          <w:szCs w:val="28"/>
          <w:lang w:val="ro-RO"/>
        </w:rPr>
        <w:t>. Acesta reflectă capacitatea maximă de generare a veniturilor.</w:t>
      </w:r>
    </w:p>
    <w:p w14:paraId="75D5F2F8" w14:textId="7C42C673" w:rsidR="00C1164D" w:rsidRPr="000C5DA3" w:rsidRDefault="00C1164D"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Venitul brut efectiv</w:t>
      </w:r>
      <w:r w:rsidRPr="000C5DA3">
        <w:rPr>
          <w:rFonts w:cs="Times New Roman"/>
          <w:szCs w:val="28"/>
          <w:lang w:val="ro-RO"/>
        </w:rPr>
        <w:t xml:space="preserve"> (VBE) este venitul realist estimat</w:t>
      </w:r>
      <w:r w:rsidR="00CA42C6">
        <w:rPr>
          <w:rFonts w:cs="Times New Roman"/>
          <w:szCs w:val="28"/>
          <w:lang w:val="ro-RO"/>
        </w:rPr>
        <w:t>,</w:t>
      </w:r>
      <w:r w:rsidRPr="000C5DA3">
        <w:rPr>
          <w:rFonts w:cs="Times New Roman"/>
          <w:szCs w:val="28"/>
          <w:lang w:val="ro-RO"/>
        </w:rPr>
        <w:t xml:space="preserve"> care poate fi obținut în urma </w:t>
      </w:r>
      <w:r w:rsidR="00CA42C6">
        <w:rPr>
          <w:rFonts w:cs="Times New Roman"/>
          <w:szCs w:val="28"/>
          <w:lang w:val="ro-RO"/>
        </w:rPr>
        <w:t>exploatării</w:t>
      </w:r>
      <w:r w:rsidRPr="000C5DA3">
        <w:rPr>
          <w:rFonts w:cs="Times New Roman"/>
          <w:szCs w:val="28"/>
          <w:lang w:val="ro-RO"/>
        </w:rPr>
        <w:t xml:space="preserve"> proprietății, ținând cont de gradul real de ocupare și de eventualele pierderi legate de neîncasarea chiriei. Venitul brut efectiv se calculează conform formulei:</w:t>
      </w:r>
    </w:p>
    <w:p w14:paraId="10B29776" w14:textId="252680C0" w:rsidR="009F6746" w:rsidRPr="000C5DA3" w:rsidRDefault="00000000" w:rsidP="00F01F2F">
      <w:pPr>
        <w:spacing w:after="0" w:line="276" w:lineRule="auto"/>
        <w:jc w:val="center"/>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VBE=</m:t>
              </m:r>
              <m:d>
                <m:dPr>
                  <m:ctrlPr>
                    <w:rPr>
                      <w:rFonts w:ascii="Cambria Math" w:hAnsi="Cambria Math" w:cs="Times New Roman"/>
                      <w:i/>
                      <w:szCs w:val="28"/>
                      <w:lang w:val="ro-RO"/>
                    </w:rPr>
                  </m:ctrlPr>
                </m:dPr>
                <m:e>
                  <m:r>
                    <w:rPr>
                      <w:rFonts w:ascii="Cambria Math" w:hAnsi="Cambria Math" w:cs="Times New Roman"/>
                      <w:szCs w:val="28"/>
                      <w:lang w:val="ro-RO"/>
                    </w:rPr>
                    <m:t>VBP-DSL</m:t>
                  </m:r>
                </m:e>
              </m:d>
              <m:r>
                <w:rPr>
                  <w:rFonts w:ascii="Cambria Math" w:hAnsi="Cambria Math" w:cs="Times New Roman"/>
                  <w:szCs w:val="28"/>
                  <w:lang w:val="ro-RO"/>
                </w:rPr>
                <m:t>+AV #</m:t>
              </m:r>
              <m:d>
                <m:dPr>
                  <m:ctrlPr>
                    <w:rPr>
                      <w:rFonts w:ascii="Cambria Math" w:hAnsi="Cambria Math" w:cs="Times New Roman"/>
                      <w:i/>
                      <w:szCs w:val="28"/>
                      <w:lang w:val="ro-RO"/>
                    </w:rPr>
                  </m:ctrlPr>
                </m:dPr>
                <m:e>
                  <m:r>
                    <w:rPr>
                      <w:rFonts w:ascii="Cambria Math" w:hAnsi="Cambria Math" w:cs="Times New Roman"/>
                      <w:szCs w:val="28"/>
                      <w:lang w:val="ro-RO"/>
                    </w:rPr>
                    <m:t>1</m:t>
                  </m:r>
                </m:e>
              </m:d>
            </m:e>
          </m:eqArr>
        </m:oMath>
      </m:oMathPara>
    </w:p>
    <w:p w14:paraId="71AB9C10" w14:textId="2CC8259B" w:rsidR="00021ECB" w:rsidRPr="000C5DA3" w:rsidRDefault="007E434F" w:rsidP="00F01F2F">
      <w:pPr>
        <w:pStyle w:val="ListParagraph"/>
        <w:spacing w:after="0" w:line="276" w:lineRule="auto"/>
        <w:ind w:left="0"/>
        <w:jc w:val="both"/>
        <w:rPr>
          <w:rFonts w:cs="Times New Roman"/>
          <w:szCs w:val="28"/>
          <w:lang w:val="ro-RO"/>
        </w:rPr>
      </w:pPr>
      <w:r w:rsidRPr="000C5DA3">
        <w:rPr>
          <w:rFonts w:cs="Times New Roman"/>
          <w:szCs w:val="28"/>
          <w:lang w:val="ro-RO"/>
        </w:rPr>
        <w:t>unde:  VBE – venitul brut efectiv, VBP – venitul brut potențial, DSL – deducerea pentru spațiile libere</w:t>
      </w:r>
      <w:r w:rsidR="006A789B">
        <w:rPr>
          <w:rFonts w:cs="Times New Roman"/>
          <w:szCs w:val="28"/>
          <w:lang w:val="ro-RO"/>
        </w:rPr>
        <w:t xml:space="preserve"> și neachitarea chiriei în termen</w:t>
      </w:r>
      <w:r w:rsidRPr="000C5DA3">
        <w:rPr>
          <w:rFonts w:cs="Times New Roman"/>
          <w:szCs w:val="28"/>
          <w:lang w:val="ro-RO"/>
        </w:rPr>
        <w:t xml:space="preserve">, AV – alte venituri generate de bunul imobil care nu provin nemijlocit din darea în </w:t>
      </w:r>
      <w:r w:rsidR="005A25CC">
        <w:rPr>
          <w:rFonts w:cs="Times New Roman"/>
          <w:szCs w:val="28"/>
          <w:lang w:val="ro-RO"/>
        </w:rPr>
        <w:t>chirie/locațiune</w:t>
      </w:r>
      <w:r w:rsidRPr="000C5DA3">
        <w:rPr>
          <w:rFonts w:cs="Times New Roman"/>
          <w:szCs w:val="28"/>
          <w:lang w:val="ro-RO"/>
        </w:rPr>
        <w:t xml:space="preserve"> a spațiilor disponibile</w:t>
      </w:r>
      <w:r w:rsidR="00CA0F9F" w:rsidRPr="000C5DA3">
        <w:rPr>
          <w:rFonts w:cs="Times New Roman"/>
          <w:szCs w:val="28"/>
          <w:lang w:val="ro-RO"/>
        </w:rPr>
        <w:t>.</w:t>
      </w:r>
    </w:p>
    <w:p w14:paraId="4227044A" w14:textId="6BC6268A" w:rsidR="00C1164D" w:rsidRPr="000C5DA3" w:rsidRDefault="00C1164D"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Cheltuielile operaționale</w:t>
      </w:r>
      <w:r w:rsidR="00B52C70" w:rsidRPr="000C5DA3">
        <w:rPr>
          <w:rFonts w:cs="Times New Roman"/>
          <w:szCs w:val="28"/>
          <w:lang w:val="ro-RO"/>
        </w:rPr>
        <w:t xml:space="preserve"> (CO)</w:t>
      </w:r>
      <w:r w:rsidR="005A25CC">
        <w:rPr>
          <w:rFonts w:cs="Times New Roman"/>
          <w:szCs w:val="28"/>
          <w:lang w:val="ro-RO"/>
        </w:rPr>
        <w:t>, denumite și cheltuielile de exploatare a proprietății,</w:t>
      </w:r>
      <w:r w:rsidRPr="000C5DA3">
        <w:rPr>
          <w:rFonts w:cs="Times New Roman"/>
          <w:szCs w:val="28"/>
          <w:lang w:val="ro-RO"/>
        </w:rPr>
        <w:t xml:space="preserve"> </w:t>
      </w:r>
      <w:r w:rsidR="005A25CC" w:rsidRPr="005A25CC">
        <w:rPr>
          <w:rFonts w:cs="Times New Roman"/>
          <w:szCs w:val="28"/>
          <w:lang w:val="ro-RO"/>
        </w:rPr>
        <w:t>reprezintă costurile suportate pentru exploatarea și întreținerea funcțională a bunului imobil</w:t>
      </w:r>
      <w:r w:rsidRPr="000C5DA3">
        <w:rPr>
          <w:rFonts w:cs="Times New Roman"/>
          <w:szCs w:val="28"/>
          <w:lang w:val="ro-RO"/>
        </w:rPr>
        <w:t xml:space="preserve">, </w:t>
      </w:r>
      <w:r w:rsidR="005A25CC">
        <w:rPr>
          <w:rFonts w:cs="Times New Roman"/>
          <w:szCs w:val="28"/>
          <w:lang w:val="ro-RO"/>
        </w:rPr>
        <w:t xml:space="preserve">fiind </w:t>
      </w:r>
      <w:r w:rsidRPr="000C5DA3">
        <w:rPr>
          <w:rFonts w:cs="Times New Roman"/>
          <w:szCs w:val="28"/>
          <w:lang w:val="ro-RO"/>
        </w:rPr>
        <w:t>necesare pentru menținerea acestuia în stare de utilizare normală. Ele se clasifică în următoarele categorii:</w:t>
      </w:r>
    </w:p>
    <w:p w14:paraId="55C7B9EB" w14:textId="7688D577" w:rsidR="00C1164D" w:rsidRPr="000C5DA3" w:rsidRDefault="00C1164D" w:rsidP="00F01F2F">
      <w:pPr>
        <w:pStyle w:val="ListParagraph"/>
        <w:numPr>
          <w:ilvl w:val="2"/>
          <w:numId w:val="1"/>
        </w:numPr>
        <w:tabs>
          <w:tab w:val="left" w:pos="1620"/>
        </w:tabs>
        <w:spacing w:after="0" w:line="276" w:lineRule="auto"/>
        <w:ind w:left="0" w:firstLine="709"/>
        <w:jc w:val="both"/>
        <w:rPr>
          <w:rFonts w:cs="Times New Roman"/>
          <w:szCs w:val="28"/>
          <w:lang w:val="ro-RO"/>
        </w:rPr>
      </w:pPr>
      <w:r w:rsidRPr="000C5DA3">
        <w:rPr>
          <w:rFonts w:cs="Times New Roman"/>
          <w:i/>
          <w:iCs/>
          <w:szCs w:val="28"/>
          <w:lang w:val="ro-RO"/>
        </w:rPr>
        <w:t>cheltuieli operaționale fixe</w:t>
      </w:r>
      <w:r w:rsidRPr="000C5DA3">
        <w:rPr>
          <w:rFonts w:cs="Times New Roman"/>
          <w:szCs w:val="28"/>
          <w:lang w:val="ro-RO"/>
        </w:rPr>
        <w:t>, care sunt independente de gradul de ocupare al spațiilor și includ, printre altele, impozitul pe bunul imobil, polițele de asigurare și alte taxe recurente;</w:t>
      </w:r>
    </w:p>
    <w:p w14:paraId="0BBBA559" w14:textId="32FEE5B9" w:rsidR="00C1164D" w:rsidRPr="000C5DA3" w:rsidRDefault="00C1164D" w:rsidP="00F01F2F">
      <w:pPr>
        <w:pStyle w:val="ListParagraph"/>
        <w:numPr>
          <w:ilvl w:val="2"/>
          <w:numId w:val="1"/>
        </w:numPr>
        <w:tabs>
          <w:tab w:val="left" w:pos="1620"/>
        </w:tabs>
        <w:spacing w:after="0" w:line="276" w:lineRule="auto"/>
        <w:ind w:left="0" w:firstLine="709"/>
        <w:jc w:val="both"/>
        <w:rPr>
          <w:rFonts w:cs="Times New Roman"/>
          <w:szCs w:val="28"/>
          <w:lang w:val="ro-RO"/>
        </w:rPr>
      </w:pPr>
      <w:r w:rsidRPr="000C5DA3">
        <w:rPr>
          <w:rFonts w:cs="Times New Roman"/>
          <w:i/>
          <w:iCs/>
          <w:szCs w:val="28"/>
          <w:lang w:val="ro-RO"/>
        </w:rPr>
        <w:t>cheltuieli operaționale variabile</w:t>
      </w:r>
      <w:r w:rsidRPr="000C5DA3">
        <w:rPr>
          <w:rFonts w:cs="Times New Roman"/>
          <w:szCs w:val="28"/>
          <w:lang w:val="ro-RO"/>
        </w:rPr>
        <w:t>, care variază în funcție de nivelul de utilizare a proprietății și pot include costuri cu administrarea imobilului, plățile pentru utilități (apă, energie, încălzire), servicii de curățenie și pază;</w:t>
      </w:r>
    </w:p>
    <w:p w14:paraId="0FB4ACDC" w14:textId="15D54F37" w:rsidR="00C1164D" w:rsidRPr="000C5DA3" w:rsidRDefault="00C1164D" w:rsidP="00F01F2F">
      <w:pPr>
        <w:pStyle w:val="ListParagraph"/>
        <w:numPr>
          <w:ilvl w:val="2"/>
          <w:numId w:val="1"/>
        </w:numPr>
        <w:tabs>
          <w:tab w:val="left" w:pos="1620"/>
        </w:tabs>
        <w:spacing w:after="0" w:line="276" w:lineRule="auto"/>
        <w:ind w:left="0" w:firstLine="709"/>
        <w:jc w:val="both"/>
        <w:rPr>
          <w:rFonts w:cs="Times New Roman"/>
          <w:szCs w:val="28"/>
          <w:lang w:val="ro-RO"/>
        </w:rPr>
      </w:pPr>
      <w:r w:rsidRPr="000C5DA3">
        <w:rPr>
          <w:rFonts w:cs="Times New Roman"/>
          <w:i/>
          <w:iCs/>
          <w:szCs w:val="28"/>
          <w:lang w:val="ro-RO"/>
        </w:rPr>
        <w:t>cheltuieli pentru reparații și menținere</w:t>
      </w:r>
      <w:r w:rsidRPr="000C5DA3">
        <w:rPr>
          <w:rFonts w:cs="Times New Roman"/>
          <w:szCs w:val="28"/>
          <w:lang w:val="ro-RO"/>
        </w:rPr>
        <w:t>, care cuprind costuri asociate lucrărilor de întreținere periodică și reparații curente (de exemplu, zugrăveli, întreținerea ascensoarelor, verificări tehnice), având atât un caracter fix, cât și variabil;</w:t>
      </w:r>
    </w:p>
    <w:p w14:paraId="1E4DEE2E" w14:textId="6FA5CDD2" w:rsidR="00C1164D" w:rsidRPr="000C5DA3" w:rsidRDefault="00C1164D" w:rsidP="00F01F2F">
      <w:pPr>
        <w:pStyle w:val="ListParagraph"/>
        <w:numPr>
          <w:ilvl w:val="2"/>
          <w:numId w:val="1"/>
        </w:numPr>
        <w:tabs>
          <w:tab w:val="left" w:pos="1620"/>
        </w:tabs>
        <w:spacing w:after="0" w:line="276" w:lineRule="auto"/>
        <w:ind w:left="0" w:firstLine="709"/>
        <w:jc w:val="both"/>
        <w:rPr>
          <w:rFonts w:cs="Times New Roman"/>
          <w:szCs w:val="28"/>
          <w:lang w:val="ro-RO"/>
        </w:rPr>
      </w:pPr>
      <w:r w:rsidRPr="000C5DA3">
        <w:rPr>
          <w:rFonts w:cs="Times New Roman"/>
          <w:i/>
          <w:iCs/>
          <w:szCs w:val="28"/>
          <w:lang w:val="ro-RO"/>
        </w:rPr>
        <w:t>cheltuieli operaționale pentru înlocuire</w:t>
      </w:r>
      <w:r w:rsidRPr="000C5DA3">
        <w:rPr>
          <w:rFonts w:cs="Times New Roman"/>
          <w:szCs w:val="28"/>
          <w:lang w:val="ro-RO"/>
        </w:rPr>
        <w:t>, care se referă la înlocuirea componentelor uzate sau deteriorate ale bunului imobil (acoperiș, instalații sanitare și inginerești, finisaje majore etc.).</w:t>
      </w:r>
    </w:p>
    <w:p w14:paraId="1D2FDD27" w14:textId="4A61310E" w:rsidR="008114A3" w:rsidRPr="000C5DA3" w:rsidRDefault="00806AB6"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Venitul operațional net se calculează după următoarea formulă:</w:t>
      </w:r>
    </w:p>
    <w:p w14:paraId="3CBC324C" w14:textId="16F72239" w:rsidR="00806AB6" w:rsidRPr="000C5DA3" w:rsidRDefault="00000000" w:rsidP="00F01F2F">
      <w:pPr>
        <w:pStyle w:val="ListParagraph"/>
        <w:tabs>
          <w:tab w:val="left" w:pos="1170"/>
        </w:tabs>
        <w:spacing w:line="276" w:lineRule="auto"/>
        <w:ind w:left="0"/>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VON=VBE-CO#</m:t>
              </m:r>
              <m:d>
                <m:dPr>
                  <m:ctrlPr>
                    <w:rPr>
                      <w:rFonts w:ascii="Cambria Math" w:hAnsi="Cambria Math" w:cs="Times New Roman"/>
                      <w:i/>
                      <w:szCs w:val="28"/>
                      <w:lang w:val="ro-RO"/>
                    </w:rPr>
                  </m:ctrlPr>
                </m:dPr>
                <m:e>
                  <m:r>
                    <w:rPr>
                      <w:rFonts w:ascii="Cambria Math" w:hAnsi="Cambria Math" w:cs="Times New Roman"/>
                      <w:szCs w:val="28"/>
                      <w:lang w:val="ro-RO"/>
                    </w:rPr>
                    <m:t>2</m:t>
                  </m:r>
                </m:e>
              </m:d>
            </m:e>
          </m:eqArr>
        </m:oMath>
      </m:oMathPara>
    </w:p>
    <w:p w14:paraId="33E021E4" w14:textId="0676955A" w:rsidR="002108A5" w:rsidRPr="000C5DA3" w:rsidRDefault="002108A5" w:rsidP="00F01F2F">
      <w:pPr>
        <w:pStyle w:val="ListParagraph"/>
        <w:tabs>
          <w:tab w:val="left" w:pos="1170"/>
        </w:tabs>
        <w:spacing w:line="276" w:lineRule="auto"/>
        <w:ind w:left="0"/>
        <w:jc w:val="both"/>
        <w:rPr>
          <w:rFonts w:cs="Times New Roman"/>
          <w:szCs w:val="28"/>
          <w:lang w:val="ro-RO"/>
        </w:rPr>
      </w:pPr>
      <w:r w:rsidRPr="000C5DA3">
        <w:rPr>
          <w:rFonts w:cs="Times New Roman"/>
          <w:szCs w:val="28"/>
          <w:lang w:val="ro-RO"/>
        </w:rPr>
        <w:t>unde: VON – venitul operațional net, CO – cheltuieli operaționale.</w:t>
      </w:r>
    </w:p>
    <w:p w14:paraId="6028E032" w14:textId="2D806B56" w:rsidR="00806AB6" w:rsidRPr="000C5DA3" w:rsidRDefault="00F1374E"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Pentru estimarea venitului operațional net, din venitul brut efectiv se deduc exclusiv acele cheltuieli operaționale care sunt suportate de proprietar în legătură cu exploatarea directă a bunului imobil. Acestea includ, de regulă, costuri </w:t>
      </w:r>
      <w:r w:rsidRPr="000C5DA3">
        <w:rPr>
          <w:rFonts w:cs="Times New Roman"/>
          <w:szCs w:val="28"/>
          <w:lang w:val="ro-RO"/>
        </w:rPr>
        <w:lastRenderedPageBreak/>
        <w:t>recurente necesare pentru funcționarea, întreținerea și administrarea proprietății. Nu se consideră cheltuieli operaționale și, prin urmare, nu se deduc din venitul brut efectiv următoarele categorii de cheltuieli:</w:t>
      </w:r>
    </w:p>
    <w:p w14:paraId="78C074D9" w14:textId="18C011E9" w:rsidR="00F1374E" w:rsidRPr="000C5DA3" w:rsidRDefault="00F1374E"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deservirea creditului ipotecar (dobânzi, comisioane bancare și rambursări de capital);</w:t>
      </w:r>
    </w:p>
    <w:p w14:paraId="71977324" w14:textId="0AB5DF7A" w:rsidR="00F1374E" w:rsidRPr="000C5DA3" w:rsidRDefault="00F1374E"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impozitul pe venit, întrucât acesta reprezintă o obligație fiscală a proprietarului și nu o cheltuială legată de funcționarea proprietății;</w:t>
      </w:r>
    </w:p>
    <w:p w14:paraId="1E79A5A5" w14:textId="0D865C4E" w:rsidR="00F1374E" w:rsidRPr="000C5DA3" w:rsidRDefault="00F1374E"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amortizarea mijloacelor fixe, deoarece aceasta este o cheltuială contabilă, nu una efectivă, și nu influențează fluxurile de numerar reale ale proprietății.</w:t>
      </w:r>
    </w:p>
    <w:p w14:paraId="0086FA42" w14:textId="026D09D4" w:rsidR="00F1374E" w:rsidRPr="000C5DA3" w:rsidRDefault="00F1374E"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 </w:t>
      </w:r>
      <w:r w:rsidR="00637548" w:rsidRPr="000C5DA3">
        <w:rPr>
          <w:rFonts w:cs="Times New Roman"/>
          <w:szCs w:val="28"/>
          <w:lang w:val="ro-RO"/>
        </w:rPr>
        <w:t>Metodele utilizate în cadrul abordării prin venit reprezintă variații ale metodei fluxului de numerar actualizat, fiecare adaptată în funcție de natura veniturilor, perioada de timp analizată și caracteristicile bunului imobil evaluat. Cele mai frecvent aplicate metode sunt:</w:t>
      </w:r>
    </w:p>
    <w:p w14:paraId="65C0AB5A" w14:textId="4D348439" w:rsidR="000352D6" w:rsidRPr="000C5DA3" w:rsidRDefault="000352D6" w:rsidP="00F01F2F">
      <w:pPr>
        <w:pStyle w:val="ListParagraph"/>
        <w:numPr>
          <w:ilvl w:val="1"/>
          <w:numId w:val="1"/>
        </w:numPr>
        <w:spacing w:after="0" w:line="276" w:lineRule="auto"/>
        <w:jc w:val="both"/>
        <w:rPr>
          <w:rFonts w:cs="Times New Roman"/>
          <w:szCs w:val="28"/>
          <w:lang w:val="ro-RO"/>
        </w:rPr>
      </w:pPr>
      <w:r w:rsidRPr="000C5DA3">
        <w:rPr>
          <w:rFonts w:cs="Times New Roman"/>
          <w:szCs w:val="28"/>
          <w:lang w:val="ro-RO"/>
        </w:rPr>
        <w:t>capitalizarea directă</w:t>
      </w:r>
      <w:r w:rsidR="00F01864" w:rsidRPr="000C5DA3">
        <w:rPr>
          <w:rFonts w:cs="Times New Roman"/>
          <w:szCs w:val="28"/>
          <w:lang w:val="ro-RO"/>
        </w:rPr>
        <w:t>;</w:t>
      </w:r>
    </w:p>
    <w:p w14:paraId="4013A795" w14:textId="3E5DD3C0" w:rsidR="00F01864" w:rsidRPr="000C5DA3" w:rsidRDefault="00F01864" w:rsidP="00F01F2F">
      <w:pPr>
        <w:pStyle w:val="ListParagraph"/>
        <w:numPr>
          <w:ilvl w:val="1"/>
          <w:numId w:val="1"/>
        </w:numPr>
        <w:spacing w:after="0" w:line="276" w:lineRule="auto"/>
        <w:jc w:val="both"/>
        <w:rPr>
          <w:rFonts w:cs="Times New Roman"/>
          <w:szCs w:val="28"/>
          <w:lang w:val="ro-RO"/>
        </w:rPr>
      </w:pPr>
      <w:r w:rsidRPr="000C5DA3">
        <w:rPr>
          <w:rFonts w:cs="Times New Roman"/>
          <w:szCs w:val="28"/>
          <w:lang w:val="ro-RO"/>
        </w:rPr>
        <w:t>actualizarea fluxurilor de numerar.</w:t>
      </w:r>
    </w:p>
    <w:p w14:paraId="322A5E85" w14:textId="34F80A05" w:rsidR="00637548" w:rsidRPr="000C5DA3" w:rsidRDefault="002F5BC4"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Atunci când sunt utilizate informații de piață relevante și fiabile privind proprietăți comparabile, iar metodele sunt aplicate corect, atât metoda capitalizării directe, cât și metoda fluxului de numerar actualizat ar trebui să conducă la indicații similare asupra valorii. Diferențele dintre rezultate ar trebui să fie minime și explicabile prin natura ipotezelor utilizate, structura fluxurilor de numerar, perioada de timp analizată sau nivelul detaliului luat în considerare. </w:t>
      </w:r>
      <w:r w:rsidR="002133BC">
        <w:rPr>
          <w:rFonts w:cs="Times New Roman"/>
          <w:szCs w:val="28"/>
          <w:lang w:val="ro-RO"/>
        </w:rPr>
        <w:t>Corectitudinea</w:t>
      </w:r>
      <w:r w:rsidRPr="000C5DA3">
        <w:rPr>
          <w:rFonts w:cs="Times New Roman"/>
          <w:szCs w:val="28"/>
          <w:lang w:val="ro-RO"/>
        </w:rPr>
        <w:t xml:space="preserve"> valorilor estimate prin cele două metode reflectă soliditatea datelor de intrare, </w:t>
      </w:r>
      <w:r w:rsidR="00574EAA">
        <w:rPr>
          <w:rFonts w:cs="Times New Roman"/>
          <w:szCs w:val="28"/>
          <w:lang w:val="ro-RO"/>
        </w:rPr>
        <w:t>corespunderea</w:t>
      </w:r>
      <w:r w:rsidRPr="000C5DA3">
        <w:rPr>
          <w:rFonts w:cs="Times New Roman"/>
          <w:szCs w:val="28"/>
          <w:lang w:val="ro-RO"/>
        </w:rPr>
        <w:t xml:space="preserve"> ratei de capitalizare sau de actualizare și coerența raționamentului profesional aplicat de evaluator.</w:t>
      </w:r>
    </w:p>
    <w:p w14:paraId="1CBCD489" w14:textId="1895F894" w:rsidR="00A20184" w:rsidRPr="000C5DA3" w:rsidRDefault="00996340"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i/>
          <w:iCs/>
          <w:szCs w:val="28"/>
          <w:lang w:val="ro-RO"/>
        </w:rPr>
        <w:t>Metoda capitalizării directe</w:t>
      </w:r>
      <w:r w:rsidRPr="000C5DA3">
        <w:rPr>
          <w:rFonts w:cs="Times New Roman"/>
          <w:szCs w:val="28"/>
          <w:lang w:val="ro-RO"/>
        </w:rPr>
        <w:t xml:space="preserve"> constă în transformarea venitului operațional net estimat pentru un an de gestiune într-o valoare a </w:t>
      </w:r>
      <w:r w:rsidR="00A20184" w:rsidRPr="000C5DA3">
        <w:rPr>
          <w:rFonts w:cs="Times New Roman"/>
          <w:szCs w:val="28"/>
          <w:lang w:val="ro-RO"/>
        </w:rPr>
        <w:t>bunului imobil</w:t>
      </w:r>
      <w:r w:rsidRPr="000C5DA3">
        <w:rPr>
          <w:rFonts w:cs="Times New Roman"/>
          <w:szCs w:val="28"/>
          <w:lang w:val="ro-RO"/>
        </w:rPr>
        <w:t xml:space="preserve">, prin aplicarea unei rate de capitalizare corespunzătoare pieței. Această metodă este utilizată atunci când veniturile și cheltuielile sunt relativ stabile și previzibile pe termen </w:t>
      </w:r>
      <w:r w:rsidR="002133BC">
        <w:rPr>
          <w:rFonts w:cs="Times New Roman"/>
          <w:szCs w:val="28"/>
          <w:lang w:val="ro-RO"/>
        </w:rPr>
        <w:t xml:space="preserve">relativ </w:t>
      </w:r>
      <w:r w:rsidRPr="000C5DA3">
        <w:rPr>
          <w:rFonts w:cs="Times New Roman"/>
          <w:szCs w:val="28"/>
          <w:lang w:val="ro-RO"/>
        </w:rPr>
        <w:t>lung.</w:t>
      </w:r>
      <w:r w:rsidR="00A20184" w:rsidRPr="000C5DA3">
        <w:rPr>
          <w:rFonts w:cs="Times New Roman"/>
          <w:szCs w:val="28"/>
          <w:lang w:val="ro-RO"/>
        </w:rPr>
        <w:t xml:space="preserve"> Formula de calcul este:</w:t>
      </w:r>
    </w:p>
    <w:p w14:paraId="2B0B834B" w14:textId="705CDC06" w:rsidR="00A20184" w:rsidRPr="000C5DA3" w:rsidRDefault="00000000" w:rsidP="00F01F2F">
      <w:pPr>
        <w:tabs>
          <w:tab w:val="left" w:pos="1170"/>
        </w:tabs>
        <w:spacing w:after="0" w:line="276" w:lineRule="auto"/>
        <w:jc w:val="center"/>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sSub>
                <m:sSubPr>
                  <m:ctrlPr>
                    <w:rPr>
                      <w:rFonts w:ascii="Cambria Math" w:hAnsi="Cambria Math" w:cs="Times New Roman"/>
                      <w:i/>
                      <w:szCs w:val="28"/>
                      <w:lang w:val="ro-RO"/>
                    </w:rPr>
                  </m:ctrlPr>
                </m:sSubPr>
                <m:e>
                  <m:r>
                    <w:rPr>
                      <w:rFonts w:ascii="Cambria Math" w:hAnsi="Cambria Math" w:cs="Times New Roman"/>
                      <w:szCs w:val="28"/>
                      <w:lang w:val="ro-RO"/>
                    </w:rPr>
                    <m:t>V</m:t>
                  </m:r>
                </m:e>
                <m:sub>
                  <m:r>
                    <w:rPr>
                      <w:rFonts w:ascii="Cambria Math" w:hAnsi="Cambria Math" w:cs="Times New Roman"/>
                      <w:szCs w:val="28"/>
                      <w:lang w:val="ro-RO"/>
                    </w:rPr>
                    <m:t>e</m:t>
                  </m:r>
                </m:sub>
              </m:sSub>
              <m:r>
                <w:rPr>
                  <w:rFonts w:ascii="Cambria Math" w:hAnsi="Cambria Math" w:cs="Times New Roman"/>
                  <w:szCs w:val="28"/>
                  <w:lang w:val="ro-RO"/>
                </w:rPr>
                <m:t>=</m:t>
              </m:r>
              <m:f>
                <m:fPr>
                  <m:ctrlPr>
                    <w:rPr>
                      <w:rFonts w:ascii="Cambria Math" w:hAnsi="Cambria Math" w:cs="Times New Roman"/>
                      <w:i/>
                      <w:szCs w:val="28"/>
                      <w:lang w:val="ro-RO"/>
                    </w:rPr>
                  </m:ctrlPr>
                </m:fPr>
                <m:num>
                  <m:r>
                    <w:rPr>
                      <w:rFonts w:ascii="Cambria Math" w:hAnsi="Cambria Math" w:cs="Times New Roman"/>
                      <w:szCs w:val="28"/>
                      <w:lang w:val="ro-RO"/>
                    </w:rPr>
                    <m:t>VON</m:t>
                  </m:r>
                </m:num>
                <m:den>
                  <m:r>
                    <w:rPr>
                      <w:rFonts w:ascii="Cambria Math" w:hAnsi="Cambria Math" w:cs="Times New Roman"/>
                      <w:szCs w:val="28"/>
                      <w:lang w:val="ro-RO"/>
                    </w:rPr>
                    <m:t>r</m:t>
                  </m:r>
                </m:den>
              </m:f>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3</m:t>
                  </m:r>
                </m:e>
              </m:d>
            </m:e>
          </m:eqArr>
        </m:oMath>
      </m:oMathPara>
    </w:p>
    <w:p w14:paraId="2AC02D94" w14:textId="3571BE01" w:rsidR="00541911" w:rsidRPr="000C5DA3" w:rsidRDefault="00541911" w:rsidP="00F01F2F">
      <w:pPr>
        <w:tabs>
          <w:tab w:val="left" w:pos="1170"/>
        </w:tabs>
        <w:spacing w:after="0" w:line="276" w:lineRule="auto"/>
        <w:rPr>
          <w:rFonts w:eastAsiaTheme="minorEastAsia" w:cs="Times New Roman"/>
          <w:szCs w:val="28"/>
          <w:lang w:val="ro-RO"/>
        </w:rPr>
      </w:pPr>
      <w:r w:rsidRPr="000C5DA3">
        <w:rPr>
          <w:rFonts w:eastAsiaTheme="minorEastAsia" w:cs="Times New Roman"/>
          <w:szCs w:val="28"/>
          <w:lang w:val="ro-RO"/>
        </w:rPr>
        <w:t xml:space="preserve">unde: </w:t>
      </w:r>
      <w:proofErr w:type="spellStart"/>
      <w:r w:rsidRPr="000C5DA3">
        <w:rPr>
          <w:rFonts w:eastAsiaTheme="minorEastAsia" w:cs="Times New Roman"/>
          <w:szCs w:val="28"/>
          <w:lang w:val="ro-RO"/>
        </w:rPr>
        <w:t>V</w:t>
      </w:r>
      <w:r w:rsidR="00943ECF" w:rsidRPr="000C5DA3">
        <w:rPr>
          <w:rFonts w:eastAsiaTheme="minorEastAsia" w:cs="Times New Roman"/>
          <w:szCs w:val="28"/>
          <w:vertAlign w:val="subscript"/>
          <w:lang w:val="ro-RO"/>
        </w:rPr>
        <w:t>e</w:t>
      </w:r>
      <w:proofErr w:type="spellEnd"/>
      <w:r w:rsidRPr="000C5DA3">
        <w:rPr>
          <w:rFonts w:eastAsiaTheme="minorEastAsia" w:cs="Times New Roman"/>
          <w:szCs w:val="28"/>
          <w:lang w:val="ro-RO"/>
        </w:rPr>
        <w:t xml:space="preserve"> – valoarea estimată, r – rata de capitalizare.</w:t>
      </w:r>
    </w:p>
    <w:p w14:paraId="7893EF4D" w14:textId="0DFE58EA" w:rsidR="00996340" w:rsidRPr="000C5DA3" w:rsidRDefault="002133BC" w:rsidP="00F01F2F">
      <w:pPr>
        <w:pStyle w:val="ListParagraph"/>
        <w:numPr>
          <w:ilvl w:val="0"/>
          <w:numId w:val="1"/>
        </w:numPr>
        <w:tabs>
          <w:tab w:val="left" w:pos="1170"/>
        </w:tabs>
        <w:spacing w:line="276" w:lineRule="auto"/>
        <w:ind w:left="0" w:firstLine="709"/>
        <w:jc w:val="both"/>
        <w:rPr>
          <w:rFonts w:cs="Times New Roman"/>
          <w:szCs w:val="28"/>
          <w:lang w:val="ro-RO"/>
        </w:rPr>
      </w:pPr>
      <w:r w:rsidRPr="002133BC">
        <w:rPr>
          <w:rFonts w:cs="Times New Roman"/>
          <w:szCs w:val="28"/>
          <w:lang w:val="ro-RO"/>
        </w:rPr>
        <w:t xml:space="preserve">Rata de capitalizare reprezintă o rată de rentabilitate care reflectă atât rentabilitatea capitalului investit, cât și rata de recuperare a acestuia. Estimarea ratei de capitalizare, în funcție de natura datelor disponibile și de structura financiară a investiției, poate fi realizată prin metode precum: analiza vânzărilor comparabile, multiplicatorul venitului brut efectiv sau tehnica grupului de </w:t>
      </w:r>
      <w:r w:rsidRPr="002133BC">
        <w:rPr>
          <w:rFonts w:cs="Times New Roman"/>
          <w:szCs w:val="28"/>
          <w:lang w:val="ro-RO"/>
        </w:rPr>
        <w:lastRenderedPageBreak/>
        <w:t>investiții. Evaluatorul are obligația de a justifica alegerea metodei aplicate în cadrul procesului de evaluare.</w:t>
      </w:r>
    </w:p>
    <w:p w14:paraId="18EF8CDA" w14:textId="4A853292" w:rsidR="001E441F" w:rsidRPr="000C5DA3" w:rsidRDefault="001E441F"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Metoda analizei vânzărilor comparabile</w:t>
      </w:r>
      <w:r w:rsidR="00705663" w:rsidRPr="000C5DA3">
        <w:rPr>
          <w:rFonts w:cs="Times New Roman"/>
          <w:szCs w:val="28"/>
          <w:lang w:val="ro-RO"/>
        </w:rPr>
        <w:t xml:space="preserve"> este metoda preferată pentru estimarea ratei</w:t>
      </w:r>
      <w:r w:rsidR="003F479C">
        <w:rPr>
          <w:rFonts w:cs="Times New Roman"/>
          <w:szCs w:val="28"/>
          <w:lang w:val="ro-RO"/>
        </w:rPr>
        <w:t xml:space="preserve"> totale</w:t>
      </w:r>
      <w:r w:rsidR="00705663" w:rsidRPr="000C5DA3">
        <w:rPr>
          <w:rFonts w:cs="Times New Roman"/>
          <w:szCs w:val="28"/>
          <w:lang w:val="ro-RO"/>
        </w:rPr>
        <w:t xml:space="preserve"> de capitalizare, deoarece se bazează pe observații directe din piață. Ea constă în analiza tranzacțiilor sau ofertelor cu bunuri imobile comparabile, în care este cunoscut atât prețul de vânzare, cât și venitul operațional net al proprietăților. Se impune un grad înalt de comparabilitate între obiectul evaluării și bunurile analizate. Ajustările necesare pentru diferențele dintre bunul evaluat și comparabile trebuie efectuate anterior calculului. </w:t>
      </w:r>
    </w:p>
    <w:p w14:paraId="610F89FF" w14:textId="68465166" w:rsidR="00705663" w:rsidRPr="000C5DA3" w:rsidRDefault="00705663" w:rsidP="00F01F2F">
      <w:pPr>
        <w:pStyle w:val="ListParagraph"/>
        <w:spacing w:after="0" w:line="276" w:lineRule="auto"/>
        <w:ind w:left="709"/>
        <w:jc w:val="both"/>
        <w:rPr>
          <w:rFonts w:cs="Times New Roman"/>
          <w:szCs w:val="28"/>
          <w:lang w:val="ro-RO"/>
        </w:rPr>
      </w:pPr>
      <w:r w:rsidRPr="000C5DA3">
        <w:rPr>
          <w:rFonts w:cs="Times New Roman"/>
          <w:szCs w:val="28"/>
          <w:lang w:val="ro-RO"/>
        </w:rPr>
        <w:t>Formula de calcul este:</w:t>
      </w:r>
    </w:p>
    <w:p w14:paraId="5D0B0C9B" w14:textId="38410182" w:rsidR="00705663" w:rsidRPr="000C5DA3" w:rsidRDefault="00000000" w:rsidP="00F01F2F">
      <w:pPr>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r=</m:t>
              </m:r>
              <m:f>
                <m:fPr>
                  <m:ctrlPr>
                    <w:rPr>
                      <w:rFonts w:ascii="Cambria Math" w:hAnsi="Cambria Math" w:cs="Times New Roman"/>
                      <w:i/>
                      <w:szCs w:val="28"/>
                      <w:lang w:val="ro-RO"/>
                    </w:rPr>
                  </m:ctrlPr>
                </m:fPr>
                <m:num>
                  <m:r>
                    <w:rPr>
                      <w:rFonts w:ascii="Cambria Math" w:hAnsi="Cambria Math" w:cs="Times New Roman"/>
                      <w:szCs w:val="28"/>
                      <w:lang w:val="ro-RO"/>
                    </w:rPr>
                    <m:t>V</m:t>
                  </m:r>
                  <m:r>
                    <w:rPr>
                      <w:rFonts w:ascii="Cambria Math" w:hAnsi="Cambria Math" w:cs="Times New Roman"/>
                      <w:szCs w:val="28"/>
                      <w:lang w:val="ro-RO"/>
                    </w:rPr>
                    <m:t>enitul net din exploatare</m:t>
                  </m:r>
                </m:num>
                <m:den>
                  <m:r>
                    <w:rPr>
                      <w:rFonts w:ascii="Cambria Math" w:hAnsi="Cambria Math" w:cs="Times New Roman"/>
                      <w:szCs w:val="28"/>
                      <w:lang w:val="ro-RO"/>
                    </w:rPr>
                    <m:t>Pret de vanzare</m:t>
                  </m:r>
                </m:den>
              </m:f>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4</m:t>
                  </m:r>
                </m:e>
              </m:d>
            </m:e>
          </m:eqArr>
        </m:oMath>
      </m:oMathPara>
    </w:p>
    <w:p w14:paraId="3325D35B" w14:textId="56238F01" w:rsidR="00705663" w:rsidRDefault="000C5DA3" w:rsidP="00F01F2F">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 xml:space="preserve">Metoda multiplicatorului venitului brut efectiv (MVBE) </w:t>
      </w:r>
      <w:r w:rsidR="008C3316">
        <w:rPr>
          <w:rFonts w:cs="Times New Roman"/>
          <w:szCs w:val="28"/>
          <w:lang w:val="ro-RO"/>
        </w:rPr>
        <w:t xml:space="preserve">se aplică </w:t>
      </w:r>
      <w:r w:rsidR="008C3316" w:rsidRPr="008C3316">
        <w:rPr>
          <w:rFonts w:cs="Times New Roman"/>
          <w:szCs w:val="28"/>
          <w:lang w:val="ro-RO"/>
        </w:rPr>
        <w:t>atunci când nu este disponibilă informația completă privind venitul operațional net, dar sunt cunoscute veniturile brute efective și cheltuielile operaționale. Se calculează rata de capitalizare pe baza multiplicatorului și a coeficientului cheltuielilor operaționale:</w:t>
      </w:r>
    </w:p>
    <w:p w14:paraId="3DCB9B7B" w14:textId="18995A82" w:rsidR="00DB05F9" w:rsidRPr="00DB05F9" w:rsidRDefault="00000000" w:rsidP="00F01F2F">
      <w:pPr>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r=</m:t>
              </m:r>
              <m:f>
                <m:fPr>
                  <m:ctrlPr>
                    <w:rPr>
                      <w:rFonts w:ascii="Cambria Math" w:hAnsi="Cambria Math" w:cs="Times New Roman"/>
                      <w:i/>
                      <w:szCs w:val="28"/>
                      <w:lang w:val="ro-RO"/>
                    </w:rPr>
                  </m:ctrlPr>
                </m:fPr>
                <m:num>
                  <m:r>
                    <w:rPr>
                      <w:rFonts w:ascii="Cambria Math" w:hAnsi="Cambria Math" w:cs="Times New Roman"/>
                      <w:szCs w:val="28"/>
                      <w:lang w:val="ro-RO"/>
                    </w:rPr>
                    <m:t>1-CCO</m:t>
                  </m:r>
                </m:num>
                <m:den>
                  <m:r>
                    <w:rPr>
                      <w:rFonts w:ascii="Cambria Math" w:hAnsi="Cambria Math" w:cs="Times New Roman"/>
                      <w:szCs w:val="28"/>
                      <w:lang w:val="ro-RO"/>
                    </w:rPr>
                    <m:t>MVBE</m:t>
                  </m:r>
                </m:den>
              </m:f>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5</m:t>
                  </m:r>
                </m:e>
              </m:d>
            </m:e>
          </m:eqArr>
        </m:oMath>
      </m:oMathPara>
    </w:p>
    <w:p w14:paraId="2502E44C" w14:textId="0D228672" w:rsidR="00C17856" w:rsidRPr="000C5DA3" w:rsidRDefault="00C17856" w:rsidP="00F01F2F">
      <w:pPr>
        <w:tabs>
          <w:tab w:val="left" w:pos="1170"/>
        </w:tabs>
        <w:spacing w:after="0" w:line="276" w:lineRule="auto"/>
        <w:jc w:val="both"/>
        <w:rPr>
          <w:rFonts w:eastAsiaTheme="minorEastAsia" w:cs="Times New Roman"/>
          <w:szCs w:val="28"/>
          <w:lang w:val="ro-RO"/>
        </w:rPr>
      </w:pPr>
      <w:r w:rsidRPr="000C5DA3">
        <w:rPr>
          <w:rFonts w:eastAsiaTheme="minorEastAsia" w:cs="Times New Roman"/>
          <w:szCs w:val="28"/>
          <w:lang w:val="ro-RO"/>
        </w:rPr>
        <w:t xml:space="preserve">unde: </w:t>
      </w:r>
      <w:r>
        <w:rPr>
          <w:rFonts w:eastAsiaTheme="minorEastAsia" w:cs="Times New Roman"/>
          <w:szCs w:val="28"/>
          <w:lang w:val="ro-RO"/>
        </w:rPr>
        <w:t>CCO – coeficientul cheltuielilor operaționale, care se calculează ca raportul dintre cheltuielile operaționale și venitul brut efectiv</w:t>
      </w:r>
      <w:r w:rsidR="009144AD">
        <w:rPr>
          <w:rFonts w:eastAsiaTheme="minorEastAsia" w:cs="Times New Roman"/>
          <w:szCs w:val="28"/>
          <w:lang w:val="ro-RO"/>
        </w:rPr>
        <w:t xml:space="preserve">. </w:t>
      </w:r>
      <w:r w:rsidR="00E401F9">
        <w:rPr>
          <w:rFonts w:eastAsiaTheme="minorEastAsia" w:cs="Times New Roman"/>
          <w:szCs w:val="28"/>
          <w:lang w:val="ro-RO"/>
        </w:rPr>
        <w:t>MVBE – multiplicatorul venitului brut efectiv, egal cu raportul dintre prețul de vânzare și venitul brut efectiv.</w:t>
      </w:r>
    </w:p>
    <w:p w14:paraId="186D7052" w14:textId="39580B95" w:rsidR="00DB05F9" w:rsidRDefault="008A673D"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Tehnica grupului </w:t>
      </w:r>
      <w:r w:rsidR="00B75E09">
        <w:rPr>
          <w:rFonts w:cs="Times New Roman"/>
          <w:szCs w:val="28"/>
          <w:lang w:val="ro-RO"/>
        </w:rPr>
        <w:t xml:space="preserve">de investiții </w:t>
      </w:r>
      <w:r w:rsidR="00B75E09" w:rsidRPr="00B75E09">
        <w:rPr>
          <w:rFonts w:cs="Times New Roman"/>
          <w:szCs w:val="28"/>
          <w:lang w:val="ro-RO"/>
        </w:rPr>
        <w:t>e bazează pe premisa că, în cazul în care asupra bunului imobil evaluat există mai multe interese materiale, fie de natură financiară, fie de natură fizică, rata de capitalizare trebuie să reflecte cerințele de rentabilitate ale fiecărui deținător de astfel de interese.</w:t>
      </w:r>
      <w:r w:rsidR="00B75E09">
        <w:rPr>
          <w:rFonts w:cs="Times New Roman"/>
          <w:szCs w:val="28"/>
          <w:lang w:val="ro-RO"/>
        </w:rPr>
        <w:t xml:space="preserve"> </w:t>
      </w:r>
      <w:r w:rsidR="00B75E09" w:rsidRPr="00B75E09">
        <w:rPr>
          <w:rFonts w:cs="Times New Roman"/>
          <w:szCs w:val="28"/>
          <w:lang w:val="ro-RO"/>
        </w:rPr>
        <w:t>Interesele materiale pot fi</w:t>
      </w:r>
      <w:r w:rsidR="00B75E09">
        <w:rPr>
          <w:rFonts w:cs="Times New Roman"/>
          <w:szCs w:val="28"/>
          <w:lang w:val="ro-RO"/>
        </w:rPr>
        <w:t xml:space="preserve"> de natură financiară (</w:t>
      </w:r>
      <w:r w:rsidR="00B75E09" w:rsidRPr="00B75E09">
        <w:rPr>
          <w:rFonts w:cs="Times New Roman"/>
          <w:szCs w:val="28"/>
          <w:lang w:val="ro-RO"/>
        </w:rPr>
        <w:t>când proprietatea este achiziționată printr-o combinație de capital propriu și capital împrumutat</w:t>
      </w:r>
      <w:r w:rsidR="00B75E09">
        <w:rPr>
          <w:rFonts w:cs="Times New Roman"/>
          <w:szCs w:val="28"/>
          <w:lang w:val="ro-RO"/>
        </w:rPr>
        <w:t xml:space="preserve">) și de </w:t>
      </w:r>
      <w:r w:rsidR="00B75E09" w:rsidRPr="00B75E09">
        <w:rPr>
          <w:rFonts w:cs="Times New Roman"/>
          <w:szCs w:val="28"/>
          <w:lang w:val="ro-RO"/>
        </w:rPr>
        <w:t>natură fizică</w:t>
      </w:r>
      <w:r w:rsidR="00B75E09">
        <w:rPr>
          <w:rFonts w:cs="Times New Roman"/>
          <w:szCs w:val="28"/>
          <w:lang w:val="ro-RO"/>
        </w:rPr>
        <w:t xml:space="preserve"> (</w:t>
      </w:r>
      <w:r w:rsidR="00B75E09" w:rsidRPr="00B75E09">
        <w:rPr>
          <w:rFonts w:cs="Times New Roman"/>
          <w:szCs w:val="28"/>
          <w:lang w:val="ro-RO"/>
        </w:rPr>
        <w:t>când bunul imobil este compus din mai multe componente fizice</w:t>
      </w:r>
      <w:r w:rsidR="00B75E09">
        <w:rPr>
          <w:rFonts w:cs="Times New Roman"/>
          <w:szCs w:val="28"/>
          <w:lang w:val="ro-RO"/>
        </w:rPr>
        <w:t>, de exemplu teren și construcții).</w:t>
      </w:r>
    </w:p>
    <w:p w14:paraId="57F6DEE2" w14:textId="6E452E9E" w:rsidR="008A673D" w:rsidRDefault="00137CF7" w:rsidP="00F01F2F">
      <w:pPr>
        <w:pStyle w:val="ListParagraph"/>
        <w:numPr>
          <w:ilvl w:val="2"/>
          <w:numId w:val="1"/>
        </w:numPr>
        <w:tabs>
          <w:tab w:val="left" w:pos="1080"/>
          <w:tab w:val="left" w:pos="1620"/>
        </w:tabs>
        <w:spacing w:after="0" w:line="276" w:lineRule="auto"/>
        <w:ind w:left="0" w:firstLine="709"/>
        <w:jc w:val="both"/>
        <w:rPr>
          <w:rFonts w:cs="Times New Roman"/>
          <w:szCs w:val="28"/>
          <w:lang w:val="ro-RO"/>
        </w:rPr>
      </w:pPr>
      <w:r>
        <w:rPr>
          <w:rFonts w:cs="Times New Roman"/>
          <w:szCs w:val="28"/>
          <w:lang w:val="ro-RO"/>
        </w:rPr>
        <w:t xml:space="preserve">Tehnica </w:t>
      </w:r>
      <w:r w:rsidRPr="00137CF7">
        <w:rPr>
          <w:rFonts w:cs="Times New Roman"/>
          <w:szCs w:val="28"/>
          <w:lang w:val="ro-RO"/>
        </w:rPr>
        <w:t>grupului de investiții pentru interesele financiare</w:t>
      </w:r>
      <w:r>
        <w:rPr>
          <w:rFonts w:cs="Times New Roman"/>
          <w:szCs w:val="28"/>
          <w:lang w:val="ro-RO"/>
        </w:rPr>
        <w:t xml:space="preserve"> </w:t>
      </w:r>
      <w:r w:rsidRPr="00137CF7">
        <w:rPr>
          <w:rFonts w:cs="Times New Roman"/>
          <w:szCs w:val="28"/>
          <w:lang w:val="ro-RO"/>
        </w:rPr>
        <w:t>se aplică atunci când achiziția bunului imobil a fost finanțată parțial prin împrumut. În acest caz, venitul operațional net este împărțit între creditor (prin plata anuală aferentă serviciului datoriei) și proprietarul care a investit capital propriu (fluxul de numerar înainte de impozit</w:t>
      </w:r>
      <w:r w:rsidR="005C0FDD">
        <w:rPr>
          <w:rFonts w:cs="Times New Roman"/>
          <w:szCs w:val="28"/>
          <w:lang w:val="ro-RO"/>
        </w:rPr>
        <w:t>are</w:t>
      </w:r>
      <w:r>
        <w:rPr>
          <w:rFonts w:cs="Times New Roman"/>
          <w:szCs w:val="28"/>
          <w:lang w:val="ro-RO"/>
        </w:rPr>
        <w:t>)</w:t>
      </w:r>
      <w:r w:rsidRPr="00137CF7">
        <w:rPr>
          <w:rFonts w:cs="Times New Roman"/>
          <w:szCs w:val="28"/>
          <w:lang w:val="ro-RO"/>
        </w:rPr>
        <w:t>. Rata de capitalizare rezultată reflectă o medie ponderată între rentabilitatea cerută de creditor</w:t>
      </w:r>
      <w:r>
        <w:rPr>
          <w:rFonts w:cs="Times New Roman"/>
          <w:szCs w:val="28"/>
          <w:lang w:val="ro-RO"/>
        </w:rPr>
        <w:t xml:space="preserve"> </w:t>
      </w:r>
      <w:r w:rsidRPr="00137CF7">
        <w:rPr>
          <w:rFonts w:cs="Times New Roman"/>
          <w:szCs w:val="28"/>
          <w:lang w:val="ro-RO"/>
        </w:rPr>
        <w:t>și cea a investitorului, astfel:</w:t>
      </w:r>
    </w:p>
    <w:p w14:paraId="1D28EDFA" w14:textId="45778E65" w:rsidR="001A3E78" w:rsidRPr="007B4A50" w:rsidRDefault="00000000" w:rsidP="00F01F2F">
      <w:pPr>
        <w:tabs>
          <w:tab w:val="left" w:pos="1080"/>
          <w:tab w:val="left" w:pos="1620"/>
        </w:tabs>
        <w:spacing w:after="0" w:line="276" w:lineRule="auto"/>
        <w:jc w:val="both"/>
        <w:rPr>
          <w:rFonts w:eastAsiaTheme="minorEastAsia" w:cs="Times New Roman"/>
          <w:szCs w:val="28"/>
          <w:lang w:val="ro-RO"/>
        </w:rPr>
      </w:pPr>
      <m:oMathPara>
        <m:oMath>
          <m:eqArr>
            <m:eqArrPr>
              <m:maxDist m:val="1"/>
              <m:ctrlPr>
                <w:rPr>
                  <w:rFonts w:ascii="Cambria Math" w:eastAsiaTheme="minorEastAsia" w:hAnsi="Cambria Math" w:cs="Times New Roman"/>
                  <w:i/>
                  <w:szCs w:val="28"/>
                  <w:lang w:val="ro-RO"/>
                </w:rPr>
              </m:ctrlPr>
            </m:eqArrPr>
            <m:e>
              <m:r>
                <w:rPr>
                  <w:rFonts w:ascii="Cambria Math" w:hAnsi="Cambria Math" w:cs="Times New Roman"/>
                  <w:szCs w:val="28"/>
                  <w:lang w:val="ro-RO"/>
                </w:rPr>
                <m:t xml:space="preserve">r=m× </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c</m:t>
                  </m:r>
                </m:sub>
              </m:sSub>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1-m</m:t>
                  </m:r>
                </m:e>
              </m:d>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p</m:t>
                  </m:r>
                </m:sub>
              </m:sSub>
              <m:r>
                <w:rPr>
                  <w:rFonts w:ascii="Cambria Math" w:hAnsi="Cambria Math" w:cs="Times New Roman"/>
                  <w:szCs w:val="28"/>
                  <w:lang w:val="ro-RO"/>
                </w:rPr>
                <m:t>#</m:t>
              </m:r>
              <m:d>
                <m:dPr>
                  <m:ctrlPr>
                    <w:rPr>
                      <w:rFonts w:ascii="Cambria Math" w:eastAsiaTheme="minorEastAsia" w:hAnsi="Cambria Math" w:cs="Times New Roman"/>
                      <w:i/>
                      <w:szCs w:val="28"/>
                      <w:lang w:val="ro-RO"/>
                    </w:rPr>
                  </m:ctrlPr>
                </m:dPr>
                <m:e>
                  <m:r>
                    <w:rPr>
                      <w:rFonts w:ascii="Cambria Math" w:eastAsiaTheme="minorEastAsia" w:hAnsi="Cambria Math" w:cs="Times New Roman"/>
                      <w:szCs w:val="28"/>
                      <w:lang w:val="ro-RO"/>
                    </w:rPr>
                    <m:t>6</m:t>
                  </m:r>
                </m:e>
              </m:d>
              <m:ctrlPr>
                <w:rPr>
                  <w:rFonts w:ascii="Cambria Math" w:hAnsi="Cambria Math" w:cs="Times New Roman"/>
                  <w:i/>
                  <w:szCs w:val="28"/>
                  <w:lang w:val="ro-RO"/>
                </w:rPr>
              </m:ctrlPr>
            </m:e>
          </m:eqArr>
        </m:oMath>
      </m:oMathPara>
    </w:p>
    <w:p w14:paraId="267699F2" w14:textId="72EEF36D" w:rsidR="001A3E78" w:rsidRDefault="009144AD" w:rsidP="00F01F2F">
      <w:pPr>
        <w:tabs>
          <w:tab w:val="left" w:pos="1080"/>
          <w:tab w:val="left" w:pos="1620"/>
        </w:tabs>
        <w:spacing w:after="0" w:line="276" w:lineRule="auto"/>
        <w:jc w:val="both"/>
        <w:rPr>
          <w:rFonts w:cs="Times New Roman"/>
          <w:szCs w:val="28"/>
          <w:lang w:val="ro-RO"/>
        </w:rPr>
      </w:pPr>
      <w:r>
        <w:rPr>
          <w:rFonts w:cs="Times New Roman"/>
          <w:szCs w:val="28"/>
          <w:lang w:val="ro-RO"/>
        </w:rPr>
        <w:lastRenderedPageBreak/>
        <w:t xml:space="preserve">unde: </w:t>
      </w:r>
      <w:r w:rsidRPr="009144AD">
        <w:rPr>
          <w:rFonts w:cs="Times New Roman"/>
          <w:szCs w:val="28"/>
          <w:lang w:val="ro-RO"/>
        </w:rPr>
        <w:t>m – ponderea creditului în valoarea totală a proprietății</w:t>
      </w:r>
      <w:r>
        <w:rPr>
          <w:rFonts w:cs="Times New Roman"/>
          <w:szCs w:val="28"/>
          <w:lang w:val="ro-RO"/>
        </w:rPr>
        <w:t xml:space="preserve">, </w:t>
      </w:r>
      <w:proofErr w:type="spellStart"/>
      <w:r w:rsidRPr="009144AD">
        <w:rPr>
          <w:rFonts w:cs="Times New Roman"/>
          <w:szCs w:val="28"/>
          <w:lang w:val="ro-RO"/>
        </w:rPr>
        <w:t>r</w:t>
      </w:r>
      <w:r w:rsidRPr="009144AD">
        <w:rPr>
          <w:rFonts w:cs="Times New Roman"/>
          <w:szCs w:val="28"/>
          <w:vertAlign w:val="subscript"/>
          <w:lang w:val="ro-RO"/>
        </w:rPr>
        <w:t>c</w:t>
      </w:r>
      <w:proofErr w:type="spellEnd"/>
      <w:r w:rsidRPr="009144AD">
        <w:rPr>
          <w:rFonts w:cs="Times New Roman"/>
          <w:szCs w:val="28"/>
          <w:lang w:val="ro-RO"/>
        </w:rPr>
        <w:t xml:space="preserve"> – rata de rentabilitate pentru creditor (constantă ipotecară)</w:t>
      </w:r>
      <w:r>
        <w:rPr>
          <w:rFonts w:cs="Times New Roman"/>
          <w:szCs w:val="28"/>
          <w:lang w:val="ro-RO"/>
        </w:rPr>
        <w:t xml:space="preserve">, </w:t>
      </w:r>
      <w:proofErr w:type="spellStart"/>
      <w:r w:rsidRPr="009144AD">
        <w:rPr>
          <w:rFonts w:cs="Times New Roman"/>
          <w:szCs w:val="28"/>
          <w:lang w:val="ro-RO"/>
        </w:rPr>
        <w:t>r</w:t>
      </w:r>
      <w:r w:rsidRPr="009144AD">
        <w:rPr>
          <w:rFonts w:cs="Times New Roman"/>
          <w:szCs w:val="28"/>
          <w:vertAlign w:val="subscript"/>
          <w:lang w:val="ro-RO"/>
        </w:rPr>
        <w:t>p</w:t>
      </w:r>
      <w:proofErr w:type="spellEnd"/>
      <w:r w:rsidRPr="009144AD">
        <w:rPr>
          <w:rFonts w:cs="Times New Roman"/>
          <w:szCs w:val="28"/>
          <w:lang w:val="ro-RO"/>
        </w:rPr>
        <w:t xml:space="preserve"> – rata de rentabilitate pentru investitor (capital propriu).</w:t>
      </w:r>
    </w:p>
    <w:p w14:paraId="3F422696" w14:textId="440F09DE" w:rsidR="009144AD" w:rsidRDefault="00464A99" w:rsidP="00F01F2F">
      <w:pPr>
        <w:pStyle w:val="ListParagraph"/>
        <w:numPr>
          <w:ilvl w:val="3"/>
          <w:numId w:val="1"/>
        </w:numPr>
        <w:tabs>
          <w:tab w:val="left" w:pos="1080"/>
          <w:tab w:val="left" w:pos="1890"/>
        </w:tabs>
        <w:spacing w:after="0" w:line="276" w:lineRule="auto"/>
        <w:ind w:left="0" w:firstLine="710"/>
        <w:jc w:val="both"/>
        <w:rPr>
          <w:rFonts w:cs="Times New Roman"/>
          <w:szCs w:val="28"/>
          <w:lang w:val="ro-RO"/>
        </w:rPr>
      </w:pPr>
      <w:r>
        <w:rPr>
          <w:rFonts w:cs="Times New Roman"/>
          <w:szCs w:val="28"/>
          <w:lang w:val="ro-RO"/>
        </w:rPr>
        <w:t xml:space="preserve">Rata de rentabilitate pentru </w:t>
      </w:r>
      <w:r w:rsidR="005C0FDD">
        <w:rPr>
          <w:rFonts w:cs="Times New Roman"/>
          <w:szCs w:val="28"/>
          <w:lang w:val="ro-RO"/>
        </w:rPr>
        <w:t>capitalul împrumutat</w:t>
      </w:r>
      <w:r>
        <w:rPr>
          <w:rFonts w:cs="Times New Roman"/>
          <w:szCs w:val="28"/>
          <w:lang w:val="ro-RO"/>
        </w:rPr>
        <w:t xml:space="preserve"> </w:t>
      </w:r>
      <w:r w:rsidR="005C0FDD">
        <w:rPr>
          <w:rFonts w:cs="Times New Roman"/>
          <w:szCs w:val="28"/>
          <w:lang w:val="ro-RO"/>
        </w:rPr>
        <w:t xml:space="preserve">(creditor) </w:t>
      </w:r>
      <w:r>
        <w:rPr>
          <w:rFonts w:cs="Times New Roman"/>
          <w:szCs w:val="28"/>
          <w:lang w:val="ro-RO"/>
        </w:rPr>
        <w:t>se calculează astfel:</w:t>
      </w:r>
    </w:p>
    <w:p w14:paraId="2AEF289B" w14:textId="272B9021" w:rsidR="00464A99" w:rsidRPr="00D81B27" w:rsidRDefault="00000000" w:rsidP="00F01F2F">
      <w:pPr>
        <w:pStyle w:val="ListParagraph"/>
        <w:tabs>
          <w:tab w:val="left" w:pos="1080"/>
          <w:tab w:val="left" w:pos="1890"/>
        </w:tabs>
        <w:spacing w:after="0" w:line="276" w:lineRule="auto"/>
        <w:ind w:left="0"/>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c</m:t>
                  </m:r>
                </m:sub>
              </m:sSub>
              <m:r>
                <w:rPr>
                  <w:rFonts w:ascii="Cambria Math" w:hAnsi="Cambria Math" w:cs="Times New Roman"/>
                  <w:szCs w:val="28"/>
                  <w:lang w:val="ro-RO"/>
                </w:rPr>
                <m:t>=</m:t>
              </m:r>
              <m:f>
                <m:fPr>
                  <m:ctrlPr>
                    <w:rPr>
                      <w:rFonts w:ascii="Cambria Math" w:hAnsi="Cambria Math" w:cs="Times New Roman"/>
                      <w:i/>
                      <w:szCs w:val="28"/>
                      <w:lang w:val="ro-RO"/>
                    </w:rPr>
                  </m:ctrlPr>
                </m:fPr>
                <m:num>
                  <m:r>
                    <w:rPr>
                      <w:rFonts w:ascii="Cambria Math" w:hAnsi="Cambria Math" w:cs="Times New Roman"/>
                      <w:szCs w:val="28"/>
                      <w:lang w:val="ro-RO"/>
                    </w:rPr>
                    <m:t>DC</m:t>
                  </m:r>
                </m:num>
                <m:den>
                  <m:r>
                    <w:rPr>
                      <w:rFonts w:ascii="Cambria Math" w:hAnsi="Cambria Math" w:cs="Times New Roman"/>
                      <w:szCs w:val="28"/>
                      <w:lang w:val="ro-RO"/>
                    </w:rPr>
                    <m:t>SC</m:t>
                  </m:r>
                </m:den>
              </m:f>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7</m:t>
                  </m:r>
                </m:e>
              </m:d>
            </m:e>
          </m:eqArr>
        </m:oMath>
      </m:oMathPara>
    </w:p>
    <w:p w14:paraId="197568D7" w14:textId="4A059C3C" w:rsidR="00464A99" w:rsidRDefault="00D81B27" w:rsidP="00F01F2F">
      <w:pPr>
        <w:pStyle w:val="ListParagraph"/>
        <w:tabs>
          <w:tab w:val="left" w:pos="1080"/>
          <w:tab w:val="left" w:pos="1890"/>
        </w:tabs>
        <w:spacing w:after="0" w:line="276" w:lineRule="auto"/>
        <w:ind w:left="0"/>
        <w:jc w:val="both"/>
        <w:rPr>
          <w:rFonts w:cs="Times New Roman"/>
          <w:szCs w:val="28"/>
          <w:lang w:val="ro-RO"/>
        </w:rPr>
      </w:pPr>
      <w:r>
        <w:rPr>
          <w:rFonts w:cs="Times New Roman"/>
          <w:szCs w:val="28"/>
          <w:lang w:val="ro-RO"/>
        </w:rPr>
        <w:t xml:space="preserve">unde: </w:t>
      </w:r>
      <w:r w:rsidR="003F3350">
        <w:rPr>
          <w:rFonts w:cs="Times New Roman"/>
          <w:szCs w:val="28"/>
          <w:lang w:val="ro-RO"/>
        </w:rPr>
        <w:t xml:space="preserve">DC – </w:t>
      </w:r>
      <w:bookmarkStart w:id="3" w:name="_Hlk198717901"/>
      <w:r w:rsidR="003F3350">
        <w:rPr>
          <w:rFonts w:cs="Times New Roman"/>
          <w:szCs w:val="28"/>
          <w:lang w:val="ro-RO"/>
        </w:rPr>
        <w:t xml:space="preserve">plățile </w:t>
      </w:r>
      <w:r w:rsidR="003F3350" w:rsidRPr="003F3350">
        <w:rPr>
          <w:rFonts w:cs="Times New Roman"/>
          <w:szCs w:val="28"/>
          <w:lang w:val="ro-RO"/>
        </w:rPr>
        <w:t>anuale pentru deservirea creditului ipotecar</w:t>
      </w:r>
      <w:bookmarkEnd w:id="3"/>
      <w:r w:rsidR="003F3350">
        <w:rPr>
          <w:rFonts w:cs="Times New Roman"/>
          <w:szCs w:val="28"/>
          <w:lang w:val="ro-RO"/>
        </w:rPr>
        <w:t>, SC – suma creditului ipotecar.</w:t>
      </w:r>
    </w:p>
    <w:p w14:paraId="04F75AB3" w14:textId="5D90AFA1" w:rsidR="00464A99" w:rsidRDefault="003F3350" w:rsidP="00F01F2F">
      <w:pPr>
        <w:pStyle w:val="ListParagraph"/>
        <w:numPr>
          <w:ilvl w:val="3"/>
          <w:numId w:val="1"/>
        </w:numPr>
        <w:tabs>
          <w:tab w:val="left" w:pos="1080"/>
          <w:tab w:val="left" w:pos="1890"/>
        </w:tabs>
        <w:spacing w:after="0" w:line="276" w:lineRule="auto"/>
        <w:ind w:left="0" w:firstLine="710"/>
        <w:jc w:val="both"/>
        <w:rPr>
          <w:rFonts w:cs="Times New Roman"/>
          <w:szCs w:val="28"/>
          <w:lang w:val="ro-RO"/>
        </w:rPr>
      </w:pPr>
      <w:r>
        <w:rPr>
          <w:rFonts w:cs="Times New Roman"/>
          <w:szCs w:val="28"/>
          <w:lang w:val="ro-RO"/>
        </w:rPr>
        <w:t xml:space="preserve">Rata de rentabilitate pentru </w:t>
      </w:r>
      <w:r w:rsidR="005C0FDD">
        <w:rPr>
          <w:rFonts w:cs="Times New Roman"/>
          <w:szCs w:val="28"/>
          <w:lang w:val="ro-RO"/>
        </w:rPr>
        <w:t>capitalul propriu (</w:t>
      </w:r>
      <w:r>
        <w:rPr>
          <w:rFonts w:cs="Times New Roman"/>
          <w:szCs w:val="28"/>
          <w:lang w:val="ro-RO"/>
        </w:rPr>
        <w:t>investitor</w:t>
      </w:r>
      <w:r w:rsidR="005C0FDD">
        <w:rPr>
          <w:rFonts w:cs="Times New Roman"/>
          <w:szCs w:val="28"/>
          <w:lang w:val="ro-RO"/>
        </w:rPr>
        <w:t>)</w:t>
      </w:r>
      <w:r>
        <w:rPr>
          <w:rFonts w:cs="Times New Roman"/>
          <w:szCs w:val="28"/>
          <w:lang w:val="ro-RO"/>
        </w:rPr>
        <w:t xml:space="preserve"> se calculează astfel:</w:t>
      </w:r>
    </w:p>
    <w:p w14:paraId="08D49A59" w14:textId="485ECC3C" w:rsidR="003F3350" w:rsidRPr="00C33D70" w:rsidRDefault="00000000" w:rsidP="00F01F2F">
      <w:pPr>
        <w:pStyle w:val="ListParagraph"/>
        <w:tabs>
          <w:tab w:val="left" w:pos="1080"/>
          <w:tab w:val="left" w:pos="1890"/>
        </w:tabs>
        <w:spacing w:after="0" w:line="276" w:lineRule="auto"/>
        <w:ind w:left="0"/>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p</m:t>
                  </m:r>
                </m:sub>
              </m:sSub>
              <m:r>
                <w:rPr>
                  <w:rFonts w:ascii="Cambria Math" w:hAnsi="Cambria Math" w:cs="Times New Roman"/>
                  <w:szCs w:val="28"/>
                  <w:lang w:val="ro-RO"/>
                </w:rPr>
                <m:t>=</m:t>
              </m:r>
              <m:f>
                <m:fPr>
                  <m:ctrlPr>
                    <w:rPr>
                      <w:rFonts w:ascii="Cambria Math" w:hAnsi="Cambria Math" w:cs="Times New Roman"/>
                      <w:i/>
                      <w:szCs w:val="28"/>
                      <w:lang w:val="ro-RO"/>
                    </w:rPr>
                  </m:ctrlPr>
                </m:fPr>
                <m:num>
                  <m:r>
                    <w:rPr>
                      <w:rFonts w:ascii="Cambria Math" w:hAnsi="Cambria Math" w:cs="Times New Roman"/>
                      <w:szCs w:val="28"/>
                      <w:lang w:val="ro-RO"/>
                    </w:rPr>
                    <m:t>FNII</m:t>
                  </m:r>
                </m:num>
                <m:den>
                  <m:r>
                    <w:rPr>
                      <w:rFonts w:ascii="Cambria Math" w:hAnsi="Cambria Math" w:cs="Times New Roman"/>
                      <w:szCs w:val="28"/>
                      <w:lang w:val="ro-RO"/>
                    </w:rPr>
                    <m:t>CP</m:t>
                  </m:r>
                </m:den>
              </m:f>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8</m:t>
                  </m:r>
                </m:e>
              </m:d>
            </m:e>
          </m:eqArr>
        </m:oMath>
      </m:oMathPara>
    </w:p>
    <w:p w14:paraId="6D4F6B8F" w14:textId="30A27B2D" w:rsidR="00C33D70" w:rsidRDefault="00051DAB" w:rsidP="00F01F2F">
      <w:pPr>
        <w:pStyle w:val="ListParagraph"/>
        <w:tabs>
          <w:tab w:val="left" w:pos="1080"/>
          <w:tab w:val="left" w:pos="1890"/>
        </w:tabs>
        <w:spacing w:after="0" w:line="276" w:lineRule="auto"/>
        <w:ind w:left="0"/>
        <w:jc w:val="both"/>
        <w:rPr>
          <w:rFonts w:eastAsiaTheme="minorEastAsia" w:cs="Times New Roman"/>
          <w:szCs w:val="28"/>
          <w:lang w:val="ro-RO"/>
        </w:rPr>
      </w:pPr>
      <w:r>
        <w:rPr>
          <w:rFonts w:eastAsiaTheme="minorEastAsia" w:cs="Times New Roman"/>
          <w:szCs w:val="28"/>
          <w:lang w:val="ro-RO"/>
        </w:rPr>
        <w:t xml:space="preserve">unde: </w:t>
      </w:r>
      <w:r w:rsidRPr="00051DAB">
        <w:rPr>
          <w:rFonts w:eastAsiaTheme="minorEastAsia" w:cs="Times New Roman"/>
          <w:szCs w:val="28"/>
          <w:lang w:val="ro-RO"/>
        </w:rPr>
        <w:t>FNII – fluxul net de numerar înainte de impozit</w:t>
      </w:r>
      <w:r w:rsidR="003523F3">
        <w:rPr>
          <w:rFonts w:eastAsiaTheme="minorEastAsia" w:cs="Times New Roman"/>
          <w:szCs w:val="28"/>
          <w:lang w:val="ro-RO"/>
        </w:rPr>
        <w:t>are</w:t>
      </w:r>
      <w:r w:rsidRPr="00051DAB">
        <w:rPr>
          <w:rFonts w:eastAsiaTheme="minorEastAsia" w:cs="Times New Roman"/>
          <w:szCs w:val="28"/>
          <w:lang w:val="ro-RO"/>
        </w:rPr>
        <w:t xml:space="preserve"> (rămas proprietarului)</w:t>
      </w:r>
      <w:r>
        <w:rPr>
          <w:rFonts w:eastAsiaTheme="minorEastAsia" w:cs="Times New Roman"/>
          <w:szCs w:val="28"/>
          <w:lang w:val="ro-RO"/>
        </w:rPr>
        <w:t xml:space="preserve">, </w:t>
      </w:r>
      <w:r w:rsidRPr="00051DAB">
        <w:rPr>
          <w:rFonts w:eastAsiaTheme="minorEastAsia" w:cs="Times New Roman"/>
          <w:szCs w:val="28"/>
          <w:lang w:val="ro-RO"/>
        </w:rPr>
        <w:t>CP – suma capitalului propriu investit</w:t>
      </w:r>
      <w:r>
        <w:rPr>
          <w:rFonts w:eastAsiaTheme="minorEastAsia" w:cs="Times New Roman"/>
          <w:szCs w:val="28"/>
          <w:lang w:val="ro-RO"/>
        </w:rPr>
        <w:t>.</w:t>
      </w:r>
    </w:p>
    <w:p w14:paraId="2E6530D3" w14:textId="77777777" w:rsidR="00E61119" w:rsidRDefault="00E61119" w:rsidP="00F01F2F">
      <w:pPr>
        <w:pStyle w:val="ListParagraph"/>
        <w:numPr>
          <w:ilvl w:val="4"/>
          <w:numId w:val="1"/>
        </w:numPr>
        <w:spacing w:line="276" w:lineRule="auto"/>
        <w:ind w:left="0" w:firstLine="709"/>
        <w:jc w:val="both"/>
        <w:rPr>
          <w:rFonts w:eastAsiaTheme="minorEastAsia" w:cs="Times New Roman"/>
          <w:szCs w:val="28"/>
          <w:lang w:val="ro-RO"/>
        </w:rPr>
      </w:pPr>
      <w:r w:rsidRPr="00E61119">
        <w:rPr>
          <w:rFonts w:eastAsiaTheme="minorEastAsia" w:cs="Times New Roman"/>
          <w:szCs w:val="28"/>
          <w:lang w:val="ro-RO"/>
        </w:rPr>
        <w:t xml:space="preserve">Rata de rentabilitate </w:t>
      </w:r>
      <w:r w:rsidRPr="00E61119">
        <w:rPr>
          <w:rFonts w:eastAsiaTheme="minorEastAsia" w:cs="Times New Roman"/>
          <w:szCs w:val="28"/>
          <w:lang w:val="ro-RO"/>
        </w:rPr>
        <w:t>pentru capitalul propriu poate fi determinată prin metoda cumulativă. Metoda presupune determinarea separată a fiecărei componente, urmată de însumarea acestora într-o formulă compozită. Formula generală aplicabilă este:</w:t>
      </w:r>
    </w:p>
    <w:p w14:paraId="4F3AD5BF" w14:textId="369402A7" w:rsidR="00CE0D7F" w:rsidRPr="003B5489" w:rsidRDefault="003B5489" w:rsidP="00F01F2F">
      <w:pPr>
        <w:pStyle w:val="ListParagraph"/>
        <w:spacing w:line="276" w:lineRule="auto"/>
        <w:ind w:left="0"/>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eastAsiaTheme="minorEastAsia" w:hAnsi="Cambria Math" w:cs="Times New Roman"/>
                  <w:szCs w:val="28"/>
                  <w:lang w:val="ro-RO"/>
                </w:rPr>
                <m:t>r=</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f</m:t>
                  </m:r>
                </m:sub>
              </m:sSub>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i</m:t>
                  </m:r>
                </m:sub>
              </m:sSub>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l</m:t>
                  </m:r>
                </m:sub>
              </m:sSub>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m</m:t>
                  </m:r>
                </m:sub>
              </m:sSub>
              <m:r>
                <w:rPr>
                  <w:rFonts w:ascii="Cambria Math" w:eastAsiaTheme="minorEastAsia"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9</m:t>
                  </m:r>
                </m:e>
              </m:d>
              <m:ctrlPr>
                <w:rPr>
                  <w:rFonts w:ascii="Cambria Math" w:eastAsiaTheme="minorEastAsia" w:hAnsi="Cambria Math" w:cs="Times New Roman"/>
                  <w:i/>
                  <w:szCs w:val="28"/>
                  <w:lang w:val="ro-RO"/>
                </w:rPr>
              </m:ctrlPr>
            </m:e>
          </m:eqArr>
        </m:oMath>
      </m:oMathPara>
    </w:p>
    <w:p w14:paraId="35B1B031" w14:textId="744DB922" w:rsidR="00085C85" w:rsidRPr="00B61F56" w:rsidRDefault="00085C85" w:rsidP="00F01F2F">
      <w:pPr>
        <w:spacing w:after="0" w:line="276" w:lineRule="auto"/>
        <w:jc w:val="both"/>
        <w:rPr>
          <w:rFonts w:eastAsiaTheme="minorEastAsia" w:cs="Times New Roman"/>
          <w:szCs w:val="28"/>
          <w:lang w:val="ro-RO"/>
        </w:rPr>
      </w:pPr>
      <w:r>
        <w:rPr>
          <w:rFonts w:eastAsiaTheme="minorEastAsia" w:cs="Times New Roman"/>
          <w:szCs w:val="28"/>
          <w:lang w:val="ro-RO"/>
        </w:rPr>
        <w:t xml:space="preserve">unde: </w:t>
      </w:r>
      <w:proofErr w:type="spellStart"/>
      <w:r w:rsidRPr="00B61F56">
        <w:rPr>
          <w:rFonts w:eastAsiaTheme="minorEastAsia" w:cs="Times New Roman"/>
          <w:szCs w:val="28"/>
          <w:lang w:val="ro-RO"/>
        </w:rPr>
        <w:t>R</w:t>
      </w:r>
      <w:r w:rsidRPr="00B61F56">
        <w:rPr>
          <w:rFonts w:eastAsiaTheme="minorEastAsia" w:cs="Times New Roman"/>
          <w:szCs w:val="28"/>
          <w:vertAlign w:val="subscript"/>
          <w:lang w:val="ro-RO"/>
        </w:rPr>
        <w:t>f</w:t>
      </w:r>
      <w:proofErr w:type="spellEnd"/>
      <w:r w:rsidRPr="00B61F56">
        <w:rPr>
          <w:rFonts w:eastAsiaTheme="minorEastAsia" w:cs="Times New Roman"/>
          <w:szCs w:val="28"/>
          <w:lang w:val="ro-RO"/>
        </w:rPr>
        <w:t xml:space="preserve"> – rata rentabilității fără risc</w:t>
      </w:r>
      <w:r>
        <w:rPr>
          <w:rFonts w:eastAsiaTheme="minorEastAsia" w:cs="Times New Roman"/>
          <w:szCs w:val="28"/>
          <w:lang w:val="ro-RO"/>
        </w:rPr>
        <w:t xml:space="preserve">, </w:t>
      </w:r>
      <w:proofErr w:type="spellStart"/>
      <w:r w:rsidRPr="00B61F56">
        <w:rPr>
          <w:rFonts w:eastAsiaTheme="minorEastAsia" w:cs="Times New Roman"/>
          <w:szCs w:val="28"/>
          <w:lang w:val="ro-RO"/>
        </w:rPr>
        <w:t>R</w:t>
      </w:r>
      <w:r w:rsidRPr="00B61F56">
        <w:rPr>
          <w:rFonts w:eastAsiaTheme="minorEastAsia" w:cs="Times New Roman"/>
          <w:szCs w:val="28"/>
          <w:vertAlign w:val="subscript"/>
          <w:lang w:val="ro-RO"/>
        </w:rPr>
        <w:t>i</w:t>
      </w:r>
      <w:proofErr w:type="spellEnd"/>
      <w:r w:rsidRPr="00B61F56">
        <w:rPr>
          <w:rFonts w:eastAsiaTheme="minorEastAsia" w:cs="Times New Roman"/>
          <w:szCs w:val="28"/>
          <w:lang w:val="ro-RO"/>
        </w:rPr>
        <w:t xml:space="preserve"> – </w:t>
      </w:r>
      <w:r>
        <w:rPr>
          <w:rFonts w:eastAsiaTheme="minorEastAsia" w:cs="Times New Roman"/>
          <w:szCs w:val="28"/>
          <w:lang w:val="ro-RO"/>
        </w:rPr>
        <w:t xml:space="preserve">prima pentru riscul investițiilor în imobiliare, </w:t>
      </w:r>
      <w:proofErr w:type="spellStart"/>
      <w:r w:rsidRPr="00B61F56">
        <w:rPr>
          <w:rFonts w:eastAsiaTheme="minorEastAsia" w:cs="Times New Roman"/>
          <w:szCs w:val="28"/>
          <w:lang w:val="ro-RO"/>
        </w:rPr>
        <w:t>R</w:t>
      </w:r>
      <w:r w:rsidRPr="00B61F56">
        <w:rPr>
          <w:rFonts w:eastAsiaTheme="minorEastAsia" w:cs="Times New Roman"/>
          <w:szCs w:val="28"/>
          <w:vertAlign w:val="subscript"/>
          <w:lang w:val="ro-RO"/>
        </w:rPr>
        <w:t>l</w:t>
      </w:r>
      <w:proofErr w:type="spellEnd"/>
      <w:r w:rsidRPr="00B61F56">
        <w:rPr>
          <w:rFonts w:eastAsiaTheme="minorEastAsia" w:cs="Times New Roman"/>
          <w:szCs w:val="28"/>
          <w:lang w:val="ro-RO"/>
        </w:rPr>
        <w:t xml:space="preserve"> – </w:t>
      </w:r>
      <w:r>
        <w:rPr>
          <w:rFonts w:eastAsiaTheme="minorEastAsia" w:cs="Times New Roman"/>
          <w:szCs w:val="28"/>
          <w:lang w:val="ro-RO"/>
        </w:rPr>
        <w:t>prima pentru lichiditatea scăzută a proprietății</w:t>
      </w:r>
      <w:r>
        <w:rPr>
          <w:rFonts w:eastAsiaTheme="minorEastAsia" w:cs="Times New Roman"/>
          <w:szCs w:val="28"/>
          <w:lang w:val="ro-RO"/>
        </w:rPr>
        <w:t xml:space="preserve">, </w:t>
      </w:r>
      <w:proofErr w:type="spellStart"/>
      <w:r w:rsidRPr="00B61F56">
        <w:rPr>
          <w:rFonts w:eastAsiaTheme="minorEastAsia" w:cs="Times New Roman"/>
          <w:szCs w:val="28"/>
          <w:lang w:val="ro-RO"/>
        </w:rPr>
        <w:t>R</w:t>
      </w:r>
      <w:r>
        <w:rPr>
          <w:rFonts w:eastAsiaTheme="minorEastAsia" w:cs="Times New Roman"/>
          <w:szCs w:val="28"/>
          <w:vertAlign w:val="subscript"/>
          <w:lang w:val="ro-RO"/>
        </w:rPr>
        <w:t>m</w:t>
      </w:r>
      <w:proofErr w:type="spellEnd"/>
      <w:r w:rsidRPr="00B61F56">
        <w:rPr>
          <w:rFonts w:eastAsiaTheme="minorEastAsia" w:cs="Times New Roman"/>
          <w:szCs w:val="28"/>
          <w:lang w:val="ro-RO"/>
        </w:rPr>
        <w:t xml:space="preserve"> – </w:t>
      </w:r>
      <w:r>
        <w:rPr>
          <w:rFonts w:eastAsiaTheme="minorEastAsia" w:cs="Times New Roman"/>
          <w:szCs w:val="28"/>
          <w:lang w:val="ro-RO"/>
        </w:rPr>
        <w:t>prima pentru managementul investițional</w:t>
      </w:r>
      <w:r>
        <w:rPr>
          <w:rFonts w:eastAsiaTheme="minorEastAsia" w:cs="Times New Roman"/>
          <w:szCs w:val="28"/>
          <w:lang w:val="ro-RO"/>
        </w:rPr>
        <w:t>.</w:t>
      </w:r>
    </w:p>
    <w:p w14:paraId="30C330CF" w14:textId="77777777" w:rsidR="005F335B" w:rsidRPr="005F335B" w:rsidRDefault="00E61119" w:rsidP="00F01F2F">
      <w:pPr>
        <w:pStyle w:val="ListParagraph"/>
        <w:numPr>
          <w:ilvl w:val="5"/>
          <w:numId w:val="1"/>
        </w:numPr>
        <w:spacing w:line="276" w:lineRule="auto"/>
        <w:ind w:left="0" w:firstLine="709"/>
        <w:jc w:val="both"/>
        <w:rPr>
          <w:rFonts w:eastAsiaTheme="minorEastAsia" w:cs="Times New Roman"/>
          <w:szCs w:val="28"/>
          <w:lang w:val="ro-RO"/>
        </w:rPr>
      </w:pPr>
      <w:r w:rsidRPr="005F335B">
        <w:rPr>
          <w:rFonts w:eastAsiaTheme="minorEastAsia" w:cs="Times New Roman"/>
          <w:szCs w:val="28"/>
          <w:lang w:val="ro-RO"/>
        </w:rPr>
        <w:t xml:space="preserve"> </w:t>
      </w:r>
      <w:r w:rsidR="005F335B" w:rsidRPr="005F335B">
        <w:rPr>
          <w:rFonts w:eastAsiaTheme="minorEastAsia" w:cs="Times New Roman"/>
          <w:szCs w:val="28"/>
          <w:lang w:val="ro-RO"/>
        </w:rPr>
        <w:t xml:space="preserve">Rata rentabilității fără risc </w:t>
      </w:r>
      <w:r w:rsidR="005F335B" w:rsidRPr="005F335B">
        <w:rPr>
          <w:rFonts w:eastAsiaTheme="minorEastAsia" w:cs="Times New Roman"/>
          <w:szCs w:val="28"/>
          <w:lang w:val="ro-RO"/>
        </w:rPr>
        <w:t>reflectă remunerația minimă a capitalului investit în condiții de certitudine și este de regulă echivalată cu rata de bază a Băncii Naționale a Moldovei sau cu randamentul mediu al hârtiilor de valoare de stat emise de autoritatea monetară, pe termen comparabil cu durata investiției.</w:t>
      </w:r>
    </w:p>
    <w:p w14:paraId="309CFE30" w14:textId="77777777" w:rsidR="00CB5D2E" w:rsidRPr="00CB5D2E" w:rsidRDefault="00CB5D2E" w:rsidP="00F01F2F">
      <w:pPr>
        <w:pStyle w:val="ListParagraph"/>
        <w:numPr>
          <w:ilvl w:val="5"/>
          <w:numId w:val="1"/>
        </w:numPr>
        <w:spacing w:line="276" w:lineRule="auto"/>
        <w:ind w:left="0" w:firstLine="709"/>
        <w:jc w:val="both"/>
        <w:rPr>
          <w:rFonts w:eastAsiaTheme="minorEastAsia" w:cs="Times New Roman"/>
          <w:szCs w:val="28"/>
          <w:lang w:val="ro-RO"/>
        </w:rPr>
      </w:pPr>
      <w:r w:rsidRPr="00CB5D2E">
        <w:rPr>
          <w:rFonts w:eastAsiaTheme="minorEastAsia" w:cs="Times New Roman"/>
          <w:szCs w:val="28"/>
          <w:lang w:val="ro-RO"/>
        </w:rPr>
        <w:t xml:space="preserve"> Prima </w:t>
      </w:r>
      <w:r w:rsidRPr="00CB5D2E">
        <w:rPr>
          <w:rFonts w:eastAsiaTheme="minorEastAsia" w:cs="Times New Roman"/>
          <w:szCs w:val="28"/>
          <w:lang w:val="ro-RO"/>
        </w:rPr>
        <w:t>pentru riscul investițiilor în imobiliare</w:t>
      </w:r>
      <w:r w:rsidRPr="00CB5D2E">
        <w:rPr>
          <w:rFonts w:eastAsiaTheme="minorEastAsia" w:cs="Times New Roman"/>
          <w:szCs w:val="28"/>
          <w:lang w:val="ro-RO"/>
        </w:rPr>
        <w:t xml:space="preserve"> </w:t>
      </w:r>
      <w:r w:rsidRPr="00CB5D2E">
        <w:rPr>
          <w:rFonts w:eastAsiaTheme="minorEastAsia" w:cs="Times New Roman"/>
          <w:szCs w:val="28"/>
          <w:lang w:val="ro-RO"/>
        </w:rPr>
        <w:t>reprezintă prima de risc asociată sectorului imobiliar și tipului specific de proprietate. Aceasta reflectă incertitudinile privind cererea și oferta, reglementările urbanistice, nivelul de ocupare, volatilitatea chiriilor, riscul contractual (neîncasarea chiriei) și alți factori specifici segmentului de piață analizat.</w:t>
      </w:r>
    </w:p>
    <w:p w14:paraId="5848637D" w14:textId="21FD308D" w:rsidR="003523F3" w:rsidRDefault="00CB5D2E" w:rsidP="00F01F2F">
      <w:pPr>
        <w:pStyle w:val="ListParagraph"/>
        <w:numPr>
          <w:ilvl w:val="5"/>
          <w:numId w:val="1"/>
        </w:numPr>
        <w:tabs>
          <w:tab w:val="left" w:pos="1080"/>
          <w:tab w:val="left" w:pos="1890"/>
        </w:tabs>
        <w:spacing w:after="0" w:line="276" w:lineRule="auto"/>
        <w:ind w:left="0" w:firstLine="709"/>
        <w:jc w:val="both"/>
        <w:rPr>
          <w:rFonts w:eastAsiaTheme="minorEastAsia" w:cs="Times New Roman"/>
          <w:szCs w:val="28"/>
          <w:lang w:val="ro-RO"/>
        </w:rPr>
      </w:pPr>
      <w:r>
        <w:rPr>
          <w:rFonts w:eastAsiaTheme="minorEastAsia" w:cs="Times New Roman"/>
          <w:szCs w:val="28"/>
          <w:lang w:val="ro-RO"/>
        </w:rPr>
        <w:t xml:space="preserve"> </w:t>
      </w:r>
      <w:r w:rsidR="000E4BF7">
        <w:rPr>
          <w:rFonts w:eastAsiaTheme="minorEastAsia" w:cs="Times New Roman"/>
          <w:szCs w:val="28"/>
          <w:lang w:val="ro-RO"/>
        </w:rPr>
        <w:t xml:space="preserve">Prima pentru </w:t>
      </w:r>
      <w:r w:rsidR="000E4BF7" w:rsidRPr="000E4BF7">
        <w:rPr>
          <w:rFonts w:eastAsiaTheme="minorEastAsia" w:cs="Times New Roman"/>
          <w:szCs w:val="28"/>
          <w:lang w:val="ro-RO"/>
        </w:rPr>
        <w:t>lichiditatea scăzută a proprietății reflectă gradul de lichiditate al bunului imobil în funcție de timpul estimat pentru expunerea acestuia pe piață până la vânzare. Se determină după formula:</w:t>
      </w:r>
    </w:p>
    <w:p w14:paraId="467B2629" w14:textId="25696C09" w:rsidR="000E4BF7" w:rsidRPr="0012759D" w:rsidRDefault="000E4BF7" w:rsidP="00F01F2F">
      <w:pPr>
        <w:tabs>
          <w:tab w:val="left" w:pos="1710"/>
        </w:tabs>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l</m:t>
                  </m:r>
                </m:sub>
              </m:sSub>
              <m:r>
                <w:rPr>
                  <w:rFonts w:ascii="Cambria Math" w:hAnsi="Cambria Math" w:cs="Times New Roman"/>
                  <w:szCs w:val="28"/>
                  <w:lang w:val="ro-RO"/>
                </w:rPr>
                <m:t>=</m:t>
              </m:r>
              <m:f>
                <m:fPr>
                  <m:ctrlPr>
                    <w:rPr>
                      <w:rFonts w:ascii="Cambria Math" w:hAnsi="Cambria Math" w:cs="Times New Roman"/>
                      <w:i/>
                      <w:szCs w:val="28"/>
                      <w:lang w:val="ro-RO"/>
                    </w:rPr>
                  </m:ctrlPr>
                </m:fPr>
                <m:num>
                  <m:r>
                    <w:rPr>
                      <w:rFonts w:ascii="Cambria Math" w:hAnsi="Cambria Math" w:cs="Times New Roman"/>
                      <w:szCs w:val="28"/>
                      <w:lang w:val="ro-RO"/>
                    </w:rPr>
                    <m:t>termenul de expunere</m:t>
                  </m:r>
                </m:num>
                <m:den>
                  <m:r>
                    <w:rPr>
                      <w:rFonts w:ascii="Cambria Math" w:hAnsi="Cambria Math" w:cs="Times New Roman"/>
                      <w:szCs w:val="28"/>
                      <w:lang w:val="ro-RO"/>
                    </w:rPr>
                    <m:t>12 luni</m:t>
                  </m:r>
                </m:den>
              </m:f>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f</m:t>
                  </m:r>
                </m:sub>
              </m:sSub>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1</m:t>
                  </m:r>
                  <m:r>
                    <w:rPr>
                      <w:rFonts w:ascii="Cambria Math" w:hAnsi="Cambria Math" w:cs="Times New Roman"/>
                      <w:szCs w:val="28"/>
                      <w:lang w:val="ro-RO"/>
                    </w:rPr>
                    <m:t>0</m:t>
                  </m:r>
                </m:e>
              </m:d>
            </m:e>
          </m:eqArr>
        </m:oMath>
      </m:oMathPara>
    </w:p>
    <w:p w14:paraId="7D73CE74" w14:textId="77777777" w:rsidR="000E4BF7" w:rsidRPr="0012759D" w:rsidRDefault="000E4BF7" w:rsidP="00F01F2F">
      <w:pPr>
        <w:tabs>
          <w:tab w:val="left" w:pos="1710"/>
        </w:tabs>
        <w:spacing w:after="0" w:line="276" w:lineRule="auto"/>
        <w:jc w:val="both"/>
        <w:rPr>
          <w:rFonts w:eastAsiaTheme="minorEastAsia" w:cs="Times New Roman"/>
          <w:szCs w:val="28"/>
          <w:lang w:val="ro-RO"/>
        </w:rPr>
      </w:pPr>
      <w:r w:rsidRPr="00BD1160">
        <w:rPr>
          <w:rFonts w:eastAsiaTheme="minorEastAsia" w:cs="Times New Roman"/>
          <w:szCs w:val="28"/>
          <w:lang w:val="ro-RO"/>
        </w:rPr>
        <w:lastRenderedPageBreak/>
        <w:t>unde termenul de expunere se exprimă în luni și reflectă timpul estimat până la realizarea unei tranzacții în condiții normale de piață. Cu cât lichiditatea este mai scăzută, cu atât rata riscului este mai mare.</w:t>
      </w:r>
    </w:p>
    <w:p w14:paraId="33E268ED" w14:textId="4B3AF69C" w:rsidR="000E4BF7" w:rsidRPr="000E4BF7" w:rsidRDefault="000E4BF7" w:rsidP="00F01F2F">
      <w:pPr>
        <w:pStyle w:val="ListParagraph"/>
        <w:numPr>
          <w:ilvl w:val="5"/>
          <w:numId w:val="1"/>
        </w:numPr>
        <w:spacing w:line="276" w:lineRule="auto"/>
        <w:ind w:left="0" w:firstLine="709"/>
        <w:jc w:val="both"/>
        <w:rPr>
          <w:rFonts w:eastAsiaTheme="minorEastAsia" w:cs="Times New Roman"/>
          <w:szCs w:val="28"/>
          <w:lang w:val="ro-RO"/>
        </w:rPr>
      </w:pPr>
      <w:r w:rsidRPr="000E4BF7">
        <w:rPr>
          <w:rFonts w:eastAsiaTheme="minorEastAsia" w:cs="Times New Roman"/>
          <w:szCs w:val="28"/>
          <w:lang w:val="ro-RO"/>
        </w:rPr>
        <w:t xml:space="preserve"> Prima pentru managementul investițional </w:t>
      </w:r>
      <w:r w:rsidRPr="000E4BF7">
        <w:rPr>
          <w:rFonts w:eastAsiaTheme="minorEastAsia" w:cs="Times New Roman"/>
          <w:szCs w:val="28"/>
          <w:lang w:val="ro-RO"/>
        </w:rPr>
        <w:t xml:space="preserve">reflectă competența managementului în funcție de complexitatea și riscul investițiilor. Prima se determină considerând incertitudinile privind nivelul de ocupare, volatilitatea chiriilor, riscul contractual (neîncasarea chiriei) și alți factori specifici tipului respectiv de bunuri imobile. </w:t>
      </w:r>
    </w:p>
    <w:p w14:paraId="43373CF6" w14:textId="6BE19893" w:rsidR="007B4A50" w:rsidRDefault="00B046B3" w:rsidP="00F01F2F">
      <w:pPr>
        <w:pStyle w:val="ListParagraph"/>
        <w:numPr>
          <w:ilvl w:val="2"/>
          <w:numId w:val="1"/>
        </w:numPr>
        <w:tabs>
          <w:tab w:val="left" w:pos="1080"/>
          <w:tab w:val="left" w:pos="1620"/>
        </w:tabs>
        <w:spacing w:after="0" w:line="276" w:lineRule="auto"/>
        <w:ind w:left="0" w:firstLine="709"/>
        <w:jc w:val="both"/>
        <w:rPr>
          <w:rFonts w:cs="Times New Roman"/>
          <w:szCs w:val="28"/>
          <w:lang w:val="ro-RO"/>
        </w:rPr>
      </w:pPr>
      <w:r w:rsidRPr="00B046B3">
        <w:rPr>
          <w:rFonts w:cs="Times New Roman"/>
          <w:szCs w:val="28"/>
          <w:lang w:val="ro-RO"/>
        </w:rPr>
        <w:t>Tehnica</w:t>
      </w:r>
      <w:r w:rsidR="005E102D">
        <w:rPr>
          <w:rFonts w:cs="Times New Roman"/>
          <w:szCs w:val="28"/>
          <w:lang w:val="ro-RO"/>
        </w:rPr>
        <w:t xml:space="preserve"> grupului de investiții</w:t>
      </w:r>
      <w:r w:rsidRPr="00B046B3">
        <w:rPr>
          <w:rFonts w:cs="Times New Roman"/>
          <w:szCs w:val="28"/>
          <w:lang w:val="ro-RO"/>
        </w:rPr>
        <w:t xml:space="preserve"> poate fi adaptată pentru bunuri imobile compuse din elemente fizice distincte, precum teren și construcții. În acest caz, rata </w:t>
      </w:r>
      <w:r w:rsidR="005E102D">
        <w:rPr>
          <w:rFonts w:cs="Times New Roman"/>
          <w:szCs w:val="28"/>
          <w:lang w:val="ro-RO"/>
        </w:rPr>
        <w:t xml:space="preserve">totală </w:t>
      </w:r>
      <w:r w:rsidRPr="00B046B3">
        <w:rPr>
          <w:rFonts w:cs="Times New Roman"/>
          <w:szCs w:val="28"/>
          <w:lang w:val="ro-RO"/>
        </w:rPr>
        <w:t>de capitalizare se calculează ca medi</w:t>
      </w:r>
      <w:r w:rsidR="00610D3D">
        <w:rPr>
          <w:rFonts w:cs="Times New Roman"/>
          <w:szCs w:val="28"/>
          <w:lang w:val="ro-RO"/>
        </w:rPr>
        <w:t>a</w:t>
      </w:r>
      <w:r w:rsidRPr="00B046B3">
        <w:rPr>
          <w:rFonts w:cs="Times New Roman"/>
          <w:szCs w:val="28"/>
          <w:lang w:val="ro-RO"/>
        </w:rPr>
        <w:t xml:space="preserve"> ponderată a ratelor de capitalizare specifice fiecărei componente, în funcție de contribuția valorică a acesteia:</w:t>
      </w:r>
    </w:p>
    <w:p w14:paraId="37E6DB9B" w14:textId="15492741" w:rsidR="00B046B3" w:rsidRPr="004E3D71" w:rsidRDefault="00000000" w:rsidP="00F01F2F">
      <w:pPr>
        <w:tabs>
          <w:tab w:val="left" w:pos="1080"/>
          <w:tab w:val="left" w:pos="1620"/>
        </w:tabs>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r=T×</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teren</m:t>
                  </m:r>
                </m:sub>
              </m:sSub>
              <m:r>
                <w:rPr>
                  <w:rFonts w:ascii="Cambria Math" w:hAnsi="Cambria Math" w:cs="Times New Roman"/>
                  <w:szCs w:val="28"/>
                  <w:lang w:val="ro-RO"/>
                </w:rPr>
                <m:t>+C×</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constructie</m:t>
                  </m:r>
                </m:sub>
              </m:sSub>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11</m:t>
                  </m:r>
                </m:e>
              </m:d>
            </m:e>
          </m:eqArr>
        </m:oMath>
      </m:oMathPara>
    </w:p>
    <w:p w14:paraId="2F702506" w14:textId="56AF32C4" w:rsidR="004E3D71" w:rsidRPr="004D2BA0" w:rsidRDefault="004D2BA0" w:rsidP="00F01F2F">
      <w:pPr>
        <w:tabs>
          <w:tab w:val="left" w:pos="1080"/>
          <w:tab w:val="left" w:pos="1620"/>
        </w:tabs>
        <w:spacing w:after="0" w:line="276" w:lineRule="auto"/>
        <w:jc w:val="both"/>
        <w:rPr>
          <w:rFonts w:eastAsiaTheme="minorEastAsia" w:cs="Times New Roman"/>
          <w:szCs w:val="28"/>
          <w:lang w:val="ro-RO"/>
        </w:rPr>
      </w:pPr>
      <w:r>
        <w:rPr>
          <w:rFonts w:eastAsiaTheme="minorEastAsia" w:cs="Times New Roman"/>
          <w:szCs w:val="28"/>
          <w:lang w:val="ro-RO"/>
        </w:rPr>
        <w:t xml:space="preserve">unde: </w:t>
      </w:r>
      <w:r w:rsidRPr="004D2BA0">
        <w:rPr>
          <w:rFonts w:eastAsiaTheme="minorEastAsia" w:cs="Times New Roman"/>
          <w:szCs w:val="28"/>
          <w:lang w:val="ro-RO"/>
        </w:rPr>
        <w:t>T – ponderea terenului în valoarea totală a bunului imobil</w:t>
      </w:r>
      <w:r>
        <w:rPr>
          <w:rFonts w:eastAsiaTheme="minorEastAsia" w:cs="Times New Roman"/>
          <w:szCs w:val="28"/>
          <w:lang w:val="ro-RO"/>
        </w:rPr>
        <w:t xml:space="preserve">, </w:t>
      </w:r>
      <w:proofErr w:type="spellStart"/>
      <w:r>
        <w:rPr>
          <w:rFonts w:eastAsiaTheme="minorEastAsia" w:cs="Times New Roman"/>
          <w:szCs w:val="28"/>
          <w:lang w:val="ro-RO"/>
        </w:rPr>
        <w:t>r</w:t>
      </w:r>
      <w:r w:rsidRPr="004D2BA0">
        <w:rPr>
          <w:rFonts w:eastAsiaTheme="minorEastAsia" w:cs="Times New Roman"/>
          <w:szCs w:val="28"/>
          <w:vertAlign w:val="subscript"/>
          <w:lang w:val="ro-RO"/>
        </w:rPr>
        <w:t>teren</w:t>
      </w:r>
      <w:proofErr w:type="spellEnd"/>
      <w:r>
        <w:rPr>
          <w:rFonts w:eastAsiaTheme="minorEastAsia" w:cs="Times New Roman"/>
          <w:szCs w:val="28"/>
          <w:lang w:val="ro-RO"/>
        </w:rPr>
        <w:t xml:space="preserve"> – rata </w:t>
      </w:r>
      <w:r w:rsidRPr="004D2BA0">
        <w:rPr>
          <w:rFonts w:eastAsiaTheme="minorEastAsia" w:cs="Times New Roman"/>
          <w:szCs w:val="28"/>
          <w:lang w:val="ro-RO"/>
        </w:rPr>
        <w:t>de capitalizare aplicabilă terenului</w:t>
      </w:r>
      <w:r>
        <w:rPr>
          <w:rFonts w:eastAsiaTheme="minorEastAsia" w:cs="Times New Roman"/>
          <w:szCs w:val="28"/>
          <w:lang w:val="ro-RO"/>
        </w:rPr>
        <w:t xml:space="preserve">, C – ponderea </w:t>
      </w:r>
      <w:r w:rsidRPr="004D2BA0">
        <w:rPr>
          <w:rFonts w:eastAsiaTheme="minorEastAsia" w:cs="Times New Roman"/>
          <w:szCs w:val="28"/>
          <w:lang w:val="ro-RO"/>
        </w:rPr>
        <w:t>construcției în valoarea totală a bunului imobil</w:t>
      </w:r>
      <w:r>
        <w:rPr>
          <w:rFonts w:eastAsiaTheme="minorEastAsia" w:cs="Times New Roman"/>
          <w:szCs w:val="28"/>
          <w:lang w:val="ro-RO"/>
        </w:rPr>
        <w:t xml:space="preserve">, </w:t>
      </w:r>
      <w:proofErr w:type="spellStart"/>
      <w:r>
        <w:rPr>
          <w:rFonts w:eastAsiaTheme="minorEastAsia" w:cs="Times New Roman"/>
          <w:szCs w:val="28"/>
          <w:lang w:val="ro-RO"/>
        </w:rPr>
        <w:t>r</w:t>
      </w:r>
      <w:r>
        <w:rPr>
          <w:rFonts w:eastAsiaTheme="minorEastAsia" w:cs="Times New Roman"/>
          <w:szCs w:val="28"/>
          <w:vertAlign w:val="subscript"/>
          <w:lang w:val="ro-RO"/>
        </w:rPr>
        <w:t>construcție</w:t>
      </w:r>
      <w:proofErr w:type="spellEnd"/>
      <w:r>
        <w:rPr>
          <w:rFonts w:eastAsiaTheme="minorEastAsia" w:cs="Times New Roman"/>
          <w:szCs w:val="28"/>
          <w:lang w:val="ro-RO"/>
        </w:rPr>
        <w:t xml:space="preserve"> – rata </w:t>
      </w:r>
      <w:r w:rsidRPr="004D2BA0">
        <w:rPr>
          <w:rFonts w:eastAsiaTheme="minorEastAsia" w:cs="Times New Roman"/>
          <w:szCs w:val="28"/>
          <w:lang w:val="ro-RO"/>
        </w:rPr>
        <w:t>de capitalizare aferentă construcției</w:t>
      </w:r>
      <w:r>
        <w:rPr>
          <w:rFonts w:eastAsiaTheme="minorEastAsia" w:cs="Times New Roman"/>
          <w:szCs w:val="28"/>
          <w:lang w:val="ro-RO"/>
        </w:rPr>
        <w:t>.</w:t>
      </w:r>
    </w:p>
    <w:p w14:paraId="2F7BC328" w14:textId="4FE85155" w:rsidR="004E3D71" w:rsidRPr="004E3D71" w:rsidRDefault="004D2BA0" w:rsidP="00F01F2F">
      <w:pPr>
        <w:tabs>
          <w:tab w:val="left" w:pos="1080"/>
          <w:tab w:val="left" w:pos="1620"/>
        </w:tabs>
        <w:spacing w:after="0" w:line="276" w:lineRule="auto"/>
        <w:ind w:firstLine="720"/>
        <w:jc w:val="both"/>
        <w:rPr>
          <w:rFonts w:cs="Times New Roman"/>
          <w:szCs w:val="28"/>
          <w:lang w:val="ro-RO"/>
        </w:rPr>
      </w:pPr>
      <w:r w:rsidRPr="004D2BA0">
        <w:rPr>
          <w:rFonts w:cs="Times New Roman"/>
          <w:szCs w:val="28"/>
          <w:lang w:val="ro-RO"/>
        </w:rPr>
        <w:t xml:space="preserve">Ratele de capitalizare pentru teren și construcții pot fi estimate, de regulă, prin metoda tehnicii reziduale, astfel cum este descrisă </w:t>
      </w:r>
      <w:r>
        <w:rPr>
          <w:rFonts w:cs="Times New Roman"/>
          <w:szCs w:val="28"/>
          <w:lang w:val="ro-RO"/>
        </w:rPr>
        <w:t xml:space="preserve">în capitolul IX </w:t>
      </w:r>
      <w:r w:rsidRPr="004D2BA0">
        <w:rPr>
          <w:rFonts w:cs="Times New Roman"/>
          <w:szCs w:val="28"/>
          <w:lang w:val="ro-RO"/>
        </w:rPr>
        <w:t>din prezentul Ghid.</w:t>
      </w:r>
    </w:p>
    <w:p w14:paraId="4FE30533" w14:textId="57E21773" w:rsidR="004D2BA0" w:rsidRPr="000C5DA3" w:rsidRDefault="004D2BA0"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coeficientului </w:t>
      </w:r>
      <w:r w:rsidRPr="004D2BA0">
        <w:rPr>
          <w:rFonts w:cs="Times New Roman"/>
          <w:szCs w:val="28"/>
          <w:lang w:val="ro-RO"/>
        </w:rPr>
        <w:t>de acoperire a datoriei</w:t>
      </w:r>
      <w:r>
        <w:rPr>
          <w:rFonts w:cs="Times New Roman"/>
          <w:szCs w:val="28"/>
          <w:lang w:val="ro-RO"/>
        </w:rPr>
        <w:t xml:space="preserve"> (CAD) </w:t>
      </w:r>
      <w:r w:rsidRPr="004D2BA0">
        <w:rPr>
          <w:rFonts w:cs="Times New Roman"/>
          <w:szCs w:val="28"/>
          <w:lang w:val="ro-RO"/>
        </w:rPr>
        <w:t xml:space="preserve">se aplică în </w:t>
      </w:r>
      <w:r w:rsidR="00610D3D">
        <w:rPr>
          <w:rFonts w:cs="Times New Roman"/>
          <w:szCs w:val="28"/>
          <w:lang w:val="ro-RO"/>
        </w:rPr>
        <w:t>cazul</w:t>
      </w:r>
      <w:r w:rsidRPr="004D2BA0">
        <w:rPr>
          <w:rFonts w:cs="Times New Roman"/>
          <w:szCs w:val="28"/>
          <w:lang w:val="ro-RO"/>
        </w:rPr>
        <w:t xml:space="preserve"> finanțării </w:t>
      </w:r>
      <w:r w:rsidR="00610D3D">
        <w:rPr>
          <w:rFonts w:cs="Times New Roman"/>
          <w:szCs w:val="28"/>
          <w:lang w:val="ro-RO"/>
        </w:rPr>
        <w:t xml:space="preserve">integrale a tranzacției </w:t>
      </w:r>
      <w:r w:rsidRPr="004D2BA0">
        <w:rPr>
          <w:rFonts w:cs="Times New Roman"/>
          <w:szCs w:val="28"/>
          <w:lang w:val="ro-RO"/>
        </w:rPr>
        <w:t xml:space="preserve">prin împrumut, când se cunoaște raportul dintre venitul operațional net și </w:t>
      </w:r>
      <w:r w:rsidR="00E35956" w:rsidRPr="00E35956">
        <w:rPr>
          <w:rFonts w:cs="Times New Roman"/>
          <w:szCs w:val="28"/>
          <w:lang w:val="ro-RO"/>
        </w:rPr>
        <w:t>plățile anuale pentru deservirea creditului ipotecar</w:t>
      </w:r>
      <w:r w:rsidRPr="004D2BA0">
        <w:rPr>
          <w:rFonts w:cs="Times New Roman"/>
          <w:szCs w:val="28"/>
          <w:lang w:val="ro-RO"/>
        </w:rPr>
        <w:t>. Rata de capitalizare se estimează astfel:</w:t>
      </w:r>
    </w:p>
    <w:p w14:paraId="3C2FE787" w14:textId="04F37DEE" w:rsidR="00DA6343" w:rsidRPr="004D2BA0" w:rsidRDefault="00000000" w:rsidP="00F01F2F">
      <w:pPr>
        <w:tabs>
          <w:tab w:val="left" w:pos="1170"/>
        </w:tabs>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r=CAD×</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c</m:t>
                  </m:r>
                </m:sub>
              </m:sSub>
              <m:r>
                <w:rPr>
                  <w:rFonts w:ascii="Cambria Math" w:hAnsi="Cambria Math" w:cs="Times New Roman"/>
                  <w:szCs w:val="28"/>
                  <w:lang w:val="ro-RO"/>
                </w:rPr>
                <m:t>×m#</m:t>
              </m:r>
              <m:d>
                <m:dPr>
                  <m:ctrlPr>
                    <w:rPr>
                      <w:rFonts w:ascii="Cambria Math" w:hAnsi="Cambria Math" w:cs="Times New Roman"/>
                      <w:i/>
                      <w:szCs w:val="28"/>
                      <w:lang w:val="ro-RO"/>
                    </w:rPr>
                  </m:ctrlPr>
                </m:dPr>
                <m:e>
                  <m:r>
                    <w:rPr>
                      <w:rFonts w:ascii="Cambria Math" w:hAnsi="Cambria Math" w:cs="Times New Roman"/>
                      <w:szCs w:val="28"/>
                      <w:lang w:val="ro-RO"/>
                    </w:rPr>
                    <m:t>1</m:t>
                  </m:r>
                  <m:r>
                    <w:rPr>
                      <w:rFonts w:ascii="Cambria Math" w:hAnsi="Cambria Math" w:cs="Times New Roman"/>
                      <w:szCs w:val="28"/>
                      <w:lang w:val="ro-RO"/>
                    </w:rPr>
                    <m:t>2</m:t>
                  </m:r>
                </m:e>
              </m:d>
            </m:e>
          </m:eqArr>
        </m:oMath>
      </m:oMathPara>
    </w:p>
    <w:p w14:paraId="274B64DE" w14:textId="7A311C33" w:rsidR="008C0341" w:rsidRDefault="00E35956" w:rsidP="00F01F2F">
      <w:pPr>
        <w:tabs>
          <w:tab w:val="left" w:pos="1170"/>
        </w:tabs>
        <w:spacing w:after="0" w:line="276" w:lineRule="auto"/>
        <w:jc w:val="both"/>
        <w:rPr>
          <w:rFonts w:cs="Times New Roman"/>
          <w:szCs w:val="28"/>
          <w:lang w:val="ro-RO"/>
        </w:rPr>
      </w:pPr>
      <w:r>
        <w:rPr>
          <w:rFonts w:eastAsiaTheme="minorEastAsia" w:cs="Times New Roman"/>
          <w:szCs w:val="28"/>
          <w:lang w:val="ro-RO"/>
        </w:rPr>
        <w:t xml:space="preserve">unde: </w:t>
      </w:r>
      <w:r w:rsidRPr="00E35956">
        <w:rPr>
          <w:rFonts w:eastAsiaTheme="minorEastAsia" w:cs="Times New Roman"/>
          <w:szCs w:val="28"/>
          <w:lang w:val="ro-RO"/>
        </w:rPr>
        <w:t>CAD – coeficientul de acoperire a datoriei</w:t>
      </w:r>
      <w:r>
        <w:rPr>
          <w:rFonts w:eastAsiaTheme="minorEastAsia" w:cs="Times New Roman"/>
          <w:szCs w:val="28"/>
          <w:lang w:val="ro-RO"/>
        </w:rPr>
        <w:t xml:space="preserve">, care se determină ca raportul dintre venitul operațional net și </w:t>
      </w:r>
      <w:r>
        <w:rPr>
          <w:rFonts w:cs="Times New Roman"/>
          <w:szCs w:val="28"/>
          <w:lang w:val="ro-RO"/>
        </w:rPr>
        <w:t xml:space="preserve">plățile </w:t>
      </w:r>
      <w:r w:rsidRPr="003F3350">
        <w:rPr>
          <w:rFonts w:cs="Times New Roman"/>
          <w:szCs w:val="28"/>
          <w:lang w:val="ro-RO"/>
        </w:rPr>
        <w:t>anuale pentru deservirea creditului ipotecar</w:t>
      </w:r>
      <w:r>
        <w:rPr>
          <w:rFonts w:cs="Times New Roman"/>
          <w:szCs w:val="28"/>
          <w:lang w:val="ro-RO"/>
        </w:rPr>
        <w:t>.</w:t>
      </w:r>
    </w:p>
    <w:p w14:paraId="13FDEBBE" w14:textId="7C40105D" w:rsidR="00610D3D" w:rsidRPr="00610D3D" w:rsidRDefault="00610D3D" w:rsidP="00F01F2F">
      <w:pPr>
        <w:pStyle w:val="ListParagraph"/>
        <w:numPr>
          <w:ilvl w:val="1"/>
          <w:numId w:val="1"/>
        </w:numPr>
        <w:spacing w:line="276" w:lineRule="auto"/>
        <w:ind w:left="0" w:firstLine="709"/>
        <w:jc w:val="both"/>
        <w:rPr>
          <w:rFonts w:cs="Times New Roman"/>
          <w:szCs w:val="28"/>
          <w:lang w:val="ro-RO"/>
        </w:rPr>
      </w:pPr>
      <w:r w:rsidRPr="00610D3D">
        <w:rPr>
          <w:rFonts w:cs="Times New Roman"/>
          <w:szCs w:val="28"/>
          <w:lang w:val="ro-RO"/>
        </w:rPr>
        <w:t xml:space="preserve">În funcție de </w:t>
      </w:r>
      <w:r w:rsidRPr="00610D3D">
        <w:rPr>
          <w:rFonts w:cs="Times New Roman"/>
          <w:szCs w:val="28"/>
          <w:lang w:val="ro-RO"/>
        </w:rPr>
        <w:t xml:space="preserve">obiectul evaluării, destinația raportului și tipul valorii estimate rata de capitalizare poate fi apreciată și prin alte metode, precum rata de capitalizare corectată în funcție de modalitatea de recuperare a capitalului investit (tehnica </w:t>
      </w:r>
      <w:proofErr w:type="spellStart"/>
      <w:r w:rsidRPr="00610D3D">
        <w:rPr>
          <w:rFonts w:cs="Times New Roman"/>
          <w:szCs w:val="28"/>
          <w:lang w:val="ro-RO"/>
        </w:rPr>
        <w:t>Ellwood</w:t>
      </w:r>
      <w:proofErr w:type="spellEnd"/>
      <w:r w:rsidRPr="00610D3D">
        <w:rPr>
          <w:rFonts w:cs="Times New Roman"/>
          <w:szCs w:val="28"/>
          <w:lang w:val="ro-RO"/>
        </w:rPr>
        <w:t xml:space="preserve">) sau altele. </w:t>
      </w:r>
    </w:p>
    <w:p w14:paraId="43EBFA70" w14:textId="5C58B782" w:rsidR="002F5BC4" w:rsidRPr="000C5DA3" w:rsidRDefault="00ED5DD0"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i/>
          <w:iCs/>
          <w:szCs w:val="28"/>
          <w:lang w:val="ro-RO"/>
        </w:rPr>
        <w:t>Actualizarea fluxurilor de numerar</w:t>
      </w:r>
      <w:r w:rsidRPr="000C5DA3">
        <w:rPr>
          <w:rFonts w:cs="Times New Roman"/>
          <w:szCs w:val="28"/>
          <w:lang w:val="ro-RO"/>
        </w:rPr>
        <w:t xml:space="preserve"> este utilizată în evaluarea proprietăților imobiliare pentru care se anticipează variații semnificative ale veniturilor și/sau cheltuielilor de exploatare pe parcursul unei perioade de previziune. Această metodă este adecvată în situațiile în care proprietatea nu generează venituri stabile, fiind supusă unor modificări în structura contractuală, gradul de ocupare sau condițiile pieței. </w:t>
      </w:r>
    </w:p>
    <w:p w14:paraId="517EA0B5" w14:textId="097E9699" w:rsidR="008B3D93" w:rsidRDefault="00EB7B8F"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lastRenderedPageBreak/>
        <w:t>Aplicarea metodei actualizării fluxurilor de numerar presupune estimarea veniturilor și cheltuielilor probabile pentru fiecare an din perioada de previziune, precum și determinarea valorii reziduale a proprietății la finalul perioadei analizate. Aceste fluxuri anuale, împreună cu valoarea reziduală</w:t>
      </w:r>
      <w:r w:rsidR="00146F88">
        <w:rPr>
          <w:rFonts w:cs="Times New Roman"/>
          <w:szCs w:val="28"/>
          <w:lang w:val="ro-RO"/>
        </w:rPr>
        <w:t xml:space="preserve"> (reversia)</w:t>
      </w:r>
      <w:r w:rsidRPr="000C5DA3">
        <w:rPr>
          <w:rFonts w:cs="Times New Roman"/>
          <w:szCs w:val="28"/>
          <w:lang w:val="ro-RO"/>
        </w:rPr>
        <w:t xml:space="preserve">, sunt apoi convertite în valoare prezentă prin aplicarea unei rate de actualizare care reflectă riscurile specifice proprietății și ale pieței. </w:t>
      </w:r>
      <w:r w:rsidR="00457D2E">
        <w:rPr>
          <w:rFonts w:cs="Times New Roman"/>
          <w:szCs w:val="28"/>
          <w:lang w:val="ro-RO"/>
        </w:rPr>
        <w:t>Formula generală este:</w:t>
      </w:r>
    </w:p>
    <w:p w14:paraId="5323C195" w14:textId="6F96FC01" w:rsidR="00457D2E" w:rsidRPr="003F1ED9" w:rsidRDefault="00000000" w:rsidP="00F01F2F">
      <w:pPr>
        <w:tabs>
          <w:tab w:val="left" w:pos="1170"/>
        </w:tabs>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sSub>
                <m:sSubPr>
                  <m:ctrlPr>
                    <w:rPr>
                      <w:rFonts w:ascii="Cambria Math" w:hAnsi="Cambria Math" w:cs="Times New Roman"/>
                      <w:i/>
                      <w:szCs w:val="28"/>
                      <w:lang w:val="ro-RO"/>
                    </w:rPr>
                  </m:ctrlPr>
                </m:sSubPr>
                <m:e>
                  <m:r>
                    <w:rPr>
                      <w:rFonts w:ascii="Cambria Math" w:hAnsi="Cambria Math" w:cs="Times New Roman"/>
                      <w:szCs w:val="28"/>
                      <w:lang w:val="ro-RO"/>
                    </w:rPr>
                    <m:t>V</m:t>
                  </m:r>
                </m:e>
                <m:sub>
                  <m:r>
                    <w:rPr>
                      <w:rFonts w:ascii="Cambria Math" w:hAnsi="Cambria Math" w:cs="Times New Roman"/>
                      <w:szCs w:val="28"/>
                      <w:lang w:val="ro-RO"/>
                    </w:rPr>
                    <m:t>e</m:t>
                  </m:r>
                </m:sub>
              </m:sSub>
              <m:r>
                <w:rPr>
                  <w:rFonts w:ascii="Cambria Math" w:hAnsi="Cambria Math" w:cs="Times New Roman"/>
                  <w:szCs w:val="28"/>
                  <w:lang w:val="ro-RO"/>
                </w:rPr>
                <m:t>=</m:t>
              </m:r>
              <m:nary>
                <m:naryPr>
                  <m:chr m:val="∑"/>
                  <m:limLoc m:val="undOvr"/>
                  <m:ctrlPr>
                    <w:rPr>
                      <w:rFonts w:ascii="Cambria Math" w:hAnsi="Cambria Math" w:cs="Times New Roman"/>
                      <w:i/>
                      <w:szCs w:val="28"/>
                      <w:lang w:val="ro-RO"/>
                    </w:rPr>
                  </m:ctrlPr>
                </m:naryPr>
                <m:sub>
                  <m:r>
                    <w:rPr>
                      <w:rFonts w:ascii="Cambria Math" w:hAnsi="Cambria Math" w:cs="Times New Roman"/>
                      <w:szCs w:val="28"/>
                      <w:lang w:val="ro-RO"/>
                    </w:rPr>
                    <m:t>t=1</m:t>
                  </m:r>
                </m:sub>
                <m:sup>
                  <m:r>
                    <w:rPr>
                      <w:rFonts w:ascii="Cambria Math" w:hAnsi="Cambria Math" w:cs="Times New Roman"/>
                      <w:szCs w:val="28"/>
                      <w:lang w:val="ro-RO"/>
                    </w:rPr>
                    <m:t>n</m:t>
                  </m:r>
                </m:sup>
                <m:e>
                  <m:f>
                    <m:fPr>
                      <m:ctrlPr>
                        <w:rPr>
                          <w:rFonts w:ascii="Cambria Math" w:hAnsi="Cambria Math" w:cs="Times New Roman"/>
                          <w:i/>
                          <w:szCs w:val="28"/>
                          <w:lang w:val="ro-RO"/>
                        </w:rPr>
                      </m:ctrlPr>
                    </m:fPr>
                    <m:num>
                      <m:sSub>
                        <m:sSubPr>
                          <m:ctrlPr>
                            <w:rPr>
                              <w:rFonts w:ascii="Cambria Math" w:hAnsi="Cambria Math" w:cs="Times New Roman"/>
                              <w:i/>
                              <w:szCs w:val="28"/>
                              <w:lang w:val="ro-RO"/>
                            </w:rPr>
                          </m:ctrlPr>
                        </m:sSubPr>
                        <m:e>
                          <m:r>
                            <w:rPr>
                              <w:rFonts w:ascii="Cambria Math" w:hAnsi="Cambria Math" w:cs="Times New Roman"/>
                              <w:szCs w:val="28"/>
                              <w:lang w:val="ro-RO"/>
                            </w:rPr>
                            <m:t>VON</m:t>
                          </m:r>
                        </m:e>
                        <m:sub>
                          <m:r>
                            <w:rPr>
                              <w:rFonts w:ascii="Cambria Math" w:hAnsi="Cambria Math" w:cs="Times New Roman"/>
                              <w:szCs w:val="28"/>
                              <w:lang w:val="ro-RO"/>
                            </w:rPr>
                            <m:t>t</m:t>
                          </m:r>
                        </m:sub>
                      </m:sSub>
                    </m:num>
                    <m:den>
                      <m:sSup>
                        <m:sSupPr>
                          <m:ctrlPr>
                            <w:rPr>
                              <w:rFonts w:ascii="Cambria Math" w:hAnsi="Cambria Math" w:cs="Times New Roman"/>
                              <w:i/>
                              <w:szCs w:val="28"/>
                              <w:lang w:val="ro-RO"/>
                            </w:rPr>
                          </m:ctrlPr>
                        </m:sSupPr>
                        <m:e>
                          <m:d>
                            <m:dPr>
                              <m:ctrlPr>
                                <w:rPr>
                                  <w:rFonts w:ascii="Cambria Math" w:hAnsi="Cambria Math" w:cs="Times New Roman"/>
                                  <w:i/>
                                  <w:szCs w:val="28"/>
                                  <w:lang w:val="ro-RO"/>
                                </w:rPr>
                              </m:ctrlPr>
                            </m:dPr>
                            <m:e>
                              <m:r>
                                <w:rPr>
                                  <w:rFonts w:ascii="Cambria Math" w:hAnsi="Cambria Math" w:cs="Times New Roman"/>
                                  <w:szCs w:val="28"/>
                                  <w:lang w:val="ro-RO"/>
                                </w:rPr>
                                <m:t>1+Y</m:t>
                              </m:r>
                            </m:e>
                          </m:d>
                        </m:e>
                        <m:sup>
                          <m:r>
                            <w:rPr>
                              <w:rFonts w:ascii="Cambria Math" w:hAnsi="Cambria Math" w:cs="Times New Roman"/>
                              <w:szCs w:val="28"/>
                              <w:lang w:val="ro-RO"/>
                            </w:rPr>
                            <m:t>t</m:t>
                          </m:r>
                        </m:sup>
                      </m:sSup>
                    </m:den>
                  </m:f>
                </m:e>
              </m:nary>
              <m:r>
                <w:rPr>
                  <w:rFonts w:ascii="Cambria Math" w:hAnsi="Cambria Math" w:cs="Times New Roman"/>
                  <w:szCs w:val="28"/>
                  <w:lang w:val="ro-RO"/>
                </w:rPr>
                <m:t>+</m:t>
              </m:r>
              <m:f>
                <m:fPr>
                  <m:ctrlPr>
                    <w:rPr>
                      <w:rFonts w:ascii="Cambria Math" w:hAnsi="Cambria Math" w:cs="Times New Roman"/>
                      <w:i/>
                      <w:szCs w:val="28"/>
                      <w:lang w:val="ro-RO"/>
                    </w:rPr>
                  </m:ctrlPr>
                </m:fPr>
                <m:num>
                  <m:r>
                    <w:rPr>
                      <w:rFonts w:ascii="Cambria Math" w:hAnsi="Cambria Math" w:cs="Times New Roman"/>
                      <w:szCs w:val="28"/>
                      <w:lang w:val="ro-RO"/>
                    </w:rPr>
                    <m:t>R</m:t>
                  </m:r>
                </m:num>
                <m:den>
                  <m:sSup>
                    <m:sSupPr>
                      <m:ctrlPr>
                        <w:rPr>
                          <w:rFonts w:ascii="Cambria Math" w:hAnsi="Cambria Math" w:cs="Times New Roman"/>
                          <w:i/>
                          <w:szCs w:val="28"/>
                          <w:lang w:val="ro-RO"/>
                        </w:rPr>
                      </m:ctrlPr>
                    </m:sSupPr>
                    <m:e>
                      <m:d>
                        <m:dPr>
                          <m:ctrlPr>
                            <w:rPr>
                              <w:rFonts w:ascii="Cambria Math" w:hAnsi="Cambria Math" w:cs="Times New Roman"/>
                              <w:i/>
                              <w:szCs w:val="28"/>
                              <w:lang w:val="ro-RO"/>
                            </w:rPr>
                          </m:ctrlPr>
                        </m:dPr>
                        <m:e>
                          <m:r>
                            <w:rPr>
                              <w:rFonts w:ascii="Cambria Math" w:hAnsi="Cambria Math" w:cs="Times New Roman"/>
                              <w:szCs w:val="28"/>
                              <w:lang w:val="ro-RO"/>
                            </w:rPr>
                            <m:t>1+Y</m:t>
                          </m:r>
                        </m:e>
                      </m:d>
                    </m:e>
                    <m:sup>
                      <m:r>
                        <w:rPr>
                          <w:rFonts w:ascii="Cambria Math" w:hAnsi="Cambria Math" w:cs="Times New Roman"/>
                          <w:szCs w:val="28"/>
                          <w:lang w:val="ro-RO"/>
                        </w:rPr>
                        <m:t>n</m:t>
                      </m:r>
                    </m:sup>
                  </m:sSup>
                </m:den>
              </m:f>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1</m:t>
                  </m:r>
                  <m:r>
                    <w:rPr>
                      <w:rFonts w:ascii="Cambria Math" w:hAnsi="Cambria Math" w:cs="Times New Roman"/>
                      <w:szCs w:val="28"/>
                      <w:lang w:val="ro-RO"/>
                    </w:rPr>
                    <m:t>3</m:t>
                  </m:r>
                </m:e>
              </m:d>
            </m:e>
          </m:eqArr>
        </m:oMath>
      </m:oMathPara>
    </w:p>
    <w:p w14:paraId="606983C7" w14:textId="748419F7" w:rsidR="003F1ED9" w:rsidRPr="003F1ED9" w:rsidRDefault="003F1ED9" w:rsidP="00F01F2F">
      <w:pPr>
        <w:tabs>
          <w:tab w:val="left" w:pos="1170"/>
        </w:tabs>
        <w:spacing w:after="0" w:line="276" w:lineRule="auto"/>
        <w:jc w:val="both"/>
        <w:rPr>
          <w:rFonts w:eastAsiaTheme="minorEastAsia" w:cs="Times New Roman"/>
          <w:szCs w:val="28"/>
          <w:lang w:val="ro-RO"/>
        </w:rPr>
      </w:pPr>
      <w:r>
        <w:rPr>
          <w:rFonts w:eastAsiaTheme="minorEastAsia" w:cs="Times New Roman"/>
          <w:szCs w:val="28"/>
          <w:lang w:val="ro-RO"/>
        </w:rPr>
        <w:t xml:space="preserve">unde: </w:t>
      </w:r>
      <w:proofErr w:type="spellStart"/>
      <w:r>
        <w:rPr>
          <w:rFonts w:eastAsiaTheme="minorEastAsia" w:cs="Times New Roman"/>
          <w:szCs w:val="28"/>
          <w:lang w:val="ro-RO"/>
        </w:rPr>
        <w:t>V</w:t>
      </w:r>
      <w:r>
        <w:rPr>
          <w:rFonts w:eastAsiaTheme="minorEastAsia" w:cs="Times New Roman"/>
          <w:szCs w:val="28"/>
          <w:vertAlign w:val="subscript"/>
          <w:lang w:val="ro-RO"/>
        </w:rPr>
        <w:t>e</w:t>
      </w:r>
      <w:proofErr w:type="spellEnd"/>
      <w:r>
        <w:rPr>
          <w:rFonts w:eastAsiaTheme="minorEastAsia" w:cs="Times New Roman"/>
          <w:szCs w:val="28"/>
          <w:lang w:val="ro-RO"/>
        </w:rPr>
        <w:t xml:space="preserve"> – valoarea estimată a bunului imobil, </w:t>
      </w:r>
      <w:proofErr w:type="spellStart"/>
      <w:r>
        <w:rPr>
          <w:rFonts w:eastAsiaTheme="minorEastAsia" w:cs="Times New Roman"/>
          <w:szCs w:val="28"/>
          <w:lang w:val="ro-RO"/>
        </w:rPr>
        <w:t>VON</w:t>
      </w:r>
      <w:r>
        <w:rPr>
          <w:rFonts w:eastAsiaTheme="minorEastAsia" w:cs="Times New Roman"/>
          <w:szCs w:val="28"/>
          <w:vertAlign w:val="subscript"/>
          <w:lang w:val="ro-RO"/>
        </w:rPr>
        <w:t>t</w:t>
      </w:r>
      <w:proofErr w:type="spellEnd"/>
      <w:r>
        <w:rPr>
          <w:rFonts w:eastAsiaTheme="minorEastAsia" w:cs="Times New Roman"/>
          <w:szCs w:val="28"/>
          <w:lang w:val="ro-RO"/>
        </w:rPr>
        <w:t xml:space="preserve"> – venitul </w:t>
      </w:r>
      <w:r w:rsidRPr="003F1ED9">
        <w:rPr>
          <w:rFonts w:eastAsiaTheme="minorEastAsia" w:cs="Times New Roman"/>
          <w:szCs w:val="28"/>
          <w:lang w:val="ro-RO"/>
        </w:rPr>
        <w:t>operațional net estimat pentru anul t</w:t>
      </w:r>
      <w:r>
        <w:rPr>
          <w:rFonts w:eastAsiaTheme="minorEastAsia" w:cs="Times New Roman"/>
          <w:szCs w:val="28"/>
          <w:lang w:val="ro-RO"/>
        </w:rPr>
        <w:t xml:space="preserve">, Y – </w:t>
      </w:r>
      <w:r w:rsidRPr="003F1ED9">
        <w:rPr>
          <w:rFonts w:eastAsiaTheme="minorEastAsia" w:cs="Times New Roman"/>
          <w:szCs w:val="28"/>
          <w:lang w:val="ro-RO"/>
        </w:rPr>
        <w:t>rata de actualizare</w:t>
      </w:r>
      <w:r>
        <w:rPr>
          <w:rFonts w:eastAsiaTheme="minorEastAsia" w:cs="Times New Roman"/>
          <w:szCs w:val="28"/>
          <w:lang w:val="ro-RO"/>
        </w:rPr>
        <w:t xml:space="preserve">, </w:t>
      </w:r>
      <w:r w:rsidRPr="003F1ED9">
        <w:rPr>
          <w:rFonts w:eastAsiaTheme="minorEastAsia" w:cs="Times New Roman"/>
          <w:szCs w:val="28"/>
          <w:lang w:val="ro-RO"/>
        </w:rPr>
        <w:t>n – numărul de ani pentru care se efectuează prognoza</w:t>
      </w:r>
      <w:r>
        <w:rPr>
          <w:rFonts w:eastAsiaTheme="minorEastAsia" w:cs="Times New Roman"/>
          <w:szCs w:val="28"/>
          <w:lang w:val="ro-RO"/>
        </w:rPr>
        <w:t xml:space="preserve">, </w:t>
      </w:r>
      <w:r w:rsidRPr="003F1ED9">
        <w:rPr>
          <w:rFonts w:eastAsiaTheme="minorEastAsia" w:cs="Times New Roman"/>
          <w:szCs w:val="28"/>
          <w:lang w:val="ro-RO"/>
        </w:rPr>
        <w:t>R – reversia</w:t>
      </w:r>
      <w:r>
        <w:rPr>
          <w:rFonts w:eastAsiaTheme="minorEastAsia" w:cs="Times New Roman"/>
          <w:szCs w:val="28"/>
          <w:lang w:val="ro-RO"/>
        </w:rPr>
        <w:t xml:space="preserve"> </w:t>
      </w:r>
      <w:r w:rsidRPr="003F1ED9">
        <w:rPr>
          <w:rFonts w:eastAsiaTheme="minorEastAsia" w:cs="Times New Roman"/>
          <w:szCs w:val="28"/>
        </w:rPr>
        <w:t xml:space="preserve">(valoarea terminală a bunului imobil la </w:t>
      </w:r>
      <w:r w:rsidR="005A5FF4">
        <w:rPr>
          <w:rFonts w:eastAsiaTheme="minorEastAsia" w:cs="Times New Roman"/>
          <w:szCs w:val="28"/>
          <w:lang w:val="ro-RO"/>
        </w:rPr>
        <w:t>finele</w:t>
      </w:r>
      <w:r w:rsidRPr="003F1ED9">
        <w:rPr>
          <w:rFonts w:eastAsiaTheme="minorEastAsia" w:cs="Times New Roman"/>
          <w:szCs w:val="28"/>
        </w:rPr>
        <w:t xml:space="preserve"> perioadei de prognoză)</w:t>
      </w:r>
      <w:r>
        <w:rPr>
          <w:rFonts w:eastAsiaTheme="minorEastAsia" w:cs="Times New Roman"/>
          <w:szCs w:val="28"/>
          <w:lang w:val="ro-RO"/>
        </w:rPr>
        <w:t xml:space="preserve">. </w:t>
      </w:r>
    </w:p>
    <w:p w14:paraId="0FFDFF69" w14:textId="7A4F0564" w:rsidR="00EB7B8F" w:rsidRDefault="00EB7B8F" w:rsidP="00F01F2F">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Previziunile utilizate în cadrul metodei actualizării fluxurilor de numerar pot fi furnizate de către client, în special în cazul proiectelor investiționale sau al proprietăților operaționale</w:t>
      </w:r>
      <w:r w:rsidR="005A5FF4">
        <w:rPr>
          <w:rFonts w:cs="Times New Roman"/>
          <w:szCs w:val="28"/>
          <w:lang w:val="ro-RO"/>
        </w:rPr>
        <w:t xml:space="preserve"> (flux de numerar efectiv, contractual sau promis)</w:t>
      </w:r>
      <w:r w:rsidRPr="000C5DA3">
        <w:rPr>
          <w:rFonts w:cs="Times New Roman"/>
          <w:szCs w:val="28"/>
          <w:lang w:val="ro-RO"/>
        </w:rPr>
        <w:t>, ori pot fi elaborate de către evaluator pe baza unei analize proprii</w:t>
      </w:r>
      <w:r w:rsidR="005A5FF4">
        <w:rPr>
          <w:rFonts w:cs="Times New Roman"/>
          <w:szCs w:val="28"/>
          <w:lang w:val="ro-RO"/>
        </w:rPr>
        <w:t xml:space="preserve"> (cea mai probabilă serie de flux de numerar, </w:t>
      </w:r>
      <w:r w:rsidR="005A5FF4" w:rsidRPr="005A5FF4">
        <w:rPr>
          <w:rFonts w:cs="Times New Roman"/>
          <w:szCs w:val="28"/>
          <w:lang w:val="ro-RO"/>
        </w:rPr>
        <w:t>fluxul de numerar așteptat ponderat cu probabilitatea realizării acestuia</w:t>
      </w:r>
      <w:r w:rsidR="005A5FF4">
        <w:rPr>
          <w:rFonts w:cs="Times New Roman"/>
          <w:szCs w:val="28"/>
          <w:lang w:val="ro-RO"/>
        </w:rPr>
        <w:t xml:space="preserve">, </w:t>
      </w:r>
      <w:r w:rsidR="005A5FF4" w:rsidRPr="005A5FF4">
        <w:rPr>
          <w:rFonts w:cs="Times New Roman"/>
          <w:szCs w:val="28"/>
          <w:lang w:val="ro-RO"/>
        </w:rPr>
        <w:t>scenarii multiple de posibile fluxuri viitoare de numerar)</w:t>
      </w:r>
      <w:r w:rsidRPr="000C5DA3">
        <w:rPr>
          <w:rFonts w:cs="Times New Roman"/>
          <w:szCs w:val="28"/>
          <w:lang w:val="ro-RO"/>
        </w:rPr>
        <w:t>. În ambele situații, aceste previziuni trebuie să fie justificate și argumentate în raportul de evaluare, prezentând ipotezele economice, contractuale și de piață care le fundamentează, astfel încât concluzia asupra valorii să reflecte o estimare realistă, documentată și verificabilă.</w:t>
      </w:r>
    </w:p>
    <w:p w14:paraId="5B16A7CC" w14:textId="3BEF77F7" w:rsidR="00393894" w:rsidRPr="000C5DA3" w:rsidRDefault="00393894" w:rsidP="00F01F2F">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Fluxurile </w:t>
      </w:r>
      <w:r w:rsidRPr="00393894">
        <w:rPr>
          <w:rFonts w:cs="Times New Roman"/>
          <w:szCs w:val="28"/>
          <w:lang w:val="ro-RO"/>
        </w:rPr>
        <w:t xml:space="preserve">de numerar vor fi selectate de evaluator în funcție de tipul valorii estimate. Pentru determinarea valorii de piață fluxul de numerar prognozat urmează a reflecta situația tipică segmentului de piață la data evaluării. În cazul utilizării fluxurilor de numerar furnizate de client acestea vor fi comparate cu nivelul mediu al fluxurilor de numerar generate pe segmentul de piață respectiv.  </w:t>
      </w:r>
    </w:p>
    <w:p w14:paraId="14827573" w14:textId="55CD6D46" w:rsidR="000C68B2" w:rsidRDefault="006B5D01" w:rsidP="00F01F2F">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Perioada </w:t>
      </w:r>
      <w:r w:rsidRPr="006B5D01">
        <w:rPr>
          <w:rFonts w:cs="Times New Roman"/>
          <w:szCs w:val="28"/>
          <w:lang w:val="ro-RO"/>
        </w:rPr>
        <w:t xml:space="preserve">de </w:t>
      </w:r>
      <w:r w:rsidR="0025730A">
        <w:rPr>
          <w:rFonts w:cs="Times New Roman"/>
          <w:szCs w:val="28"/>
          <w:lang w:val="ro-RO"/>
        </w:rPr>
        <w:t>prognoză</w:t>
      </w:r>
      <w:r w:rsidRPr="006B5D01">
        <w:rPr>
          <w:rFonts w:cs="Times New Roman"/>
          <w:szCs w:val="28"/>
          <w:lang w:val="ro-RO"/>
        </w:rPr>
        <w:t xml:space="preserve"> poate varia de la un an până la o perioadă nedeterminată, în funcție de durata tipică de deținere a bunului imobil de către un investitor sau de durata de viață economică rămasă a acestuia. </w:t>
      </w:r>
    </w:p>
    <w:p w14:paraId="1D7C284C" w14:textId="77777777" w:rsidR="00F75A30" w:rsidRDefault="00FF3633" w:rsidP="00F01F2F">
      <w:pPr>
        <w:pStyle w:val="ListParagraph"/>
        <w:numPr>
          <w:ilvl w:val="0"/>
          <w:numId w:val="1"/>
        </w:numPr>
        <w:tabs>
          <w:tab w:val="left" w:pos="1170"/>
        </w:tabs>
        <w:spacing w:after="0" w:line="276" w:lineRule="auto"/>
        <w:ind w:left="0" w:firstLine="720"/>
        <w:jc w:val="both"/>
        <w:rPr>
          <w:rFonts w:cs="Times New Roman"/>
          <w:szCs w:val="28"/>
          <w:lang w:val="ro-RO"/>
        </w:rPr>
      </w:pPr>
      <w:r>
        <w:rPr>
          <w:rFonts w:cs="Times New Roman"/>
          <w:szCs w:val="28"/>
          <w:lang w:val="ro-RO"/>
        </w:rPr>
        <w:t>Reversia</w:t>
      </w:r>
      <w:r w:rsidR="00EA7CBF">
        <w:rPr>
          <w:rFonts w:cs="Times New Roman"/>
          <w:szCs w:val="28"/>
          <w:lang w:val="ro-RO"/>
        </w:rPr>
        <w:t xml:space="preserve"> (valoarea terminală)</w:t>
      </w:r>
      <w:r>
        <w:rPr>
          <w:rFonts w:cs="Times New Roman"/>
          <w:szCs w:val="28"/>
          <w:lang w:val="ro-RO"/>
        </w:rPr>
        <w:t xml:space="preserve"> </w:t>
      </w:r>
      <w:r w:rsidRPr="00FF3633">
        <w:rPr>
          <w:rFonts w:cs="Times New Roman"/>
          <w:szCs w:val="28"/>
          <w:lang w:val="ro-RO"/>
        </w:rPr>
        <w:t xml:space="preserve">reprezintă valoarea estimativă (prețul probabil) pentru care bunul imobil ar putea fi vândut la sfârșitul perioadei de calcul, reflectând astfel valoarea reziduală a proprietății în acel moment. </w:t>
      </w:r>
    </w:p>
    <w:p w14:paraId="0FFAC8DA" w14:textId="1B6BD0B2" w:rsidR="00F75A30" w:rsidRPr="00736F5C" w:rsidRDefault="00FF3633" w:rsidP="00F01F2F">
      <w:pPr>
        <w:pStyle w:val="ListParagraph"/>
        <w:numPr>
          <w:ilvl w:val="0"/>
          <w:numId w:val="1"/>
        </w:numPr>
        <w:tabs>
          <w:tab w:val="left" w:pos="1170"/>
        </w:tabs>
        <w:spacing w:after="0" w:line="276" w:lineRule="auto"/>
        <w:ind w:left="0" w:firstLine="720"/>
        <w:jc w:val="both"/>
        <w:rPr>
          <w:rFonts w:cs="Times New Roman"/>
          <w:szCs w:val="28"/>
          <w:lang w:val="ro-RO"/>
        </w:rPr>
      </w:pPr>
      <w:r w:rsidRPr="00FF3633">
        <w:rPr>
          <w:rFonts w:cs="Times New Roman"/>
          <w:szCs w:val="28"/>
          <w:lang w:val="ro-RO"/>
        </w:rPr>
        <w:t>Reversia</w:t>
      </w:r>
      <w:r w:rsidR="00F75A30">
        <w:rPr>
          <w:rFonts w:cs="Times New Roman"/>
          <w:szCs w:val="28"/>
          <w:lang w:val="ro-RO"/>
        </w:rPr>
        <w:t xml:space="preserve"> poate fi estimată </w:t>
      </w:r>
      <w:r w:rsidR="00736F5C" w:rsidRPr="00736F5C">
        <w:rPr>
          <w:rFonts w:cs="Times New Roman"/>
          <w:szCs w:val="28"/>
          <w:lang w:val="ro-RO"/>
        </w:rPr>
        <w:t xml:space="preserve">fie prin modelul de creștere Gordon (modelul </w:t>
      </w:r>
      <w:r w:rsidR="00736F5C">
        <w:rPr>
          <w:rFonts w:cs="Times New Roman"/>
          <w:szCs w:val="28"/>
          <w:lang w:val="ro-RO"/>
        </w:rPr>
        <w:t>de creștere constantă</w:t>
      </w:r>
      <w:r w:rsidR="00736F5C" w:rsidRPr="00736F5C">
        <w:rPr>
          <w:rFonts w:cs="Times New Roman"/>
          <w:szCs w:val="28"/>
          <w:lang w:val="ro-RO"/>
        </w:rPr>
        <w:t>), care presupune că fluxul de numerar generat de activ crește sau descrește la o rată constantă pe o perioadă nedeterminată, fie prin abordarea prin piață, utilizând metoda valorii de ieșire</w:t>
      </w:r>
      <w:r w:rsidR="00736F5C">
        <w:rPr>
          <w:rFonts w:cs="Times New Roman"/>
          <w:szCs w:val="28"/>
          <w:lang w:val="ro-RO"/>
        </w:rPr>
        <w:t>.</w:t>
      </w:r>
    </w:p>
    <w:p w14:paraId="21B43F35" w14:textId="7C61D80F" w:rsidR="00F923BA" w:rsidRDefault="00FF3633" w:rsidP="00F01F2F">
      <w:pPr>
        <w:pStyle w:val="ListParagraph"/>
        <w:numPr>
          <w:ilvl w:val="0"/>
          <w:numId w:val="1"/>
        </w:numPr>
        <w:tabs>
          <w:tab w:val="left" w:pos="1170"/>
        </w:tabs>
        <w:spacing w:after="0" w:line="276" w:lineRule="auto"/>
        <w:ind w:left="0" w:firstLine="720"/>
        <w:jc w:val="both"/>
        <w:rPr>
          <w:rFonts w:cs="Times New Roman"/>
          <w:szCs w:val="28"/>
          <w:lang w:val="ro-RO"/>
        </w:rPr>
      </w:pPr>
      <w:r w:rsidRPr="00FF3633">
        <w:rPr>
          <w:rFonts w:cs="Times New Roman"/>
          <w:szCs w:val="28"/>
          <w:lang w:val="ro-RO"/>
        </w:rPr>
        <w:lastRenderedPageBreak/>
        <w:t xml:space="preserve"> </w:t>
      </w:r>
      <w:r w:rsidR="00736F5C">
        <w:rPr>
          <w:rFonts w:cs="Times New Roman"/>
          <w:szCs w:val="28"/>
          <w:lang w:val="ro-RO"/>
        </w:rPr>
        <w:t xml:space="preserve">Reversia, estimată prin metoda valorii de creștere, </w:t>
      </w:r>
      <w:r w:rsidRPr="00FF3633">
        <w:rPr>
          <w:rFonts w:cs="Times New Roman"/>
          <w:szCs w:val="28"/>
          <w:lang w:val="ro-RO"/>
        </w:rPr>
        <w:t xml:space="preserve">se determină prin capitalizarea venitului operațional net estimat pentru anul imediat următor perioadei de </w:t>
      </w:r>
      <w:r w:rsidR="00736F5C">
        <w:rPr>
          <w:rFonts w:cs="Times New Roman"/>
          <w:szCs w:val="28"/>
          <w:lang w:val="ro-RO"/>
        </w:rPr>
        <w:t>prognoză</w:t>
      </w:r>
      <w:r w:rsidRPr="00FF3633">
        <w:rPr>
          <w:rFonts w:cs="Times New Roman"/>
          <w:szCs w:val="28"/>
          <w:lang w:val="ro-RO"/>
        </w:rPr>
        <w:t>, utilizând o rată de capitalizare corespunzătoare condițiilor de piață anticipate pentru acel moment:</w:t>
      </w:r>
    </w:p>
    <w:p w14:paraId="25228217" w14:textId="7058E8CA" w:rsidR="00FF3633" w:rsidRPr="00254E3B" w:rsidRDefault="00000000" w:rsidP="00F01F2F">
      <w:pPr>
        <w:tabs>
          <w:tab w:val="left" w:pos="1170"/>
        </w:tabs>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R=</m:t>
              </m:r>
              <m:f>
                <m:fPr>
                  <m:ctrlPr>
                    <w:rPr>
                      <w:rFonts w:ascii="Cambria Math" w:hAnsi="Cambria Math" w:cs="Times New Roman"/>
                      <w:i/>
                      <w:szCs w:val="28"/>
                      <w:lang w:val="ro-RO"/>
                    </w:rPr>
                  </m:ctrlPr>
                </m:fPr>
                <m:num>
                  <m:sSub>
                    <m:sSubPr>
                      <m:ctrlPr>
                        <w:rPr>
                          <w:rFonts w:ascii="Cambria Math" w:hAnsi="Cambria Math" w:cs="Times New Roman"/>
                          <w:i/>
                          <w:szCs w:val="28"/>
                          <w:lang w:val="ro-RO"/>
                        </w:rPr>
                      </m:ctrlPr>
                    </m:sSubPr>
                    <m:e>
                      <m:r>
                        <w:rPr>
                          <w:rFonts w:ascii="Cambria Math" w:hAnsi="Cambria Math" w:cs="Times New Roman"/>
                          <w:szCs w:val="28"/>
                          <w:lang w:val="ro-RO"/>
                        </w:rPr>
                        <m:t>VON</m:t>
                      </m:r>
                    </m:e>
                    <m:sub>
                      <m:r>
                        <w:rPr>
                          <w:rFonts w:ascii="Cambria Math" w:hAnsi="Cambria Math" w:cs="Times New Roman"/>
                          <w:szCs w:val="28"/>
                          <w:lang w:val="ro-RO"/>
                        </w:rPr>
                        <m:t>n+1</m:t>
                      </m:r>
                    </m:sub>
                  </m:sSub>
                </m:num>
                <m:den>
                  <m:r>
                    <w:rPr>
                      <w:rFonts w:ascii="Cambria Math" w:hAnsi="Cambria Math" w:cs="Times New Roman"/>
                      <w:szCs w:val="28"/>
                      <w:lang w:val="ro-RO"/>
                    </w:rPr>
                    <m:t>r</m:t>
                  </m:r>
                </m:den>
              </m:f>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14</m:t>
                  </m:r>
                </m:e>
              </m:d>
            </m:e>
          </m:eqArr>
        </m:oMath>
      </m:oMathPara>
    </w:p>
    <w:p w14:paraId="7CF0272D" w14:textId="6EFD394B" w:rsidR="00254E3B" w:rsidRPr="00254E3B" w:rsidRDefault="00254E3B" w:rsidP="00F01F2F">
      <w:pPr>
        <w:tabs>
          <w:tab w:val="left" w:pos="1170"/>
        </w:tabs>
        <w:spacing w:after="0" w:line="276" w:lineRule="auto"/>
        <w:jc w:val="both"/>
        <w:rPr>
          <w:rFonts w:eastAsiaTheme="minorEastAsia" w:cs="Times New Roman"/>
          <w:szCs w:val="28"/>
          <w:lang w:val="ro-RO"/>
        </w:rPr>
      </w:pPr>
      <w:r>
        <w:rPr>
          <w:rFonts w:eastAsiaTheme="minorEastAsia" w:cs="Times New Roman"/>
          <w:szCs w:val="28"/>
          <w:lang w:val="ro-RO"/>
        </w:rPr>
        <w:t xml:space="preserve">unde: </w:t>
      </w:r>
      <w:r w:rsidRPr="00254E3B">
        <w:rPr>
          <w:rFonts w:eastAsiaTheme="minorEastAsia" w:cs="Times New Roman"/>
          <w:szCs w:val="28"/>
          <w:lang w:val="ro-RO"/>
        </w:rPr>
        <w:t>R – reversia</w:t>
      </w:r>
      <w:r>
        <w:rPr>
          <w:rFonts w:eastAsiaTheme="minorEastAsia" w:cs="Times New Roman"/>
          <w:szCs w:val="28"/>
          <w:lang w:val="ro-RO"/>
        </w:rPr>
        <w:t xml:space="preserve">, </w:t>
      </w:r>
      <w:r w:rsidRPr="00254E3B">
        <w:rPr>
          <w:rFonts w:eastAsiaTheme="minorEastAsia" w:cs="Times New Roman"/>
          <w:szCs w:val="28"/>
          <w:lang w:val="ro-RO"/>
        </w:rPr>
        <w:t>VONₙ₊₁ – venitul operațional net estimat pentru anul care urmează perioadei de calcul</w:t>
      </w:r>
      <w:r>
        <w:rPr>
          <w:rFonts w:eastAsiaTheme="minorEastAsia" w:cs="Times New Roman"/>
          <w:szCs w:val="28"/>
          <w:lang w:val="ro-RO"/>
        </w:rPr>
        <w:t xml:space="preserve">, </w:t>
      </w:r>
      <w:r w:rsidRPr="00254E3B">
        <w:rPr>
          <w:rFonts w:eastAsiaTheme="minorEastAsia" w:cs="Times New Roman"/>
          <w:szCs w:val="28"/>
          <w:lang w:val="ro-RO"/>
        </w:rPr>
        <w:t>r – rata de capitalizare aplicabilă în anul respectiv</w:t>
      </w:r>
      <w:r>
        <w:rPr>
          <w:rFonts w:eastAsiaTheme="minorEastAsia" w:cs="Times New Roman"/>
          <w:szCs w:val="28"/>
          <w:lang w:val="ro-RO"/>
        </w:rPr>
        <w:t>.</w:t>
      </w:r>
    </w:p>
    <w:p w14:paraId="02ADD384" w14:textId="2C86C6B7" w:rsidR="00631381" w:rsidRDefault="008104B7" w:rsidP="00F01F2F">
      <w:pPr>
        <w:pStyle w:val="ListParagraph"/>
        <w:numPr>
          <w:ilvl w:val="0"/>
          <w:numId w:val="1"/>
        </w:numPr>
        <w:tabs>
          <w:tab w:val="left" w:pos="1170"/>
        </w:tabs>
        <w:spacing w:after="0" w:line="276" w:lineRule="auto"/>
        <w:ind w:left="0" w:firstLine="720"/>
        <w:jc w:val="both"/>
        <w:rPr>
          <w:rFonts w:cs="Times New Roman"/>
          <w:szCs w:val="28"/>
          <w:lang w:val="ro-RO"/>
        </w:rPr>
      </w:pPr>
      <w:r>
        <w:rPr>
          <w:rFonts w:cs="Times New Roman"/>
          <w:szCs w:val="28"/>
          <w:lang w:val="ro-RO"/>
        </w:rPr>
        <w:t xml:space="preserve">Rata </w:t>
      </w:r>
      <w:r w:rsidRPr="008104B7">
        <w:rPr>
          <w:rFonts w:cs="Times New Roman"/>
          <w:szCs w:val="28"/>
          <w:lang w:val="ro-RO"/>
        </w:rPr>
        <w:t xml:space="preserve">de actualizare </w:t>
      </w:r>
      <w:r w:rsidR="00631381">
        <w:rPr>
          <w:rFonts w:cs="Times New Roman"/>
          <w:szCs w:val="28"/>
          <w:lang w:val="ro-RO"/>
        </w:rPr>
        <w:t xml:space="preserve">a fluxului de numerar prognozat </w:t>
      </w:r>
      <w:r w:rsidRPr="008104B7">
        <w:rPr>
          <w:rFonts w:cs="Times New Roman"/>
          <w:szCs w:val="28"/>
          <w:lang w:val="ro-RO"/>
        </w:rPr>
        <w:t xml:space="preserve">reflectă așteptările investitorului cu privire la veniturile viitoare generate de </w:t>
      </w:r>
      <w:r>
        <w:rPr>
          <w:rFonts w:cs="Times New Roman"/>
          <w:szCs w:val="28"/>
          <w:lang w:val="ro-RO"/>
        </w:rPr>
        <w:t xml:space="preserve">bunul imobil </w:t>
      </w:r>
      <w:r w:rsidRPr="008104B7">
        <w:rPr>
          <w:rFonts w:cs="Times New Roman"/>
          <w:szCs w:val="28"/>
          <w:lang w:val="ro-RO"/>
        </w:rPr>
        <w:t xml:space="preserve">și este utilizată pentru a </w:t>
      </w:r>
      <w:r w:rsidR="00631381">
        <w:rPr>
          <w:rFonts w:cs="Times New Roman"/>
          <w:szCs w:val="28"/>
          <w:lang w:val="ro-RO"/>
        </w:rPr>
        <w:t>transforma</w:t>
      </w:r>
      <w:r w:rsidRPr="008104B7">
        <w:rPr>
          <w:rFonts w:cs="Times New Roman"/>
          <w:szCs w:val="28"/>
          <w:lang w:val="ro-RO"/>
        </w:rPr>
        <w:t xml:space="preserve"> aceste venituri</w:t>
      </w:r>
      <w:r w:rsidR="00631381">
        <w:rPr>
          <w:rFonts w:cs="Times New Roman"/>
          <w:szCs w:val="28"/>
          <w:lang w:val="ro-RO"/>
        </w:rPr>
        <w:t xml:space="preserve"> în valoare prezentă</w:t>
      </w:r>
      <w:r w:rsidRPr="008104B7">
        <w:rPr>
          <w:rFonts w:cs="Times New Roman"/>
          <w:szCs w:val="28"/>
          <w:lang w:val="ro-RO"/>
        </w:rPr>
        <w:t xml:space="preserve">. </w:t>
      </w:r>
      <w:r w:rsidR="00631381">
        <w:rPr>
          <w:rFonts w:cs="Times New Roman"/>
          <w:szCs w:val="28"/>
          <w:lang w:val="ro-RO"/>
        </w:rPr>
        <w:t>D</w:t>
      </w:r>
      <w:r w:rsidR="00631381" w:rsidRPr="00631381">
        <w:rPr>
          <w:rFonts w:cs="Times New Roman"/>
          <w:szCs w:val="28"/>
          <w:lang w:val="ro-RO"/>
        </w:rPr>
        <w:t>iferite tipuri de flux de numerar reflectă adesea niveluri diferite de risc și pot necesita aplicarea unor rate de actualizare diferite.</w:t>
      </w:r>
    </w:p>
    <w:p w14:paraId="03588021" w14:textId="20CD93B3" w:rsidR="00FF3633" w:rsidRDefault="00427C0F" w:rsidP="00F01F2F">
      <w:pPr>
        <w:pStyle w:val="ListParagraph"/>
        <w:numPr>
          <w:ilvl w:val="0"/>
          <w:numId w:val="1"/>
        </w:numPr>
        <w:tabs>
          <w:tab w:val="left" w:pos="1170"/>
        </w:tabs>
        <w:spacing w:after="0" w:line="276" w:lineRule="auto"/>
        <w:ind w:left="0" w:firstLine="720"/>
        <w:jc w:val="both"/>
        <w:rPr>
          <w:rFonts w:cs="Times New Roman"/>
          <w:szCs w:val="28"/>
          <w:lang w:val="ro-RO"/>
        </w:rPr>
      </w:pPr>
      <w:r>
        <w:rPr>
          <w:rFonts w:cs="Times New Roman"/>
          <w:szCs w:val="28"/>
          <w:lang w:val="ro-RO"/>
        </w:rPr>
        <w:t>Î</w:t>
      </w:r>
      <w:r w:rsidR="008104B7" w:rsidRPr="008104B7">
        <w:rPr>
          <w:rFonts w:cs="Times New Roman"/>
          <w:szCs w:val="28"/>
          <w:lang w:val="ro-RO"/>
        </w:rPr>
        <w:t xml:space="preserve">n funcție de natura proprietății, contextul economic și disponibilitatea datelor de piață, </w:t>
      </w:r>
      <w:r w:rsidRPr="00427C0F">
        <w:rPr>
          <w:rFonts w:cs="Times New Roman"/>
          <w:szCs w:val="28"/>
          <w:lang w:val="ro-RO"/>
        </w:rPr>
        <w:t>evaluatorul va argumenta și selecta metoda de estimare a ratei de actualizare</w:t>
      </w:r>
      <w:r>
        <w:rPr>
          <w:rFonts w:cs="Times New Roman"/>
          <w:szCs w:val="28"/>
          <w:lang w:val="ro-RO"/>
        </w:rPr>
        <w:t>:</w:t>
      </w:r>
    </w:p>
    <w:p w14:paraId="5A411276" w14:textId="1D069DA1" w:rsidR="008104B7" w:rsidRDefault="008104B7"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adiționării </w:t>
      </w:r>
      <w:r w:rsidRPr="008104B7">
        <w:rPr>
          <w:rFonts w:cs="Times New Roman"/>
          <w:szCs w:val="28"/>
          <w:lang w:val="ro-RO"/>
        </w:rPr>
        <w:t>presupune determinarea separată a fiecărei componente care influențează nivelul general al ratei de actualizare, urmată de însumarea acestora într-o formulă compozită. Formula generală aplicabilă este:</w:t>
      </w:r>
    </w:p>
    <w:p w14:paraId="3D2BA7F3" w14:textId="1021C682" w:rsidR="008104B7" w:rsidRPr="00B61F56" w:rsidRDefault="00000000" w:rsidP="00F01F2F">
      <w:pPr>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Y=</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f</m:t>
                  </m:r>
                </m:sub>
              </m:sSub>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i</m:t>
                  </m:r>
                  <m:r>
                    <w:rPr>
                      <w:rFonts w:ascii="Cambria Math" w:hAnsi="Cambria Math" w:cs="Times New Roman"/>
                      <w:szCs w:val="28"/>
                      <w:lang w:val="ro-RO"/>
                    </w:rPr>
                    <m:t>a</m:t>
                  </m:r>
                </m:sub>
              </m:sSub>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r</m:t>
                  </m:r>
                </m:sub>
              </m:sSub>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1</m:t>
                  </m:r>
                  <m:r>
                    <w:rPr>
                      <w:rFonts w:ascii="Cambria Math" w:hAnsi="Cambria Math" w:cs="Times New Roman"/>
                      <w:szCs w:val="28"/>
                      <w:lang w:val="ro-RO"/>
                    </w:rPr>
                    <m:t>5</m:t>
                  </m:r>
                </m:e>
              </m:d>
            </m:e>
          </m:eqArr>
        </m:oMath>
      </m:oMathPara>
    </w:p>
    <w:p w14:paraId="789363F7" w14:textId="1182F1B7" w:rsidR="00B61F56" w:rsidRPr="00B61F56" w:rsidRDefault="00B61F56" w:rsidP="00F01F2F">
      <w:pPr>
        <w:spacing w:after="0" w:line="276" w:lineRule="auto"/>
        <w:jc w:val="both"/>
        <w:rPr>
          <w:rFonts w:eastAsiaTheme="minorEastAsia" w:cs="Times New Roman"/>
          <w:szCs w:val="28"/>
          <w:lang w:val="ro-RO"/>
        </w:rPr>
      </w:pPr>
      <w:r>
        <w:rPr>
          <w:rFonts w:eastAsiaTheme="minorEastAsia" w:cs="Times New Roman"/>
          <w:szCs w:val="28"/>
          <w:lang w:val="ro-RO"/>
        </w:rPr>
        <w:t xml:space="preserve">unde: </w:t>
      </w:r>
      <w:proofErr w:type="spellStart"/>
      <w:r w:rsidRPr="00B61F56">
        <w:rPr>
          <w:rFonts w:eastAsiaTheme="minorEastAsia" w:cs="Times New Roman"/>
          <w:szCs w:val="28"/>
          <w:lang w:val="ro-RO"/>
        </w:rPr>
        <w:t>R</w:t>
      </w:r>
      <w:r w:rsidRPr="00B61F56">
        <w:rPr>
          <w:rFonts w:eastAsiaTheme="minorEastAsia" w:cs="Times New Roman"/>
          <w:szCs w:val="28"/>
          <w:vertAlign w:val="subscript"/>
          <w:lang w:val="ro-RO"/>
        </w:rPr>
        <w:t>f</w:t>
      </w:r>
      <w:proofErr w:type="spellEnd"/>
      <w:r w:rsidRPr="00B61F56">
        <w:rPr>
          <w:rFonts w:eastAsiaTheme="minorEastAsia" w:cs="Times New Roman"/>
          <w:szCs w:val="28"/>
          <w:lang w:val="ro-RO"/>
        </w:rPr>
        <w:t xml:space="preserve"> – rata rentabilității fără risc</w:t>
      </w:r>
      <w:r>
        <w:rPr>
          <w:rFonts w:eastAsiaTheme="minorEastAsia" w:cs="Times New Roman"/>
          <w:szCs w:val="28"/>
          <w:lang w:val="ro-RO"/>
        </w:rPr>
        <w:t xml:space="preserve">, </w:t>
      </w:r>
      <w:proofErr w:type="spellStart"/>
      <w:r w:rsidRPr="00B61F56">
        <w:rPr>
          <w:rFonts w:eastAsiaTheme="minorEastAsia" w:cs="Times New Roman"/>
          <w:szCs w:val="28"/>
          <w:lang w:val="ro-RO"/>
        </w:rPr>
        <w:t>R</w:t>
      </w:r>
      <w:r w:rsidRPr="00B61F56">
        <w:rPr>
          <w:rFonts w:eastAsiaTheme="minorEastAsia" w:cs="Times New Roman"/>
          <w:szCs w:val="28"/>
          <w:vertAlign w:val="subscript"/>
          <w:lang w:val="ro-RO"/>
        </w:rPr>
        <w:t>i</w:t>
      </w:r>
      <w:r w:rsidR="00664767">
        <w:rPr>
          <w:rFonts w:eastAsiaTheme="minorEastAsia" w:cs="Times New Roman"/>
          <w:szCs w:val="28"/>
          <w:vertAlign w:val="subscript"/>
          <w:lang w:val="ro-RO"/>
        </w:rPr>
        <w:t>a</w:t>
      </w:r>
      <w:proofErr w:type="spellEnd"/>
      <w:r w:rsidRPr="00B61F56">
        <w:rPr>
          <w:rFonts w:eastAsiaTheme="minorEastAsia" w:cs="Times New Roman"/>
          <w:szCs w:val="28"/>
          <w:lang w:val="ro-RO"/>
        </w:rPr>
        <w:t xml:space="preserve"> – rata inflației anticipate</w:t>
      </w:r>
      <w:r>
        <w:rPr>
          <w:rFonts w:eastAsiaTheme="minorEastAsia" w:cs="Times New Roman"/>
          <w:szCs w:val="28"/>
          <w:lang w:val="ro-RO"/>
        </w:rPr>
        <w:t xml:space="preserve">, </w:t>
      </w:r>
      <w:proofErr w:type="spellStart"/>
      <w:r w:rsidRPr="00B61F56">
        <w:rPr>
          <w:rFonts w:eastAsiaTheme="minorEastAsia" w:cs="Times New Roman"/>
          <w:szCs w:val="28"/>
          <w:lang w:val="ro-RO"/>
        </w:rPr>
        <w:t>R</w:t>
      </w:r>
      <w:r w:rsidR="00664767">
        <w:rPr>
          <w:rFonts w:eastAsiaTheme="minorEastAsia" w:cs="Times New Roman"/>
          <w:szCs w:val="28"/>
          <w:vertAlign w:val="subscript"/>
          <w:lang w:val="ro-RO"/>
        </w:rPr>
        <w:t>r</w:t>
      </w:r>
      <w:proofErr w:type="spellEnd"/>
      <w:r w:rsidRPr="00B61F56">
        <w:rPr>
          <w:rFonts w:eastAsiaTheme="minorEastAsia" w:cs="Times New Roman"/>
          <w:szCs w:val="28"/>
          <w:lang w:val="ro-RO"/>
        </w:rPr>
        <w:t xml:space="preserve"> – rata riscului</w:t>
      </w:r>
      <w:r>
        <w:rPr>
          <w:rFonts w:eastAsiaTheme="minorEastAsia" w:cs="Times New Roman"/>
          <w:szCs w:val="28"/>
          <w:lang w:val="ro-RO"/>
        </w:rPr>
        <w:t>.</w:t>
      </w:r>
    </w:p>
    <w:p w14:paraId="5A4251F7" w14:textId="7B390282" w:rsidR="008104B7" w:rsidRDefault="008104B7" w:rsidP="00F01F2F">
      <w:pPr>
        <w:pStyle w:val="ListParagraph"/>
        <w:numPr>
          <w:ilvl w:val="2"/>
          <w:numId w:val="1"/>
        </w:numPr>
        <w:tabs>
          <w:tab w:val="left" w:pos="1710"/>
        </w:tabs>
        <w:spacing w:after="0" w:line="276" w:lineRule="auto"/>
        <w:ind w:left="0" w:firstLine="709"/>
        <w:jc w:val="both"/>
        <w:rPr>
          <w:rFonts w:cs="Times New Roman"/>
          <w:szCs w:val="28"/>
          <w:lang w:val="ro-RO"/>
        </w:rPr>
      </w:pPr>
      <w:r>
        <w:rPr>
          <w:rFonts w:cs="Times New Roman"/>
          <w:szCs w:val="28"/>
          <w:lang w:val="ro-RO"/>
        </w:rPr>
        <w:t xml:space="preserve">Rata rentabilității </w:t>
      </w:r>
      <w:r w:rsidR="00B61F56">
        <w:rPr>
          <w:rFonts w:cs="Times New Roman"/>
          <w:szCs w:val="28"/>
          <w:lang w:val="ro-RO"/>
        </w:rPr>
        <w:t xml:space="preserve">fără risc </w:t>
      </w:r>
      <w:r w:rsidR="00602083">
        <w:rPr>
          <w:rFonts w:cs="Times New Roman"/>
          <w:szCs w:val="28"/>
          <w:lang w:val="ro-RO"/>
        </w:rPr>
        <w:t>este prezentată la pct. 57.3.1.2.1.1.</w:t>
      </w:r>
    </w:p>
    <w:p w14:paraId="3F073715" w14:textId="39E78B7C" w:rsidR="00B61F56" w:rsidRDefault="00D72A7B" w:rsidP="00F01F2F">
      <w:pPr>
        <w:pStyle w:val="ListParagraph"/>
        <w:numPr>
          <w:ilvl w:val="2"/>
          <w:numId w:val="1"/>
        </w:numPr>
        <w:tabs>
          <w:tab w:val="left" w:pos="1710"/>
        </w:tabs>
        <w:spacing w:after="0" w:line="276" w:lineRule="auto"/>
        <w:ind w:left="0" w:firstLine="709"/>
        <w:jc w:val="both"/>
        <w:rPr>
          <w:rFonts w:cs="Times New Roman"/>
          <w:szCs w:val="28"/>
          <w:lang w:val="ro-RO"/>
        </w:rPr>
      </w:pPr>
      <w:r>
        <w:rPr>
          <w:rFonts w:cs="Times New Roman"/>
          <w:szCs w:val="28"/>
          <w:lang w:val="ro-RO"/>
        </w:rPr>
        <w:t xml:space="preserve">Rata inflației anticipate </w:t>
      </w:r>
      <w:r w:rsidRPr="00D72A7B">
        <w:rPr>
          <w:rFonts w:cs="Times New Roman"/>
          <w:szCs w:val="28"/>
          <w:lang w:val="ro-RO"/>
        </w:rPr>
        <w:t>exprimă așteptările pieței privind creșterea generală a prețurilor într-un orizont de timp relevant pentru evaluare. Aceasta se stabilește în funcție de prognozele oficiale publicate de instituțiile de statistică și politică monetară, precum și de studiile de specialitate privind evoluția economică.</w:t>
      </w:r>
    </w:p>
    <w:p w14:paraId="59E65EDE" w14:textId="0C3CB307" w:rsidR="00602083" w:rsidRDefault="00D72A7B" w:rsidP="00F01F2F">
      <w:pPr>
        <w:pStyle w:val="ListParagraph"/>
        <w:numPr>
          <w:ilvl w:val="2"/>
          <w:numId w:val="1"/>
        </w:numPr>
        <w:tabs>
          <w:tab w:val="left" w:pos="1710"/>
        </w:tabs>
        <w:spacing w:after="0" w:line="276" w:lineRule="auto"/>
        <w:ind w:left="0" w:firstLine="709"/>
        <w:jc w:val="both"/>
        <w:rPr>
          <w:rFonts w:cs="Times New Roman"/>
          <w:szCs w:val="28"/>
          <w:lang w:val="ro-RO"/>
        </w:rPr>
      </w:pPr>
      <w:r>
        <w:rPr>
          <w:rFonts w:cs="Times New Roman"/>
          <w:szCs w:val="28"/>
          <w:lang w:val="ro-RO"/>
        </w:rPr>
        <w:t>Rata riscului</w:t>
      </w:r>
      <w:r w:rsidR="00602083">
        <w:rPr>
          <w:rFonts w:cs="Times New Roman"/>
          <w:szCs w:val="28"/>
          <w:lang w:val="ro-RO"/>
        </w:rPr>
        <w:t xml:space="preserve"> reflectă </w:t>
      </w:r>
      <w:r w:rsidR="00602083" w:rsidRPr="00602083">
        <w:rPr>
          <w:rFonts w:cs="Times New Roman"/>
          <w:szCs w:val="28"/>
          <w:lang w:val="ro-RO"/>
        </w:rPr>
        <w:t xml:space="preserve">recompensa pe care investitorul </w:t>
      </w:r>
      <w:r w:rsidR="00602083" w:rsidRPr="00602083">
        <w:rPr>
          <w:rFonts w:cs="Times New Roman"/>
          <w:szCs w:val="28"/>
          <w:lang w:val="ro-RO"/>
        </w:rPr>
        <w:t>așteaptă</w:t>
      </w:r>
      <w:r w:rsidR="00602083" w:rsidRPr="00602083">
        <w:rPr>
          <w:rFonts w:cs="Times New Roman"/>
          <w:szCs w:val="28"/>
          <w:lang w:val="ro-RO"/>
        </w:rPr>
        <w:t xml:space="preserve"> să o primească pentru banii </w:t>
      </w:r>
      <w:r w:rsidR="00602083" w:rsidRPr="00602083">
        <w:rPr>
          <w:rFonts w:cs="Times New Roman"/>
          <w:szCs w:val="28"/>
          <w:lang w:val="ro-RO"/>
        </w:rPr>
        <w:t>investiți</w:t>
      </w:r>
      <w:r w:rsidR="00602083" w:rsidRPr="00602083">
        <w:rPr>
          <w:rFonts w:cs="Times New Roman"/>
          <w:szCs w:val="28"/>
          <w:lang w:val="ro-RO"/>
        </w:rPr>
        <w:t xml:space="preserve"> în bunul imobil. Rata riscului include: riscul </w:t>
      </w:r>
      <w:r w:rsidR="00602083" w:rsidRPr="00602083">
        <w:rPr>
          <w:rFonts w:cs="Times New Roman"/>
          <w:szCs w:val="28"/>
          <w:lang w:val="ro-RO"/>
        </w:rPr>
        <w:t>pieței</w:t>
      </w:r>
      <w:r w:rsidR="00602083" w:rsidRPr="00602083">
        <w:rPr>
          <w:rFonts w:cs="Times New Roman"/>
          <w:szCs w:val="28"/>
          <w:lang w:val="ro-RO"/>
        </w:rPr>
        <w:t xml:space="preserve"> imobiliare (p</w:t>
      </w:r>
      <w:r w:rsidR="00602083">
        <w:rPr>
          <w:rFonts w:cs="Times New Roman"/>
          <w:szCs w:val="28"/>
          <w:lang w:val="ro-RO"/>
        </w:rPr>
        <w:t>ct</w:t>
      </w:r>
      <w:r w:rsidR="00602083" w:rsidRPr="00602083">
        <w:rPr>
          <w:rFonts w:cs="Times New Roman"/>
          <w:szCs w:val="28"/>
          <w:lang w:val="ro-RO"/>
        </w:rPr>
        <w:t>.</w:t>
      </w:r>
      <w:r w:rsidR="00602083">
        <w:rPr>
          <w:rFonts w:cs="Times New Roman"/>
          <w:szCs w:val="28"/>
          <w:lang w:val="ro-RO"/>
        </w:rPr>
        <w:t xml:space="preserve"> 57.3.1.2.1.2</w:t>
      </w:r>
      <w:r w:rsidR="00602083" w:rsidRPr="00602083">
        <w:rPr>
          <w:rFonts w:cs="Times New Roman"/>
          <w:szCs w:val="28"/>
          <w:lang w:val="ro-RO"/>
        </w:rPr>
        <w:t xml:space="preserve">), riscul </w:t>
      </w:r>
      <w:r w:rsidR="00602083" w:rsidRPr="00602083">
        <w:rPr>
          <w:rFonts w:cs="Times New Roman"/>
          <w:szCs w:val="28"/>
          <w:lang w:val="ro-RO"/>
        </w:rPr>
        <w:t>inflației</w:t>
      </w:r>
      <w:r w:rsidR="00602083" w:rsidRPr="00602083">
        <w:rPr>
          <w:rFonts w:cs="Times New Roman"/>
          <w:szCs w:val="28"/>
          <w:lang w:val="ro-RO"/>
        </w:rPr>
        <w:t xml:space="preserve"> </w:t>
      </w:r>
      <w:r w:rsidR="00602083" w:rsidRPr="00602083">
        <w:rPr>
          <w:rFonts w:cs="Times New Roman"/>
          <w:szCs w:val="28"/>
          <w:lang w:val="ro-RO"/>
        </w:rPr>
        <w:t>neașteptate</w:t>
      </w:r>
      <w:r w:rsidR="00602083" w:rsidRPr="00602083">
        <w:rPr>
          <w:rFonts w:cs="Times New Roman"/>
          <w:szCs w:val="28"/>
          <w:lang w:val="ro-RO"/>
        </w:rPr>
        <w:t xml:space="preserve"> </w:t>
      </w:r>
      <w:r w:rsidR="00602083" w:rsidRPr="00602083">
        <w:rPr>
          <w:rFonts w:cs="Times New Roman"/>
          <w:szCs w:val="28"/>
          <w:lang w:val="ro-RO"/>
        </w:rPr>
        <w:t>și</w:t>
      </w:r>
      <w:r w:rsidR="00602083" w:rsidRPr="00602083">
        <w:rPr>
          <w:rFonts w:cs="Times New Roman"/>
          <w:szCs w:val="28"/>
          <w:lang w:val="ro-RO"/>
        </w:rPr>
        <w:t xml:space="preserve"> riscul </w:t>
      </w:r>
      <w:r w:rsidR="00602083" w:rsidRPr="00602083">
        <w:rPr>
          <w:rFonts w:cs="Times New Roman"/>
          <w:szCs w:val="28"/>
          <w:lang w:val="ro-RO"/>
        </w:rPr>
        <w:t>lichidității</w:t>
      </w:r>
      <w:r w:rsidR="00602083" w:rsidRPr="00602083">
        <w:rPr>
          <w:rFonts w:cs="Times New Roman"/>
          <w:szCs w:val="28"/>
          <w:lang w:val="ro-RO"/>
        </w:rPr>
        <w:t xml:space="preserve"> joase (p</w:t>
      </w:r>
      <w:r w:rsidR="00602083">
        <w:rPr>
          <w:rFonts w:cs="Times New Roman"/>
          <w:szCs w:val="28"/>
          <w:lang w:val="ro-RO"/>
        </w:rPr>
        <w:t>ct</w:t>
      </w:r>
      <w:r w:rsidR="00602083" w:rsidRPr="00602083">
        <w:rPr>
          <w:rFonts w:cs="Times New Roman"/>
          <w:szCs w:val="28"/>
          <w:lang w:val="ro-RO"/>
        </w:rPr>
        <w:t>.</w:t>
      </w:r>
      <w:r w:rsidR="00602083">
        <w:rPr>
          <w:rFonts w:cs="Times New Roman"/>
          <w:szCs w:val="28"/>
          <w:lang w:val="ro-RO"/>
        </w:rPr>
        <w:t xml:space="preserve"> </w:t>
      </w:r>
      <w:r w:rsidR="00602083">
        <w:rPr>
          <w:rFonts w:cs="Times New Roman"/>
          <w:szCs w:val="28"/>
          <w:lang w:val="ro-RO"/>
        </w:rPr>
        <w:t>57.3.1.2.1.</w:t>
      </w:r>
      <w:r w:rsidR="00602083">
        <w:rPr>
          <w:rFonts w:cs="Times New Roman"/>
          <w:szCs w:val="28"/>
          <w:lang w:val="ro-RO"/>
        </w:rPr>
        <w:t>3</w:t>
      </w:r>
      <w:r w:rsidR="00602083" w:rsidRPr="00602083">
        <w:rPr>
          <w:rFonts w:cs="Times New Roman"/>
          <w:szCs w:val="28"/>
          <w:lang w:val="ro-RO"/>
        </w:rPr>
        <w:t>) caracteristic pentru bunurile imobile.</w:t>
      </w:r>
    </w:p>
    <w:p w14:paraId="3C4AD24C" w14:textId="02D18631" w:rsidR="00D72A7B" w:rsidRPr="005047CB" w:rsidRDefault="005047CB" w:rsidP="00F01F2F">
      <w:pPr>
        <w:pStyle w:val="ListParagraph"/>
        <w:numPr>
          <w:ilvl w:val="3"/>
          <w:numId w:val="1"/>
        </w:numPr>
        <w:tabs>
          <w:tab w:val="left" w:pos="1800"/>
        </w:tabs>
        <w:spacing w:line="276" w:lineRule="auto"/>
        <w:ind w:left="0" w:firstLine="710"/>
        <w:jc w:val="both"/>
        <w:rPr>
          <w:rFonts w:cs="Times New Roman"/>
          <w:szCs w:val="28"/>
          <w:lang w:val="ro-RO"/>
        </w:rPr>
      </w:pPr>
      <w:r w:rsidRPr="005047CB">
        <w:rPr>
          <w:rFonts w:cs="Times New Roman"/>
          <w:szCs w:val="28"/>
          <w:lang w:val="ro-RO"/>
        </w:rPr>
        <w:t xml:space="preserve">Rata riscului inflației neașteptate reflectă expunerea investitorului la variații neprevăzute ale inflației față de nivelul anticipat. Această componentă se introduce pentru a acoperi volatilitatea macroeconomică și incertitudinile privind stabilitatea prețurilor în perioada de deținere a </w:t>
      </w:r>
      <w:r w:rsidR="00F42908">
        <w:rPr>
          <w:rFonts w:cs="Times New Roman"/>
          <w:szCs w:val="28"/>
          <w:lang w:val="ro-RO"/>
        </w:rPr>
        <w:t>obiectului evaluării</w:t>
      </w:r>
      <w:r w:rsidRPr="005047CB">
        <w:rPr>
          <w:rFonts w:cs="Times New Roman"/>
          <w:szCs w:val="28"/>
          <w:lang w:val="ro-RO"/>
        </w:rPr>
        <w:t>.</w:t>
      </w:r>
    </w:p>
    <w:p w14:paraId="1B5C10C0" w14:textId="36D3305A" w:rsidR="00A2674A" w:rsidRPr="00A2674A" w:rsidRDefault="003407AE" w:rsidP="00F01F2F">
      <w:pPr>
        <w:pStyle w:val="ListParagraph"/>
        <w:numPr>
          <w:ilvl w:val="1"/>
          <w:numId w:val="1"/>
        </w:numPr>
        <w:spacing w:line="276" w:lineRule="auto"/>
        <w:ind w:left="0" w:firstLine="709"/>
        <w:jc w:val="both"/>
        <w:rPr>
          <w:rFonts w:cs="Times New Roman"/>
          <w:szCs w:val="28"/>
          <w:lang w:val="ro-RO"/>
        </w:rPr>
      </w:pPr>
      <w:r w:rsidRPr="00A2674A">
        <w:rPr>
          <w:rFonts w:cs="Times New Roman"/>
          <w:szCs w:val="28"/>
          <w:lang w:val="ro-RO"/>
        </w:rPr>
        <w:t xml:space="preserve">Metoda extracției </w:t>
      </w:r>
      <w:r w:rsidR="00A2674A" w:rsidRPr="00A2674A">
        <w:rPr>
          <w:rFonts w:cs="Times New Roman"/>
          <w:szCs w:val="28"/>
          <w:lang w:val="ro-RO"/>
        </w:rPr>
        <w:t xml:space="preserve">se bazează pe analiza </w:t>
      </w:r>
      <w:r w:rsidR="00A2674A" w:rsidRPr="00A2674A">
        <w:rPr>
          <w:rFonts w:cs="Times New Roman"/>
          <w:szCs w:val="28"/>
          <w:lang w:val="ro-RO"/>
        </w:rPr>
        <w:t>informației</w:t>
      </w:r>
      <w:r w:rsidR="00A2674A" w:rsidRPr="00A2674A">
        <w:rPr>
          <w:rFonts w:cs="Times New Roman"/>
          <w:szCs w:val="28"/>
          <w:lang w:val="ro-RO"/>
        </w:rPr>
        <w:t xml:space="preserve"> despre bunurile imobile comparabile </w:t>
      </w:r>
      <w:r w:rsidR="00A2674A" w:rsidRPr="00A2674A">
        <w:rPr>
          <w:rFonts w:cs="Times New Roman"/>
          <w:szCs w:val="28"/>
          <w:lang w:val="ro-RO"/>
        </w:rPr>
        <w:t>și</w:t>
      </w:r>
      <w:r w:rsidR="00A2674A" w:rsidRPr="00A2674A">
        <w:rPr>
          <w:rFonts w:cs="Times New Roman"/>
          <w:szCs w:val="28"/>
          <w:lang w:val="ro-RO"/>
        </w:rPr>
        <w:t xml:space="preserve"> extragerea ratei interne de rentabilitate (RIR) din datele despre veniturile nete </w:t>
      </w:r>
      <w:r w:rsidR="00A2674A" w:rsidRPr="00A2674A">
        <w:rPr>
          <w:rFonts w:cs="Times New Roman"/>
          <w:szCs w:val="28"/>
          <w:lang w:val="ro-RO"/>
        </w:rPr>
        <w:t>și</w:t>
      </w:r>
      <w:r w:rsidR="00A2674A" w:rsidRPr="00A2674A">
        <w:rPr>
          <w:rFonts w:cs="Times New Roman"/>
          <w:szCs w:val="28"/>
          <w:lang w:val="ro-RO"/>
        </w:rPr>
        <w:t xml:space="preserve"> valorile bunurilor imobile similare obiectului evaluării. </w:t>
      </w:r>
      <w:r w:rsidR="00A2674A" w:rsidRPr="00A2674A">
        <w:rPr>
          <w:rFonts w:cs="Times New Roman"/>
          <w:szCs w:val="28"/>
          <w:lang w:val="ro-RO"/>
        </w:rPr>
        <w:lastRenderedPageBreak/>
        <w:t>Această metodă poate fi utilizată respect</w:t>
      </w:r>
      <w:r w:rsidR="00A2674A">
        <w:rPr>
          <w:rFonts w:cs="Times New Roman"/>
          <w:szCs w:val="28"/>
          <w:lang w:val="ro-RO"/>
        </w:rPr>
        <w:t>â</w:t>
      </w:r>
      <w:r w:rsidR="00A2674A" w:rsidRPr="00A2674A">
        <w:rPr>
          <w:rFonts w:cs="Times New Roman"/>
          <w:szCs w:val="28"/>
          <w:lang w:val="ro-RO"/>
        </w:rPr>
        <w:t xml:space="preserve">nd </w:t>
      </w:r>
      <w:r w:rsidR="00A2674A" w:rsidRPr="00A2674A">
        <w:rPr>
          <w:rFonts w:cs="Times New Roman"/>
          <w:szCs w:val="28"/>
          <w:lang w:val="ro-RO"/>
        </w:rPr>
        <w:t>condiția</w:t>
      </w:r>
      <w:r w:rsidR="00A2674A" w:rsidRPr="00A2674A">
        <w:rPr>
          <w:rFonts w:cs="Times New Roman"/>
          <w:szCs w:val="28"/>
          <w:lang w:val="ro-RO"/>
        </w:rPr>
        <w:t xml:space="preserve"> că modul curent de utilizare a bunurilor imobile comparabile corespunde principiului celei mai bune utilizări.</w:t>
      </w:r>
    </w:p>
    <w:p w14:paraId="6863A78A" w14:textId="35FB44BB" w:rsidR="003407AE" w:rsidRPr="00A2674A" w:rsidRDefault="0048180C" w:rsidP="00F01F2F">
      <w:pPr>
        <w:pStyle w:val="ListParagraph"/>
        <w:numPr>
          <w:ilvl w:val="1"/>
          <w:numId w:val="1"/>
        </w:numPr>
        <w:spacing w:after="0" w:line="276" w:lineRule="auto"/>
        <w:ind w:left="0" w:firstLine="709"/>
        <w:jc w:val="both"/>
        <w:rPr>
          <w:rFonts w:cs="Times New Roman"/>
          <w:szCs w:val="28"/>
          <w:lang w:val="ro-RO"/>
        </w:rPr>
      </w:pPr>
      <w:r w:rsidRPr="00A2674A">
        <w:rPr>
          <w:rFonts w:cs="Times New Roman"/>
          <w:szCs w:val="28"/>
          <w:lang w:val="ro-RO"/>
        </w:rPr>
        <w:t xml:space="preserve">Metoda investițiilor de alternativă </w:t>
      </w:r>
      <w:r w:rsidR="003D31A0" w:rsidRPr="00A2674A">
        <w:rPr>
          <w:rFonts w:cs="Times New Roman"/>
          <w:szCs w:val="28"/>
          <w:lang w:val="ro-RO"/>
        </w:rPr>
        <w:t>se bazează pe principiul substituției și presupune că investitorii vor alege acele opțiuni care oferă randamente comparabile pentru riscuri similare. Estimarea ratei de actualizare se face prin ajustarea unei rate de referință (de exemplu, randamentul hârtiilor de valoare de stat) cu o primă de risc asociată sectorului imobiliar. Formula este:</w:t>
      </w:r>
    </w:p>
    <w:p w14:paraId="7CA2284F" w14:textId="4A5FE896" w:rsidR="003D31A0" w:rsidRPr="005E46BA" w:rsidRDefault="005E46BA" w:rsidP="00F01F2F">
      <w:pPr>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Y=</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f</m:t>
                  </m:r>
                </m:sub>
              </m:sSub>
              <m:r>
                <w:rPr>
                  <w:rFonts w:ascii="Cambria Math" w:hAnsi="Cambria Math" w:cs="Times New Roman"/>
                  <w:szCs w:val="28"/>
                  <w:lang w:val="ro-RO"/>
                </w:rPr>
                <m:t>+</m:t>
              </m:r>
              <m:d>
                <m:dPr>
                  <m:ctrlPr>
                    <w:rPr>
                      <w:rFonts w:ascii="Cambria Math" w:hAnsi="Cambria Math" w:cs="Times New Roman"/>
                      <w:i/>
                      <w:szCs w:val="28"/>
                      <w:lang w:val="ro-RO"/>
                    </w:rPr>
                  </m:ctrlPr>
                </m:dPr>
                <m:e>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i</m:t>
                      </m:r>
                    </m:sub>
                  </m:sSub>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f</m:t>
                      </m:r>
                    </m:sub>
                  </m:sSub>
                </m:e>
              </m:d>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r</m:t>
                  </m:r>
                </m:sub>
              </m:sSub>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16</m:t>
                  </m:r>
                </m:e>
              </m:d>
            </m:e>
          </m:eqArr>
        </m:oMath>
      </m:oMathPara>
    </w:p>
    <w:p w14:paraId="7750DBC3" w14:textId="29E5A2B2" w:rsidR="005E46BA" w:rsidRDefault="00EE5B56" w:rsidP="00F01F2F">
      <w:pPr>
        <w:spacing w:after="0" w:line="276" w:lineRule="auto"/>
        <w:jc w:val="both"/>
        <w:rPr>
          <w:rFonts w:eastAsiaTheme="minorEastAsia" w:cs="Times New Roman"/>
          <w:szCs w:val="28"/>
          <w:lang w:val="ro-RO"/>
        </w:rPr>
      </w:pPr>
      <w:r w:rsidRPr="00EE5B56">
        <w:rPr>
          <w:rFonts w:eastAsiaTheme="minorEastAsia" w:cs="Times New Roman"/>
          <w:szCs w:val="28"/>
          <w:lang w:val="ro-RO"/>
        </w:rPr>
        <w:t xml:space="preserve">unde: </w:t>
      </w:r>
      <w:proofErr w:type="spellStart"/>
      <w:r w:rsidRPr="00EE5B56">
        <w:rPr>
          <w:rFonts w:eastAsiaTheme="minorEastAsia" w:cs="Times New Roman"/>
          <w:szCs w:val="28"/>
          <w:lang w:val="ro-RO"/>
        </w:rPr>
        <w:t>R</w:t>
      </w:r>
      <w:r w:rsidRPr="00EE5B56">
        <w:rPr>
          <w:rFonts w:eastAsiaTheme="minorEastAsia" w:cs="Times New Roman"/>
          <w:szCs w:val="28"/>
          <w:vertAlign w:val="subscript"/>
          <w:lang w:val="ro-RO"/>
        </w:rPr>
        <w:t>f</w:t>
      </w:r>
      <w:proofErr w:type="spellEnd"/>
      <w:r w:rsidRPr="00EE5B56">
        <w:rPr>
          <w:rFonts w:eastAsiaTheme="minorEastAsia" w:cs="Times New Roman"/>
          <w:szCs w:val="28"/>
          <w:lang w:val="ro-RO"/>
        </w:rPr>
        <w:t xml:space="preserve"> – rata rentabilității fără risc, </w:t>
      </w:r>
      <w:proofErr w:type="spellStart"/>
      <w:r w:rsidRPr="00EE5B56">
        <w:rPr>
          <w:rFonts w:eastAsiaTheme="minorEastAsia" w:cs="Times New Roman"/>
          <w:szCs w:val="28"/>
          <w:lang w:val="ro-RO"/>
        </w:rPr>
        <w:t>R</w:t>
      </w:r>
      <w:r w:rsidRPr="00EE5B56">
        <w:rPr>
          <w:rFonts w:eastAsiaTheme="minorEastAsia" w:cs="Times New Roman"/>
          <w:szCs w:val="28"/>
          <w:vertAlign w:val="subscript"/>
          <w:lang w:val="ro-RO"/>
        </w:rPr>
        <w:t>i</w:t>
      </w:r>
      <w:proofErr w:type="spellEnd"/>
      <w:r w:rsidRPr="00EE5B56">
        <w:rPr>
          <w:rFonts w:eastAsiaTheme="minorEastAsia" w:cs="Times New Roman"/>
          <w:szCs w:val="28"/>
          <w:vertAlign w:val="subscript"/>
          <w:lang w:val="ro-RO"/>
        </w:rPr>
        <w:t xml:space="preserve"> </w:t>
      </w:r>
      <w:r w:rsidRPr="00EE5B56">
        <w:rPr>
          <w:rFonts w:eastAsiaTheme="minorEastAsia" w:cs="Times New Roman"/>
          <w:szCs w:val="28"/>
          <w:lang w:val="ro-RO"/>
        </w:rPr>
        <w:t xml:space="preserve">– rata rentabilității investițiilor alternative,  </w:t>
      </w:r>
      <w:proofErr w:type="spellStart"/>
      <w:r w:rsidRPr="00EE5B56">
        <w:rPr>
          <w:rFonts w:eastAsiaTheme="minorEastAsia" w:cs="Times New Roman"/>
          <w:szCs w:val="28"/>
          <w:lang w:val="ro-RO"/>
        </w:rPr>
        <w:t>R</w:t>
      </w:r>
      <w:r w:rsidRPr="00EE5B56">
        <w:rPr>
          <w:rFonts w:eastAsiaTheme="minorEastAsia" w:cs="Times New Roman"/>
          <w:szCs w:val="28"/>
          <w:vertAlign w:val="subscript"/>
          <w:lang w:val="ro-RO"/>
        </w:rPr>
        <w:t>r</w:t>
      </w:r>
      <w:proofErr w:type="spellEnd"/>
      <w:r w:rsidRPr="00EE5B56">
        <w:rPr>
          <w:rFonts w:eastAsiaTheme="minorEastAsia" w:cs="Times New Roman"/>
          <w:szCs w:val="28"/>
          <w:lang w:val="ro-RO"/>
        </w:rPr>
        <w:t xml:space="preserve"> – rata riscurilor imobiliare (conform p</w:t>
      </w:r>
      <w:r>
        <w:rPr>
          <w:rFonts w:eastAsiaTheme="minorEastAsia" w:cs="Times New Roman"/>
          <w:szCs w:val="28"/>
          <w:lang w:val="ro-RO"/>
        </w:rPr>
        <w:t>ct</w:t>
      </w:r>
      <w:r w:rsidRPr="00EE5B56">
        <w:rPr>
          <w:rFonts w:eastAsiaTheme="minorEastAsia" w:cs="Times New Roman"/>
          <w:szCs w:val="28"/>
          <w:lang w:val="ro-RO"/>
        </w:rPr>
        <w:t>.</w:t>
      </w:r>
      <w:r>
        <w:rPr>
          <w:rFonts w:eastAsiaTheme="minorEastAsia" w:cs="Times New Roman"/>
          <w:szCs w:val="28"/>
          <w:lang w:val="ro-RO"/>
        </w:rPr>
        <w:t xml:space="preserve"> 57.3.1.2.1.1 – 57.3.1.2.1.4</w:t>
      </w:r>
      <w:r w:rsidRPr="00EE5B56">
        <w:rPr>
          <w:rFonts w:eastAsiaTheme="minorEastAsia" w:cs="Times New Roman"/>
          <w:szCs w:val="28"/>
          <w:lang w:val="ro-RO"/>
        </w:rPr>
        <w:t>).</w:t>
      </w:r>
    </w:p>
    <w:p w14:paraId="76DBB64D" w14:textId="3D09816A" w:rsidR="00EE5B56" w:rsidRPr="00EE5B56" w:rsidRDefault="00EE5B56" w:rsidP="00F01F2F">
      <w:pPr>
        <w:pStyle w:val="ListParagraph"/>
        <w:numPr>
          <w:ilvl w:val="1"/>
          <w:numId w:val="1"/>
        </w:numPr>
        <w:spacing w:after="0" w:line="276" w:lineRule="auto"/>
        <w:ind w:left="0" w:firstLine="709"/>
        <w:jc w:val="both"/>
        <w:rPr>
          <w:rFonts w:eastAsiaTheme="minorEastAsia" w:cs="Times New Roman"/>
          <w:szCs w:val="28"/>
          <w:lang w:val="ro-RO"/>
        </w:rPr>
      </w:pPr>
      <w:r w:rsidRPr="00EE5B56">
        <w:rPr>
          <w:rFonts w:eastAsiaTheme="minorEastAsia" w:cs="Times New Roman"/>
          <w:szCs w:val="28"/>
          <w:lang w:val="ro-RO"/>
        </w:rPr>
        <w:t xml:space="preserve">În funcție de obiectul evaluării, destinația raportului și tipul valorii estimate rata de actualizare poate fi apreciată și prin alte metode. Evaluatorul urmează să argumenteze aplicarea acesteia.  </w:t>
      </w:r>
    </w:p>
    <w:p w14:paraId="650444ED" w14:textId="42F5F73C" w:rsidR="008104B7" w:rsidRDefault="00431B16" w:rsidP="00F01F2F">
      <w:pPr>
        <w:pStyle w:val="ListParagraph"/>
        <w:numPr>
          <w:ilvl w:val="0"/>
          <w:numId w:val="1"/>
        </w:numPr>
        <w:tabs>
          <w:tab w:val="left" w:pos="1170"/>
        </w:tabs>
        <w:spacing w:after="0" w:line="276" w:lineRule="auto"/>
        <w:ind w:left="0" w:firstLine="720"/>
        <w:jc w:val="both"/>
        <w:rPr>
          <w:rFonts w:cs="Times New Roman"/>
          <w:szCs w:val="28"/>
          <w:lang w:val="ro-RO"/>
        </w:rPr>
      </w:pPr>
      <w:r w:rsidRPr="00431B16">
        <w:rPr>
          <w:rFonts w:cs="Times New Roman"/>
          <w:szCs w:val="28"/>
          <w:lang w:val="ro-RO"/>
        </w:rPr>
        <w:t>Informațiile și indicatorii estimați utilizați în aplicarea abordării prin venit – cum ar fi chiria de piață, rata de neocupare, cheltuielile suportate de proprietar, precum și rata de capitalizare sau de actualizare – trebuie să fie justificați riguros în raportul de evaluare. Argumentarea trebuie să includă, în mod obligatoriu, sursele de informații utilizate, modul de verificare al acestora, precum și, acolo unde este cazul, modul de calcul și fundamentarea numerică a valorilor introduse în model.</w:t>
      </w:r>
    </w:p>
    <w:p w14:paraId="6FBE28B1" w14:textId="77777777" w:rsidR="004D1F06" w:rsidRPr="004D1F06" w:rsidRDefault="004D1F06" w:rsidP="00F01F2F">
      <w:pPr>
        <w:tabs>
          <w:tab w:val="left" w:pos="1170"/>
        </w:tabs>
        <w:spacing w:after="0" w:line="276" w:lineRule="auto"/>
        <w:jc w:val="both"/>
        <w:rPr>
          <w:rFonts w:cs="Times New Roman"/>
          <w:szCs w:val="28"/>
          <w:lang w:val="ro-RO"/>
        </w:rPr>
      </w:pPr>
    </w:p>
    <w:p w14:paraId="1D4892A7" w14:textId="0C7BD17E" w:rsidR="00DA22A9" w:rsidRPr="000C5DA3" w:rsidRDefault="00DA22A9" w:rsidP="00F01F2F">
      <w:pPr>
        <w:spacing w:after="0" w:line="276" w:lineRule="auto"/>
        <w:jc w:val="center"/>
        <w:rPr>
          <w:rFonts w:cs="Times New Roman"/>
          <w:b/>
          <w:bCs/>
          <w:szCs w:val="28"/>
          <w:lang w:val="ro-RO"/>
        </w:rPr>
      </w:pPr>
      <w:r w:rsidRPr="000C5DA3">
        <w:rPr>
          <w:rFonts w:cs="Times New Roman"/>
          <w:b/>
          <w:bCs/>
          <w:szCs w:val="28"/>
          <w:lang w:val="ro-RO"/>
        </w:rPr>
        <w:t>CAPITOLUL VI</w:t>
      </w:r>
      <w:r>
        <w:rPr>
          <w:rFonts w:cs="Times New Roman"/>
          <w:b/>
          <w:bCs/>
          <w:szCs w:val="28"/>
          <w:lang w:val="ro-RO"/>
        </w:rPr>
        <w:t>I</w:t>
      </w:r>
      <w:r w:rsidRPr="000C5DA3">
        <w:rPr>
          <w:rFonts w:cs="Times New Roman"/>
          <w:b/>
          <w:bCs/>
          <w:szCs w:val="28"/>
          <w:lang w:val="ro-RO"/>
        </w:rPr>
        <w:t xml:space="preserve">I. ABORDAREA PRIN </w:t>
      </w:r>
      <w:r>
        <w:rPr>
          <w:rFonts w:cs="Times New Roman"/>
          <w:b/>
          <w:bCs/>
          <w:szCs w:val="28"/>
          <w:lang w:val="ro-RO"/>
        </w:rPr>
        <w:t>COST</w:t>
      </w:r>
    </w:p>
    <w:p w14:paraId="6EC4B24A" w14:textId="01EF6520" w:rsidR="00F923BA" w:rsidRDefault="003A075A" w:rsidP="00F01F2F">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 xml:space="preserve">Abordarea </w:t>
      </w:r>
      <w:r w:rsidRPr="003A075A">
        <w:rPr>
          <w:rFonts w:cs="Times New Roman"/>
          <w:szCs w:val="28"/>
          <w:lang w:val="ro-RO"/>
        </w:rPr>
        <w:t xml:space="preserve">prin cost </w:t>
      </w:r>
      <w:r w:rsidR="00792758" w:rsidRPr="00792758">
        <w:rPr>
          <w:rFonts w:cs="Times New Roman"/>
          <w:szCs w:val="28"/>
          <w:lang w:val="ro-RO"/>
        </w:rPr>
        <w:t>constă în estimarea valorii de piață a bunului imobil prin adunarea valorii terenului, determinată separat, și a valorii de înlocuire</w:t>
      </w:r>
      <w:r w:rsidR="00355192">
        <w:rPr>
          <w:rFonts w:cs="Times New Roman"/>
          <w:szCs w:val="28"/>
          <w:lang w:val="ro-RO"/>
        </w:rPr>
        <w:t xml:space="preserve"> sau reconstituire</w:t>
      </w:r>
      <w:r w:rsidR="00792758" w:rsidRPr="00792758">
        <w:rPr>
          <w:rFonts w:cs="Times New Roman"/>
          <w:szCs w:val="28"/>
          <w:lang w:val="ro-RO"/>
        </w:rPr>
        <w:t xml:space="preserve"> a construcției, diminuată cu deprecierea acumulată până la data evaluării. </w:t>
      </w:r>
      <w:r w:rsidRPr="003A075A">
        <w:rPr>
          <w:rFonts w:cs="Times New Roman"/>
          <w:szCs w:val="28"/>
          <w:lang w:val="ro-RO"/>
        </w:rPr>
        <w:t>Această abordare reflectă principiul substituției, potrivit căruia un cumpărător rațional nu ar plăti pentru un bun imobil mai mult decât costul construirii sau achiziționării unui bun echivalent, cu aceeași utilitate, în condiții de piață.</w:t>
      </w:r>
    </w:p>
    <w:p w14:paraId="21BB5169" w14:textId="42B4AEF0" w:rsidR="00F25ACA" w:rsidRDefault="006723F9"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6723F9">
        <w:rPr>
          <w:rFonts w:cs="Times New Roman"/>
          <w:szCs w:val="28"/>
          <w:lang w:val="ro-RO"/>
        </w:rPr>
        <w:t>Utilizarea abordării prin cost este relevantă în următoarele cazuri:</w:t>
      </w:r>
    </w:p>
    <w:p w14:paraId="4E7647FE" w14:textId="25859309" w:rsidR="006723F9" w:rsidRDefault="006723F9"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când obiectul evaluării i</w:t>
      </w:r>
      <w:r w:rsidRPr="006723F9">
        <w:rPr>
          <w:rFonts w:cs="Times New Roman"/>
          <w:szCs w:val="28"/>
          <w:lang w:val="ro-RO"/>
        </w:rPr>
        <w:t>nclude construcții noi sau relativ recent edificate, pentru care estimarea costurilor de construire reflectă realitatea valorii de piață</w:t>
      </w:r>
      <w:r>
        <w:rPr>
          <w:rFonts w:cs="Times New Roman"/>
          <w:szCs w:val="28"/>
          <w:lang w:val="ro-RO"/>
        </w:rPr>
        <w:t>;</w:t>
      </w:r>
    </w:p>
    <w:p w14:paraId="6608F42E" w14:textId="3F07878E" w:rsidR="006723F9" w:rsidRDefault="006723F9"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în cazul </w:t>
      </w:r>
      <w:r w:rsidRPr="006723F9">
        <w:rPr>
          <w:rFonts w:cs="Times New Roman"/>
          <w:szCs w:val="28"/>
          <w:lang w:val="ro-RO"/>
        </w:rPr>
        <w:t>construcțiilor vechi, cu condiția existenței unor date suficiente și adecvate care să permită estimarea realistă a deprecierii</w:t>
      </w:r>
      <w:r w:rsidR="00B1767E">
        <w:rPr>
          <w:rFonts w:cs="Times New Roman"/>
          <w:szCs w:val="28"/>
          <w:lang w:val="ro-RO"/>
        </w:rPr>
        <w:t xml:space="preserve"> (uzurii)</w:t>
      </w:r>
      <w:r w:rsidRPr="006723F9">
        <w:rPr>
          <w:rFonts w:cs="Times New Roman"/>
          <w:szCs w:val="28"/>
          <w:lang w:val="ro-RO"/>
        </w:rPr>
        <w:t xml:space="preserve"> fizice, funcționale și economice</w:t>
      </w:r>
      <w:r>
        <w:rPr>
          <w:rFonts w:cs="Times New Roman"/>
          <w:szCs w:val="28"/>
          <w:lang w:val="ro-RO"/>
        </w:rPr>
        <w:t>;</w:t>
      </w:r>
    </w:p>
    <w:p w14:paraId="295DB776" w14:textId="009FBF29" w:rsidR="006723F9" w:rsidRDefault="006723F9"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lastRenderedPageBreak/>
        <w:t xml:space="preserve">pentru </w:t>
      </w:r>
      <w:r w:rsidRPr="006723F9">
        <w:rPr>
          <w:rFonts w:cs="Times New Roman"/>
          <w:szCs w:val="28"/>
          <w:lang w:val="ro-RO"/>
        </w:rPr>
        <w:t>construcții aflate în faza de proiect, când nu există încă venituri sau elemente de comparație pe piață, iar costul estimat reprezintă principalul indicator de valoare;</w:t>
      </w:r>
    </w:p>
    <w:p w14:paraId="2AF7E2BF" w14:textId="57246733" w:rsidR="006723F9" w:rsidRPr="000C5DA3" w:rsidRDefault="006723F9"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în cazul </w:t>
      </w:r>
      <w:r w:rsidRPr="006723F9">
        <w:rPr>
          <w:rFonts w:cs="Times New Roman"/>
          <w:szCs w:val="28"/>
          <w:lang w:val="ro-RO"/>
        </w:rPr>
        <w:t>proprietăților imobiliare specializate, pentru care nu există o piață activă sau comparabile directe, iar metoda costului oferă o soluție obiectivă pentru estimarea valorii, în baza componentei constructive și funcționale.</w:t>
      </w:r>
    </w:p>
    <w:p w14:paraId="1DEED743" w14:textId="6F463430" w:rsidR="006723F9" w:rsidRDefault="00B1767E"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B1767E">
        <w:rPr>
          <w:rFonts w:cs="Times New Roman"/>
          <w:szCs w:val="28"/>
          <w:lang w:val="ro-RO"/>
        </w:rPr>
        <w:t xml:space="preserve">Procesul de determinare a valorii de piață prin abordarea prin cost </w:t>
      </w:r>
      <w:r>
        <w:rPr>
          <w:rFonts w:cs="Times New Roman"/>
          <w:szCs w:val="28"/>
          <w:lang w:val="ro-RO"/>
        </w:rPr>
        <w:t>este constituit din următoarele etape</w:t>
      </w:r>
      <w:r w:rsidRPr="00B1767E">
        <w:rPr>
          <w:rFonts w:cs="Times New Roman"/>
          <w:szCs w:val="28"/>
          <w:lang w:val="ro-RO"/>
        </w:rPr>
        <w:t>:</w:t>
      </w:r>
    </w:p>
    <w:p w14:paraId="2C299069" w14:textId="37780BAB" w:rsidR="005B4C4B" w:rsidRDefault="005B4C4B"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Se </w:t>
      </w:r>
      <w:r w:rsidRPr="005B4C4B">
        <w:rPr>
          <w:rFonts w:cs="Times New Roman"/>
          <w:szCs w:val="28"/>
          <w:lang w:val="ro-RO"/>
        </w:rPr>
        <w:t>determină valoarea de piață a terenului, considerând că acesta este liber și disponibil pentru cea mai bună utilizare (CMBU), independent de construcțiile existente.</w:t>
      </w:r>
    </w:p>
    <w:p w14:paraId="0F7E92AF" w14:textId="18866161" w:rsidR="005B4C4B" w:rsidRDefault="005B4C4B" w:rsidP="00F01F2F">
      <w:pPr>
        <w:pStyle w:val="ListParagraph"/>
        <w:numPr>
          <w:ilvl w:val="1"/>
          <w:numId w:val="1"/>
        </w:numPr>
        <w:spacing w:after="0" w:line="276" w:lineRule="auto"/>
        <w:ind w:left="0" w:firstLine="709"/>
        <w:jc w:val="both"/>
        <w:rPr>
          <w:rFonts w:cs="Times New Roman"/>
          <w:szCs w:val="28"/>
          <w:lang w:val="ro-RO"/>
        </w:rPr>
      </w:pPr>
      <w:r w:rsidRPr="005B4C4B">
        <w:rPr>
          <w:rFonts w:cs="Times New Roman"/>
          <w:szCs w:val="28"/>
          <w:lang w:val="ro-RO"/>
        </w:rPr>
        <w:t>Se determină valoarea de reconstituire sau de înlocuire a construcției evaluate, presupunând că aceasta este nouă. Această valoare include toate cheltuielile aferente construcției, costurile indirecte și beneficiul investitorului, reflectând astfel costul total de creare a unei construcții noi echivalente.</w:t>
      </w:r>
    </w:p>
    <w:p w14:paraId="56C91F7E" w14:textId="02DC40E5" w:rsidR="005B4C4B" w:rsidRDefault="005B4C4B" w:rsidP="00F01F2F">
      <w:pPr>
        <w:pStyle w:val="ListParagraph"/>
        <w:numPr>
          <w:ilvl w:val="1"/>
          <w:numId w:val="1"/>
        </w:numPr>
        <w:spacing w:after="0" w:line="276" w:lineRule="auto"/>
        <w:ind w:left="0" w:firstLine="709"/>
        <w:jc w:val="both"/>
        <w:rPr>
          <w:rFonts w:cs="Times New Roman"/>
          <w:szCs w:val="28"/>
          <w:lang w:val="ro-RO"/>
        </w:rPr>
      </w:pPr>
      <w:r w:rsidRPr="005B4C4B">
        <w:rPr>
          <w:rFonts w:cs="Times New Roman"/>
          <w:szCs w:val="28"/>
          <w:lang w:val="ro-RO"/>
        </w:rPr>
        <w:t>Se estimează deprecierea acumulată, care reprezintă scăderea valorii construcției față de starea sa nouă. Aceasta este compusă din</w:t>
      </w:r>
      <w:r>
        <w:rPr>
          <w:rFonts w:cs="Times New Roman"/>
          <w:szCs w:val="28"/>
          <w:lang w:val="ro-RO"/>
        </w:rPr>
        <w:t xml:space="preserve"> deprecierea (uzura) fizică, deprecierea funcțională și deprecierea economică.</w:t>
      </w:r>
    </w:p>
    <w:p w14:paraId="128AC892" w14:textId="66788750" w:rsidR="005B4C4B" w:rsidRDefault="005B4C4B" w:rsidP="00F01F2F">
      <w:pPr>
        <w:pStyle w:val="ListParagraph"/>
        <w:numPr>
          <w:ilvl w:val="1"/>
          <w:numId w:val="1"/>
        </w:numPr>
        <w:spacing w:after="0" w:line="276" w:lineRule="auto"/>
        <w:ind w:left="0" w:firstLine="709"/>
        <w:jc w:val="both"/>
        <w:rPr>
          <w:rFonts w:cs="Times New Roman"/>
          <w:szCs w:val="28"/>
          <w:lang w:val="ro-RO"/>
        </w:rPr>
      </w:pPr>
      <w:r w:rsidRPr="005B4C4B">
        <w:rPr>
          <w:rFonts w:cs="Times New Roman"/>
          <w:szCs w:val="28"/>
          <w:lang w:val="ro-RO"/>
        </w:rPr>
        <w:t>Se determină valoarea actu</w:t>
      </w:r>
      <w:r w:rsidR="008271B4">
        <w:rPr>
          <w:rFonts w:cs="Times New Roman"/>
          <w:szCs w:val="28"/>
          <w:lang w:val="ro-RO"/>
        </w:rPr>
        <w:t>ală</w:t>
      </w:r>
      <w:r w:rsidRPr="005B4C4B">
        <w:rPr>
          <w:rFonts w:cs="Times New Roman"/>
          <w:szCs w:val="28"/>
          <w:lang w:val="ro-RO"/>
        </w:rPr>
        <w:t xml:space="preserve"> a construcției, prin deducerea deprecierii acumulate din valoarea de reconstituire sau de înlocuire.</w:t>
      </w:r>
    </w:p>
    <w:p w14:paraId="3016900F" w14:textId="51DACC50" w:rsidR="005B4C4B" w:rsidRPr="000C5DA3" w:rsidRDefault="005B4C4B" w:rsidP="00F01F2F">
      <w:pPr>
        <w:pStyle w:val="ListParagraph"/>
        <w:numPr>
          <w:ilvl w:val="1"/>
          <w:numId w:val="1"/>
        </w:numPr>
        <w:spacing w:after="0" w:line="276" w:lineRule="auto"/>
        <w:ind w:left="0" w:firstLine="709"/>
        <w:jc w:val="both"/>
        <w:rPr>
          <w:rFonts w:cs="Times New Roman"/>
          <w:szCs w:val="28"/>
          <w:lang w:val="ro-RO"/>
        </w:rPr>
      </w:pPr>
      <w:r w:rsidRPr="005B4C4B">
        <w:rPr>
          <w:rFonts w:cs="Times New Roman"/>
          <w:szCs w:val="28"/>
          <w:lang w:val="ro-RO"/>
        </w:rPr>
        <w:t>Se estimează valoarea de piață totală a bunului imobil, prin însumarea valorii de piață a terenului și a valorii actual</w:t>
      </w:r>
      <w:r w:rsidR="008271B4">
        <w:rPr>
          <w:rFonts w:cs="Times New Roman"/>
          <w:szCs w:val="28"/>
          <w:lang w:val="ro-RO"/>
        </w:rPr>
        <w:t>e</w:t>
      </w:r>
      <w:r w:rsidRPr="005B4C4B">
        <w:rPr>
          <w:rFonts w:cs="Times New Roman"/>
          <w:szCs w:val="28"/>
          <w:lang w:val="ro-RO"/>
        </w:rPr>
        <w:t xml:space="preserve"> a construcției.</w:t>
      </w:r>
    </w:p>
    <w:p w14:paraId="2A5A9901" w14:textId="484204A3" w:rsidR="00B1767E" w:rsidRDefault="009048D0" w:rsidP="00F01F2F">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Formula generală de calcul a valorii este:</w:t>
      </w:r>
    </w:p>
    <w:p w14:paraId="27DD0124" w14:textId="167E5667" w:rsidR="009048D0" w:rsidRPr="00B74154" w:rsidRDefault="00000000" w:rsidP="00F01F2F">
      <w:pPr>
        <w:tabs>
          <w:tab w:val="left" w:pos="1170"/>
        </w:tabs>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sSub>
                <m:sSubPr>
                  <m:ctrlPr>
                    <w:rPr>
                      <w:rFonts w:ascii="Cambria Math" w:hAnsi="Cambria Math" w:cs="Times New Roman"/>
                      <w:i/>
                      <w:szCs w:val="28"/>
                      <w:lang w:val="ro-RO"/>
                    </w:rPr>
                  </m:ctrlPr>
                </m:sSubPr>
                <m:e>
                  <m:r>
                    <w:rPr>
                      <w:rFonts w:ascii="Cambria Math" w:hAnsi="Cambria Math" w:cs="Times New Roman"/>
                      <w:szCs w:val="28"/>
                      <w:lang w:val="ro-RO"/>
                    </w:rPr>
                    <m:t>V</m:t>
                  </m:r>
                </m:e>
                <m:sub>
                  <m:r>
                    <w:rPr>
                      <w:rFonts w:ascii="Cambria Math" w:hAnsi="Cambria Math" w:cs="Times New Roman"/>
                      <w:szCs w:val="28"/>
                      <w:lang w:val="ro-RO"/>
                    </w:rPr>
                    <m:t>e</m:t>
                  </m:r>
                </m:sub>
              </m:sSub>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V</m:t>
                  </m:r>
                </m:e>
                <m:sub>
                  <m:r>
                    <w:rPr>
                      <w:rFonts w:ascii="Cambria Math" w:hAnsi="Cambria Math" w:cs="Times New Roman"/>
                      <w:szCs w:val="28"/>
                      <w:lang w:val="ro-RO"/>
                    </w:rPr>
                    <m:t>t</m:t>
                  </m:r>
                </m:sub>
              </m:sSub>
              <m:r>
                <w:rPr>
                  <w:rFonts w:ascii="Cambria Math" w:hAnsi="Cambria Math" w:cs="Times New Roman"/>
                  <w:szCs w:val="28"/>
                  <w:lang w:val="ro-RO"/>
                </w:rPr>
                <m:t>+</m:t>
              </m:r>
              <m:d>
                <m:dPr>
                  <m:ctrlPr>
                    <w:rPr>
                      <w:rFonts w:ascii="Cambria Math" w:hAnsi="Cambria Math" w:cs="Times New Roman"/>
                      <w:i/>
                      <w:szCs w:val="28"/>
                      <w:lang w:val="ro-RO"/>
                    </w:rPr>
                  </m:ctrlPr>
                </m:dPr>
                <m:e>
                  <m:sSub>
                    <m:sSubPr>
                      <m:ctrlPr>
                        <w:rPr>
                          <w:rFonts w:ascii="Cambria Math" w:hAnsi="Cambria Math" w:cs="Times New Roman"/>
                          <w:i/>
                          <w:szCs w:val="28"/>
                          <w:lang w:val="ro-RO"/>
                        </w:rPr>
                      </m:ctrlPr>
                    </m:sSubPr>
                    <m:e>
                      <m:r>
                        <w:rPr>
                          <w:rFonts w:ascii="Cambria Math" w:hAnsi="Cambria Math" w:cs="Times New Roman"/>
                          <w:szCs w:val="28"/>
                          <w:lang w:val="ro-RO"/>
                        </w:rPr>
                        <m:t>V</m:t>
                      </m:r>
                    </m:e>
                    <m:sub>
                      <m:r>
                        <w:rPr>
                          <w:rFonts w:ascii="Cambria Math" w:hAnsi="Cambria Math" w:cs="Times New Roman"/>
                          <w:szCs w:val="28"/>
                          <w:lang w:val="ro-RO"/>
                        </w:rPr>
                        <m:t>c</m:t>
                      </m:r>
                    </m:sub>
                  </m:sSub>
                  <m:r>
                    <w:rPr>
                      <w:rFonts w:ascii="Cambria Math" w:hAnsi="Cambria Math" w:cs="Times New Roman"/>
                      <w:szCs w:val="28"/>
                      <w:lang w:val="ro-RO"/>
                    </w:rPr>
                    <m:t>-D</m:t>
                  </m:r>
                </m:e>
              </m:d>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1</m:t>
                  </m:r>
                  <m:r>
                    <w:rPr>
                      <w:rFonts w:ascii="Cambria Math" w:hAnsi="Cambria Math" w:cs="Times New Roman"/>
                      <w:szCs w:val="28"/>
                      <w:lang w:val="ro-RO"/>
                    </w:rPr>
                    <m:t>7</m:t>
                  </m:r>
                </m:e>
              </m:d>
            </m:e>
          </m:eqArr>
        </m:oMath>
      </m:oMathPara>
    </w:p>
    <w:p w14:paraId="48AB8BC5" w14:textId="49107C88" w:rsidR="00B74154" w:rsidRPr="00794D4D" w:rsidRDefault="00794D4D" w:rsidP="00F01F2F">
      <w:pPr>
        <w:tabs>
          <w:tab w:val="left" w:pos="1170"/>
        </w:tabs>
        <w:spacing w:after="0" w:line="276" w:lineRule="auto"/>
        <w:jc w:val="both"/>
        <w:rPr>
          <w:rFonts w:eastAsiaTheme="minorEastAsia" w:cs="Times New Roman"/>
          <w:szCs w:val="28"/>
          <w:lang w:val="ro-RO"/>
        </w:rPr>
      </w:pPr>
      <w:r>
        <w:rPr>
          <w:rFonts w:eastAsiaTheme="minorEastAsia" w:cs="Times New Roman"/>
          <w:szCs w:val="28"/>
          <w:lang w:val="ro-RO"/>
        </w:rPr>
        <w:t xml:space="preserve">unde: </w:t>
      </w:r>
      <w:proofErr w:type="spellStart"/>
      <w:r>
        <w:rPr>
          <w:rFonts w:eastAsiaTheme="minorEastAsia" w:cs="Times New Roman"/>
          <w:szCs w:val="28"/>
          <w:lang w:val="ro-RO"/>
        </w:rPr>
        <w:t>V</w:t>
      </w:r>
      <w:r>
        <w:rPr>
          <w:rFonts w:eastAsiaTheme="minorEastAsia" w:cs="Times New Roman"/>
          <w:szCs w:val="28"/>
          <w:vertAlign w:val="subscript"/>
          <w:lang w:val="ro-RO"/>
        </w:rPr>
        <w:t>e</w:t>
      </w:r>
      <w:proofErr w:type="spellEnd"/>
      <w:r>
        <w:rPr>
          <w:rFonts w:eastAsiaTheme="minorEastAsia" w:cs="Times New Roman"/>
          <w:szCs w:val="28"/>
          <w:lang w:val="ro-RO"/>
        </w:rPr>
        <w:t xml:space="preserve"> – valoarea estimată a bunului imobil, </w:t>
      </w:r>
      <w:proofErr w:type="spellStart"/>
      <w:r>
        <w:rPr>
          <w:rFonts w:eastAsiaTheme="minorEastAsia" w:cs="Times New Roman"/>
          <w:szCs w:val="28"/>
          <w:lang w:val="ro-RO"/>
        </w:rPr>
        <w:t>V</w:t>
      </w:r>
      <w:r>
        <w:rPr>
          <w:rFonts w:eastAsiaTheme="minorEastAsia" w:cs="Times New Roman"/>
          <w:szCs w:val="28"/>
          <w:vertAlign w:val="subscript"/>
          <w:lang w:val="ro-RO"/>
        </w:rPr>
        <w:t>t</w:t>
      </w:r>
      <w:proofErr w:type="spellEnd"/>
      <w:r>
        <w:rPr>
          <w:rFonts w:eastAsiaTheme="minorEastAsia" w:cs="Times New Roman"/>
          <w:szCs w:val="28"/>
          <w:lang w:val="ro-RO"/>
        </w:rPr>
        <w:t xml:space="preserve"> – </w:t>
      </w:r>
      <w:r w:rsidRPr="00794D4D">
        <w:rPr>
          <w:rFonts w:eastAsiaTheme="minorEastAsia" w:cs="Times New Roman"/>
          <w:szCs w:val="28"/>
          <w:lang w:val="ro-RO"/>
        </w:rPr>
        <w:t>valoarea de piață a terenului</w:t>
      </w:r>
      <w:r>
        <w:rPr>
          <w:rFonts w:eastAsiaTheme="minorEastAsia" w:cs="Times New Roman"/>
          <w:szCs w:val="28"/>
          <w:lang w:val="ro-RO"/>
        </w:rPr>
        <w:t xml:space="preserve">, </w:t>
      </w:r>
      <w:proofErr w:type="spellStart"/>
      <w:r>
        <w:rPr>
          <w:rFonts w:eastAsiaTheme="minorEastAsia" w:cs="Times New Roman"/>
          <w:szCs w:val="28"/>
          <w:lang w:val="ro-RO"/>
        </w:rPr>
        <w:t>V</w:t>
      </w:r>
      <w:r>
        <w:rPr>
          <w:rFonts w:eastAsiaTheme="minorEastAsia" w:cs="Times New Roman"/>
          <w:szCs w:val="28"/>
          <w:vertAlign w:val="subscript"/>
          <w:lang w:val="ro-RO"/>
        </w:rPr>
        <w:t>c</w:t>
      </w:r>
      <w:proofErr w:type="spellEnd"/>
      <w:r>
        <w:rPr>
          <w:rFonts w:eastAsiaTheme="minorEastAsia" w:cs="Times New Roman"/>
          <w:szCs w:val="28"/>
          <w:lang w:val="ro-RO"/>
        </w:rPr>
        <w:t xml:space="preserve"> – valoarea </w:t>
      </w:r>
      <w:r w:rsidRPr="00794D4D">
        <w:rPr>
          <w:rFonts w:eastAsiaTheme="minorEastAsia" w:cs="Times New Roman"/>
          <w:szCs w:val="28"/>
          <w:lang w:val="ro-RO"/>
        </w:rPr>
        <w:t>de reconstituire sau de înlocuire a construcției</w:t>
      </w:r>
      <w:r>
        <w:rPr>
          <w:rFonts w:eastAsiaTheme="minorEastAsia" w:cs="Times New Roman"/>
          <w:szCs w:val="28"/>
          <w:lang w:val="ro-RO"/>
        </w:rPr>
        <w:t>, D – deprecierea acumulată.</w:t>
      </w:r>
    </w:p>
    <w:p w14:paraId="759951FF" w14:textId="6B43CB08" w:rsidR="009048D0" w:rsidRDefault="00E65487"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E65487">
        <w:rPr>
          <w:rFonts w:cs="Times New Roman"/>
          <w:szCs w:val="28"/>
          <w:lang w:val="ro-RO"/>
        </w:rPr>
        <w:t>Valoarea de piață a terenului este determinată utilizând metodele prevăzute în capitolul IX al prezentului Ghid</w:t>
      </w:r>
      <w:r>
        <w:rPr>
          <w:rFonts w:cs="Times New Roman"/>
          <w:szCs w:val="28"/>
          <w:lang w:val="ro-RO"/>
        </w:rPr>
        <w:t xml:space="preserve">. </w:t>
      </w:r>
      <w:r w:rsidRPr="00E65487">
        <w:rPr>
          <w:rFonts w:cs="Times New Roman"/>
          <w:szCs w:val="28"/>
          <w:lang w:val="ro-RO"/>
        </w:rPr>
        <w:t>Alegerea metodei adecvate se face în funcție de natura terenului, utilizarea sa actuală sau potențială, gradul de dezvoltare al pieței locale și disponibilitatea datelor de piață relevante.</w:t>
      </w:r>
    </w:p>
    <w:p w14:paraId="408C7FE5" w14:textId="2BEEBF8A" w:rsidR="00E65487" w:rsidRDefault="003A3297"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3A3297">
        <w:rPr>
          <w:rFonts w:cs="Times New Roman"/>
          <w:szCs w:val="28"/>
          <w:lang w:val="ro-RO"/>
        </w:rPr>
        <w:t xml:space="preserve">În aplicarea abordării prin cost, evaluatorul are responsabilitatea de a alege în mod justificat între cele două tipuri de </w:t>
      </w:r>
      <w:r>
        <w:rPr>
          <w:rFonts w:cs="Times New Roman"/>
          <w:szCs w:val="28"/>
          <w:lang w:val="ro-RO"/>
        </w:rPr>
        <w:t>valoare</w:t>
      </w:r>
      <w:r w:rsidRPr="003A3297">
        <w:rPr>
          <w:rFonts w:cs="Times New Roman"/>
          <w:szCs w:val="28"/>
          <w:lang w:val="ro-RO"/>
        </w:rPr>
        <w:t xml:space="preserve">: </w:t>
      </w:r>
      <w:r>
        <w:rPr>
          <w:rFonts w:cs="Times New Roman"/>
          <w:szCs w:val="28"/>
          <w:lang w:val="ro-RO"/>
        </w:rPr>
        <w:t>valoarea</w:t>
      </w:r>
      <w:r w:rsidRPr="003A3297">
        <w:rPr>
          <w:rFonts w:cs="Times New Roman"/>
          <w:szCs w:val="28"/>
          <w:lang w:val="ro-RO"/>
        </w:rPr>
        <w:t xml:space="preserve"> de înlocuire sau </w:t>
      </w:r>
      <w:r>
        <w:rPr>
          <w:rFonts w:cs="Times New Roman"/>
          <w:szCs w:val="28"/>
          <w:lang w:val="ro-RO"/>
        </w:rPr>
        <w:t>valoarea</w:t>
      </w:r>
      <w:r w:rsidRPr="003A3297">
        <w:rPr>
          <w:rFonts w:cs="Times New Roman"/>
          <w:szCs w:val="28"/>
          <w:lang w:val="ro-RO"/>
        </w:rPr>
        <w:t xml:space="preserve"> de reconstruire, în funcție de natura </w:t>
      </w:r>
      <w:r>
        <w:rPr>
          <w:rFonts w:cs="Times New Roman"/>
          <w:szCs w:val="28"/>
          <w:lang w:val="ro-RO"/>
        </w:rPr>
        <w:t>bunului imobil evaluat</w:t>
      </w:r>
      <w:r w:rsidRPr="003A3297">
        <w:rPr>
          <w:rFonts w:cs="Times New Roman"/>
          <w:szCs w:val="28"/>
          <w:lang w:val="ro-RO"/>
        </w:rPr>
        <w:t xml:space="preserve"> și de scopul evaluării. Odată ales tipul de </w:t>
      </w:r>
      <w:r>
        <w:rPr>
          <w:rFonts w:cs="Times New Roman"/>
          <w:szCs w:val="28"/>
          <w:lang w:val="ro-RO"/>
        </w:rPr>
        <w:t>valoare</w:t>
      </w:r>
      <w:r w:rsidRPr="003A3297">
        <w:rPr>
          <w:rFonts w:cs="Times New Roman"/>
          <w:szCs w:val="28"/>
          <w:lang w:val="ro-RO"/>
        </w:rPr>
        <w:t>, acesta trebuie utilizat în mod consecvent pe tot parcursul procesului de evaluare.</w:t>
      </w:r>
    </w:p>
    <w:p w14:paraId="47EAB4CE" w14:textId="1F9504C3" w:rsidR="003A3297" w:rsidRPr="003A3297" w:rsidRDefault="003A3297" w:rsidP="00F01F2F">
      <w:pPr>
        <w:pStyle w:val="ListParagraph"/>
        <w:numPr>
          <w:ilvl w:val="0"/>
          <w:numId w:val="1"/>
        </w:numPr>
        <w:tabs>
          <w:tab w:val="left" w:pos="1170"/>
        </w:tabs>
        <w:spacing w:line="276" w:lineRule="auto"/>
        <w:ind w:left="0" w:firstLine="709"/>
        <w:jc w:val="both"/>
        <w:rPr>
          <w:rFonts w:cs="Times New Roman"/>
          <w:szCs w:val="28"/>
          <w:lang w:val="ro-RO"/>
        </w:rPr>
      </w:pPr>
      <w:r w:rsidRPr="003A3297">
        <w:rPr>
          <w:rFonts w:cs="Times New Roman"/>
          <w:szCs w:val="28"/>
          <w:lang w:val="ro-RO"/>
        </w:rPr>
        <w:t xml:space="preserve">Evaluatorul trebuie, de asemenea, să se asigure că toate datele de intrare – inclusiv metodele de estimare a </w:t>
      </w:r>
      <w:r>
        <w:rPr>
          <w:rFonts w:cs="Times New Roman"/>
          <w:szCs w:val="28"/>
          <w:lang w:val="ro-RO"/>
        </w:rPr>
        <w:t>valorilor</w:t>
      </w:r>
      <w:r w:rsidRPr="003A3297">
        <w:rPr>
          <w:rFonts w:cs="Times New Roman"/>
          <w:szCs w:val="28"/>
          <w:lang w:val="ro-RO"/>
        </w:rPr>
        <w:t xml:space="preserve">, ajustările pentru depreciere, </w:t>
      </w:r>
      <w:r w:rsidRPr="003A3297">
        <w:rPr>
          <w:rFonts w:cs="Times New Roman"/>
          <w:szCs w:val="28"/>
          <w:lang w:val="ro-RO"/>
        </w:rPr>
        <w:lastRenderedPageBreak/>
        <w:t xml:space="preserve">standardele tehnice aplicate și sursele de informații utilizate – sunt coerente și corelate cu tipul de </w:t>
      </w:r>
      <w:r>
        <w:rPr>
          <w:rFonts w:cs="Times New Roman"/>
          <w:szCs w:val="28"/>
          <w:lang w:val="ro-RO"/>
        </w:rPr>
        <w:t>valoare</w:t>
      </w:r>
      <w:r w:rsidRPr="003A3297">
        <w:rPr>
          <w:rFonts w:cs="Times New Roman"/>
          <w:szCs w:val="28"/>
          <w:lang w:val="ro-RO"/>
        </w:rPr>
        <w:t xml:space="preserve"> selectat</w:t>
      </w:r>
      <w:r>
        <w:rPr>
          <w:rFonts w:cs="Times New Roman"/>
          <w:szCs w:val="28"/>
          <w:lang w:val="ro-RO"/>
        </w:rPr>
        <w:t>ă</w:t>
      </w:r>
      <w:r w:rsidRPr="003A3297">
        <w:rPr>
          <w:rFonts w:cs="Times New Roman"/>
          <w:szCs w:val="28"/>
          <w:lang w:val="ro-RO"/>
        </w:rPr>
        <w:t>. Nerespectarea acestui principiu poate duce la estimări distorsionate ale valorii, prin combinarea nejustificată a unor componente incompatibile din punct de vedere metodologic.</w:t>
      </w:r>
    </w:p>
    <w:p w14:paraId="7A62208E" w14:textId="1713087C" w:rsidR="003A3297" w:rsidRDefault="00077A94"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077A94">
        <w:rPr>
          <w:rFonts w:cs="Times New Roman"/>
          <w:szCs w:val="28"/>
          <w:lang w:val="ro-RO"/>
        </w:rPr>
        <w:t xml:space="preserve">În aplicarea abordării prin cost, se recomandă cu prioritate utilizarea </w:t>
      </w:r>
      <w:r>
        <w:rPr>
          <w:rFonts w:cs="Times New Roman"/>
          <w:szCs w:val="28"/>
          <w:lang w:val="ro-RO"/>
        </w:rPr>
        <w:t>valorii</w:t>
      </w:r>
      <w:r w:rsidRPr="00077A94">
        <w:rPr>
          <w:rFonts w:cs="Times New Roman"/>
          <w:szCs w:val="28"/>
          <w:lang w:val="ro-RO"/>
        </w:rPr>
        <w:t xml:space="preserve"> de înlocuire, întrucât ace</w:t>
      </w:r>
      <w:r>
        <w:rPr>
          <w:rFonts w:cs="Times New Roman"/>
          <w:szCs w:val="28"/>
          <w:lang w:val="ro-RO"/>
        </w:rPr>
        <w:t>a</w:t>
      </w:r>
      <w:r w:rsidRPr="00077A94">
        <w:rPr>
          <w:rFonts w:cs="Times New Roman"/>
          <w:szCs w:val="28"/>
          <w:lang w:val="ro-RO"/>
        </w:rPr>
        <w:t xml:space="preserve">sta reflectă cheltuielile necesare pentru a construi, la data evaluării, o proprietate cu utilitate echivalentă, folosind materiale, tehnologii și standarde actuale. </w:t>
      </w:r>
      <w:r>
        <w:rPr>
          <w:rFonts w:cs="Times New Roman"/>
          <w:szCs w:val="28"/>
          <w:lang w:val="ro-RO"/>
        </w:rPr>
        <w:t xml:space="preserve">Valoarea </w:t>
      </w:r>
      <w:r w:rsidRPr="00077A94">
        <w:rPr>
          <w:rFonts w:cs="Times New Roman"/>
          <w:szCs w:val="28"/>
          <w:lang w:val="ro-RO"/>
        </w:rPr>
        <w:t>de înlocuire permite o estimare mai realistă și relevantă a valorii în condițiile pieței contemporane, în special pentru construcțiile standardizate sau generice.</w:t>
      </w:r>
    </w:p>
    <w:p w14:paraId="402C3224" w14:textId="6E9B4265" w:rsidR="00077A94" w:rsidRDefault="00077A94"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077A94">
        <w:rPr>
          <w:rFonts w:cs="Times New Roman"/>
          <w:szCs w:val="28"/>
          <w:lang w:val="ro-RO"/>
        </w:rPr>
        <w:t xml:space="preserve">În situațiile în care nu este posibilă determinarea </w:t>
      </w:r>
      <w:r>
        <w:rPr>
          <w:rFonts w:cs="Times New Roman"/>
          <w:szCs w:val="28"/>
          <w:lang w:val="ro-RO"/>
        </w:rPr>
        <w:t>valorii</w:t>
      </w:r>
      <w:r w:rsidRPr="00077A94">
        <w:rPr>
          <w:rFonts w:cs="Times New Roman"/>
          <w:szCs w:val="28"/>
          <w:lang w:val="ro-RO"/>
        </w:rPr>
        <w:t xml:space="preserve"> de înlocuire, se poate recurge la </w:t>
      </w:r>
      <w:r>
        <w:rPr>
          <w:rFonts w:cs="Times New Roman"/>
          <w:szCs w:val="28"/>
          <w:lang w:val="ro-RO"/>
        </w:rPr>
        <w:t>valoarea</w:t>
      </w:r>
      <w:r w:rsidRPr="00077A94">
        <w:rPr>
          <w:rFonts w:cs="Times New Roman"/>
          <w:szCs w:val="28"/>
          <w:lang w:val="ro-RO"/>
        </w:rPr>
        <w:t xml:space="preserve"> de recons</w:t>
      </w:r>
      <w:r w:rsidR="00355192">
        <w:rPr>
          <w:rFonts w:cs="Times New Roman"/>
          <w:szCs w:val="28"/>
          <w:lang w:val="ro-RO"/>
        </w:rPr>
        <w:t>tit</w:t>
      </w:r>
      <w:r w:rsidRPr="00077A94">
        <w:rPr>
          <w:rFonts w:cs="Times New Roman"/>
          <w:szCs w:val="28"/>
          <w:lang w:val="ro-RO"/>
        </w:rPr>
        <w:t xml:space="preserve">uire, care reflectă cheltuielile necesare pentru a reproduce proprietatea existentă, cu toate caracteristicile sale originale, inclusiv acelea care pot fi învechite sau neconforme cu cerințele actuale. Alegerea acestui tip de </w:t>
      </w:r>
      <w:r>
        <w:rPr>
          <w:rFonts w:cs="Times New Roman"/>
          <w:szCs w:val="28"/>
          <w:lang w:val="ro-RO"/>
        </w:rPr>
        <w:t>valoare</w:t>
      </w:r>
      <w:r w:rsidRPr="00077A94">
        <w:rPr>
          <w:rFonts w:cs="Times New Roman"/>
          <w:szCs w:val="28"/>
          <w:lang w:val="ro-RO"/>
        </w:rPr>
        <w:t xml:space="preserve"> trebuie argumentată clar în raportul de evaluare, justificând imposibilitatea aplicării </w:t>
      </w:r>
      <w:r>
        <w:rPr>
          <w:rFonts w:cs="Times New Roman"/>
          <w:szCs w:val="28"/>
          <w:lang w:val="ro-RO"/>
        </w:rPr>
        <w:t>valorii</w:t>
      </w:r>
      <w:r w:rsidRPr="00077A94">
        <w:rPr>
          <w:rFonts w:cs="Times New Roman"/>
          <w:szCs w:val="28"/>
          <w:lang w:val="ro-RO"/>
        </w:rPr>
        <w:t xml:space="preserve"> de înlocuire.</w:t>
      </w:r>
      <w:r w:rsidR="00795383">
        <w:rPr>
          <w:rFonts w:cs="Times New Roman"/>
          <w:szCs w:val="28"/>
          <w:lang w:val="ro-RO"/>
        </w:rPr>
        <w:t xml:space="preserve"> </w:t>
      </w:r>
      <w:r w:rsidR="00795383" w:rsidRPr="00795383">
        <w:rPr>
          <w:rFonts w:cs="Times New Roman"/>
          <w:szCs w:val="28"/>
          <w:lang w:val="ro-RO"/>
        </w:rPr>
        <w:t xml:space="preserve">Totodată, există situații justificate în care costul de </w:t>
      </w:r>
      <w:r w:rsidR="00355192" w:rsidRPr="00077A94">
        <w:rPr>
          <w:rFonts w:cs="Times New Roman"/>
          <w:szCs w:val="28"/>
          <w:lang w:val="ro-RO"/>
        </w:rPr>
        <w:t>recons</w:t>
      </w:r>
      <w:r w:rsidR="00355192">
        <w:rPr>
          <w:rFonts w:cs="Times New Roman"/>
          <w:szCs w:val="28"/>
          <w:lang w:val="ro-RO"/>
        </w:rPr>
        <w:t>tit</w:t>
      </w:r>
      <w:r w:rsidR="00355192" w:rsidRPr="00077A94">
        <w:rPr>
          <w:rFonts w:cs="Times New Roman"/>
          <w:szCs w:val="28"/>
          <w:lang w:val="ro-RO"/>
        </w:rPr>
        <w:t>uire</w:t>
      </w:r>
      <w:r w:rsidR="00795383" w:rsidRPr="00795383">
        <w:rPr>
          <w:rFonts w:cs="Times New Roman"/>
          <w:szCs w:val="28"/>
          <w:lang w:val="ro-RO"/>
        </w:rPr>
        <w:t xml:space="preserve"> este preferabil, de exemplu pentru imobile cu valoare istorică, arhitecturală sau funcțională unică, așa cum este prevăzut și în </w:t>
      </w:r>
      <w:r w:rsidR="00795383" w:rsidRPr="00795383">
        <w:rPr>
          <w:rFonts w:cs="Times New Roman"/>
          <w:b/>
          <w:bCs/>
          <w:szCs w:val="28"/>
          <w:lang w:val="ro-RO"/>
        </w:rPr>
        <w:t>SEV 103 – Abordări în evaluare</w:t>
      </w:r>
      <w:r w:rsidR="00795383" w:rsidRPr="00795383">
        <w:rPr>
          <w:rFonts w:cs="Times New Roman"/>
          <w:szCs w:val="28"/>
          <w:lang w:val="ro-RO"/>
        </w:rPr>
        <w:t>, paragraful A.30.6, Anexă, unde utilizarea acestei metode este considerată adecvată pentru estimarea valorii unor construcții care nu pot fi reproduse cu echivalent funcțional prin tehnologii moderne.</w:t>
      </w:r>
    </w:p>
    <w:p w14:paraId="324F1266" w14:textId="0BF922C5" w:rsidR="00077A94" w:rsidRDefault="00D730EE"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D730EE">
        <w:rPr>
          <w:rFonts w:cs="Times New Roman"/>
          <w:szCs w:val="28"/>
          <w:lang w:val="ro-RO"/>
        </w:rPr>
        <w:t>Valoarea de reconstituire sau de înlocuire a clădirii sau edificiului supus evaluării este compusă din mai multe elemente care reflectă costurile reale necesare pentru crearea unui imobil echivalent în starea sa actuală. Aceste elemente sunt:</w:t>
      </w:r>
    </w:p>
    <w:p w14:paraId="438FE16D" w14:textId="0B907FF3" w:rsidR="00D730EE" w:rsidRDefault="00D730EE" w:rsidP="00F01F2F">
      <w:pPr>
        <w:pStyle w:val="ListParagraph"/>
        <w:numPr>
          <w:ilvl w:val="1"/>
          <w:numId w:val="1"/>
        </w:numPr>
        <w:spacing w:after="0" w:line="276" w:lineRule="auto"/>
        <w:ind w:left="0" w:firstLine="709"/>
        <w:jc w:val="both"/>
        <w:rPr>
          <w:rFonts w:cs="Times New Roman"/>
          <w:szCs w:val="28"/>
          <w:lang w:val="ro-RO"/>
        </w:rPr>
      </w:pPr>
      <w:r w:rsidRPr="00D730EE">
        <w:rPr>
          <w:rFonts w:cs="Times New Roman"/>
          <w:szCs w:val="28"/>
          <w:lang w:val="ro-RO"/>
        </w:rPr>
        <w:t xml:space="preserve">Costul </w:t>
      </w:r>
      <w:r w:rsidR="00F855CB">
        <w:rPr>
          <w:rFonts w:cs="Times New Roman"/>
          <w:szCs w:val="28"/>
          <w:lang w:val="ro-RO"/>
        </w:rPr>
        <w:t>de înlocuire sau reconstituire a construcției (valoarea de deviz)</w:t>
      </w:r>
      <w:r w:rsidRPr="00D730EE">
        <w:rPr>
          <w:rFonts w:cs="Times New Roman"/>
          <w:szCs w:val="28"/>
          <w:lang w:val="ro-RO"/>
        </w:rPr>
        <w:t xml:space="preserve"> – reprezintă totalitatea cheltuielilor directe necesare pentru realizarea fizică a construcției. Acestea includ materiale, manoperă, utilaje, lucrări de montaj și alte lucrări specifice procesului constructiv</w:t>
      </w:r>
      <w:r w:rsidR="00F855CB">
        <w:rPr>
          <w:rFonts w:cs="Times New Roman"/>
          <w:szCs w:val="28"/>
          <w:lang w:val="ro-RO"/>
        </w:rPr>
        <w:t xml:space="preserve"> </w:t>
      </w:r>
      <w:r w:rsidR="00F855CB" w:rsidRPr="00F855CB">
        <w:rPr>
          <w:rFonts w:cs="Times New Roman"/>
          <w:szCs w:val="28"/>
          <w:lang w:val="ro-RO"/>
        </w:rPr>
        <w:t>(lucrări de proiectare, prospectări, controlul de autor, supraveghere tehnică, cheltuieli de regie, beneficiu de deviz, etc.)</w:t>
      </w:r>
      <w:r w:rsidRPr="00D730EE">
        <w:rPr>
          <w:rFonts w:cs="Times New Roman"/>
          <w:szCs w:val="28"/>
          <w:lang w:val="ro-RO"/>
        </w:rPr>
        <w:t>. Costul se determină în baza normelor de deviz și altor documente normative aplicabile în sectorul construcțiilor, reflectând prețurile și tarifele valabile la data evaluării.</w:t>
      </w:r>
    </w:p>
    <w:p w14:paraId="30D608A6" w14:textId="595EDC28" w:rsidR="00D730EE" w:rsidRDefault="00D730EE" w:rsidP="00F01F2F">
      <w:pPr>
        <w:pStyle w:val="ListParagraph"/>
        <w:numPr>
          <w:ilvl w:val="1"/>
          <w:numId w:val="1"/>
        </w:numPr>
        <w:spacing w:after="0" w:line="276" w:lineRule="auto"/>
        <w:ind w:left="0" w:firstLine="709"/>
        <w:jc w:val="both"/>
        <w:rPr>
          <w:rFonts w:cs="Times New Roman"/>
          <w:szCs w:val="28"/>
          <w:lang w:val="ro-RO"/>
        </w:rPr>
      </w:pPr>
      <w:r w:rsidRPr="00D730EE">
        <w:rPr>
          <w:rFonts w:cs="Times New Roman"/>
          <w:szCs w:val="28"/>
          <w:lang w:val="ro-RO"/>
        </w:rPr>
        <w:t xml:space="preserve">Cheltuieli indirecte – includ acele cheltuieli care nu sunt legate direct de lucrările de construcție, dar care sunt necesare pentru finalizarea și valorificarea investiției. Printre acestea se numără cheltuieli de marketing, publicitate, asigurare, plăți de impozite și cheltuieli curente de întreținere aferente perioadei de la finalizarea construcției până la vânzarea sau punerea în funcțiune a </w:t>
      </w:r>
      <w:r w:rsidRPr="00D730EE">
        <w:rPr>
          <w:rFonts w:cs="Times New Roman"/>
          <w:szCs w:val="28"/>
          <w:lang w:val="ro-RO"/>
        </w:rPr>
        <w:lastRenderedPageBreak/>
        <w:t>obiectului. Aceste cheltuieli se estimează în baza documentației furnizate de investitor sau prin analiza pieței construcțiilor noi.</w:t>
      </w:r>
    </w:p>
    <w:p w14:paraId="18039E7E" w14:textId="151C600C" w:rsidR="00D730EE" w:rsidRPr="000C5DA3" w:rsidRDefault="00D730EE" w:rsidP="00F01F2F">
      <w:pPr>
        <w:pStyle w:val="ListParagraph"/>
        <w:numPr>
          <w:ilvl w:val="1"/>
          <w:numId w:val="1"/>
        </w:numPr>
        <w:spacing w:after="0" w:line="276" w:lineRule="auto"/>
        <w:ind w:left="0" w:firstLine="709"/>
        <w:jc w:val="both"/>
        <w:rPr>
          <w:rFonts w:cs="Times New Roman"/>
          <w:szCs w:val="28"/>
          <w:lang w:val="ro-RO"/>
        </w:rPr>
      </w:pPr>
      <w:r w:rsidRPr="00D730EE">
        <w:rPr>
          <w:rFonts w:cs="Times New Roman"/>
          <w:szCs w:val="28"/>
          <w:lang w:val="ro-RO"/>
        </w:rPr>
        <w:t>Beneficiul investitorului – reprezintă recompensa pentru asumarea riscului de investiție și este considerat o componentă necesară în estimarea valorii de înlocuire sau de reconstituire. Mărimea acestui beneficiu este influențată de nivelul de risc al proiectului, condițiile pieței și se stabilește în baza unei analize a celei mai bune utilizări (CMBU). Acest beneficiu este esențial pentru reflectarea motivației investitorului de a realiza proiectul și poate fi exprimat ca procent din costul total de dezvoltare.</w:t>
      </w:r>
    </w:p>
    <w:p w14:paraId="734B5F3D" w14:textId="6846A4DC" w:rsidR="00D730EE" w:rsidRDefault="00B020CB" w:rsidP="00F01F2F">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Costul</w:t>
      </w:r>
      <w:r w:rsidR="00B639F1">
        <w:rPr>
          <w:rFonts w:cs="Times New Roman"/>
          <w:szCs w:val="28"/>
          <w:lang w:val="ro-RO"/>
        </w:rPr>
        <w:t xml:space="preserve"> </w:t>
      </w:r>
      <w:r w:rsidR="00B639F1" w:rsidRPr="00B639F1">
        <w:rPr>
          <w:rFonts w:cs="Times New Roman"/>
          <w:szCs w:val="28"/>
          <w:lang w:val="ro-RO"/>
        </w:rPr>
        <w:t>de reconstituire sau de înlocuire a unei clădiri sau construcții se poate estima prin aplicarea uneia dintre următoarele metode, în funcție de caracteristicile obiectului evaluat, de nivelul de detaliere necesar și de disponibilitatea informațiilor:</w:t>
      </w:r>
    </w:p>
    <w:p w14:paraId="5DC99DF5" w14:textId="204E86F3" w:rsidR="00B639F1" w:rsidRDefault="00EC7730"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comparațiilor unitare </w:t>
      </w:r>
      <w:r w:rsidR="00480672" w:rsidRPr="00480672">
        <w:rPr>
          <w:rFonts w:cs="Times New Roman"/>
          <w:szCs w:val="28"/>
          <w:lang w:val="ro-RO"/>
        </w:rPr>
        <w:t xml:space="preserve">se bazează pe utilizarea unor unități de referință standardizate (cum ar fi 1 m² de suprafață construită sau 1 m³ de volum) pentru exprimarea </w:t>
      </w:r>
      <w:r w:rsidR="00A47983">
        <w:rPr>
          <w:rFonts w:cs="Times New Roman"/>
          <w:szCs w:val="28"/>
          <w:lang w:val="ro-RO"/>
        </w:rPr>
        <w:t>costului</w:t>
      </w:r>
      <w:r w:rsidR="00480672" w:rsidRPr="00480672">
        <w:rPr>
          <w:rFonts w:cs="Times New Roman"/>
          <w:szCs w:val="28"/>
          <w:lang w:val="ro-RO"/>
        </w:rPr>
        <w:t xml:space="preserve"> de reconstituire. </w:t>
      </w:r>
      <w:r w:rsidR="00A47983">
        <w:rPr>
          <w:rFonts w:cs="Times New Roman"/>
          <w:szCs w:val="28"/>
          <w:lang w:val="ro-RO"/>
        </w:rPr>
        <w:t>Costul total a</w:t>
      </w:r>
      <w:r w:rsidR="00480672" w:rsidRPr="00480672">
        <w:rPr>
          <w:rFonts w:cs="Times New Roman"/>
          <w:szCs w:val="28"/>
          <w:lang w:val="ro-RO"/>
        </w:rPr>
        <w:t xml:space="preserve"> construcției se obține prin înmulțirea costului unitar (exprimat în prețuri curente) cu cantitatea relevantă de unități</w:t>
      </w:r>
      <w:r w:rsidR="00480672">
        <w:rPr>
          <w:rFonts w:cs="Times New Roman"/>
          <w:szCs w:val="28"/>
          <w:lang w:val="ro-RO"/>
        </w:rPr>
        <w:t xml:space="preserve">. </w:t>
      </w:r>
      <w:r w:rsidR="00480672" w:rsidRPr="00480672">
        <w:rPr>
          <w:rFonts w:cs="Times New Roman"/>
          <w:szCs w:val="28"/>
          <w:lang w:val="ro-RO"/>
        </w:rPr>
        <w:t>Costurile unitare pot fi preluate din</w:t>
      </w:r>
      <w:r w:rsidR="00480672">
        <w:rPr>
          <w:rFonts w:cs="Times New Roman"/>
          <w:szCs w:val="28"/>
          <w:lang w:val="ro-RO"/>
        </w:rPr>
        <w:t xml:space="preserve"> </w:t>
      </w:r>
      <w:r w:rsidR="00480672" w:rsidRPr="00480672">
        <w:rPr>
          <w:rFonts w:cs="Times New Roman"/>
          <w:szCs w:val="28"/>
          <w:lang w:val="ro-RO"/>
        </w:rPr>
        <w:t>valorile de piață ale unor obiecte similare construite anterior</w:t>
      </w:r>
      <w:r w:rsidR="00A47983">
        <w:rPr>
          <w:rFonts w:cs="Times New Roman"/>
          <w:szCs w:val="28"/>
          <w:lang w:val="ro-RO"/>
        </w:rPr>
        <w:t xml:space="preserve"> din</w:t>
      </w:r>
      <w:r w:rsidR="00480672">
        <w:rPr>
          <w:rFonts w:cs="Times New Roman"/>
          <w:szCs w:val="28"/>
          <w:lang w:val="ro-RO"/>
        </w:rPr>
        <w:t xml:space="preserve"> </w:t>
      </w:r>
      <w:r w:rsidR="00C557E7">
        <w:rPr>
          <w:rFonts w:cs="Times New Roman"/>
          <w:szCs w:val="28"/>
          <w:lang w:val="ro-RO"/>
        </w:rPr>
        <w:t>„Culegeril</w:t>
      </w:r>
      <w:r w:rsidR="00A47983">
        <w:rPr>
          <w:rFonts w:cs="Times New Roman"/>
          <w:szCs w:val="28"/>
          <w:lang w:val="ro-RO"/>
        </w:rPr>
        <w:t>e</w:t>
      </w:r>
      <w:r w:rsidR="00C557E7">
        <w:rPr>
          <w:rFonts w:cs="Times New Roman"/>
          <w:szCs w:val="28"/>
          <w:lang w:val="ro-RO"/>
        </w:rPr>
        <w:t xml:space="preserve"> </w:t>
      </w:r>
      <w:r w:rsidR="00C557E7" w:rsidRPr="00C557E7">
        <w:rPr>
          <w:rFonts w:cs="Times New Roman"/>
          <w:szCs w:val="28"/>
          <w:lang w:val="ro-RO"/>
        </w:rPr>
        <w:t>indicilor comasați ai valorii de reconstituire a clădirilor și construcțiilor pentru reevaluarea mijloacelor fixe</w:t>
      </w:r>
      <w:r w:rsidR="00C557E7">
        <w:rPr>
          <w:rFonts w:cs="Times New Roman"/>
          <w:szCs w:val="28"/>
          <w:lang w:val="ro-RO"/>
        </w:rPr>
        <w:t>”</w:t>
      </w:r>
      <w:r w:rsidR="00A47983">
        <w:rPr>
          <w:rFonts w:cs="Times New Roman"/>
          <w:szCs w:val="28"/>
          <w:lang w:val="ro-RO"/>
        </w:rPr>
        <w:t xml:space="preserve"> editate în anii 1969-1971</w:t>
      </w:r>
      <w:r w:rsidR="00C36E2D">
        <w:rPr>
          <w:rFonts w:cs="Times New Roman"/>
          <w:szCs w:val="28"/>
          <w:lang w:val="ro-RO"/>
        </w:rPr>
        <w:t>, „</w:t>
      </w:r>
      <w:r w:rsidR="00C36E2D" w:rsidRPr="00C36E2D">
        <w:rPr>
          <w:rFonts w:cs="Times New Roman"/>
          <w:szCs w:val="28"/>
        </w:rPr>
        <w:t>Culeger</w:t>
      </w:r>
      <w:r w:rsidR="00C36E2D">
        <w:rPr>
          <w:rFonts w:cs="Times New Roman"/>
          <w:szCs w:val="28"/>
          <w:lang w:val="ro-RO"/>
        </w:rPr>
        <w:t>ea</w:t>
      </w:r>
      <w:r w:rsidR="00C36E2D" w:rsidRPr="00C36E2D">
        <w:rPr>
          <w:rFonts w:cs="Times New Roman"/>
          <w:szCs w:val="28"/>
        </w:rPr>
        <w:t xml:space="preserve"> indicilor comasaţi ai valorii de inventariere a bunurilor imobile pentru calcularea taxei de stat la efectuarea tranzacţiilor gen cumpărare, vânzare, schimb, donaţie, gaj, moştenire</w:t>
      </w:r>
      <w:r w:rsidR="00C36E2D">
        <w:rPr>
          <w:rFonts w:cs="Times New Roman"/>
          <w:szCs w:val="28"/>
          <w:lang w:val="ro-RO"/>
        </w:rPr>
        <w:t>” aprobată la data de 15 iunie 1997 de Ministerul Finanțelor</w:t>
      </w:r>
      <w:r w:rsidR="00C557E7">
        <w:rPr>
          <w:rFonts w:cs="Times New Roman"/>
          <w:szCs w:val="28"/>
          <w:lang w:val="ro-RO"/>
        </w:rPr>
        <w:t xml:space="preserve"> </w:t>
      </w:r>
      <w:r w:rsidR="00A47983">
        <w:rPr>
          <w:rFonts w:cs="Times New Roman"/>
          <w:szCs w:val="28"/>
          <w:lang w:val="ro-RO"/>
        </w:rPr>
        <w:t>și/</w:t>
      </w:r>
      <w:r w:rsidR="00C557E7">
        <w:rPr>
          <w:rFonts w:cs="Times New Roman"/>
          <w:szCs w:val="28"/>
          <w:lang w:val="ro-RO"/>
        </w:rPr>
        <w:t xml:space="preserve">sau </w:t>
      </w:r>
      <w:r w:rsidR="00A47983">
        <w:rPr>
          <w:rFonts w:cs="Times New Roman"/>
          <w:szCs w:val="28"/>
          <w:lang w:val="ro-RO"/>
        </w:rPr>
        <w:t xml:space="preserve">din </w:t>
      </w:r>
      <w:r w:rsidR="00C557E7">
        <w:rPr>
          <w:rFonts w:cs="Times New Roman"/>
          <w:szCs w:val="28"/>
          <w:lang w:val="ro-RO"/>
        </w:rPr>
        <w:t>Documentel</w:t>
      </w:r>
      <w:r w:rsidR="00A47983">
        <w:rPr>
          <w:rFonts w:cs="Times New Roman"/>
          <w:szCs w:val="28"/>
          <w:lang w:val="ro-RO"/>
        </w:rPr>
        <w:t>e</w:t>
      </w:r>
      <w:r w:rsidR="00C557E7">
        <w:rPr>
          <w:rFonts w:cs="Times New Roman"/>
          <w:szCs w:val="28"/>
          <w:lang w:val="ro-RO"/>
        </w:rPr>
        <w:t xml:space="preserve"> tehnice aprobate de Agenția Geodezie, Cartografie și Cadastru.</w:t>
      </w:r>
    </w:p>
    <w:p w14:paraId="4FD53AAF" w14:textId="3A6984E7" w:rsidR="00C557E7" w:rsidRDefault="00C15092"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costurilor segregate </w:t>
      </w:r>
      <w:r w:rsidRPr="00C15092">
        <w:rPr>
          <w:rFonts w:cs="Times New Roman"/>
          <w:szCs w:val="28"/>
          <w:lang w:val="ro-RO"/>
        </w:rPr>
        <w:t xml:space="preserve">implică descompunerea construcției în elemente constructive principale (fundații, pereți, acoperișuri, finisaje, rețele inginerești etc.), pentru care se estimează costuri unitare specifice (pe m², ml, buc. etc.). Valoarea totală se obține prin însumarea valorilor estimate pentru fiecare element separat. </w:t>
      </w:r>
      <w:r>
        <w:rPr>
          <w:rFonts w:cs="Times New Roman"/>
          <w:szCs w:val="28"/>
          <w:lang w:val="ro-RO"/>
        </w:rPr>
        <w:t xml:space="preserve">Drept surse de informație servesc </w:t>
      </w:r>
      <w:r w:rsidRPr="00C15092">
        <w:rPr>
          <w:rFonts w:cs="Times New Roman"/>
          <w:szCs w:val="28"/>
          <w:lang w:val="ro-RO"/>
        </w:rPr>
        <w:t>normele de deviz comasate și informația privind obiectele analogice</w:t>
      </w:r>
      <w:r>
        <w:rPr>
          <w:rFonts w:cs="Times New Roman"/>
          <w:szCs w:val="28"/>
          <w:lang w:val="ro-RO"/>
        </w:rPr>
        <w:t>.</w:t>
      </w:r>
    </w:p>
    <w:p w14:paraId="46F71C4B" w14:textId="2E4B0252" w:rsidR="00C15092" w:rsidRDefault="00C15092"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cantitativă este </w:t>
      </w:r>
      <w:r w:rsidRPr="00C15092">
        <w:rPr>
          <w:rFonts w:cs="Times New Roman"/>
          <w:szCs w:val="28"/>
          <w:lang w:val="ro-RO"/>
        </w:rPr>
        <w:t>cea mai detaliată și riguroasă metodă, constând în întocmirea devizelor locale, pe obiect și generale, în conformitate cu structura standard de devize din domeniul construcțiilor</w:t>
      </w:r>
      <w:r>
        <w:rPr>
          <w:rFonts w:cs="Times New Roman"/>
          <w:szCs w:val="28"/>
          <w:lang w:val="ro-RO"/>
        </w:rPr>
        <w:t xml:space="preserve">. Estimarea se bazează pe identificarea </w:t>
      </w:r>
      <w:r w:rsidRPr="00C15092">
        <w:rPr>
          <w:rFonts w:cs="Times New Roman"/>
          <w:szCs w:val="28"/>
          <w:lang w:val="ro-RO"/>
        </w:rPr>
        <w:t>exactă a cantităților de lucrări și materiale</w:t>
      </w:r>
      <w:r>
        <w:rPr>
          <w:rFonts w:cs="Times New Roman"/>
          <w:szCs w:val="28"/>
          <w:lang w:val="ro-RO"/>
        </w:rPr>
        <w:t>,</w:t>
      </w:r>
      <w:r w:rsidRPr="00C15092">
        <w:t xml:space="preserve"> </w:t>
      </w:r>
      <w:r w:rsidRPr="00C15092">
        <w:rPr>
          <w:rFonts w:cs="Times New Roman"/>
          <w:szCs w:val="28"/>
        </w:rPr>
        <w:t xml:space="preserve">aplicarea prețurilor unitare </w:t>
      </w:r>
      <w:r w:rsidR="00F4145A">
        <w:rPr>
          <w:rFonts w:cs="Times New Roman"/>
          <w:szCs w:val="28"/>
          <w:lang w:val="ro-RO"/>
        </w:rPr>
        <w:t>la data evaluării</w:t>
      </w:r>
      <w:r>
        <w:rPr>
          <w:rFonts w:cs="Times New Roman"/>
          <w:szCs w:val="28"/>
          <w:lang w:val="ro-RO"/>
        </w:rPr>
        <w:t xml:space="preserve"> și </w:t>
      </w:r>
      <w:r w:rsidRPr="00C15092">
        <w:rPr>
          <w:rFonts w:cs="Times New Roman"/>
          <w:szCs w:val="28"/>
          <w:lang w:val="ro-RO"/>
        </w:rPr>
        <w:t>includerea tuturor categoriilor de cheltuieli</w:t>
      </w:r>
      <w:r>
        <w:rPr>
          <w:rFonts w:cs="Times New Roman"/>
          <w:szCs w:val="28"/>
          <w:lang w:val="ro-RO"/>
        </w:rPr>
        <w:t xml:space="preserve">. </w:t>
      </w:r>
      <w:r w:rsidR="000D3588" w:rsidRPr="000D3588">
        <w:rPr>
          <w:rFonts w:cs="Times New Roman"/>
          <w:szCs w:val="28"/>
          <w:lang w:val="ro-RO"/>
        </w:rPr>
        <w:t xml:space="preserve">În cadrul metodei cantitative, cheltuielile legate de construcția obiectului se determină prin una </w:t>
      </w:r>
      <w:r w:rsidR="000D3588" w:rsidRPr="000D3588">
        <w:rPr>
          <w:rFonts w:cs="Times New Roman"/>
          <w:szCs w:val="28"/>
          <w:lang w:val="ro-RO"/>
        </w:rPr>
        <w:lastRenderedPageBreak/>
        <w:t>dintre următoarele</w:t>
      </w:r>
      <w:r w:rsidR="00F4145A">
        <w:rPr>
          <w:rFonts w:cs="Times New Roman"/>
          <w:szCs w:val="28"/>
          <w:lang w:val="ro-RO"/>
        </w:rPr>
        <w:t xml:space="preserve"> tehnici</w:t>
      </w:r>
      <w:r w:rsidR="000D3588" w:rsidRPr="000D3588">
        <w:rPr>
          <w:rFonts w:cs="Times New Roman"/>
          <w:szCs w:val="28"/>
          <w:lang w:val="ro-RO"/>
        </w:rPr>
        <w:t>, în funcție de nivelul de detaliere al documentației și de sursele de prețuri disponibile:</w:t>
      </w:r>
    </w:p>
    <w:p w14:paraId="15123045" w14:textId="12443432" w:rsidR="00F57F77" w:rsidRDefault="000268C6" w:rsidP="00F01F2F">
      <w:pPr>
        <w:pStyle w:val="ListParagraph"/>
        <w:numPr>
          <w:ilvl w:val="2"/>
          <w:numId w:val="1"/>
        </w:numPr>
        <w:tabs>
          <w:tab w:val="left" w:pos="1710"/>
        </w:tabs>
        <w:spacing w:after="0" w:line="276" w:lineRule="auto"/>
        <w:ind w:left="0" w:firstLine="720"/>
        <w:jc w:val="both"/>
        <w:rPr>
          <w:rFonts w:cs="Times New Roman"/>
          <w:szCs w:val="28"/>
          <w:lang w:val="ro-RO"/>
        </w:rPr>
      </w:pPr>
      <w:r w:rsidRPr="000268C6">
        <w:rPr>
          <w:rFonts w:cs="Times New Roman"/>
          <w:szCs w:val="28"/>
          <w:lang w:val="ro-RO"/>
        </w:rPr>
        <w:t xml:space="preserve">Metoda de resurse </w:t>
      </w:r>
      <w:r w:rsidR="00F57F77" w:rsidRPr="00F57F77">
        <w:rPr>
          <w:rFonts w:cs="Times New Roman"/>
          <w:szCs w:val="28"/>
          <w:lang w:val="ro-RO"/>
        </w:rPr>
        <w:t xml:space="preserve">este o metodă utilizată pentru determinarea valorii de deviz a construcțiilor, bazată pe analiza costurilor actuale ale resurselor necesare realizării proiectului. Aceasta presupune evaluarea materialelor, manoperei, utilajelor de </w:t>
      </w:r>
      <w:r w:rsidR="00F57F77" w:rsidRPr="00F57F77">
        <w:rPr>
          <w:rFonts w:cs="Times New Roman"/>
          <w:szCs w:val="28"/>
          <w:lang w:val="ro-RO"/>
        </w:rPr>
        <w:t>construcții</w:t>
      </w:r>
      <w:r w:rsidR="00F57F77" w:rsidRPr="00F57F77">
        <w:rPr>
          <w:rFonts w:cs="Times New Roman"/>
          <w:szCs w:val="28"/>
          <w:lang w:val="ro-RO"/>
        </w:rPr>
        <w:t xml:space="preserve">-montaj </w:t>
      </w:r>
      <w:r w:rsidR="00F57F77" w:rsidRPr="00F57F77">
        <w:rPr>
          <w:rFonts w:cs="Times New Roman"/>
          <w:szCs w:val="28"/>
          <w:lang w:val="ro-RO"/>
        </w:rPr>
        <w:t>și</w:t>
      </w:r>
      <w:r w:rsidR="00F57F77" w:rsidRPr="00F57F77">
        <w:rPr>
          <w:rFonts w:cs="Times New Roman"/>
          <w:szCs w:val="28"/>
          <w:lang w:val="ro-RO"/>
        </w:rPr>
        <w:t xml:space="preserve"> </w:t>
      </w:r>
      <w:r w:rsidR="00F57F77" w:rsidRPr="00F57F77">
        <w:rPr>
          <w:rFonts w:cs="Times New Roman"/>
          <w:szCs w:val="28"/>
          <w:lang w:val="ro-RO"/>
        </w:rPr>
        <w:t>prețurilor</w:t>
      </w:r>
      <w:r w:rsidR="00F57F77" w:rsidRPr="00F57F77">
        <w:rPr>
          <w:rFonts w:cs="Times New Roman"/>
          <w:szCs w:val="28"/>
          <w:lang w:val="ro-RO"/>
        </w:rPr>
        <w:t xml:space="preserve"> de </w:t>
      </w:r>
      <w:r w:rsidR="00F57F77" w:rsidRPr="00F57F77">
        <w:rPr>
          <w:rFonts w:cs="Times New Roman"/>
          <w:szCs w:val="28"/>
          <w:lang w:val="ro-RO"/>
        </w:rPr>
        <w:t>piață</w:t>
      </w:r>
      <w:r w:rsidR="00F57F77" w:rsidRPr="00F57F77">
        <w:rPr>
          <w:rFonts w:cs="Times New Roman"/>
          <w:szCs w:val="28"/>
          <w:lang w:val="ro-RO"/>
        </w:rPr>
        <w:t xml:space="preserve"> asociate acestor resurse, astfel încât să reflecte cu exactitate valoarea </w:t>
      </w:r>
      <w:r w:rsidR="00F57F77" w:rsidRPr="00F57F77">
        <w:rPr>
          <w:rFonts w:cs="Times New Roman"/>
          <w:szCs w:val="28"/>
          <w:lang w:val="ro-RO"/>
        </w:rPr>
        <w:t>investiției</w:t>
      </w:r>
      <w:r w:rsidR="00F57F77" w:rsidRPr="00F57F77">
        <w:rPr>
          <w:rFonts w:cs="Times New Roman"/>
          <w:szCs w:val="28"/>
          <w:lang w:val="ro-RO"/>
        </w:rPr>
        <w:t xml:space="preserve"> la un moment dat, în </w:t>
      </w:r>
      <w:r w:rsidR="00F57F77" w:rsidRPr="00F57F77">
        <w:rPr>
          <w:rFonts w:cs="Times New Roman"/>
          <w:szCs w:val="28"/>
          <w:lang w:val="ro-RO"/>
        </w:rPr>
        <w:t>condițiile</w:t>
      </w:r>
      <w:r w:rsidR="00F57F77" w:rsidRPr="00F57F77">
        <w:rPr>
          <w:rFonts w:cs="Times New Roman"/>
          <w:szCs w:val="28"/>
          <w:lang w:val="ro-RO"/>
        </w:rPr>
        <w:t xml:space="preserve"> unei economii de </w:t>
      </w:r>
      <w:r w:rsidR="00F57F77" w:rsidRPr="00F57F77">
        <w:rPr>
          <w:rFonts w:cs="Times New Roman"/>
          <w:szCs w:val="28"/>
          <w:lang w:val="ro-RO"/>
        </w:rPr>
        <w:t>piață</w:t>
      </w:r>
      <w:r w:rsidR="00F57F77" w:rsidRPr="00F57F77">
        <w:rPr>
          <w:rFonts w:cs="Times New Roman"/>
          <w:szCs w:val="28"/>
          <w:lang w:val="ro-RO"/>
        </w:rPr>
        <w:t xml:space="preserve"> caracterizată de instabilitate valorică. Prin această metodă, se </w:t>
      </w:r>
      <w:r w:rsidR="00F57F77" w:rsidRPr="00F57F77">
        <w:rPr>
          <w:rFonts w:cs="Times New Roman"/>
          <w:szCs w:val="28"/>
          <w:lang w:val="ro-RO"/>
        </w:rPr>
        <w:t>obține</w:t>
      </w:r>
      <w:r w:rsidR="00F57F77" w:rsidRPr="00F57F77">
        <w:rPr>
          <w:rFonts w:cs="Times New Roman"/>
          <w:szCs w:val="28"/>
          <w:lang w:val="ro-RO"/>
        </w:rPr>
        <w:t xml:space="preserve"> o estimare precisă a costurilor, fundamentată pe datele curente ale </w:t>
      </w:r>
      <w:r w:rsidR="00F57F77" w:rsidRPr="00F57F77">
        <w:rPr>
          <w:rFonts w:cs="Times New Roman"/>
          <w:szCs w:val="28"/>
          <w:lang w:val="ro-RO"/>
        </w:rPr>
        <w:t>pieței</w:t>
      </w:r>
      <w:r w:rsidR="00F57F77" w:rsidRPr="00F57F77">
        <w:rPr>
          <w:rFonts w:cs="Times New Roman"/>
          <w:szCs w:val="28"/>
          <w:lang w:val="ro-RO"/>
        </w:rPr>
        <w:t>.</w:t>
      </w:r>
      <w:r w:rsidR="00F57F77">
        <w:rPr>
          <w:rFonts w:cs="Times New Roman"/>
          <w:szCs w:val="28"/>
          <w:lang w:val="ro-RO"/>
        </w:rPr>
        <w:t xml:space="preserve"> </w:t>
      </w:r>
      <w:r w:rsidR="006E4433" w:rsidRPr="006E4433">
        <w:rPr>
          <w:rFonts w:cs="Times New Roman"/>
          <w:szCs w:val="28"/>
          <w:lang w:val="ro-RO"/>
        </w:rPr>
        <w:t>Metoda se aplică în conformitate cu  Regulile de determinare a valorii obiectivelor de construcții (NCM L.01.01-2012), Instrucțiunile privind întocmirea devizelor pentru lucrările de construcții-montaj prin metoda de resurse (CP L.01.01-2012), și alte instrucțiuni elaborate de Ministerul</w:t>
      </w:r>
      <w:r w:rsidR="006E4433">
        <w:rPr>
          <w:rFonts w:cs="Times New Roman"/>
          <w:szCs w:val="28"/>
          <w:lang w:val="ro-RO"/>
        </w:rPr>
        <w:t xml:space="preserve"> </w:t>
      </w:r>
      <w:r w:rsidR="00224A02">
        <w:rPr>
          <w:rFonts w:cs="Times New Roman"/>
          <w:szCs w:val="28"/>
          <w:lang w:val="ro-RO"/>
        </w:rPr>
        <w:t>Infrastructurii și Dezvoltării Regionale.</w:t>
      </w:r>
    </w:p>
    <w:p w14:paraId="31B5C45E" w14:textId="77777777" w:rsidR="00182936" w:rsidRDefault="009B7ECB" w:rsidP="00F01F2F">
      <w:pPr>
        <w:pStyle w:val="ListParagraph"/>
        <w:numPr>
          <w:ilvl w:val="2"/>
          <w:numId w:val="1"/>
        </w:numPr>
        <w:tabs>
          <w:tab w:val="left" w:pos="1710"/>
        </w:tabs>
        <w:spacing w:after="0" w:line="276" w:lineRule="auto"/>
        <w:ind w:left="0" w:firstLine="720"/>
        <w:jc w:val="both"/>
        <w:rPr>
          <w:rFonts w:cs="Times New Roman"/>
          <w:szCs w:val="28"/>
          <w:lang w:val="ro-RO"/>
        </w:rPr>
      </w:pPr>
      <w:r>
        <w:rPr>
          <w:rFonts w:cs="Times New Roman"/>
          <w:szCs w:val="28"/>
          <w:lang w:val="ro-RO"/>
        </w:rPr>
        <w:t xml:space="preserve">Metoda </w:t>
      </w:r>
      <w:r w:rsidR="00224A02">
        <w:rPr>
          <w:rFonts w:cs="Times New Roman"/>
          <w:szCs w:val="28"/>
          <w:lang w:val="ro-RO"/>
        </w:rPr>
        <w:t>de resurse și indici</w:t>
      </w:r>
      <w:r>
        <w:rPr>
          <w:rFonts w:cs="Times New Roman"/>
          <w:szCs w:val="28"/>
          <w:lang w:val="ro-RO"/>
        </w:rPr>
        <w:t xml:space="preserve"> </w:t>
      </w:r>
      <w:r w:rsidRPr="009B7ECB">
        <w:rPr>
          <w:rFonts w:cs="Times New Roman"/>
          <w:szCs w:val="28"/>
          <w:lang w:val="ro-RO"/>
        </w:rPr>
        <w:t>reprezintă o variantă mixtă, în care resursele sunt identificate conform metodei de resurse, dar prețurile acestora sunt ajustate prin aplicarea indicilor de actualizare. Indicii reflectă raportul dintre prețurile curente și cele de bază pentru resurse similare (materiale, manoperă etc.). Metoda oferă flexibilitate în actualizarea costurilor și permite integrarea fluctuațiilor din piața construcțiilor.</w:t>
      </w:r>
    </w:p>
    <w:p w14:paraId="407CBEDE" w14:textId="51F9ECD1" w:rsidR="00182936" w:rsidRPr="00182936" w:rsidRDefault="00224A02" w:rsidP="00F01F2F">
      <w:pPr>
        <w:pStyle w:val="ListParagraph"/>
        <w:numPr>
          <w:ilvl w:val="2"/>
          <w:numId w:val="1"/>
        </w:numPr>
        <w:tabs>
          <w:tab w:val="left" w:pos="1710"/>
        </w:tabs>
        <w:spacing w:after="0" w:line="276" w:lineRule="auto"/>
        <w:ind w:left="0" w:firstLine="720"/>
        <w:jc w:val="both"/>
        <w:rPr>
          <w:rFonts w:cs="Times New Roman"/>
          <w:szCs w:val="28"/>
          <w:lang w:val="ro-RO"/>
        </w:rPr>
      </w:pPr>
      <w:r w:rsidRPr="00182936">
        <w:rPr>
          <w:rFonts w:cs="Times New Roman"/>
          <w:szCs w:val="28"/>
          <w:lang w:val="ro-RO"/>
        </w:rPr>
        <w:t>Valoarea de deviz</w:t>
      </w:r>
      <w:r w:rsidR="00182936" w:rsidRPr="00182936">
        <w:rPr>
          <w:rFonts w:cs="Times New Roman"/>
          <w:szCs w:val="28"/>
          <w:lang w:val="ro-RO"/>
        </w:rPr>
        <w:t xml:space="preserve">  </w:t>
      </w:r>
      <w:r w:rsidR="00182936" w:rsidRPr="00182936">
        <w:rPr>
          <w:rFonts w:cs="Times New Roman"/>
          <w:szCs w:val="28"/>
          <w:lang w:val="ro-RO"/>
        </w:rPr>
        <w:t xml:space="preserve">poate fi actualizată la data evaluării aplicându-se prevederile </w:t>
      </w:r>
      <w:r w:rsidR="00182936">
        <w:rPr>
          <w:rFonts w:cs="Times New Roman"/>
          <w:szCs w:val="28"/>
          <w:lang w:val="ro-RO"/>
        </w:rPr>
        <w:t xml:space="preserve">Ordinului </w:t>
      </w:r>
      <w:r w:rsidR="00182936" w:rsidRPr="00182936">
        <w:rPr>
          <w:rFonts w:cs="Times New Roman"/>
          <w:szCs w:val="28"/>
          <w:lang w:val="ro-RO"/>
        </w:rPr>
        <w:t>Ministerul</w:t>
      </w:r>
      <w:r w:rsidR="00182936">
        <w:rPr>
          <w:rFonts w:cs="Times New Roman"/>
          <w:szCs w:val="28"/>
          <w:lang w:val="ro-RO"/>
        </w:rPr>
        <w:t>ui</w:t>
      </w:r>
      <w:r w:rsidR="00182936" w:rsidRPr="00182936">
        <w:rPr>
          <w:rFonts w:cs="Times New Roman"/>
          <w:szCs w:val="28"/>
          <w:lang w:val="ro-RO"/>
        </w:rPr>
        <w:t xml:space="preserve"> Infrastructurii și Dezvoltării Regionale </w:t>
      </w:r>
      <w:r w:rsidR="00182936">
        <w:rPr>
          <w:rFonts w:cs="Times New Roman"/>
          <w:szCs w:val="28"/>
          <w:lang w:val="ro-RO"/>
        </w:rPr>
        <w:t xml:space="preserve">nr.120 din 17.06.2022 cu privire la aprobarea </w:t>
      </w:r>
      <w:r w:rsidR="00182936" w:rsidRPr="00182936">
        <w:rPr>
          <w:rFonts w:cs="Times New Roman"/>
          <w:szCs w:val="28"/>
          <w:lang w:val="ro-RO"/>
        </w:rPr>
        <w:t>Modalități</w:t>
      </w:r>
      <w:r w:rsidR="00DC0401">
        <w:rPr>
          <w:rFonts w:cs="Times New Roman"/>
          <w:szCs w:val="28"/>
          <w:lang w:val="ro-RO"/>
        </w:rPr>
        <w:t>i</w:t>
      </w:r>
      <w:r w:rsidR="00182936" w:rsidRPr="00182936">
        <w:rPr>
          <w:rFonts w:cs="Times New Roman"/>
          <w:szCs w:val="28"/>
          <w:lang w:val="ro-RO"/>
        </w:rPr>
        <w:t xml:space="preserve"> de calcul al coeficienților din formula actualizării prețurilor componentelor prețului de cost la ajustarea valorii contractului de achiziție publică de lucrări încheiat pe un termen mai mare de un an</w:t>
      </w:r>
      <w:r w:rsidR="00182936">
        <w:rPr>
          <w:rFonts w:cs="Times New Roman"/>
          <w:szCs w:val="28"/>
          <w:lang w:val="ro-RO"/>
        </w:rPr>
        <w:t>.</w:t>
      </w:r>
    </w:p>
    <w:p w14:paraId="0E32EFB6" w14:textId="54C3920C" w:rsidR="009B7ECB" w:rsidRPr="00F01F2F" w:rsidRDefault="00F01F2F" w:rsidP="00F01F2F">
      <w:pPr>
        <w:pStyle w:val="ListParagraph"/>
        <w:numPr>
          <w:ilvl w:val="1"/>
          <w:numId w:val="1"/>
        </w:numPr>
        <w:spacing w:line="276" w:lineRule="auto"/>
        <w:ind w:left="0" w:firstLine="709"/>
        <w:jc w:val="both"/>
        <w:rPr>
          <w:rFonts w:cs="Times New Roman"/>
          <w:szCs w:val="28"/>
          <w:lang w:val="ro-RO"/>
        </w:rPr>
      </w:pPr>
      <w:r w:rsidRPr="00F01F2F">
        <w:rPr>
          <w:rFonts w:cs="Times New Roman"/>
          <w:szCs w:val="28"/>
          <w:lang w:val="ro-RO"/>
        </w:rPr>
        <w:t xml:space="preserve">Datele de intrare utilizate pentru estimarea costului construcției trebuie să fie preluate din surse credibile care vor fi indicate în raportul de evaluare. În cazul solicitării datelor de la dezvoltatori, datele de intrare utilizate pentru estimarea costului de înlocuire/reconstituire vor trebui verificate din două surse de date credibile diferite, înainte de a fi utilizate în raport. În abordarea prin cost se pot considera numai cheltuielile financiare din perioada construirii ce sunt incluse în costul de construire și sunt în sarcina constructorului. </w:t>
      </w:r>
    </w:p>
    <w:p w14:paraId="0E01C845" w14:textId="57641859" w:rsidR="00B639F1" w:rsidRDefault="009127F4"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9127F4">
        <w:rPr>
          <w:rFonts w:cs="Times New Roman"/>
          <w:szCs w:val="28"/>
          <w:lang w:val="ro-RO"/>
        </w:rPr>
        <w:t xml:space="preserve">La determinarea valorii de reconstituire sau de înlocuire a bunului imobil, este esențial să se ia în considerare mărimea deprecierii acumulate, care reflectă expresia efectului unor factori fizici, tehnologici sau economici asupra stării și funcționalității bunului și se exprimă prin scăderea valorii construcției față </w:t>
      </w:r>
      <w:r w:rsidRPr="009127F4">
        <w:rPr>
          <w:rFonts w:cs="Times New Roman"/>
          <w:szCs w:val="28"/>
          <w:lang w:val="ro-RO"/>
        </w:rPr>
        <w:lastRenderedPageBreak/>
        <w:t>de situația ipotetică în care aceasta ar fi nouă. În cadrul evaluării, se disting următoarele forme ale deprecierii:</w:t>
      </w:r>
    </w:p>
    <w:p w14:paraId="398244D6" w14:textId="1A34D768" w:rsidR="009127F4" w:rsidRDefault="009A222A" w:rsidP="00F01F2F">
      <w:pPr>
        <w:pStyle w:val="ListParagraph"/>
        <w:numPr>
          <w:ilvl w:val="1"/>
          <w:numId w:val="1"/>
        </w:numPr>
        <w:spacing w:after="0" w:line="276" w:lineRule="auto"/>
        <w:ind w:left="0" w:firstLine="709"/>
        <w:jc w:val="both"/>
        <w:rPr>
          <w:rFonts w:cs="Times New Roman"/>
          <w:szCs w:val="28"/>
          <w:lang w:val="ro-RO"/>
        </w:rPr>
      </w:pPr>
      <w:r w:rsidRPr="00B74E1D">
        <w:rPr>
          <w:rFonts w:cs="Times New Roman"/>
          <w:szCs w:val="28"/>
          <w:lang w:val="ro-RO"/>
        </w:rPr>
        <w:t>Deprecierea (u</w:t>
      </w:r>
      <w:r w:rsidR="004B7171" w:rsidRPr="00B74E1D">
        <w:rPr>
          <w:rFonts w:cs="Times New Roman"/>
          <w:szCs w:val="28"/>
          <w:lang w:val="ro-RO"/>
        </w:rPr>
        <w:t>zura</w:t>
      </w:r>
      <w:r w:rsidRPr="00B74E1D">
        <w:rPr>
          <w:rFonts w:cs="Times New Roman"/>
          <w:szCs w:val="28"/>
          <w:lang w:val="ro-RO"/>
        </w:rPr>
        <w:t>)</w:t>
      </w:r>
      <w:r w:rsidR="004B7171" w:rsidRPr="00B74E1D">
        <w:rPr>
          <w:rFonts w:cs="Times New Roman"/>
          <w:szCs w:val="28"/>
          <w:lang w:val="ro-RO"/>
        </w:rPr>
        <w:t xml:space="preserve"> fizică</w:t>
      </w:r>
      <w:r>
        <w:rPr>
          <w:rFonts w:cs="Times New Roman"/>
          <w:szCs w:val="28"/>
          <w:lang w:val="ro-RO"/>
        </w:rPr>
        <w:t xml:space="preserve"> </w:t>
      </w:r>
      <w:r w:rsidRPr="009A222A">
        <w:rPr>
          <w:rFonts w:cs="Times New Roman"/>
          <w:szCs w:val="28"/>
          <w:lang w:val="ro-RO"/>
        </w:rPr>
        <w:t>reprezintă pierderea de valoare cauzată de deteriorarea fizică a bunului imobil în timp. Aceasta poate fi generată de factori naturali (intemperii, coroziune, uzură mecanică), de exploatarea necorespunzătoare, de întreținerea precară</w:t>
      </w:r>
      <w:r w:rsidR="00EB3BB4">
        <w:rPr>
          <w:rFonts w:cs="Times New Roman"/>
          <w:szCs w:val="28"/>
          <w:lang w:val="ro-RO"/>
        </w:rPr>
        <w:t>, de acțiuni mecanice destructive</w:t>
      </w:r>
      <w:r w:rsidRPr="009A222A">
        <w:rPr>
          <w:rFonts w:cs="Times New Roman"/>
          <w:szCs w:val="28"/>
          <w:lang w:val="ro-RO"/>
        </w:rPr>
        <w:t xml:space="preserve"> sau de influențe chimice ori biologice. Uzura fizică reduce gradul de funcționalitate al elementelor constructive, afectând durabilitatea și atractivitatea imobilului.</w:t>
      </w:r>
    </w:p>
    <w:p w14:paraId="13E4ED88" w14:textId="0A17438D" w:rsidR="009A222A" w:rsidRDefault="009A222A" w:rsidP="00F01F2F">
      <w:pPr>
        <w:pStyle w:val="ListParagraph"/>
        <w:numPr>
          <w:ilvl w:val="1"/>
          <w:numId w:val="1"/>
        </w:numPr>
        <w:spacing w:after="0" w:line="276" w:lineRule="auto"/>
        <w:ind w:left="0" w:firstLine="709"/>
        <w:jc w:val="both"/>
        <w:rPr>
          <w:rFonts w:cs="Times New Roman"/>
          <w:szCs w:val="28"/>
          <w:lang w:val="ro-RO"/>
        </w:rPr>
      </w:pPr>
      <w:r w:rsidRPr="00B74E1D">
        <w:rPr>
          <w:rFonts w:cs="Times New Roman"/>
          <w:szCs w:val="28"/>
          <w:lang w:val="ro-RO"/>
        </w:rPr>
        <w:t xml:space="preserve">Deprecierea </w:t>
      </w:r>
      <w:r w:rsidR="0073159D" w:rsidRPr="00B74E1D">
        <w:rPr>
          <w:rFonts w:cs="Times New Roman"/>
          <w:szCs w:val="28"/>
          <w:lang w:val="ro-RO"/>
        </w:rPr>
        <w:t>funcțională</w:t>
      </w:r>
      <w:r w:rsidR="0073159D" w:rsidRPr="0073159D">
        <w:rPr>
          <w:rFonts w:cs="Times New Roman"/>
          <w:szCs w:val="28"/>
          <w:lang w:val="ro-RO"/>
        </w:rPr>
        <w:t xml:space="preserve"> (sau învechirea funcțională) este cauzată de necorespunderea clădirii la cerințele actuale ale pieței sau la standardele contemporane de confort, eficiență și utilitate. Aceasta poate rezulta din:</w:t>
      </w:r>
      <w:r w:rsidR="0073159D">
        <w:rPr>
          <w:rFonts w:cs="Times New Roman"/>
          <w:szCs w:val="28"/>
          <w:lang w:val="ro-RO"/>
        </w:rPr>
        <w:t xml:space="preserve"> configurații constructive depășite, compartimentări ineficiente, </w:t>
      </w:r>
      <w:r w:rsidR="0073159D" w:rsidRPr="0073159D">
        <w:rPr>
          <w:rFonts w:cs="Times New Roman"/>
          <w:szCs w:val="28"/>
          <w:lang w:val="ro-RO"/>
        </w:rPr>
        <w:t>utilizarea unor echipamente învechite tehnologic</w:t>
      </w:r>
      <w:r w:rsidR="0073159D">
        <w:rPr>
          <w:rFonts w:cs="Times New Roman"/>
          <w:szCs w:val="28"/>
          <w:lang w:val="ro-RO"/>
        </w:rPr>
        <w:t xml:space="preserve">, </w:t>
      </w:r>
      <w:r w:rsidR="0073159D" w:rsidRPr="0073159D">
        <w:rPr>
          <w:rFonts w:cs="Times New Roman"/>
          <w:szCs w:val="28"/>
          <w:lang w:val="ro-RO"/>
        </w:rPr>
        <w:t>lipsa unor dotări moderne sau a unor facilități cerute de utilizatori.</w:t>
      </w:r>
      <w:r w:rsidR="0073159D">
        <w:rPr>
          <w:rFonts w:cs="Times New Roman"/>
          <w:szCs w:val="28"/>
          <w:lang w:val="ro-RO"/>
        </w:rPr>
        <w:t xml:space="preserve"> </w:t>
      </w:r>
      <w:r w:rsidR="0073159D" w:rsidRPr="0073159D">
        <w:rPr>
          <w:rFonts w:cs="Times New Roman"/>
          <w:szCs w:val="28"/>
          <w:lang w:val="ro-RO"/>
        </w:rPr>
        <w:t>Deprecierea funcțională reflectă scăderea competitivității bunului pe piață și poate fi observată chiar și în cazul clădirilor bine întreținute, dar proiectate conform unor standarde învechite.</w:t>
      </w:r>
    </w:p>
    <w:p w14:paraId="107C3106" w14:textId="0BABFC3A" w:rsidR="0073159D" w:rsidRPr="000C5DA3" w:rsidRDefault="0073159D" w:rsidP="00F01F2F">
      <w:pPr>
        <w:pStyle w:val="ListParagraph"/>
        <w:numPr>
          <w:ilvl w:val="1"/>
          <w:numId w:val="1"/>
        </w:numPr>
        <w:spacing w:after="0" w:line="276" w:lineRule="auto"/>
        <w:ind w:left="0" w:firstLine="709"/>
        <w:jc w:val="both"/>
        <w:rPr>
          <w:rFonts w:cs="Times New Roman"/>
          <w:szCs w:val="28"/>
          <w:lang w:val="ro-RO"/>
        </w:rPr>
      </w:pPr>
      <w:r w:rsidRPr="00B74E1D">
        <w:rPr>
          <w:rFonts w:cs="Times New Roman"/>
          <w:szCs w:val="28"/>
          <w:lang w:val="ro-RO"/>
        </w:rPr>
        <w:t>Deprecierea economică</w:t>
      </w:r>
      <w:r w:rsidRPr="0073159D">
        <w:rPr>
          <w:rFonts w:cs="Times New Roman"/>
          <w:szCs w:val="28"/>
          <w:lang w:val="ro-RO"/>
        </w:rPr>
        <w:t xml:space="preserve"> are la bază factori externi care influențează negativ valoarea bunului imobil, fără ca aceștia să poată fi controlați prin intervenții asupra construcției. Acești factori includ:</w:t>
      </w:r>
      <w:r>
        <w:rPr>
          <w:rFonts w:cs="Times New Roman"/>
          <w:szCs w:val="28"/>
          <w:lang w:val="ro-RO"/>
        </w:rPr>
        <w:t xml:space="preserve"> </w:t>
      </w:r>
      <w:r w:rsidRPr="0073159D">
        <w:rPr>
          <w:rFonts w:cs="Times New Roman"/>
          <w:szCs w:val="28"/>
          <w:lang w:val="ro-RO"/>
        </w:rPr>
        <w:t>evoluțiile nefavorabile din economia națională sau locală</w:t>
      </w:r>
      <w:r>
        <w:rPr>
          <w:rFonts w:cs="Times New Roman"/>
          <w:szCs w:val="28"/>
          <w:lang w:val="ro-RO"/>
        </w:rPr>
        <w:t xml:space="preserve">, </w:t>
      </w:r>
      <w:r w:rsidRPr="0073159D">
        <w:rPr>
          <w:rFonts w:cs="Times New Roman"/>
          <w:szCs w:val="28"/>
          <w:lang w:val="ro-RO"/>
        </w:rPr>
        <w:t>modificări negative pe piața imobiliară</w:t>
      </w:r>
      <w:r>
        <w:rPr>
          <w:rFonts w:cs="Times New Roman"/>
          <w:szCs w:val="28"/>
          <w:lang w:val="ro-RO"/>
        </w:rPr>
        <w:t xml:space="preserve">, </w:t>
      </w:r>
      <w:r w:rsidRPr="0073159D">
        <w:rPr>
          <w:rFonts w:cs="Times New Roman"/>
          <w:szCs w:val="28"/>
          <w:lang w:val="ro-RO"/>
        </w:rPr>
        <w:t>schimbări legislative</w:t>
      </w:r>
      <w:r>
        <w:rPr>
          <w:rFonts w:cs="Times New Roman"/>
          <w:szCs w:val="28"/>
          <w:lang w:val="ro-RO"/>
        </w:rPr>
        <w:t xml:space="preserve">, </w:t>
      </w:r>
      <w:r w:rsidRPr="0073159D">
        <w:rPr>
          <w:rFonts w:cs="Times New Roman"/>
          <w:szCs w:val="28"/>
          <w:lang w:val="ro-RO"/>
        </w:rPr>
        <w:t>limitări de finanțare sau creșterea costurilor de creditare</w:t>
      </w:r>
      <w:r>
        <w:rPr>
          <w:rFonts w:cs="Times New Roman"/>
          <w:szCs w:val="28"/>
          <w:lang w:val="ro-RO"/>
        </w:rPr>
        <w:t xml:space="preserve">, </w:t>
      </w:r>
      <w:r w:rsidRPr="0073159D">
        <w:rPr>
          <w:rFonts w:cs="Times New Roman"/>
          <w:szCs w:val="28"/>
          <w:lang w:val="ro-RO"/>
        </w:rPr>
        <w:t>degradarea contextului urban sau scăderea atractivității zonei</w:t>
      </w:r>
      <w:r>
        <w:rPr>
          <w:rFonts w:cs="Times New Roman"/>
          <w:szCs w:val="28"/>
          <w:lang w:val="ro-RO"/>
        </w:rPr>
        <w:t>.</w:t>
      </w:r>
    </w:p>
    <w:p w14:paraId="43338414" w14:textId="2B5A76DE" w:rsidR="009127F4" w:rsidRDefault="00320518" w:rsidP="00F01F2F">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Uzura fizică și deprecierea funcțională</w:t>
      </w:r>
      <w:r w:rsidRPr="00320518">
        <w:rPr>
          <w:rFonts w:cs="Times New Roman"/>
          <w:szCs w:val="28"/>
          <w:lang w:val="ro-RO"/>
        </w:rPr>
        <w:t xml:space="preserve"> se clasifică, din punctul de vedere al posibilității de înlăturare, în:</w:t>
      </w:r>
    </w:p>
    <w:p w14:paraId="39505620" w14:textId="09C40AC0" w:rsidR="000E0226" w:rsidRDefault="002E37C4"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D</w:t>
      </w:r>
      <w:r w:rsidR="000E0226" w:rsidRPr="000E0226">
        <w:rPr>
          <w:rFonts w:cs="Times New Roman"/>
          <w:szCs w:val="28"/>
          <w:lang w:val="ro-RO"/>
        </w:rPr>
        <w:t>eprecierea recuperabilă</w:t>
      </w:r>
      <w:r w:rsidR="000E0226">
        <w:rPr>
          <w:rFonts w:cs="Times New Roman"/>
          <w:szCs w:val="28"/>
          <w:lang w:val="ro-RO"/>
        </w:rPr>
        <w:t xml:space="preserve">, </w:t>
      </w:r>
      <w:r w:rsidR="000E0226" w:rsidRPr="000E0226">
        <w:rPr>
          <w:rFonts w:cs="Times New Roman"/>
          <w:szCs w:val="28"/>
          <w:lang w:val="ro-RO"/>
        </w:rPr>
        <w:t>care poate fi eliminată prin intervenții tehnice sau funcționale justificate economic. Aceasta include, de exemplu, reparații, modernizări, reconfigurări care conduc la creșterea valorii imobilulu</w:t>
      </w:r>
      <w:r w:rsidR="000E0226">
        <w:rPr>
          <w:rFonts w:cs="Times New Roman"/>
          <w:szCs w:val="28"/>
          <w:lang w:val="ro-RO"/>
        </w:rPr>
        <w:t>i;</w:t>
      </w:r>
    </w:p>
    <w:p w14:paraId="6DAAECE0" w14:textId="7B004D8B" w:rsidR="000E0226" w:rsidRPr="000E0226" w:rsidRDefault="002E37C4"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D</w:t>
      </w:r>
      <w:r w:rsidR="000E0226">
        <w:rPr>
          <w:rFonts w:cs="Times New Roman"/>
          <w:szCs w:val="28"/>
          <w:lang w:val="ro-RO"/>
        </w:rPr>
        <w:t xml:space="preserve">epreciere nerecuperabilă, care </w:t>
      </w:r>
      <w:r w:rsidR="000E0226" w:rsidRPr="000E0226">
        <w:rPr>
          <w:rFonts w:cs="Times New Roman"/>
          <w:szCs w:val="28"/>
          <w:lang w:val="ro-RO"/>
        </w:rPr>
        <w:t>nu poate fi înlăturată în mod eficient din punct de vedere economic. Intervențiile necesare ar presupune costuri mai mari decât valoarea adăugată estimată ca urmare a acestor lucrări, motiv pentru care ele nu sunt justificate.</w:t>
      </w:r>
    </w:p>
    <w:p w14:paraId="2FD82053" w14:textId="32F784A5" w:rsidR="00320518" w:rsidRDefault="004C159C" w:rsidP="00F01F2F">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 xml:space="preserve">Estimarea </w:t>
      </w:r>
      <w:r w:rsidRPr="004C159C">
        <w:rPr>
          <w:rFonts w:cs="Times New Roman"/>
          <w:i/>
          <w:iCs/>
          <w:szCs w:val="28"/>
          <w:lang w:val="ro-RO"/>
        </w:rPr>
        <w:t>deprecierii (uzurii) fizice</w:t>
      </w:r>
      <w:r>
        <w:rPr>
          <w:rFonts w:cs="Times New Roman"/>
          <w:szCs w:val="28"/>
          <w:lang w:val="ro-RO"/>
        </w:rPr>
        <w:t xml:space="preserve"> </w:t>
      </w:r>
      <w:r w:rsidRPr="004C159C">
        <w:rPr>
          <w:rFonts w:cs="Times New Roman"/>
          <w:szCs w:val="28"/>
          <w:lang w:val="ro-RO"/>
        </w:rPr>
        <w:t>reprezintă o etapă esențială în cadrul abordării prin cost, având un impact direct asupra valorii actualizate a construcției. Uzura fizică reflectă pierderea de valoare a clădirii cauzată de degradarea sa materială, iar în practică, aceasta poate fi determinată prin următoarele metode:</w:t>
      </w:r>
    </w:p>
    <w:p w14:paraId="1AB12182" w14:textId="75820A30" w:rsidR="008B770B" w:rsidRDefault="00B27310"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normativă </w:t>
      </w:r>
      <w:r w:rsidRPr="00B27310">
        <w:rPr>
          <w:rFonts w:cs="Times New Roman"/>
          <w:szCs w:val="28"/>
          <w:lang w:val="ro-RO"/>
        </w:rPr>
        <w:t>presupune o evaluare detaliată a stării tehnice a fiecărui element constructiv de bază al clădirii și se aplică în două etape:</w:t>
      </w:r>
      <w:r>
        <w:rPr>
          <w:rFonts w:cs="Times New Roman"/>
          <w:szCs w:val="28"/>
          <w:lang w:val="ro-RO"/>
        </w:rPr>
        <w:t xml:space="preserve"> se </w:t>
      </w:r>
      <w:r>
        <w:rPr>
          <w:rFonts w:cs="Times New Roman"/>
          <w:szCs w:val="28"/>
          <w:lang w:val="ro-RO"/>
        </w:rPr>
        <w:lastRenderedPageBreak/>
        <w:t xml:space="preserve">determină uzura fizică </w:t>
      </w:r>
      <w:r w:rsidRPr="00B27310">
        <w:rPr>
          <w:rFonts w:cs="Times New Roman"/>
          <w:szCs w:val="28"/>
          <w:lang w:val="ro-RO"/>
        </w:rPr>
        <w:t>individuală a fiecărui element</w:t>
      </w:r>
      <w:r>
        <w:rPr>
          <w:rFonts w:cs="Times New Roman"/>
          <w:szCs w:val="28"/>
          <w:lang w:val="ro-RO"/>
        </w:rPr>
        <w:t xml:space="preserve">, apoi se calculează </w:t>
      </w:r>
      <w:r w:rsidRPr="00B27310">
        <w:rPr>
          <w:rFonts w:cs="Times New Roman"/>
          <w:szCs w:val="28"/>
          <w:lang w:val="ro-RO"/>
        </w:rPr>
        <w:t>uzura totală a construcției</w:t>
      </w:r>
      <w:r>
        <w:rPr>
          <w:rFonts w:cs="Times New Roman"/>
          <w:szCs w:val="28"/>
          <w:lang w:val="ro-RO"/>
        </w:rPr>
        <w:t xml:space="preserve">. </w:t>
      </w:r>
      <w:r w:rsidRPr="00B27310">
        <w:rPr>
          <w:rFonts w:cs="Times New Roman"/>
          <w:szCs w:val="28"/>
          <w:lang w:val="ro-RO"/>
        </w:rPr>
        <w:t>Evaluatorul poate utiliza următoarele surse tehnice pentru estimarea parametrilor</w:t>
      </w:r>
      <w:r>
        <w:rPr>
          <w:rFonts w:cs="Times New Roman"/>
          <w:szCs w:val="28"/>
          <w:lang w:val="ro-RO"/>
        </w:rPr>
        <w:t xml:space="preserve">: </w:t>
      </w:r>
      <w:r w:rsidRPr="00B27310">
        <w:rPr>
          <w:rFonts w:cs="Times New Roman"/>
          <w:szCs w:val="28"/>
          <w:lang w:val="ro-RO"/>
        </w:rPr>
        <w:t>ВСН 53-86(р) „</w:t>
      </w:r>
      <w:proofErr w:type="spellStart"/>
      <w:r w:rsidRPr="00B27310">
        <w:rPr>
          <w:rFonts w:cs="Times New Roman"/>
          <w:szCs w:val="28"/>
          <w:lang w:val="ro-RO"/>
        </w:rPr>
        <w:t>Правила</w:t>
      </w:r>
      <w:proofErr w:type="spellEnd"/>
      <w:r w:rsidRPr="00B27310">
        <w:rPr>
          <w:rFonts w:cs="Times New Roman"/>
          <w:szCs w:val="28"/>
          <w:lang w:val="ro-RO"/>
        </w:rPr>
        <w:t xml:space="preserve"> </w:t>
      </w:r>
      <w:proofErr w:type="spellStart"/>
      <w:r w:rsidRPr="00B27310">
        <w:rPr>
          <w:rFonts w:cs="Times New Roman"/>
          <w:szCs w:val="28"/>
          <w:lang w:val="ro-RO"/>
        </w:rPr>
        <w:t>оценки</w:t>
      </w:r>
      <w:proofErr w:type="spellEnd"/>
      <w:r w:rsidRPr="00B27310">
        <w:rPr>
          <w:rFonts w:cs="Times New Roman"/>
          <w:szCs w:val="28"/>
          <w:lang w:val="ro-RO"/>
        </w:rPr>
        <w:t xml:space="preserve"> </w:t>
      </w:r>
      <w:proofErr w:type="spellStart"/>
      <w:r w:rsidRPr="00B27310">
        <w:rPr>
          <w:rFonts w:cs="Times New Roman"/>
          <w:szCs w:val="28"/>
          <w:lang w:val="ro-RO"/>
        </w:rPr>
        <w:t>физического</w:t>
      </w:r>
      <w:proofErr w:type="spellEnd"/>
      <w:r w:rsidRPr="00B27310">
        <w:rPr>
          <w:rFonts w:cs="Times New Roman"/>
          <w:szCs w:val="28"/>
          <w:lang w:val="ro-RO"/>
        </w:rPr>
        <w:t xml:space="preserve"> </w:t>
      </w:r>
      <w:proofErr w:type="spellStart"/>
      <w:r w:rsidRPr="00B27310">
        <w:rPr>
          <w:rFonts w:cs="Times New Roman"/>
          <w:szCs w:val="28"/>
          <w:lang w:val="ro-RO"/>
        </w:rPr>
        <w:t>износа</w:t>
      </w:r>
      <w:proofErr w:type="spellEnd"/>
      <w:r w:rsidRPr="00B27310">
        <w:rPr>
          <w:rFonts w:cs="Times New Roman"/>
          <w:szCs w:val="28"/>
          <w:lang w:val="ro-RO"/>
        </w:rPr>
        <w:t xml:space="preserve"> </w:t>
      </w:r>
      <w:proofErr w:type="spellStart"/>
      <w:r w:rsidRPr="00B27310">
        <w:rPr>
          <w:rFonts w:cs="Times New Roman"/>
          <w:szCs w:val="28"/>
          <w:lang w:val="ro-RO"/>
        </w:rPr>
        <w:t>жилых</w:t>
      </w:r>
      <w:proofErr w:type="spellEnd"/>
      <w:r w:rsidRPr="00B27310">
        <w:rPr>
          <w:rFonts w:cs="Times New Roman"/>
          <w:szCs w:val="28"/>
          <w:lang w:val="ro-RO"/>
        </w:rPr>
        <w:t xml:space="preserve"> </w:t>
      </w:r>
      <w:proofErr w:type="spellStart"/>
      <w:r w:rsidRPr="00B27310">
        <w:rPr>
          <w:rFonts w:cs="Times New Roman"/>
          <w:szCs w:val="28"/>
          <w:lang w:val="ro-RO"/>
        </w:rPr>
        <w:t>зданий</w:t>
      </w:r>
      <w:proofErr w:type="spellEnd"/>
      <w:r w:rsidRPr="00B27310">
        <w:rPr>
          <w:rFonts w:cs="Times New Roman"/>
          <w:szCs w:val="28"/>
          <w:lang w:val="ro-RO"/>
        </w:rPr>
        <w:t>”</w:t>
      </w:r>
      <w:r w:rsidR="00814C20">
        <w:rPr>
          <w:rFonts w:cs="Times New Roman"/>
          <w:szCs w:val="28"/>
          <w:lang w:val="ro-RO"/>
        </w:rPr>
        <w:t xml:space="preserve"> editate în 1987</w:t>
      </w:r>
      <w:r>
        <w:rPr>
          <w:rFonts w:cs="Times New Roman"/>
          <w:szCs w:val="28"/>
          <w:lang w:val="ro-RO"/>
        </w:rPr>
        <w:t xml:space="preserve">, </w:t>
      </w:r>
      <w:r w:rsidR="00814C20">
        <w:rPr>
          <w:rFonts w:cs="Times New Roman"/>
          <w:szCs w:val="28"/>
          <w:lang w:val="ro-RO"/>
        </w:rPr>
        <w:t xml:space="preserve">„Culegerile </w:t>
      </w:r>
      <w:r w:rsidR="00814C20" w:rsidRPr="00C557E7">
        <w:rPr>
          <w:rFonts w:cs="Times New Roman"/>
          <w:szCs w:val="28"/>
          <w:lang w:val="ro-RO"/>
        </w:rPr>
        <w:t>indicilor comasați ai valorii de reconstituire a clădirilor și construcțiilor pentru reevaluarea mijloacelor fixe</w:t>
      </w:r>
      <w:r w:rsidR="00814C20">
        <w:rPr>
          <w:rFonts w:cs="Times New Roman"/>
          <w:szCs w:val="28"/>
          <w:lang w:val="ro-RO"/>
        </w:rPr>
        <w:t>” editate în anii 1969-1971</w:t>
      </w:r>
      <w:r>
        <w:rPr>
          <w:rFonts w:cs="Times New Roman"/>
          <w:szCs w:val="28"/>
          <w:lang w:val="ro-RO"/>
        </w:rPr>
        <w:t>, precum și Documentele tehnice aprobate de Agenția Geodezie, Cartografie și Cadastru. Formula generală de calcul este:</w:t>
      </w:r>
    </w:p>
    <w:p w14:paraId="34B3264C" w14:textId="201B8DBC" w:rsidR="00B27310" w:rsidRPr="00A6115D" w:rsidRDefault="00000000" w:rsidP="00F01F2F">
      <w:pPr>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sSub>
                <m:sSubPr>
                  <m:ctrlPr>
                    <w:rPr>
                      <w:rFonts w:ascii="Cambria Math" w:hAnsi="Cambria Math" w:cs="Times New Roman"/>
                      <w:i/>
                      <w:szCs w:val="28"/>
                      <w:lang w:val="ro-RO"/>
                    </w:rPr>
                  </m:ctrlPr>
                </m:sSubPr>
                <m:e>
                  <m:r>
                    <w:rPr>
                      <w:rFonts w:ascii="Cambria Math" w:hAnsi="Cambria Math" w:cs="Times New Roman"/>
                      <w:szCs w:val="28"/>
                      <w:lang w:val="ro-RO"/>
                    </w:rPr>
                    <m:t>U</m:t>
                  </m:r>
                </m:e>
                <m:sub>
                  <m:r>
                    <w:rPr>
                      <w:rFonts w:ascii="Cambria Math" w:hAnsi="Cambria Math" w:cs="Times New Roman"/>
                      <w:szCs w:val="28"/>
                      <w:lang w:val="ro-RO"/>
                    </w:rPr>
                    <m:t>c</m:t>
                  </m:r>
                </m:sub>
              </m:sSub>
              <m:r>
                <w:rPr>
                  <w:rFonts w:ascii="Cambria Math" w:hAnsi="Cambria Math" w:cs="Times New Roman"/>
                  <w:szCs w:val="28"/>
                  <w:lang w:val="ro-RO"/>
                </w:rPr>
                <m:t>=</m:t>
              </m:r>
              <m:nary>
                <m:naryPr>
                  <m:chr m:val="∑"/>
                  <m:limLoc m:val="undOvr"/>
                  <m:ctrlPr>
                    <w:rPr>
                      <w:rFonts w:ascii="Cambria Math" w:hAnsi="Cambria Math" w:cs="Times New Roman"/>
                      <w:i/>
                      <w:szCs w:val="28"/>
                      <w:lang w:val="ro-RO"/>
                    </w:rPr>
                  </m:ctrlPr>
                </m:naryPr>
                <m:sub>
                  <m:r>
                    <w:rPr>
                      <w:rFonts w:ascii="Cambria Math" w:hAnsi="Cambria Math" w:cs="Times New Roman"/>
                      <w:szCs w:val="28"/>
                      <w:lang w:val="ro-RO"/>
                    </w:rPr>
                    <m:t>e=1</m:t>
                  </m:r>
                </m:sub>
                <m:sup>
                  <m:r>
                    <w:rPr>
                      <w:rFonts w:ascii="Cambria Math" w:hAnsi="Cambria Math" w:cs="Times New Roman"/>
                      <w:szCs w:val="28"/>
                      <w:lang w:val="ro-RO"/>
                    </w:rPr>
                    <m:t>n</m:t>
                  </m:r>
                </m:sup>
                <m:e>
                  <m:sSub>
                    <m:sSubPr>
                      <m:ctrlPr>
                        <w:rPr>
                          <w:rFonts w:ascii="Cambria Math" w:hAnsi="Cambria Math" w:cs="Times New Roman"/>
                          <w:i/>
                          <w:szCs w:val="28"/>
                          <w:lang w:val="ro-RO"/>
                        </w:rPr>
                      </m:ctrlPr>
                    </m:sSubPr>
                    <m:e>
                      <m:r>
                        <w:rPr>
                          <w:rFonts w:ascii="Cambria Math" w:hAnsi="Cambria Math" w:cs="Times New Roman"/>
                          <w:szCs w:val="28"/>
                          <w:lang w:val="ro-RO"/>
                        </w:rPr>
                        <m:t>U</m:t>
                      </m:r>
                    </m:e>
                    <m:sub>
                      <m:r>
                        <w:rPr>
                          <w:rFonts w:ascii="Cambria Math" w:hAnsi="Cambria Math" w:cs="Times New Roman"/>
                          <w:szCs w:val="28"/>
                          <w:lang w:val="ro-RO"/>
                        </w:rPr>
                        <m:t>e</m:t>
                      </m:r>
                    </m:sub>
                  </m:sSub>
                  <m:r>
                    <w:rPr>
                      <w:rFonts w:ascii="Cambria Math" w:hAnsi="Cambria Math" w:cs="Times New Roman"/>
                      <w:szCs w:val="28"/>
                      <w:lang w:val="ro-RO"/>
                    </w:rPr>
                    <m:t xml:space="preserve"> × </m:t>
                  </m:r>
                  <m:sSub>
                    <m:sSubPr>
                      <m:ctrlPr>
                        <w:rPr>
                          <w:rFonts w:ascii="Cambria Math" w:hAnsi="Cambria Math" w:cs="Times New Roman"/>
                          <w:i/>
                          <w:szCs w:val="28"/>
                          <w:lang w:val="ro-RO"/>
                        </w:rPr>
                      </m:ctrlPr>
                    </m:sSubPr>
                    <m:e>
                      <m:r>
                        <w:rPr>
                          <w:rFonts w:ascii="Cambria Math" w:hAnsi="Cambria Math" w:cs="Times New Roman"/>
                          <w:szCs w:val="28"/>
                          <w:lang w:val="ro-RO"/>
                        </w:rPr>
                        <m:t>l</m:t>
                      </m:r>
                    </m:e>
                    <m:sub>
                      <m:r>
                        <w:rPr>
                          <w:rFonts w:ascii="Cambria Math" w:hAnsi="Cambria Math" w:cs="Times New Roman"/>
                          <w:szCs w:val="28"/>
                          <w:lang w:val="ro-RO"/>
                        </w:rPr>
                        <m:t>e</m:t>
                      </m:r>
                    </m:sub>
                  </m:sSub>
                </m:e>
              </m:nary>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1</m:t>
                  </m:r>
                  <m:r>
                    <w:rPr>
                      <w:rFonts w:ascii="Cambria Math" w:hAnsi="Cambria Math" w:cs="Times New Roman"/>
                      <w:szCs w:val="28"/>
                      <w:lang w:val="ro-RO"/>
                    </w:rPr>
                    <m:t>8</m:t>
                  </m:r>
                </m:e>
              </m:d>
            </m:e>
          </m:eqArr>
        </m:oMath>
      </m:oMathPara>
    </w:p>
    <w:p w14:paraId="626B1526" w14:textId="43746D51" w:rsidR="00A6115D" w:rsidRPr="00A6115D" w:rsidRDefault="00A6115D" w:rsidP="00F01F2F">
      <w:pPr>
        <w:spacing w:after="0" w:line="276" w:lineRule="auto"/>
        <w:jc w:val="both"/>
        <w:rPr>
          <w:rFonts w:eastAsiaTheme="minorEastAsia" w:cs="Times New Roman"/>
          <w:szCs w:val="28"/>
          <w:lang w:val="ro-RO"/>
        </w:rPr>
      </w:pPr>
      <w:r>
        <w:rPr>
          <w:rFonts w:eastAsiaTheme="minorEastAsia" w:cs="Times New Roman"/>
          <w:szCs w:val="28"/>
          <w:lang w:val="ro-RO"/>
        </w:rPr>
        <w:t xml:space="preserve">unde: </w:t>
      </w:r>
      <w:proofErr w:type="spellStart"/>
      <w:r>
        <w:rPr>
          <w:rFonts w:eastAsiaTheme="minorEastAsia" w:cs="Times New Roman"/>
          <w:szCs w:val="28"/>
          <w:lang w:val="ro-RO"/>
        </w:rPr>
        <w:t>U</w:t>
      </w:r>
      <w:r>
        <w:rPr>
          <w:rFonts w:eastAsiaTheme="minorEastAsia" w:cs="Times New Roman"/>
          <w:szCs w:val="28"/>
          <w:vertAlign w:val="subscript"/>
          <w:lang w:val="ro-RO"/>
        </w:rPr>
        <w:t>c</w:t>
      </w:r>
      <w:proofErr w:type="spellEnd"/>
      <w:r>
        <w:rPr>
          <w:rFonts w:eastAsiaTheme="minorEastAsia" w:cs="Times New Roman"/>
          <w:szCs w:val="28"/>
          <w:lang w:val="ro-RO"/>
        </w:rPr>
        <w:t xml:space="preserve"> – uzura fizică totală a construcției (%), </w:t>
      </w:r>
      <w:proofErr w:type="spellStart"/>
      <w:r>
        <w:rPr>
          <w:rFonts w:eastAsiaTheme="minorEastAsia" w:cs="Times New Roman"/>
          <w:szCs w:val="28"/>
          <w:lang w:val="ro-RO"/>
        </w:rPr>
        <w:t>U</w:t>
      </w:r>
      <w:r>
        <w:rPr>
          <w:rFonts w:eastAsiaTheme="minorEastAsia" w:cs="Times New Roman"/>
          <w:szCs w:val="28"/>
          <w:vertAlign w:val="subscript"/>
          <w:lang w:val="ro-RO"/>
        </w:rPr>
        <w:t>e</w:t>
      </w:r>
      <w:proofErr w:type="spellEnd"/>
      <w:r>
        <w:rPr>
          <w:rFonts w:eastAsiaTheme="minorEastAsia" w:cs="Times New Roman"/>
          <w:szCs w:val="28"/>
          <w:lang w:val="ro-RO"/>
        </w:rPr>
        <w:t xml:space="preserve"> – uzura fizică </w:t>
      </w:r>
      <w:r w:rsidR="00814C20">
        <w:rPr>
          <w:rFonts w:eastAsiaTheme="minorEastAsia" w:cs="Times New Roman"/>
          <w:szCs w:val="28"/>
          <w:lang w:val="ro-RO"/>
        </w:rPr>
        <w:t>a elementului constructiv sau rețelei inginerești interioare concrete</w:t>
      </w:r>
      <w:r>
        <w:rPr>
          <w:rFonts w:eastAsiaTheme="minorEastAsia" w:cs="Times New Roman"/>
          <w:szCs w:val="28"/>
          <w:lang w:val="ro-RO"/>
        </w:rPr>
        <w:t xml:space="preserve"> (%), </w:t>
      </w:r>
      <w:r w:rsidR="00814C20">
        <w:rPr>
          <w:rFonts w:eastAsiaTheme="minorEastAsia" w:cs="Times New Roman"/>
          <w:szCs w:val="28"/>
          <w:lang w:val="ro-RO"/>
        </w:rPr>
        <w:t>l</w:t>
      </w:r>
      <w:r>
        <w:rPr>
          <w:rFonts w:eastAsiaTheme="minorEastAsia" w:cs="Times New Roman"/>
          <w:szCs w:val="28"/>
          <w:vertAlign w:val="subscript"/>
          <w:lang w:val="ro-RO"/>
        </w:rPr>
        <w:t>e</w:t>
      </w:r>
      <w:r>
        <w:rPr>
          <w:rFonts w:eastAsiaTheme="minorEastAsia" w:cs="Times New Roman"/>
          <w:szCs w:val="28"/>
          <w:lang w:val="ro-RO"/>
        </w:rPr>
        <w:t xml:space="preserve"> – </w:t>
      </w:r>
      <w:r w:rsidR="00814C20">
        <w:rPr>
          <w:rFonts w:eastAsiaTheme="minorEastAsia" w:cs="Times New Roman"/>
          <w:szCs w:val="28"/>
          <w:lang w:val="ro-RO"/>
        </w:rPr>
        <w:t xml:space="preserve">coeficient corespunzător ponderii valorii de înlocuire a elementului constructiv </w:t>
      </w:r>
      <w:r w:rsidR="00814C20" w:rsidRPr="00814C20">
        <w:rPr>
          <w:rFonts w:eastAsiaTheme="minorEastAsia" w:cs="Times New Roman"/>
          <w:szCs w:val="28"/>
          <w:lang w:val="ro-RO"/>
        </w:rPr>
        <w:t>sau a rețelei inginerești interioare concrete în valoarea totală de înlocuire a clădirii</w:t>
      </w:r>
      <w:r w:rsidRPr="00A6115D">
        <w:rPr>
          <w:rFonts w:eastAsiaTheme="minorEastAsia" w:cs="Times New Roman"/>
          <w:szCs w:val="28"/>
          <w:lang w:val="ro-RO"/>
        </w:rPr>
        <w:t xml:space="preserve"> (%)</w:t>
      </w:r>
      <w:r>
        <w:rPr>
          <w:rFonts w:eastAsiaTheme="minorEastAsia" w:cs="Times New Roman"/>
          <w:szCs w:val="28"/>
          <w:lang w:val="ro-RO"/>
        </w:rPr>
        <w:t>.</w:t>
      </w:r>
    </w:p>
    <w:p w14:paraId="5C29DD5B" w14:textId="0CDDCDCD" w:rsidR="00B27310" w:rsidRDefault="00A6115D"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Metoda valorică c</w:t>
      </w:r>
      <w:r w:rsidRPr="00A6115D">
        <w:rPr>
          <w:rFonts w:cs="Times New Roman"/>
          <w:szCs w:val="28"/>
          <w:lang w:val="ro-RO"/>
        </w:rPr>
        <w:t xml:space="preserve">onstă în determinarea costului reparației capitale necesare pentru a readuce clădirea la o stare apropiată de cea nouă. Uzura fizică este estimată prin calculul raportului dintre costul reparației capitale și </w:t>
      </w:r>
      <w:r w:rsidR="00D933AC">
        <w:rPr>
          <w:rFonts w:cs="Times New Roman"/>
          <w:szCs w:val="28"/>
          <w:lang w:val="ro-RO"/>
        </w:rPr>
        <w:t>costul</w:t>
      </w:r>
      <w:r w:rsidRPr="00A6115D">
        <w:rPr>
          <w:rFonts w:cs="Times New Roman"/>
          <w:szCs w:val="28"/>
          <w:lang w:val="ro-RO"/>
        </w:rPr>
        <w:t xml:space="preserve"> de reconstituire a clădirii la data evaluării</w:t>
      </w:r>
      <w:r>
        <w:rPr>
          <w:rFonts w:cs="Times New Roman"/>
          <w:szCs w:val="28"/>
          <w:lang w:val="ro-RO"/>
        </w:rPr>
        <w:t xml:space="preserve">. </w:t>
      </w:r>
      <w:r w:rsidRPr="00A6115D">
        <w:rPr>
          <w:rFonts w:cs="Times New Roman"/>
          <w:szCs w:val="28"/>
          <w:lang w:val="ro-RO"/>
        </w:rPr>
        <w:t>Metoda se aplică în special în următoarele cazuri:</w:t>
      </w:r>
      <w:r>
        <w:rPr>
          <w:rFonts w:cs="Times New Roman"/>
          <w:szCs w:val="28"/>
          <w:lang w:val="ro-RO"/>
        </w:rPr>
        <w:t xml:space="preserve"> </w:t>
      </w:r>
      <w:r w:rsidRPr="00A6115D">
        <w:rPr>
          <w:rFonts w:cs="Times New Roman"/>
          <w:szCs w:val="28"/>
          <w:lang w:val="ro-RO"/>
        </w:rPr>
        <w:t>când beneficiarul intenționează să exploateze în continuare clădirea</w:t>
      </w:r>
      <w:r>
        <w:rPr>
          <w:rFonts w:cs="Times New Roman"/>
          <w:szCs w:val="28"/>
          <w:lang w:val="ro-RO"/>
        </w:rPr>
        <w:t xml:space="preserve">, </w:t>
      </w:r>
      <w:r w:rsidRPr="00A6115D">
        <w:rPr>
          <w:rFonts w:cs="Times New Roman"/>
          <w:szCs w:val="28"/>
          <w:lang w:val="ro-RO"/>
        </w:rPr>
        <w:t>când cheltuielile pentru reparație sunt recuperabile prin vânzare (diferența de preț acoperă costurile)</w:t>
      </w:r>
      <w:r>
        <w:rPr>
          <w:rFonts w:cs="Times New Roman"/>
          <w:szCs w:val="28"/>
          <w:lang w:val="ro-RO"/>
        </w:rPr>
        <w:t xml:space="preserve">, </w:t>
      </w:r>
      <w:r w:rsidRPr="00A6115D">
        <w:rPr>
          <w:rFonts w:cs="Times New Roman"/>
          <w:szCs w:val="28"/>
          <w:lang w:val="ro-RO"/>
        </w:rPr>
        <w:t>când clădirea este dată în arendă sau utilizată drept garanție ipotecară.</w:t>
      </w:r>
    </w:p>
    <w:p w14:paraId="39DF897C" w14:textId="149F2537" w:rsidR="00A6115D" w:rsidRPr="000C5DA3" w:rsidRDefault="00A6115D"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vârstei efective </w:t>
      </w:r>
      <w:r w:rsidRPr="00A6115D">
        <w:rPr>
          <w:rFonts w:cs="Times New Roman"/>
          <w:szCs w:val="28"/>
          <w:lang w:val="ro-RO"/>
        </w:rPr>
        <w:t>se bazează pe raportul dintre vârsta efectivă a clădirii și durata sa de viață fizică totală sau rămasă.</w:t>
      </w:r>
      <w:r>
        <w:rPr>
          <w:rFonts w:cs="Times New Roman"/>
          <w:szCs w:val="28"/>
          <w:lang w:val="ro-RO"/>
        </w:rPr>
        <w:t xml:space="preserve"> </w:t>
      </w:r>
      <w:r w:rsidRPr="00A6115D">
        <w:rPr>
          <w:rFonts w:cs="Times New Roman"/>
          <w:szCs w:val="28"/>
          <w:lang w:val="ro-RO"/>
        </w:rPr>
        <w:t>Metoda este aplicabilă atât la nivelul întregii construcții, cât și pentru elementele componente, permițând o estimare simplificată, mai ales în lipsa unei documentații tehnice detaliate.</w:t>
      </w:r>
      <w:r>
        <w:rPr>
          <w:rFonts w:cs="Times New Roman"/>
          <w:szCs w:val="28"/>
          <w:lang w:val="ro-RO"/>
        </w:rPr>
        <w:t xml:space="preserve"> Se utilizează formulele:</w:t>
      </w:r>
    </w:p>
    <w:p w14:paraId="40584F8A" w14:textId="38E242E8" w:rsidR="008B770B" w:rsidRPr="00114F8E" w:rsidRDefault="00000000" w:rsidP="00F01F2F">
      <w:pPr>
        <w:tabs>
          <w:tab w:val="left" w:pos="1170"/>
        </w:tabs>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U=</m:t>
              </m:r>
              <m:f>
                <m:fPr>
                  <m:ctrlPr>
                    <w:rPr>
                      <w:rFonts w:ascii="Cambria Math" w:hAnsi="Cambria Math" w:cs="Times New Roman"/>
                      <w:i/>
                      <w:szCs w:val="28"/>
                      <w:lang w:val="ro-RO"/>
                    </w:rPr>
                  </m:ctrlPr>
                </m:fPr>
                <m:num>
                  <m:r>
                    <w:rPr>
                      <w:rFonts w:ascii="Cambria Math" w:hAnsi="Cambria Math" w:cs="Times New Roman"/>
                      <w:szCs w:val="28"/>
                      <w:lang w:val="ro-RO"/>
                    </w:rPr>
                    <m:t>VE</m:t>
                  </m:r>
                </m:num>
                <m:den>
                  <m:r>
                    <w:rPr>
                      <w:rFonts w:ascii="Cambria Math" w:hAnsi="Cambria Math" w:cs="Times New Roman"/>
                      <w:szCs w:val="28"/>
                      <w:lang w:val="ro-RO"/>
                    </w:rPr>
                    <m:t>DVF</m:t>
                  </m:r>
                </m:den>
              </m:f>
              <m:r>
                <w:rPr>
                  <w:rFonts w:ascii="Cambria Math" w:hAnsi="Cambria Math" w:cs="Times New Roman"/>
                  <w:szCs w:val="28"/>
                  <w:lang w:val="ro-RO"/>
                </w:rPr>
                <m:t>×100% #</m:t>
              </m:r>
              <m:d>
                <m:dPr>
                  <m:ctrlPr>
                    <w:rPr>
                      <w:rFonts w:ascii="Cambria Math" w:hAnsi="Cambria Math" w:cs="Times New Roman"/>
                      <w:i/>
                      <w:szCs w:val="28"/>
                      <w:lang w:val="ro-RO"/>
                    </w:rPr>
                  </m:ctrlPr>
                </m:dPr>
                <m:e>
                  <m:r>
                    <w:rPr>
                      <w:rFonts w:ascii="Cambria Math" w:hAnsi="Cambria Math" w:cs="Times New Roman"/>
                      <w:szCs w:val="28"/>
                      <w:lang w:val="ro-RO"/>
                    </w:rPr>
                    <m:t>1</m:t>
                  </m:r>
                  <m:r>
                    <w:rPr>
                      <w:rFonts w:ascii="Cambria Math" w:hAnsi="Cambria Math" w:cs="Times New Roman"/>
                      <w:szCs w:val="28"/>
                      <w:lang w:val="ro-RO"/>
                    </w:rPr>
                    <m:t>9</m:t>
                  </m:r>
                </m:e>
              </m:d>
            </m:e>
          </m:eqArr>
        </m:oMath>
      </m:oMathPara>
    </w:p>
    <w:p w14:paraId="5533D082" w14:textId="3205E5C2" w:rsidR="00114F8E" w:rsidRPr="00114F8E" w:rsidRDefault="00000000" w:rsidP="00F01F2F">
      <w:pPr>
        <w:tabs>
          <w:tab w:val="left" w:pos="1170"/>
        </w:tabs>
        <w:spacing w:after="0" w:line="276" w:lineRule="auto"/>
        <w:jc w:val="both"/>
        <w:rPr>
          <w:rFonts w:eastAsiaTheme="minorEastAsia" w:cs="Times New Roman"/>
          <w:szCs w:val="28"/>
          <w:lang w:val="ro-RO"/>
        </w:rPr>
      </w:pPr>
      <m:oMathPara>
        <m:oMath>
          <m:eqArr>
            <m:eqArrPr>
              <m:maxDist m:val="1"/>
              <m:ctrlPr>
                <w:rPr>
                  <w:rFonts w:ascii="Cambria Math" w:eastAsiaTheme="minorEastAsia" w:hAnsi="Cambria Math" w:cs="Times New Roman"/>
                  <w:i/>
                  <w:szCs w:val="28"/>
                  <w:lang w:val="ro-RO"/>
                </w:rPr>
              </m:ctrlPr>
            </m:eqArrPr>
            <m:e>
              <m:r>
                <w:rPr>
                  <w:rFonts w:ascii="Cambria Math" w:eastAsiaTheme="minorEastAsia" w:hAnsi="Cambria Math" w:cs="Times New Roman"/>
                  <w:szCs w:val="28"/>
                  <w:lang w:val="ro-RO"/>
                </w:rPr>
                <m:t>U=</m:t>
              </m:r>
              <m:d>
                <m:dPr>
                  <m:ctrlPr>
                    <w:rPr>
                      <w:rFonts w:ascii="Cambria Math" w:eastAsiaTheme="minorEastAsia" w:hAnsi="Cambria Math" w:cs="Times New Roman"/>
                      <w:i/>
                      <w:szCs w:val="28"/>
                      <w:lang w:val="ro-RO"/>
                    </w:rPr>
                  </m:ctrlPr>
                </m:dPr>
                <m:e>
                  <m:f>
                    <m:fPr>
                      <m:ctrlPr>
                        <w:rPr>
                          <w:rFonts w:ascii="Cambria Math" w:eastAsiaTheme="minorEastAsia" w:hAnsi="Cambria Math" w:cs="Times New Roman"/>
                          <w:i/>
                          <w:szCs w:val="28"/>
                          <w:lang w:val="ro-RO"/>
                        </w:rPr>
                      </m:ctrlPr>
                    </m:fPr>
                    <m:num>
                      <m:r>
                        <w:rPr>
                          <w:rFonts w:ascii="Cambria Math" w:eastAsiaTheme="minorEastAsia" w:hAnsi="Cambria Math" w:cs="Times New Roman"/>
                          <w:szCs w:val="28"/>
                          <w:lang w:val="ro-RO"/>
                        </w:rPr>
                        <m:t>VE</m:t>
                      </m:r>
                    </m:num>
                    <m:den>
                      <m:r>
                        <w:rPr>
                          <w:rFonts w:ascii="Cambria Math" w:eastAsiaTheme="minorEastAsia" w:hAnsi="Cambria Math" w:cs="Times New Roman"/>
                          <w:szCs w:val="28"/>
                          <w:lang w:val="ro-RO"/>
                        </w:rPr>
                        <m:t>VE+DVFR</m:t>
                      </m:r>
                    </m:den>
                  </m:f>
                </m:e>
              </m:d>
              <m:r>
                <w:rPr>
                  <w:rFonts w:ascii="Cambria Math" w:eastAsiaTheme="minorEastAsia" w:hAnsi="Cambria Math" w:cs="Times New Roman"/>
                  <w:szCs w:val="28"/>
                  <w:lang w:val="ro-RO"/>
                </w:rPr>
                <m:t>×100% #</m:t>
              </m:r>
              <m:d>
                <m:dPr>
                  <m:ctrlPr>
                    <w:rPr>
                      <w:rFonts w:ascii="Cambria Math" w:eastAsiaTheme="minorEastAsia" w:hAnsi="Cambria Math" w:cs="Times New Roman"/>
                      <w:i/>
                      <w:szCs w:val="28"/>
                      <w:lang w:val="ro-RO"/>
                    </w:rPr>
                  </m:ctrlPr>
                </m:dPr>
                <m:e>
                  <m:r>
                    <w:rPr>
                      <w:rFonts w:ascii="Cambria Math" w:eastAsiaTheme="minorEastAsia" w:hAnsi="Cambria Math" w:cs="Times New Roman"/>
                      <w:szCs w:val="28"/>
                      <w:lang w:val="ro-RO"/>
                    </w:rPr>
                    <m:t>20</m:t>
                  </m:r>
                </m:e>
              </m:d>
            </m:e>
          </m:eqArr>
        </m:oMath>
      </m:oMathPara>
    </w:p>
    <w:p w14:paraId="4C754A65" w14:textId="4EF21EAC" w:rsidR="00114F8E" w:rsidRPr="00114F8E" w:rsidRDefault="007C1551" w:rsidP="00F01F2F">
      <w:pPr>
        <w:tabs>
          <w:tab w:val="left" w:pos="1170"/>
        </w:tabs>
        <w:spacing w:after="0" w:line="276" w:lineRule="auto"/>
        <w:jc w:val="both"/>
        <w:rPr>
          <w:rFonts w:eastAsiaTheme="minorEastAsia" w:cs="Times New Roman"/>
          <w:szCs w:val="28"/>
          <w:lang w:val="ro-RO"/>
        </w:rPr>
      </w:pPr>
      <w:r>
        <w:rPr>
          <w:rFonts w:eastAsiaTheme="minorEastAsia" w:cs="Times New Roman"/>
          <w:szCs w:val="28"/>
          <w:lang w:val="ro-RO"/>
        </w:rPr>
        <w:t xml:space="preserve">unde: </w:t>
      </w:r>
      <w:r w:rsidRPr="007C1551">
        <w:rPr>
          <w:rFonts w:eastAsiaTheme="minorEastAsia" w:cs="Times New Roman"/>
          <w:szCs w:val="28"/>
          <w:lang w:val="ro-RO"/>
        </w:rPr>
        <w:t>U – uzura fizică (%)</w:t>
      </w:r>
      <w:r>
        <w:rPr>
          <w:rFonts w:eastAsiaTheme="minorEastAsia" w:cs="Times New Roman"/>
          <w:szCs w:val="28"/>
          <w:lang w:val="ro-RO"/>
        </w:rPr>
        <w:t xml:space="preserve">, </w:t>
      </w:r>
      <w:r w:rsidRPr="007C1551">
        <w:rPr>
          <w:rFonts w:eastAsiaTheme="minorEastAsia" w:cs="Times New Roman"/>
          <w:szCs w:val="28"/>
          <w:lang w:val="ro-RO"/>
        </w:rPr>
        <w:t>VE – vârsta efectivă a construcției</w:t>
      </w:r>
      <w:r>
        <w:rPr>
          <w:rFonts w:eastAsiaTheme="minorEastAsia" w:cs="Times New Roman"/>
          <w:szCs w:val="28"/>
          <w:lang w:val="ro-RO"/>
        </w:rPr>
        <w:t xml:space="preserve">, </w:t>
      </w:r>
      <w:r w:rsidRPr="007C1551">
        <w:rPr>
          <w:rFonts w:eastAsiaTheme="minorEastAsia" w:cs="Times New Roman"/>
          <w:szCs w:val="28"/>
          <w:lang w:val="ro-RO"/>
        </w:rPr>
        <w:t>DVF – durata de viață fizică totală estimată</w:t>
      </w:r>
      <w:r>
        <w:rPr>
          <w:rFonts w:eastAsiaTheme="minorEastAsia" w:cs="Times New Roman"/>
          <w:szCs w:val="28"/>
          <w:lang w:val="ro-RO"/>
        </w:rPr>
        <w:t xml:space="preserve">, </w:t>
      </w:r>
      <w:r w:rsidRPr="007C1551">
        <w:rPr>
          <w:rFonts w:eastAsiaTheme="minorEastAsia" w:cs="Times New Roman"/>
          <w:szCs w:val="28"/>
          <w:lang w:val="ro-RO"/>
        </w:rPr>
        <w:t>DVFR – durata de viață fizică rămasă</w:t>
      </w:r>
      <w:r>
        <w:rPr>
          <w:rFonts w:eastAsiaTheme="minorEastAsia" w:cs="Times New Roman"/>
          <w:szCs w:val="28"/>
          <w:lang w:val="ro-RO"/>
        </w:rPr>
        <w:t>.</w:t>
      </w:r>
    </w:p>
    <w:p w14:paraId="20855CCD" w14:textId="00EC8B53" w:rsidR="008B770B" w:rsidRDefault="00FB1D7E"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FB1D7E">
        <w:rPr>
          <w:rFonts w:cs="Times New Roman"/>
          <w:i/>
          <w:iCs/>
          <w:szCs w:val="28"/>
          <w:lang w:val="ro-RO"/>
        </w:rPr>
        <w:t>Deprecierea funcțională</w:t>
      </w:r>
      <w:r w:rsidRPr="00FB1D7E">
        <w:rPr>
          <w:rFonts w:cs="Times New Roman"/>
          <w:szCs w:val="28"/>
          <w:lang w:val="ro-RO"/>
        </w:rPr>
        <w:t xml:space="preserve"> este generată de discrepanțele dintre caracteristicile reale ale bunului imobil și cerințele actuale ale pieței, reflectând învechirea tehnologică, proiectarea inadecvată sau lipsa unor facilități moderne care afectează atractivitatea și utilizabilitatea construcției. Această formă de depreciere este inerentă tuturor bunurilor imobile, întrucât preferințele </w:t>
      </w:r>
      <w:r w:rsidRPr="00FB1D7E">
        <w:rPr>
          <w:rFonts w:cs="Times New Roman"/>
          <w:szCs w:val="28"/>
          <w:lang w:val="ro-RO"/>
        </w:rPr>
        <w:lastRenderedPageBreak/>
        <w:t>consumatorilor, standardele de confort și cerințele de eficiență evoluează constant în timp.</w:t>
      </w:r>
    </w:p>
    <w:p w14:paraId="3EB438F7" w14:textId="58F40081" w:rsidR="00FB1D7E" w:rsidRDefault="00FB1D7E"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FB1D7E">
        <w:rPr>
          <w:rFonts w:cs="Times New Roman"/>
          <w:szCs w:val="28"/>
          <w:lang w:val="ro-RO"/>
        </w:rPr>
        <w:t xml:space="preserve">Deprecierea funcțională poate fi parțială – afectând doar anumite componente sau funcționalități ale construcției – sau absolută, în cazul în care clădirea, în forma sa actuală, nu mai prezintă interes pentru piață, adică nu există cumpărători dispuși să o achiziționeze în condițiile existente. O astfel de depreciere absolută indică o </w:t>
      </w:r>
      <w:r w:rsidR="00574EAA">
        <w:rPr>
          <w:rFonts w:cs="Times New Roman"/>
          <w:szCs w:val="28"/>
          <w:lang w:val="ro-RO"/>
        </w:rPr>
        <w:t>necorespundere</w:t>
      </w:r>
      <w:r w:rsidRPr="00FB1D7E">
        <w:rPr>
          <w:rFonts w:cs="Times New Roman"/>
          <w:szCs w:val="28"/>
          <w:lang w:val="ro-RO"/>
        </w:rPr>
        <w:t xml:space="preserve"> totală a proprietății față de nevoile pieței, ceea ce poate impune demolarea, reconversia funcțională sau intervenții majore de modernizare pentru a-i reda viabilitatea economică.</w:t>
      </w:r>
    </w:p>
    <w:p w14:paraId="6256786E" w14:textId="77777777" w:rsidR="002E37C4" w:rsidRDefault="002E37C4"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2E37C4">
        <w:rPr>
          <w:rFonts w:cs="Times New Roman"/>
          <w:szCs w:val="28"/>
          <w:lang w:val="ro-RO"/>
        </w:rPr>
        <w:t>Pentru determinarea deprecierii funcționale, evaluatorul poate aplica mai multe metode, în funcție de natura și caracteristicile abaterilor funcționale identificate. Cele mai utilizate metode sunt:</w:t>
      </w:r>
    </w:p>
    <w:p w14:paraId="1C4615F0" w14:textId="7900921B" w:rsidR="002E37C4" w:rsidRDefault="002E37C4"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w:t>
      </w:r>
      <w:r w:rsidRPr="002E37C4">
        <w:rPr>
          <w:rFonts w:cs="Times New Roman"/>
          <w:szCs w:val="28"/>
          <w:lang w:val="ro-RO"/>
        </w:rPr>
        <w:t>capitalizării pierderilor plății de arendă, care constă în estimarea pierderilor de venit generate de lipsa unor caracteristici funcționale esențiale sau de prezența unor deficiențe constructive. Diferența de chirie față de proprietăți similare complet funcționale este capitalizată folosind rata de capitalizare aplicabilă construcției, obținându-se astfel valoarea pierderii de valoare</w:t>
      </w:r>
      <w:r>
        <w:rPr>
          <w:rFonts w:cs="Times New Roman"/>
          <w:szCs w:val="28"/>
          <w:lang w:val="ro-RO"/>
        </w:rPr>
        <w:t>.</w:t>
      </w:r>
    </w:p>
    <w:p w14:paraId="431D04B4" w14:textId="3DDD5333" w:rsidR="002E37C4" w:rsidRPr="000C5DA3" w:rsidRDefault="002E37C4"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w:t>
      </w:r>
      <w:r w:rsidRPr="002E37C4">
        <w:rPr>
          <w:rFonts w:cs="Times New Roman"/>
          <w:szCs w:val="28"/>
          <w:lang w:val="ro-RO"/>
        </w:rPr>
        <w:t>capitalizării surplusului de pierderi normative, aplicabilă în cazul în care clădirea prezintă îmbunătățiri excesive (supradimensionări, dotări inutile sau ineficiente) care nu adaugă valoare pentru piață, ci diminuează eficiența economică. Diferența dintre costurile efective și cele normative este convertită într-o pierdere de valoare prin aplicarea unei rate de capitalizare.</w:t>
      </w:r>
    </w:p>
    <w:p w14:paraId="2A57076D" w14:textId="09FC9A66" w:rsidR="002E37C4" w:rsidRDefault="002E37C4" w:rsidP="00F01F2F">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 xml:space="preserve">În funcție </w:t>
      </w:r>
      <w:r w:rsidRPr="002E37C4">
        <w:rPr>
          <w:rFonts w:cs="Times New Roman"/>
          <w:szCs w:val="28"/>
          <w:lang w:val="ro-RO"/>
        </w:rPr>
        <w:t>de posibilitatea de corectare, deprecierea funcțională se împarte în:</w:t>
      </w:r>
    </w:p>
    <w:p w14:paraId="57EE3B3D" w14:textId="3E8CEAB1" w:rsidR="002E37C4" w:rsidRDefault="002E37C4"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Deprecierea </w:t>
      </w:r>
      <w:r w:rsidRPr="002E37C4">
        <w:rPr>
          <w:rFonts w:cs="Times New Roman"/>
          <w:szCs w:val="28"/>
          <w:lang w:val="ro-RO"/>
        </w:rPr>
        <w:t>funcțională recuperabilă, care poate fi estimată prin suma costurilor necesare pentru remedierea deficiențelor (de exemplu: reconfigurări, modernizări, înlocuiri de echipamente), cu condiția ca aceste intervenții să fie eficiente din punct de vedere economic</w:t>
      </w:r>
      <w:r>
        <w:rPr>
          <w:rFonts w:cs="Times New Roman"/>
          <w:szCs w:val="28"/>
          <w:lang w:val="ro-RO"/>
        </w:rPr>
        <w:t>.</w:t>
      </w:r>
    </w:p>
    <w:p w14:paraId="3B7AB84A" w14:textId="55A98B75" w:rsidR="002E37C4" w:rsidRPr="000C5DA3" w:rsidRDefault="002E37C4"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Depreciere </w:t>
      </w:r>
      <w:r w:rsidRPr="002E37C4">
        <w:rPr>
          <w:rFonts w:cs="Times New Roman"/>
          <w:szCs w:val="28"/>
          <w:lang w:val="ro-RO"/>
        </w:rPr>
        <w:t xml:space="preserve">funcțională nerecuperabilă, care se determină ca diferență între pierderea de venit (generată de lipsa sau </w:t>
      </w:r>
      <w:r w:rsidR="00574EAA">
        <w:rPr>
          <w:rFonts w:cs="Times New Roman"/>
          <w:szCs w:val="28"/>
          <w:lang w:val="ro-RO"/>
        </w:rPr>
        <w:t>necorespunderea</w:t>
      </w:r>
      <w:r w:rsidRPr="002E37C4">
        <w:rPr>
          <w:rFonts w:cs="Times New Roman"/>
          <w:szCs w:val="28"/>
          <w:lang w:val="ro-RO"/>
        </w:rPr>
        <w:t xml:space="preserve"> unor componente funcționale ori de prezența unor îmbunătățiri inutile), capitalizată la rata de capitalizare pentru construcții, și costul ipotetic al componentelor lipsă sau al cheltuielilor suplimentare asociate îmbunătățirilor în surplus. Această pierdere nu poate fi justificată economic prin reparații sau modificări, fiind acceptată ca reducere definitivă a valorii.</w:t>
      </w:r>
    </w:p>
    <w:p w14:paraId="00320018" w14:textId="70E4A35A" w:rsidR="002E37C4" w:rsidRDefault="008725CD"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8725CD">
        <w:rPr>
          <w:rFonts w:cs="Times New Roman"/>
          <w:i/>
          <w:iCs/>
          <w:szCs w:val="28"/>
          <w:lang w:val="ro-RO"/>
        </w:rPr>
        <w:t xml:space="preserve">Deprecierea economică </w:t>
      </w:r>
      <w:r w:rsidRPr="008725CD">
        <w:rPr>
          <w:rFonts w:cs="Times New Roman"/>
          <w:szCs w:val="28"/>
          <w:lang w:val="ro-RO"/>
        </w:rPr>
        <w:t xml:space="preserve">este determinată de influența unor factori externi asupra valorii bunului imobil – factori care nu pot fi controlați de proprietar </w:t>
      </w:r>
      <w:r w:rsidRPr="008725CD">
        <w:rPr>
          <w:rFonts w:cs="Times New Roman"/>
          <w:szCs w:val="28"/>
          <w:lang w:val="ro-RO"/>
        </w:rPr>
        <w:lastRenderedPageBreak/>
        <w:t>și care afectează negativ capacitatea proprietății de a genera venituri sau de a atrage cerere pe piață. Estimarea acestei forme de depreciere se realizează prin următoarele metode:</w:t>
      </w:r>
    </w:p>
    <w:p w14:paraId="3AA40D9B" w14:textId="05CC8C23" w:rsidR="008725CD" w:rsidRDefault="008725CD" w:rsidP="00F01F2F">
      <w:pPr>
        <w:pStyle w:val="ListParagraph"/>
        <w:numPr>
          <w:ilvl w:val="1"/>
          <w:numId w:val="1"/>
        </w:numPr>
        <w:spacing w:after="0" w:line="276" w:lineRule="auto"/>
        <w:ind w:left="0" w:firstLine="709"/>
        <w:jc w:val="both"/>
        <w:rPr>
          <w:rFonts w:cs="Times New Roman"/>
          <w:szCs w:val="28"/>
          <w:lang w:val="ro-RO"/>
        </w:rPr>
      </w:pPr>
      <w:r w:rsidRPr="008725CD">
        <w:rPr>
          <w:rFonts w:cs="Times New Roman"/>
          <w:szCs w:val="28"/>
          <w:lang w:val="ro-RO"/>
        </w:rPr>
        <w:t>Capitalizarea pierderilor veniturilor datorate influenței factorilor externi</w:t>
      </w:r>
      <w:r w:rsidR="00C324A8">
        <w:rPr>
          <w:rFonts w:cs="Times New Roman"/>
          <w:szCs w:val="28"/>
          <w:lang w:val="ro-RO"/>
        </w:rPr>
        <w:t xml:space="preserve"> </w:t>
      </w:r>
      <w:r w:rsidR="00C324A8" w:rsidRPr="00C324A8">
        <w:rPr>
          <w:rFonts w:cs="Times New Roman"/>
          <w:szCs w:val="28"/>
          <w:lang w:val="ro-RO"/>
        </w:rPr>
        <w:t>constă în estimarea diminuării veniturilor operaționale nete cauzate de factori precum: schimbări în economia locală sau națională, degradarea zonei, modificări legislative, lipsa infrastructurii sau restricții urbanistice. Pierderea anuală de venit este apoi capitalizată cu o rată de capitalizare corespunzătoare construcției, pentru a determina valoarea totală a deprecierii economice.</w:t>
      </w:r>
    </w:p>
    <w:p w14:paraId="20F38E88" w14:textId="533C22A3" w:rsidR="00C324A8" w:rsidRPr="000C5DA3" w:rsidRDefault="005E158E" w:rsidP="00F01F2F">
      <w:pPr>
        <w:pStyle w:val="ListParagraph"/>
        <w:numPr>
          <w:ilvl w:val="1"/>
          <w:numId w:val="1"/>
        </w:numPr>
        <w:spacing w:after="0" w:line="276" w:lineRule="auto"/>
        <w:ind w:left="0" w:firstLine="709"/>
        <w:jc w:val="both"/>
        <w:rPr>
          <w:rFonts w:cs="Times New Roman"/>
          <w:szCs w:val="28"/>
          <w:lang w:val="ro-RO"/>
        </w:rPr>
      </w:pPr>
      <w:r w:rsidRPr="005E158E">
        <w:rPr>
          <w:rFonts w:cs="Times New Roman"/>
          <w:szCs w:val="28"/>
          <w:lang w:val="ro-RO"/>
        </w:rPr>
        <w:t>Analiza comparativă a bunurilor imobile similare</w:t>
      </w:r>
      <w:r>
        <w:rPr>
          <w:rFonts w:cs="Times New Roman"/>
          <w:szCs w:val="28"/>
          <w:lang w:val="ro-RO"/>
        </w:rPr>
        <w:t xml:space="preserve"> </w:t>
      </w:r>
      <w:r w:rsidRPr="005E158E">
        <w:rPr>
          <w:rFonts w:cs="Times New Roman"/>
          <w:szCs w:val="28"/>
          <w:lang w:val="ro-RO"/>
        </w:rPr>
        <w:t>implică o comparație între proprietăți similare cu obiectul evaluării, dintre care unele sunt afectate de factorii externi în cauză, iar altele nu. Diferențele de preț sau de valoare de piață dintre cele două categorii de proprietăți sunt atribuite influenței negative a acestor factori externi. Prin această abordare, deprecierea economică este exprimată ca diferență procentuală sau valorică între proprietăți comparabile, reflectând modul în care piața penalizează efectele externe.</w:t>
      </w:r>
    </w:p>
    <w:p w14:paraId="6CA18C70" w14:textId="7B99AEAF" w:rsidR="008725CD" w:rsidRDefault="0070737F"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4E16FF">
        <w:rPr>
          <w:rFonts w:cs="Times New Roman"/>
          <w:i/>
          <w:iCs/>
          <w:szCs w:val="28"/>
          <w:lang w:val="ro-RO"/>
        </w:rPr>
        <w:t>Deprecierea acumulată</w:t>
      </w:r>
      <w:r w:rsidRPr="0070737F">
        <w:rPr>
          <w:rFonts w:cs="Times New Roman"/>
          <w:szCs w:val="28"/>
          <w:lang w:val="ro-RO"/>
        </w:rPr>
        <w:t xml:space="preserve"> reflectă totalitatea pierderilor de valoare suferite de construcție de la momentul edificării până la data evaluării, fiind esențială în estimarea valorii actualizate a construcției în cadrul abordării prin cost. Estimarea acesteia se poate realiza prin mai multe metode, în funcție de datele disponibile, natura construcției și scopul evaluării:</w:t>
      </w:r>
    </w:p>
    <w:p w14:paraId="6C1E44AC" w14:textId="0839A4BB" w:rsidR="00A23EFE" w:rsidRDefault="00ED45C3"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w:t>
      </w:r>
      <w:r w:rsidRPr="00ED45C3">
        <w:rPr>
          <w:rFonts w:cs="Times New Roman"/>
          <w:szCs w:val="28"/>
          <w:lang w:val="ro-RO"/>
        </w:rPr>
        <w:t>duratei de viață economică</w:t>
      </w:r>
      <w:r>
        <w:rPr>
          <w:rFonts w:cs="Times New Roman"/>
          <w:szCs w:val="28"/>
          <w:lang w:val="ro-RO"/>
        </w:rPr>
        <w:t xml:space="preserve"> </w:t>
      </w:r>
      <w:r w:rsidRPr="00ED45C3">
        <w:rPr>
          <w:rFonts w:cs="Times New Roman"/>
          <w:szCs w:val="28"/>
          <w:lang w:val="ro-RO"/>
        </w:rPr>
        <w:t>presupune o estimare simplificată a deprecierii pe baza raportului dintre vârsta efectivă a construcției și durata totală de viață economică estimată. Formula utilizată este:</w:t>
      </w:r>
    </w:p>
    <w:p w14:paraId="386FEA8F" w14:textId="06610ADD" w:rsidR="00ED45C3" w:rsidRPr="00391697" w:rsidRDefault="00000000" w:rsidP="00F01F2F">
      <w:pPr>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D=</m:t>
              </m:r>
              <m:d>
                <m:dPr>
                  <m:ctrlPr>
                    <w:rPr>
                      <w:rFonts w:ascii="Cambria Math" w:hAnsi="Cambria Math" w:cs="Times New Roman"/>
                      <w:i/>
                      <w:szCs w:val="28"/>
                      <w:lang w:val="ro-RO"/>
                    </w:rPr>
                  </m:ctrlPr>
                </m:dPr>
                <m:e>
                  <m:f>
                    <m:fPr>
                      <m:ctrlPr>
                        <w:rPr>
                          <w:rFonts w:ascii="Cambria Math" w:hAnsi="Cambria Math" w:cs="Times New Roman"/>
                          <w:i/>
                          <w:szCs w:val="28"/>
                          <w:lang w:val="ro-RO"/>
                        </w:rPr>
                      </m:ctrlPr>
                    </m:fPr>
                    <m:num>
                      <m:r>
                        <w:rPr>
                          <w:rFonts w:ascii="Cambria Math" w:hAnsi="Cambria Math" w:cs="Times New Roman"/>
                          <w:szCs w:val="28"/>
                          <w:lang w:val="ro-RO"/>
                        </w:rPr>
                        <m:t>VE</m:t>
                      </m:r>
                    </m:num>
                    <m:den>
                      <m:r>
                        <w:rPr>
                          <w:rFonts w:ascii="Cambria Math" w:hAnsi="Cambria Math" w:cs="Times New Roman"/>
                          <w:szCs w:val="28"/>
                          <w:lang w:val="ro-RO"/>
                        </w:rPr>
                        <m:t>DVE</m:t>
                      </m:r>
                    </m:den>
                  </m:f>
                </m:e>
              </m:d>
              <m:r>
                <w:rPr>
                  <w:rFonts w:ascii="Cambria Math" w:hAnsi="Cambria Math" w:cs="Times New Roman"/>
                  <w:szCs w:val="28"/>
                  <w:lang w:val="ro-RO"/>
                </w:rPr>
                <m:t>×100% #</m:t>
              </m:r>
              <m:d>
                <m:dPr>
                  <m:ctrlPr>
                    <w:rPr>
                      <w:rFonts w:ascii="Cambria Math" w:hAnsi="Cambria Math" w:cs="Times New Roman"/>
                      <w:i/>
                      <w:szCs w:val="28"/>
                      <w:lang w:val="ro-RO"/>
                    </w:rPr>
                  </m:ctrlPr>
                </m:dPr>
                <m:e>
                  <m:r>
                    <w:rPr>
                      <w:rFonts w:ascii="Cambria Math" w:hAnsi="Cambria Math" w:cs="Times New Roman"/>
                      <w:szCs w:val="28"/>
                      <w:lang w:val="ro-RO"/>
                    </w:rPr>
                    <m:t>20</m:t>
                  </m:r>
                </m:e>
              </m:d>
            </m:e>
          </m:eqArr>
        </m:oMath>
      </m:oMathPara>
    </w:p>
    <w:p w14:paraId="2DCF579E" w14:textId="53860160" w:rsidR="00391697" w:rsidRDefault="00391697" w:rsidP="00F01F2F">
      <w:pPr>
        <w:spacing w:after="0" w:line="276" w:lineRule="auto"/>
        <w:jc w:val="both"/>
        <w:rPr>
          <w:rFonts w:eastAsiaTheme="minorEastAsia" w:cs="Times New Roman"/>
          <w:szCs w:val="28"/>
          <w:lang w:val="ro-RO"/>
        </w:rPr>
      </w:pPr>
      <w:r>
        <w:rPr>
          <w:rFonts w:eastAsiaTheme="minorEastAsia" w:cs="Times New Roman"/>
          <w:szCs w:val="28"/>
          <w:lang w:val="ro-RO"/>
        </w:rPr>
        <w:t xml:space="preserve">unde: </w:t>
      </w:r>
      <w:r w:rsidRPr="00391697">
        <w:rPr>
          <w:rFonts w:eastAsiaTheme="minorEastAsia" w:cs="Times New Roman"/>
          <w:szCs w:val="28"/>
          <w:lang w:val="ro-RO"/>
        </w:rPr>
        <w:t>D – deprecierea acumulată (%)</w:t>
      </w:r>
      <w:r>
        <w:rPr>
          <w:rFonts w:eastAsiaTheme="minorEastAsia" w:cs="Times New Roman"/>
          <w:szCs w:val="28"/>
          <w:lang w:val="ro-RO"/>
        </w:rPr>
        <w:t xml:space="preserve">, </w:t>
      </w:r>
      <w:r w:rsidRPr="00391697">
        <w:rPr>
          <w:rFonts w:eastAsiaTheme="minorEastAsia" w:cs="Times New Roman"/>
          <w:szCs w:val="28"/>
          <w:lang w:val="ro-RO"/>
        </w:rPr>
        <w:t>VE – vârsta efectivă a construcției</w:t>
      </w:r>
      <w:r>
        <w:rPr>
          <w:rFonts w:eastAsiaTheme="minorEastAsia" w:cs="Times New Roman"/>
          <w:szCs w:val="28"/>
          <w:lang w:val="ro-RO"/>
        </w:rPr>
        <w:t xml:space="preserve">, </w:t>
      </w:r>
      <w:r w:rsidRPr="00391697">
        <w:rPr>
          <w:rFonts w:eastAsiaTheme="minorEastAsia" w:cs="Times New Roman"/>
          <w:szCs w:val="28"/>
          <w:lang w:val="ro-RO"/>
        </w:rPr>
        <w:t>DVE – durata de viață economică totală a construcției.</w:t>
      </w:r>
    </w:p>
    <w:p w14:paraId="6B30024E" w14:textId="1E09885B" w:rsidR="00391697" w:rsidRDefault="00967C11"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w:t>
      </w:r>
      <w:r w:rsidRPr="00967C11">
        <w:rPr>
          <w:rFonts w:cs="Times New Roman"/>
          <w:szCs w:val="28"/>
          <w:lang w:val="ro-RO"/>
        </w:rPr>
        <w:t>modificată a duratei de viață economică</w:t>
      </w:r>
      <w:r>
        <w:rPr>
          <w:rFonts w:cs="Times New Roman"/>
          <w:szCs w:val="28"/>
          <w:lang w:val="ro-RO"/>
        </w:rPr>
        <w:t xml:space="preserve"> </w:t>
      </w:r>
      <w:r w:rsidRPr="00967C11">
        <w:rPr>
          <w:rFonts w:cs="Times New Roman"/>
          <w:szCs w:val="28"/>
          <w:lang w:val="ro-RO"/>
        </w:rPr>
        <w:t xml:space="preserve">presupune ajustarea valorii construcției noi prin excluderea deprecierilor recuperabile (fizică și funcțională), înainte de aplicarea raportului dintre vârsta efectivă și durata de viață economică. </w:t>
      </w:r>
      <w:r>
        <w:rPr>
          <w:rFonts w:cs="Times New Roman"/>
          <w:szCs w:val="28"/>
          <w:lang w:val="ro-RO"/>
        </w:rPr>
        <w:t xml:space="preserve">Se deduce </w:t>
      </w:r>
      <w:r w:rsidRPr="00967C11">
        <w:rPr>
          <w:rFonts w:cs="Times New Roman"/>
          <w:szCs w:val="28"/>
          <w:lang w:val="ro-RO"/>
        </w:rPr>
        <w:t>din valoarea construcției noi totalul deprecierilor recuperabile</w:t>
      </w:r>
      <w:r>
        <w:rPr>
          <w:rFonts w:cs="Times New Roman"/>
          <w:szCs w:val="28"/>
          <w:lang w:val="ro-RO"/>
        </w:rPr>
        <w:t xml:space="preserve">, apoi valoarea </w:t>
      </w:r>
      <w:r w:rsidRPr="00967C11">
        <w:rPr>
          <w:rFonts w:cs="Times New Roman"/>
          <w:szCs w:val="28"/>
          <w:lang w:val="ro-RO"/>
        </w:rPr>
        <w:t>rezultată se înmulțește cu raportul VE/DVE, oferind o estimare mai rafinată a deprecierii nete nerecuperabile</w:t>
      </w:r>
      <w:r>
        <w:rPr>
          <w:rFonts w:cs="Times New Roman"/>
          <w:szCs w:val="28"/>
          <w:lang w:val="ro-RO"/>
        </w:rPr>
        <w:t>.</w:t>
      </w:r>
    </w:p>
    <w:p w14:paraId="6191387F" w14:textId="16FD7449" w:rsidR="00321B17" w:rsidRDefault="00321B17"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w:t>
      </w:r>
      <w:r w:rsidRPr="00321B17">
        <w:rPr>
          <w:rFonts w:cs="Times New Roman"/>
          <w:szCs w:val="28"/>
          <w:lang w:val="ro-RO"/>
        </w:rPr>
        <w:t>analizei comparative a vânzărilor</w:t>
      </w:r>
      <w:r>
        <w:rPr>
          <w:rFonts w:cs="Times New Roman"/>
          <w:szCs w:val="28"/>
          <w:lang w:val="ro-RO"/>
        </w:rPr>
        <w:t xml:space="preserve"> </w:t>
      </w:r>
      <w:r w:rsidRPr="00321B17">
        <w:rPr>
          <w:rFonts w:cs="Times New Roman"/>
          <w:szCs w:val="28"/>
          <w:lang w:val="ro-RO"/>
        </w:rPr>
        <w:t>determină deprecierea acumulată ca diferență între:</w:t>
      </w:r>
      <w:r>
        <w:rPr>
          <w:rFonts w:cs="Times New Roman"/>
          <w:szCs w:val="28"/>
          <w:lang w:val="ro-RO"/>
        </w:rPr>
        <w:t xml:space="preserve"> valoarea </w:t>
      </w:r>
      <w:r w:rsidRPr="00321B17">
        <w:rPr>
          <w:rFonts w:cs="Times New Roman"/>
          <w:szCs w:val="28"/>
          <w:lang w:val="ro-RO"/>
        </w:rPr>
        <w:t>de reconstituire (sau de înlocuire) a construcției, considerată ca fiind nouă, și</w:t>
      </w:r>
      <w:r>
        <w:rPr>
          <w:rFonts w:cs="Times New Roman"/>
          <w:szCs w:val="28"/>
          <w:lang w:val="ro-RO"/>
        </w:rPr>
        <w:t xml:space="preserve"> valoarea </w:t>
      </w:r>
      <w:r w:rsidRPr="00321B17">
        <w:rPr>
          <w:rFonts w:cs="Times New Roman"/>
          <w:szCs w:val="28"/>
          <w:lang w:val="ro-RO"/>
        </w:rPr>
        <w:t>de piață a bunului imobil (teren + construcție), diminuată cu valoarea de piață estimată a terenului liber</w:t>
      </w:r>
      <w:r>
        <w:rPr>
          <w:rFonts w:cs="Times New Roman"/>
          <w:szCs w:val="28"/>
          <w:lang w:val="ro-RO"/>
        </w:rPr>
        <w:t xml:space="preserve">. </w:t>
      </w:r>
      <w:r w:rsidRPr="00321B17">
        <w:rPr>
          <w:rFonts w:cs="Times New Roman"/>
          <w:szCs w:val="28"/>
          <w:lang w:val="ro-RO"/>
        </w:rPr>
        <w:t xml:space="preserve">Este necesară o bază de date privind tranzacții </w:t>
      </w:r>
      <w:r>
        <w:rPr>
          <w:rFonts w:cs="Times New Roman"/>
          <w:szCs w:val="28"/>
          <w:lang w:val="ro-RO"/>
        </w:rPr>
        <w:t xml:space="preserve">sau oferte </w:t>
      </w:r>
      <w:r w:rsidRPr="00321B17">
        <w:rPr>
          <w:rFonts w:cs="Times New Roman"/>
          <w:szCs w:val="28"/>
          <w:lang w:val="ro-RO"/>
        </w:rPr>
        <w:t xml:space="preserve">recente cu bunuri imobile </w:t>
      </w:r>
      <w:r w:rsidRPr="00321B17">
        <w:rPr>
          <w:rFonts w:cs="Times New Roman"/>
          <w:szCs w:val="28"/>
          <w:lang w:val="ro-RO"/>
        </w:rPr>
        <w:lastRenderedPageBreak/>
        <w:t>comparabile și estimări fiabile ale valorii terenurilor virane. Metoda reflectă percepția pieței asupra deprecierii.</w:t>
      </w:r>
    </w:p>
    <w:p w14:paraId="3098E587" w14:textId="67298D1D" w:rsidR="00321B17" w:rsidRPr="000C5DA3" w:rsidRDefault="00321B17"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segregării </w:t>
      </w:r>
      <w:r w:rsidRPr="00321B17">
        <w:rPr>
          <w:rFonts w:cs="Times New Roman"/>
          <w:szCs w:val="28"/>
          <w:lang w:val="ro-RO"/>
        </w:rPr>
        <w:t>este o metodă detaliată, care presupune examinarea distinctă a fiecărei forme de depreciere:</w:t>
      </w:r>
      <w:r>
        <w:rPr>
          <w:rFonts w:cs="Times New Roman"/>
          <w:szCs w:val="28"/>
          <w:lang w:val="ro-RO"/>
        </w:rPr>
        <w:t xml:space="preserve"> </w:t>
      </w:r>
      <w:r w:rsidRPr="00321B17">
        <w:rPr>
          <w:rFonts w:cs="Times New Roman"/>
          <w:szCs w:val="28"/>
          <w:lang w:val="ro-RO"/>
        </w:rPr>
        <w:t>uzură fizică (recuperabilă și nerecuperabilă)</w:t>
      </w:r>
      <w:r>
        <w:rPr>
          <w:rFonts w:cs="Times New Roman"/>
          <w:szCs w:val="28"/>
          <w:lang w:val="ro-RO"/>
        </w:rPr>
        <w:t xml:space="preserve">, </w:t>
      </w:r>
      <w:r w:rsidRPr="00321B17">
        <w:rPr>
          <w:rFonts w:cs="Times New Roman"/>
          <w:szCs w:val="28"/>
          <w:lang w:val="ro-RO"/>
        </w:rPr>
        <w:t>depreciere funcțională (recuperabilă și nerecuperabilă)</w:t>
      </w:r>
      <w:r>
        <w:rPr>
          <w:rFonts w:cs="Times New Roman"/>
          <w:szCs w:val="28"/>
          <w:lang w:val="ro-RO"/>
        </w:rPr>
        <w:t xml:space="preserve"> și deprecierea economică. </w:t>
      </w:r>
      <w:r w:rsidRPr="00321B17">
        <w:rPr>
          <w:rFonts w:cs="Times New Roman"/>
          <w:szCs w:val="28"/>
          <w:lang w:val="ro-RO"/>
        </w:rPr>
        <w:t>Deprecierea acumulată se determină prin însumarea valorică a acestor componente.</w:t>
      </w:r>
    </w:p>
    <w:p w14:paraId="1B4584C8" w14:textId="643C625F" w:rsidR="0070737F" w:rsidRDefault="003574D3" w:rsidP="00F01F2F">
      <w:pPr>
        <w:pStyle w:val="ListParagraph"/>
        <w:numPr>
          <w:ilvl w:val="0"/>
          <w:numId w:val="1"/>
        </w:numPr>
        <w:tabs>
          <w:tab w:val="left" w:pos="1170"/>
        </w:tabs>
        <w:spacing w:after="0" w:line="276" w:lineRule="auto"/>
        <w:ind w:left="0" w:firstLine="709"/>
        <w:jc w:val="both"/>
        <w:rPr>
          <w:rFonts w:cs="Times New Roman"/>
          <w:szCs w:val="28"/>
          <w:lang w:val="ro-RO"/>
        </w:rPr>
      </w:pPr>
      <w:r w:rsidRPr="003574D3">
        <w:rPr>
          <w:rFonts w:cs="Times New Roman"/>
          <w:szCs w:val="28"/>
          <w:lang w:val="ro-RO"/>
        </w:rPr>
        <w:t>Evaluatorul trebuie să facă distincție clară între deprecierea în sensul evaluării și deprecierea în sens contabil, pentru a evita interpretări eronate în procesul de estimare a valorii bunului imobil.</w:t>
      </w:r>
      <w:r>
        <w:rPr>
          <w:rFonts w:cs="Times New Roman"/>
          <w:szCs w:val="28"/>
          <w:lang w:val="ro-RO"/>
        </w:rPr>
        <w:t xml:space="preserve"> </w:t>
      </w:r>
      <w:r w:rsidR="00A80E05">
        <w:rPr>
          <w:rFonts w:cs="Times New Roman"/>
          <w:szCs w:val="28"/>
          <w:lang w:val="ro-RO"/>
        </w:rPr>
        <w:t>Î</w:t>
      </w:r>
      <w:r w:rsidR="00A80E05" w:rsidRPr="00A80E05">
        <w:rPr>
          <w:rFonts w:cs="Times New Roman"/>
          <w:szCs w:val="28"/>
          <w:lang w:val="ro-RO"/>
        </w:rPr>
        <w:t>n contabilitate, deprecierea (prin amortizare) este o alocare sistematică a costului unui activ pe durata sa de utilizare, conform unor reguli contabile prestabilite, fără a reflecta neapărat valoarea de piață sau starea fizică efectivă a bunului.</w:t>
      </w:r>
      <w:r w:rsidR="00A80E05">
        <w:rPr>
          <w:rFonts w:cs="Times New Roman"/>
          <w:szCs w:val="28"/>
          <w:lang w:val="ro-RO"/>
        </w:rPr>
        <w:t xml:space="preserve"> </w:t>
      </w:r>
      <w:r w:rsidR="00A80E05" w:rsidRPr="00A80E05">
        <w:rPr>
          <w:rFonts w:cs="Times New Roman"/>
          <w:szCs w:val="28"/>
          <w:lang w:val="ro-RO"/>
        </w:rPr>
        <w:t>Prin urmare, evaluatorul nu trebuie să asimileze amortizarea contabilă cu deprecierea economică aplicată în cadrul abordării prin cost, ci trebuie să aplice conceptele și metodele proprii disciplinei evaluării, în conformitate cu cerințele standardelor de evaluare și cu realitatea pieței.</w:t>
      </w:r>
    </w:p>
    <w:p w14:paraId="241A19EB" w14:textId="69AEF5A8" w:rsidR="00DA22A9" w:rsidRDefault="002E1736" w:rsidP="004E16FF">
      <w:pPr>
        <w:pStyle w:val="ListParagraph"/>
        <w:numPr>
          <w:ilvl w:val="0"/>
          <w:numId w:val="1"/>
        </w:numPr>
        <w:tabs>
          <w:tab w:val="left" w:pos="1170"/>
        </w:tabs>
        <w:spacing w:after="0" w:line="276" w:lineRule="auto"/>
        <w:ind w:left="0" w:firstLine="709"/>
        <w:jc w:val="both"/>
        <w:rPr>
          <w:rFonts w:cs="Times New Roman"/>
          <w:szCs w:val="28"/>
          <w:lang w:val="ro-RO"/>
        </w:rPr>
      </w:pPr>
      <w:r w:rsidRPr="002E1736">
        <w:rPr>
          <w:rFonts w:cs="Times New Roman"/>
          <w:szCs w:val="28"/>
          <w:lang w:val="ro-RO"/>
        </w:rPr>
        <w:t xml:space="preserve">În cadrul raportului de evaluare, modalitatea de estimare a </w:t>
      </w:r>
      <w:r>
        <w:rPr>
          <w:rFonts w:cs="Times New Roman"/>
          <w:szCs w:val="28"/>
          <w:lang w:val="ro-RO"/>
        </w:rPr>
        <w:t>valorii</w:t>
      </w:r>
      <w:r w:rsidRPr="002E1736">
        <w:rPr>
          <w:rFonts w:cs="Times New Roman"/>
          <w:szCs w:val="28"/>
          <w:lang w:val="ro-RO"/>
        </w:rPr>
        <w:t xml:space="preserve"> de reconstituire sau de înlocuire și a deprecierilor aplicate trebuie prezentată în mod clar, detaliat și justificat. Evaluatorul are obligația profesională de a include în raport</w:t>
      </w:r>
      <w:r>
        <w:rPr>
          <w:rFonts w:cs="Times New Roman"/>
          <w:szCs w:val="28"/>
          <w:lang w:val="ro-RO"/>
        </w:rPr>
        <w:t xml:space="preserve"> </w:t>
      </w:r>
      <w:r w:rsidRPr="002E1736">
        <w:rPr>
          <w:rFonts w:cs="Times New Roman"/>
          <w:szCs w:val="28"/>
          <w:lang w:val="ro-RO"/>
        </w:rPr>
        <w:t>raționamentul profesional care a fundamentat selecția metode</w:t>
      </w:r>
      <w:r>
        <w:rPr>
          <w:rFonts w:cs="Times New Roman"/>
          <w:szCs w:val="28"/>
          <w:lang w:val="ro-RO"/>
        </w:rPr>
        <w:t>lor</w:t>
      </w:r>
      <w:r w:rsidRPr="002E1736">
        <w:rPr>
          <w:rFonts w:cs="Times New Roman"/>
          <w:szCs w:val="28"/>
          <w:lang w:val="ro-RO"/>
        </w:rPr>
        <w:t xml:space="preserve"> și aplicarea ipotezelor</w:t>
      </w:r>
      <w:r>
        <w:rPr>
          <w:rFonts w:cs="Times New Roman"/>
          <w:szCs w:val="28"/>
          <w:lang w:val="ro-RO"/>
        </w:rPr>
        <w:t xml:space="preserve">, </w:t>
      </w:r>
      <w:r w:rsidRPr="002E1736">
        <w:rPr>
          <w:rFonts w:cs="Times New Roman"/>
          <w:szCs w:val="28"/>
          <w:lang w:val="ro-RO"/>
        </w:rPr>
        <w:t>sursele de informații utilizate</w:t>
      </w:r>
      <w:r>
        <w:rPr>
          <w:rFonts w:cs="Times New Roman"/>
          <w:szCs w:val="28"/>
          <w:lang w:val="ro-RO"/>
        </w:rPr>
        <w:t xml:space="preserve">, </w:t>
      </w:r>
      <w:r w:rsidRPr="002E1736">
        <w:rPr>
          <w:rFonts w:cs="Times New Roman"/>
          <w:szCs w:val="28"/>
          <w:lang w:val="ro-RO"/>
        </w:rPr>
        <w:t>etapele de calcul efectuate</w:t>
      </w:r>
      <w:r>
        <w:rPr>
          <w:rFonts w:cs="Times New Roman"/>
          <w:szCs w:val="28"/>
          <w:lang w:val="ro-RO"/>
        </w:rPr>
        <w:t xml:space="preserve"> </w:t>
      </w:r>
      <w:r w:rsidRPr="002E1736">
        <w:rPr>
          <w:rFonts w:cs="Times New Roman"/>
          <w:szCs w:val="28"/>
          <w:lang w:val="ro-RO"/>
        </w:rPr>
        <w:t>precum și valorile obținute</w:t>
      </w:r>
      <w:r>
        <w:rPr>
          <w:rFonts w:cs="Times New Roman"/>
          <w:szCs w:val="28"/>
          <w:lang w:val="ro-RO"/>
        </w:rPr>
        <w:t xml:space="preserve">. </w:t>
      </w:r>
      <w:r w:rsidRPr="002E1736">
        <w:rPr>
          <w:rFonts w:cs="Times New Roman"/>
          <w:szCs w:val="28"/>
          <w:lang w:val="ro-RO"/>
        </w:rPr>
        <w:t>Nu este permisă prezentarea unor valori de depreciere în raportul de evaluare fără indicarea metodei de estimare și fără documentarea procesului prin care s-a ajuns la acele valori. Orice ajustare valorică trebuie să fie verificabilă, coerentă cu realitatea obiectului evaluat și transparentă pentru utilizatorii raportului.</w:t>
      </w:r>
    </w:p>
    <w:p w14:paraId="287923D6" w14:textId="77777777" w:rsidR="004E16FF" w:rsidRPr="004E16FF" w:rsidRDefault="004E16FF" w:rsidP="004E16FF">
      <w:pPr>
        <w:tabs>
          <w:tab w:val="left" w:pos="1170"/>
        </w:tabs>
        <w:spacing w:after="0" w:line="276" w:lineRule="auto"/>
        <w:jc w:val="both"/>
        <w:rPr>
          <w:rFonts w:cs="Times New Roman"/>
          <w:szCs w:val="28"/>
          <w:lang w:val="ro-RO"/>
        </w:rPr>
      </w:pPr>
    </w:p>
    <w:p w14:paraId="2F0D9C66" w14:textId="2F83ED18" w:rsidR="009B134A" w:rsidRPr="009B134A" w:rsidRDefault="009B134A" w:rsidP="00F01F2F">
      <w:pPr>
        <w:spacing w:after="0" w:line="276" w:lineRule="auto"/>
        <w:jc w:val="center"/>
        <w:rPr>
          <w:rFonts w:cs="Times New Roman"/>
          <w:b/>
          <w:bCs/>
          <w:szCs w:val="28"/>
          <w:lang w:val="ro-RO"/>
        </w:rPr>
      </w:pPr>
      <w:r w:rsidRPr="009B134A">
        <w:rPr>
          <w:rFonts w:cs="Times New Roman"/>
          <w:b/>
          <w:bCs/>
          <w:szCs w:val="28"/>
          <w:lang w:val="ro-RO"/>
        </w:rPr>
        <w:t>CAPITOLUL IX. EVALUAREA TERENULUI</w:t>
      </w:r>
    </w:p>
    <w:p w14:paraId="45B40B6C" w14:textId="6DD5F439" w:rsidR="009B134A" w:rsidRDefault="00F83103" w:rsidP="00F01F2F">
      <w:pPr>
        <w:pStyle w:val="ListParagraph"/>
        <w:numPr>
          <w:ilvl w:val="0"/>
          <w:numId w:val="1"/>
        </w:numPr>
        <w:tabs>
          <w:tab w:val="left" w:pos="1170"/>
        </w:tabs>
        <w:spacing w:line="276" w:lineRule="auto"/>
        <w:ind w:left="0" w:firstLine="709"/>
        <w:jc w:val="both"/>
        <w:rPr>
          <w:rFonts w:cs="Times New Roman"/>
          <w:szCs w:val="28"/>
          <w:lang w:val="ro-RO"/>
        </w:rPr>
      </w:pPr>
      <w:r w:rsidRPr="00F83103">
        <w:rPr>
          <w:rFonts w:cs="Times New Roman"/>
          <w:szCs w:val="28"/>
          <w:lang w:val="ro-RO"/>
        </w:rPr>
        <w:t>Estimarea valorii de piață a terenului trebuie realizată cu luarea în considerare a celei mai bune utilizări a acestuia, evaluată în mod obiectiv din perspectiva potențialului său economic, juridic și tehnic.</w:t>
      </w:r>
      <w:r>
        <w:rPr>
          <w:rFonts w:cs="Times New Roman"/>
          <w:szCs w:val="28"/>
          <w:lang w:val="ro-RO"/>
        </w:rPr>
        <w:t xml:space="preserve"> </w:t>
      </w:r>
      <w:r w:rsidRPr="00F83103">
        <w:rPr>
          <w:rFonts w:cs="Times New Roman"/>
          <w:szCs w:val="28"/>
          <w:lang w:val="ro-RO"/>
        </w:rPr>
        <w:t xml:space="preserve">Evaluatorul </w:t>
      </w:r>
      <w:r>
        <w:rPr>
          <w:rFonts w:cs="Times New Roman"/>
          <w:szCs w:val="28"/>
          <w:lang w:val="ro-RO"/>
        </w:rPr>
        <w:t xml:space="preserve">trebuie </w:t>
      </w:r>
      <w:r w:rsidRPr="00F83103">
        <w:rPr>
          <w:rFonts w:cs="Times New Roman"/>
          <w:szCs w:val="28"/>
          <w:lang w:val="ro-RO"/>
        </w:rPr>
        <w:t>să analizeze și să argumenteze în mod explicit în raportul de evaluare care este cea mai bună utilizare a terenului, prezentând justificări clare privind contextul urbanistic, accesibilitatea, infrastructura, tendințele pieței și orice alte elemente relevante.</w:t>
      </w:r>
    </w:p>
    <w:p w14:paraId="5EC85E9F" w14:textId="3C415E22" w:rsidR="00F83103" w:rsidRDefault="00AD2C77" w:rsidP="00F01F2F">
      <w:pPr>
        <w:pStyle w:val="ListParagraph"/>
        <w:numPr>
          <w:ilvl w:val="0"/>
          <w:numId w:val="1"/>
        </w:numPr>
        <w:tabs>
          <w:tab w:val="left" w:pos="1170"/>
        </w:tabs>
        <w:spacing w:line="276" w:lineRule="auto"/>
        <w:ind w:left="0" w:firstLine="709"/>
        <w:jc w:val="both"/>
        <w:rPr>
          <w:rFonts w:cs="Times New Roman"/>
          <w:szCs w:val="28"/>
          <w:lang w:val="ro-RO"/>
        </w:rPr>
      </w:pPr>
      <w:r w:rsidRPr="00AD2C77">
        <w:rPr>
          <w:rFonts w:cs="Times New Roman"/>
          <w:szCs w:val="28"/>
          <w:lang w:val="ro-RO"/>
        </w:rPr>
        <w:t xml:space="preserve">Metodele de evaluare a terenurilor prezentate în cadrul Ghidului sunt aplicabile pentru estimarea valorii de piață a tuturor categoriilor de terenuri, </w:t>
      </w:r>
      <w:r w:rsidRPr="00AD2C77">
        <w:rPr>
          <w:rFonts w:cs="Times New Roman"/>
          <w:szCs w:val="28"/>
          <w:lang w:val="ro-RO"/>
        </w:rPr>
        <w:lastRenderedPageBreak/>
        <w:t>indiferent de destinația acestora și de modul de utilizare curentă. Aceste metode sunt grupate în cadrul celor două abordări consacrate:</w:t>
      </w:r>
    </w:p>
    <w:p w14:paraId="459E3778" w14:textId="099DE76D" w:rsidR="00562B59" w:rsidRDefault="00562B59"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Abordarea prin piață</w:t>
      </w:r>
      <w:r w:rsidR="0023264F">
        <w:rPr>
          <w:rFonts w:cs="Times New Roman"/>
          <w:szCs w:val="28"/>
          <w:lang w:val="ro-RO"/>
        </w:rPr>
        <w:t xml:space="preserve">, care include: </w:t>
      </w:r>
      <w:r w:rsidR="0023264F" w:rsidRPr="0023264F">
        <w:rPr>
          <w:rFonts w:cs="Times New Roman"/>
          <w:szCs w:val="28"/>
          <w:lang w:val="ro-RO"/>
        </w:rPr>
        <w:t>metoda comparației directe, metoda alocației și metoda extra</w:t>
      </w:r>
      <w:r w:rsidR="0023264F">
        <w:rPr>
          <w:rFonts w:cs="Times New Roman"/>
          <w:szCs w:val="28"/>
          <w:lang w:val="ro-RO"/>
        </w:rPr>
        <w:t xml:space="preserve">cției. </w:t>
      </w:r>
      <w:r w:rsidR="0023264F" w:rsidRPr="0023264F">
        <w:rPr>
          <w:rFonts w:cs="Times New Roman"/>
          <w:szCs w:val="28"/>
          <w:lang w:val="ro-RO"/>
        </w:rPr>
        <w:t>Aceasta este abordarea preferențială în evaluarea terenurilor, întrucât reflectă direct comportamentul pieței</w:t>
      </w:r>
      <w:r w:rsidR="0023264F">
        <w:rPr>
          <w:rFonts w:cs="Times New Roman"/>
          <w:szCs w:val="28"/>
          <w:lang w:val="ro-RO"/>
        </w:rPr>
        <w:t>,</w:t>
      </w:r>
      <w:r w:rsidR="0023264F" w:rsidRPr="0023264F">
        <w:rPr>
          <w:rFonts w:cs="Times New Roman"/>
          <w:szCs w:val="28"/>
          <w:lang w:val="ro-RO"/>
        </w:rPr>
        <w:t xml:space="preserve"> tranzacțiile </w:t>
      </w:r>
      <w:r w:rsidR="0023264F">
        <w:rPr>
          <w:rFonts w:cs="Times New Roman"/>
          <w:szCs w:val="28"/>
          <w:lang w:val="ro-RO"/>
        </w:rPr>
        <w:t xml:space="preserve">și ofertele </w:t>
      </w:r>
      <w:r w:rsidR="0023264F" w:rsidRPr="0023264F">
        <w:rPr>
          <w:rFonts w:cs="Times New Roman"/>
          <w:szCs w:val="28"/>
          <w:lang w:val="ro-RO"/>
        </w:rPr>
        <w:t>reale.</w:t>
      </w:r>
    </w:p>
    <w:p w14:paraId="19837771" w14:textId="75017300" w:rsidR="0023264F" w:rsidRPr="000C5DA3" w:rsidRDefault="0023264F"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Abordarea prin venit, care include: </w:t>
      </w:r>
      <w:r w:rsidRPr="0023264F">
        <w:rPr>
          <w:rFonts w:cs="Times New Roman"/>
          <w:szCs w:val="28"/>
          <w:lang w:val="ro-RO"/>
        </w:rPr>
        <w:t>metoda capitalizării directe, metoda reziduală și metoda parcelării.</w:t>
      </w:r>
      <w:r>
        <w:rPr>
          <w:rFonts w:cs="Times New Roman"/>
          <w:szCs w:val="28"/>
          <w:lang w:val="ro-RO"/>
        </w:rPr>
        <w:t xml:space="preserve"> </w:t>
      </w:r>
      <w:r w:rsidRPr="0023264F">
        <w:rPr>
          <w:rFonts w:cs="Times New Roman"/>
          <w:szCs w:val="28"/>
          <w:lang w:val="ro-RO"/>
        </w:rPr>
        <w:t>Această abordare se utilizează atunci când terenul are capacitate generatoare de venit sau este destinat unei dezvoltări viitoare.</w:t>
      </w:r>
    </w:p>
    <w:p w14:paraId="28AFEE95" w14:textId="4A374855" w:rsidR="00002831" w:rsidRPr="00450404" w:rsidRDefault="00002831" w:rsidP="00F01F2F">
      <w:pPr>
        <w:pStyle w:val="ListParagraph"/>
        <w:numPr>
          <w:ilvl w:val="0"/>
          <w:numId w:val="1"/>
        </w:numPr>
        <w:tabs>
          <w:tab w:val="left" w:pos="1170"/>
        </w:tabs>
        <w:spacing w:line="276" w:lineRule="auto"/>
        <w:ind w:left="0" w:firstLine="709"/>
        <w:jc w:val="both"/>
        <w:rPr>
          <w:rFonts w:cs="Times New Roman"/>
          <w:szCs w:val="28"/>
          <w:lang w:val="ro-RO"/>
        </w:rPr>
      </w:pPr>
      <w:r w:rsidRPr="00450404">
        <w:rPr>
          <w:rFonts w:cs="Times New Roman"/>
          <w:i/>
          <w:iCs/>
          <w:szCs w:val="28"/>
          <w:lang w:val="ro-RO"/>
        </w:rPr>
        <w:t>Comparația directă</w:t>
      </w:r>
      <w:r w:rsidRPr="00450404">
        <w:rPr>
          <w:rFonts w:cs="Times New Roman"/>
          <w:szCs w:val="28"/>
          <w:lang w:val="ro-RO"/>
        </w:rPr>
        <w:t xml:space="preserve"> reprezintă metoda cel mai frecvent utilizată pentru evaluarea terenurilor, fiind totodată și cea mai adecvată atunci când există informații disponibile, credibile și suficiente cu privire la tranzacții recente și/sau oferte de vânzare ale unor terenuri similare cu terenul supus evaluării.</w:t>
      </w:r>
      <w:r w:rsidR="00450404" w:rsidRPr="00450404">
        <w:rPr>
          <w:rFonts w:cs="Times New Roman"/>
          <w:szCs w:val="28"/>
          <w:lang w:val="ro-RO"/>
        </w:rPr>
        <w:t xml:space="preserve"> </w:t>
      </w:r>
      <w:r w:rsidR="007A3C4B" w:rsidRPr="00450404">
        <w:rPr>
          <w:rFonts w:cs="Times New Roman"/>
          <w:szCs w:val="28"/>
          <w:lang w:val="ro-RO"/>
        </w:rPr>
        <w:t xml:space="preserve">Atunci când este utilizată metoda, se vor aplica, în mod corespunzător, prevederile generale </w:t>
      </w:r>
      <w:r w:rsidR="0009793E">
        <w:rPr>
          <w:rFonts w:cs="Times New Roman"/>
          <w:szCs w:val="28"/>
          <w:lang w:val="ro-RO"/>
        </w:rPr>
        <w:t xml:space="preserve">ale abordării prin piață </w:t>
      </w:r>
      <w:r w:rsidR="007A3C4B" w:rsidRPr="00450404">
        <w:rPr>
          <w:rFonts w:cs="Times New Roman"/>
          <w:szCs w:val="28"/>
          <w:lang w:val="ro-RO"/>
        </w:rPr>
        <w:t xml:space="preserve">descrise în capitolul </w:t>
      </w:r>
      <w:r w:rsidR="0009793E">
        <w:rPr>
          <w:rFonts w:cs="Times New Roman"/>
          <w:szCs w:val="28"/>
          <w:lang w:val="ro-RO"/>
        </w:rPr>
        <w:t xml:space="preserve">VI </w:t>
      </w:r>
      <w:r w:rsidR="007A3C4B" w:rsidRPr="00450404">
        <w:rPr>
          <w:rFonts w:cs="Times New Roman"/>
          <w:szCs w:val="28"/>
          <w:lang w:val="ro-RO"/>
        </w:rPr>
        <w:t>a prezentului Ghid.</w:t>
      </w:r>
    </w:p>
    <w:p w14:paraId="0F357ED0" w14:textId="248110E4" w:rsidR="00450404" w:rsidRDefault="00B33117" w:rsidP="00F01F2F">
      <w:pPr>
        <w:pStyle w:val="ListParagraph"/>
        <w:numPr>
          <w:ilvl w:val="0"/>
          <w:numId w:val="1"/>
        </w:numPr>
        <w:tabs>
          <w:tab w:val="left" w:pos="1170"/>
        </w:tabs>
        <w:spacing w:line="276" w:lineRule="auto"/>
        <w:ind w:left="0" w:firstLine="709"/>
        <w:jc w:val="both"/>
        <w:rPr>
          <w:rFonts w:cs="Times New Roman"/>
          <w:szCs w:val="28"/>
          <w:lang w:val="ro-RO"/>
        </w:rPr>
      </w:pPr>
      <w:r w:rsidRPr="00B33117">
        <w:rPr>
          <w:rFonts w:cs="Times New Roman"/>
          <w:szCs w:val="28"/>
          <w:lang w:val="ro-RO"/>
        </w:rPr>
        <w:t xml:space="preserve">În aplicarea metodei comparației </w:t>
      </w:r>
      <w:r>
        <w:rPr>
          <w:rFonts w:cs="Times New Roman"/>
          <w:szCs w:val="28"/>
          <w:lang w:val="ro-RO"/>
        </w:rPr>
        <w:t>directe</w:t>
      </w:r>
      <w:r w:rsidRPr="00B33117">
        <w:rPr>
          <w:rFonts w:cs="Times New Roman"/>
          <w:szCs w:val="28"/>
          <w:lang w:val="ro-RO"/>
        </w:rPr>
        <w:t xml:space="preserve"> pentru evaluarea terenului, evaluatorul trebuie să analizeze, să compare și să ajusteze informațiile privind prețurile tranzacțiilor și/sau ale ofertelor, precum și alte date relevante referitoare la terenuri similare cu cel supus evaluării. Selecția comparabilelor trebuie să țină cont de coerența utilizării. Astfel, terenurile utilizate ca elemente de comparație trebuie să aibă aceeași cea mai bună utilizare c</w:t>
      </w:r>
      <w:r>
        <w:rPr>
          <w:rFonts w:cs="Times New Roman"/>
          <w:szCs w:val="28"/>
          <w:lang w:val="ro-RO"/>
        </w:rPr>
        <w:t>a și</w:t>
      </w:r>
      <w:r w:rsidRPr="00B33117">
        <w:rPr>
          <w:rFonts w:cs="Times New Roman"/>
          <w:szCs w:val="28"/>
          <w:lang w:val="ro-RO"/>
        </w:rPr>
        <w:t xml:space="preserve"> terenul evaluat. Diferențele dintre comparabile și subiect pot fi acceptate doar în măsura în care privesc nivelul de optimizare al utilizării respective, și nu schimbarea tipului sau naturii utilizării.</w:t>
      </w:r>
      <w:r>
        <w:rPr>
          <w:rFonts w:cs="Times New Roman"/>
          <w:szCs w:val="28"/>
          <w:lang w:val="ro-RO"/>
        </w:rPr>
        <w:t xml:space="preserve"> </w:t>
      </w:r>
      <w:r w:rsidRPr="00B33117">
        <w:rPr>
          <w:rFonts w:cs="Times New Roman"/>
          <w:szCs w:val="28"/>
        </w:rPr>
        <w:t>Prin urmare, ajustările aplicate în cadrul metodei trebuie să reflecte diferențele calitative și cantitative care afectează valoarea, fără a altera fundamentul comparabilității legat de destinația urbanistică și potențialul de utilizare.</w:t>
      </w:r>
    </w:p>
    <w:p w14:paraId="0AC65C73" w14:textId="500DEAF8" w:rsidR="00B33117" w:rsidRDefault="0079056D" w:rsidP="00F01F2F">
      <w:pPr>
        <w:pStyle w:val="ListParagraph"/>
        <w:numPr>
          <w:ilvl w:val="0"/>
          <w:numId w:val="1"/>
        </w:numPr>
        <w:tabs>
          <w:tab w:val="left" w:pos="1170"/>
        </w:tabs>
        <w:spacing w:line="276" w:lineRule="auto"/>
        <w:ind w:left="0" w:firstLine="709"/>
        <w:jc w:val="both"/>
        <w:rPr>
          <w:rFonts w:cs="Times New Roman"/>
          <w:szCs w:val="28"/>
          <w:lang w:val="ro-RO"/>
        </w:rPr>
      </w:pPr>
      <w:r w:rsidRPr="0079056D">
        <w:rPr>
          <w:rFonts w:cs="Times New Roman"/>
          <w:szCs w:val="28"/>
          <w:lang w:val="ro-RO"/>
        </w:rPr>
        <w:t xml:space="preserve">În procesul de comparare a terenurilor prin metoda comparației </w:t>
      </w:r>
      <w:r>
        <w:rPr>
          <w:rFonts w:cs="Times New Roman"/>
          <w:szCs w:val="28"/>
          <w:lang w:val="ro-RO"/>
        </w:rPr>
        <w:t>directe</w:t>
      </w:r>
      <w:r w:rsidRPr="0079056D">
        <w:rPr>
          <w:rFonts w:cs="Times New Roman"/>
          <w:szCs w:val="28"/>
          <w:lang w:val="ro-RO"/>
        </w:rPr>
        <w:t>, evaluatorul poate utiliza unități de măsură adaptate specificului pieței și caracteristicilor terenului, cum ar fi: 1 m², 1 ar, 1 ha sau un lot de teren, în funcție de uzanțele locale și modul în care sunt exprimate prețurile în tranzacțiile</w:t>
      </w:r>
      <w:r>
        <w:rPr>
          <w:rFonts w:cs="Times New Roman"/>
          <w:szCs w:val="28"/>
          <w:lang w:val="ro-RO"/>
        </w:rPr>
        <w:t xml:space="preserve"> sau ofertele </w:t>
      </w:r>
      <w:r w:rsidRPr="0079056D">
        <w:rPr>
          <w:rFonts w:cs="Times New Roman"/>
          <w:szCs w:val="28"/>
          <w:lang w:val="ro-RO"/>
        </w:rPr>
        <w:t>comparabile.</w:t>
      </w:r>
    </w:p>
    <w:p w14:paraId="2308CAA2" w14:textId="7FED74CD" w:rsidR="0079056D" w:rsidRDefault="0079056D" w:rsidP="00F01F2F">
      <w:pPr>
        <w:pStyle w:val="ListParagraph"/>
        <w:numPr>
          <w:ilvl w:val="0"/>
          <w:numId w:val="1"/>
        </w:numPr>
        <w:tabs>
          <w:tab w:val="left" w:pos="1170"/>
        </w:tabs>
        <w:spacing w:line="276" w:lineRule="auto"/>
        <w:ind w:left="0" w:firstLine="709"/>
        <w:jc w:val="both"/>
        <w:rPr>
          <w:rFonts w:cs="Times New Roman"/>
          <w:szCs w:val="28"/>
          <w:lang w:val="ro-RO"/>
        </w:rPr>
      </w:pPr>
      <w:r w:rsidRPr="0079056D">
        <w:rPr>
          <w:rFonts w:cs="Times New Roman"/>
          <w:szCs w:val="28"/>
          <w:lang w:val="ro-RO"/>
        </w:rPr>
        <w:t>Valoarea unui teren este influențată de o serie de factori esențiali, care trebuie identificați, analizați și, după caz, ajustați în cadrul procesului de evaluare. Printre principalii factori de influență se regăsesc:</w:t>
      </w:r>
    </w:p>
    <w:p w14:paraId="7529E5C3" w14:textId="1CC33404" w:rsidR="0079056D" w:rsidRDefault="00321BD0"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Amplasamentul și mediul înconjurător;</w:t>
      </w:r>
    </w:p>
    <w:p w14:paraId="6BB4D56D" w14:textId="653BF611" w:rsidR="00321BD0" w:rsidRDefault="00321BD0" w:rsidP="00F01F2F">
      <w:pPr>
        <w:pStyle w:val="ListParagraph"/>
        <w:numPr>
          <w:ilvl w:val="1"/>
          <w:numId w:val="1"/>
        </w:numPr>
        <w:spacing w:after="0" w:line="276" w:lineRule="auto"/>
        <w:ind w:left="0" w:firstLine="709"/>
        <w:jc w:val="both"/>
        <w:rPr>
          <w:rFonts w:cs="Times New Roman"/>
          <w:szCs w:val="28"/>
          <w:lang w:val="ro-RO"/>
        </w:rPr>
      </w:pPr>
      <w:r w:rsidRPr="00321BD0">
        <w:rPr>
          <w:rFonts w:cs="Times New Roman"/>
          <w:szCs w:val="28"/>
          <w:lang w:val="ro-RO"/>
        </w:rPr>
        <w:t>Destinația terenului, modul de utilizare curentă și drepturile persoanelor terțe</w:t>
      </w:r>
      <w:r>
        <w:rPr>
          <w:rFonts w:cs="Times New Roman"/>
          <w:szCs w:val="28"/>
          <w:lang w:val="ro-RO"/>
        </w:rPr>
        <w:t>;</w:t>
      </w:r>
    </w:p>
    <w:p w14:paraId="074FD307" w14:textId="159DB09B" w:rsidR="00321BD0" w:rsidRDefault="00321BD0" w:rsidP="00F01F2F">
      <w:pPr>
        <w:pStyle w:val="ListParagraph"/>
        <w:numPr>
          <w:ilvl w:val="1"/>
          <w:numId w:val="1"/>
        </w:numPr>
        <w:spacing w:after="0" w:line="276" w:lineRule="auto"/>
        <w:ind w:left="0" w:firstLine="709"/>
        <w:jc w:val="both"/>
        <w:rPr>
          <w:rFonts w:cs="Times New Roman"/>
          <w:szCs w:val="28"/>
          <w:lang w:val="ro-RO"/>
        </w:rPr>
      </w:pPr>
      <w:r w:rsidRPr="00321BD0">
        <w:rPr>
          <w:rFonts w:cs="Times New Roman"/>
          <w:szCs w:val="28"/>
          <w:lang w:val="ro-RO"/>
        </w:rPr>
        <w:lastRenderedPageBreak/>
        <w:t>Caracteristicile fizice ale terenului – forma, dimensiunile, relieful</w:t>
      </w:r>
      <w:r>
        <w:rPr>
          <w:rFonts w:cs="Times New Roman"/>
          <w:szCs w:val="28"/>
          <w:lang w:val="ro-RO"/>
        </w:rPr>
        <w:t xml:space="preserve">, gradul </w:t>
      </w:r>
      <w:r w:rsidRPr="00321BD0">
        <w:rPr>
          <w:rFonts w:cs="Times New Roman"/>
          <w:szCs w:val="28"/>
          <w:lang w:val="ro-RO"/>
        </w:rPr>
        <w:t>de compactare a solului și alte trăsături fizice</w:t>
      </w:r>
      <w:r>
        <w:rPr>
          <w:rFonts w:cs="Times New Roman"/>
          <w:szCs w:val="28"/>
          <w:lang w:val="ro-RO"/>
        </w:rPr>
        <w:t>;</w:t>
      </w:r>
    </w:p>
    <w:p w14:paraId="0394D21F" w14:textId="0DB23846" w:rsidR="00321BD0" w:rsidRDefault="00321BD0" w:rsidP="00F01F2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Accesul la teren;</w:t>
      </w:r>
    </w:p>
    <w:p w14:paraId="0329B99E" w14:textId="2B867592" w:rsidR="00321BD0" w:rsidRPr="000C5DA3" w:rsidRDefault="00321BD0" w:rsidP="00F01F2F">
      <w:pPr>
        <w:pStyle w:val="ListParagraph"/>
        <w:numPr>
          <w:ilvl w:val="1"/>
          <w:numId w:val="1"/>
        </w:numPr>
        <w:spacing w:after="0" w:line="276" w:lineRule="auto"/>
        <w:ind w:left="0" w:firstLine="709"/>
        <w:jc w:val="both"/>
        <w:rPr>
          <w:rFonts w:cs="Times New Roman"/>
          <w:szCs w:val="28"/>
          <w:lang w:val="ro-RO"/>
        </w:rPr>
      </w:pPr>
      <w:r w:rsidRPr="00321BD0">
        <w:rPr>
          <w:rFonts w:cs="Times New Roman"/>
          <w:szCs w:val="28"/>
          <w:lang w:val="ro-RO"/>
        </w:rPr>
        <w:t>Dotările edilitare existente la nivel de parcelă –</w:t>
      </w:r>
      <w:r>
        <w:rPr>
          <w:rFonts w:cs="Times New Roman"/>
          <w:szCs w:val="28"/>
          <w:lang w:val="ro-RO"/>
        </w:rPr>
        <w:t xml:space="preserve"> </w:t>
      </w:r>
      <w:r w:rsidRPr="00321BD0">
        <w:rPr>
          <w:rFonts w:cs="Times New Roman"/>
          <w:szCs w:val="28"/>
          <w:lang w:val="ro-RO"/>
        </w:rPr>
        <w:t>apă, canalizare, electricitate, gaze, rețele de telecomunicații, termoficare</w:t>
      </w:r>
      <w:r>
        <w:rPr>
          <w:rFonts w:cs="Times New Roman"/>
          <w:szCs w:val="28"/>
          <w:lang w:val="ro-RO"/>
        </w:rPr>
        <w:t>.</w:t>
      </w:r>
    </w:p>
    <w:p w14:paraId="43588B6D" w14:textId="5362451B" w:rsidR="0079056D" w:rsidRDefault="005C6189" w:rsidP="00F01F2F">
      <w:pPr>
        <w:pStyle w:val="ListParagraph"/>
        <w:numPr>
          <w:ilvl w:val="0"/>
          <w:numId w:val="1"/>
        </w:numPr>
        <w:tabs>
          <w:tab w:val="left" w:pos="1170"/>
        </w:tabs>
        <w:spacing w:line="276" w:lineRule="auto"/>
        <w:ind w:left="0" w:firstLine="709"/>
        <w:jc w:val="both"/>
        <w:rPr>
          <w:rFonts w:cs="Times New Roman"/>
          <w:szCs w:val="28"/>
          <w:lang w:val="ro-RO"/>
        </w:rPr>
      </w:pPr>
      <w:r w:rsidRPr="005C6189">
        <w:rPr>
          <w:rFonts w:cs="Times New Roman"/>
          <w:i/>
          <w:iCs/>
          <w:szCs w:val="28"/>
          <w:lang w:val="ro-RO"/>
        </w:rPr>
        <w:t>Metoda alocației</w:t>
      </w:r>
      <w:r>
        <w:rPr>
          <w:rFonts w:cs="Times New Roman"/>
          <w:szCs w:val="28"/>
          <w:lang w:val="ro-RO"/>
        </w:rPr>
        <w:t xml:space="preserve"> </w:t>
      </w:r>
      <w:r w:rsidRPr="005C6189">
        <w:rPr>
          <w:rFonts w:cs="Times New Roman"/>
          <w:szCs w:val="28"/>
          <w:lang w:val="ro-RO"/>
        </w:rPr>
        <w:t>este utilizată pentru determinarea valorii terenurilor care fac parte din proprietăți imobiliare dezvoltate, adică terenuri ocupate de construcții. Această metodă constă în alocarea unei părți din valoarea totală a bunului imobil (teren + construcție) către teren, în baza unei proporții justificate și susținute de date de piață.</w:t>
      </w:r>
    </w:p>
    <w:p w14:paraId="48FAA518" w14:textId="1E2655AA" w:rsidR="005C6189" w:rsidRDefault="005C6189" w:rsidP="00F01F2F">
      <w:pPr>
        <w:pStyle w:val="ListParagraph"/>
        <w:numPr>
          <w:ilvl w:val="0"/>
          <w:numId w:val="1"/>
        </w:numPr>
        <w:tabs>
          <w:tab w:val="left" w:pos="1170"/>
        </w:tabs>
        <w:spacing w:line="276" w:lineRule="auto"/>
        <w:ind w:left="0" w:firstLine="709"/>
        <w:jc w:val="both"/>
        <w:rPr>
          <w:rFonts w:cs="Times New Roman"/>
          <w:szCs w:val="28"/>
          <w:lang w:val="ro-RO"/>
        </w:rPr>
      </w:pPr>
      <w:r w:rsidRPr="005C6189">
        <w:rPr>
          <w:rFonts w:cs="Times New Roman"/>
          <w:szCs w:val="28"/>
          <w:lang w:val="ro-RO"/>
        </w:rPr>
        <w:t>Aplicarea metodei alocației este considerată adecvată atunci când sunt îndeplinite cumulativ următoarele condiții:</w:t>
      </w:r>
    </w:p>
    <w:p w14:paraId="5C5D70E4" w14:textId="31396B56" w:rsidR="005C6189" w:rsidRDefault="005C6189" w:rsidP="00F01F2F">
      <w:pPr>
        <w:pStyle w:val="ListParagraph"/>
        <w:numPr>
          <w:ilvl w:val="1"/>
          <w:numId w:val="1"/>
        </w:numPr>
        <w:spacing w:after="0" w:line="276" w:lineRule="auto"/>
        <w:ind w:left="0" w:firstLine="709"/>
        <w:jc w:val="both"/>
        <w:rPr>
          <w:rFonts w:cs="Times New Roman"/>
          <w:szCs w:val="28"/>
          <w:lang w:val="ro-RO"/>
        </w:rPr>
      </w:pPr>
      <w:r w:rsidRPr="005C6189">
        <w:rPr>
          <w:rFonts w:cs="Times New Roman"/>
          <w:szCs w:val="28"/>
          <w:lang w:val="ro-RO"/>
        </w:rPr>
        <w:t xml:space="preserve">Disponibilitatea informațiilor privind prețurile de vânzare ale bunurilor imobile similare obiectului evaluării – este necesară existența unor tranzacții </w:t>
      </w:r>
      <w:r>
        <w:rPr>
          <w:rFonts w:cs="Times New Roman"/>
          <w:szCs w:val="28"/>
          <w:lang w:val="ro-RO"/>
        </w:rPr>
        <w:t xml:space="preserve">sau oferte </w:t>
      </w:r>
      <w:r w:rsidRPr="005C6189">
        <w:rPr>
          <w:rFonts w:cs="Times New Roman"/>
          <w:szCs w:val="28"/>
          <w:lang w:val="ro-RO"/>
        </w:rPr>
        <w:t>recente</w:t>
      </w:r>
      <w:r>
        <w:rPr>
          <w:rFonts w:cs="Times New Roman"/>
          <w:szCs w:val="28"/>
          <w:lang w:val="ro-RO"/>
        </w:rPr>
        <w:t xml:space="preserve"> </w:t>
      </w:r>
      <w:r w:rsidRPr="005C6189">
        <w:rPr>
          <w:rFonts w:cs="Times New Roman"/>
          <w:szCs w:val="28"/>
          <w:lang w:val="ro-RO"/>
        </w:rPr>
        <w:t>cu proprietăți comparabile (teren + construcții), pentru care s-a determinat valoarea totală a bunului imobil. Aceste informații constituie baza de pornire pentru procesul de alocare valorică.</w:t>
      </w:r>
    </w:p>
    <w:p w14:paraId="213BA974" w14:textId="766E2A9D" w:rsidR="005C6189" w:rsidRDefault="005C6189" w:rsidP="00F01F2F">
      <w:pPr>
        <w:pStyle w:val="ListParagraph"/>
        <w:numPr>
          <w:ilvl w:val="1"/>
          <w:numId w:val="1"/>
        </w:numPr>
        <w:spacing w:after="0" w:line="276" w:lineRule="auto"/>
        <w:ind w:left="0" w:firstLine="709"/>
        <w:jc w:val="both"/>
        <w:rPr>
          <w:rFonts w:cs="Times New Roman"/>
          <w:szCs w:val="28"/>
          <w:lang w:val="ro-RO"/>
        </w:rPr>
      </w:pPr>
      <w:r w:rsidRPr="005C6189">
        <w:rPr>
          <w:rFonts w:cs="Times New Roman"/>
          <w:szCs w:val="28"/>
          <w:lang w:val="ro-RO"/>
        </w:rPr>
        <w:t>Existența informațiilor veridice privind ponderea valorii terenului în valoarea totală a bunului imobil – această proporție poate fi obținută din surse de piață, studii de specialitate sau extrase din rapoarte de evaluare anterioare. Este esențial ca proporția să fie susținută de date reale, verificabile și reprezentative pentru zona și tipul de proprietate analizată.</w:t>
      </w:r>
    </w:p>
    <w:p w14:paraId="08C0F389" w14:textId="3C85B4DF" w:rsidR="005C6189" w:rsidRPr="000C5DA3" w:rsidRDefault="005C6189" w:rsidP="00F01F2F">
      <w:pPr>
        <w:pStyle w:val="ListParagraph"/>
        <w:numPr>
          <w:ilvl w:val="1"/>
          <w:numId w:val="1"/>
        </w:numPr>
        <w:spacing w:after="0" w:line="276" w:lineRule="auto"/>
        <w:ind w:left="0" w:firstLine="709"/>
        <w:jc w:val="both"/>
        <w:rPr>
          <w:rFonts w:cs="Times New Roman"/>
          <w:szCs w:val="28"/>
          <w:lang w:val="ro-RO"/>
        </w:rPr>
      </w:pPr>
      <w:r w:rsidRPr="005C6189">
        <w:rPr>
          <w:rFonts w:cs="Times New Roman"/>
          <w:szCs w:val="28"/>
          <w:lang w:val="ro-RO"/>
        </w:rPr>
        <w:t>Corespunderea îmbunătățirilor existente de pe teren criteriului celei mai bune utilizări (CMBU) – este imperativ ca utilizarea actuală a terenului prin construcțiile existente să reflecte maximizarea valorii și să fie legal permisă, fezabilă economic și fizic posibilă. În caz contrar, metoda alocației nu poate furniza un rezultat credibil, întrucât ar reflecta o distribuție valorică asupra unei utilizări suboptime.</w:t>
      </w:r>
    </w:p>
    <w:p w14:paraId="06D50177" w14:textId="2740C441" w:rsidR="005C6189" w:rsidRDefault="00850F39" w:rsidP="00F01F2F">
      <w:pPr>
        <w:pStyle w:val="ListParagraph"/>
        <w:numPr>
          <w:ilvl w:val="0"/>
          <w:numId w:val="1"/>
        </w:numPr>
        <w:tabs>
          <w:tab w:val="left" w:pos="1170"/>
        </w:tabs>
        <w:spacing w:line="276" w:lineRule="auto"/>
        <w:ind w:left="0" w:firstLine="709"/>
        <w:jc w:val="both"/>
        <w:rPr>
          <w:rFonts w:cs="Times New Roman"/>
          <w:szCs w:val="28"/>
          <w:lang w:val="ro-RO"/>
        </w:rPr>
      </w:pPr>
      <w:r w:rsidRPr="00850F39">
        <w:rPr>
          <w:rFonts w:cs="Times New Roman"/>
          <w:szCs w:val="28"/>
          <w:lang w:val="ro-RO"/>
        </w:rPr>
        <w:t>Aplicarea metodei alocației presupune o serie de etape succesive</w:t>
      </w:r>
      <w:r>
        <w:rPr>
          <w:rFonts w:cs="Times New Roman"/>
          <w:szCs w:val="28"/>
          <w:lang w:val="ro-RO"/>
        </w:rPr>
        <w:t>:</w:t>
      </w:r>
    </w:p>
    <w:p w14:paraId="698B5CED" w14:textId="35AC8E08" w:rsidR="00850F39" w:rsidRDefault="00A27EAF" w:rsidP="00F01F2F">
      <w:pPr>
        <w:pStyle w:val="ListParagraph"/>
        <w:numPr>
          <w:ilvl w:val="1"/>
          <w:numId w:val="1"/>
        </w:numPr>
        <w:spacing w:after="0" w:line="276" w:lineRule="auto"/>
        <w:ind w:left="0" w:firstLine="709"/>
        <w:jc w:val="both"/>
        <w:rPr>
          <w:rFonts w:cs="Times New Roman"/>
          <w:szCs w:val="28"/>
          <w:lang w:val="ro-RO"/>
        </w:rPr>
      </w:pPr>
      <w:r w:rsidRPr="00A27EAF">
        <w:rPr>
          <w:rFonts w:cs="Times New Roman"/>
          <w:szCs w:val="28"/>
          <w:lang w:val="ro-RO"/>
        </w:rPr>
        <w:t>Determinarea principalilor factori de influență asupra valorii bunului imobil, parte componentă al căruia este terenul evaluat – această etapă implică identificarea și analiza caracteristicilor esențiale care influențează valoarea totală a proprietății</w:t>
      </w:r>
      <w:r w:rsidR="00F90E00">
        <w:rPr>
          <w:rFonts w:cs="Times New Roman"/>
          <w:szCs w:val="28"/>
          <w:lang w:val="ro-RO"/>
        </w:rPr>
        <w:t>.</w:t>
      </w:r>
    </w:p>
    <w:p w14:paraId="3732C367" w14:textId="37D1885F" w:rsidR="00A27EAF" w:rsidRDefault="00A27EAF" w:rsidP="00F01F2F">
      <w:pPr>
        <w:pStyle w:val="ListParagraph"/>
        <w:numPr>
          <w:ilvl w:val="1"/>
          <w:numId w:val="1"/>
        </w:numPr>
        <w:spacing w:after="0" w:line="276" w:lineRule="auto"/>
        <w:ind w:left="0" w:firstLine="709"/>
        <w:jc w:val="both"/>
        <w:rPr>
          <w:rFonts w:cs="Times New Roman"/>
          <w:szCs w:val="28"/>
          <w:lang w:val="ro-RO"/>
        </w:rPr>
      </w:pPr>
      <w:r w:rsidRPr="00A27EAF">
        <w:rPr>
          <w:rFonts w:cs="Times New Roman"/>
          <w:szCs w:val="28"/>
          <w:lang w:val="ro-RO"/>
        </w:rPr>
        <w:t>Determinarea prețurilor de vânzare pentru bunurile imobile comparabile bunului imobil din care face parte terenul evaluat – sunt selectate tranzacții sau oferte care includ atât teren, cât și construcții, cu caracteristici similare și situate pe aceeași piață imobiliară relevantă.</w:t>
      </w:r>
    </w:p>
    <w:p w14:paraId="47FB7E4B" w14:textId="7C697894" w:rsidR="00A27EAF" w:rsidRDefault="0019653D" w:rsidP="00F01F2F">
      <w:pPr>
        <w:pStyle w:val="ListParagraph"/>
        <w:numPr>
          <w:ilvl w:val="1"/>
          <w:numId w:val="1"/>
        </w:numPr>
        <w:spacing w:after="0" w:line="276" w:lineRule="auto"/>
        <w:ind w:left="0" w:firstLine="709"/>
        <w:jc w:val="both"/>
        <w:rPr>
          <w:rFonts w:cs="Times New Roman"/>
          <w:szCs w:val="28"/>
          <w:lang w:val="ro-RO"/>
        </w:rPr>
      </w:pPr>
      <w:r w:rsidRPr="0019653D">
        <w:rPr>
          <w:rFonts w:cs="Times New Roman"/>
          <w:szCs w:val="28"/>
          <w:lang w:val="ro-RO"/>
        </w:rPr>
        <w:lastRenderedPageBreak/>
        <w:t>Estimarea ajustărilor pentru deosebirile între bunurile imobile comparabile și bunul imobil din care face parte terenul evaluat – diferențele semnificative între comparabile și subiect sunt analizate și ajustate corespunzător, pentru a asigura comparabilitatea reală.</w:t>
      </w:r>
    </w:p>
    <w:p w14:paraId="5B15ED0F" w14:textId="77777777" w:rsidR="0019653D" w:rsidRPr="0019653D" w:rsidRDefault="0019653D" w:rsidP="00F01F2F">
      <w:pPr>
        <w:pStyle w:val="ListParagraph"/>
        <w:numPr>
          <w:ilvl w:val="1"/>
          <w:numId w:val="1"/>
        </w:numPr>
        <w:spacing w:line="276" w:lineRule="auto"/>
        <w:ind w:left="0" w:firstLine="709"/>
        <w:jc w:val="both"/>
        <w:rPr>
          <w:rFonts w:cs="Times New Roman"/>
          <w:szCs w:val="28"/>
          <w:lang w:val="ro-RO"/>
        </w:rPr>
      </w:pPr>
      <w:r w:rsidRPr="0019653D">
        <w:rPr>
          <w:rFonts w:cs="Times New Roman"/>
          <w:szCs w:val="28"/>
          <w:lang w:val="ro-RO"/>
        </w:rPr>
        <w:t>Ajustarea prețurilor bunurilor imobile comparabile – pe baza estimărilor din etapa precedentă, prețurile comparabilelor sunt ajustate astfel încât să reflecte valorile ipotetice ale acestor bunuri în condițiile terenului evaluat.</w:t>
      </w:r>
    </w:p>
    <w:p w14:paraId="24913E4C" w14:textId="0D2FC3B2" w:rsidR="0019653D" w:rsidRDefault="0019653D" w:rsidP="00F01F2F">
      <w:pPr>
        <w:pStyle w:val="ListParagraph"/>
        <w:numPr>
          <w:ilvl w:val="1"/>
          <w:numId w:val="1"/>
        </w:numPr>
        <w:spacing w:after="0" w:line="276" w:lineRule="auto"/>
        <w:ind w:left="0" w:firstLine="709"/>
        <w:jc w:val="both"/>
        <w:rPr>
          <w:rFonts w:cs="Times New Roman"/>
          <w:szCs w:val="28"/>
          <w:lang w:val="ro-RO"/>
        </w:rPr>
      </w:pPr>
      <w:r w:rsidRPr="0019653D">
        <w:rPr>
          <w:rFonts w:cs="Times New Roman"/>
          <w:szCs w:val="28"/>
          <w:lang w:val="ro-RO"/>
        </w:rPr>
        <w:t>Estimarea valorii bunului imobil din care face parte terenul evaluat – se stabilește valoarea totală a proprietății (teren + construcții) pe baza mediei ajustate a prețurilor unitare sau totale ale comparabilelor analizate.</w:t>
      </w:r>
    </w:p>
    <w:p w14:paraId="6AEC859C" w14:textId="7A2B492E" w:rsidR="0019653D" w:rsidRPr="000C5DA3" w:rsidRDefault="0019653D" w:rsidP="00F01F2F">
      <w:pPr>
        <w:pStyle w:val="ListParagraph"/>
        <w:numPr>
          <w:ilvl w:val="1"/>
          <w:numId w:val="1"/>
        </w:numPr>
        <w:spacing w:after="0" w:line="276" w:lineRule="auto"/>
        <w:ind w:left="0" w:firstLine="709"/>
        <w:jc w:val="both"/>
        <w:rPr>
          <w:rFonts w:cs="Times New Roman"/>
          <w:szCs w:val="28"/>
          <w:lang w:val="ro-RO"/>
        </w:rPr>
      </w:pPr>
      <w:r w:rsidRPr="0019653D">
        <w:rPr>
          <w:rFonts w:cs="Times New Roman"/>
          <w:szCs w:val="28"/>
          <w:lang w:val="ro-RO"/>
        </w:rPr>
        <w:t>Calcularea valorii terenului – se aplică cota părții valorice aferente terenului (exprimată procentual) la valoarea totală a bunului imobil complex estimată la pasul anterior</w:t>
      </w:r>
      <w:r>
        <w:rPr>
          <w:rFonts w:cs="Times New Roman"/>
          <w:szCs w:val="28"/>
          <w:lang w:val="ro-RO"/>
        </w:rPr>
        <w:t xml:space="preserve">. </w:t>
      </w:r>
      <w:r w:rsidRPr="0019653D">
        <w:rPr>
          <w:rFonts w:cs="Times New Roman"/>
          <w:szCs w:val="28"/>
          <w:lang w:val="ro-RO"/>
        </w:rPr>
        <w:t>Această cotă trebuie să fie susținută de date de piață sau de analize anterioare privind distribuția valorii între teren și construcții pentru tipul de proprietate evaluat.</w:t>
      </w:r>
    </w:p>
    <w:p w14:paraId="285414F5" w14:textId="01E6103E" w:rsidR="00850F39" w:rsidRDefault="00FD750D" w:rsidP="00F01F2F">
      <w:pPr>
        <w:pStyle w:val="ListParagraph"/>
        <w:numPr>
          <w:ilvl w:val="0"/>
          <w:numId w:val="1"/>
        </w:numPr>
        <w:tabs>
          <w:tab w:val="left" w:pos="1170"/>
        </w:tabs>
        <w:spacing w:line="276" w:lineRule="auto"/>
        <w:ind w:left="0" w:firstLine="709"/>
        <w:jc w:val="both"/>
        <w:rPr>
          <w:rFonts w:cs="Times New Roman"/>
          <w:szCs w:val="28"/>
          <w:lang w:val="ro-RO"/>
        </w:rPr>
      </w:pPr>
      <w:r w:rsidRPr="00D44275">
        <w:rPr>
          <w:rFonts w:cs="Times New Roman"/>
          <w:i/>
          <w:iCs/>
          <w:szCs w:val="28"/>
          <w:lang w:val="ro-RO"/>
        </w:rPr>
        <w:t>Metoda extracției</w:t>
      </w:r>
      <w:r w:rsidRPr="00FD750D">
        <w:rPr>
          <w:rFonts w:cs="Times New Roman"/>
          <w:szCs w:val="28"/>
          <w:lang w:val="ro-RO"/>
        </w:rPr>
        <w:t xml:space="preserve"> este utilizată pentru evaluarea terenurilor ocupate de construcții, atunci când sunt disponibile informații credibile și verificabile privind prețurile de vânzare ale unor bunuri imobile care includ atât terenuri, cât și construcții similare celor ale proprietății evaluate.</w:t>
      </w:r>
      <w:r>
        <w:rPr>
          <w:rFonts w:cs="Times New Roman"/>
          <w:szCs w:val="28"/>
          <w:lang w:val="ro-RO"/>
        </w:rPr>
        <w:t xml:space="preserve"> </w:t>
      </w:r>
      <w:r w:rsidR="00A820D7">
        <w:rPr>
          <w:rFonts w:cs="Times New Roman"/>
          <w:szCs w:val="28"/>
          <w:lang w:val="ro-RO"/>
        </w:rPr>
        <w:t>Esența</w:t>
      </w:r>
      <w:r w:rsidRPr="00FD750D">
        <w:rPr>
          <w:rFonts w:cs="Times New Roman"/>
          <w:szCs w:val="28"/>
          <w:lang w:val="ro-RO"/>
        </w:rPr>
        <w:t xml:space="preserve"> metodei constă în extragerea valorii terenului prin scăderea valorii estimate a construcției din valoarea totală de vânzare a bunului imobil.</w:t>
      </w:r>
    </w:p>
    <w:p w14:paraId="121B4764" w14:textId="0EDF4F35" w:rsidR="00FD750D" w:rsidRDefault="005E27BE" w:rsidP="00F01F2F">
      <w:pPr>
        <w:pStyle w:val="ListParagraph"/>
        <w:numPr>
          <w:ilvl w:val="0"/>
          <w:numId w:val="1"/>
        </w:numPr>
        <w:tabs>
          <w:tab w:val="left" w:pos="1170"/>
        </w:tabs>
        <w:spacing w:line="276" w:lineRule="auto"/>
        <w:ind w:left="0" w:firstLine="709"/>
        <w:jc w:val="both"/>
        <w:rPr>
          <w:rFonts w:cs="Times New Roman"/>
          <w:szCs w:val="28"/>
          <w:lang w:val="ro-RO"/>
        </w:rPr>
      </w:pPr>
      <w:r w:rsidRPr="005E27BE">
        <w:rPr>
          <w:rFonts w:cs="Times New Roman"/>
          <w:szCs w:val="28"/>
          <w:lang w:val="ro-RO"/>
        </w:rPr>
        <w:t>Aplicarea metodei extracției în evaluarea terenurilor cu construcții presupune parcurgerea unor etape bine definite:</w:t>
      </w:r>
    </w:p>
    <w:p w14:paraId="2AF45B07" w14:textId="7209CDFF" w:rsidR="00F51DED" w:rsidRDefault="00F90E00" w:rsidP="00F01F2F">
      <w:pPr>
        <w:pStyle w:val="ListParagraph"/>
        <w:numPr>
          <w:ilvl w:val="1"/>
          <w:numId w:val="1"/>
        </w:numPr>
        <w:spacing w:after="0" w:line="276" w:lineRule="auto"/>
        <w:ind w:left="0" w:firstLine="709"/>
        <w:jc w:val="both"/>
        <w:rPr>
          <w:rFonts w:cs="Times New Roman"/>
          <w:szCs w:val="28"/>
          <w:lang w:val="ro-RO"/>
        </w:rPr>
      </w:pPr>
      <w:r w:rsidRPr="00F90E00">
        <w:rPr>
          <w:rFonts w:cs="Times New Roman"/>
          <w:szCs w:val="28"/>
          <w:lang w:val="ro-RO"/>
        </w:rPr>
        <w:t>Determinarea principalilor factori de influență asupra valorii bunului imobil, parte componentă a căruia este terenul evaluat – se identifică caracteristicile esențiale care influențează valoarea totală a proprietății</w:t>
      </w:r>
      <w:r>
        <w:rPr>
          <w:rFonts w:cs="Times New Roman"/>
          <w:szCs w:val="28"/>
          <w:lang w:val="ro-RO"/>
        </w:rPr>
        <w:t>.</w:t>
      </w:r>
    </w:p>
    <w:p w14:paraId="03D4F67F" w14:textId="7D30A7AC" w:rsidR="00F90E00" w:rsidRDefault="00F90E00" w:rsidP="00F01F2F">
      <w:pPr>
        <w:pStyle w:val="ListParagraph"/>
        <w:numPr>
          <w:ilvl w:val="1"/>
          <w:numId w:val="1"/>
        </w:numPr>
        <w:spacing w:after="0" w:line="276" w:lineRule="auto"/>
        <w:ind w:left="0" w:firstLine="709"/>
        <w:jc w:val="both"/>
        <w:rPr>
          <w:rFonts w:cs="Times New Roman"/>
          <w:szCs w:val="28"/>
          <w:lang w:val="ro-RO"/>
        </w:rPr>
      </w:pPr>
      <w:r w:rsidRPr="00F90E00">
        <w:rPr>
          <w:rFonts w:cs="Times New Roman"/>
          <w:szCs w:val="28"/>
          <w:lang w:val="ro-RO"/>
        </w:rPr>
        <w:t>Ajustarea prețurilor bunurilor imobile comparabile – se aplică ajustările estimate, astfel încât prețurile reflectate să fie echivalente valorii bunului imobil evaluat, în condițiile pieței.</w:t>
      </w:r>
    </w:p>
    <w:p w14:paraId="692B5D3F" w14:textId="4E9D61F4" w:rsidR="00F90E00" w:rsidRDefault="00F90E00" w:rsidP="00F01F2F">
      <w:pPr>
        <w:pStyle w:val="ListParagraph"/>
        <w:numPr>
          <w:ilvl w:val="1"/>
          <w:numId w:val="1"/>
        </w:numPr>
        <w:spacing w:after="0" w:line="276" w:lineRule="auto"/>
        <w:ind w:left="0" w:firstLine="709"/>
        <w:jc w:val="both"/>
        <w:rPr>
          <w:rFonts w:cs="Times New Roman"/>
          <w:szCs w:val="28"/>
          <w:lang w:val="ro-RO"/>
        </w:rPr>
      </w:pPr>
      <w:r w:rsidRPr="00F90E00">
        <w:rPr>
          <w:rFonts w:cs="Times New Roman"/>
          <w:szCs w:val="28"/>
          <w:lang w:val="ro-RO"/>
        </w:rPr>
        <w:t>Estimarea valorii bunului imobil – se stabilește valoarea totală (teren + construcții) a proprietății supuse evaluării, în baza prețurilor ajustate ale comparabilelor selectate.</w:t>
      </w:r>
    </w:p>
    <w:p w14:paraId="472CC457" w14:textId="7D0DF7BC" w:rsidR="00F90E00" w:rsidRDefault="00F90E00" w:rsidP="00F01F2F">
      <w:pPr>
        <w:pStyle w:val="ListParagraph"/>
        <w:numPr>
          <w:ilvl w:val="1"/>
          <w:numId w:val="1"/>
        </w:numPr>
        <w:spacing w:after="0" w:line="276" w:lineRule="auto"/>
        <w:ind w:left="0" w:firstLine="709"/>
        <w:jc w:val="both"/>
        <w:rPr>
          <w:rFonts w:cs="Times New Roman"/>
          <w:szCs w:val="28"/>
          <w:lang w:val="ro-RO"/>
        </w:rPr>
      </w:pPr>
      <w:r w:rsidRPr="00F90E00">
        <w:rPr>
          <w:rFonts w:cs="Times New Roman"/>
          <w:szCs w:val="28"/>
          <w:lang w:val="ro-RO"/>
        </w:rPr>
        <w:t>Calcularea valorii de reconstituire sau de înlocuire a îmbunătățirilor de pe terenul evaluat – se estimează valoarea construcției considerată ca fiind nouă, din care se deduce deprecierea acumulată, utilizând abordarea prin cost</w:t>
      </w:r>
      <w:r>
        <w:rPr>
          <w:rFonts w:cs="Times New Roman"/>
          <w:szCs w:val="28"/>
          <w:lang w:val="ro-RO"/>
        </w:rPr>
        <w:t xml:space="preserve"> prezentată în capitolul VIII al prezentului Ghid.</w:t>
      </w:r>
    </w:p>
    <w:p w14:paraId="69B909BB" w14:textId="6D88EE5B" w:rsidR="00F90E00" w:rsidRPr="000C5DA3" w:rsidRDefault="00F90E00" w:rsidP="00F01F2F">
      <w:pPr>
        <w:pStyle w:val="ListParagraph"/>
        <w:numPr>
          <w:ilvl w:val="1"/>
          <w:numId w:val="1"/>
        </w:numPr>
        <w:spacing w:after="0" w:line="276" w:lineRule="auto"/>
        <w:ind w:left="0" w:firstLine="709"/>
        <w:jc w:val="both"/>
        <w:rPr>
          <w:rFonts w:cs="Times New Roman"/>
          <w:szCs w:val="28"/>
          <w:lang w:val="ro-RO"/>
        </w:rPr>
      </w:pPr>
      <w:r w:rsidRPr="00F90E00">
        <w:rPr>
          <w:rFonts w:cs="Times New Roman"/>
          <w:szCs w:val="28"/>
          <w:lang w:val="ro-RO"/>
        </w:rPr>
        <w:t>Calcularea valorii terenului – se obține prin extragerea valorii construcției din valoarea estimată a bunului imobil complex, conform relației:</w:t>
      </w:r>
    </w:p>
    <w:p w14:paraId="2DE15504" w14:textId="06C399D9" w:rsidR="005E27BE" w:rsidRPr="00B66FBE" w:rsidRDefault="00000000" w:rsidP="00F01F2F">
      <w:pPr>
        <w:tabs>
          <w:tab w:val="left" w:pos="1170"/>
        </w:tabs>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sSub>
                <m:sSubPr>
                  <m:ctrlPr>
                    <w:rPr>
                      <w:rFonts w:ascii="Cambria Math" w:hAnsi="Cambria Math" w:cs="Times New Roman"/>
                      <w:i/>
                      <w:szCs w:val="28"/>
                      <w:lang w:val="ro-RO"/>
                    </w:rPr>
                  </m:ctrlPr>
                </m:sSubPr>
                <m:e>
                  <m:r>
                    <w:rPr>
                      <w:rFonts w:ascii="Cambria Math" w:hAnsi="Cambria Math" w:cs="Times New Roman"/>
                      <w:szCs w:val="28"/>
                      <w:lang w:val="ro-RO"/>
                    </w:rPr>
                    <m:t>V</m:t>
                  </m:r>
                </m:e>
                <m:sub>
                  <m:r>
                    <w:rPr>
                      <w:rFonts w:ascii="Cambria Math" w:hAnsi="Cambria Math" w:cs="Times New Roman"/>
                      <w:szCs w:val="28"/>
                      <w:lang w:val="ro-RO"/>
                    </w:rPr>
                    <m:t>t</m:t>
                  </m:r>
                </m:sub>
              </m:sSub>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V</m:t>
                  </m:r>
                </m:e>
                <m:sub>
                  <m:r>
                    <w:rPr>
                      <w:rFonts w:ascii="Cambria Math" w:hAnsi="Cambria Math" w:cs="Times New Roman"/>
                      <w:szCs w:val="28"/>
                      <w:lang w:val="ro-RO"/>
                    </w:rPr>
                    <m:t>BI</m:t>
                  </m:r>
                </m:sub>
              </m:sSub>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V</m:t>
                  </m:r>
                </m:e>
                <m:sub>
                  <m:r>
                    <w:rPr>
                      <w:rFonts w:ascii="Cambria Math" w:hAnsi="Cambria Math" w:cs="Times New Roman"/>
                      <w:szCs w:val="28"/>
                      <w:lang w:val="ro-RO"/>
                    </w:rPr>
                    <m:t>c</m:t>
                  </m:r>
                </m:sub>
              </m:sSub>
              <m:r>
                <w:rPr>
                  <w:rFonts w:ascii="Cambria Math" w:hAnsi="Cambria Math" w:cs="Times New Roman"/>
                  <w:szCs w:val="28"/>
                  <w:lang w:val="ro-RO"/>
                </w:rPr>
                <m:t xml:space="preserve"> #</m:t>
              </m:r>
              <m:d>
                <m:dPr>
                  <m:ctrlPr>
                    <w:rPr>
                      <w:rFonts w:ascii="Cambria Math" w:hAnsi="Cambria Math" w:cs="Times New Roman"/>
                      <w:i/>
                      <w:szCs w:val="28"/>
                      <w:lang w:val="ro-RO"/>
                    </w:rPr>
                  </m:ctrlPr>
                </m:dPr>
                <m:e>
                  <m:r>
                    <w:rPr>
                      <w:rFonts w:ascii="Cambria Math" w:hAnsi="Cambria Math" w:cs="Times New Roman"/>
                      <w:szCs w:val="28"/>
                      <w:lang w:val="ro-RO"/>
                    </w:rPr>
                    <m:t>21</m:t>
                  </m:r>
                </m:e>
              </m:d>
            </m:e>
          </m:eqArr>
        </m:oMath>
      </m:oMathPara>
    </w:p>
    <w:p w14:paraId="55B09E01" w14:textId="0DCE935A" w:rsidR="00B66FBE" w:rsidRPr="00B66FBE" w:rsidRDefault="00B66FBE" w:rsidP="00F01F2F">
      <w:pPr>
        <w:tabs>
          <w:tab w:val="left" w:pos="1170"/>
        </w:tabs>
        <w:spacing w:after="0" w:line="276" w:lineRule="auto"/>
        <w:jc w:val="both"/>
        <w:rPr>
          <w:rFonts w:eastAsiaTheme="minorEastAsia" w:cs="Times New Roman"/>
          <w:szCs w:val="28"/>
          <w:lang w:val="ro-RO"/>
        </w:rPr>
      </w:pPr>
      <w:r>
        <w:rPr>
          <w:rFonts w:eastAsiaTheme="minorEastAsia" w:cs="Times New Roman"/>
          <w:szCs w:val="28"/>
          <w:lang w:val="ro-RO"/>
        </w:rPr>
        <w:t xml:space="preserve">unde: </w:t>
      </w:r>
      <w:proofErr w:type="spellStart"/>
      <w:r>
        <w:rPr>
          <w:rFonts w:eastAsiaTheme="minorEastAsia" w:cs="Times New Roman"/>
          <w:szCs w:val="28"/>
          <w:lang w:val="ro-RO"/>
        </w:rPr>
        <w:t>V</w:t>
      </w:r>
      <w:r>
        <w:rPr>
          <w:rFonts w:eastAsiaTheme="minorEastAsia" w:cs="Times New Roman"/>
          <w:szCs w:val="28"/>
          <w:vertAlign w:val="subscript"/>
          <w:lang w:val="ro-RO"/>
        </w:rPr>
        <w:t>t</w:t>
      </w:r>
      <w:proofErr w:type="spellEnd"/>
      <w:r>
        <w:rPr>
          <w:rFonts w:eastAsiaTheme="minorEastAsia" w:cs="Times New Roman"/>
          <w:szCs w:val="28"/>
          <w:lang w:val="ro-RO"/>
        </w:rPr>
        <w:t xml:space="preserve"> – valoarea terenului, V</w:t>
      </w:r>
      <w:r>
        <w:rPr>
          <w:rFonts w:eastAsiaTheme="minorEastAsia" w:cs="Times New Roman"/>
          <w:szCs w:val="28"/>
          <w:vertAlign w:val="subscript"/>
          <w:lang w:val="ro-RO"/>
        </w:rPr>
        <w:t>BI</w:t>
      </w:r>
      <w:r>
        <w:rPr>
          <w:rFonts w:eastAsiaTheme="minorEastAsia" w:cs="Times New Roman"/>
          <w:szCs w:val="28"/>
          <w:lang w:val="ro-RO"/>
        </w:rPr>
        <w:t xml:space="preserve"> – valoarea bunului imobil, </w:t>
      </w:r>
      <w:proofErr w:type="spellStart"/>
      <w:r>
        <w:rPr>
          <w:rFonts w:eastAsiaTheme="minorEastAsia" w:cs="Times New Roman"/>
          <w:szCs w:val="28"/>
          <w:lang w:val="ro-RO"/>
        </w:rPr>
        <w:t>V</w:t>
      </w:r>
      <w:r>
        <w:rPr>
          <w:rFonts w:eastAsiaTheme="minorEastAsia" w:cs="Times New Roman"/>
          <w:szCs w:val="28"/>
          <w:vertAlign w:val="subscript"/>
          <w:lang w:val="ro-RO"/>
        </w:rPr>
        <w:t>c</w:t>
      </w:r>
      <w:proofErr w:type="spellEnd"/>
      <w:r>
        <w:rPr>
          <w:rFonts w:eastAsiaTheme="minorEastAsia" w:cs="Times New Roman"/>
          <w:szCs w:val="28"/>
          <w:lang w:val="ro-RO"/>
        </w:rPr>
        <w:t xml:space="preserve"> – valoarea construcției cu deprecierea acumulată dedusă.</w:t>
      </w:r>
    </w:p>
    <w:p w14:paraId="7F7A1DA7" w14:textId="11FD2529" w:rsidR="005E27BE" w:rsidRDefault="00460CE5" w:rsidP="00F01F2F">
      <w:pPr>
        <w:pStyle w:val="ListParagraph"/>
        <w:numPr>
          <w:ilvl w:val="0"/>
          <w:numId w:val="1"/>
        </w:numPr>
        <w:tabs>
          <w:tab w:val="left" w:pos="1170"/>
        </w:tabs>
        <w:spacing w:line="276" w:lineRule="auto"/>
        <w:ind w:left="0" w:firstLine="709"/>
        <w:jc w:val="both"/>
        <w:rPr>
          <w:rFonts w:cs="Times New Roman"/>
          <w:szCs w:val="28"/>
          <w:lang w:val="ro-RO"/>
        </w:rPr>
      </w:pPr>
      <w:r w:rsidRPr="00460CE5">
        <w:rPr>
          <w:rFonts w:cs="Times New Roman"/>
          <w:i/>
          <w:iCs/>
          <w:szCs w:val="28"/>
          <w:lang w:val="ro-RO"/>
        </w:rPr>
        <w:t>Metoda capitalizării directe</w:t>
      </w:r>
      <w:r>
        <w:rPr>
          <w:rFonts w:cs="Times New Roman"/>
          <w:szCs w:val="28"/>
          <w:lang w:val="ro-RO"/>
        </w:rPr>
        <w:t xml:space="preserve"> </w:t>
      </w:r>
      <w:r w:rsidRPr="00460CE5">
        <w:rPr>
          <w:rFonts w:cs="Times New Roman"/>
          <w:szCs w:val="28"/>
          <w:lang w:val="ro-RO"/>
        </w:rPr>
        <w:t>este utilizată pentru estimarea valorii de piață a terenurilor generatoare de venituri, adică a acelora care, pe parcursul perioadei de exploatare, pot produce fluxuri regulate de venit, fie prin darea în arendă, fie prin exploatarea directă de către proprietar în scopuri economice.</w:t>
      </w:r>
    </w:p>
    <w:p w14:paraId="5EB39762" w14:textId="77777777" w:rsidR="00E9236C" w:rsidRDefault="00E9236C" w:rsidP="00F01F2F">
      <w:pPr>
        <w:pStyle w:val="ListParagraph"/>
        <w:numPr>
          <w:ilvl w:val="0"/>
          <w:numId w:val="1"/>
        </w:numPr>
        <w:tabs>
          <w:tab w:val="left" w:pos="1170"/>
        </w:tabs>
        <w:spacing w:line="276" w:lineRule="auto"/>
        <w:ind w:left="0" w:firstLine="709"/>
        <w:jc w:val="both"/>
        <w:rPr>
          <w:rFonts w:cs="Times New Roman"/>
          <w:szCs w:val="28"/>
          <w:lang w:val="ro-RO"/>
        </w:rPr>
      </w:pPr>
      <w:r w:rsidRPr="00E9236C">
        <w:rPr>
          <w:rFonts w:cs="Times New Roman"/>
          <w:szCs w:val="28"/>
          <w:lang w:val="ro-RO"/>
        </w:rPr>
        <w:t>Plata de arendă aferentă unui teren reflectă, în mod direct, capacitatea acestuia de a genera venit pentru arendaș în baza utilizării sale conforme cu destinația și cu potențialul economic al amplasamentului. Această plată depinde de veniturile obținute de arendaș din exploatarea terenului și, prin urmare, constituie fundamentul pentru estimarea valorii terenului în cadrul metodei capitalizării directe.</w:t>
      </w:r>
      <w:r>
        <w:rPr>
          <w:rFonts w:cs="Times New Roman"/>
          <w:szCs w:val="28"/>
          <w:lang w:val="ro-RO"/>
        </w:rPr>
        <w:t xml:space="preserve"> </w:t>
      </w:r>
    </w:p>
    <w:p w14:paraId="5A956483" w14:textId="4DDB9C36" w:rsidR="00460CE5" w:rsidRDefault="00E9236C" w:rsidP="00F01F2F">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V</w:t>
      </w:r>
      <w:r w:rsidRPr="00E9236C">
        <w:rPr>
          <w:rFonts w:cs="Times New Roman"/>
          <w:szCs w:val="28"/>
          <w:lang w:val="ro-RO"/>
        </w:rPr>
        <w:t>aloarea terenului este determinată după cum urmează:</w:t>
      </w:r>
    </w:p>
    <w:p w14:paraId="1A367F22" w14:textId="284735E5" w:rsidR="00E9236C" w:rsidRPr="00E9236C" w:rsidRDefault="00000000" w:rsidP="00F01F2F">
      <w:pPr>
        <w:tabs>
          <w:tab w:val="left" w:pos="1170"/>
        </w:tabs>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sSub>
                <m:sSubPr>
                  <m:ctrlPr>
                    <w:rPr>
                      <w:rFonts w:ascii="Cambria Math" w:hAnsi="Cambria Math" w:cs="Times New Roman"/>
                      <w:i/>
                      <w:szCs w:val="28"/>
                      <w:lang w:val="ro-RO"/>
                    </w:rPr>
                  </m:ctrlPr>
                </m:sSubPr>
                <m:e>
                  <m:r>
                    <w:rPr>
                      <w:rFonts w:ascii="Cambria Math" w:hAnsi="Cambria Math" w:cs="Times New Roman"/>
                      <w:szCs w:val="28"/>
                      <w:lang w:val="ro-RO"/>
                    </w:rPr>
                    <m:t>V</m:t>
                  </m:r>
                </m:e>
                <m:sub>
                  <m:r>
                    <w:rPr>
                      <w:rFonts w:ascii="Cambria Math" w:hAnsi="Cambria Math" w:cs="Times New Roman"/>
                      <w:szCs w:val="28"/>
                      <w:lang w:val="ro-RO"/>
                    </w:rPr>
                    <m:t>t</m:t>
                  </m:r>
                </m:sub>
              </m:sSub>
              <m:r>
                <w:rPr>
                  <w:rFonts w:ascii="Cambria Math" w:hAnsi="Cambria Math" w:cs="Times New Roman"/>
                  <w:szCs w:val="28"/>
                  <w:lang w:val="ro-RO"/>
                </w:rPr>
                <m:t>=</m:t>
              </m:r>
              <m:f>
                <m:fPr>
                  <m:ctrlPr>
                    <w:rPr>
                      <w:rFonts w:ascii="Cambria Math" w:hAnsi="Cambria Math" w:cs="Times New Roman"/>
                      <w:i/>
                      <w:szCs w:val="28"/>
                      <w:lang w:val="ro-RO"/>
                    </w:rPr>
                  </m:ctrlPr>
                </m:fPr>
                <m:num>
                  <m:r>
                    <w:rPr>
                      <w:rFonts w:ascii="Cambria Math" w:hAnsi="Cambria Math" w:cs="Times New Roman"/>
                      <w:szCs w:val="28"/>
                      <w:lang w:val="ro-RO"/>
                    </w:rPr>
                    <m:t>Plata anuala neta de arenda</m:t>
                  </m:r>
                </m:num>
                <m:den>
                  <m:r>
                    <w:rPr>
                      <w:rFonts w:ascii="Cambria Math" w:hAnsi="Cambria Math" w:cs="Times New Roman"/>
                      <w:szCs w:val="28"/>
                      <w:lang w:val="ro-RO"/>
                    </w:rPr>
                    <m:t>Rata de capitalizare</m:t>
                  </m:r>
                </m:den>
              </m:f>
              <m:r>
                <w:rPr>
                  <w:rFonts w:ascii="Cambria Math" w:hAnsi="Cambria Math" w:cs="Times New Roman"/>
                  <w:szCs w:val="28"/>
                  <w:lang w:val="ro-RO"/>
                </w:rPr>
                <m:t xml:space="preserve"> #</m:t>
              </m:r>
              <m:d>
                <m:dPr>
                  <m:ctrlPr>
                    <w:rPr>
                      <w:rFonts w:ascii="Cambria Math" w:hAnsi="Cambria Math" w:cs="Times New Roman"/>
                      <w:i/>
                      <w:szCs w:val="28"/>
                      <w:lang w:val="ro-RO"/>
                    </w:rPr>
                  </m:ctrlPr>
                </m:dPr>
                <m:e>
                  <m:r>
                    <w:rPr>
                      <w:rFonts w:ascii="Cambria Math" w:hAnsi="Cambria Math" w:cs="Times New Roman"/>
                      <w:szCs w:val="28"/>
                      <w:lang w:val="ro-RO"/>
                    </w:rPr>
                    <m:t>22</m:t>
                  </m:r>
                </m:e>
              </m:d>
            </m:e>
          </m:eqArr>
        </m:oMath>
      </m:oMathPara>
    </w:p>
    <w:p w14:paraId="655B51F0" w14:textId="0A73F9A4" w:rsidR="00E9236C" w:rsidRDefault="009F2AA3" w:rsidP="00F01F2F">
      <w:pPr>
        <w:pStyle w:val="ListParagraph"/>
        <w:numPr>
          <w:ilvl w:val="0"/>
          <w:numId w:val="1"/>
        </w:numPr>
        <w:tabs>
          <w:tab w:val="left" w:pos="1170"/>
        </w:tabs>
        <w:spacing w:line="276" w:lineRule="auto"/>
        <w:ind w:left="0" w:firstLine="709"/>
        <w:jc w:val="both"/>
        <w:rPr>
          <w:rFonts w:cs="Times New Roman"/>
          <w:szCs w:val="28"/>
          <w:lang w:val="ro-RO"/>
        </w:rPr>
      </w:pPr>
      <w:r w:rsidRPr="009F2AA3">
        <w:rPr>
          <w:rFonts w:cs="Times New Roman"/>
          <w:szCs w:val="28"/>
          <w:lang w:val="ro-RO"/>
        </w:rPr>
        <w:t>În cazul terenurilor cu destinație agricolă, evaluarea poate fi fundamentată pe analiza capacității productive a terenului și pe prețurile de piață ale culturilor agricole corespunzătoare celei mai bune utilizări</w:t>
      </w:r>
      <w:r>
        <w:rPr>
          <w:rFonts w:cs="Times New Roman"/>
          <w:szCs w:val="28"/>
          <w:lang w:val="ro-RO"/>
        </w:rPr>
        <w:t>. Î</w:t>
      </w:r>
      <w:r w:rsidRPr="009F2AA3">
        <w:rPr>
          <w:rFonts w:cs="Times New Roman"/>
          <w:szCs w:val="28"/>
          <w:lang w:val="ro-RO"/>
        </w:rPr>
        <w:t>n astfel de situații, venitul anual estimat poate fi calculat prin:</w:t>
      </w:r>
    </w:p>
    <w:p w14:paraId="04953402" w14:textId="6E0381B9" w:rsidR="009F2AA3" w:rsidRDefault="009F2AA3" w:rsidP="00F01F2F">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I</w:t>
      </w:r>
      <w:r w:rsidRPr="009F2AA3">
        <w:rPr>
          <w:rFonts w:cs="Times New Roman"/>
          <w:szCs w:val="28"/>
          <w:lang w:val="ro-RO"/>
        </w:rPr>
        <w:t>dentificarea culturii agricole care asigură utilizarea optimă a terenului (în funcție de sol, climă, accesibilitate);</w:t>
      </w:r>
    </w:p>
    <w:p w14:paraId="5F4B5B27" w14:textId="79F0C75B" w:rsidR="009F2AA3" w:rsidRDefault="009F2AA3" w:rsidP="00F01F2F">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E</w:t>
      </w:r>
      <w:r w:rsidRPr="009F2AA3">
        <w:rPr>
          <w:rFonts w:cs="Times New Roman"/>
          <w:szCs w:val="28"/>
          <w:lang w:val="ro-RO"/>
        </w:rPr>
        <w:t>stimarea producției medii anuale pe unitatea de suprafață</w:t>
      </w:r>
      <w:r>
        <w:rPr>
          <w:rFonts w:cs="Times New Roman"/>
          <w:szCs w:val="28"/>
          <w:lang w:val="ro-RO"/>
        </w:rPr>
        <w:t>;</w:t>
      </w:r>
    </w:p>
    <w:p w14:paraId="1B710158" w14:textId="251CD696" w:rsidR="009F2AA3" w:rsidRDefault="009F2AA3" w:rsidP="00F01F2F">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A</w:t>
      </w:r>
      <w:r w:rsidRPr="009F2AA3">
        <w:rPr>
          <w:rFonts w:cs="Times New Roman"/>
          <w:szCs w:val="28"/>
          <w:lang w:val="ro-RO"/>
        </w:rPr>
        <w:t>plicarea prețurilor de piață curente pentru produsele obținute</w:t>
      </w:r>
      <w:r>
        <w:rPr>
          <w:rFonts w:cs="Times New Roman"/>
          <w:szCs w:val="28"/>
          <w:lang w:val="ro-RO"/>
        </w:rPr>
        <w:t>;</w:t>
      </w:r>
    </w:p>
    <w:p w14:paraId="498840E6" w14:textId="0952C03D" w:rsidR="009F2AA3" w:rsidRDefault="009F2AA3" w:rsidP="00F01F2F">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D</w:t>
      </w:r>
      <w:r w:rsidRPr="009F2AA3">
        <w:rPr>
          <w:rFonts w:cs="Times New Roman"/>
          <w:szCs w:val="28"/>
          <w:lang w:val="ro-RO"/>
        </w:rPr>
        <w:t>educerea cheltuielilor directe de exploatare, pentru a obține venitul net disponibil pentru proprietar (sau echivalentul plății de arendă)</w:t>
      </w:r>
      <w:r>
        <w:rPr>
          <w:rFonts w:cs="Times New Roman"/>
          <w:szCs w:val="28"/>
          <w:lang w:val="ro-RO"/>
        </w:rPr>
        <w:t>.</w:t>
      </w:r>
    </w:p>
    <w:p w14:paraId="19BF8581" w14:textId="58DBA76B" w:rsidR="009F2AA3" w:rsidRDefault="009F2AA3" w:rsidP="00F01F2F">
      <w:pPr>
        <w:pStyle w:val="ListParagraph"/>
        <w:numPr>
          <w:ilvl w:val="0"/>
          <w:numId w:val="1"/>
        </w:numPr>
        <w:tabs>
          <w:tab w:val="left" w:pos="1170"/>
        </w:tabs>
        <w:spacing w:line="276" w:lineRule="auto"/>
        <w:ind w:left="0" w:firstLine="709"/>
        <w:jc w:val="both"/>
        <w:rPr>
          <w:rFonts w:cs="Times New Roman"/>
          <w:szCs w:val="28"/>
          <w:lang w:val="ro-RO"/>
        </w:rPr>
      </w:pPr>
      <w:r w:rsidRPr="009F2AA3">
        <w:rPr>
          <w:rFonts w:cs="Times New Roman"/>
          <w:szCs w:val="28"/>
          <w:lang w:val="ro-RO"/>
        </w:rPr>
        <w:t>Metodele de estimare a ratei de capitalizare utilizate în evaluarea terenurilor prin metoda capitalizării directe sunt prezentate și analizate în Capitolul V</w:t>
      </w:r>
      <w:r>
        <w:rPr>
          <w:rFonts w:cs="Times New Roman"/>
          <w:szCs w:val="28"/>
          <w:lang w:val="ro-RO"/>
        </w:rPr>
        <w:t>II</w:t>
      </w:r>
      <w:r w:rsidRPr="009F2AA3">
        <w:rPr>
          <w:rFonts w:cs="Times New Roman"/>
          <w:szCs w:val="28"/>
          <w:lang w:val="ro-RO"/>
        </w:rPr>
        <w:t xml:space="preserve"> al prezentului Ghid</w:t>
      </w:r>
      <w:r>
        <w:rPr>
          <w:rFonts w:cs="Times New Roman"/>
          <w:szCs w:val="28"/>
          <w:lang w:val="ro-RO"/>
        </w:rPr>
        <w:t>.</w:t>
      </w:r>
    </w:p>
    <w:p w14:paraId="7DEEA01F" w14:textId="7646CD67" w:rsidR="009F2AA3" w:rsidRDefault="00C4354A" w:rsidP="00F01F2F">
      <w:pPr>
        <w:pStyle w:val="ListParagraph"/>
        <w:numPr>
          <w:ilvl w:val="0"/>
          <w:numId w:val="1"/>
        </w:numPr>
        <w:tabs>
          <w:tab w:val="left" w:pos="1170"/>
        </w:tabs>
        <w:spacing w:line="276" w:lineRule="auto"/>
        <w:ind w:left="0" w:firstLine="709"/>
        <w:jc w:val="both"/>
        <w:rPr>
          <w:rFonts w:cs="Times New Roman"/>
          <w:szCs w:val="28"/>
          <w:lang w:val="ro-RO"/>
        </w:rPr>
      </w:pPr>
      <w:r w:rsidRPr="000B5986">
        <w:rPr>
          <w:rFonts w:cs="Times New Roman"/>
          <w:i/>
          <w:iCs/>
          <w:szCs w:val="28"/>
          <w:lang w:val="ro-RO"/>
        </w:rPr>
        <w:t>Metoda reziduală</w:t>
      </w:r>
      <w:r w:rsidRPr="00C4354A">
        <w:rPr>
          <w:rFonts w:cs="Times New Roman"/>
          <w:szCs w:val="28"/>
          <w:lang w:val="ro-RO"/>
        </w:rPr>
        <w:t xml:space="preserve">, așa cum este prezentată în </w:t>
      </w:r>
      <w:r w:rsidRPr="00C4354A">
        <w:rPr>
          <w:rFonts w:cs="Times New Roman"/>
          <w:b/>
          <w:bCs/>
          <w:szCs w:val="28"/>
          <w:lang w:val="ro-RO"/>
        </w:rPr>
        <w:t>SEV 233 Proprietatea în curs de construire</w:t>
      </w:r>
      <w:r w:rsidRPr="00C4354A">
        <w:rPr>
          <w:rFonts w:cs="Times New Roman"/>
          <w:szCs w:val="28"/>
          <w:lang w:val="ro-RO"/>
        </w:rPr>
        <w:t>, poate fi utilizată pentru estimarea valorii terenului atunci când terenul este destinat dezvoltării unei proprietăți imobiliare, iar valoarea sa derivă din potențialul de generare a venitului după edificarea construcției. Aplicarea acestei metode este justificată în situațiile în care terenul nu generează direct venituri, dar există un proiect de dezvoltare viabil și conform cu cea mai bună</w:t>
      </w:r>
      <w:r>
        <w:rPr>
          <w:rFonts w:cs="Times New Roman"/>
          <w:szCs w:val="28"/>
          <w:lang w:val="ro-RO"/>
        </w:rPr>
        <w:t xml:space="preserve"> </w:t>
      </w:r>
      <w:r w:rsidRPr="00C4354A">
        <w:rPr>
          <w:rFonts w:cs="Times New Roman"/>
          <w:szCs w:val="28"/>
          <w:lang w:val="ro-RO"/>
        </w:rPr>
        <w:t>utilizare</w:t>
      </w:r>
      <w:r>
        <w:rPr>
          <w:rFonts w:cs="Times New Roman"/>
          <w:szCs w:val="28"/>
          <w:lang w:val="ro-RO"/>
        </w:rPr>
        <w:t>.</w:t>
      </w:r>
    </w:p>
    <w:p w14:paraId="42F42CBC" w14:textId="5816EDE1" w:rsidR="00C4354A" w:rsidRDefault="000B5986" w:rsidP="00F01F2F">
      <w:pPr>
        <w:pStyle w:val="ListParagraph"/>
        <w:numPr>
          <w:ilvl w:val="0"/>
          <w:numId w:val="1"/>
        </w:numPr>
        <w:tabs>
          <w:tab w:val="left" w:pos="1170"/>
        </w:tabs>
        <w:spacing w:line="276" w:lineRule="auto"/>
        <w:ind w:left="0" w:firstLine="709"/>
        <w:jc w:val="both"/>
        <w:rPr>
          <w:rFonts w:cs="Times New Roman"/>
          <w:szCs w:val="28"/>
          <w:lang w:val="ro-RO"/>
        </w:rPr>
      </w:pPr>
      <w:r w:rsidRPr="000B5986">
        <w:rPr>
          <w:rFonts w:cs="Times New Roman"/>
          <w:szCs w:val="28"/>
          <w:lang w:val="ro-RO"/>
        </w:rPr>
        <w:t xml:space="preserve">Pentru ca metoda </w:t>
      </w:r>
      <w:r>
        <w:rPr>
          <w:rFonts w:cs="Times New Roman"/>
          <w:szCs w:val="28"/>
          <w:lang w:val="ro-RO"/>
        </w:rPr>
        <w:t xml:space="preserve">reziduală </w:t>
      </w:r>
      <w:r w:rsidRPr="000B5986">
        <w:rPr>
          <w:rFonts w:cs="Times New Roman"/>
          <w:szCs w:val="28"/>
          <w:lang w:val="ro-RO"/>
        </w:rPr>
        <w:t>să fie aplicabilă, este necesar ca următoarele condiții să fie îndeplinite cumulativ:</w:t>
      </w:r>
    </w:p>
    <w:p w14:paraId="4E1F865A" w14:textId="414E1697" w:rsidR="000B5986" w:rsidRDefault="000B5986" w:rsidP="00F01F2F">
      <w:pPr>
        <w:pStyle w:val="ListParagraph"/>
        <w:numPr>
          <w:ilvl w:val="1"/>
          <w:numId w:val="1"/>
        </w:numPr>
        <w:tabs>
          <w:tab w:val="left" w:pos="1080"/>
          <w:tab w:val="left" w:pos="1530"/>
        </w:tabs>
        <w:spacing w:after="0" w:line="276" w:lineRule="auto"/>
        <w:ind w:left="0" w:firstLine="709"/>
        <w:jc w:val="both"/>
        <w:rPr>
          <w:rFonts w:cs="Times New Roman"/>
          <w:szCs w:val="28"/>
          <w:lang w:val="ro-RO"/>
        </w:rPr>
      </w:pPr>
      <w:r w:rsidRPr="000B5986">
        <w:rPr>
          <w:rFonts w:cs="Times New Roman"/>
          <w:szCs w:val="28"/>
          <w:lang w:val="ro-RO"/>
        </w:rPr>
        <w:lastRenderedPageBreak/>
        <w:t>Valoarea construcției existente sau ipotetice, care reprezintă CMBU a terenului considerat liber, este cunoscută sau poate fi estimată cu grad ridicat de precizie</w:t>
      </w:r>
      <w:r>
        <w:rPr>
          <w:rFonts w:cs="Times New Roman"/>
          <w:szCs w:val="28"/>
          <w:lang w:val="ro-RO"/>
        </w:rPr>
        <w:t>.</w:t>
      </w:r>
    </w:p>
    <w:p w14:paraId="2655B6AF" w14:textId="15F020BF" w:rsidR="000B5986" w:rsidRDefault="000B5986" w:rsidP="00F01F2F">
      <w:pPr>
        <w:pStyle w:val="ListParagraph"/>
        <w:numPr>
          <w:ilvl w:val="1"/>
          <w:numId w:val="1"/>
        </w:numPr>
        <w:tabs>
          <w:tab w:val="left" w:pos="1080"/>
          <w:tab w:val="left" w:pos="1530"/>
        </w:tabs>
        <w:spacing w:after="0" w:line="276" w:lineRule="auto"/>
        <w:ind w:left="0" w:firstLine="709"/>
        <w:jc w:val="both"/>
        <w:rPr>
          <w:rFonts w:cs="Times New Roman"/>
          <w:szCs w:val="28"/>
          <w:lang w:val="ro-RO"/>
        </w:rPr>
      </w:pPr>
      <w:r w:rsidRPr="000B5986">
        <w:rPr>
          <w:rFonts w:cs="Times New Roman"/>
          <w:szCs w:val="28"/>
          <w:lang w:val="ro-RO"/>
        </w:rPr>
        <w:t>Venitul</w:t>
      </w:r>
      <w:r>
        <w:rPr>
          <w:rFonts w:cs="Times New Roman"/>
          <w:szCs w:val="28"/>
          <w:lang w:val="ro-RO"/>
        </w:rPr>
        <w:t xml:space="preserve"> operațional</w:t>
      </w:r>
      <w:r w:rsidRPr="000B5986">
        <w:rPr>
          <w:rFonts w:cs="Times New Roman"/>
          <w:szCs w:val="28"/>
          <w:lang w:val="ro-RO"/>
        </w:rPr>
        <w:t xml:space="preserve"> net anual generat de proprietatea imobiliară după finalizarea construcției este stabilizat (nu fluctuant), și este cunoscut sau poate fi estimat în mod justificat pe baza informațiilor din piață, luând în calcul chirii de piață, grad de ocupare, cheltuieli operaționale etc.</w:t>
      </w:r>
    </w:p>
    <w:p w14:paraId="7CD09697" w14:textId="3BDAC90E" w:rsidR="000B5986" w:rsidRDefault="000B5986" w:rsidP="00F01F2F">
      <w:pPr>
        <w:pStyle w:val="ListParagraph"/>
        <w:numPr>
          <w:ilvl w:val="1"/>
          <w:numId w:val="1"/>
        </w:numPr>
        <w:tabs>
          <w:tab w:val="left" w:pos="1080"/>
          <w:tab w:val="left" w:pos="1530"/>
        </w:tabs>
        <w:spacing w:after="0" w:line="276" w:lineRule="auto"/>
        <w:ind w:left="0" w:firstLine="709"/>
        <w:jc w:val="both"/>
        <w:rPr>
          <w:rFonts w:cs="Times New Roman"/>
          <w:szCs w:val="28"/>
          <w:lang w:val="ro-RO"/>
        </w:rPr>
      </w:pPr>
      <w:r w:rsidRPr="000B5986">
        <w:rPr>
          <w:rFonts w:cs="Times New Roman"/>
          <w:szCs w:val="28"/>
          <w:lang w:val="ro-RO"/>
        </w:rPr>
        <w:t>Există pe piață rat</w:t>
      </w:r>
      <w:r w:rsidR="001F6334">
        <w:rPr>
          <w:rFonts w:cs="Times New Roman"/>
          <w:szCs w:val="28"/>
          <w:lang w:val="ro-RO"/>
        </w:rPr>
        <w:t>ă</w:t>
      </w:r>
      <w:r w:rsidRPr="000B5986">
        <w:rPr>
          <w:rFonts w:cs="Times New Roman"/>
          <w:szCs w:val="28"/>
          <w:lang w:val="ro-RO"/>
        </w:rPr>
        <w:t xml:space="preserve"> de capitalizare care po</w:t>
      </w:r>
      <w:r>
        <w:rPr>
          <w:rFonts w:cs="Times New Roman"/>
          <w:szCs w:val="28"/>
          <w:lang w:val="ro-RO"/>
        </w:rPr>
        <w:t>a</w:t>
      </w:r>
      <w:r w:rsidRPr="000B5986">
        <w:rPr>
          <w:rFonts w:cs="Times New Roman"/>
          <w:szCs w:val="28"/>
          <w:lang w:val="ro-RO"/>
        </w:rPr>
        <w:t>t</w:t>
      </w:r>
      <w:r>
        <w:rPr>
          <w:rFonts w:cs="Times New Roman"/>
          <w:szCs w:val="28"/>
          <w:lang w:val="ro-RO"/>
        </w:rPr>
        <w:t>e</w:t>
      </w:r>
      <w:r w:rsidRPr="000B5986">
        <w:rPr>
          <w:rFonts w:cs="Times New Roman"/>
          <w:szCs w:val="28"/>
          <w:lang w:val="ro-RO"/>
        </w:rPr>
        <w:t xml:space="preserve"> fi identificat</w:t>
      </w:r>
      <w:r>
        <w:rPr>
          <w:rFonts w:cs="Times New Roman"/>
          <w:szCs w:val="28"/>
          <w:lang w:val="ro-RO"/>
        </w:rPr>
        <w:t>ă</w:t>
      </w:r>
      <w:r w:rsidRPr="000B5986">
        <w:rPr>
          <w:rFonts w:cs="Times New Roman"/>
          <w:szCs w:val="28"/>
          <w:lang w:val="ro-RO"/>
        </w:rPr>
        <w:t xml:space="preserve"> și utilizat</w:t>
      </w:r>
      <w:r>
        <w:rPr>
          <w:rFonts w:cs="Times New Roman"/>
          <w:szCs w:val="28"/>
          <w:lang w:val="ro-RO"/>
        </w:rPr>
        <w:t>ă</w:t>
      </w:r>
      <w:r w:rsidRPr="000B5986">
        <w:rPr>
          <w:rFonts w:cs="Times New Roman"/>
          <w:szCs w:val="28"/>
          <w:lang w:val="ro-RO"/>
        </w:rPr>
        <w:t xml:space="preserve"> distinct pentru teren și pentru proprietatea imobiliară completă, în vederea conversiei veniturilor în valoare actuală.</w:t>
      </w:r>
    </w:p>
    <w:p w14:paraId="07852CA3" w14:textId="7247AE61" w:rsidR="000B5986" w:rsidRPr="000C5DA3" w:rsidRDefault="000B5986" w:rsidP="00F01F2F">
      <w:pPr>
        <w:pStyle w:val="ListParagraph"/>
        <w:numPr>
          <w:ilvl w:val="1"/>
          <w:numId w:val="1"/>
        </w:numPr>
        <w:tabs>
          <w:tab w:val="left" w:pos="1080"/>
          <w:tab w:val="left" w:pos="1530"/>
        </w:tabs>
        <w:spacing w:after="0" w:line="276" w:lineRule="auto"/>
        <w:ind w:left="0" w:firstLine="709"/>
        <w:jc w:val="both"/>
        <w:rPr>
          <w:rFonts w:cs="Times New Roman"/>
          <w:szCs w:val="28"/>
          <w:lang w:val="ro-RO"/>
        </w:rPr>
      </w:pPr>
      <w:r w:rsidRPr="000B5986">
        <w:rPr>
          <w:rFonts w:cs="Times New Roman"/>
          <w:szCs w:val="28"/>
          <w:lang w:val="ro-RO"/>
        </w:rPr>
        <w:t>Există o autorizație de construire valabilă, ceea ce atestă că dezvoltarea imobiliară analizată este legal posibilă, eliminând incertitudinile juridice legate de realizabilitatea proiectului.</w:t>
      </w:r>
    </w:p>
    <w:p w14:paraId="1FFFF237" w14:textId="2C91DE18" w:rsidR="000B5986" w:rsidRDefault="00427716" w:rsidP="00F01F2F">
      <w:pPr>
        <w:pStyle w:val="ListParagraph"/>
        <w:numPr>
          <w:ilvl w:val="0"/>
          <w:numId w:val="1"/>
        </w:numPr>
        <w:tabs>
          <w:tab w:val="left" w:pos="1170"/>
        </w:tabs>
        <w:spacing w:line="276" w:lineRule="auto"/>
        <w:ind w:left="0" w:firstLine="709"/>
        <w:jc w:val="both"/>
        <w:rPr>
          <w:rFonts w:cs="Times New Roman"/>
          <w:szCs w:val="28"/>
          <w:lang w:val="ro-RO"/>
        </w:rPr>
      </w:pPr>
      <w:r w:rsidRPr="00427716">
        <w:rPr>
          <w:rFonts w:cs="Times New Roman"/>
          <w:szCs w:val="28"/>
          <w:lang w:val="ro-RO"/>
        </w:rPr>
        <w:t xml:space="preserve">În aplicarea metodei reziduale, valoarea terenului este determinată </w:t>
      </w:r>
      <w:r>
        <w:rPr>
          <w:rFonts w:cs="Times New Roman"/>
          <w:szCs w:val="28"/>
          <w:lang w:val="ro-RO"/>
        </w:rPr>
        <w:t>conform următoarelor etape:</w:t>
      </w:r>
    </w:p>
    <w:p w14:paraId="2E280927" w14:textId="33426A43" w:rsidR="00427716" w:rsidRDefault="00FD0357" w:rsidP="00F01F2F">
      <w:pPr>
        <w:pStyle w:val="ListParagraph"/>
        <w:numPr>
          <w:ilvl w:val="1"/>
          <w:numId w:val="1"/>
        </w:numPr>
        <w:tabs>
          <w:tab w:val="left" w:pos="1530"/>
        </w:tabs>
        <w:spacing w:after="0" w:line="276" w:lineRule="auto"/>
        <w:ind w:left="0" w:firstLine="709"/>
        <w:jc w:val="both"/>
        <w:rPr>
          <w:rFonts w:cs="Times New Roman"/>
          <w:szCs w:val="28"/>
          <w:lang w:val="ro-RO"/>
        </w:rPr>
      </w:pPr>
      <w:r w:rsidRPr="00FD0357">
        <w:rPr>
          <w:rFonts w:cs="Times New Roman"/>
          <w:szCs w:val="28"/>
          <w:lang w:val="ro-RO"/>
        </w:rPr>
        <w:t>Se calculează valoarea de reconstituire sau valoarea de înlocuire a îmbunătățirilor (construcțiilor) existente pe terenul evaluat sau care urmează să fie construite, în funcție de natura dezvoltării și datele disponibile.</w:t>
      </w:r>
    </w:p>
    <w:p w14:paraId="52FA0EBF" w14:textId="535FEB90" w:rsidR="00427716" w:rsidRDefault="00CC6D26" w:rsidP="00F01F2F">
      <w:pPr>
        <w:pStyle w:val="ListParagraph"/>
        <w:numPr>
          <w:ilvl w:val="1"/>
          <w:numId w:val="1"/>
        </w:numPr>
        <w:tabs>
          <w:tab w:val="left" w:pos="1530"/>
        </w:tabs>
        <w:spacing w:after="0" w:line="276" w:lineRule="auto"/>
        <w:ind w:left="0" w:firstLine="720"/>
        <w:jc w:val="both"/>
        <w:rPr>
          <w:rFonts w:cs="Times New Roman"/>
          <w:szCs w:val="28"/>
          <w:lang w:val="ro-RO"/>
        </w:rPr>
      </w:pPr>
      <w:r w:rsidRPr="00CC6D26">
        <w:rPr>
          <w:rFonts w:cs="Times New Roman"/>
          <w:szCs w:val="28"/>
          <w:lang w:val="ro-RO"/>
        </w:rPr>
        <w:t>Se estimează venitul operațional net care poate fi obținut în urma utilizării bunului imobil (teren + construcții), având ca referință plățile de arendă pentru proprietăți similare</w:t>
      </w:r>
      <w:r>
        <w:rPr>
          <w:rFonts w:cs="Times New Roman"/>
          <w:szCs w:val="28"/>
          <w:lang w:val="ro-RO"/>
        </w:rPr>
        <w:t>.</w:t>
      </w:r>
      <w:r w:rsidR="00F60EC6">
        <w:rPr>
          <w:rFonts w:cs="Times New Roman"/>
          <w:szCs w:val="28"/>
          <w:lang w:val="ro-RO"/>
        </w:rPr>
        <w:t xml:space="preserve"> Procedura de determinare a venitului operațional net este prezentată în capitolul VIII al prezentului Ghid.</w:t>
      </w:r>
    </w:p>
    <w:p w14:paraId="2A91EBB7" w14:textId="2DA8EEFF" w:rsidR="00CC6D26" w:rsidRDefault="00CC6D26" w:rsidP="00F01F2F">
      <w:pPr>
        <w:pStyle w:val="ListParagraph"/>
        <w:numPr>
          <w:ilvl w:val="1"/>
          <w:numId w:val="1"/>
        </w:numPr>
        <w:tabs>
          <w:tab w:val="left" w:pos="1530"/>
        </w:tabs>
        <w:spacing w:after="0" w:line="276" w:lineRule="auto"/>
        <w:ind w:left="0" w:firstLine="720"/>
        <w:jc w:val="both"/>
        <w:rPr>
          <w:rFonts w:cs="Times New Roman"/>
          <w:szCs w:val="28"/>
          <w:lang w:val="ro-RO"/>
        </w:rPr>
      </w:pPr>
      <w:r w:rsidRPr="00CC6D26">
        <w:rPr>
          <w:rFonts w:cs="Times New Roman"/>
          <w:szCs w:val="28"/>
          <w:lang w:val="ro-RO"/>
        </w:rPr>
        <w:t xml:space="preserve">Se determină venitul operațional net atribuit îmbunătățirilor (construcțiilor), prin înmulțirea valorii estimate a acestora (de la </w:t>
      </w:r>
      <w:r>
        <w:rPr>
          <w:rFonts w:cs="Times New Roman"/>
          <w:szCs w:val="28"/>
          <w:lang w:val="ro-RO"/>
        </w:rPr>
        <w:t>10</w:t>
      </w:r>
      <w:r w:rsidR="001F6334">
        <w:rPr>
          <w:rFonts w:cs="Times New Roman"/>
          <w:szCs w:val="28"/>
          <w:lang w:val="ro-RO"/>
        </w:rPr>
        <w:t>8</w:t>
      </w:r>
      <w:r>
        <w:rPr>
          <w:rFonts w:cs="Times New Roman"/>
          <w:szCs w:val="28"/>
          <w:lang w:val="ro-RO"/>
        </w:rPr>
        <w:t xml:space="preserve">.1) </w:t>
      </w:r>
      <w:r w:rsidRPr="00CC6D26">
        <w:rPr>
          <w:rFonts w:cs="Times New Roman"/>
          <w:szCs w:val="28"/>
          <w:lang w:val="ro-RO"/>
        </w:rPr>
        <w:t>cu rata de capitalizare specifică pentru îmbunătățiri, obținută din piață sau din analize financiare</w:t>
      </w:r>
      <w:r>
        <w:rPr>
          <w:rFonts w:cs="Times New Roman"/>
          <w:szCs w:val="28"/>
          <w:lang w:val="ro-RO"/>
        </w:rPr>
        <w:t>.</w:t>
      </w:r>
    </w:p>
    <w:p w14:paraId="7828734A" w14:textId="4A69DF65" w:rsidR="00CC6D26" w:rsidRDefault="00FA0952" w:rsidP="00F01F2F">
      <w:pPr>
        <w:pStyle w:val="ListParagraph"/>
        <w:numPr>
          <w:ilvl w:val="1"/>
          <w:numId w:val="1"/>
        </w:numPr>
        <w:tabs>
          <w:tab w:val="left" w:pos="1530"/>
        </w:tabs>
        <w:spacing w:after="0" w:line="276" w:lineRule="auto"/>
        <w:ind w:left="0" w:firstLine="720"/>
        <w:jc w:val="both"/>
        <w:rPr>
          <w:rFonts w:cs="Times New Roman"/>
          <w:szCs w:val="28"/>
          <w:lang w:val="ro-RO"/>
        </w:rPr>
      </w:pPr>
      <w:r w:rsidRPr="00FA0952">
        <w:rPr>
          <w:rFonts w:cs="Times New Roman"/>
          <w:szCs w:val="28"/>
          <w:lang w:val="ro-RO"/>
        </w:rPr>
        <w:t>Se calculează venitul operațional net atribuit terenului, prin scăderea venitului atribuit construcțiilor din venitul total generat de proprietatea complexă</w:t>
      </w:r>
      <w:r>
        <w:rPr>
          <w:rFonts w:cs="Times New Roman"/>
          <w:szCs w:val="28"/>
          <w:lang w:val="ro-RO"/>
        </w:rPr>
        <w:t>.</w:t>
      </w:r>
    </w:p>
    <w:p w14:paraId="14CA06D2" w14:textId="061E4BCD" w:rsidR="00FA0952" w:rsidRPr="00CC6D26" w:rsidRDefault="00F60EC6" w:rsidP="00F01F2F">
      <w:pPr>
        <w:pStyle w:val="ListParagraph"/>
        <w:numPr>
          <w:ilvl w:val="1"/>
          <w:numId w:val="1"/>
        </w:numPr>
        <w:tabs>
          <w:tab w:val="left" w:pos="1530"/>
        </w:tabs>
        <w:spacing w:after="0" w:line="276" w:lineRule="auto"/>
        <w:ind w:left="0" w:firstLine="720"/>
        <w:jc w:val="both"/>
        <w:rPr>
          <w:rFonts w:cs="Times New Roman"/>
          <w:szCs w:val="28"/>
          <w:lang w:val="ro-RO"/>
        </w:rPr>
      </w:pPr>
      <w:r w:rsidRPr="00F60EC6">
        <w:rPr>
          <w:rFonts w:cs="Times New Roman"/>
          <w:szCs w:val="28"/>
          <w:lang w:val="ro-RO"/>
        </w:rPr>
        <w:t>Se determină valoarea terenului, prin capitalizarea venitului operațional net atribuit acestuia, utilizând o rata de capitalizare specifică terenurilor, distinctă de cea a construcțiilor</w:t>
      </w:r>
      <w:r>
        <w:rPr>
          <w:rFonts w:cs="Times New Roman"/>
          <w:szCs w:val="28"/>
          <w:lang w:val="ro-RO"/>
        </w:rPr>
        <w:t>.</w:t>
      </w:r>
    </w:p>
    <w:p w14:paraId="5D7A6B89" w14:textId="74ED2128" w:rsidR="00DA22A9" w:rsidRPr="00A720B2" w:rsidRDefault="00246D04" w:rsidP="00F01F2F">
      <w:pPr>
        <w:pStyle w:val="ListParagraph"/>
        <w:numPr>
          <w:ilvl w:val="0"/>
          <w:numId w:val="1"/>
        </w:numPr>
        <w:tabs>
          <w:tab w:val="left" w:pos="1170"/>
        </w:tabs>
        <w:spacing w:after="0" w:line="276" w:lineRule="auto"/>
        <w:ind w:left="0" w:firstLine="720"/>
        <w:jc w:val="both"/>
        <w:rPr>
          <w:rFonts w:cs="Times New Roman"/>
          <w:b/>
          <w:bCs/>
          <w:szCs w:val="28"/>
          <w:lang w:val="ro-RO"/>
        </w:rPr>
      </w:pPr>
      <w:r w:rsidRPr="00246D04">
        <w:rPr>
          <w:rFonts w:cs="Times New Roman"/>
          <w:szCs w:val="28"/>
          <w:lang w:val="ro-RO"/>
        </w:rPr>
        <w:t>Metoda parcelării este utilizată în evaluarea terenurilor atunci când cea mai bună utilizare constă în divizarea terenului în loturi mai mici (parcele) destinate vânzării individuale. Această metodă este aplicabilă în special în cazul terenurilor de mari dimensiuni</w:t>
      </w:r>
      <w:r>
        <w:rPr>
          <w:rFonts w:cs="Times New Roman"/>
          <w:szCs w:val="28"/>
          <w:lang w:val="ro-RO"/>
        </w:rPr>
        <w:t>.</w:t>
      </w:r>
    </w:p>
    <w:p w14:paraId="2EFD2CDA" w14:textId="73FA9218" w:rsidR="00246D04" w:rsidRDefault="008A6A81" w:rsidP="00F01F2F">
      <w:pPr>
        <w:pStyle w:val="ListParagraph"/>
        <w:numPr>
          <w:ilvl w:val="0"/>
          <w:numId w:val="1"/>
        </w:numPr>
        <w:tabs>
          <w:tab w:val="left" w:pos="1170"/>
        </w:tabs>
        <w:spacing w:after="0" w:line="276" w:lineRule="auto"/>
        <w:ind w:left="0" w:firstLine="720"/>
        <w:jc w:val="both"/>
        <w:rPr>
          <w:rFonts w:cs="Times New Roman"/>
          <w:szCs w:val="28"/>
          <w:lang w:val="ro-RO"/>
        </w:rPr>
      </w:pPr>
      <w:r w:rsidRPr="008A6A81">
        <w:rPr>
          <w:rFonts w:cs="Times New Roman"/>
          <w:szCs w:val="28"/>
          <w:lang w:val="ro-RO"/>
        </w:rPr>
        <w:t xml:space="preserve">Aplicarea metodei presupune tratarea terenului ca un proiect de dezvoltare imobiliară viitoare, iar valoarea sa de piață este determinată ca valoare </w:t>
      </w:r>
      <w:r w:rsidRPr="008A6A81">
        <w:rPr>
          <w:rFonts w:cs="Times New Roman"/>
          <w:szCs w:val="28"/>
          <w:lang w:val="ro-RO"/>
        </w:rPr>
        <w:lastRenderedPageBreak/>
        <w:t>reziduală, rezultată din veniturile obținute prin vânzarea parcelelor, diminuate cu toate costurile aferente dezvoltării și vânzării acestora.</w:t>
      </w:r>
    </w:p>
    <w:p w14:paraId="5902594C" w14:textId="0E68118F" w:rsidR="00242AE4" w:rsidRDefault="00D425E6" w:rsidP="00F01F2F">
      <w:pPr>
        <w:pStyle w:val="ListParagraph"/>
        <w:numPr>
          <w:ilvl w:val="1"/>
          <w:numId w:val="1"/>
        </w:numPr>
        <w:tabs>
          <w:tab w:val="left" w:pos="1530"/>
        </w:tabs>
        <w:spacing w:after="0" w:line="276" w:lineRule="auto"/>
        <w:ind w:left="0" w:firstLine="709"/>
        <w:jc w:val="both"/>
        <w:rPr>
          <w:rFonts w:cs="Times New Roman"/>
          <w:szCs w:val="28"/>
          <w:lang w:val="ro-RO"/>
        </w:rPr>
      </w:pPr>
      <w:r w:rsidRPr="00D425E6">
        <w:rPr>
          <w:rFonts w:cs="Times New Roman"/>
          <w:szCs w:val="28"/>
          <w:lang w:val="ro-RO"/>
        </w:rPr>
        <w:t>Determinarea numărului și dimensiunilor parcelelor ce pot fi create, ținând cont de caracteristicile fizice ale terenului, reglementările urbanistice și viabilitatea economică a proiectului. Parcelele proiectate trebuie să respecte cerințele legale privind suprafața minimă, accesul rutier, racordarea la rețele edilitare (apă, canalizare, energie electrică, gaze naturale etc.), precum și așteptările pieței imobiliare locale în ceea ce privește tipul de loturi cerute. Rezultatul acestei etape este un plan de valorificare a terenului, care include:</w:t>
      </w:r>
      <w:r>
        <w:rPr>
          <w:rFonts w:cs="Times New Roman"/>
          <w:szCs w:val="28"/>
          <w:lang w:val="ro-RO"/>
        </w:rPr>
        <w:t xml:space="preserve"> </w:t>
      </w:r>
      <w:r w:rsidRPr="00D425E6">
        <w:rPr>
          <w:rFonts w:cs="Times New Roman"/>
          <w:szCs w:val="28"/>
          <w:lang w:val="ro-RO"/>
        </w:rPr>
        <w:t>numărul și dimensiunile parcelelor</w:t>
      </w:r>
      <w:r>
        <w:rPr>
          <w:rFonts w:cs="Times New Roman"/>
          <w:szCs w:val="28"/>
          <w:lang w:val="ro-RO"/>
        </w:rPr>
        <w:t xml:space="preserve">, </w:t>
      </w:r>
      <w:r w:rsidRPr="00D425E6">
        <w:rPr>
          <w:rFonts w:cs="Times New Roman"/>
          <w:szCs w:val="28"/>
          <w:lang w:val="ro-RO"/>
        </w:rPr>
        <w:t>lucrările de infrastructură necesare</w:t>
      </w:r>
      <w:r>
        <w:rPr>
          <w:rFonts w:cs="Times New Roman"/>
          <w:szCs w:val="28"/>
          <w:lang w:val="ro-RO"/>
        </w:rPr>
        <w:t xml:space="preserve">, </w:t>
      </w:r>
      <w:r w:rsidRPr="00D425E6">
        <w:rPr>
          <w:rFonts w:cs="Times New Roman"/>
          <w:szCs w:val="28"/>
          <w:lang w:val="ro-RO"/>
        </w:rPr>
        <w:t>costurile de realizare</w:t>
      </w:r>
      <w:r>
        <w:rPr>
          <w:rFonts w:cs="Times New Roman"/>
          <w:szCs w:val="28"/>
          <w:lang w:val="ro-RO"/>
        </w:rPr>
        <w:t xml:space="preserve">, </w:t>
      </w:r>
      <w:r w:rsidRPr="00D425E6">
        <w:rPr>
          <w:rFonts w:cs="Times New Roman"/>
          <w:szCs w:val="28"/>
          <w:lang w:val="ro-RO"/>
        </w:rPr>
        <w:t>perioada de execuție și de expunere pe piață</w:t>
      </w:r>
      <w:r>
        <w:rPr>
          <w:rFonts w:cs="Times New Roman"/>
          <w:szCs w:val="28"/>
          <w:lang w:val="ro-RO"/>
        </w:rPr>
        <w:t>.</w:t>
      </w:r>
    </w:p>
    <w:p w14:paraId="5D6BBD95" w14:textId="0F334499" w:rsidR="00D425E6" w:rsidRDefault="00D425E6" w:rsidP="00F01F2F">
      <w:pPr>
        <w:pStyle w:val="ListParagraph"/>
        <w:numPr>
          <w:ilvl w:val="1"/>
          <w:numId w:val="1"/>
        </w:numPr>
        <w:tabs>
          <w:tab w:val="left" w:pos="1530"/>
        </w:tabs>
        <w:spacing w:after="0" w:line="276" w:lineRule="auto"/>
        <w:ind w:left="0" w:firstLine="709"/>
        <w:jc w:val="both"/>
        <w:rPr>
          <w:rFonts w:cs="Times New Roman"/>
          <w:szCs w:val="28"/>
          <w:lang w:val="ro-RO"/>
        </w:rPr>
      </w:pPr>
      <w:r w:rsidRPr="00D425E6">
        <w:rPr>
          <w:rFonts w:cs="Times New Roman"/>
          <w:szCs w:val="28"/>
          <w:lang w:val="ro-RO"/>
        </w:rPr>
        <w:t>Analiza pieței pentru parcelele rezultate, care constă în identificarea cererii și ofertei specifice, estimarea ratei de absorbție (câte loturi se vând pe an) și determinarea perioadei de expunere estimative pentru fiecare parcelă, în funcție de condițiile de piață.</w:t>
      </w:r>
    </w:p>
    <w:p w14:paraId="461B8975" w14:textId="6ED6542D" w:rsidR="00D425E6" w:rsidRDefault="00D425E6" w:rsidP="00F01F2F">
      <w:pPr>
        <w:pStyle w:val="ListParagraph"/>
        <w:numPr>
          <w:ilvl w:val="1"/>
          <w:numId w:val="1"/>
        </w:numPr>
        <w:tabs>
          <w:tab w:val="left" w:pos="1530"/>
        </w:tabs>
        <w:spacing w:after="0" w:line="276" w:lineRule="auto"/>
        <w:ind w:left="0" w:firstLine="709"/>
        <w:jc w:val="both"/>
        <w:rPr>
          <w:rFonts w:cs="Times New Roman"/>
          <w:szCs w:val="28"/>
          <w:lang w:val="ro-RO"/>
        </w:rPr>
      </w:pPr>
      <w:r w:rsidRPr="00D425E6">
        <w:rPr>
          <w:rFonts w:cs="Times New Roman"/>
          <w:szCs w:val="28"/>
          <w:lang w:val="ro-RO"/>
        </w:rPr>
        <w:t xml:space="preserve">Estimarea prețului de vânzare cel mai probabil pentru fiecare parcelă, prin aplicarea </w:t>
      </w:r>
      <w:r>
        <w:rPr>
          <w:rFonts w:cs="Times New Roman"/>
          <w:szCs w:val="28"/>
          <w:lang w:val="ro-RO"/>
        </w:rPr>
        <w:t>abordării prin piață</w:t>
      </w:r>
      <w:r w:rsidRPr="00D425E6">
        <w:rPr>
          <w:rFonts w:cs="Times New Roman"/>
          <w:szCs w:val="28"/>
          <w:lang w:val="ro-RO"/>
        </w:rPr>
        <w:t xml:space="preserve">, utilizând tranzacții și oferte cu loturi similare. </w:t>
      </w:r>
    </w:p>
    <w:p w14:paraId="7773D995" w14:textId="64EC96C8" w:rsidR="00D425E6" w:rsidRDefault="0004247F" w:rsidP="00F01F2F">
      <w:pPr>
        <w:pStyle w:val="ListParagraph"/>
        <w:numPr>
          <w:ilvl w:val="1"/>
          <w:numId w:val="1"/>
        </w:numPr>
        <w:tabs>
          <w:tab w:val="left" w:pos="1530"/>
        </w:tabs>
        <w:spacing w:after="0" w:line="276" w:lineRule="auto"/>
        <w:ind w:left="0" w:firstLine="709"/>
        <w:jc w:val="both"/>
        <w:rPr>
          <w:rFonts w:cs="Times New Roman"/>
          <w:szCs w:val="28"/>
          <w:lang w:val="ro-RO"/>
        </w:rPr>
      </w:pPr>
      <w:r w:rsidRPr="0004247F">
        <w:rPr>
          <w:rFonts w:cs="Times New Roman"/>
          <w:szCs w:val="28"/>
          <w:lang w:val="ro-RO"/>
        </w:rPr>
        <w:t>Proiectarea fluxului de venituri și cheltuieli aferente întregului proiect, pentru perioada cuprinsă între momentul inițierii parcelării și finalizarea valorificării tuturor loturilor.</w:t>
      </w:r>
      <w:r w:rsidR="00B75D78">
        <w:rPr>
          <w:rFonts w:cs="Times New Roman"/>
          <w:szCs w:val="28"/>
          <w:lang w:val="ro-RO"/>
        </w:rPr>
        <w:t xml:space="preserve"> </w:t>
      </w:r>
      <w:r w:rsidR="00B75D78" w:rsidRPr="00B75D78">
        <w:rPr>
          <w:rFonts w:cs="Times New Roman"/>
          <w:szCs w:val="28"/>
          <w:lang w:val="ro-RO"/>
        </w:rPr>
        <w:t>Fluxul de numerar net pentru fiecare perioadă va fi actualizat pentru a obține valoarea prezentă a veniturilor.</w:t>
      </w:r>
    </w:p>
    <w:p w14:paraId="5CA021F5" w14:textId="2BD3AFCD" w:rsidR="00302BD8" w:rsidRPr="000C5DA3" w:rsidRDefault="00B75D78" w:rsidP="00F01F2F">
      <w:pPr>
        <w:pStyle w:val="ListParagraph"/>
        <w:numPr>
          <w:ilvl w:val="1"/>
          <w:numId w:val="1"/>
        </w:numPr>
        <w:tabs>
          <w:tab w:val="left" w:pos="1530"/>
        </w:tabs>
        <w:spacing w:after="0" w:line="276" w:lineRule="auto"/>
        <w:ind w:left="0" w:firstLine="709"/>
        <w:jc w:val="both"/>
        <w:rPr>
          <w:rFonts w:cs="Times New Roman"/>
          <w:szCs w:val="28"/>
          <w:lang w:val="ro-RO"/>
        </w:rPr>
      </w:pPr>
      <w:r w:rsidRPr="00B75D78">
        <w:rPr>
          <w:rFonts w:cs="Times New Roman"/>
          <w:szCs w:val="28"/>
          <w:lang w:val="ro-RO"/>
        </w:rPr>
        <w:t>Estimarea valorii de piață a terenului se face prin însumarea tuturor fluxurilor de numerar nete actualizate. Rezultatul obținut reflectă valoarea terenului în forma sa actuală, înainte de inițierea lucrărilor de dezvoltare.</w:t>
      </w:r>
    </w:p>
    <w:p w14:paraId="5FBEA6F7" w14:textId="0494F869" w:rsidR="008A6A81" w:rsidRDefault="00971878" w:rsidP="001F6334">
      <w:pPr>
        <w:pStyle w:val="ListParagraph"/>
        <w:numPr>
          <w:ilvl w:val="0"/>
          <w:numId w:val="1"/>
        </w:numPr>
        <w:tabs>
          <w:tab w:val="left" w:pos="1170"/>
        </w:tabs>
        <w:spacing w:after="0" w:line="276" w:lineRule="auto"/>
        <w:ind w:left="0" w:firstLine="720"/>
        <w:jc w:val="both"/>
        <w:rPr>
          <w:rFonts w:cs="Times New Roman"/>
          <w:szCs w:val="28"/>
          <w:lang w:val="ro-RO"/>
        </w:rPr>
      </w:pPr>
      <w:r w:rsidRPr="00971878">
        <w:rPr>
          <w:rFonts w:cs="Times New Roman"/>
          <w:szCs w:val="28"/>
          <w:lang w:val="ro-RO"/>
        </w:rPr>
        <w:t>Aplicarea metodelor de evaluare a terenurilor presupune un volum semnificativ de date de intrare, informații tehnice, juridice, economice și urbanistice, care trebuie să reflecte caracteristicile reale ale terenului supus evaluării și ale pieței pe care acesta se tranzacționează. În egală măsură, procesul de evaluare implică formularea unor ipoteze și presupuneri profesionale, care stau la baza estimării valorii și care pot influența semnificativ concluziile rezultate.</w:t>
      </w:r>
      <w:r>
        <w:rPr>
          <w:rFonts w:cs="Times New Roman"/>
          <w:szCs w:val="28"/>
          <w:lang w:val="ro-RO"/>
        </w:rPr>
        <w:t xml:space="preserve"> </w:t>
      </w:r>
      <w:r w:rsidRPr="00971878">
        <w:rPr>
          <w:rFonts w:cs="Times New Roman"/>
          <w:szCs w:val="28"/>
          <w:lang w:val="ro-RO"/>
        </w:rPr>
        <w:t>Toate aceste date și ipoteze trebuie să fie prezentate în mod explicit și transparent în cadrul raportului de evaluare, însoțite de justificări clare privind</w:t>
      </w:r>
      <w:r>
        <w:rPr>
          <w:rFonts w:cs="Times New Roman"/>
          <w:szCs w:val="28"/>
          <w:lang w:val="ro-RO"/>
        </w:rPr>
        <w:t xml:space="preserve"> </w:t>
      </w:r>
      <w:r w:rsidRPr="00971878">
        <w:rPr>
          <w:rFonts w:cs="Times New Roman"/>
          <w:szCs w:val="28"/>
          <w:lang w:val="ro-RO"/>
        </w:rPr>
        <w:t>sursa informațiilor utilizate</w:t>
      </w:r>
      <w:r>
        <w:rPr>
          <w:rFonts w:cs="Times New Roman"/>
          <w:szCs w:val="28"/>
          <w:lang w:val="ro-RO"/>
        </w:rPr>
        <w:t>,</w:t>
      </w:r>
      <w:r w:rsidRPr="00971878">
        <w:rPr>
          <w:rFonts w:cs="Times New Roman"/>
          <w:szCs w:val="28"/>
          <w:lang w:val="ro-RO"/>
        </w:rPr>
        <w:t xml:space="preserve"> modul de selecție și verificare a datelor relevante</w:t>
      </w:r>
      <w:r>
        <w:rPr>
          <w:rFonts w:cs="Times New Roman"/>
          <w:szCs w:val="28"/>
          <w:lang w:val="ro-RO"/>
        </w:rPr>
        <w:t xml:space="preserve">, </w:t>
      </w:r>
      <w:r w:rsidRPr="00971878">
        <w:rPr>
          <w:rFonts w:cs="Times New Roman"/>
          <w:szCs w:val="28"/>
          <w:lang w:val="ro-RO"/>
        </w:rPr>
        <w:t>raționamentul profesional care a condus la alegerea metodei și a parametrilor aplicați</w:t>
      </w:r>
      <w:r>
        <w:rPr>
          <w:rFonts w:cs="Times New Roman"/>
          <w:szCs w:val="28"/>
          <w:lang w:val="ro-RO"/>
        </w:rPr>
        <w:t xml:space="preserve">, </w:t>
      </w:r>
      <w:r w:rsidRPr="00971878">
        <w:rPr>
          <w:rFonts w:cs="Times New Roman"/>
          <w:szCs w:val="28"/>
          <w:lang w:val="ro-RO"/>
        </w:rPr>
        <w:t>impactul ipotezelor asupra valorii estimate, în special în cazul evaluărilor fundamentate pe scenarii de dezvoltare, parcelare sau utilizare viitoare.</w:t>
      </w:r>
    </w:p>
    <w:p w14:paraId="2EE456B4" w14:textId="77777777" w:rsidR="001F6334" w:rsidRPr="001F6334" w:rsidRDefault="001F6334" w:rsidP="001F6334">
      <w:pPr>
        <w:tabs>
          <w:tab w:val="left" w:pos="1170"/>
        </w:tabs>
        <w:spacing w:after="0" w:line="276" w:lineRule="auto"/>
        <w:jc w:val="both"/>
        <w:rPr>
          <w:rFonts w:cs="Times New Roman"/>
          <w:szCs w:val="28"/>
          <w:lang w:val="ro-RO"/>
        </w:rPr>
      </w:pPr>
    </w:p>
    <w:p w14:paraId="3258C53F" w14:textId="7743170F" w:rsidR="001D4F8D" w:rsidRPr="00971878" w:rsidRDefault="001D4F8D" w:rsidP="00F01F2F">
      <w:pPr>
        <w:tabs>
          <w:tab w:val="left" w:pos="1170"/>
        </w:tabs>
        <w:spacing w:after="0" w:line="276" w:lineRule="auto"/>
        <w:jc w:val="center"/>
        <w:rPr>
          <w:rFonts w:cs="Times New Roman"/>
          <w:szCs w:val="28"/>
          <w:lang w:val="ro-RO"/>
        </w:rPr>
      </w:pPr>
      <w:r w:rsidRPr="009B134A">
        <w:rPr>
          <w:rFonts w:cs="Times New Roman"/>
          <w:b/>
          <w:bCs/>
          <w:szCs w:val="28"/>
          <w:lang w:val="ro-RO"/>
        </w:rPr>
        <w:lastRenderedPageBreak/>
        <w:t xml:space="preserve">CAPITOLUL X. </w:t>
      </w:r>
      <w:r w:rsidR="001F6334">
        <w:rPr>
          <w:rFonts w:cs="Times New Roman"/>
          <w:b/>
          <w:bCs/>
          <w:szCs w:val="28"/>
          <w:lang w:val="ro-RO"/>
        </w:rPr>
        <w:t>ANALIZA REZULTATELOR</w:t>
      </w:r>
      <w:r w:rsidR="000A75C3">
        <w:rPr>
          <w:rFonts w:cs="Times New Roman"/>
          <w:b/>
          <w:bCs/>
          <w:szCs w:val="28"/>
          <w:lang w:val="ro-RO"/>
        </w:rPr>
        <w:t xml:space="preserve"> ȘI CONCLUZIA ASUPRA VALORII</w:t>
      </w:r>
    </w:p>
    <w:p w14:paraId="6A986745" w14:textId="77777777" w:rsidR="00B662F7" w:rsidRDefault="00D71B83" w:rsidP="00F01F2F">
      <w:pPr>
        <w:pStyle w:val="ListParagraph"/>
        <w:numPr>
          <w:ilvl w:val="0"/>
          <w:numId w:val="1"/>
        </w:numPr>
        <w:tabs>
          <w:tab w:val="left" w:pos="1170"/>
        </w:tabs>
        <w:spacing w:after="0" w:line="276" w:lineRule="auto"/>
        <w:ind w:left="0" w:firstLine="720"/>
        <w:jc w:val="both"/>
        <w:rPr>
          <w:rFonts w:cs="Times New Roman"/>
          <w:szCs w:val="28"/>
          <w:lang w:val="ro-RO"/>
        </w:rPr>
      </w:pPr>
      <w:r w:rsidRPr="00D71B83">
        <w:rPr>
          <w:rFonts w:cs="Times New Roman"/>
          <w:szCs w:val="28"/>
          <w:lang w:val="ro-RO"/>
        </w:rPr>
        <w:t xml:space="preserve">În fundamentarea concluziei asupra valorii, raportul de evaluare trebuie să includă o prezentare clară și argumentată a abordării sau abordărilor în evaluare aplicate, indicând în mod expres metodele utilizate, justificarea selectării acestora și modul în care au fost corelate cu tipul și caracteristicile </w:t>
      </w:r>
      <w:r>
        <w:rPr>
          <w:rFonts w:cs="Times New Roman"/>
          <w:szCs w:val="28"/>
          <w:lang w:val="ro-RO"/>
        </w:rPr>
        <w:t xml:space="preserve">bunului imobil </w:t>
      </w:r>
      <w:r w:rsidRPr="00D71B83">
        <w:rPr>
          <w:rFonts w:cs="Times New Roman"/>
          <w:szCs w:val="28"/>
          <w:lang w:val="ro-RO"/>
        </w:rPr>
        <w:t>evaluat.</w:t>
      </w:r>
      <w:r w:rsidR="00DD3B85">
        <w:rPr>
          <w:rFonts w:cs="Times New Roman"/>
          <w:szCs w:val="28"/>
          <w:lang w:val="ro-RO"/>
        </w:rPr>
        <w:t xml:space="preserve"> </w:t>
      </w:r>
    </w:p>
    <w:p w14:paraId="3DE93F05" w14:textId="77777777" w:rsidR="00B662F7" w:rsidRDefault="00B662F7" w:rsidP="00F01F2F">
      <w:pPr>
        <w:pStyle w:val="ListParagraph"/>
        <w:numPr>
          <w:ilvl w:val="0"/>
          <w:numId w:val="1"/>
        </w:numPr>
        <w:tabs>
          <w:tab w:val="left" w:pos="1170"/>
        </w:tabs>
        <w:spacing w:after="0" w:line="276" w:lineRule="auto"/>
        <w:ind w:left="0" w:firstLine="720"/>
        <w:jc w:val="both"/>
        <w:rPr>
          <w:rFonts w:cs="Times New Roman"/>
          <w:szCs w:val="28"/>
          <w:lang w:val="ro-RO"/>
        </w:rPr>
      </w:pPr>
      <w:r w:rsidRPr="00B662F7">
        <w:rPr>
          <w:rFonts w:cs="Times New Roman"/>
          <w:szCs w:val="28"/>
          <w:lang w:val="ro-RO"/>
        </w:rPr>
        <w:t>În funcție de natura bunului imobil evaluat, de specificul pieței și de scopul evaluării, este posibil ca una sau mai multe dintre abordările consacrate (prin piață, prin venit, prin cost) să nu fie relevante sau aplicabile. În asemenea cazuri, evaluatorul are obligația profesională de a prezenta și susține în mod expres, în raportul de evaluare, motivele neaplicării acestor abordări, demonstrând că decizia a fost luată în conformitate cu bunele practici și cu principiile metodologice stabilite prin standardele de evaluare.</w:t>
      </w:r>
    </w:p>
    <w:p w14:paraId="5143BD95" w14:textId="52B968DB" w:rsidR="00D71B83" w:rsidRDefault="00D71B83" w:rsidP="00F01F2F">
      <w:pPr>
        <w:pStyle w:val="ListParagraph"/>
        <w:numPr>
          <w:ilvl w:val="0"/>
          <w:numId w:val="1"/>
        </w:numPr>
        <w:tabs>
          <w:tab w:val="left" w:pos="1170"/>
        </w:tabs>
        <w:spacing w:after="0" w:line="276" w:lineRule="auto"/>
        <w:ind w:left="0" w:firstLine="720"/>
        <w:jc w:val="both"/>
        <w:rPr>
          <w:rFonts w:cs="Times New Roman"/>
          <w:szCs w:val="28"/>
          <w:lang w:val="ro-RO"/>
        </w:rPr>
      </w:pPr>
      <w:r w:rsidRPr="00D71B83">
        <w:rPr>
          <w:rFonts w:cs="Times New Roman"/>
          <w:szCs w:val="28"/>
          <w:lang w:val="ro-RO"/>
        </w:rPr>
        <w:t>În susținerea concluziilor privind valoarea estimată, evaluatorul are obligația să explice raționamentul profesional aplicat, modul de reconciliere a rezultatelor obținute prin diverse metode (dacă este cazul), precum și factorii care au influențat decizia finală asupra valorii.</w:t>
      </w:r>
      <w:r>
        <w:rPr>
          <w:rFonts w:cs="Times New Roman"/>
          <w:szCs w:val="28"/>
          <w:lang w:val="ro-RO"/>
        </w:rPr>
        <w:t xml:space="preserve"> </w:t>
      </w:r>
    </w:p>
    <w:p w14:paraId="20EBD4CB" w14:textId="101C8B4F" w:rsidR="00D71B83" w:rsidRDefault="001E28C9" w:rsidP="00F01F2F">
      <w:pPr>
        <w:pStyle w:val="ListParagraph"/>
        <w:numPr>
          <w:ilvl w:val="0"/>
          <w:numId w:val="1"/>
        </w:numPr>
        <w:tabs>
          <w:tab w:val="left" w:pos="1170"/>
        </w:tabs>
        <w:spacing w:after="0" w:line="276" w:lineRule="auto"/>
        <w:ind w:left="0" w:firstLine="720"/>
        <w:jc w:val="both"/>
        <w:rPr>
          <w:rFonts w:cs="Times New Roman"/>
          <w:szCs w:val="28"/>
          <w:lang w:val="ro-RO"/>
        </w:rPr>
      </w:pPr>
      <w:r w:rsidRPr="001E28C9">
        <w:rPr>
          <w:rFonts w:cs="Times New Roman"/>
          <w:szCs w:val="28"/>
          <w:lang w:val="ro-RO"/>
        </w:rPr>
        <w:t xml:space="preserve">Raționamentul profesional al evaluatorului se va concretiza în prezentarea clară și argumentată a motivelor pentru care unele rezultate obținute prin aplicarea metodelor de evaluare sunt considerate mai relevante și mai credibile decât altele. Acest raționament trebuie să reflecte o judecată profesională echilibrată, bazată pe caracteristicile bunului imobil evaluat, calitatea și gradul de </w:t>
      </w:r>
      <w:r w:rsidR="00574EAA">
        <w:rPr>
          <w:rFonts w:cs="Times New Roman"/>
          <w:szCs w:val="28"/>
          <w:lang w:val="ro-RO"/>
        </w:rPr>
        <w:t>corespundere</w:t>
      </w:r>
      <w:r w:rsidRPr="001E28C9">
        <w:rPr>
          <w:rFonts w:cs="Times New Roman"/>
          <w:szCs w:val="28"/>
          <w:lang w:val="ro-RO"/>
        </w:rPr>
        <w:t xml:space="preserve"> al datelor disponibile, condițiile pieței și scopul evaluării.</w:t>
      </w:r>
      <w:r>
        <w:rPr>
          <w:rFonts w:cs="Times New Roman"/>
          <w:szCs w:val="28"/>
          <w:lang w:val="ro-RO"/>
        </w:rPr>
        <w:t xml:space="preserve"> </w:t>
      </w:r>
      <w:r w:rsidRPr="001E28C9">
        <w:rPr>
          <w:rFonts w:cs="Times New Roman"/>
          <w:szCs w:val="28"/>
          <w:lang w:val="ro-RO"/>
        </w:rPr>
        <w:t>În cadrul raportului de evaluare, evaluatorul va explica de ce acordă o pondere mai mare rezultatelor obținute printr-o anumită metodă, în detrimentul altora, și va demonstra coerența acestei opțiuni cu realitatea pieței și cu particularitățile obiectului evaluat. În cazul aplicării mai multor metode, justificarea va viza inclusiv procesul de reconciliere a rezultatelor.</w:t>
      </w:r>
      <w:r>
        <w:rPr>
          <w:rFonts w:cs="Times New Roman"/>
          <w:szCs w:val="28"/>
          <w:lang w:val="ro-RO"/>
        </w:rPr>
        <w:t xml:space="preserve"> </w:t>
      </w:r>
    </w:p>
    <w:p w14:paraId="54E0A642" w14:textId="0CE701C8" w:rsidR="001E28C9" w:rsidRDefault="00806481" w:rsidP="00F01F2F">
      <w:pPr>
        <w:pStyle w:val="ListParagraph"/>
        <w:numPr>
          <w:ilvl w:val="0"/>
          <w:numId w:val="1"/>
        </w:numPr>
        <w:tabs>
          <w:tab w:val="left" w:pos="1170"/>
        </w:tabs>
        <w:spacing w:after="0" w:line="276" w:lineRule="auto"/>
        <w:ind w:left="0" w:firstLine="720"/>
        <w:jc w:val="both"/>
        <w:rPr>
          <w:rFonts w:cs="Times New Roman"/>
          <w:szCs w:val="28"/>
          <w:lang w:val="ro-RO"/>
        </w:rPr>
      </w:pPr>
      <w:r w:rsidRPr="00806481">
        <w:rPr>
          <w:rFonts w:cs="Times New Roman"/>
          <w:szCs w:val="28"/>
          <w:lang w:val="ro-RO"/>
        </w:rPr>
        <w:t>Nu este admisibilă stabilirea valorii proprietății imobiliare prin aplicarea mediei aritmetice a două sau mai multe valori rezultate din aplicarea unor abordări sau metode diferite de evaluare.</w:t>
      </w:r>
      <w:r>
        <w:rPr>
          <w:rFonts w:cs="Times New Roman"/>
          <w:szCs w:val="28"/>
          <w:lang w:val="ro-RO"/>
        </w:rPr>
        <w:t xml:space="preserve"> </w:t>
      </w:r>
      <w:r w:rsidRPr="00806481">
        <w:rPr>
          <w:rFonts w:cs="Times New Roman"/>
          <w:szCs w:val="28"/>
          <w:lang w:val="ro-RO"/>
        </w:rPr>
        <w:t>Fiecare abordare utilizată reflectă premise distincte, date de intrare specifice și ipoteze particulare privind modul de generare a valorii. Prin urmare, valorile obținute nu sunt echivalente din punct de vedere metodologic și nu pot fi combinate mecanic într-o medie fără a distorsiona semnificația economică a rezultatelor.</w:t>
      </w:r>
    </w:p>
    <w:p w14:paraId="691F025A" w14:textId="77777777" w:rsidR="00BE727D" w:rsidRDefault="00BE727D" w:rsidP="00BE727D">
      <w:pPr>
        <w:pStyle w:val="ListParagraph"/>
        <w:tabs>
          <w:tab w:val="left" w:pos="1170"/>
        </w:tabs>
        <w:spacing w:after="0" w:line="276" w:lineRule="auto"/>
        <w:jc w:val="both"/>
        <w:rPr>
          <w:rFonts w:cs="Times New Roman"/>
          <w:szCs w:val="28"/>
          <w:lang w:val="ro-RO"/>
        </w:rPr>
      </w:pPr>
    </w:p>
    <w:p w14:paraId="5B5358EA" w14:textId="41B76DB0" w:rsidR="00137300" w:rsidRPr="00971878" w:rsidRDefault="00137300" w:rsidP="00F01F2F">
      <w:pPr>
        <w:tabs>
          <w:tab w:val="left" w:pos="1170"/>
        </w:tabs>
        <w:spacing w:after="0" w:line="276" w:lineRule="auto"/>
        <w:jc w:val="center"/>
        <w:rPr>
          <w:rFonts w:cs="Times New Roman"/>
          <w:szCs w:val="28"/>
          <w:lang w:val="ro-RO"/>
        </w:rPr>
      </w:pPr>
      <w:r w:rsidRPr="009B134A">
        <w:rPr>
          <w:rFonts w:cs="Times New Roman"/>
          <w:b/>
          <w:bCs/>
          <w:szCs w:val="28"/>
          <w:lang w:val="ro-RO"/>
        </w:rPr>
        <w:t>CAPITOLUL X</w:t>
      </w:r>
      <w:r>
        <w:rPr>
          <w:rFonts w:cs="Times New Roman"/>
          <w:b/>
          <w:bCs/>
          <w:szCs w:val="28"/>
          <w:lang w:val="ro-RO"/>
        </w:rPr>
        <w:t>I</w:t>
      </w:r>
      <w:r w:rsidRPr="009B134A">
        <w:rPr>
          <w:rFonts w:cs="Times New Roman"/>
          <w:b/>
          <w:bCs/>
          <w:szCs w:val="28"/>
          <w:lang w:val="ro-RO"/>
        </w:rPr>
        <w:t xml:space="preserve">. </w:t>
      </w:r>
      <w:r>
        <w:rPr>
          <w:rFonts w:cs="Times New Roman"/>
          <w:b/>
          <w:bCs/>
          <w:szCs w:val="28"/>
          <w:lang w:val="ro-RO"/>
        </w:rPr>
        <w:t>RAPORTUL DE EVALUARE</w:t>
      </w:r>
    </w:p>
    <w:p w14:paraId="2AA3F894" w14:textId="25561705" w:rsidR="00E901E5" w:rsidRDefault="000A76C5" w:rsidP="00F01F2F">
      <w:pPr>
        <w:pStyle w:val="ListParagraph"/>
        <w:numPr>
          <w:ilvl w:val="0"/>
          <w:numId w:val="1"/>
        </w:numPr>
        <w:tabs>
          <w:tab w:val="left" w:pos="1170"/>
        </w:tabs>
        <w:spacing w:after="0" w:line="276" w:lineRule="auto"/>
        <w:ind w:left="0" w:firstLine="720"/>
        <w:jc w:val="both"/>
        <w:rPr>
          <w:rFonts w:cs="Times New Roman"/>
          <w:szCs w:val="28"/>
          <w:lang w:val="ro-RO"/>
        </w:rPr>
      </w:pPr>
      <w:r w:rsidRPr="000A76C5">
        <w:rPr>
          <w:rFonts w:cs="Times New Roman"/>
          <w:szCs w:val="28"/>
          <w:lang w:val="ro-RO"/>
        </w:rPr>
        <w:lastRenderedPageBreak/>
        <w:t xml:space="preserve">Conținutul raportului de evaluare va respecta în mod obligatoriu prevederile </w:t>
      </w:r>
      <w:r w:rsidRPr="000A76C5">
        <w:rPr>
          <w:rFonts w:cs="Times New Roman"/>
          <w:b/>
          <w:bCs/>
          <w:szCs w:val="28"/>
          <w:lang w:val="ro-RO"/>
        </w:rPr>
        <w:t>SEV 106 Documentare și raportare</w:t>
      </w:r>
      <w:r w:rsidRPr="000A76C5">
        <w:rPr>
          <w:rFonts w:cs="Times New Roman"/>
          <w:szCs w:val="28"/>
          <w:lang w:val="ro-RO"/>
        </w:rPr>
        <w:t xml:space="preserve">, asigurând conformitatea raportului cu cerințele metodologice și de prezentare stabilite de standardele de evaluare </w:t>
      </w:r>
      <w:r>
        <w:rPr>
          <w:rFonts w:cs="Times New Roman"/>
          <w:szCs w:val="28"/>
          <w:lang w:val="ro-RO"/>
        </w:rPr>
        <w:t xml:space="preserve">și actele normative </w:t>
      </w:r>
      <w:r w:rsidRPr="000A76C5">
        <w:rPr>
          <w:rFonts w:cs="Times New Roman"/>
          <w:szCs w:val="28"/>
          <w:lang w:val="ro-RO"/>
        </w:rPr>
        <w:t>aplicabile în Republica Moldova.</w:t>
      </w:r>
    </w:p>
    <w:p w14:paraId="1C65D3E3" w14:textId="50349B9A" w:rsidR="000A76C5" w:rsidRDefault="00AE349E" w:rsidP="00F01F2F">
      <w:pPr>
        <w:pStyle w:val="ListParagraph"/>
        <w:numPr>
          <w:ilvl w:val="0"/>
          <w:numId w:val="1"/>
        </w:numPr>
        <w:tabs>
          <w:tab w:val="left" w:pos="1170"/>
        </w:tabs>
        <w:spacing w:after="0" w:line="276" w:lineRule="auto"/>
        <w:ind w:left="0" w:firstLine="720"/>
        <w:jc w:val="both"/>
        <w:rPr>
          <w:rFonts w:cs="Times New Roman"/>
          <w:szCs w:val="28"/>
          <w:lang w:val="ro-RO"/>
        </w:rPr>
      </w:pPr>
      <w:r w:rsidRPr="00AE349E">
        <w:rPr>
          <w:rFonts w:cs="Times New Roman"/>
          <w:szCs w:val="28"/>
          <w:lang w:val="ro-RO"/>
        </w:rPr>
        <w:t xml:space="preserve">În completarea cerințelor prevăzute de </w:t>
      </w:r>
      <w:r w:rsidRPr="00AE349E">
        <w:rPr>
          <w:rFonts w:cs="Times New Roman"/>
          <w:b/>
          <w:bCs/>
          <w:szCs w:val="28"/>
          <w:lang w:val="ro-RO"/>
        </w:rPr>
        <w:t>SEV 106 Documentare și raportare</w:t>
      </w:r>
      <w:r w:rsidRPr="00AE349E">
        <w:rPr>
          <w:rFonts w:cs="Times New Roman"/>
          <w:szCs w:val="28"/>
          <w:lang w:val="ro-RO"/>
        </w:rPr>
        <w:t xml:space="preserve">, în raportul de evaluare a </w:t>
      </w:r>
      <w:r>
        <w:rPr>
          <w:rFonts w:cs="Times New Roman"/>
          <w:szCs w:val="28"/>
          <w:lang w:val="ro-RO"/>
        </w:rPr>
        <w:t>bunurilor imobile</w:t>
      </w:r>
      <w:r w:rsidRPr="00AE349E">
        <w:rPr>
          <w:rFonts w:cs="Times New Roman"/>
          <w:szCs w:val="28"/>
          <w:lang w:val="ro-RO"/>
        </w:rPr>
        <w:t xml:space="preserve"> se vor respecta și următoarele precizări suplimentare, menite să asigure un nivel ridicat de transparență, claritate și </w:t>
      </w:r>
      <w:r w:rsidR="00574EAA">
        <w:rPr>
          <w:rFonts w:cs="Times New Roman"/>
          <w:szCs w:val="28"/>
          <w:lang w:val="ro-RO"/>
        </w:rPr>
        <w:t>corespundere</w:t>
      </w:r>
      <w:r w:rsidRPr="00AE349E">
        <w:rPr>
          <w:rFonts w:cs="Times New Roman"/>
          <w:szCs w:val="28"/>
          <w:lang w:val="ro-RO"/>
        </w:rPr>
        <w:t xml:space="preserve"> la contextul evaluării:</w:t>
      </w:r>
    </w:p>
    <w:p w14:paraId="1273D23E" w14:textId="261F5EB1" w:rsidR="00FA144D" w:rsidRPr="00C609B1" w:rsidRDefault="00FA144D" w:rsidP="00F01F2F">
      <w:pPr>
        <w:pStyle w:val="ListParagraph"/>
        <w:numPr>
          <w:ilvl w:val="1"/>
          <w:numId w:val="1"/>
        </w:numPr>
        <w:tabs>
          <w:tab w:val="left" w:pos="1530"/>
        </w:tabs>
        <w:spacing w:after="0" w:line="276" w:lineRule="auto"/>
        <w:ind w:left="0" w:firstLine="709"/>
        <w:jc w:val="both"/>
        <w:rPr>
          <w:rFonts w:cs="Times New Roman"/>
          <w:i/>
          <w:iCs/>
          <w:szCs w:val="28"/>
          <w:lang w:val="ro-RO"/>
        </w:rPr>
      </w:pPr>
      <w:r w:rsidRPr="00C609B1">
        <w:rPr>
          <w:rFonts w:cs="Times New Roman"/>
          <w:i/>
          <w:iCs/>
          <w:szCs w:val="28"/>
          <w:lang w:val="ro-RO"/>
        </w:rPr>
        <w:t>Identificarea bunului imobil subiect al evaluării</w:t>
      </w:r>
    </w:p>
    <w:p w14:paraId="4AB17888" w14:textId="46FE41DF" w:rsidR="00FA144D" w:rsidRDefault="007D2BAB" w:rsidP="00F01F2F">
      <w:pPr>
        <w:pStyle w:val="ListParagraph"/>
        <w:numPr>
          <w:ilvl w:val="2"/>
          <w:numId w:val="1"/>
        </w:numPr>
        <w:tabs>
          <w:tab w:val="left" w:pos="1800"/>
        </w:tabs>
        <w:spacing w:after="0" w:line="276" w:lineRule="auto"/>
        <w:ind w:left="0" w:firstLine="709"/>
        <w:jc w:val="both"/>
        <w:rPr>
          <w:rFonts w:cs="Times New Roman"/>
          <w:szCs w:val="28"/>
          <w:lang w:val="ro-RO"/>
        </w:rPr>
      </w:pPr>
      <w:r>
        <w:rPr>
          <w:rFonts w:cs="Times New Roman"/>
          <w:szCs w:val="28"/>
          <w:lang w:val="ro-RO"/>
        </w:rPr>
        <w:t>Bunul imobil</w:t>
      </w:r>
      <w:r w:rsidRPr="007D2BAB">
        <w:rPr>
          <w:rFonts w:cs="Times New Roman"/>
          <w:szCs w:val="28"/>
          <w:lang w:val="ro-RO"/>
        </w:rPr>
        <w:t xml:space="preserve"> subiect va fi identificat în raport printr-un ansamblu de informații care pot include: adresa completă, copii ale extraselor din documentația cadastrală (extras din Registrul bunurilor imobile, plan cadastral, plan de amplasament), copii ale actelor juridice de proprietate, hartă de referință, fotografii relevante, </w:t>
      </w:r>
      <w:r>
        <w:rPr>
          <w:rFonts w:cs="Times New Roman"/>
          <w:szCs w:val="28"/>
          <w:lang w:val="ro-RO"/>
        </w:rPr>
        <w:t>precum și</w:t>
      </w:r>
      <w:r w:rsidRPr="007D2BAB">
        <w:rPr>
          <w:rFonts w:cs="Times New Roman"/>
          <w:szCs w:val="28"/>
          <w:lang w:val="ro-RO"/>
        </w:rPr>
        <w:t xml:space="preserve"> alte referințe similare relevante pentru utilizarea desemnată a evaluării.</w:t>
      </w:r>
    </w:p>
    <w:p w14:paraId="48FA992A" w14:textId="0A44884F" w:rsidR="007D2BAB" w:rsidRDefault="00C609B1" w:rsidP="00F01F2F">
      <w:pPr>
        <w:pStyle w:val="ListParagraph"/>
        <w:numPr>
          <w:ilvl w:val="2"/>
          <w:numId w:val="1"/>
        </w:numPr>
        <w:tabs>
          <w:tab w:val="left" w:pos="1800"/>
        </w:tabs>
        <w:spacing w:after="0" w:line="276" w:lineRule="auto"/>
        <w:ind w:left="0" w:firstLine="709"/>
        <w:jc w:val="both"/>
        <w:rPr>
          <w:rFonts w:cs="Times New Roman"/>
          <w:szCs w:val="28"/>
          <w:lang w:val="ro-RO"/>
        </w:rPr>
      </w:pPr>
      <w:r w:rsidRPr="00C609B1">
        <w:rPr>
          <w:rFonts w:cs="Times New Roman"/>
          <w:szCs w:val="28"/>
          <w:lang w:val="ro-RO"/>
        </w:rPr>
        <w:t>În cazul în care utilizarea proprietății subiect este neobișnuită sau contrastantă față de utilizările proprietăților învecinate, acest aspect trebuie să fie explicit evidențiat și documentat în raport.</w:t>
      </w:r>
    </w:p>
    <w:p w14:paraId="35A8316E" w14:textId="2092C794" w:rsidR="00C609B1" w:rsidRDefault="00C609B1" w:rsidP="00F01F2F">
      <w:pPr>
        <w:pStyle w:val="ListParagraph"/>
        <w:numPr>
          <w:ilvl w:val="2"/>
          <w:numId w:val="1"/>
        </w:numPr>
        <w:tabs>
          <w:tab w:val="left" w:pos="1800"/>
        </w:tabs>
        <w:spacing w:after="0" w:line="276" w:lineRule="auto"/>
        <w:ind w:left="0" w:firstLine="709"/>
        <w:jc w:val="both"/>
        <w:rPr>
          <w:rFonts w:cs="Times New Roman"/>
          <w:szCs w:val="28"/>
          <w:lang w:val="ro-RO"/>
        </w:rPr>
      </w:pPr>
      <w:r w:rsidRPr="00C609B1">
        <w:rPr>
          <w:rFonts w:cs="Times New Roman"/>
          <w:szCs w:val="28"/>
          <w:lang w:val="ro-RO"/>
        </w:rPr>
        <w:t>Orice diferență între situația scriptică (cea regăsită în acte sau evidențe oficiale) și situația faptică constatată în teren trebuie semnalată în mod clar și justificată, cu indicarea implicațiilor asupra valorii.</w:t>
      </w:r>
    </w:p>
    <w:p w14:paraId="0DEF3116" w14:textId="77077C8A" w:rsidR="00C609B1" w:rsidRDefault="00C609B1" w:rsidP="00F01F2F">
      <w:pPr>
        <w:pStyle w:val="ListParagraph"/>
        <w:numPr>
          <w:ilvl w:val="2"/>
          <w:numId w:val="1"/>
        </w:numPr>
        <w:tabs>
          <w:tab w:val="left" w:pos="1800"/>
        </w:tabs>
        <w:spacing w:after="0" w:line="276" w:lineRule="auto"/>
        <w:ind w:left="0" w:firstLine="709"/>
        <w:jc w:val="both"/>
        <w:rPr>
          <w:rFonts w:cs="Times New Roman"/>
          <w:szCs w:val="28"/>
          <w:lang w:val="ro-RO"/>
        </w:rPr>
      </w:pPr>
      <w:r w:rsidRPr="00C609B1">
        <w:rPr>
          <w:rFonts w:cs="Times New Roman"/>
          <w:szCs w:val="28"/>
          <w:lang w:val="ro-RO"/>
        </w:rPr>
        <w:t>În situația în care evaluarea se bazează pe o ipoteză privind existența sau întinderea unui drept de proprietate sau a unui alt drept real, această ipoteză trebuie formulată și prezentată explicit în raport, cu indicarea motivului pentru care a fost utilizată.</w:t>
      </w:r>
    </w:p>
    <w:p w14:paraId="057994DD" w14:textId="3D9F6993" w:rsidR="00FA144D" w:rsidRDefault="00C609B1" w:rsidP="00F01F2F">
      <w:pPr>
        <w:pStyle w:val="ListParagraph"/>
        <w:numPr>
          <w:ilvl w:val="1"/>
          <w:numId w:val="1"/>
        </w:numPr>
        <w:tabs>
          <w:tab w:val="left" w:pos="1530"/>
        </w:tabs>
        <w:spacing w:after="0" w:line="276" w:lineRule="auto"/>
        <w:ind w:left="0" w:firstLine="709"/>
        <w:jc w:val="both"/>
        <w:rPr>
          <w:rFonts w:cs="Times New Roman"/>
          <w:szCs w:val="28"/>
          <w:lang w:val="ro-RO"/>
        </w:rPr>
      </w:pPr>
      <w:r w:rsidRPr="00C609B1">
        <w:rPr>
          <w:rFonts w:cs="Times New Roman"/>
          <w:i/>
          <w:iCs/>
          <w:szCs w:val="28"/>
          <w:lang w:val="ro-RO"/>
        </w:rPr>
        <w:t xml:space="preserve">Tipul valorii estimate </w:t>
      </w:r>
      <w:r w:rsidRPr="00C609B1">
        <w:rPr>
          <w:rFonts w:cs="Times New Roman"/>
          <w:szCs w:val="28"/>
          <w:lang w:val="ro-RO"/>
        </w:rPr>
        <w:t xml:space="preserve">trebuie definit clar în raport, iar sursa definiției (ex. standardele sau </w:t>
      </w:r>
      <w:r>
        <w:rPr>
          <w:rFonts w:cs="Times New Roman"/>
          <w:szCs w:val="28"/>
          <w:lang w:val="ro-RO"/>
        </w:rPr>
        <w:t>actele normative naționale</w:t>
      </w:r>
      <w:r w:rsidRPr="00C609B1">
        <w:rPr>
          <w:rFonts w:cs="Times New Roman"/>
          <w:szCs w:val="28"/>
          <w:lang w:val="ro-RO"/>
        </w:rPr>
        <w:t xml:space="preserve">) trebuie indicată expres. De asemenea, evaluatorul are obligația de a preciza </w:t>
      </w:r>
      <w:r w:rsidRPr="00C609B1">
        <w:rPr>
          <w:rFonts w:cs="Times New Roman"/>
          <w:i/>
          <w:iCs/>
          <w:szCs w:val="28"/>
          <w:lang w:val="ro-RO"/>
        </w:rPr>
        <w:t>premisa valo</w:t>
      </w:r>
      <w:r>
        <w:rPr>
          <w:rFonts w:cs="Times New Roman"/>
          <w:i/>
          <w:iCs/>
          <w:szCs w:val="28"/>
          <w:lang w:val="ro-RO"/>
        </w:rPr>
        <w:t>rii</w:t>
      </w:r>
      <w:r>
        <w:rPr>
          <w:rFonts w:cs="Times New Roman"/>
          <w:szCs w:val="28"/>
          <w:lang w:val="ro-RO"/>
        </w:rPr>
        <w:t>.</w:t>
      </w:r>
    </w:p>
    <w:p w14:paraId="756E7D37" w14:textId="27A25875" w:rsidR="00C609B1" w:rsidRDefault="0001637D" w:rsidP="00F01F2F">
      <w:pPr>
        <w:pStyle w:val="ListParagraph"/>
        <w:numPr>
          <w:ilvl w:val="1"/>
          <w:numId w:val="1"/>
        </w:numPr>
        <w:tabs>
          <w:tab w:val="left" w:pos="1530"/>
        </w:tabs>
        <w:spacing w:after="0" w:line="276" w:lineRule="auto"/>
        <w:ind w:left="0" w:firstLine="709"/>
        <w:jc w:val="both"/>
        <w:rPr>
          <w:rFonts w:cs="Times New Roman"/>
          <w:szCs w:val="28"/>
          <w:lang w:val="ro-RO"/>
        </w:rPr>
      </w:pPr>
      <w:r w:rsidRPr="0001637D">
        <w:rPr>
          <w:rFonts w:cs="Times New Roman"/>
          <w:i/>
          <w:iCs/>
          <w:szCs w:val="28"/>
          <w:lang w:val="ro-RO"/>
        </w:rPr>
        <w:t xml:space="preserve">Documentarea pentru efectuarea evaluării. </w:t>
      </w:r>
      <w:r w:rsidRPr="0001637D">
        <w:rPr>
          <w:rFonts w:cs="Times New Roman"/>
          <w:szCs w:val="28"/>
          <w:lang w:val="ro-RO"/>
        </w:rPr>
        <w:t>Evaluatorul va descrie în mod clar măsura în care proprietatea a fost inspectată, componentele verificate, precum și gradul de investigație realizat. Dacă au fost utilizate surse externe, estimări sau evaluări indirecte, acest fapt trebuie menționat împreună cu justificarea aplicabilității acestora.</w:t>
      </w:r>
    </w:p>
    <w:p w14:paraId="1741891D" w14:textId="0FE035BA" w:rsidR="0001637D" w:rsidRPr="00C24EF3" w:rsidRDefault="00C24EF3" w:rsidP="00F01F2F">
      <w:pPr>
        <w:pStyle w:val="ListParagraph"/>
        <w:numPr>
          <w:ilvl w:val="1"/>
          <w:numId w:val="1"/>
        </w:numPr>
        <w:tabs>
          <w:tab w:val="left" w:pos="1530"/>
        </w:tabs>
        <w:spacing w:after="0" w:line="276" w:lineRule="auto"/>
        <w:ind w:left="0" w:firstLine="709"/>
        <w:jc w:val="both"/>
        <w:rPr>
          <w:rFonts w:cs="Times New Roman"/>
          <w:i/>
          <w:iCs/>
          <w:szCs w:val="28"/>
          <w:lang w:val="ro-RO"/>
        </w:rPr>
      </w:pPr>
      <w:r w:rsidRPr="00C24EF3">
        <w:rPr>
          <w:rFonts w:cs="Times New Roman"/>
          <w:i/>
          <w:iCs/>
          <w:szCs w:val="28"/>
          <w:lang w:val="ro-RO"/>
        </w:rPr>
        <w:t>Ipoteze și ipoteze speciale</w:t>
      </w:r>
    </w:p>
    <w:p w14:paraId="08DF757E" w14:textId="670CEB2F" w:rsidR="00C24EF3" w:rsidRDefault="00C24EF3" w:rsidP="00F01F2F">
      <w:pPr>
        <w:pStyle w:val="ListParagraph"/>
        <w:numPr>
          <w:ilvl w:val="2"/>
          <w:numId w:val="1"/>
        </w:numPr>
        <w:tabs>
          <w:tab w:val="left" w:pos="1800"/>
        </w:tabs>
        <w:spacing w:after="0" w:line="276" w:lineRule="auto"/>
        <w:ind w:left="0" w:firstLine="709"/>
        <w:jc w:val="both"/>
        <w:rPr>
          <w:rFonts w:cs="Times New Roman"/>
          <w:szCs w:val="28"/>
          <w:lang w:val="ro-RO"/>
        </w:rPr>
      </w:pPr>
      <w:r w:rsidRPr="00C24EF3">
        <w:rPr>
          <w:rFonts w:cs="Times New Roman"/>
          <w:szCs w:val="28"/>
          <w:lang w:val="ro-RO"/>
        </w:rPr>
        <w:t>Toate ipotezele și ipotezele speciale utilizate în cadrul evaluării vor fi grupate într-o secțiune distinctă a raportului, pentru a putea fi identificate cu ușurință de către utilizator.</w:t>
      </w:r>
    </w:p>
    <w:p w14:paraId="0E44D0C3" w14:textId="6E09AC39" w:rsidR="00C24EF3" w:rsidRDefault="00C24EF3" w:rsidP="00F01F2F">
      <w:pPr>
        <w:pStyle w:val="ListParagraph"/>
        <w:numPr>
          <w:ilvl w:val="2"/>
          <w:numId w:val="1"/>
        </w:numPr>
        <w:tabs>
          <w:tab w:val="left" w:pos="1800"/>
        </w:tabs>
        <w:spacing w:after="0" w:line="276" w:lineRule="auto"/>
        <w:ind w:left="0" w:firstLine="709"/>
        <w:jc w:val="both"/>
        <w:rPr>
          <w:rFonts w:cs="Times New Roman"/>
          <w:szCs w:val="28"/>
          <w:lang w:val="ro-RO"/>
        </w:rPr>
      </w:pPr>
      <w:r w:rsidRPr="00C24EF3">
        <w:rPr>
          <w:rFonts w:cs="Times New Roman"/>
          <w:szCs w:val="28"/>
          <w:lang w:val="ro-RO"/>
        </w:rPr>
        <w:lastRenderedPageBreak/>
        <w:t xml:space="preserve">Chiar dacă unele ipoteze sunt recurente în practică, evaluatorul are responsabilitatea de a le personaliza în funcție de specificul evaluării efectuate, evitând preluarea automată a unor formulări standardizate, care pot induce în eroare. Ipotezele trebuie să reflecte </w:t>
      </w:r>
      <w:r w:rsidR="00922865" w:rsidRPr="00922865">
        <w:rPr>
          <w:rFonts w:cs="Times New Roman"/>
          <w:szCs w:val="28"/>
          <w:lang w:val="ro-RO"/>
        </w:rPr>
        <w:t>clar și neechivoc</w:t>
      </w:r>
      <w:r w:rsidRPr="00C24EF3">
        <w:rPr>
          <w:rFonts w:cs="Times New Roman"/>
          <w:szCs w:val="28"/>
          <w:lang w:val="ro-RO"/>
        </w:rPr>
        <w:t xml:space="preserve"> situația presupusă a bunului imobil la data evaluării, în legătură cu tipul valorii estimate.</w:t>
      </w:r>
    </w:p>
    <w:p w14:paraId="0E2DCFB1" w14:textId="53E96BDC" w:rsidR="00C24EF3" w:rsidRDefault="00C24EF3" w:rsidP="00F01F2F">
      <w:pPr>
        <w:pStyle w:val="ListParagraph"/>
        <w:numPr>
          <w:ilvl w:val="2"/>
          <w:numId w:val="1"/>
        </w:numPr>
        <w:tabs>
          <w:tab w:val="left" w:pos="1800"/>
        </w:tabs>
        <w:spacing w:after="0" w:line="276" w:lineRule="auto"/>
        <w:ind w:left="0" w:firstLine="709"/>
        <w:jc w:val="both"/>
        <w:rPr>
          <w:rFonts w:cs="Times New Roman"/>
          <w:szCs w:val="28"/>
          <w:lang w:val="ro-RO"/>
        </w:rPr>
      </w:pPr>
      <w:r w:rsidRPr="00C24EF3">
        <w:rPr>
          <w:rFonts w:cs="Times New Roman"/>
          <w:szCs w:val="28"/>
          <w:lang w:val="ro-RO"/>
        </w:rPr>
        <w:t xml:space="preserve">În multe cazuri, ipotezele reflectă limitările documentării sau ale investigației posibile de către evaluator. Prin urmare, toate ipotezele care influențează estimarea valorii trebuie să fie comunicate </w:t>
      </w:r>
      <w:r>
        <w:rPr>
          <w:rFonts w:cs="Times New Roman"/>
          <w:szCs w:val="28"/>
          <w:lang w:val="ro-RO"/>
        </w:rPr>
        <w:t>beneficiarului evaluării</w:t>
      </w:r>
      <w:r w:rsidRPr="00C24EF3">
        <w:rPr>
          <w:rFonts w:cs="Times New Roman"/>
          <w:szCs w:val="28"/>
          <w:lang w:val="ro-RO"/>
        </w:rPr>
        <w:t xml:space="preserve"> și consemnate în raport.</w:t>
      </w:r>
    </w:p>
    <w:p w14:paraId="6D9D0B3E" w14:textId="77B59520" w:rsidR="00C609B1" w:rsidRPr="00C24EF3" w:rsidRDefault="00C24EF3" w:rsidP="00F01F2F">
      <w:pPr>
        <w:pStyle w:val="ListParagraph"/>
        <w:numPr>
          <w:ilvl w:val="2"/>
          <w:numId w:val="1"/>
        </w:numPr>
        <w:tabs>
          <w:tab w:val="left" w:pos="1800"/>
        </w:tabs>
        <w:spacing w:after="0" w:line="276" w:lineRule="auto"/>
        <w:ind w:left="0" w:firstLine="709"/>
        <w:jc w:val="both"/>
        <w:rPr>
          <w:rFonts w:cs="Times New Roman"/>
          <w:szCs w:val="28"/>
          <w:lang w:val="ro-RO"/>
        </w:rPr>
      </w:pPr>
      <w:r w:rsidRPr="00C24EF3">
        <w:rPr>
          <w:rFonts w:cs="Times New Roman"/>
          <w:szCs w:val="28"/>
          <w:lang w:val="ro-RO"/>
        </w:rPr>
        <w:t xml:space="preserve">Evaluatorul trebuie să semnaleze în mod clar orice componentă non-imobiliară (echipamente, instalații </w:t>
      </w:r>
      <w:proofErr w:type="spellStart"/>
      <w:r w:rsidRPr="00C24EF3">
        <w:rPr>
          <w:rFonts w:cs="Times New Roman"/>
          <w:szCs w:val="28"/>
          <w:lang w:val="ro-RO"/>
        </w:rPr>
        <w:t>tehnico</w:t>
      </w:r>
      <w:proofErr w:type="spellEnd"/>
      <w:r w:rsidRPr="00C24EF3">
        <w:rPr>
          <w:rFonts w:cs="Times New Roman"/>
          <w:szCs w:val="28"/>
          <w:lang w:val="ro-RO"/>
        </w:rPr>
        <w:t>-funcționale, active necorporale sau accesorii comerciale) care este inclusă în evaluare, dar care nu face parte din dreptul real asupra proprietății imobiliare. Aceste elemente vor fi identificate separat, iar tratamentul valoric aplicat va fi explicat în mod explicit în raport.</w:t>
      </w:r>
    </w:p>
    <w:p w14:paraId="134E4611" w14:textId="77777777" w:rsidR="00F672B5" w:rsidRDefault="007C2D3B" w:rsidP="00F672B5">
      <w:pPr>
        <w:pStyle w:val="ListParagraph"/>
        <w:numPr>
          <w:ilvl w:val="0"/>
          <w:numId w:val="1"/>
        </w:numPr>
        <w:tabs>
          <w:tab w:val="left" w:pos="1170"/>
        </w:tabs>
        <w:spacing w:after="0" w:line="276" w:lineRule="auto"/>
        <w:ind w:left="0" w:firstLine="720"/>
        <w:jc w:val="both"/>
        <w:rPr>
          <w:rFonts w:cs="Times New Roman"/>
          <w:szCs w:val="28"/>
          <w:lang w:val="ro-RO"/>
        </w:rPr>
      </w:pPr>
      <w:r w:rsidRPr="007C2D3B">
        <w:rPr>
          <w:rFonts w:cs="Times New Roman"/>
          <w:szCs w:val="28"/>
          <w:lang w:val="ro-RO"/>
        </w:rPr>
        <w:t xml:space="preserve">Rezultatul evaluării </w:t>
      </w:r>
      <w:r w:rsidR="00CF6C72">
        <w:rPr>
          <w:rFonts w:cs="Times New Roman"/>
          <w:szCs w:val="28"/>
          <w:lang w:val="ro-RO"/>
        </w:rPr>
        <w:t>este</w:t>
      </w:r>
      <w:r w:rsidRPr="007C2D3B">
        <w:rPr>
          <w:rFonts w:cs="Times New Roman"/>
          <w:szCs w:val="28"/>
          <w:lang w:val="ro-RO"/>
        </w:rPr>
        <w:t xml:space="preserve"> exprimat </w:t>
      </w:r>
      <w:r w:rsidR="00CF6C72">
        <w:rPr>
          <w:rFonts w:cs="Times New Roman"/>
          <w:szCs w:val="28"/>
          <w:lang w:val="ro-RO"/>
        </w:rPr>
        <w:t>printr-o</w:t>
      </w:r>
      <w:r w:rsidRPr="007C2D3B">
        <w:rPr>
          <w:rFonts w:cs="Times New Roman"/>
          <w:szCs w:val="28"/>
          <w:lang w:val="ro-RO"/>
        </w:rPr>
        <w:t xml:space="preserve"> singură valoare</w:t>
      </w:r>
      <w:r w:rsidR="00CF6C72">
        <w:rPr>
          <w:rFonts w:cs="Times New Roman"/>
          <w:szCs w:val="28"/>
          <w:lang w:val="ro-RO"/>
        </w:rPr>
        <w:t xml:space="preserve">. </w:t>
      </w:r>
      <w:r w:rsidRPr="007C2D3B">
        <w:rPr>
          <w:rFonts w:cs="Times New Roman"/>
          <w:szCs w:val="28"/>
          <w:lang w:val="ro-RO"/>
        </w:rPr>
        <w:t>Rotunjirea valorii se va face astfel încât să nu afecteze semnificativ concluzia evaluării, păstrându-se o corespondență între nivelul de detaliu al analizei și exprimarea numerică finală.</w:t>
      </w:r>
      <w:r>
        <w:rPr>
          <w:rFonts w:cs="Times New Roman"/>
          <w:szCs w:val="28"/>
          <w:lang w:val="ro-RO"/>
        </w:rPr>
        <w:t xml:space="preserve"> </w:t>
      </w:r>
    </w:p>
    <w:p w14:paraId="032F37B4" w14:textId="41B9E335" w:rsidR="000C710A" w:rsidRPr="00F672B5" w:rsidRDefault="00D415B2" w:rsidP="00F672B5">
      <w:pPr>
        <w:pStyle w:val="ListParagraph"/>
        <w:numPr>
          <w:ilvl w:val="0"/>
          <w:numId w:val="1"/>
        </w:numPr>
        <w:tabs>
          <w:tab w:val="left" w:pos="1170"/>
        </w:tabs>
        <w:spacing w:after="0" w:line="276" w:lineRule="auto"/>
        <w:ind w:left="0" w:firstLine="720"/>
        <w:jc w:val="both"/>
        <w:rPr>
          <w:rFonts w:cs="Times New Roman"/>
          <w:szCs w:val="28"/>
          <w:lang w:val="ro-RO"/>
        </w:rPr>
      </w:pPr>
      <w:r w:rsidRPr="00F672B5">
        <w:rPr>
          <w:rFonts w:cs="Times New Roman"/>
          <w:szCs w:val="28"/>
          <w:lang w:val="ro-RO"/>
        </w:rPr>
        <w:t>Raportul de evaluare trebuie să fie semnat de către evaluatorul responsabil, care a realizat analiza și a formulat concluzia privind valoarea, precum și de conducătorul întreprinderii de evaluare în cadrul căreia raportul a fost elaborat. Semnăturile confirmă asumarea răspunderii profesionale pentru conținutul raportului și conferă acestuia caracter oficial.</w:t>
      </w:r>
      <w:r w:rsidRPr="00F672B5">
        <w:rPr>
          <w:rFonts w:cs="Times New Roman"/>
          <w:szCs w:val="28"/>
          <w:lang w:val="ro-RO"/>
        </w:rPr>
        <w:t xml:space="preserve"> </w:t>
      </w:r>
      <w:r w:rsidRPr="00F672B5">
        <w:rPr>
          <w:rFonts w:cs="Times New Roman"/>
          <w:szCs w:val="28"/>
          <w:lang w:val="ro-RO"/>
        </w:rPr>
        <w:t>În cazul emiterii raportului pe suport de hârtie, acesta trebuie legalizat prin aplicarea ștampilei întreprinderii de evaluare, în vederea asigurării validității formale și autenticității instituționale, în conformitate cu cerințele administrative și profesionale în vigoare.</w:t>
      </w:r>
      <w:r w:rsidR="000C710A" w:rsidRPr="00F672B5">
        <w:rPr>
          <w:rFonts w:cs="Times New Roman"/>
          <w:szCs w:val="28"/>
          <w:lang w:val="ro-RO"/>
        </w:rPr>
        <w:t xml:space="preserve"> </w:t>
      </w:r>
      <w:r w:rsidR="000C710A" w:rsidRPr="00F672B5">
        <w:rPr>
          <w:rFonts w:cs="Times New Roman"/>
          <w:szCs w:val="28"/>
          <w:lang w:val="ro-RO"/>
        </w:rPr>
        <w:t>În cazul emiterii raportului în format electronic, trebuie respectate prevederile Legii nr.124/2022 privind identificarea electronică și serviciile de încredere.</w:t>
      </w:r>
    </w:p>
    <w:p w14:paraId="58395635" w14:textId="05C0DC22" w:rsidR="00F672B5" w:rsidRPr="00F672B5" w:rsidRDefault="00F672B5" w:rsidP="00F672B5">
      <w:pPr>
        <w:pStyle w:val="ListParagraph"/>
        <w:numPr>
          <w:ilvl w:val="0"/>
          <w:numId w:val="1"/>
        </w:numPr>
        <w:tabs>
          <w:tab w:val="left" w:pos="990"/>
        </w:tabs>
        <w:spacing w:after="0" w:line="276" w:lineRule="auto"/>
        <w:ind w:left="0" w:firstLine="709"/>
        <w:jc w:val="both"/>
        <w:rPr>
          <w:rFonts w:cs="Times New Roman"/>
          <w:b/>
          <w:bCs/>
          <w:szCs w:val="28"/>
          <w:lang w:val="ro-RO"/>
        </w:rPr>
      </w:pPr>
      <w:r w:rsidRPr="00F672B5">
        <w:rPr>
          <w:rFonts w:cs="Times New Roman"/>
          <w:szCs w:val="28"/>
          <w:lang w:val="ro-RO"/>
        </w:rPr>
        <w:t>Raportul de evaluare se întocmește în atâtea exemplare originale câți beneficiari</w:t>
      </w:r>
      <w:r>
        <w:rPr>
          <w:rFonts w:cs="Times New Roman"/>
          <w:szCs w:val="28"/>
          <w:lang w:val="ro-RO"/>
        </w:rPr>
        <w:t>/utilizatori desemnați</w:t>
      </w:r>
      <w:r w:rsidRPr="00F672B5">
        <w:rPr>
          <w:rFonts w:cs="Times New Roman"/>
          <w:szCs w:val="28"/>
          <w:lang w:val="ro-RO"/>
        </w:rPr>
        <w:t xml:space="preserve"> ai serviciilor de evaluare sunt indicați în contractul de prestări servicii, fiecare exemplar fiind identic din punct de vedere al conținutului și al formei.</w:t>
      </w:r>
      <w:r>
        <w:rPr>
          <w:rFonts w:cs="Times New Roman"/>
          <w:szCs w:val="28"/>
          <w:lang w:val="ro-RO"/>
        </w:rPr>
        <w:t xml:space="preserve"> </w:t>
      </w:r>
      <w:r w:rsidRPr="00F672B5">
        <w:rPr>
          <w:rFonts w:cs="Times New Roman"/>
          <w:szCs w:val="28"/>
          <w:lang w:val="ro-RO"/>
        </w:rPr>
        <w:t xml:space="preserve">Exemplarele transmise beneficiarilor pot fi emise fie pe suport de hârtie, fie în format electronic, cu respectarea prevederilor Legii </w:t>
      </w:r>
      <w:r>
        <w:rPr>
          <w:rFonts w:cs="Times New Roman"/>
          <w:szCs w:val="28"/>
          <w:lang w:val="ro-RO"/>
        </w:rPr>
        <w:br/>
      </w:r>
      <w:r w:rsidRPr="00F672B5">
        <w:rPr>
          <w:rFonts w:cs="Times New Roman"/>
          <w:szCs w:val="28"/>
          <w:lang w:val="ro-RO"/>
        </w:rPr>
        <w:t>nr.124/2022 privind identificarea electronică și serviciile de încredere, precum și a altor reglementări aplicabile privind semnătura și certificarea electronică.</w:t>
      </w:r>
      <w:r>
        <w:rPr>
          <w:rFonts w:cs="Times New Roman"/>
          <w:szCs w:val="28"/>
          <w:lang w:val="ro-RO"/>
        </w:rPr>
        <w:t xml:space="preserve"> </w:t>
      </w:r>
      <w:r w:rsidRPr="00F672B5">
        <w:rPr>
          <w:rFonts w:cs="Times New Roman"/>
          <w:szCs w:val="28"/>
          <w:lang w:val="ro-RO"/>
        </w:rPr>
        <w:t xml:space="preserve">Un exemplar se păstrează de către întreprinderea de evaluare care a elaborat raportul, </w:t>
      </w:r>
      <w:r w:rsidRPr="00F672B5">
        <w:rPr>
          <w:rFonts w:cs="Times New Roman"/>
          <w:szCs w:val="28"/>
          <w:lang w:val="ro-RO"/>
        </w:rPr>
        <w:lastRenderedPageBreak/>
        <w:t>pe o durată de cel puțin cinci ani, în conformitate cu cerințele privind arhivarea și păstrarea documentației profesionale.</w:t>
      </w:r>
    </w:p>
    <w:p w14:paraId="447E04B8" w14:textId="77777777" w:rsidR="002A7B11" w:rsidRDefault="002A7B11" w:rsidP="00F01F2F">
      <w:pPr>
        <w:pStyle w:val="ListParagraph"/>
        <w:tabs>
          <w:tab w:val="left" w:pos="993"/>
        </w:tabs>
        <w:spacing w:after="0" w:line="276" w:lineRule="auto"/>
        <w:ind w:left="709"/>
        <w:jc w:val="both"/>
        <w:rPr>
          <w:rFonts w:cs="Times New Roman"/>
          <w:b/>
          <w:bCs/>
          <w:szCs w:val="28"/>
          <w:lang w:val="ro-RO"/>
        </w:rPr>
      </w:pPr>
    </w:p>
    <w:p w14:paraId="46197BDB" w14:textId="77777777" w:rsidR="002A7B11" w:rsidRDefault="002A7B11" w:rsidP="00F01F2F">
      <w:pPr>
        <w:pStyle w:val="ListParagraph"/>
        <w:tabs>
          <w:tab w:val="left" w:pos="993"/>
        </w:tabs>
        <w:spacing w:after="0" w:line="276" w:lineRule="auto"/>
        <w:ind w:left="709"/>
        <w:jc w:val="both"/>
        <w:rPr>
          <w:rFonts w:cs="Times New Roman"/>
          <w:b/>
          <w:bCs/>
          <w:szCs w:val="28"/>
          <w:lang w:val="ro-RO"/>
        </w:rPr>
      </w:pPr>
    </w:p>
    <w:sectPr w:rsidR="002A7B11" w:rsidSect="007A06A2">
      <w:headerReference w:type="default" r:id="rId8"/>
      <w:pgSz w:w="11906" w:h="16838" w:code="9"/>
      <w:pgMar w:top="1134" w:right="964" w:bottom="1134" w:left="181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6586" w14:textId="77777777" w:rsidR="007B260F" w:rsidRDefault="007B260F" w:rsidP="009E495C">
      <w:pPr>
        <w:spacing w:after="0"/>
      </w:pPr>
      <w:r>
        <w:separator/>
      </w:r>
    </w:p>
  </w:endnote>
  <w:endnote w:type="continuationSeparator" w:id="0">
    <w:p w14:paraId="016A64EF" w14:textId="77777777" w:rsidR="007B260F" w:rsidRDefault="007B260F" w:rsidP="009E49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23B58" w14:textId="77777777" w:rsidR="007B260F" w:rsidRDefault="007B260F" w:rsidP="009E495C">
      <w:pPr>
        <w:spacing w:after="0"/>
      </w:pPr>
      <w:r>
        <w:separator/>
      </w:r>
    </w:p>
  </w:footnote>
  <w:footnote w:type="continuationSeparator" w:id="0">
    <w:p w14:paraId="15E9CB20" w14:textId="77777777" w:rsidR="007B260F" w:rsidRDefault="007B260F" w:rsidP="009E49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954183"/>
      <w:docPartObj>
        <w:docPartGallery w:val="Page Numbers (Top of Page)"/>
        <w:docPartUnique/>
      </w:docPartObj>
    </w:sdtPr>
    <w:sdtContent>
      <w:p w14:paraId="00E58448" w14:textId="52275B16" w:rsidR="001E3073" w:rsidRDefault="001E3073">
        <w:pPr>
          <w:pStyle w:val="Header"/>
          <w:jc w:val="center"/>
        </w:pPr>
        <w:r>
          <w:fldChar w:fldCharType="begin"/>
        </w:r>
        <w:r>
          <w:instrText>PAGE   \* MERGEFORMAT</w:instrText>
        </w:r>
        <w:r>
          <w:fldChar w:fldCharType="separate"/>
        </w:r>
        <w:r w:rsidR="0072514B">
          <w:rPr>
            <w:noProof/>
          </w:rPr>
          <w:t>14</w:t>
        </w:r>
        <w:r>
          <w:fldChar w:fldCharType="end"/>
        </w:r>
      </w:p>
    </w:sdtContent>
  </w:sdt>
  <w:p w14:paraId="1C611B6B" w14:textId="77777777" w:rsidR="001E3073" w:rsidRDefault="001E3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11510"/>
    <w:multiLevelType w:val="multilevel"/>
    <w:tmpl w:val="888A82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6351682"/>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8D964A3"/>
    <w:multiLevelType w:val="multilevel"/>
    <w:tmpl w:val="5F189A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701401"/>
    <w:multiLevelType w:val="hybridMultilevel"/>
    <w:tmpl w:val="67C8E58A"/>
    <w:lvl w:ilvl="0" w:tplc="A596F4E6">
      <w:start w:val="1"/>
      <w:numFmt w:val="decimal"/>
      <w:lvlText w:val="%1."/>
      <w:lvlJc w:val="left"/>
      <w:pPr>
        <w:ind w:left="720" w:hanging="36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164100B"/>
    <w:multiLevelType w:val="hybridMultilevel"/>
    <w:tmpl w:val="37C85F6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32860AE5"/>
    <w:multiLevelType w:val="hybridMultilevel"/>
    <w:tmpl w:val="286C1932"/>
    <w:lvl w:ilvl="0" w:tplc="0FBC099C">
      <w:start w:val="1"/>
      <w:numFmt w:val="decimal"/>
      <w:lvlText w:val="%1)"/>
      <w:lvlJc w:val="left"/>
      <w:pPr>
        <w:ind w:left="1430" w:hanging="360"/>
      </w:pPr>
      <w:rPr>
        <w:rFonts w:ascii="Times New Roman" w:eastAsia="Cambria" w:hAnsi="Times New Roman" w:cs="Times New Roman" w:hint="default"/>
        <w:b w:val="0"/>
        <w:bCs w:val="0"/>
        <w:i w:val="0"/>
        <w:iCs w:val="0"/>
        <w:spacing w:val="-1"/>
        <w:w w:val="98"/>
        <w:sz w:val="28"/>
        <w:szCs w:val="24"/>
        <w:lang w:val="ro-RO" w:eastAsia="en-US" w:bidi="ar-SA"/>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6" w15:restartNumberingAfterBreak="0">
    <w:nsid w:val="32DE2153"/>
    <w:multiLevelType w:val="hybridMultilevel"/>
    <w:tmpl w:val="8A2E95C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4A6836DE"/>
    <w:multiLevelType w:val="hybridMultilevel"/>
    <w:tmpl w:val="502E5300"/>
    <w:lvl w:ilvl="0" w:tplc="8034DB60">
      <w:start w:val="1"/>
      <w:numFmt w:val="decimal"/>
      <w:lvlText w:val="%1."/>
      <w:lvlJc w:val="left"/>
      <w:pPr>
        <w:ind w:left="0" w:hanging="329"/>
      </w:pPr>
      <w:rPr>
        <w:rFonts w:ascii="Cambria" w:eastAsia="Cambria" w:hAnsi="Cambria" w:cs="Cambria" w:hint="default"/>
        <w:b/>
        <w:bCs/>
        <w:i w:val="0"/>
        <w:iCs w:val="0"/>
        <w:spacing w:val="0"/>
        <w:w w:val="105"/>
        <w:sz w:val="24"/>
        <w:szCs w:val="24"/>
        <w:lang w:val="ro-RO" w:eastAsia="en-US" w:bidi="ar-SA"/>
      </w:rPr>
    </w:lvl>
    <w:lvl w:ilvl="1" w:tplc="A90E177C">
      <w:start w:val="1"/>
      <w:numFmt w:val="decimal"/>
      <w:lvlText w:val="%2)"/>
      <w:lvlJc w:val="left"/>
      <w:pPr>
        <w:ind w:left="1141" w:hanging="291"/>
      </w:pPr>
      <w:rPr>
        <w:rFonts w:ascii="Cambria" w:eastAsia="Cambria" w:hAnsi="Cambria" w:cs="Cambria" w:hint="default"/>
        <w:b w:val="0"/>
        <w:bCs w:val="0"/>
        <w:i w:val="0"/>
        <w:iCs w:val="0"/>
        <w:spacing w:val="-1"/>
        <w:w w:val="98"/>
        <w:sz w:val="24"/>
        <w:szCs w:val="24"/>
        <w:lang w:val="ro-RO" w:eastAsia="en-US" w:bidi="ar-SA"/>
      </w:rPr>
    </w:lvl>
    <w:lvl w:ilvl="2" w:tplc="3828DDBC">
      <w:numFmt w:val="bullet"/>
      <w:lvlText w:val="•"/>
      <w:lvlJc w:val="left"/>
      <w:pPr>
        <w:ind w:left="1160" w:hanging="291"/>
      </w:pPr>
      <w:rPr>
        <w:rFonts w:hint="default"/>
        <w:lang w:val="ro-RO" w:eastAsia="en-US" w:bidi="ar-SA"/>
      </w:rPr>
    </w:lvl>
    <w:lvl w:ilvl="3" w:tplc="0AD87C40">
      <w:numFmt w:val="bullet"/>
      <w:lvlText w:val="•"/>
      <w:lvlJc w:val="left"/>
      <w:pPr>
        <w:ind w:left="2308" w:hanging="291"/>
      </w:pPr>
      <w:rPr>
        <w:rFonts w:hint="default"/>
        <w:lang w:val="ro-RO" w:eastAsia="en-US" w:bidi="ar-SA"/>
      </w:rPr>
    </w:lvl>
    <w:lvl w:ilvl="4" w:tplc="34589028">
      <w:numFmt w:val="bullet"/>
      <w:lvlText w:val="•"/>
      <w:lvlJc w:val="left"/>
      <w:pPr>
        <w:ind w:left="3456" w:hanging="291"/>
      </w:pPr>
      <w:rPr>
        <w:rFonts w:hint="default"/>
        <w:lang w:val="ro-RO" w:eastAsia="en-US" w:bidi="ar-SA"/>
      </w:rPr>
    </w:lvl>
    <w:lvl w:ilvl="5" w:tplc="F738BF66">
      <w:numFmt w:val="bullet"/>
      <w:lvlText w:val="•"/>
      <w:lvlJc w:val="left"/>
      <w:pPr>
        <w:ind w:left="4605" w:hanging="291"/>
      </w:pPr>
      <w:rPr>
        <w:rFonts w:hint="default"/>
        <w:lang w:val="ro-RO" w:eastAsia="en-US" w:bidi="ar-SA"/>
      </w:rPr>
    </w:lvl>
    <w:lvl w:ilvl="6" w:tplc="29949A06">
      <w:numFmt w:val="bullet"/>
      <w:lvlText w:val="•"/>
      <w:lvlJc w:val="left"/>
      <w:pPr>
        <w:ind w:left="5753" w:hanging="291"/>
      </w:pPr>
      <w:rPr>
        <w:rFonts w:hint="default"/>
        <w:lang w:val="ro-RO" w:eastAsia="en-US" w:bidi="ar-SA"/>
      </w:rPr>
    </w:lvl>
    <w:lvl w:ilvl="7" w:tplc="6D40B028">
      <w:numFmt w:val="bullet"/>
      <w:lvlText w:val="•"/>
      <w:lvlJc w:val="left"/>
      <w:pPr>
        <w:ind w:left="6902" w:hanging="291"/>
      </w:pPr>
      <w:rPr>
        <w:rFonts w:hint="default"/>
        <w:lang w:val="ro-RO" w:eastAsia="en-US" w:bidi="ar-SA"/>
      </w:rPr>
    </w:lvl>
    <w:lvl w:ilvl="8" w:tplc="719C05DA">
      <w:numFmt w:val="bullet"/>
      <w:lvlText w:val="•"/>
      <w:lvlJc w:val="left"/>
      <w:pPr>
        <w:ind w:left="8050" w:hanging="291"/>
      </w:pPr>
      <w:rPr>
        <w:rFonts w:hint="default"/>
        <w:lang w:val="ro-RO" w:eastAsia="en-US" w:bidi="ar-SA"/>
      </w:rPr>
    </w:lvl>
  </w:abstractNum>
  <w:abstractNum w:abstractNumId="8" w15:restartNumberingAfterBreak="0">
    <w:nsid w:val="4AA86485"/>
    <w:multiLevelType w:val="hybridMultilevel"/>
    <w:tmpl w:val="47585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8B0314"/>
    <w:multiLevelType w:val="hybridMultilevel"/>
    <w:tmpl w:val="8A2E95C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579E1E8E"/>
    <w:multiLevelType w:val="multilevel"/>
    <w:tmpl w:val="9428710C"/>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b/>
        <w:bCs/>
      </w:rPr>
    </w:lvl>
    <w:lvl w:ilvl="3">
      <w:start w:val="1"/>
      <w:numFmt w:val="decimal"/>
      <w:isLgl/>
      <w:lvlText w:val="%1.%2.%3.%4."/>
      <w:lvlJc w:val="left"/>
      <w:pPr>
        <w:ind w:left="1430" w:hanging="720"/>
      </w:pPr>
      <w:rPr>
        <w:rFonts w:hint="default"/>
        <w:b/>
        <w:bCs/>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60416E54"/>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625368FD"/>
    <w:multiLevelType w:val="multilevel"/>
    <w:tmpl w:val="F802E7E6"/>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i w:val="0"/>
        <w:iCs w:val="0"/>
      </w:rPr>
    </w:lvl>
    <w:lvl w:ilvl="2">
      <w:start w:val="1"/>
      <w:numFmt w:val="decimal"/>
      <w:isLgl/>
      <w:lvlText w:val="%1.%2.%3."/>
      <w:lvlJc w:val="left"/>
      <w:pPr>
        <w:ind w:left="1430" w:hanging="720"/>
      </w:pPr>
      <w:rPr>
        <w:rFonts w:hint="default"/>
        <w:b/>
        <w:bCs/>
      </w:rPr>
    </w:lvl>
    <w:lvl w:ilvl="3">
      <w:start w:val="1"/>
      <w:numFmt w:val="decimal"/>
      <w:isLgl/>
      <w:lvlText w:val="%1.%2.%3.%4."/>
      <w:lvlJc w:val="left"/>
      <w:pPr>
        <w:ind w:left="1430" w:hanging="720"/>
      </w:pPr>
      <w:rPr>
        <w:rFonts w:hint="default"/>
        <w:b/>
        <w:bCs/>
      </w:rPr>
    </w:lvl>
    <w:lvl w:ilvl="4">
      <w:start w:val="1"/>
      <w:numFmt w:val="decimal"/>
      <w:isLgl/>
      <w:lvlText w:val="%1.%2.%3.%4.%5."/>
      <w:lvlJc w:val="left"/>
      <w:pPr>
        <w:ind w:left="1789" w:hanging="1080"/>
      </w:pPr>
      <w:rPr>
        <w:rFonts w:hint="default"/>
        <w:b/>
        <w:bCs/>
      </w:rPr>
    </w:lvl>
    <w:lvl w:ilvl="5">
      <w:start w:val="1"/>
      <w:numFmt w:val="decimal"/>
      <w:isLgl/>
      <w:lvlText w:val="%1.%2.%3.%4.%5.%6."/>
      <w:lvlJc w:val="left"/>
      <w:pPr>
        <w:ind w:left="1789" w:hanging="1080"/>
      </w:pPr>
      <w:rPr>
        <w:rFonts w:hint="default"/>
        <w:b/>
        <w:bCs/>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70472B69"/>
    <w:multiLevelType w:val="multilevel"/>
    <w:tmpl w:val="182A486C"/>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2D40095"/>
    <w:multiLevelType w:val="hybridMultilevel"/>
    <w:tmpl w:val="C24A3AE8"/>
    <w:lvl w:ilvl="0" w:tplc="17D8265A">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201F6C"/>
    <w:multiLevelType w:val="hybridMultilevel"/>
    <w:tmpl w:val="6BCAC292"/>
    <w:lvl w:ilvl="0" w:tplc="0419000F">
      <w:start w:val="1"/>
      <w:numFmt w:val="decimal"/>
      <w:lvlText w:val="%1."/>
      <w:lvlJc w:val="left"/>
      <w:pPr>
        <w:ind w:left="1496" w:hanging="360"/>
      </w:p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16" w15:restartNumberingAfterBreak="0">
    <w:nsid w:val="7A8C0FC4"/>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493301949">
    <w:abstractNumId w:val="12"/>
  </w:num>
  <w:num w:numId="2" w16cid:durableId="1071347572">
    <w:abstractNumId w:val="0"/>
  </w:num>
  <w:num w:numId="3" w16cid:durableId="383599132">
    <w:abstractNumId w:val="2"/>
  </w:num>
  <w:num w:numId="4" w16cid:durableId="1258636732">
    <w:abstractNumId w:val="3"/>
  </w:num>
  <w:num w:numId="5" w16cid:durableId="252008736">
    <w:abstractNumId w:val="13"/>
  </w:num>
  <w:num w:numId="6" w16cid:durableId="1512448556">
    <w:abstractNumId w:val="15"/>
  </w:num>
  <w:num w:numId="7" w16cid:durableId="2002194023">
    <w:abstractNumId w:val="1"/>
  </w:num>
  <w:num w:numId="8" w16cid:durableId="448164439">
    <w:abstractNumId w:val="16"/>
  </w:num>
  <w:num w:numId="9" w16cid:durableId="524826996">
    <w:abstractNumId w:val="8"/>
  </w:num>
  <w:num w:numId="10" w16cid:durableId="900142971">
    <w:abstractNumId w:val="11"/>
  </w:num>
  <w:num w:numId="11" w16cid:durableId="461846071">
    <w:abstractNumId w:val="5"/>
  </w:num>
  <w:num w:numId="12" w16cid:durableId="680165166">
    <w:abstractNumId w:val="14"/>
  </w:num>
  <w:num w:numId="13" w16cid:durableId="308242978">
    <w:abstractNumId w:val="7"/>
  </w:num>
  <w:num w:numId="14" w16cid:durableId="822427119">
    <w:abstractNumId w:val="6"/>
  </w:num>
  <w:num w:numId="15" w16cid:durableId="1209491479">
    <w:abstractNumId w:val="9"/>
  </w:num>
  <w:num w:numId="16" w16cid:durableId="1187599967">
    <w:abstractNumId w:val="4"/>
  </w:num>
  <w:num w:numId="17" w16cid:durableId="1920409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33D"/>
    <w:rsid w:val="00002831"/>
    <w:rsid w:val="00003A14"/>
    <w:rsid w:val="00003D68"/>
    <w:rsid w:val="00010238"/>
    <w:rsid w:val="00015E39"/>
    <w:rsid w:val="0001637D"/>
    <w:rsid w:val="00020C9B"/>
    <w:rsid w:val="00021ECB"/>
    <w:rsid w:val="00024AA4"/>
    <w:rsid w:val="0002679A"/>
    <w:rsid w:val="000268C6"/>
    <w:rsid w:val="00030F42"/>
    <w:rsid w:val="0003189A"/>
    <w:rsid w:val="00034F97"/>
    <w:rsid w:val="000352D6"/>
    <w:rsid w:val="00036DA5"/>
    <w:rsid w:val="000376A4"/>
    <w:rsid w:val="0004247F"/>
    <w:rsid w:val="00044652"/>
    <w:rsid w:val="0004474F"/>
    <w:rsid w:val="00045A81"/>
    <w:rsid w:val="00050595"/>
    <w:rsid w:val="00051DAB"/>
    <w:rsid w:val="00056D64"/>
    <w:rsid w:val="0006110B"/>
    <w:rsid w:val="00061D13"/>
    <w:rsid w:val="00062BCF"/>
    <w:rsid w:val="00064060"/>
    <w:rsid w:val="00065FDF"/>
    <w:rsid w:val="000702C4"/>
    <w:rsid w:val="000703A4"/>
    <w:rsid w:val="00074520"/>
    <w:rsid w:val="0007499F"/>
    <w:rsid w:val="00077A94"/>
    <w:rsid w:val="00077E06"/>
    <w:rsid w:val="0008065B"/>
    <w:rsid w:val="00082FD6"/>
    <w:rsid w:val="000833FA"/>
    <w:rsid w:val="00085C85"/>
    <w:rsid w:val="000864CF"/>
    <w:rsid w:val="00086EE3"/>
    <w:rsid w:val="000914C3"/>
    <w:rsid w:val="0009793E"/>
    <w:rsid w:val="000A2672"/>
    <w:rsid w:val="000A2C79"/>
    <w:rsid w:val="000A39D9"/>
    <w:rsid w:val="000A3D44"/>
    <w:rsid w:val="000A75C3"/>
    <w:rsid w:val="000A76C5"/>
    <w:rsid w:val="000B16E6"/>
    <w:rsid w:val="000B5986"/>
    <w:rsid w:val="000B5CAC"/>
    <w:rsid w:val="000B7476"/>
    <w:rsid w:val="000B7AE7"/>
    <w:rsid w:val="000C0299"/>
    <w:rsid w:val="000C4EDA"/>
    <w:rsid w:val="000C50CC"/>
    <w:rsid w:val="000C5DA3"/>
    <w:rsid w:val="000C68B2"/>
    <w:rsid w:val="000C710A"/>
    <w:rsid w:val="000D3588"/>
    <w:rsid w:val="000E0226"/>
    <w:rsid w:val="000E105E"/>
    <w:rsid w:val="000E3B17"/>
    <w:rsid w:val="000E4BF7"/>
    <w:rsid w:val="000F0E98"/>
    <w:rsid w:val="000F661B"/>
    <w:rsid w:val="000F666F"/>
    <w:rsid w:val="000F6D1A"/>
    <w:rsid w:val="00101B38"/>
    <w:rsid w:val="00104758"/>
    <w:rsid w:val="001052B7"/>
    <w:rsid w:val="00111E45"/>
    <w:rsid w:val="001136A3"/>
    <w:rsid w:val="00114F8E"/>
    <w:rsid w:val="0011572B"/>
    <w:rsid w:val="0012626E"/>
    <w:rsid w:val="0012759D"/>
    <w:rsid w:val="00127DE7"/>
    <w:rsid w:val="00127E50"/>
    <w:rsid w:val="00130544"/>
    <w:rsid w:val="00133CC1"/>
    <w:rsid w:val="00134064"/>
    <w:rsid w:val="00134546"/>
    <w:rsid w:val="001347A2"/>
    <w:rsid w:val="001361C3"/>
    <w:rsid w:val="00137300"/>
    <w:rsid w:val="00137CF7"/>
    <w:rsid w:val="001431F6"/>
    <w:rsid w:val="00143C10"/>
    <w:rsid w:val="001452D1"/>
    <w:rsid w:val="00146F88"/>
    <w:rsid w:val="00152E75"/>
    <w:rsid w:val="00155613"/>
    <w:rsid w:val="00181444"/>
    <w:rsid w:val="00182936"/>
    <w:rsid w:val="00187467"/>
    <w:rsid w:val="00187BAB"/>
    <w:rsid w:val="00192921"/>
    <w:rsid w:val="0019653D"/>
    <w:rsid w:val="001A3E78"/>
    <w:rsid w:val="001A4339"/>
    <w:rsid w:val="001A745C"/>
    <w:rsid w:val="001B01FB"/>
    <w:rsid w:val="001B3AAD"/>
    <w:rsid w:val="001B5CEB"/>
    <w:rsid w:val="001B68C7"/>
    <w:rsid w:val="001B6DB6"/>
    <w:rsid w:val="001C0F08"/>
    <w:rsid w:val="001C0F1B"/>
    <w:rsid w:val="001C3118"/>
    <w:rsid w:val="001C7A78"/>
    <w:rsid w:val="001D069D"/>
    <w:rsid w:val="001D2293"/>
    <w:rsid w:val="001D4F8D"/>
    <w:rsid w:val="001D6CBD"/>
    <w:rsid w:val="001E0A75"/>
    <w:rsid w:val="001E28C9"/>
    <w:rsid w:val="001E3073"/>
    <w:rsid w:val="001E441F"/>
    <w:rsid w:val="001E59EB"/>
    <w:rsid w:val="001F0B06"/>
    <w:rsid w:val="001F33D2"/>
    <w:rsid w:val="001F5066"/>
    <w:rsid w:val="001F615A"/>
    <w:rsid w:val="001F6334"/>
    <w:rsid w:val="001F6E39"/>
    <w:rsid w:val="001F71BF"/>
    <w:rsid w:val="0020140F"/>
    <w:rsid w:val="00201CA2"/>
    <w:rsid w:val="002034BC"/>
    <w:rsid w:val="00206549"/>
    <w:rsid w:val="0021080D"/>
    <w:rsid w:val="002108A5"/>
    <w:rsid w:val="002133BC"/>
    <w:rsid w:val="00224A02"/>
    <w:rsid w:val="0023264F"/>
    <w:rsid w:val="0023423F"/>
    <w:rsid w:val="00235555"/>
    <w:rsid w:val="0024144C"/>
    <w:rsid w:val="00242AE4"/>
    <w:rsid w:val="0024452E"/>
    <w:rsid w:val="00246D04"/>
    <w:rsid w:val="00250E1F"/>
    <w:rsid w:val="00253C08"/>
    <w:rsid w:val="0025448E"/>
    <w:rsid w:val="00254E3B"/>
    <w:rsid w:val="0025730A"/>
    <w:rsid w:val="00262978"/>
    <w:rsid w:val="00262B0E"/>
    <w:rsid w:val="002642A3"/>
    <w:rsid w:val="0026540B"/>
    <w:rsid w:val="00265BC7"/>
    <w:rsid w:val="00267168"/>
    <w:rsid w:val="0027269B"/>
    <w:rsid w:val="00274756"/>
    <w:rsid w:val="0028237D"/>
    <w:rsid w:val="00285CDE"/>
    <w:rsid w:val="002877D4"/>
    <w:rsid w:val="00293437"/>
    <w:rsid w:val="002937C3"/>
    <w:rsid w:val="00295D71"/>
    <w:rsid w:val="002A1A0C"/>
    <w:rsid w:val="002A46ED"/>
    <w:rsid w:val="002A7B11"/>
    <w:rsid w:val="002B202F"/>
    <w:rsid w:val="002B330A"/>
    <w:rsid w:val="002B39DE"/>
    <w:rsid w:val="002B52F5"/>
    <w:rsid w:val="002B5A6C"/>
    <w:rsid w:val="002C169C"/>
    <w:rsid w:val="002C3FFF"/>
    <w:rsid w:val="002C4919"/>
    <w:rsid w:val="002D3583"/>
    <w:rsid w:val="002D7382"/>
    <w:rsid w:val="002E0438"/>
    <w:rsid w:val="002E1736"/>
    <w:rsid w:val="002E2DE1"/>
    <w:rsid w:val="002E37C4"/>
    <w:rsid w:val="002E49DA"/>
    <w:rsid w:val="002E5CDC"/>
    <w:rsid w:val="002E7404"/>
    <w:rsid w:val="002F1878"/>
    <w:rsid w:val="002F43CA"/>
    <w:rsid w:val="002F501C"/>
    <w:rsid w:val="002F510D"/>
    <w:rsid w:val="002F5BC4"/>
    <w:rsid w:val="002F7499"/>
    <w:rsid w:val="00302BD8"/>
    <w:rsid w:val="00302BEF"/>
    <w:rsid w:val="00304B83"/>
    <w:rsid w:val="003060AE"/>
    <w:rsid w:val="00307086"/>
    <w:rsid w:val="00307A23"/>
    <w:rsid w:val="0031410F"/>
    <w:rsid w:val="00316E5B"/>
    <w:rsid w:val="00320518"/>
    <w:rsid w:val="00321B17"/>
    <w:rsid w:val="00321BD0"/>
    <w:rsid w:val="00322921"/>
    <w:rsid w:val="00327A32"/>
    <w:rsid w:val="00327FE6"/>
    <w:rsid w:val="00330425"/>
    <w:rsid w:val="00331646"/>
    <w:rsid w:val="00335667"/>
    <w:rsid w:val="003364B6"/>
    <w:rsid w:val="00336855"/>
    <w:rsid w:val="003372F2"/>
    <w:rsid w:val="003377C8"/>
    <w:rsid w:val="0033799F"/>
    <w:rsid w:val="003407AE"/>
    <w:rsid w:val="003416E2"/>
    <w:rsid w:val="00342501"/>
    <w:rsid w:val="00345504"/>
    <w:rsid w:val="00346C7C"/>
    <w:rsid w:val="00346C8F"/>
    <w:rsid w:val="003523F3"/>
    <w:rsid w:val="00355192"/>
    <w:rsid w:val="00355FFF"/>
    <w:rsid w:val="003574D3"/>
    <w:rsid w:val="003616DC"/>
    <w:rsid w:val="0036648F"/>
    <w:rsid w:val="00367444"/>
    <w:rsid w:val="0037680D"/>
    <w:rsid w:val="00380954"/>
    <w:rsid w:val="003858A6"/>
    <w:rsid w:val="003870FA"/>
    <w:rsid w:val="00390BBE"/>
    <w:rsid w:val="00391697"/>
    <w:rsid w:val="003929CC"/>
    <w:rsid w:val="00393894"/>
    <w:rsid w:val="003941DA"/>
    <w:rsid w:val="00395E17"/>
    <w:rsid w:val="00396B05"/>
    <w:rsid w:val="00396BA3"/>
    <w:rsid w:val="0039724A"/>
    <w:rsid w:val="003A003E"/>
    <w:rsid w:val="003A075A"/>
    <w:rsid w:val="003A2397"/>
    <w:rsid w:val="003A3297"/>
    <w:rsid w:val="003A461C"/>
    <w:rsid w:val="003A4E17"/>
    <w:rsid w:val="003B3920"/>
    <w:rsid w:val="003B5489"/>
    <w:rsid w:val="003C05D1"/>
    <w:rsid w:val="003C2A9C"/>
    <w:rsid w:val="003C4D57"/>
    <w:rsid w:val="003C6B70"/>
    <w:rsid w:val="003D0989"/>
    <w:rsid w:val="003D17D6"/>
    <w:rsid w:val="003D2FBF"/>
    <w:rsid w:val="003D31A0"/>
    <w:rsid w:val="003D3BF1"/>
    <w:rsid w:val="003D4F5E"/>
    <w:rsid w:val="003D5AD3"/>
    <w:rsid w:val="003D6CEF"/>
    <w:rsid w:val="003E12BC"/>
    <w:rsid w:val="003E16C6"/>
    <w:rsid w:val="003E29A8"/>
    <w:rsid w:val="003E783E"/>
    <w:rsid w:val="003F1ED9"/>
    <w:rsid w:val="003F3350"/>
    <w:rsid w:val="003F479C"/>
    <w:rsid w:val="004007D3"/>
    <w:rsid w:val="00400B35"/>
    <w:rsid w:val="00405521"/>
    <w:rsid w:val="0041065E"/>
    <w:rsid w:val="004131CD"/>
    <w:rsid w:val="004145C9"/>
    <w:rsid w:val="00414916"/>
    <w:rsid w:val="00416199"/>
    <w:rsid w:val="00417323"/>
    <w:rsid w:val="004211F4"/>
    <w:rsid w:val="00425FA7"/>
    <w:rsid w:val="00427716"/>
    <w:rsid w:val="00427AEB"/>
    <w:rsid w:val="00427C0F"/>
    <w:rsid w:val="00431B16"/>
    <w:rsid w:val="00432E86"/>
    <w:rsid w:val="00436A1A"/>
    <w:rsid w:val="0044100B"/>
    <w:rsid w:val="00442A8B"/>
    <w:rsid w:val="0044577C"/>
    <w:rsid w:val="00450404"/>
    <w:rsid w:val="00450EC5"/>
    <w:rsid w:val="00457D2E"/>
    <w:rsid w:val="00460CE5"/>
    <w:rsid w:val="004617AB"/>
    <w:rsid w:val="00463CBC"/>
    <w:rsid w:val="00464A99"/>
    <w:rsid w:val="00464FB7"/>
    <w:rsid w:val="00475801"/>
    <w:rsid w:val="00477C89"/>
    <w:rsid w:val="00480672"/>
    <w:rsid w:val="00481735"/>
    <w:rsid w:val="0048180C"/>
    <w:rsid w:val="0048186B"/>
    <w:rsid w:val="004A1039"/>
    <w:rsid w:val="004A2216"/>
    <w:rsid w:val="004B6F08"/>
    <w:rsid w:val="004B7171"/>
    <w:rsid w:val="004B7D64"/>
    <w:rsid w:val="004C159C"/>
    <w:rsid w:val="004C1ED9"/>
    <w:rsid w:val="004C5D65"/>
    <w:rsid w:val="004C729E"/>
    <w:rsid w:val="004D1F06"/>
    <w:rsid w:val="004D2BA0"/>
    <w:rsid w:val="004D3E4C"/>
    <w:rsid w:val="004D5F5D"/>
    <w:rsid w:val="004E08F8"/>
    <w:rsid w:val="004E16FF"/>
    <w:rsid w:val="004E3D71"/>
    <w:rsid w:val="004E5146"/>
    <w:rsid w:val="004E5632"/>
    <w:rsid w:val="004F2A48"/>
    <w:rsid w:val="00500F71"/>
    <w:rsid w:val="00501041"/>
    <w:rsid w:val="00503C38"/>
    <w:rsid w:val="005047CB"/>
    <w:rsid w:val="00504ECB"/>
    <w:rsid w:val="00510AB8"/>
    <w:rsid w:val="00511FDA"/>
    <w:rsid w:val="00513A19"/>
    <w:rsid w:val="0052027B"/>
    <w:rsid w:val="00522DBA"/>
    <w:rsid w:val="005310E4"/>
    <w:rsid w:val="005367E5"/>
    <w:rsid w:val="0054074A"/>
    <w:rsid w:val="00541911"/>
    <w:rsid w:val="00550099"/>
    <w:rsid w:val="00562B59"/>
    <w:rsid w:val="00563425"/>
    <w:rsid w:val="005652F6"/>
    <w:rsid w:val="00565806"/>
    <w:rsid w:val="00565B4B"/>
    <w:rsid w:val="00565C2A"/>
    <w:rsid w:val="00565E13"/>
    <w:rsid w:val="00567E7A"/>
    <w:rsid w:val="005735F0"/>
    <w:rsid w:val="00574EAA"/>
    <w:rsid w:val="005763B7"/>
    <w:rsid w:val="005765A6"/>
    <w:rsid w:val="00577639"/>
    <w:rsid w:val="005802EE"/>
    <w:rsid w:val="0058117A"/>
    <w:rsid w:val="005850F0"/>
    <w:rsid w:val="00586038"/>
    <w:rsid w:val="005865DB"/>
    <w:rsid w:val="0058663E"/>
    <w:rsid w:val="00593727"/>
    <w:rsid w:val="00594E5E"/>
    <w:rsid w:val="00595D9D"/>
    <w:rsid w:val="005972AB"/>
    <w:rsid w:val="005A19B7"/>
    <w:rsid w:val="005A25CC"/>
    <w:rsid w:val="005A4B7A"/>
    <w:rsid w:val="005A5FF4"/>
    <w:rsid w:val="005A6ADE"/>
    <w:rsid w:val="005B3C2D"/>
    <w:rsid w:val="005B4C4B"/>
    <w:rsid w:val="005B7397"/>
    <w:rsid w:val="005C0FDD"/>
    <w:rsid w:val="005C3D51"/>
    <w:rsid w:val="005C4887"/>
    <w:rsid w:val="005C610B"/>
    <w:rsid w:val="005C6189"/>
    <w:rsid w:val="005D53D8"/>
    <w:rsid w:val="005E102D"/>
    <w:rsid w:val="005E158E"/>
    <w:rsid w:val="005E1BE4"/>
    <w:rsid w:val="005E27BE"/>
    <w:rsid w:val="005E2F7E"/>
    <w:rsid w:val="005E454E"/>
    <w:rsid w:val="005E46BA"/>
    <w:rsid w:val="005F2A22"/>
    <w:rsid w:val="005F335B"/>
    <w:rsid w:val="005F4B25"/>
    <w:rsid w:val="005F4FF8"/>
    <w:rsid w:val="00602083"/>
    <w:rsid w:val="00603427"/>
    <w:rsid w:val="00605C46"/>
    <w:rsid w:val="00605EEF"/>
    <w:rsid w:val="00610D3D"/>
    <w:rsid w:val="0061582F"/>
    <w:rsid w:val="00615D03"/>
    <w:rsid w:val="00622456"/>
    <w:rsid w:val="00622996"/>
    <w:rsid w:val="00625291"/>
    <w:rsid w:val="00627BC7"/>
    <w:rsid w:val="00631381"/>
    <w:rsid w:val="00632DD3"/>
    <w:rsid w:val="00634963"/>
    <w:rsid w:val="006360F7"/>
    <w:rsid w:val="00636983"/>
    <w:rsid w:val="006372C6"/>
    <w:rsid w:val="00637548"/>
    <w:rsid w:val="00637880"/>
    <w:rsid w:val="00640891"/>
    <w:rsid w:val="006411D8"/>
    <w:rsid w:val="006433BB"/>
    <w:rsid w:val="00643B0F"/>
    <w:rsid w:val="00646B49"/>
    <w:rsid w:val="006511DA"/>
    <w:rsid w:val="00653187"/>
    <w:rsid w:val="006539FD"/>
    <w:rsid w:val="00654EFC"/>
    <w:rsid w:val="00657619"/>
    <w:rsid w:val="00664767"/>
    <w:rsid w:val="00664E91"/>
    <w:rsid w:val="006723F9"/>
    <w:rsid w:val="00676623"/>
    <w:rsid w:val="0068430B"/>
    <w:rsid w:val="006860D8"/>
    <w:rsid w:val="0069599C"/>
    <w:rsid w:val="006A789B"/>
    <w:rsid w:val="006B5D01"/>
    <w:rsid w:val="006B61AE"/>
    <w:rsid w:val="006B6DED"/>
    <w:rsid w:val="006C0B77"/>
    <w:rsid w:val="006C6FB9"/>
    <w:rsid w:val="006D236B"/>
    <w:rsid w:val="006D3634"/>
    <w:rsid w:val="006D3B0A"/>
    <w:rsid w:val="006D566D"/>
    <w:rsid w:val="006E2D26"/>
    <w:rsid w:val="006E4138"/>
    <w:rsid w:val="006E4433"/>
    <w:rsid w:val="006E6DFF"/>
    <w:rsid w:val="006E6F45"/>
    <w:rsid w:val="006E7673"/>
    <w:rsid w:val="006F04B4"/>
    <w:rsid w:val="006F1146"/>
    <w:rsid w:val="00702849"/>
    <w:rsid w:val="00703FD2"/>
    <w:rsid w:val="00705663"/>
    <w:rsid w:val="00705FF2"/>
    <w:rsid w:val="007066E6"/>
    <w:rsid w:val="0070715E"/>
    <w:rsid w:val="0070737F"/>
    <w:rsid w:val="007078C5"/>
    <w:rsid w:val="00710256"/>
    <w:rsid w:val="0071286E"/>
    <w:rsid w:val="00716545"/>
    <w:rsid w:val="00716AC2"/>
    <w:rsid w:val="00721CFC"/>
    <w:rsid w:val="007246F9"/>
    <w:rsid w:val="0072514B"/>
    <w:rsid w:val="00725B8A"/>
    <w:rsid w:val="0073159D"/>
    <w:rsid w:val="00731EC7"/>
    <w:rsid w:val="00734022"/>
    <w:rsid w:val="00736F5C"/>
    <w:rsid w:val="00740771"/>
    <w:rsid w:val="00741FF6"/>
    <w:rsid w:val="00743E7E"/>
    <w:rsid w:val="00745B4C"/>
    <w:rsid w:val="00745FA3"/>
    <w:rsid w:val="0074705F"/>
    <w:rsid w:val="007477E3"/>
    <w:rsid w:val="00747D2E"/>
    <w:rsid w:val="0075118A"/>
    <w:rsid w:val="00754326"/>
    <w:rsid w:val="00762B64"/>
    <w:rsid w:val="0076369C"/>
    <w:rsid w:val="007708EF"/>
    <w:rsid w:val="00771073"/>
    <w:rsid w:val="00771B1E"/>
    <w:rsid w:val="00773B37"/>
    <w:rsid w:val="0077552A"/>
    <w:rsid w:val="007759ED"/>
    <w:rsid w:val="0077727A"/>
    <w:rsid w:val="007776EC"/>
    <w:rsid w:val="00783DFE"/>
    <w:rsid w:val="007854BD"/>
    <w:rsid w:val="00785E44"/>
    <w:rsid w:val="0078777C"/>
    <w:rsid w:val="0079056D"/>
    <w:rsid w:val="00792758"/>
    <w:rsid w:val="00794CF3"/>
    <w:rsid w:val="00794D4D"/>
    <w:rsid w:val="00795383"/>
    <w:rsid w:val="007A06A2"/>
    <w:rsid w:val="007A3C4B"/>
    <w:rsid w:val="007A42E4"/>
    <w:rsid w:val="007A4C56"/>
    <w:rsid w:val="007A50F9"/>
    <w:rsid w:val="007A7F1A"/>
    <w:rsid w:val="007B260F"/>
    <w:rsid w:val="007B4A50"/>
    <w:rsid w:val="007B55F8"/>
    <w:rsid w:val="007C1551"/>
    <w:rsid w:val="007C28C8"/>
    <w:rsid w:val="007C2D3B"/>
    <w:rsid w:val="007C430D"/>
    <w:rsid w:val="007D2A26"/>
    <w:rsid w:val="007D2BAB"/>
    <w:rsid w:val="007D7CA1"/>
    <w:rsid w:val="007E0522"/>
    <w:rsid w:val="007E434F"/>
    <w:rsid w:val="007E5331"/>
    <w:rsid w:val="00803744"/>
    <w:rsid w:val="00804514"/>
    <w:rsid w:val="00804578"/>
    <w:rsid w:val="00806481"/>
    <w:rsid w:val="00806AB6"/>
    <w:rsid w:val="008104B7"/>
    <w:rsid w:val="008114A3"/>
    <w:rsid w:val="00811F9A"/>
    <w:rsid w:val="00814C20"/>
    <w:rsid w:val="00821B69"/>
    <w:rsid w:val="008242FF"/>
    <w:rsid w:val="00825705"/>
    <w:rsid w:val="00825B92"/>
    <w:rsid w:val="008271B4"/>
    <w:rsid w:val="00830382"/>
    <w:rsid w:val="00830C4A"/>
    <w:rsid w:val="0083764C"/>
    <w:rsid w:val="0084079A"/>
    <w:rsid w:val="00843616"/>
    <w:rsid w:val="00845060"/>
    <w:rsid w:val="008461C1"/>
    <w:rsid w:val="00846C99"/>
    <w:rsid w:val="00850F39"/>
    <w:rsid w:val="00852D02"/>
    <w:rsid w:val="00854522"/>
    <w:rsid w:val="008553C6"/>
    <w:rsid w:val="0085755C"/>
    <w:rsid w:val="008577B9"/>
    <w:rsid w:val="00864BCD"/>
    <w:rsid w:val="0087005C"/>
    <w:rsid w:val="00870751"/>
    <w:rsid w:val="008725CD"/>
    <w:rsid w:val="0088110E"/>
    <w:rsid w:val="008811EF"/>
    <w:rsid w:val="00894E27"/>
    <w:rsid w:val="00897F27"/>
    <w:rsid w:val="008A056E"/>
    <w:rsid w:val="008A0FB1"/>
    <w:rsid w:val="008A3506"/>
    <w:rsid w:val="008A367C"/>
    <w:rsid w:val="008A5087"/>
    <w:rsid w:val="008A673D"/>
    <w:rsid w:val="008A68F9"/>
    <w:rsid w:val="008A6A81"/>
    <w:rsid w:val="008B3D93"/>
    <w:rsid w:val="008B770B"/>
    <w:rsid w:val="008C0341"/>
    <w:rsid w:val="008C2651"/>
    <w:rsid w:val="008C3153"/>
    <w:rsid w:val="008C3316"/>
    <w:rsid w:val="008C3C08"/>
    <w:rsid w:val="008D49E1"/>
    <w:rsid w:val="008D58D4"/>
    <w:rsid w:val="008D7291"/>
    <w:rsid w:val="008D7AB6"/>
    <w:rsid w:val="008E3B0A"/>
    <w:rsid w:val="008F05D5"/>
    <w:rsid w:val="008F09C0"/>
    <w:rsid w:val="008F155F"/>
    <w:rsid w:val="008F45CB"/>
    <w:rsid w:val="0090066A"/>
    <w:rsid w:val="009006DE"/>
    <w:rsid w:val="0090325C"/>
    <w:rsid w:val="00903D32"/>
    <w:rsid w:val="009048D0"/>
    <w:rsid w:val="00905A25"/>
    <w:rsid w:val="00905FBA"/>
    <w:rsid w:val="00906E1C"/>
    <w:rsid w:val="00907A9D"/>
    <w:rsid w:val="00910617"/>
    <w:rsid w:val="00910CE2"/>
    <w:rsid w:val="009117F3"/>
    <w:rsid w:val="009127F4"/>
    <w:rsid w:val="00912F16"/>
    <w:rsid w:val="00913638"/>
    <w:rsid w:val="00913EE5"/>
    <w:rsid w:val="009144AD"/>
    <w:rsid w:val="00915871"/>
    <w:rsid w:val="00922865"/>
    <w:rsid w:val="00922C48"/>
    <w:rsid w:val="00923402"/>
    <w:rsid w:val="00924754"/>
    <w:rsid w:val="009254F3"/>
    <w:rsid w:val="009264E7"/>
    <w:rsid w:val="00926D25"/>
    <w:rsid w:val="00931BA6"/>
    <w:rsid w:val="00932689"/>
    <w:rsid w:val="00936F0D"/>
    <w:rsid w:val="00943ECF"/>
    <w:rsid w:val="00944BA5"/>
    <w:rsid w:val="00945690"/>
    <w:rsid w:val="00945E04"/>
    <w:rsid w:val="00950B91"/>
    <w:rsid w:val="0095230D"/>
    <w:rsid w:val="00952EE3"/>
    <w:rsid w:val="00955F4F"/>
    <w:rsid w:val="00965F5B"/>
    <w:rsid w:val="00967B8B"/>
    <w:rsid w:val="00967C11"/>
    <w:rsid w:val="00971878"/>
    <w:rsid w:val="009723E1"/>
    <w:rsid w:val="00976780"/>
    <w:rsid w:val="0098607C"/>
    <w:rsid w:val="0098609B"/>
    <w:rsid w:val="0098736D"/>
    <w:rsid w:val="00994882"/>
    <w:rsid w:val="00996340"/>
    <w:rsid w:val="00997CC0"/>
    <w:rsid w:val="009A222A"/>
    <w:rsid w:val="009A30F4"/>
    <w:rsid w:val="009A38F7"/>
    <w:rsid w:val="009A5216"/>
    <w:rsid w:val="009B0E7E"/>
    <w:rsid w:val="009B134A"/>
    <w:rsid w:val="009B7ECB"/>
    <w:rsid w:val="009C6749"/>
    <w:rsid w:val="009C6771"/>
    <w:rsid w:val="009D076C"/>
    <w:rsid w:val="009D0BE5"/>
    <w:rsid w:val="009D2167"/>
    <w:rsid w:val="009E398E"/>
    <w:rsid w:val="009E495C"/>
    <w:rsid w:val="009E7FE1"/>
    <w:rsid w:val="009F155B"/>
    <w:rsid w:val="009F165D"/>
    <w:rsid w:val="009F2AA3"/>
    <w:rsid w:val="009F5410"/>
    <w:rsid w:val="009F6746"/>
    <w:rsid w:val="00A03349"/>
    <w:rsid w:val="00A06588"/>
    <w:rsid w:val="00A12897"/>
    <w:rsid w:val="00A12A78"/>
    <w:rsid w:val="00A144AF"/>
    <w:rsid w:val="00A17C40"/>
    <w:rsid w:val="00A20184"/>
    <w:rsid w:val="00A214DC"/>
    <w:rsid w:val="00A23B67"/>
    <w:rsid w:val="00A23EFE"/>
    <w:rsid w:val="00A25604"/>
    <w:rsid w:val="00A2674A"/>
    <w:rsid w:val="00A26DDB"/>
    <w:rsid w:val="00A27EAF"/>
    <w:rsid w:val="00A31868"/>
    <w:rsid w:val="00A318E0"/>
    <w:rsid w:val="00A4095C"/>
    <w:rsid w:val="00A42032"/>
    <w:rsid w:val="00A447C3"/>
    <w:rsid w:val="00A4498E"/>
    <w:rsid w:val="00A47983"/>
    <w:rsid w:val="00A47EC7"/>
    <w:rsid w:val="00A6115D"/>
    <w:rsid w:val="00A61507"/>
    <w:rsid w:val="00A617FC"/>
    <w:rsid w:val="00A63F5A"/>
    <w:rsid w:val="00A64723"/>
    <w:rsid w:val="00A66ACB"/>
    <w:rsid w:val="00A704DE"/>
    <w:rsid w:val="00A7081E"/>
    <w:rsid w:val="00A720B2"/>
    <w:rsid w:val="00A758B4"/>
    <w:rsid w:val="00A75B40"/>
    <w:rsid w:val="00A8063B"/>
    <w:rsid w:val="00A80E05"/>
    <w:rsid w:val="00A820D7"/>
    <w:rsid w:val="00A83282"/>
    <w:rsid w:val="00A870E1"/>
    <w:rsid w:val="00A87D86"/>
    <w:rsid w:val="00A92F52"/>
    <w:rsid w:val="00AA14EA"/>
    <w:rsid w:val="00AA1FE3"/>
    <w:rsid w:val="00AA6512"/>
    <w:rsid w:val="00AB05B3"/>
    <w:rsid w:val="00AB1B05"/>
    <w:rsid w:val="00AC30C4"/>
    <w:rsid w:val="00AD2C77"/>
    <w:rsid w:val="00AD3CD6"/>
    <w:rsid w:val="00AD489D"/>
    <w:rsid w:val="00AE349E"/>
    <w:rsid w:val="00AF24F0"/>
    <w:rsid w:val="00AF46D0"/>
    <w:rsid w:val="00AF4BA6"/>
    <w:rsid w:val="00B020CB"/>
    <w:rsid w:val="00B046B3"/>
    <w:rsid w:val="00B0603F"/>
    <w:rsid w:val="00B101E3"/>
    <w:rsid w:val="00B102D8"/>
    <w:rsid w:val="00B13368"/>
    <w:rsid w:val="00B14A7F"/>
    <w:rsid w:val="00B1767E"/>
    <w:rsid w:val="00B20EAB"/>
    <w:rsid w:val="00B215A4"/>
    <w:rsid w:val="00B22B12"/>
    <w:rsid w:val="00B23514"/>
    <w:rsid w:val="00B26705"/>
    <w:rsid w:val="00B27310"/>
    <w:rsid w:val="00B32562"/>
    <w:rsid w:val="00B32B7B"/>
    <w:rsid w:val="00B33117"/>
    <w:rsid w:val="00B35480"/>
    <w:rsid w:val="00B4503C"/>
    <w:rsid w:val="00B52C70"/>
    <w:rsid w:val="00B53693"/>
    <w:rsid w:val="00B570AF"/>
    <w:rsid w:val="00B5714E"/>
    <w:rsid w:val="00B6019A"/>
    <w:rsid w:val="00B61F56"/>
    <w:rsid w:val="00B62276"/>
    <w:rsid w:val="00B62B32"/>
    <w:rsid w:val="00B62EA3"/>
    <w:rsid w:val="00B639F1"/>
    <w:rsid w:val="00B65142"/>
    <w:rsid w:val="00B65B00"/>
    <w:rsid w:val="00B662F7"/>
    <w:rsid w:val="00B66FBE"/>
    <w:rsid w:val="00B71890"/>
    <w:rsid w:val="00B726C5"/>
    <w:rsid w:val="00B73ED6"/>
    <w:rsid w:val="00B74154"/>
    <w:rsid w:val="00B74E1D"/>
    <w:rsid w:val="00B75D78"/>
    <w:rsid w:val="00B75E09"/>
    <w:rsid w:val="00B7785D"/>
    <w:rsid w:val="00B80E00"/>
    <w:rsid w:val="00B82EE5"/>
    <w:rsid w:val="00B868B0"/>
    <w:rsid w:val="00B915B7"/>
    <w:rsid w:val="00B9579C"/>
    <w:rsid w:val="00B95A9C"/>
    <w:rsid w:val="00BB55EF"/>
    <w:rsid w:val="00BB73D0"/>
    <w:rsid w:val="00BB76F6"/>
    <w:rsid w:val="00BC1DB3"/>
    <w:rsid w:val="00BC49CF"/>
    <w:rsid w:val="00BD1160"/>
    <w:rsid w:val="00BD2D37"/>
    <w:rsid w:val="00BE727D"/>
    <w:rsid w:val="00BF0ED0"/>
    <w:rsid w:val="00BF1E94"/>
    <w:rsid w:val="00BF517E"/>
    <w:rsid w:val="00BF64F6"/>
    <w:rsid w:val="00C00B27"/>
    <w:rsid w:val="00C018CA"/>
    <w:rsid w:val="00C112F3"/>
    <w:rsid w:val="00C1164D"/>
    <w:rsid w:val="00C11E2D"/>
    <w:rsid w:val="00C14ED3"/>
    <w:rsid w:val="00C15092"/>
    <w:rsid w:val="00C156CD"/>
    <w:rsid w:val="00C15C19"/>
    <w:rsid w:val="00C15F90"/>
    <w:rsid w:val="00C16452"/>
    <w:rsid w:val="00C17856"/>
    <w:rsid w:val="00C227EC"/>
    <w:rsid w:val="00C240C8"/>
    <w:rsid w:val="00C24EF3"/>
    <w:rsid w:val="00C2693C"/>
    <w:rsid w:val="00C279D6"/>
    <w:rsid w:val="00C3106B"/>
    <w:rsid w:val="00C31515"/>
    <w:rsid w:val="00C324A8"/>
    <w:rsid w:val="00C33D70"/>
    <w:rsid w:val="00C33D96"/>
    <w:rsid w:val="00C36477"/>
    <w:rsid w:val="00C36E2D"/>
    <w:rsid w:val="00C375CE"/>
    <w:rsid w:val="00C40CBD"/>
    <w:rsid w:val="00C42B85"/>
    <w:rsid w:val="00C42E05"/>
    <w:rsid w:val="00C4354A"/>
    <w:rsid w:val="00C43B60"/>
    <w:rsid w:val="00C45595"/>
    <w:rsid w:val="00C4620F"/>
    <w:rsid w:val="00C47D13"/>
    <w:rsid w:val="00C5072A"/>
    <w:rsid w:val="00C517FA"/>
    <w:rsid w:val="00C547B1"/>
    <w:rsid w:val="00C557E7"/>
    <w:rsid w:val="00C573C5"/>
    <w:rsid w:val="00C609B1"/>
    <w:rsid w:val="00C627B1"/>
    <w:rsid w:val="00C6772C"/>
    <w:rsid w:val="00C700AB"/>
    <w:rsid w:val="00C72796"/>
    <w:rsid w:val="00C727BF"/>
    <w:rsid w:val="00C8408E"/>
    <w:rsid w:val="00C87DCA"/>
    <w:rsid w:val="00C90D80"/>
    <w:rsid w:val="00C9199E"/>
    <w:rsid w:val="00C929DA"/>
    <w:rsid w:val="00C96197"/>
    <w:rsid w:val="00C96EC3"/>
    <w:rsid w:val="00CA0F9F"/>
    <w:rsid w:val="00CA42C6"/>
    <w:rsid w:val="00CB3359"/>
    <w:rsid w:val="00CB57B1"/>
    <w:rsid w:val="00CB5D2E"/>
    <w:rsid w:val="00CC6D26"/>
    <w:rsid w:val="00CC762B"/>
    <w:rsid w:val="00CD0E73"/>
    <w:rsid w:val="00CD28D1"/>
    <w:rsid w:val="00CD3833"/>
    <w:rsid w:val="00CD4D6A"/>
    <w:rsid w:val="00CD5031"/>
    <w:rsid w:val="00CD7323"/>
    <w:rsid w:val="00CD78DA"/>
    <w:rsid w:val="00CE0D7F"/>
    <w:rsid w:val="00CE52F4"/>
    <w:rsid w:val="00CF4015"/>
    <w:rsid w:val="00CF6C72"/>
    <w:rsid w:val="00CF718B"/>
    <w:rsid w:val="00D02549"/>
    <w:rsid w:val="00D065CE"/>
    <w:rsid w:val="00D21080"/>
    <w:rsid w:val="00D239D5"/>
    <w:rsid w:val="00D2461C"/>
    <w:rsid w:val="00D322CD"/>
    <w:rsid w:val="00D323AC"/>
    <w:rsid w:val="00D415B2"/>
    <w:rsid w:val="00D425E6"/>
    <w:rsid w:val="00D43B7A"/>
    <w:rsid w:val="00D43C8B"/>
    <w:rsid w:val="00D44275"/>
    <w:rsid w:val="00D45E0B"/>
    <w:rsid w:val="00D464BE"/>
    <w:rsid w:val="00D517BA"/>
    <w:rsid w:val="00D56F6C"/>
    <w:rsid w:val="00D624F3"/>
    <w:rsid w:val="00D633BB"/>
    <w:rsid w:val="00D71B83"/>
    <w:rsid w:val="00D72A7B"/>
    <w:rsid w:val="00D730EE"/>
    <w:rsid w:val="00D73986"/>
    <w:rsid w:val="00D73EA0"/>
    <w:rsid w:val="00D7408A"/>
    <w:rsid w:val="00D81B27"/>
    <w:rsid w:val="00D83E92"/>
    <w:rsid w:val="00D87C33"/>
    <w:rsid w:val="00D933AC"/>
    <w:rsid w:val="00D9423E"/>
    <w:rsid w:val="00DA003C"/>
    <w:rsid w:val="00DA1F96"/>
    <w:rsid w:val="00DA22A9"/>
    <w:rsid w:val="00DA4323"/>
    <w:rsid w:val="00DA519C"/>
    <w:rsid w:val="00DA5B2C"/>
    <w:rsid w:val="00DA632A"/>
    <w:rsid w:val="00DA6343"/>
    <w:rsid w:val="00DA6471"/>
    <w:rsid w:val="00DB05F9"/>
    <w:rsid w:val="00DB3B40"/>
    <w:rsid w:val="00DB49D4"/>
    <w:rsid w:val="00DB7342"/>
    <w:rsid w:val="00DC0401"/>
    <w:rsid w:val="00DC433D"/>
    <w:rsid w:val="00DC6317"/>
    <w:rsid w:val="00DD090F"/>
    <w:rsid w:val="00DD19FA"/>
    <w:rsid w:val="00DD3B85"/>
    <w:rsid w:val="00DD72D7"/>
    <w:rsid w:val="00DE1FD9"/>
    <w:rsid w:val="00DE3DDE"/>
    <w:rsid w:val="00DE56CE"/>
    <w:rsid w:val="00DE5A6B"/>
    <w:rsid w:val="00DE7C39"/>
    <w:rsid w:val="00DF10A0"/>
    <w:rsid w:val="00DF5174"/>
    <w:rsid w:val="00E048FC"/>
    <w:rsid w:val="00E12933"/>
    <w:rsid w:val="00E12CEE"/>
    <w:rsid w:val="00E14B91"/>
    <w:rsid w:val="00E21D24"/>
    <w:rsid w:val="00E2208E"/>
    <w:rsid w:val="00E24C0F"/>
    <w:rsid w:val="00E268BF"/>
    <w:rsid w:val="00E26B59"/>
    <w:rsid w:val="00E26FF0"/>
    <w:rsid w:val="00E30B5C"/>
    <w:rsid w:val="00E35956"/>
    <w:rsid w:val="00E35E05"/>
    <w:rsid w:val="00E37BBD"/>
    <w:rsid w:val="00E401F9"/>
    <w:rsid w:val="00E45811"/>
    <w:rsid w:val="00E47185"/>
    <w:rsid w:val="00E47363"/>
    <w:rsid w:val="00E5125C"/>
    <w:rsid w:val="00E537BC"/>
    <w:rsid w:val="00E5414E"/>
    <w:rsid w:val="00E552F2"/>
    <w:rsid w:val="00E55712"/>
    <w:rsid w:val="00E562DC"/>
    <w:rsid w:val="00E60931"/>
    <w:rsid w:val="00E61119"/>
    <w:rsid w:val="00E641C3"/>
    <w:rsid w:val="00E65487"/>
    <w:rsid w:val="00E67E0D"/>
    <w:rsid w:val="00E70496"/>
    <w:rsid w:val="00E73287"/>
    <w:rsid w:val="00E751E7"/>
    <w:rsid w:val="00E775EE"/>
    <w:rsid w:val="00E803BB"/>
    <w:rsid w:val="00E83273"/>
    <w:rsid w:val="00E85DC5"/>
    <w:rsid w:val="00E86DCA"/>
    <w:rsid w:val="00E901E5"/>
    <w:rsid w:val="00E90A94"/>
    <w:rsid w:val="00E9236C"/>
    <w:rsid w:val="00E92387"/>
    <w:rsid w:val="00EA1527"/>
    <w:rsid w:val="00EA29E1"/>
    <w:rsid w:val="00EA59DF"/>
    <w:rsid w:val="00EA7CBF"/>
    <w:rsid w:val="00EB0793"/>
    <w:rsid w:val="00EB31F6"/>
    <w:rsid w:val="00EB3BB4"/>
    <w:rsid w:val="00EB58B4"/>
    <w:rsid w:val="00EB7846"/>
    <w:rsid w:val="00EB7B8F"/>
    <w:rsid w:val="00EB7BE4"/>
    <w:rsid w:val="00EC2A7B"/>
    <w:rsid w:val="00EC2FAE"/>
    <w:rsid w:val="00EC36D0"/>
    <w:rsid w:val="00EC7730"/>
    <w:rsid w:val="00ED1BC8"/>
    <w:rsid w:val="00ED45C3"/>
    <w:rsid w:val="00ED5DD0"/>
    <w:rsid w:val="00ED6AE4"/>
    <w:rsid w:val="00ED6D3B"/>
    <w:rsid w:val="00EE02B4"/>
    <w:rsid w:val="00EE0835"/>
    <w:rsid w:val="00EE0B42"/>
    <w:rsid w:val="00EE1977"/>
    <w:rsid w:val="00EE1DB1"/>
    <w:rsid w:val="00EE2608"/>
    <w:rsid w:val="00EE2DBF"/>
    <w:rsid w:val="00EE3D29"/>
    <w:rsid w:val="00EE4070"/>
    <w:rsid w:val="00EE4229"/>
    <w:rsid w:val="00EE5B56"/>
    <w:rsid w:val="00EE5FAF"/>
    <w:rsid w:val="00EF261A"/>
    <w:rsid w:val="00EF2D06"/>
    <w:rsid w:val="00EF4391"/>
    <w:rsid w:val="00EF5418"/>
    <w:rsid w:val="00EF6417"/>
    <w:rsid w:val="00F01864"/>
    <w:rsid w:val="00F01F2F"/>
    <w:rsid w:val="00F053F8"/>
    <w:rsid w:val="00F128DE"/>
    <w:rsid w:val="00F12BB4"/>
    <w:rsid w:val="00F12C76"/>
    <w:rsid w:val="00F1374E"/>
    <w:rsid w:val="00F16068"/>
    <w:rsid w:val="00F169C7"/>
    <w:rsid w:val="00F21BC6"/>
    <w:rsid w:val="00F23267"/>
    <w:rsid w:val="00F25ACA"/>
    <w:rsid w:val="00F305C7"/>
    <w:rsid w:val="00F307CF"/>
    <w:rsid w:val="00F312D9"/>
    <w:rsid w:val="00F33155"/>
    <w:rsid w:val="00F33547"/>
    <w:rsid w:val="00F3668A"/>
    <w:rsid w:val="00F3677E"/>
    <w:rsid w:val="00F378ED"/>
    <w:rsid w:val="00F4145A"/>
    <w:rsid w:val="00F41C47"/>
    <w:rsid w:val="00F42908"/>
    <w:rsid w:val="00F47EBB"/>
    <w:rsid w:val="00F509B1"/>
    <w:rsid w:val="00F51DED"/>
    <w:rsid w:val="00F55301"/>
    <w:rsid w:val="00F57F77"/>
    <w:rsid w:val="00F60EC6"/>
    <w:rsid w:val="00F62CB4"/>
    <w:rsid w:val="00F665EC"/>
    <w:rsid w:val="00F672B5"/>
    <w:rsid w:val="00F7191E"/>
    <w:rsid w:val="00F7440D"/>
    <w:rsid w:val="00F7562A"/>
    <w:rsid w:val="00F75A30"/>
    <w:rsid w:val="00F80812"/>
    <w:rsid w:val="00F80A22"/>
    <w:rsid w:val="00F80EFF"/>
    <w:rsid w:val="00F8302A"/>
    <w:rsid w:val="00F83103"/>
    <w:rsid w:val="00F83815"/>
    <w:rsid w:val="00F83A22"/>
    <w:rsid w:val="00F8524F"/>
    <w:rsid w:val="00F855CB"/>
    <w:rsid w:val="00F90E00"/>
    <w:rsid w:val="00F9183F"/>
    <w:rsid w:val="00F923BA"/>
    <w:rsid w:val="00F92448"/>
    <w:rsid w:val="00F94DE7"/>
    <w:rsid w:val="00F97885"/>
    <w:rsid w:val="00FA0952"/>
    <w:rsid w:val="00FA0EC8"/>
    <w:rsid w:val="00FA144D"/>
    <w:rsid w:val="00FA419C"/>
    <w:rsid w:val="00FA6CFD"/>
    <w:rsid w:val="00FB1D7E"/>
    <w:rsid w:val="00FB2D3C"/>
    <w:rsid w:val="00FB2F24"/>
    <w:rsid w:val="00FC1342"/>
    <w:rsid w:val="00FC3241"/>
    <w:rsid w:val="00FC326A"/>
    <w:rsid w:val="00FC79D0"/>
    <w:rsid w:val="00FD0357"/>
    <w:rsid w:val="00FD3EE8"/>
    <w:rsid w:val="00FD4F98"/>
    <w:rsid w:val="00FD5DB6"/>
    <w:rsid w:val="00FD6AD2"/>
    <w:rsid w:val="00FD750D"/>
    <w:rsid w:val="00FE0EFD"/>
    <w:rsid w:val="00FE4DF0"/>
    <w:rsid w:val="00FE6AEA"/>
    <w:rsid w:val="00FE6C5F"/>
    <w:rsid w:val="00FF1E7C"/>
    <w:rsid w:val="00FF30BA"/>
    <w:rsid w:val="00FF3633"/>
    <w:rsid w:val="00FF6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15BF1"/>
  <w15:chartTrackingRefBased/>
  <w15:docId w15:val="{50D37B46-E9AD-4A1B-B3F3-19C17F00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099"/>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C72796"/>
    <w:rPr>
      <w:sz w:val="16"/>
      <w:szCs w:val="16"/>
    </w:rPr>
  </w:style>
  <w:style w:type="paragraph" w:styleId="CommentText">
    <w:name w:val="annotation text"/>
    <w:basedOn w:val="Normal"/>
    <w:link w:val="CommentTextChar"/>
    <w:uiPriority w:val="99"/>
    <w:semiHidden/>
    <w:unhideWhenUsed/>
    <w:rsid w:val="00C72796"/>
    <w:rPr>
      <w:sz w:val="20"/>
      <w:szCs w:val="20"/>
    </w:rPr>
  </w:style>
  <w:style w:type="character" w:customStyle="1" w:styleId="CommentTextChar">
    <w:name w:val="Comment Text Char"/>
    <w:basedOn w:val="DefaultParagraphFont"/>
    <w:link w:val="CommentText"/>
    <w:uiPriority w:val="99"/>
    <w:semiHidden/>
    <w:rsid w:val="00C7279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2796"/>
    <w:rPr>
      <w:b/>
      <w:bCs/>
    </w:rPr>
  </w:style>
  <w:style w:type="character" w:customStyle="1" w:styleId="CommentSubjectChar">
    <w:name w:val="Comment Subject Char"/>
    <w:basedOn w:val="CommentTextChar"/>
    <w:link w:val="CommentSubject"/>
    <w:uiPriority w:val="99"/>
    <w:semiHidden/>
    <w:rsid w:val="00C72796"/>
    <w:rPr>
      <w:rFonts w:ascii="Times New Roman" w:hAnsi="Times New Roman"/>
      <w:b/>
      <w:bCs/>
      <w:sz w:val="20"/>
      <w:szCs w:val="20"/>
    </w:rPr>
  </w:style>
  <w:style w:type="paragraph" w:styleId="Revision">
    <w:name w:val="Revision"/>
    <w:hidden/>
    <w:uiPriority w:val="99"/>
    <w:semiHidden/>
    <w:rsid w:val="00C72796"/>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C727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796"/>
    <w:rPr>
      <w:rFonts w:ascii="Segoe UI" w:hAnsi="Segoe UI" w:cs="Segoe UI"/>
      <w:sz w:val="18"/>
      <w:szCs w:val="18"/>
    </w:rPr>
  </w:style>
  <w:style w:type="paragraph" w:styleId="NormalWeb">
    <w:name w:val="Normal (Web)"/>
    <w:basedOn w:val="Normal"/>
    <w:uiPriority w:val="99"/>
    <w:semiHidden/>
    <w:unhideWhenUsed/>
    <w:rsid w:val="00C72796"/>
    <w:pPr>
      <w:spacing w:before="100" w:beforeAutospacing="1" w:after="100" w:afterAutospacing="1"/>
    </w:pPr>
    <w:rPr>
      <w:rFonts w:eastAsia="Times New Roman" w:cs="Times New Roman"/>
      <w:sz w:val="24"/>
      <w:szCs w:val="24"/>
      <w:lang w:eastAsia="ru-RU"/>
    </w:rPr>
  </w:style>
  <w:style w:type="character" w:styleId="Strong">
    <w:name w:val="Strong"/>
    <w:basedOn w:val="DefaultParagraphFont"/>
    <w:uiPriority w:val="22"/>
    <w:qFormat/>
    <w:rsid w:val="00C72796"/>
    <w:rPr>
      <w:b/>
      <w:bCs/>
    </w:rPr>
  </w:style>
  <w:style w:type="paragraph" w:styleId="ListParagraph">
    <w:name w:val="List Paragraph"/>
    <w:basedOn w:val="Normal"/>
    <w:uiPriority w:val="34"/>
    <w:qFormat/>
    <w:rsid w:val="00E47185"/>
    <w:pPr>
      <w:ind w:left="720"/>
      <w:contextualSpacing/>
    </w:pPr>
  </w:style>
  <w:style w:type="paragraph" w:styleId="Header">
    <w:name w:val="header"/>
    <w:basedOn w:val="Normal"/>
    <w:link w:val="HeaderChar"/>
    <w:uiPriority w:val="99"/>
    <w:unhideWhenUsed/>
    <w:rsid w:val="009E495C"/>
    <w:pPr>
      <w:tabs>
        <w:tab w:val="center" w:pos="4677"/>
        <w:tab w:val="right" w:pos="9355"/>
      </w:tabs>
      <w:spacing w:after="0"/>
    </w:pPr>
  </w:style>
  <w:style w:type="character" w:customStyle="1" w:styleId="HeaderChar">
    <w:name w:val="Header Char"/>
    <w:basedOn w:val="DefaultParagraphFont"/>
    <w:link w:val="Header"/>
    <w:uiPriority w:val="99"/>
    <w:rsid w:val="009E495C"/>
    <w:rPr>
      <w:rFonts w:ascii="Times New Roman" w:hAnsi="Times New Roman"/>
      <w:sz w:val="28"/>
    </w:rPr>
  </w:style>
  <w:style w:type="paragraph" w:styleId="Footer">
    <w:name w:val="footer"/>
    <w:basedOn w:val="Normal"/>
    <w:link w:val="FooterChar"/>
    <w:uiPriority w:val="99"/>
    <w:unhideWhenUsed/>
    <w:rsid w:val="009E495C"/>
    <w:pPr>
      <w:tabs>
        <w:tab w:val="center" w:pos="4677"/>
        <w:tab w:val="right" w:pos="9355"/>
      </w:tabs>
      <w:spacing w:after="0"/>
    </w:pPr>
  </w:style>
  <w:style w:type="character" w:customStyle="1" w:styleId="FooterChar">
    <w:name w:val="Footer Char"/>
    <w:basedOn w:val="DefaultParagraphFont"/>
    <w:link w:val="Footer"/>
    <w:uiPriority w:val="99"/>
    <w:rsid w:val="009E495C"/>
    <w:rPr>
      <w:rFonts w:ascii="Times New Roman" w:hAnsi="Times New Roman"/>
      <w:sz w:val="28"/>
    </w:rPr>
  </w:style>
  <w:style w:type="character" w:styleId="PlaceholderText">
    <w:name w:val="Placeholder Text"/>
    <w:basedOn w:val="DefaultParagraphFont"/>
    <w:uiPriority w:val="99"/>
    <w:semiHidden/>
    <w:rsid w:val="00785E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167867">
      <w:bodyDiv w:val="1"/>
      <w:marLeft w:val="0"/>
      <w:marRight w:val="0"/>
      <w:marTop w:val="0"/>
      <w:marBottom w:val="0"/>
      <w:divBdr>
        <w:top w:val="none" w:sz="0" w:space="0" w:color="auto"/>
        <w:left w:val="none" w:sz="0" w:space="0" w:color="auto"/>
        <w:bottom w:val="none" w:sz="0" w:space="0" w:color="auto"/>
        <w:right w:val="none" w:sz="0" w:space="0" w:color="auto"/>
      </w:divBdr>
    </w:div>
    <w:div w:id="1244073776">
      <w:bodyDiv w:val="1"/>
      <w:marLeft w:val="0"/>
      <w:marRight w:val="0"/>
      <w:marTop w:val="0"/>
      <w:marBottom w:val="0"/>
      <w:divBdr>
        <w:top w:val="none" w:sz="0" w:space="0" w:color="auto"/>
        <w:left w:val="none" w:sz="0" w:space="0" w:color="auto"/>
        <w:bottom w:val="none" w:sz="0" w:space="0" w:color="auto"/>
        <w:right w:val="none" w:sz="0" w:space="0" w:color="auto"/>
      </w:divBdr>
    </w:div>
    <w:div w:id="12968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3EECD-72CB-41FD-B08D-BC3CD073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3411</TotalTime>
  <Pages>46</Pages>
  <Words>17652</Words>
  <Characters>100618</Characters>
  <Application>Microsoft Office Word</Application>
  <DocSecurity>0</DocSecurity>
  <Lines>838</Lines>
  <Paragraphs>236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Munteanu</dc:creator>
  <cp:keywords/>
  <dc:description/>
  <cp:lastModifiedBy>Popa Nicoleta</cp:lastModifiedBy>
  <cp:revision>1539</cp:revision>
  <cp:lastPrinted>2025-04-17T10:13:00Z</cp:lastPrinted>
  <dcterms:created xsi:type="dcterms:W3CDTF">2024-12-06T14:47:00Z</dcterms:created>
  <dcterms:modified xsi:type="dcterms:W3CDTF">2025-06-20T13:07:00Z</dcterms:modified>
</cp:coreProperties>
</file>