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C0" w:rsidRPr="00D444D5" w:rsidRDefault="003277C0" w:rsidP="003277C0">
      <w:pPr>
        <w:tabs>
          <w:tab w:val="left" w:pos="993"/>
        </w:tabs>
        <w:ind w:right="-142" w:firstLine="568"/>
        <w:jc w:val="right"/>
        <w:rPr>
          <w:rFonts w:ascii="Times New Roman" w:hAnsi="Times New Roman" w:cs="Times New Roman"/>
          <w:color w:val="000000" w:themeColor="text1"/>
          <w:sz w:val="20"/>
          <w:szCs w:val="20"/>
        </w:rPr>
      </w:pPr>
      <w:bookmarkStart w:id="0" w:name="_Hlk33541346"/>
      <w:r w:rsidRPr="00D444D5">
        <w:rPr>
          <w:rFonts w:ascii="Times New Roman" w:hAnsi="Times New Roman" w:cs="Times New Roman"/>
          <w:color w:val="000000" w:themeColor="text1"/>
          <w:sz w:val="20"/>
          <w:szCs w:val="20"/>
        </w:rPr>
        <w:t>Anexa</w:t>
      </w:r>
      <w:r w:rsidR="008064D5">
        <w:rPr>
          <w:rFonts w:ascii="Times New Roman" w:hAnsi="Times New Roman" w:cs="Times New Roman"/>
          <w:color w:val="000000" w:themeColor="text1"/>
          <w:sz w:val="20"/>
          <w:szCs w:val="20"/>
        </w:rPr>
        <w:t xml:space="preserve"> nr. 1</w:t>
      </w:r>
    </w:p>
    <w:p w:rsidR="003277C0" w:rsidRPr="00D444D5" w:rsidRDefault="003277C0" w:rsidP="003277C0">
      <w:pPr>
        <w:tabs>
          <w:tab w:val="left" w:pos="993"/>
        </w:tabs>
        <w:ind w:right="-142" w:firstLine="568"/>
        <w:jc w:val="right"/>
        <w:rPr>
          <w:rFonts w:ascii="Times New Roman" w:hAnsi="Times New Roman" w:cs="Times New Roman"/>
          <w:color w:val="000000" w:themeColor="text1"/>
          <w:sz w:val="20"/>
          <w:szCs w:val="20"/>
        </w:rPr>
      </w:pPr>
      <w:r w:rsidRPr="00D444D5">
        <w:rPr>
          <w:rFonts w:ascii="Times New Roman" w:hAnsi="Times New Roman" w:cs="Times New Roman"/>
          <w:color w:val="000000" w:themeColor="text1"/>
          <w:sz w:val="20"/>
          <w:szCs w:val="20"/>
        </w:rPr>
        <w:t>la Hotărârea Guvernului nr. ____</w:t>
      </w:r>
    </w:p>
    <w:p w:rsidR="003277C0" w:rsidRPr="00D444D5" w:rsidRDefault="003277C0" w:rsidP="003277C0">
      <w:pPr>
        <w:tabs>
          <w:tab w:val="left" w:pos="993"/>
        </w:tabs>
        <w:ind w:right="-142" w:firstLine="568"/>
        <w:jc w:val="right"/>
        <w:rPr>
          <w:rFonts w:ascii="Times New Roman" w:hAnsi="Times New Roman" w:cs="Times New Roman"/>
          <w:color w:val="000000" w:themeColor="text1"/>
          <w:sz w:val="20"/>
          <w:szCs w:val="20"/>
        </w:rPr>
      </w:pPr>
      <w:r w:rsidRPr="00D444D5">
        <w:rPr>
          <w:rFonts w:ascii="Times New Roman" w:hAnsi="Times New Roman" w:cs="Times New Roman"/>
          <w:color w:val="000000" w:themeColor="text1"/>
          <w:sz w:val="20"/>
          <w:szCs w:val="20"/>
        </w:rPr>
        <w:t>din ________ 2025</w:t>
      </w:r>
    </w:p>
    <w:bookmarkEnd w:id="0"/>
    <w:p w:rsidR="003277C0" w:rsidRPr="00D444D5" w:rsidRDefault="003277C0" w:rsidP="00C96B89">
      <w:pPr>
        <w:pStyle w:val="1"/>
        <w:jc w:val="center"/>
        <w:rPr>
          <w:bCs/>
          <w:lang w:eastAsia="en-US" w:bidi="en-US"/>
        </w:rPr>
      </w:pPr>
    </w:p>
    <w:p w:rsidR="003277C0" w:rsidRPr="00D444D5" w:rsidRDefault="003277C0" w:rsidP="00C96B89">
      <w:pPr>
        <w:pStyle w:val="1"/>
        <w:jc w:val="center"/>
        <w:rPr>
          <w:bCs/>
          <w:lang w:eastAsia="en-US" w:bidi="en-US"/>
        </w:rPr>
      </w:pPr>
    </w:p>
    <w:p w:rsidR="00C96B89" w:rsidRPr="00D444D5" w:rsidRDefault="00C96B89" w:rsidP="00C96B89">
      <w:pPr>
        <w:pStyle w:val="1"/>
        <w:jc w:val="center"/>
        <w:rPr>
          <w:b/>
          <w:bCs/>
          <w:lang w:eastAsia="en-US" w:bidi="en-US"/>
        </w:rPr>
      </w:pPr>
      <w:r w:rsidRPr="00D444D5">
        <w:rPr>
          <w:b/>
          <w:bCs/>
          <w:lang w:eastAsia="en-US" w:bidi="en-US"/>
        </w:rPr>
        <w:t>REGULAMENTUL PROVIZORIU</w:t>
      </w:r>
    </w:p>
    <w:p w:rsidR="00395D45" w:rsidRPr="00D444D5" w:rsidRDefault="00C96B89" w:rsidP="00395D45">
      <w:pPr>
        <w:pStyle w:val="1"/>
        <w:shd w:val="clear" w:color="auto" w:fill="auto"/>
        <w:ind w:firstLine="0"/>
        <w:jc w:val="center"/>
        <w:rPr>
          <w:b/>
          <w:bCs/>
          <w:lang w:eastAsia="en-US" w:bidi="en-US"/>
        </w:rPr>
      </w:pPr>
      <w:r w:rsidRPr="00D444D5">
        <w:rPr>
          <w:b/>
          <w:bCs/>
          <w:lang w:eastAsia="en-US" w:bidi="en-US"/>
        </w:rPr>
        <w:t>privind funcționare</w:t>
      </w:r>
      <w:r w:rsidR="0053648A" w:rsidRPr="00D444D5">
        <w:rPr>
          <w:b/>
          <w:bCs/>
          <w:lang w:eastAsia="en-US" w:bidi="en-US"/>
        </w:rPr>
        <w:t>a</w:t>
      </w:r>
      <w:r w:rsidRPr="00D444D5">
        <w:rPr>
          <w:b/>
          <w:bCs/>
          <w:lang w:eastAsia="en-US" w:bidi="en-US"/>
        </w:rPr>
        <w:t xml:space="preserve"> și utilizarea modulului „Verifică adresa de domiciliu și/sau de reședință temporară” a </w:t>
      </w:r>
      <w:r w:rsidR="000A2E82" w:rsidRPr="00D444D5">
        <w:rPr>
          <w:b/>
          <w:bCs/>
          <w:lang w:eastAsia="en-US" w:bidi="en-US"/>
        </w:rPr>
        <w:t>P</w:t>
      </w:r>
      <w:r w:rsidRPr="00D444D5">
        <w:rPr>
          <w:b/>
          <w:bCs/>
          <w:lang w:eastAsia="en-US" w:bidi="en-US"/>
        </w:rPr>
        <w:t xml:space="preserve">ortalului guvernamental de verificare a datelor </w:t>
      </w:r>
      <w:hyperlink r:id="rId8" w:history="1">
        <w:r w:rsidR="00395D45" w:rsidRPr="00D444D5">
          <w:rPr>
            <w:rStyle w:val="Hyperlink"/>
            <w:b/>
            <w:bCs/>
            <w:lang w:eastAsia="en-US" w:bidi="en-US"/>
          </w:rPr>
          <w:t>https://verifica.gov.md</w:t>
        </w:r>
      </w:hyperlink>
    </w:p>
    <w:p w:rsidR="009F580E" w:rsidRPr="00D444D5" w:rsidRDefault="0046412D" w:rsidP="00FD672C">
      <w:pPr>
        <w:pStyle w:val="1"/>
        <w:shd w:val="clear" w:color="auto" w:fill="auto"/>
        <w:spacing w:before="600" w:after="360"/>
        <w:ind w:firstLine="0"/>
        <w:jc w:val="center"/>
        <w:rPr>
          <w:b/>
          <w:bCs/>
          <w:lang w:eastAsia="en-US" w:bidi="en-US"/>
        </w:rPr>
      </w:pPr>
      <w:r w:rsidRPr="00D444D5">
        <w:rPr>
          <w:b/>
          <w:bCs/>
          <w:lang w:eastAsia="en-US" w:bidi="en-US"/>
        </w:rPr>
        <w:t>Capitolul I</w:t>
      </w:r>
      <w:r w:rsidR="00395D45" w:rsidRPr="00D444D5">
        <w:rPr>
          <w:b/>
          <w:bCs/>
          <w:lang w:eastAsia="en-US" w:bidi="en-US"/>
        </w:rPr>
        <w:br/>
      </w:r>
      <w:bookmarkStart w:id="1" w:name="bookmark6"/>
      <w:bookmarkStart w:id="2" w:name="bookmark7"/>
      <w:r w:rsidRPr="00D444D5">
        <w:rPr>
          <w:b/>
          <w:bCs/>
          <w:lang w:eastAsia="en-US" w:bidi="en-US"/>
        </w:rPr>
        <w:t>DISPOZIȚII GENERALE</w:t>
      </w:r>
      <w:bookmarkEnd w:id="1"/>
      <w:bookmarkEnd w:id="2"/>
    </w:p>
    <w:p w:rsidR="009F580E" w:rsidRPr="00D444D5" w:rsidRDefault="00985002" w:rsidP="009A345B">
      <w:pPr>
        <w:pStyle w:val="1"/>
        <w:numPr>
          <w:ilvl w:val="0"/>
          <w:numId w:val="15"/>
        </w:numPr>
        <w:shd w:val="clear" w:color="auto" w:fill="auto"/>
        <w:tabs>
          <w:tab w:val="left" w:pos="1276"/>
        </w:tabs>
        <w:spacing w:before="120"/>
        <w:ind w:left="0" w:firstLine="709"/>
        <w:jc w:val="both"/>
      </w:pPr>
      <w:r w:rsidRPr="00D444D5">
        <w:rPr>
          <w:lang w:eastAsia="en-US" w:bidi="en-US"/>
        </w:rPr>
        <w:t xml:space="preserve">Prezentul </w:t>
      </w:r>
      <w:r w:rsidR="0046412D" w:rsidRPr="00D444D5">
        <w:rPr>
          <w:lang w:eastAsia="en-US" w:bidi="en-US"/>
        </w:rPr>
        <w:t xml:space="preserve">Regulament este elaborat </w:t>
      </w:r>
      <w:r w:rsidR="0046412D" w:rsidRPr="00D444D5">
        <w:t xml:space="preserve">în </w:t>
      </w:r>
      <w:r w:rsidR="0046412D" w:rsidRPr="00D444D5">
        <w:rPr>
          <w:lang w:eastAsia="en-US" w:bidi="en-US"/>
        </w:rPr>
        <w:t xml:space="preserve">vederea </w:t>
      </w:r>
      <w:r w:rsidR="0046412D" w:rsidRPr="00D444D5">
        <w:t xml:space="preserve">reglementării </w:t>
      </w:r>
      <w:r w:rsidR="0046412D" w:rsidRPr="00D444D5">
        <w:rPr>
          <w:lang w:eastAsia="en-US" w:bidi="en-US"/>
        </w:rPr>
        <w:t>organiz</w:t>
      </w:r>
      <w:r w:rsidR="00062C82" w:rsidRPr="00D444D5">
        <w:rPr>
          <w:lang w:eastAsia="en-US" w:bidi="en-US"/>
        </w:rPr>
        <w:t>ării</w:t>
      </w:r>
      <w:r w:rsidR="0046412D" w:rsidRPr="00D444D5">
        <w:rPr>
          <w:lang w:eastAsia="en-US" w:bidi="en-US"/>
        </w:rPr>
        <w:t xml:space="preserve">, </w:t>
      </w:r>
      <w:r w:rsidR="0046412D" w:rsidRPr="00D444D5">
        <w:t>funcțion</w:t>
      </w:r>
      <w:r w:rsidR="00062C82" w:rsidRPr="00D444D5">
        <w:t>ării</w:t>
      </w:r>
      <w:r w:rsidR="0046412D" w:rsidRPr="00D444D5">
        <w:t xml:space="preserve"> și </w:t>
      </w:r>
      <w:r w:rsidR="0046412D" w:rsidRPr="00D444D5">
        <w:rPr>
          <w:lang w:eastAsia="en-US" w:bidi="en-US"/>
        </w:rPr>
        <w:t>utiliz</w:t>
      </w:r>
      <w:r w:rsidR="00062C82" w:rsidRPr="00D444D5">
        <w:rPr>
          <w:lang w:eastAsia="en-US" w:bidi="en-US"/>
        </w:rPr>
        <w:t>ării</w:t>
      </w:r>
      <w:r w:rsidR="0046412D" w:rsidRPr="00D444D5">
        <w:rPr>
          <w:lang w:eastAsia="en-US" w:bidi="en-US"/>
        </w:rPr>
        <w:t xml:space="preserve"> </w:t>
      </w:r>
      <w:r w:rsidR="009F58DA" w:rsidRPr="00D444D5">
        <w:rPr>
          <w:lang w:eastAsia="ru-RU"/>
        </w:rPr>
        <w:t>modulului</w:t>
      </w:r>
      <w:r w:rsidRPr="00D444D5">
        <w:rPr>
          <w:lang w:eastAsia="ru-RU"/>
        </w:rPr>
        <w:t xml:space="preserve"> „Verifică adresa de domiciliu și/sau de reședință temporară” a </w:t>
      </w:r>
      <w:r w:rsidR="000A2E82" w:rsidRPr="00D444D5">
        <w:rPr>
          <w:lang w:eastAsia="ru-RU"/>
        </w:rPr>
        <w:t>P</w:t>
      </w:r>
      <w:r w:rsidRPr="00D444D5">
        <w:rPr>
          <w:lang w:eastAsia="ru-RU"/>
        </w:rPr>
        <w:t xml:space="preserve">ortalului guvernamental de verificare a datelor </w:t>
      </w:r>
      <w:hyperlink r:id="rId9" w:history="1">
        <w:r w:rsidRPr="00D444D5">
          <w:rPr>
            <w:rStyle w:val="Hyperlink"/>
            <w:lang w:eastAsia="ru-RU"/>
          </w:rPr>
          <w:t>https://verifica.gov.md</w:t>
        </w:r>
      </w:hyperlink>
      <w:r w:rsidRPr="00D444D5">
        <w:rPr>
          <w:lang w:eastAsia="ru-RU"/>
        </w:rPr>
        <w:t xml:space="preserve"> </w:t>
      </w:r>
      <w:r w:rsidR="008303C2" w:rsidRPr="00D444D5">
        <w:rPr>
          <w:i/>
          <w:sz w:val="24"/>
        </w:rPr>
        <w:t xml:space="preserve">(în continuare </w:t>
      </w:r>
      <w:r w:rsidR="00DD0E94" w:rsidRPr="00D444D5">
        <w:rPr>
          <w:i/>
          <w:sz w:val="24"/>
        </w:rPr>
        <w:t>–</w:t>
      </w:r>
      <w:r w:rsidR="008303C2" w:rsidRPr="00D444D5">
        <w:rPr>
          <w:i/>
          <w:sz w:val="24"/>
        </w:rPr>
        <w:t xml:space="preserve"> modul</w:t>
      </w:r>
      <w:r w:rsidR="00DD0E94" w:rsidRPr="00D444D5">
        <w:rPr>
          <w:i/>
          <w:sz w:val="24"/>
        </w:rPr>
        <w:t xml:space="preserve"> </w:t>
      </w:r>
      <w:r w:rsidR="008303C2" w:rsidRPr="00D444D5">
        <w:rPr>
          <w:i/>
          <w:sz w:val="24"/>
        </w:rPr>
        <w:t xml:space="preserve">„Verifică adresa”) </w:t>
      </w:r>
      <w:r w:rsidR="00062C82" w:rsidRPr="00D444D5">
        <w:rPr>
          <w:lang w:eastAsia="ru-RU"/>
        </w:rPr>
        <w:t xml:space="preserve">și </w:t>
      </w:r>
      <w:r w:rsidR="009138D3" w:rsidRPr="00D444D5">
        <w:rPr>
          <w:lang w:eastAsia="ru-RU"/>
        </w:rPr>
        <w:t xml:space="preserve">stabilește regulile </w:t>
      </w:r>
      <w:r w:rsidRPr="00D444D5">
        <w:rPr>
          <w:lang w:eastAsia="ru-RU"/>
        </w:rPr>
        <w:t xml:space="preserve">de verificare on-line a datelor privind </w:t>
      </w:r>
      <w:r w:rsidR="00643A24">
        <w:rPr>
          <w:lang w:eastAsia="ru-RU"/>
        </w:rPr>
        <w:t xml:space="preserve">adresa de </w:t>
      </w:r>
      <w:r w:rsidRPr="00D444D5">
        <w:rPr>
          <w:lang w:eastAsia="ru-RU"/>
        </w:rPr>
        <w:t xml:space="preserve"> domiciliu și/sau </w:t>
      </w:r>
      <w:r w:rsidR="00643A24">
        <w:rPr>
          <w:lang w:eastAsia="ru-RU"/>
        </w:rPr>
        <w:t xml:space="preserve">de </w:t>
      </w:r>
      <w:r w:rsidRPr="00D444D5">
        <w:rPr>
          <w:lang w:eastAsia="ru-RU"/>
        </w:rPr>
        <w:t>reședinț</w:t>
      </w:r>
      <w:r w:rsidR="00643A24">
        <w:rPr>
          <w:lang w:eastAsia="ru-RU"/>
        </w:rPr>
        <w:t>ă</w:t>
      </w:r>
      <w:r w:rsidRPr="00D444D5">
        <w:rPr>
          <w:lang w:eastAsia="ru-RU"/>
        </w:rPr>
        <w:t xml:space="preserve"> temporară</w:t>
      </w:r>
      <w:r w:rsidRPr="00D444D5" w:rsidDel="0083194C">
        <w:rPr>
          <w:lang w:eastAsia="ru-RU"/>
        </w:rPr>
        <w:t xml:space="preserve"> </w:t>
      </w:r>
      <w:r w:rsidRPr="00D444D5">
        <w:rPr>
          <w:lang w:eastAsia="ru-RU"/>
        </w:rPr>
        <w:t xml:space="preserve">în Registrul de stat al populației </w:t>
      </w:r>
      <w:r w:rsidRPr="00D444D5">
        <w:rPr>
          <w:i/>
          <w:sz w:val="24"/>
          <w:szCs w:val="24"/>
          <w:lang w:eastAsia="ru-RU"/>
        </w:rPr>
        <w:t>(în continuare – RSP)</w:t>
      </w:r>
      <w:r w:rsidR="0046412D" w:rsidRPr="00D444D5">
        <w:rPr>
          <w:i/>
          <w:iCs/>
        </w:rPr>
        <w:t>.</w:t>
      </w:r>
    </w:p>
    <w:p w:rsidR="00564C18" w:rsidRPr="00D444D5" w:rsidRDefault="00564C18" w:rsidP="009A345B">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Modulul „Verifică adresa de domiciliu și/sau de reședința temporară”</w:t>
      </w:r>
      <w:r w:rsidR="00C047D1" w:rsidRPr="00D444D5">
        <w:rPr>
          <w:lang w:eastAsia="en-US" w:bidi="en-US"/>
        </w:rPr>
        <w:t xml:space="preserve"> poate fi utilizat de </w:t>
      </w:r>
      <w:r w:rsidR="00C047D1" w:rsidRPr="00D444D5">
        <w:rPr>
          <w:lang w:eastAsia="ru-RU"/>
        </w:rPr>
        <w:t xml:space="preserve">salariatul a unei </w:t>
      </w:r>
      <w:r w:rsidR="00C047D1" w:rsidRPr="00D444D5">
        <w:t>autorități sau instituții publice, persoane</w:t>
      </w:r>
      <w:r w:rsidR="008F14A5" w:rsidRPr="00D444D5">
        <w:t>le</w:t>
      </w:r>
      <w:r w:rsidR="00C047D1" w:rsidRPr="00D444D5">
        <w:t xml:space="preserve"> juridice de drept privat, precum și persoanele fizice abilitate prin lege să îndeplinească un serviciu de interes public </w:t>
      </w:r>
      <w:r w:rsidR="00C047D1" w:rsidRPr="00D444D5">
        <w:rPr>
          <w:lang w:eastAsia="ru-RU"/>
        </w:rPr>
        <w:t>cu atribuții funcționale de verificare a acestor date, stabilite conform domeniilor de activitate</w:t>
      </w:r>
      <w:r w:rsidR="00F301F1" w:rsidRPr="00D444D5">
        <w:rPr>
          <w:lang w:eastAsia="en-US" w:bidi="en-US"/>
        </w:rPr>
        <w:t>.</w:t>
      </w:r>
    </w:p>
    <w:p w:rsidR="00395D45" w:rsidRPr="00D444D5" w:rsidRDefault="00395D45" w:rsidP="006C1E7D">
      <w:pPr>
        <w:pStyle w:val="1"/>
        <w:shd w:val="clear" w:color="auto" w:fill="auto"/>
        <w:spacing w:before="600" w:after="360"/>
        <w:ind w:firstLine="0"/>
        <w:jc w:val="center"/>
        <w:rPr>
          <w:b/>
          <w:bCs/>
          <w:lang w:eastAsia="en-US" w:bidi="en-US"/>
        </w:rPr>
      </w:pPr>
      <w:r w:rsidRPr="00D444D5">
        <w:rPr>
          <w:b/>
          <w:bCs/>
          <w:lang w:eastAsia="en-US" w:bidi="en-US"/>
        </w:rPr>
        <w:t>Capitolul I</w:t>
      </w:r>
      <w:r w:rsidR="0020005F" w:rsidRPr="00D444D5">
        <w:rPr>
          <w:b/>
          <w:bCs/>
          <w:lang w:eastAsia="en-US" w:bidi="en-US"/>
        </w:rPr>
        <w:t>I</w:t>
      </w:r>
      <w:r w:rsidRPr="00D444D5">
        <w:rPr>
          <w:b/>
          <w:bCs/>
          <w:lang w:eastAsia="en-US" w:bidi="en-US"/>
        </w:rPr>
        <w:br/>
      </w:r>
      <w:r w:rsidR="003B417F" w:rsidRPr="00D444D5">
        <w:rPr>
          <w:b/>
          <w:bCs/>
          <w:lang w:eastAsia="en-US" w:bidi="en-US"/>
        </w:rPr>
        <w:t>NOȚIUNI DE BAZĂ</w:t>
      </w:r>
    </w:p>
    <w:p w:rsidR="007F785B" w:rsidRPr="007F0F80" w:rsidRDefault="003B417F" w:rsidP="007F0F80">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 xml:space="preserve">În prezentul document sunt utilizate noțiuni definite de Legea nr.467/2003 cu privire la informatizare și la resursele informaționale de stat, Legea nr.71/2007 cu privire la registre, Legea nr.273/1994 privind actele de identitate din sistemul național de pașapoarte, Legea nr.200/2010 privind regimul străinilor în Republica Moldova, Regulamentul privind eliberarea actelor de identitate și evidenta locuitorilor Republicii Moldova, aprobat prin Hotărârea Guvernului 125/2013, </w:t>
      </w:r>
      <w:r w:rsidR="007F0F80">
        <w:rPr>
          <w:lang w:eastAsia="en-US" w:bidi="en-US"/>
        </w:rPr>
        <w:t>p</w:t>
      </w:r>
      <w:r w:rsidR="007F785B" w:rsidRPr="00D444D5">
        <w:rPr>
          <w:lang w:eastAsia="en-US" w:bidi="en-US"/>
        </w:rPr>
        <w:t xml:space="preserve">recum </w:t>
      </w:r>
      <w:r w:rsidRPr="00D444D5">
        <w:rPr>
          <w:lang w:eastAsia="en-US" w:bidi="en-US"/>
        </w:rPr>
        <w:t>și noțiuni proprii, utilizate în sensul prezentului document, după cum urmează:</w:t>
      </w:r>
      <w:r w:rsidR="007F785B">
        <w:rPr>
          <w:b/>
          <w:i/>
          <w:sz w:val="24"/>
          <w:szCs w:val="24"/>
          <w:lang w:eastAsia="en-US" w:bidi="en-US"/>
        </w:rPr>
        <w:t xml:space="preserve"> </w:t>
      </w:r>
    </w:p>
    <w:p w:rsidR="007F0F80" w:rsidRPr="007F0F80" w:rsidRDefault="007F0F80" w:rsidP="007F0F80">
      <w:pPr>
        <w:pStyle w:val="1"/>
        <w:numPr>
          <w:ilvl w:val="1"/>
          <w:numId w:val="15"/>
        </w:numPr>
        <w:shd w:val="clear" w:color="auto" w:fill="auto"/>
        <w:tabs>
          <w:tab w:val="left" w:pos="1418"/>
        </w:tabs>
        <w:spacing w:before="120"/>
        <w:ind w:left="0" w:firstLine="709"/>
        <w:jc w:val="both"/>
        <w:rPr>
          <w:sz w:val="24"/>
          <w:szCs w:val="24"/>
          <w:lang w:eastAsia="en-US" w:bidi="en-US"/>
        </w:rPr>
      </w:pPr>
      <w:r w:rsidRPr="007F0F80">
        <w:rPr>
          <w:b/>
          <w:i/>
          <w:sz w:val="24"/>
          <w:szCs w:val="24"/>
          <w:lang w:eastAsia="en-US" w:bidi="en-US"/>
        </w:rPr>
        <w:t>Utilizator autentificat</w:t>
      </w:r>
      <w:r w:rsidRPr="007F0F80">
        <w:rPr>
          <w:sz w:val="24"/>
          <w:szCs w:val="24"/>
          <w:lang w:eastAsia="en-US" w:bidi="en-US"/>
        </w:rPr>
        <w:t xml:space="preserve"> – persoana care posedă semnătura electronică și este autentificată prin intermediul serviciului guvernamental de autentificare și control al accesului (MPass);</w:t>
      </w:r>
    </w:p>
    <w:p w:rsidR="007F0F80" w:rsidRPr="007F0F80" w:rsidRDefault="007F0F80" w:rsidP="007F0F80">
      <w:pPr>
        <w:pStyle w:val="1"/>
        <w:numPr>
          <w:ilvl w:val="1"/>
          <w:numId w:val="15"/>
        </w:numPr>
        <w:shd w:val="clear" w:color="auto" w:fill="auto"/>
        <w:tabs>
          <w:tab w:val="left" w:pos="1418"/>
        </w:tabs>
        <w:spacing w:before="120"/>
        <w:ind w:left="0" w:firstLine="709"/>
        <w:jc w:val="both"/>
        <w:rPr>
          <w:sz w:val="24"/>
          <w:szCs w:val="24"/>
          <w:lang w:eastAsia="en-US" w:bidi="en-US"/>
        </w:rPr>
      </w:pPr>
      <w:r w:rsidRPr="007F0F80">
        <w:rPr>
          <w:b/>
          <w:i/>
          <w:sz w:val="24"/>
          <w:szCs w:val="24"/>
          <w:lang w:eastAsia="en-US" w:bidi="en-US"/>
        </w:rPr>
        <w:t>Temeiul verificării</w:t>
      </w:r>
      <w:r w:rsidRPr="007F0F80">
        <w:rPr>
          <w:sz w:val="24"/>
          <w:szCs w:val="24"/>
          <w:lang w:eastAsia="en-US" w:bidi="en-US"/>
        </w:rPr>
        <w:t xml:space="preserve"> – temeiurile prevăzute la art. 5 din Legea nr. 133/2011 privind protecția datelor cu caracter personal;</w:t>
      </w:r>
    </w:p>
    <w:p w:rsidR="007F785B" w:rsidRPr="007F0F80" w:rsidRDefault="007F785B" w:rsidP="007F0F80">
      <w:pPr>
        <w:pStyle w:val="1"/>
        <w:numPr>
          <w:ilvl w:val="1"/>
          <w:numId w:val="15"/>
        </w:numPr>
        <w:shd w:val="clear" w:color="auto" w:fill="auto"/>
        <w:tabs>
          <w:tab w:val="left" w:pos="1276"/>
        </w:tabs>
        <w:spacing w:before="120"/>
        <w:ind w:left="0" w:firstLine="709"/>
        <w:jc w:val="both"/>
        <w:rPr>
          <w:color w:val="auto"/>
          <w:sz w:val="24"/>
          <w:szCs w:val="24"/>
          <w:lang w:eastAsia="en-US" w:bidi="en-US"/>
        </w:rPr>
      </w:pPr>
      <w:r w:rsidRPr="007F0F80">
        <w:rPr>
          <w:b/>
          <w:i/>
          <w:sz w:val="24"/>
          <w:szCs w:val="24"/>
          <w:lang w:eastAsia="en-US" w:bidi="en-US"/>
        </w:rPr>
        <w:t xml:space="preserve"> </w:t>
      </w:r>
      <w:r w:rsidR="005E218E" w:rsidRPr="007F0F80">
        <w:rPr>
          <w:b/>
          <w:i/>
          <w:sz w:val="24"/>
          <w:szCs w:val="24"/>
          <w:lang w:eastAsia="en-US" w:bidi="en-US"/>
        </w:rPr>
        <w:t>Scopul verificării</w:t>
      </w:r>
      <w:r w:rsidR="005E218E" w:rsidRPr="007F0F80">
        <w:rPr>
          <w:sz w:val="24"/>
          <w:szCs w:val="24"/>
          <w:lang w:eastAsia="en-US" w:bidi="en-US"/>
        </w:rPr>
        <w:t xml:space="preserve"> – denumirea serviciului/acțiunii pentru care este necesară verificarea</w:t>
      </w:r>
      <w:r w:rsidR="00643A24" w:rsidRPr="007F0F80">
        <w:rPr>
          <w:sz w:val="24"/>
          <w:szCs w:val="24"/>
          <w:lang w:eastAsia="en-US" w:bidi="en-US"/>
        </w:rPr>
        <w:t xml:space="preserve"> </w:t>
      </w:r>
      <w:r w:rsidR="00441220" w:rsidRPr="007F0F80">
        <w:rPr>
          <w:sz w:val="24"/>
          <w:szCs w:val="24"/>
          <w:lang w:eastAsia="en-US" w:bidi="en-US"/>
        </w:rPr>
        <w:t>informaţiei privind adresa</w:t>
      </w:r>
      <w:r w:rsidR="00643A24" w:rsidRPr="007F0F80">
        <w:rPr>
          <w:sz w:val="24"/>
          <w:szCs w:val="24"/>
          <w:lang w:eastAsia="en-US" w:bidi="en-US"/>
        </w:rPr>
        <w:t xml:space="preserve"> de</w:t>
      </w:r>
      <w:r w:rsidR="005E218E" w:rsidRPr="007F0F80">
        <w:rPr>
          <w:sz w:val="24"/>
          <w:szCs w:val="24"/>
          <w:lang w:eastAsia="en-US" w:bidi="en-US"/>
        </w:rPr>
        <w:t xml:space="preserve"> domiciliu și/sau</w:t>
      </w:r>
      <w:r w:rsidR="00643A24" w:rsidRPr="007F0F80">
        <w:rPr>
          <w:sz w:val="24"/>
          <w:szCs w:val="24"/>
          <w:lang w:eastAsia="en-US" w:bidi="en-US"/>
        </w:rPr>
        <w:t xml:space="preserve"> de</w:t>
      </w:r>
      <w:r w:rsidR="005E218E" w:rsidRPr="007F0F80">
        <w:rPr>
          <w:sz w:val="24"/>
          <w:szCs w:val="24"/>
          <w:lang w:eastAsia="en-US" w:bidi="en-US"/>
        </w:rPr>
        <w:t xml:space="preserve"> reședinț</w:t>
      </w:r>
      <w:r w:rsidR="00643A24" w:rsidRPr="007F0F80">
        <w:rPr>
          <w:sz w:val="24"/>
          <w:szCs w:val="24"/>
          <w:lang w:eastAsia="en-US" w:bidi="en-US"/>
        </w:rPr>
        <w:t>ă</w:t>
      </w:r>
      <w:r w:rsidR="005E218E" w:rsidRPr="007F0F80">
        <w:rPr>
          <w:sz w:val="24"/>
          <w:szCs w:val="24"/>
          <w:lang w:eastAsia="en-US" w:bidi="en-US"/>
        </w:rPr>
        <w:t xml:space="preserve"> temporar</w:t>
      </w:r>
      <w:r w:rsidR="00643A24" w:rsidRPr="007F0F80">
        <w:rPr>
          <w:sz w:val="24"/>
          <w:szCs w:val="24"/>
          <w:lang w:eastAsia="en-US" w:bidi="en-US"/>
        </w:rPr>
        <w:t>ă</w:t>
      </w:r>
      <w:r w:rsidR="005E218E" w:rsidRPr="007F0F80">
        <w:rPr>
          <w:sz w:val="24"/>
          <w:szCs w:val="24"/>
          <w:lang w:eastAsia="en-US" w:bidi="en-US"/>
        </w:rPr>
        <w:t xml:space="preserve"> </w:t>
      </w:r>
      <w:r w:rsidR="005E218E" w:rsidRPr="007F0F80">
        <w:rPr>
          <w:i/>
          <w:sz w:val="24"/>
          <w:szCs w:val="24"/>
          <w:lang w:eastAsia="en-US" w:bidi="en-US"/>
        </w:rPr>
        <w:t xml:space="preserve">(spre exemplu: </w:t>
      </w:r>
      <w:r w:rsidR="005E218E" w:rsidRPr="007F0F80">
        <w:rPr>
          <w:i/>
          <w:color w:val="auto"/>
          <w:sz w:val="24"/>
          <w:szCs w:val="24"/>
          <w:lang w:eastAsia="en-US" w:bidi="en-US"/>
        </w:rPr>
        <w:t xml:space="preserve">Înregistrarea la studii sau </w:t>
      </w:r>
      <w:r w:rsidR="00441220" w:rsidRPr="007F0F80">
        <w:rPr>
          <w:i/>
          <w:color w:val="auto"/>
          <w:sz w:val="24"/>
          <w:szCs w:val="24"/>
          <w:lang w:eastAsia="en-US" w:bidi="en-US"/>
        </w:rPr>
        <w:t xml:space="preserve">înregistrarea contractului </w:t>
      </w:r>
      <w:r w:rsidR="005E218E" w:rsidRPr="007F0F80">
        <w:rPr>
          <w:i/>
          <w:color w:val="auto"/>
          <w:sz w:val="24"/>
          <w:szCs w:val="24"/>
          <w:lang w:eastAsia="en-US" w:bidi="en-US"/>
        </w:rPr>
        <w:t>Vânzare-cumpărare</w:t>
      </w:r>
      <w:r w:rsidR="00441220" w:rsidRPr="007F0F80">
        <w:rPr>
          <w:i/>
          <w:color w:val="auto"/>
          <w:sz w:val="24"/>
          <w:szCs w:val="24"/>
          <w:lang w:eastAsia="en-US" w:bidi="en-US"/>
        </w:rPr>
        <w:t xml:space="preserve"> a</w:t>
      </w:r>
      <w:r w:rsidR="00292892" w:rsidRPr="007F0F80">
        <w:rPr>
          <w:i/>
          <w:color w:val="auto"/>
          <w:sz w:val="24"/>
          <w:szCs w:val="24"/>
          <w:lang w:eastAsia="en-US" w:bidi="en-US"/>
        </w:rPr>
        <w:t>l</w:t>
      </w:r>
      <w:r w:rsidR="005E218E" w:rsidRPr="007F0F80">
        <w:rPr>
          <w:i/>
          <w:color w:val="auto"/>
          <w:sz w:val="24"/>
          <w:szCs w:val="24"/>
          <w:lang w:eastAsia="en-US" w:bidi="en-US"/>
        </w:rPr>
        <w:t xml:space="preserve"> imobil</w:t>
      </w:r>
      <w:r w:rsidR="00441220" w:rsidRPr="007F0F80">
        <w:rPr>
          <w:i/>
          <w:color w:val="auto"/>
          <w:sz w:val="24"/>
          <w:szCs w:val="24"/>
          <w:lang w:eastAsia="en-US" w:bidi="en-US"/>
        </w:rPr>
        <w:t>ului</w:t>
      </w:r>
      <w:r w:rsidR="005E218E" w:rsidRPr="007F0F80">
        <w:rPr>
          <w:i/>
          <w:color w:val="auto"/>
          <w:sz w:val="24"/>
          <w:szCs w:val="24"/>
          <w:lang w:eastAsia="en-US" w:bidi="en-US"/>
        </w:rPr>
        <w:t>)</w:t>
      </w:r>
      <w:r w:rsidRPr="007F0F80">
        <w:rPr>
          <w:i/>
          <w:color w:val="auto"/>
          <w:sz w:val="24"/>
          <w:szCs w:val="24"/>
          <w:lang w:eastAsia="en-US" w:bidi="en-US"/>
        </w:rPr>
        <w:t>;</w:t>
      </w:r>
    </w:p>
    <w:p w:rsidR="005E218E" w:rsidRPr="007F0F80" w:rsidRDefault="005E218E" w:rsidP="007F0F80">
      <w:pPr>
        <w:pStyle w:val="1"/>
        <w:numPr>
          <w:ilvl w:val="1"/>
          <w:numId w:val="15"/>
        </w:numPr>
        <w:shd w:val="clear" w:color="auto" w:fill="auto"/>
        <w:tabs>
          <w:tab w:val="left" w:pos="1276"/>
        </w:tabs>
        <w:spacing w:before="120"/>
        <w:ind w:left="0" w:firstLine="709"/>
        <w:jc w:val="both"/>
        <w:rPr>
          <w:sz w:val="24"/>
          <w:szCs w:val="24"/>
          <w:lang w:eastAsia="en-US" w:bidi="en-US"/>
        </w:rPr>
      </w:pPr>
      <w:r w:rsidRPr="007F0F80">
        <w:rPr>
          <w:b/>
          <w:i/>
          <w:sz w:val="24"/>
          <w:szCs w:val="24"/>
          <w:lang w:eastAsia="en-US" w:bidi="en-US"/>
        </w:rPr>
        <w:t xml:space="preserve">Confirmarea </w:t>
      </w:r>
      <w:r w:rsidR="00441220" w:rsidRPr="007F0F80">
        <w:rPr>
          <w:b/>
          <w:i/>
          <w:sz w:val="24"/>
          <w:szCs w:val="24"/>
          <w:lang w:eastAsia="en-US" w:bidi="en-US"/>
        </w:rPr>
        <w:t xml:space="preserve">privind </w:t>
      </w:r>
      <w:r w:rsidRPr="007F0F80">
        <w:rPr>
          <w:b/>
          <w:i/>
          <w:sz w:val="24"/>
          <w:szCs w:val="24"/>
          <w:lang w:eastAsia="en-US" w:bidi="en-US"/>
        </w:rPr>
        <w:t xml:space="preserve"> înregistrare</w:t>
      </w:r>
      <w:r w:rsidR="00441220" w:rsidRPr="007F0F80">
        <w:rPr>
          <w:b/>
          <w:i/>
          <w:sz w:val="24"/>
          <w:szCs w:val="24"/>
          <w:lang w:eastAsia="en-US" w:bidi="en-US"/>
        </w:rPr>
        <w:t>a</w:t>
      </w:r>
      <w:r w:rsidRPr="007F0F80">
        <w:rPr>
          <w:b/>
          <w:i/>
          <w:sz w:val="24"/>
          <w:szCs w:val="24"/>
          <w:lang w:eastAsia="en-US" w:bidi="en-US"/>
        </w:rPr>
        <w:t xml:space="preserve"> la domiciliu și/sau la reședinț</w:t>
      </w:r>
      <w:r w:rsidR="00441220" w:rsidRPr="007F0F80">
        <w:rPr>
          <w:b/>
          <w:i/>
          <w:sz w:val="24"/>
          <w:szCs w:val="24"/>
          <w:lang w:eastAsia="en-US" w:bidi="en-US"/>
        </w:rPr>
        <w:t>a</w:t>
      </w:r>
      <w:r w:rsidRPr="007F0F80">
        <w:rPr>
          <w:b/>
          <w:i/>
          <w:sz w:val="24"/>
          <w:szCs w:val="24"/>
          <w:lang w:eastAsia="en-US" w:bidi="en-US"/>
        </w:rPr>
        <w:t xml:space="preserve"> temporară</w:t>
      </w:r>
      <w:r w:rsidR="000D6588" w:rsidRPr="007F0F80">
        <w:rPr>
          <w:b/>
          <w:i/>
          <w:sz w:val="24"/>
          <w:szCs w:val="24"/>
          <w:lang w:eastAsia="en-US" w:bidi="en-US"/>
        </w:rPr>
        <w:t xml:space="preserve"> </w:t>
      </w:r>
      <w:r w:rsidRPr="007F0F80">
        <w:rPr>
          <w:sz w:val="24"/>
          <w:szCs w:val="24"/>
          <w:lang w:eastAsia="en-US" w:bidi="en-US"/>
        </w:rPr>
        <w:t xml:space="preserve">– </w:t>
      </w:r>
      <w:r w:rsidRPr="007F0F80">
        <w:rPr>
          <w:sz w:val="24"/>
          <w:szCs w:val="24"/>
          <w:lang w:eastAsia="en-US" w:bidi="en-US"/>
        </w:rPr>
        <w:lastRenderedPageBreak/>
        <w:t>document care atestă înregistrarea sau lipsa înregistrării persoanei la domiciliu și/sau</w:t>
      </w:r>
      <w:r w:rsidRPr="007F0F80" w:rsidDel="00107FC6">
        <w:rPr>
          <w:sz w:val="24"/>
          <w:szCs w:val="24"/>
          <w:lang w:eastAsia="en-US" w:bidi="en-US"/>
        </w:rPr>
        <w:t xml:space="preserve"> </w:t>
      </w:r>
      <w:r w:rsidRPr="007F0F80">
        <w:rPr>
          <w:sz w:val="24"/>
          <w:szCs w:val="24"/>
          <w:lang w:eastAsia="en-US" w:bidi="en-US"/>
        </w:rPr>
        <w:t>la reședinț</w:t>
      </w:r>
      <w:r w:rsidR="00441220" w:rsidRPr="007F0F80">
        <w:rPr>
          <w:sz w:val="24"/>
          <w:szCs w:val="24"/>
          <w:lang w:eastAsia="en-US" w:bidi="en-US"/>
        </w:rPr>
        <w:t>a</w:t>
      </w:r>
      <w:r w:rsidRPr="007F0F80">
        <w:rPr>
          <w:sz w:val="24"/>
          <w:szCs w:val="24"/>
          <w:lang w:eastAsia="en-US" w:bidi="en-US"/>
        </w:rPr>
        <w:t xml:space="preserve"> temporară conform datelor din RSP la data verificării, conform modelului din anexă.</w:t>
      </w:r>
    </w:p>
    <w:p w:rsidR="0079058B" w:rsidRPr="00D444D5" w:rsidRDefault="0046412D" w:rsidP="006C1E7D">
      <w:pPr>
        <w:pStyle w:val="1"/>
        <w:shd w:val="clear" w:color="auto" w:fill="auto"/>
        <w:spacing w:before="600" w:after="360"/>
        <w:ind w:firstLine="0"/>
        <w:jc w:val="center"/>
        <w:rPr>
          <w:b/>
          <w:bCs/>
          <w:lang w:eastAsia="en-US" w:bidi="en-US"/>
        </w:rPr>
      </w:pPr>
      <w:r w:rsidRPr="00D444D5">
        <w:rPr>
          <w:b/>
          <w:bCs/>
          <w:lang w:eastAsia="en-US" w:bidi="en-US"/>
        </w:rPr>
        <w:t>Capitolul I</w:t>
      </w:r>
      <w:r w:rsidR="0079058B" w:rsidRPr="00D444D5">
        <w:rPr>
          <w:b/>
          <w:bCs/>
          <w:lang w:eastAsia="en-US" w:bidi="en-US"/>
        </w:rPr>
        <w:t>II</w:t>
      </w:r>
      <w:r w:rsidR="002B0A39" w:rsidRPr="002B0A39">
        <w:rPr>
          <w:sz w:val="24"/>
          <w:szCs w:val="24"/>
          <w:lang w:val="ro-MD"/>
        </w:rPr>
        <w:t xml:space="preserve"> </w:t>
      </w:r>
      <w:r w:rsidR="0079058B" w:rsidRPr="00D444D5">
        <w:rPr>
          <w:b/>
          <w:bCs/>
          <w:lang w:eastAsia="en-US" w:bidi="en-US"/>
        </w:rPr>
        <w:br/>
        <w:t>BAZA NORMATIVĂ</w:t>
      </w:r>
    </w:p>
    <w:p w:rsidR="0079058B" w:rsidRPr="00D444D5" w:rsidRDefault="0079058B" w:rsidP="00FD7B63">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Crearea, funcționarea modulului este reglementată de următoarele acte normative:</w:t>
      </w:r>
    </w:p>
    <w:p w:rsidR="00441220" w:rsidRPr="007F0F80" w:rsidRDefault="00441220" w:rsidP="007F0F80">
      <w:pPr>
        <w:pStyle w:val="ListParagraph"/>
        <w:numPr>
          <w:ilvl w:val="1"/>
          <w:numId w:val="15"/>
        </w:numPr>
        <w:tabs>
          <w:tab w:val="left" w:pos="1276"/>
        </w:tabs>
        <w:ind w:hanging="83"/>
        <w:jc w:val="both"/>
        <w:rPr>
          <w:rFonts w:ascii="Times New Roman" w:eastAsia="Times New Roman" w:hAnsi="Times New Roman" w:cs="Times New Roman"/>
          <w:color w:val="auto"/>
          <w:lang w:eastAsia="en-US" w:bidi="en-US"/>
        </w:rPr>
      </w:pPr>
      <w:r w:rsidRPr="007F0F80">
        <w:rPr>
          <w:rFonts w:ascii="Times New Roman" w:eastAsia="Times New Roman" w:hAnsi="Times New Roman" w:cs="Times New Roman"/>
          <w:color w:val="auto"/>
          <w:lang w:eastAsia="en-US" w:bidi="en-US"/>
        </w:rPr>
        <w:t>Legea nr.273/1994 privind actele de identitate din Sistemul naţional de paşapoarte;</w:t>
      </w:r>
    </w:p>
    <w:p w:rsidR="0079058B" w:rsidRPr="00D444D5"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Legea nr.467/2003 cu privire la informatizare și la resursele informaționale de stat</w:t>
      </w:r>
      <w:r w:rsidR="000D6588">
        <w:rPr>
          <w:sz w:val="24"/>
          <w:szCs w:val="24"/>
          <w:lang w:eastAsia="en-US" w:bidi="en-US"/>
        </w:rPr>
        <w:t>;</w:t>
      </w:r>
    </w:p>
    <w:p w:rsidR="0079058B" w:rsidRPr="00D444D5"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Legea nr. 71/2007 cu privire la registre</w:t>
      </w:r>
      <w:r w:rsidR="000D6588">
        <w:rPr>
          <w:sz w:val="24"/>
          <w:szCs w:val="24"/>
          <w:lang w:eastAsia="en-US" w:bidi="en-US"/>
        </w:rPr>
        <w:t>;</w:t>
      </w:r>
    </w:p>
    <w:p w:rsidR="0079058B" w:rsidRPr="00D444D5"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Legea nr. 133/2011 privind protecția datelor cu caracter personal</w:t>
      </w:r>
      <w:r w:rsidR="000D6588">
        <w:rPr>
          <w:sz w:val="24"/>
          <w:szCs w:val="24"/>
          <w:lang w:eastAsia="en-US" w:bidi="en-US"/>
        </w:rPr>
        <w:t>;</w:t>
      </w:r>
    </w:p>
    <w:p w:rsidR="0079058B"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Legea nr. 142/2018 cu privire la schimbul de date și interoperabilitate</w:t>
      </w:r>
      <w:r w:rsidR="000D6588">
        <w:rPr>
          <w:sz w:val="24"/>
          <w:szCs w:val="24"/>
          <w:lang w:eastAsia="en-US" w:bidi="en-US"/>
        </w:rPr>
        <w:t>;</w:t>
      </w:r>
    </w:p>
    <w:p w:rsidR="0079058B" w:rsidRPr="00D444D5"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Legea nr. 234/2021 cu privire la serviciile publice</w:t>
      </w:r>
      <w:r w:rsidR="000D6588">
        <w:rPr>
          <w:sz w:val="24"/>
          <w:szCs w:val="24"/>
          <w:lang w:eastAsia="en-US" w:bidi="en-US"/>
        </w:rPr>
        <w:t>;</w:t>
      </w:r>
    </w:p>
    <w:p w:rsidR="0079058B"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Legea nr.124/2022 privind identificarea electronică și serviciile de încredere</w:t>
      </w:r>
      <w:r w:rsidR="000D6588">
        <w:rPr>
          <w:sz w:val="24"/>
          <w:szCs w:val="24"/>
          <w:lang w:eastAsia="en-US" w:bidi="en-US"/>
        </w:rPr>
        <w:t>;</w:t>
      </w:r>
    </w:p>
    <w:p w:rsidR="00FD7B63" w:rsidRPr="007F0F80" w:rsidRDefault="00811840" w:rsidP="00FD7B63">
      <w:pPr>
        <w:pStyle w:val="1"/>
        <w:numPr>
          <w:ilvl w:val="1"/>
          <w:numId w:val="15"/>
        </w:numPr>
        <w:shd w:val="clear" w:color="auto" w:fill="auto"/>
        <w:tabs>
          <w:tab w:val="left" w:pos="1276"/>
        </w:tabs>
        <w:ind w:left="0" w:firstLine="709"/>
        <w:jc w:val="both"/>
        <w:rPr>
          <w:color w:val="auto"/>
          <w:sz w:val="24"/>
          <w:szCs w:val="24"/>
          <w:lang w:eastAsia="en-US" w:bidi="en-US"/>
        </w:rPr>
      </w:pPr>
      <w:r w:rsidRPr="007F0F80">
        <w:rPr>
          <w:color w:val="auto"/>
          <w:sz w:val="24"/>
          <w:szCs w:val="24"/>
          <w:lang w:eastAsia="en-US" w:bidi="en-US"/>
        </w:rPr>
        <w:t>Legea nr.</w:t>
      </w:r>
      <w:r w:rsidR="00FD7B63" w:rsidRPr="007F0F80">
        <w:rPr>
          <w:color w:val="auto"/>
          <w:sz w:val="24"/>
          <w:szCs w:val="24"/>
          <w:lang w:eastAsia="en-US" w:bidi="en-US"/>
        </w:rPr>
        <w:t>148/2023 privind accesul la informaţiile de interes public.</w:t>
      </w:r>
    </w:p>
    <w:p w:rsidR="0079058B"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Hotărârea Guvernului nr. 1090/2013 privind serviciul electronic guvernamental de autentificare și control al accesului (MPass)</w:t>
      </w:r>
      <w:r w:rsidR="000D6588">
        <w:rPr>
          <w:sz w:val="24"/>
          <w:szCs w:val="24"/>
          <w:lang w:eastAsia="en-US" w:bidi="en-US"/>
        </w:rPr>
        <w:t>;</w:t>
      </w:r>
    </w:p>
    <w:p w:rsidR="00FD7B63" w:rsidRPr="007F0F80" w:rsidRDefault="00FD7B63" w:rsidP="00117AC7">
      <w:pPr>
        <w:pStyle w:val="ListParagraph"/>
        <w:numPr>
          <w:ilvl w:val="1"/>
          <w:numId w:val="15"/>
        </w:numPr>
        <w:tabs>
          <w:tab w:val="left" w:pos="1276"/>
        </w:tabs>
        <w:ind w:left="0" w:firstLine="709"/>
        <w:jc w:val="both"/>
        <w:rPr>
          <w:rFonts w:ascii="Times New Roman" w:eastAsia="Times New Roman" w:hAnsi="Times New Roman" w:cs="Times New Roman"/>
          <w:color w:val="auto"/>
          <w:lang w:eastAsia="en-US" w:bidi="en-US"/>
        </w:rPr>
      </w:pPr>
      <w:r w:rsidRPr="007F0F80">
        <w:rPr>
          <w:rFonts w:ascii="Times New Roman" w:eastAsia="Times New Roman" w:hAnsi="Times New Roman" w:cs="Times New Roman"/>
          <w:color w:val="auto"/>
          <w:lang w:eastAsia="en-US" w:bidi="en-US"/>
        </w:rPr>
        <w:t>Regulamentul privind eliberarea actelor de identitate şi evidenţa locuitorilor Republicii Moldova, aprobat prin Hotărârea Guvernului nr.125/2013</w:t>
      </w:r>
      <w:r w:rsidR="000D6588" w:rsidRPr="007F0F80">
        <w:rPr>
          <w:rFonts w:ascii="Times New Roman" w:eastAsia="Times New Roman" w:hAnsi="Times New Roman" w:cs="Times New Roman"/>
          <w:color w:val="auto"/>
          <w:lang w:eastAsia="en-US" w:bidi="en-US"/>
        </w:rPr>
        <w:t>;</w:t>
      </w:r>
    </w:p>
    <w:p w:rsidR="0079058B" w:rsidRPr="00D444D5"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Hotărârea Guvernului nr. 708/2014 privind serviciul electronic guvernamental de jurnalizare (MLog)</w:t>
      </w:r>
      <w:r w:rsidR="000D6588">
        <w:rPr>
          <w:sz w:val="24"/>
          <w:szCs w:val="24"/>
          <w:lang w:eastAsia="en-US" w:bidi="en-US"/>
        </w:rPr>
        <w:t>;</w:t>
      </w:r>
    </w:p>
    <w:p w:rsidR="0079058B" w:rsidRPr="00D444D5"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Hotărârea Guvernului nr. 211/2019 privind platforma de interoperabilitate (MConnect)</w:t>
      </w:r>
      <w:r w:rsidR="000D6588">
        <w:rPr>
          <w:sz w:val="24"/>
          <w:szCs w:val="24"/>
          <w:lang w:eastAsia="en-US" w:bidi="en-US"/>
        </w:rPr>
        <w:t>;</w:t>
      </w:r>
    </w:p>
    <w:p w:rsidR="0079058B" w:rsidRDefault="0079058B" w:rsidP="00FD7B6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Hotărârea Guvernului nr. 522/2019 cu privire la modelele actelor de identitate din </w:t>
      </w:r>
      <w:r w:rsidR="00CE3A10">
        <w:rPr>
          <w:sz w:val="24"/>
          <w:szCs w:val="24"/>
          <w:lang w:eastAsia="en-US" w:bidi="en-US"/>
        </w:rPr>
        <w:t>sistemul național de pașapoarte;</w:t>
      </w:r>
    </w:p>
    <w:p w:rsidR="00CE3A10" w:rsidRPr="00CE3A10" w:rsidRDefault="00CE3A10" w:rsidP="00117AC7">
      <w:pPr>
        <w:pStyle w:val="1"/>
        <w:numPr>
          <w:ilvl w:val="1"/>
          <w:numId w:val="15"/>
        </w:numPr>
        <w:shd w:val="clear" w:color="auto" w:fill="auto"/>
        <w:tabs>
          <w:tab w:val="left" w:pos="1276"/>
        </w:tabs>
        <w:ind w:left="0" w:firstLine="709"/>
        <w:jc w:val="both"/>
        <w:rPr>
          <w:sz w:val="24"/>
          <w:szCs w:val="24"/>
          <w:lang w:eastAsia="en-US" w:bidi="en-US"/>
        </w:rPr>
      </w:pPr>
      <w:r w:rsidRPr="00CE3A10">
        <w:rPr>
          <w:sz w:val="24"/>
          <w:szCs w:val="24"/>
          <w:lang w:eastAsia="en-US" w:bidi="en-US"/>
        </w:rPr>
        <w:t xml:space="preserve">Hotărârea Guvernului nr. </w:t>
      </w:r>
      <w:r>
        <w:rPr>
          <w:sz w:val="24"/>
          <w:szCs w:val="24"/>
          <w:lang w:eastAsia="en-US" w:bidi="en-US"/>
        </w:rPr>
        <w:t>305</w:t>
      </w:r>
      <w:r w:rsidRPr="00CE3A10">
        <w:rPr>
          <w:sz w:val="24"/>
          <w:szCs w:val="24"/>
          <w:lang w:eastAsia="en-US" w:bidi="en-US"/>
        </w:rPr>
        <w:t>/20</w:t>
      </w:r>
      <w:r>
        <w:rPr>
          <w:sz w:val="24"/>
          <w:szCs w:val="24"/>
          <w:lang w:eastAsia="en-US" w:bidi="en-US"/>
        </w:rPr>
        <w:t>24</w:t>
      </w:r>
      <w:r w:rsidRPr="00CE3A10">
        <w:rPr>
          <w:sz w:val="24"/>
          <w:szCs w:val="24"/>
          <w:lang w:eastAsia="en-US" w:bidi="en-US"/>
        </w:rPr>
        <w:t xml:space="preserve"> cu privire la platforma de găzduire şi partajare a documentelor (MDocs)</w:t>
      </w:r>
      <w:r>
        <w:rPr>
          <w:sz w:val="24"/>
          <w:szCs w:val="24"/>
          <w:lang w:eastAsia="en-US" w:bidi="en-US"/>
        </w:rPr>
        <w:t>.</w:t>
      </w:r>
    </w:p>
    <w:p w:rsidR="009F580E" w:rsidRPr="00D444D5" w:rsidRDefault="0079058B" w:rsidP="006C1E7D">
      <w:pPr>
        <w:pStyle w:val="1"/>
        <w:shd w:val="clear" w:color="auto" w:fill="auto"/>
        <w:spacing w:before="600" w:after="360"/>
        <w:ind w:firstLine="0"/>
        <w:jc w:val="center"/>
        <w:rPr>
          <w:b/>
          <w:bCs/>
          <w:lang w:eastAsia="en-US" w:bidi="en-US"/>
        </w:rPr>
      </w:pPr>
      <w:r w:rsidRPr="00D444D5">
        <w:rPr>
          <w:b/>
          <w:bCs/>
          <w:lang w:eastAsia="en-US" w:bidi="en-US"/>
        </w:rPr>
        <w:t>Capitolul IV</w:t>
      </w:r>
      <w:r w:rsidR="002F64CA" w:rsidRPr="00D444D5">
        <w:rPr>
          <w:b/>
          <w:bCs/>
          <w:lang w:eastAsia="en-US" w:bidi="en-US"/>
        </w:rPr>
        <w:br/>
      </w:r>
      <w:bookmarkStart w:id="3" w:name="bookmark8"/>
      <w:bookmarkStart w:id="4" w:name="bookmark9"/>
      <w:r w:rsidR="0046412D" w:rsidRPr="00D444D5">
        <w:rPr>
          <w:b/>
          <w:bCs/>
          <w:lang w:eastAsia="en-US" w:bidi="en-US"/>
        </w:rPr>
        <w:t>SUBIECȚII RAPORTURILOR JURIDICE</w:t>
      </w:r>
      <w:bookmarkEnd w:id="3"/>
      <w:bookmarkEnd w:id="4"/>
    </w:p>
    <w:p w:rsidR="009F580E" w:rsidRPr="00D444D5" w:rsidRDefault="0046412D" w:rsidP="00B27F56">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Subiecții din domeniul creării, exploatării și utilizării </w:t>
      </w:r>
      <w:r w:rsidR="00A0570C" w:rsidRPr="00D444D5">
        <w:rPr>
          <w:lang w:eastAsia="en-US" w:bidi="en-US"/>
        </w:rPr>
        <w:t>modului „Verifică adresa”</w:t>
      </w:r>
      <w:r w:rsidRPr="00D444D5">
        <w:rPr>
          <w:lang w:eastAsia="en-US" w:bidi="en-US"/>
        </w:rPr>
        <w:t xml:space="preserve"> sunt:</w:t>
      </w:r>
    </w:p>
    <w:p w:rsidR="009F580E" w:rsidRPr="00D444D5" w:rsidRDefault="0046412D" w:rsidP="005F5FC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posesorul;</w:t>
      </w:r>
    </w:p>
    <w:p w:rsidR="009F580E" w:rsidRPr="00D444D5" w:rsidRDefault="0046412D" w:rsidP="005F5FC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deținătorul</w:t>
      </w:r>
      <w:r w:rsidR="00B27F56" w:rsidRPr="00D444D5">
        <w:rPr>
          <w:sz w:val="24"/>
          <w:szCs w:val="24"/>
          <w:lang w:eastAsia="en-US" w:bidi="en-US"/>
        </w:rPr>
        <w:t>;</w:t>
      </w:r>
    </w:p>
    <w:p w:rsidR="009F580E" w:rsidRPr="00D444D5" w:rsidRDefault="0046412D" w:rsidP="005F5FC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utilizator</w:t>
      </w:r>
      <w:r w:rsidR="006A591D" w:rsidRPr="00D444D5">
        <w:rPr>
          <w:sz w:val="24"/>
          <w:szCs w:val="24"/>
          <w:lang w:eastAsia="en-US" w:bidi="en-US"/>
        </w:rPr>
        <w:t>ul</w:t>
      </w:r>
      <w:r w:rsidRPr="00D444D5">
        <w:rPr>
          <w:sz w:val="24"/>
          <w:szCs w:val="24"/>
          <w:lang w:eastAsia="en-US" w:bidi="en-US"/>
        </w:rPr>
        <w:t>;</w:t>
      </w:r>
    </w:p>
    <w:p w:rsidR="009F580E" w:rsidRPr="00D444D5" w:rsidRDefault="005F5FC8" w:rsidP="005F5FC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administratorul tehnic al </w:t>
      </w:r>
      <w:r w:rsidR="005C70FA" w:rsidRPr="00D444D5">
        <w:rPr>
          <w:sz w:val="24"/>
          <w:szCs w:val="24"/>
          <w:lang w:eastAsia="en-US" w:bidi="en-US"/>
        </w:rPr>
        <w:t>modului „Verifică adresa”.</w:t>
      </w:r>
    </w:p>
    <w:p w:rsidR="009F580E" w:rsidRPr="00D444D5" w:rsidRDefault="0046412D" w:rsidP="005F5FC8">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 xml:space="preserve">Posesorul și deținătorul </w:t>
      </w:r>
      <w:r w:rsidR="0052337A" w:rsidRPr="00D444D5">
        <w:rPr>
          <w:lang w:eastAsia="en-US" w:bidi="en-US"/>
        </w:rPr>
        <w:t xml:space="preserve">modului „Verifică adresa” </w:t>
      </w:r>
      <w:r w:rsidRPr="00D444D5">
        <w:rPr>
          <w:lang w:eastAsia="en-US" w:bidi="en-US"/>
        </w:rPr>
        <w:t xml:space="preserve">este Instituția publică „Agenția de Guvernare Electronică” </w:t>
      </w:r>
      <w:r w:rsidRPr="00D444D5">
        <w:rPr>
          <w:i/>
          <w:sz w:val="24"/>
          <w:lang w:eastAsia="en-US" w:bidi="en-US"/>
        </w:rPr>
        <w:t xml:space="preserve">(în continuare </w:t>
      </w:r>
      <w:r w:rsidR="000E482C" w:rsidRPr="00D444D5">
        <w:rPr>
          <w:i/>
          <w:sz w:val="24"/>
          <w:lang w:eastAsia="en-US" w:bidi="en-US"/>
        </w:rPr>
        <w:t>–</w:t>
      </w:r>
      <w:r w:rsidRPr="00D444D5">
        <w:rPr>
          <w:i/>
          <w:sz w:val="24"/>
          <w:lang w:eastAsia="en-US" w:bidi="en-US"/>
        </w:rPr>
        <w:t xml:space="preserve"> Posesor)</w:t>
      </w:r>
      <w:r w:rsidRPr="00D444D5">
        <w:rPr>
          <w:lang w:eastAsia="en-US" w:bidi="en-US"/>
        </w:rPr>
        <w:t xml:space="preserve">, care asigură condițiile juridice, organizatorice și financiare pentru funcționarea </w:t>
      </w:r>
      <w:r w:rsidR="00BD7E2C" w:rsidRPr="00D444D5">
        <w:rPr>
          <w:lang w:eastAsia="en-US" w:bidi="en-US"/>
        </w:rPr>
        <w:t>modului „Verifică adresa”</w:t>
      </w:r>
      <w:r w:rsidRPr="00D444D5">
        <w:rPr>
          <w:lang w:eastAsia="en-US" w:bidi="en-US"/>
        </w:rPr>
        <w:t>.</w:t>
      </w:r>
    </w:p>
    <w:p w:rsidR="00B07B78" w:rsidRPr="00D444D5" w:rsidRDefault="0046412D" w:rsidP="00F330FF">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Utilizatori</w:t>
      </w:r>
      <w:r w:rsidR="00BA6172" w:rsidRPr="00D444D5">
        <w:rPr>
          <w:lang w:eastAsia="en-US" w:bidi="en-US"/>
        </w:rPr>
        <w:t>i</w:t>
      </w:r>
      <w:r w:rsidRPr="00D444D5">
        <w:rPr>
          <w:lang w:eastAsia="en-US" w:bidi="en-US"/>
        </w:rPr>
        <w:t xml:space="preserve"> sunt </w:t>
      </w:r>
      <w:r w:rsidR="00BA6172" w:rsidRPr="00D444D5">
        <w:rPr>
          <w:lang w:eastAsia="en-US" w:bidi="en-US"/>
        </w:rPr>
        <w:t>persoane</w:t>
      </w:r>
      <w:r w:rsidR="000D6588">
        <w:rPr>
          <w:lang w:eastAsia="en-US" w:bidi="en-US"/>
        </w:rPr>
        <w:t>le</w:t>
      </w:r>
      <w:r w:rsidR="00BA6172" w:rsidRPr="00D444D5">
        <w:rPr>
          <w:lang w:eastAsia="en-US" w:bidi="en-US"/>
        </w:rPr>
        <w:t xml:space="preserve"> </w:t>
      </w:r>
      <w:r w:rsidR="00DE02AF" w:rsidRPr="00D444D5">
        <w:rPr>
          <w:lang w:eastAsia="en-US" w:bidi="en-US"/>
        </w:rPr>
        <w:t>specificate la pct.2, a</w:t>
      </w:r>
      <w:r w:rsidR="00B07B78" w:rsidRPr="00D444D5">
        <w:t>utentifica</w:t>
      </w:r>
      <w:r w:rsidR="00DE02AF" w:rsidRPr="00D444D5">
        <w:t xml:space="preserve">te </w:t>
      </w:r>
      <w:r w:rsidR="00DE02AF" w:rsidRPr="00D444D5">
        <w:rPr>
          <w:lang w:eastAsia="en-US" w:bidi="en-US"/>
        </w:rPr>
        <w:t xml:space="preserve">prin intermediul serviciului electronic guvernamental de autentificare </w:t>
      </w:r>
      <w:r w:rsidR="00DE02AF" w:rsidRPr="00D444D5">
        <w:t xml:space="preserve">și </w:t>
      </w:r>
      <w:r w:rsidR="00DE02AF" w:rsidRPr="00D444D5">
        <w:rPr>
          <w:lang w:eastAsia="en-US" w:bidi="en-US"/>
        </w:rPr>
        <w:t xml:space="preserve">control al accesului (MPass), </w:t>
      </w:r>
      <w:r w:rsidR="00B07B78" w:rsidRPr="00D444D5">
        <w:t xml:space="preserve">în scopul utilizării </w:t>
      </w:r>
      <w:r w:rsidR="00B07B78" w:rsidRPr="00D444D5">
        <w:rPr>
          <w:lang w:eastAsia="en-US" w:bidi="en-US"/>
        </w:rPr>
        <w:t>modulului „Verifică adresa”</w:t>
      </w:r>
      <w:r w:rsidR="00DE02AF" w:rsidRPr="00D444D5">
        <w:rPr>
          <w:lang w:eastAsia="en-US" w:bidi="en-US"/>
        </w:rPr>
        <w:t>.</w:t>
      </w:r>
    </w:p>
    <w:p w:rsidR="009F580E" w:rsidRPr="00D444D5" w:rsidRDefault="00FB7C95" w:rsidP="00ED0A4B">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A</w:t>
      </w:r>
      <w:r w:rsidR="00ED0A4B" w:rsidRPr="00D444D5">
        <w:rPr>
          <w:lang w:eastAsia="en-US" w:bidi="en-US"/>
        </w:rPr>
        <w:t xml:space="preserve">dministratorul tehnic al modului „Verifică adresa” este Instituția publică „Serviciul Tehnologia Informației și Securitate Cibernetică”, care își exercită atribuțiile în conformitate cu actele normative în domeniul administrării tehnice și </w:t>
      </w:r>
      <w:r w:rsidR="00ED0A4B" w:rsidRPr="00D444D5">
        <w:rPr>
          <w:lang w:eastAsia="en-US" w:bidi="en-US"/>
        </w:rPr>
        <w:lastRenderedPageBreak/>
        <w:t>menținerii sistemelor informaționale de stat</w:t>
      </w:r>
      <w:r w:rsidR="0046412D" w:rsidRPr="00D444D5">
        <w:rPr>
          <w:lang w:eastAsia="en-US" w:bidi="en-US"/>
        </w:rPr>
        <w:t>.</w:t>
      </w:r>
    </w:p>
    <w:p w:rsidR="009F580E" w:rsidRPr="00D444D5" w:rsidRDefault="0046412D" w:rsidP="006C1E7D">
      <w:pPr>
        <w:pStyle w:val="1"/>
        <w:shd w:val="clear" w:color="auto" w:fill="auto"/>
        <w:spacing w:before="600" w:after="360"/>
        <w:ind w:firstLine="0"/>
        <w:jc w:val="center"/>
        <w:rPr>
          <w:b/>
          <w:bCs/>
          <w:lang w:eastAsia="en-US" w:bidi="en-US"/>
        </w:rPr>
      </w:pPr>
      <w:r w:rsidRPr="00D444D5">
        <w:rPr>
          <w:b/>
          <w:bCs/>
          <w:lang w:eastAsia="en-US" w:bidi="en-US"/>
        </w:rPr>
        <w:t>Capitolul III</w:t>
      </w:r>
      <w:r w:rsidR="00521915" w:rsidRPr="00D444D5">
        <w:rPr>
          <w:b/>
          <w:bCs/>
          <w:lang w:eastAsia="en-US" w:bidi="en-US"/>
        </w:rPr>
        <w:br/>
      </w:r>
      <w:r w:rsidRPr="00D444D5">
        <w:rPr>
          <w:b/>
          <w:bCs/>
          <w:lang w:eastAsia="en-US" w:bidi="en-US"/>
        </w:rPr>
        <w:t>DREPTURILE ȘI OBLIGAȚIILE SUBIECȚILOR</w:t>
      </w:r>
    </w:p>
    <w:p w:rsidR="009F580E" w:rsidRPr="00D444D5" w:rsidRDefault="0046412D" w:rsidP="006C1E7D">
      <w:pPr>
        <w:pStyle w:val="1"/>
        <w:shd w:val="clear" w:color="auto" w:fill="auto"/>
        <w:spacing w:before="240"/>
        <w:ind w:firstLine="0"/>
        <w:jc w:val="center"/>
        <w:rPr>
          <w:sz w:val="24"/>
          <w:szCs w:val="24"/>
        </w:rPr>
      </w:pPr>
      <w:r w:rsidRPr="00D444D5">
        <w:rPr>
          <w:b/>
          <w:bCs/>
          <w:sz w:val="24"/>
          <w:szCs w:val="24"/>
        </w:rPr>
        <w:t>Secțiunea 1</w:t>
      </w:r>
      <w:r w:rsidR="00AA63FE" w:rsidRPr="00D444D5">
        <w:rPr>
          <w:b/>
          <w:bCs/>
          <w:sz w:val="24"/>
          <w:szCs w:val="24"/>
        </w:rPr>
        <w:br/>
      </w:r>
      <w:r w:rsidRPr="00D444D5">
        <w:rPr>
          <w:b/>
          <w:bCs/>
          <w:sz w:val="24"/>
          <w:szCs w:val="24"/>
        </w:rPr>
        <w:t xml:space="preserve">Drepturile și obligațiile </w:t>
      </w:r>
      <w:r w:rsidR="00D82686" w:rsidRPr="00D444D5">
        <w:rPr>
          <w:b/>
          <w:bCs/>
          <w:sz w:val="24"/>
          <w:szCs w:val="24"/>
        </w:rPr>
        <w:t>P</w:t>
      </w:r>
      <w:r w:rsidRPr="00D444D5">
        <w:rPr>
          <w:b/>
          <w:bCs/>
          <w:sz w:val="24"/>
          <w:szCs w:val="24"/>
        </w:rPr>
        <w:t>osesorului</w:t>
      </w:r>
    </w:p>
    <w:p w:rsidR="009F580E" w:rsidRPr="00D444D5" w:rsidRDefault="0046412D" w:rsidP="005E4CAC">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Posesorul are dreptul:</w:t>
      </w:r>
    </w:p>
    <w:p w:rsidR="009F580E" w:rsidRPr="00D444D5" w:rsidRDefault="0046412D" w:rsidP="0020148E">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utilizeze informația disponibilă în cadrul </w:t>
      </w:r>
      <w:r w:rsidR="007C1BED" w:rsidRPr="00D444D5">
        <w:rPr>
          <w:sz w:val="24"/>
          <w:szCs w:val="24"/>
          <w:lang w:eastAsia="en-US" w:bidi="en-US"/>
        </w:rPr>
        <w:t xml:space="preserve">modului „Verifică adresa” </w:t>
      </w:r>
      <w:r w:rsidRPr="00D444D5">
        <w:rPr>
          <w:sz w:val="24"/>
          <w:szCs w:val="24"/>
          <w:lang w:eastAsia="en-US" w:bidi="en-US"/>
        </w:rPr>
        <w:t xml:space="preserve">în scopul </w:t>
      </w:r>
      <w:r w:rsidR="00811840" w:rsidRPr="00811840">
        <w:rPr>
          <w:sz w:val="24"/>
          <w:szCs w:val="24"/>
          <w:lang w:eastAsia="en-US" w:bidi="en-US"/>
        </w:rPr>
        <w:t>exercitării atribuţiilor funcţionale</w:t>
      </w:r>
      <w:r w:rsidR="00811840">
        <w:rPr>
          <w:sz w:val="24"/>
          <w:szCs w:val="24"/>
          <w:lang w:eastAsia="en-US" w:bidi="en-US"/>
        </w:rPr>
        <w:t>,</w:t>
      </w:r>
      <w:r w:rsidR="00811840" w:rsidRPr="00D444D5">
        <w:rPr>
          <w:sz w:val="24"/>
          <w:szCs w:val="24"/>
          <w:lang w:eastAsia="en-US" w:bidi="en-US"/>
        </w:rPr>
        <w:t xml:space="preserve"> </w:t>
      </w:r>
      <w:r w:rsidRPr="00D444D5">
        <w:rPr>
          <w:sz w:val="24"/>
          <w:szCs w:val="24"/>
          <w:lang w:eastAsia="en-US" w:bidi="en-US"/>
        </w:rPr>
        <w:t>executării</w:t>
      </w:r>
      <w:r w:rsidR="00811840" w:rsidRPr="00811840">
        <w:t xml:space="preserve"> </w:t>
      </w:r>
      <w:r w:rsidR="00811840" w:rsidRPr="00811840">
        <w:rPr>
          <w:sz w:val="24"/>
          <w:szCs w:val="24"/>
          <w:lang w:eastAsia="en-US" w:bidi="en-US"/>
        </w:rPr>
        <w:t xml:space="preserve"> sarcinilor de interes public</w:t>
      </w:r>
      <w:r w:rsidR="00811840">
        <w:rPr>
          <w:sz w:val="24"/>
          <w:szCs w:val="24"/>
          <w:lang w:eastAsia="en-US" w:bidi="en-US"/>
        </w:rPr>
        <w:t>;</w:t>
      </w:r>
    </w:p>
    <w:p w:rsidR="009F580E" w:rsidRPr="00D444D5" w:rsidRDefault="0046412D" w:rsidP="005E4CAC">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organizeze activități de instruire și schimb de experiență privind promovarea </w:t>
      </w:r>
      <w:r w:rsidR="00524D83" w:rsidRPr="00D444D5">
        <w:rPr>
          <w:sz w:val="24"/>
          <w:szCs w:val="24"/>
          <w:lang w:eastAsia="en-US" w:bidi="en-US"/>
        </w:rPr>
        <w:t>modului „Verifică adresa”</w:t>
      </w:r>
      <w:r w:rsidRPr="00D444D5">
        <w:rPr>
          <w:sz w:val="24"/>
          <w:szCs w:val="24"/>
          <w:lang w:eastAsia="en-US" w:bidi="en-US"/>
        </w:rPr>
        <w:t>;</w:t>
      </w:r>
    </w:p>
    <w:p w:rsidR="009F580E" w:rsidRPr="00D444D5" w:rsidRDefault="0046412D" w:rsidP="005E4CAC">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suspende activitatea </w:t>
      </w:r>
      <w:r w:rsidR="0018739A" w:rsidRPr="00D444D5">
        <w:rPr>
          <w:sz w:val="24"/>
          <w:szCs w:val="24"/>
          <w:lang w:eastAsia="en-US" w:bidi="en-US"/>
        </w:rPr>
        <w:t xml:space="preserve">modului „Verifică adresa” </w:t>
      </w:r>
      <w:r w:rsidRPr="00D444D5">
        <w:rPr>
          <w:sz w:val="24"/>
          <w:szCs w:val="24"/>
          <w:lang w:eastAsia="en-US" w:bidi="en-US"/>
        </w:rPr>
        <w:t>în cazul unei situații excepționale stabilite în conformitate cu actele normative din domeniu, în cazul unor incidente la scară sau în cazul existenței riscurilor semnificative de securitate pentru resursele informaționale de importanță publică;</w:t>
      </w:r>
    </w:p>
    <w:p w:rsidR="009F580E" w:rsidRPr="00D444D5" w:rsidRDefault="0046412D" w:rsidP="005E4CAC">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participe la elaborarea și dezvoltarea, în baza competențelor, a cadrului normativ cu privire la </w:t>
      </w:r>
      <w:r w:rsidR="0018739A" w:rsidRPr="00D444D5">
        <w:rPr>
          <w:sz w:val="24"/>
          <w:szCs w:val="24"/>
          <w:lang w:eastAsia="en-US" w:bidi="en-US"/>
        </w:rPr>
        <w:t>modulu</w:t>
      </w:r>
      <w:r w:rsidR="00044170">
        <w:rPr>
          <w:sz w:val="24"/>
          <w:szCs w:val="24"/>
          <w:lang w:eastAsia="en-US" w:bidi="en-US"/>
        </w:rPr>
        <w:t>l</w:t>
      </w:r>
      <w:r w:rsidR="0018739A" w:rsidRPr="00D444D5">
        <w:rPr>
          <w:sz w:val="24"/>
          <w:szCs w:val="24"/>
          <w:lang w:eastAsia="en-US" w:bidi="en-US"/>
        </w:rPr>
        <w:t xml:space="preserve"> „Verifică adresa”</w:t>
      </w:r>
      <w:r w:rsidR="000578EE" w:rsidRPr="00D444D5">
        <w:rPr>
          <w:sz w:val="24"/>
          <w:szCs w:val="24"/>
          <w:lang w:eastAsia="en-US" w:bidi="en-US"/>
        </w:rPr>
        <w:t>.</w:t>
      </w:r>
    </w:p>
    <w:p w:rsidR="009F580E" w:rsidRPr="00D444D5" w:rsidRDefault="0046412D" w:rsidP="00165B4A">
      <w:pPr>
        <w:pStyle w:val="1"/>
        <w:numPr>
          <w:ilvl w:val="0"/>
          <w:numId w:val="15"/>
        </w:numPr>
        <w:shd w:val="clear" w:color="auto" w:fill="auto"/>
        <w:tabs>
          <w:tab w:val="left" w:pos="1276"/>
        </w:tabs>
        <w:spacing w:before="120"/>
        <w:ind w:left="0" w:firstLine="709"/>
        <w:jc w:val="both"/>
        <w:rPr>
          <w:lang w:eastAsia="en-US" w:bidi="en-US"/>
        </w:rPr>
      </w:pPr>
      <w:r w:rsidRPr="00D444D5">
        <w:rPr>
          <w:lang w:eastAsia="en-US" w:bidi="en-US"/>
        </w:rPr>
        <w:t>Posesorul este obligat:</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asigure condițiile juridice, organizatorice și financiare pentru crearea și funcționarea </w:t>
      </w:r>
      <w:r w:rsidR="00E97292" w:rsidRPr="00D444D5">
        <w:rPr>
          <w:sz w:val="24"/>
          <w:szCs w:val="24"/>
          <w:lang w:eastAsia="en-US" w:bidi="en-US"/>
        </w:rPr>
        <w:t>modului „Verifică adresa”</w:t>
      </w:r>
      <w:r w:rsidRPr="00D444D5">
        <w:rPr>
          <w:sz w:val="24"/>
          <w:szCs w:val="24"/>
          <w:lang w:eastAsia="en-US" w:bidi="en-US"/>
        </w:rPr>
        <w:t>;</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stabilească scopurile, sarcinile funcționale și planurile de dezvoltare ale </w:t>
      </w:r>
      <w:r w:rsidR="00E97292" w:rsidRPr="00D444D5">
        <w:rPr>
          <w:sz w:val="24"/>
          <w:szCs w:val="24"/>
          <w:lang w:eastAsia="en-US" w:bidi="en-US"/>
        </w:rPr>
        <w:t>modului „Verifică adresa”</w:t>
      </w:r>
      <w:r w:rsidRPr="00D444D5">
        <w:rPr>
          <w:sz w:val="24"/>
          <w:szCs w:val="24"/>
          <w:lang w:eastAsia="en-US" w:bidi="en-US"/>
        </w:rPr>
        <w:t>;</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asigure administrarea, mentenanța, suportul tehnic și operațional pentru funcționarea eficientă a </w:t>
      </w:r>
      <w:r w:rsidR="00E97292" w:rsidRPr="00D444D5">
        <w:rPr>
          <w:sz w:val="24"/>
          <w:szCs w:val="24"/>
          <w:lang w:eastAsia="en-US" w:bidi="en-US"/>
        </w:rPr>
        <w:t>modului „Verifică adresa”</w:t>
      </w:r>
      <w:r w:rsidRPr="00D444D5">
        <w:rPr>
          <w:sz w:val="24"/>
          <w:szCs w:val="24"/>
          <w:lang w:eastAsia="en-US" w:bidi="en-US"/>
        </w:rPr>
        <w:t>;</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elaboreze și să aprobe regulile tehnice de conectare și accesare a </w:t>
      </w:r>
      <w:r w:rsidR="00E97292" w:rsidRPr="00D444D5">
        <w:rPr>
          <w:sz w:val="24"/>
          <w:szCs w:val="24"/>
          <w:lang w:eastAsia="en-US" w:bidi="en-US"/>
        </w:rPr>
        <w:t>modului „Verifică adresa”</w:t>
      </w:r>
      <w:r w:rsidRPr="00D444D5">
        <w:rPr>
          <w:sz w:val="24"/>
          <w:szCs w:val="24"/>
          <w:lang w:eastAsia="en-US" w:bidi="en-US"/>
        </w:rPr>
        <w:t>, precum și modul de utilizare a acestuia de către subiecți;</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asigure monitorizarea și evaluarea </w:t>
      </w:r>
      <w:r w:rsidR="00043686">
        <w:rPr>
          <w:sz w:val="24"/>
          <w:szCs w:val="24"/>
          <w:lang w:eastAsia="en-US" w:bidi="en-US"/>
        </w:rPr>
        <w:t>eficienței</w:t>
      </w:r>
      <w:r w:rsidRPr="00D444D5">
        <w:rPr>
          <w:sz w:val="24"/>
          <w:szCs w:val="24"/>
          <w:lang w:eastAsia="en-US" w:bidi="en-US"/>
        </w:rPr>
        <w:t xml:space="preserve"> </w:t>
      </w:r>
      <w:r w:rsidR="00E97292" w:rsidRPr="00D444D5">
        <w:rPr>
          <w:sz w:val="24"/>
          <w:szCs w:val="24"/>
          <w:lang w:eastAsia="en-US" w:bidi="en-US"/>
        </w:rPr>
        <w:t>modului „Verifică adresa”</w:t>
      </w:r>
      <w:r w:rsidRPr="00D444D5">
        <w:rPr>
          <w:sz w:val="24"/>
          <w:szCs w:val="24"/>
          <w:lang w:eastAsia="en-US" w:bidi="en-US"/>
        </w:rPr>
        <w:t>;</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asigure securitatea informațională a </w:t>
      </w:r>
      <w:r w:rsidR="00E97292" w:rsidRPr="00D444D5">
        <w:rPr>
          <w:sz w:val="24"/>
          <w:szCs w:val="24"/>
          <w:lang w:eastAsia="en-US" w:bidi="en-US"/>
        </w:rPr>
        <w:t xml:space="preserve">modului „Verifică adresa” </w:t>
      </w:r>
      <w:r w:rsidRPr="00D444D5">
        <w:rPr>
          <w:sz w:val="24"/>
          <w:szCs w:val="24"/>
          <w:lang w:eastAsia="en-US" w:bidi="en-US"/>
        </w:rPr>
        <w:t>pe partea sa de competență;</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intervină pentru investigarea, soluționarea, înlăturarea erorilor identificate sau comunicate de subiecți;</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asigure suportul metodologic și practic, prin elaborarea de proceduri, reguli și instrucțiuni în ceea ce privește utilizarea datelor;</w:t>
      </w:r>
    </w:p>
    <w:p w:rsidR="009F580E" w:rsidRPr="00D444D5" w:rsidRDefault="0046412D" w:rsidP="00165B4A">
      <w:pPr>
        <w:pStyle w:val="1"/>
        <w:numPr>
          <w:ilvl w:val="1"/>
          <w:numId w:val="15"/>
        </w:numPr>
        <w:shd w:val="clear" w:color="auto" w:fill="auto"/>
        <w:tabs>
          <w:tab w:val="left" w:pos="1276"/>
        </w:tabs>
        <w:ind w:left="0" w:firstLine="709"/>
        <w:jc w:val="both"/>
        <w:rPr>
          <w:sz w:val="24"/>
          <w:szCs w:val="24"/>
        </w:rPr>
      </w:pPr>
      <w:r w:rsidRPr="00D444D5">
        <w:rPr>
          <w:sz w:val="24"/>
          <w:szCs w:val="24"/>
          <w:lang w:eastAsia="en-US" w:bidi="en-US"/>
        </w:rPr>
        <w:t xml:space="preserve">să asigure procesul de integrare cu sistemele informaționale externe care furnizează seturi de date în </w:t>
      </w:r>
      <w:r w:rsidR="00E97292" w:rsidRPr="00D444D5">
        <w:rPr>
          <w:sz w:val="24"/>
          <w:szCs w:val="24"/>
          <w:lang w:eastAsia="en-US" w:bidi="en-US"/>
        </w:rPr>
        <w:t>modului „Verifică adresa”</w:t>
      </w:r>
      <w:r w:rsidRPr="00D444D5">
        <w:rPr>
          <w:sz w:val="24"/>
          <w:szCs w:val="24"/>
          <w:lang w:eastAsia="en-US" w:bidi="en-US"/>
        </w:rPr>
        <w:t>.</w:t>
      </w:r>
    </w:p>
    <w:p w:rsidR="009F580E" w:rsidRPr="00D444D5" w:rsidRDefault="0046412D" w:rsidP="006C1E7D">
      <w:pPr>
        <w:pStyle w:val="1"/>
        <w:shd w:val="clear" w:color="auto" w:fill="auto"/>
        <w:spacing w:before="240" w:after="120"/>
        <w:ind w:firstLine="0"/>
        <w:jc w:val="center"/>
        <w:rPr>
          <w:b/>
          <w:bCs/>
          <w:sz w:val="24"/>
          <w:szCs w:val="24"/>
        </w:rPr>
      </w:pPr>
      <w:r w:rsidRPr="00D444D5">
        <w:rPr>
          <w:b/>
          <w:bCs/>
          <w:sz w:val="24"/>
          <w:szCs w:val="24"/>
        </w:rPr>
        <w:t>Secțiunea a 2-a</w:t>
      </w:r>
      <w:r w:rsidR="00AA63FE" w:rsidRPr="00D444D5">
        <w:rPr>
          <w:b/>
          <w:bCs/>
          <w:sz w:val="24"/>
          <w:szCs w:val="24"/>
        </w:rPr>
        <w:br/>
      </w:r>
      <w:bookmarkStart w:id="5" w:name="bookmark10"/>
      <w:bookmarkStart w:id="6" w:name="bookmark11"/>
      <w:r w:rsidRPr="00D444D5">
        <w:rPr>
          <w:b/>
          <w:bCs/>
          <w:sz w:val="24"/>
          <w:szCs w:val="24"/>
        </w:rPr>
        <w:t>Drepturile și obligațiile utilizatorilor</w:t>
      </w:r>
      <w:bookmarkEnd w:id="5"/>
      <w:bookmarkEnd w:id="6"/>
    </w:p>
    <w:p w:rsidR="009F580E" w:rsidRPr="00D444D5" w:rsidRDefault="0046412D" w:rsidP="00734707">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Utilizatorii au dreptul:</w:t>
      </w:r>
    </w:p>
    <w:p w:rsidR="00FC2F16" w:rsidRPr="00D444D5" w:rsidRDefault="00FC2F16" w:rsidP="00FC2F16">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utilizeze modulul „Verifică adresa” pentru extragerea și descărcarea datelor din RSP privind</w:t>
      </w:r>
      <w:r w:rsidR="00361196">
        <w:rPr>
          <w:sz w:val="24"/>
          <w:szCs w:val="24"/>
          <w:lang w:eastAsia="en-US" w:bidi="en-US"/>
        </w:rPr>
        <w:t xml:space="preserve"> înregistrarea la</w:t>
      </w:r>
      <w:r w:rsidRPr="00D444D5">
        <w:rPr>
          <w:sz w:val="24"/>
          <w:szCs w:val="24"/>
          <w:lang w:eastAsia="en-US" w:bidi="en-US"/>
        </w:rPr>
        <w:t xml:space="preserve"> domiciliu și/sau </w:t>
      </w:r>
      <w:r w:rsidR="00361196">
        <w:rPr>
          <w:sz w:val="24"/>
          <w:szCs w:val="24"/>
          <w:lang w:eastAsia="en-US" w:bidi="en-US"/>
        </w:rPr>
        <w:t xml:space="preserve">la </w:t>
      </w:r>
      <w:r w:rsidRPr="00D444D5">
        <w:rPr>
          <w:sz w:val="24"/>
          <w:szCs w:val="24"/>
          <w:lang w:eastAsia="en-US" w:bidi="en-US"/>
        </w:rPr>
        <w:t>reședința temporară;</w:t>
      </w:r>
    </w:p>
    <w:p w:rsidR="00FC2F16" w:rsidRPr="00D444D5" w:rsidRDefault="00FC2F16" w:rsidP="00FC2F16">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solicite asistență metodologică și tehnică privind utilizarea modulului „Verifică adresa”.</w:t>
      </w:r>
    </w:p>
    <w:p w:rsidR="009F580E" w:rsidRPr="00D444D5" w:rsidRDefault="0046412D" w:rsidP="00734707">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Utilizatorii sunt obligați:</w:t>
      </w:r>
    </w:p>
    <w:p w:rsidR="00FF2683" w:rsidRPr="00D444D5" w:rsidRDefault="00FF2683" w:rsidP="00FF268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asigure utilizarea modulului „Verifică adresa” în limitele și în conformitate cu prevederile stabilite prin prezentul Regulament și cadrul normativ aferent;</w:t>
      </w:r>
    </w:p>
    <w:p w:rsidR="00FF2683" w:rsidRPr="00D444D5" w:rsidRDefault="00FF2683" w:rsidP="00FF268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asigure justificarea temeiului și scopului de utilizare a datelor extrase prin intermediul modulului „Verifică adresa”;</w:t>
      </w:r>
    </w:p>
    <w:p w:rsidR="00FF2683" w:rsidRPr="00D444D5" w:rsidRDefault="00FF2683" w:rsidP="00FF268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lastRenderedPageBreak/>
        <w:t>să respecte regimul corespunzător de confidențialitate și securitate a informației;</w:t>
      </w:r>
    </w:p>
    <w:p w:rsidR="00FF2683" w:rsidRPr="00D444D5" w:rsidRDefault="00FF2683" w:rsidP="00FF268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asigure respectarea prevederilor Legii nr. 133/2011 privind protecția datelor cu caracter personal în cazul consumului și/sau furnizării prin intermediul modulului „Verifică adresa” a datelor cu caracter personal;</w:t>
      </w:r>
    </w:p>
    <w:p w:rsidR="00FF2683" w:rsidRPr="00D444D5" w:rsidRDefault="00FF2683" w:rsidP="00FF2683">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informeze direct </w:t>
      </w:r>
      <w:r w:rsidR="00103015" w:rsidRPr="00D444D5">
        <w:rPr>
          <w:sz w:val="24"/>
          <w:szCs w:val="24"/>
          <w:lang w:eastAsia="en-US" w:bidi="en-US"/>
        </w:rPr>
        <w:t>Posesorul</w:t>
      </w:r>
      <w:r w:rsidRPr="00D444D5">
        <w:rPr>
          <w:sz w:val="24"/>
          <w:szCs w:val="24"/>
          <w:lang w:eastAsia="en-US" w:bidi="en-US"/>
        </w:rPr>
        <w:t>, despre erorile apărute în procesul utilizării modulului „Verifică adresa”, vulnerabilitățile, inclusiv incidentele de securitate</w:t>
      </w:r>
      <w:r w:rsidR="006265F7" w:rsidRPr="00D444D5">
        <w:rPr>
          <w:sz w:val="24"/>
          <w:szCs w:val="24"/>
          <w:lang w:eastAsia="en-US" w:bidi="en-US"/>
        </w:rPr>
        <w:t>;</w:t>
      </w:r>
    </w:p>
    <w:p w:rsidR="009F580E" w:rsidRPr="00D444D5" w:rsidRDefault="0046412D" w:rsidP="00D2210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să nu modific</w:t>
      </w:r>
      <w:r w:rsidR="00B75D59">
        <w:rPr>
          <w:sz w:val="24"/>
          <w:szCs w:val="24"/>
          <w:lang w:eastAsia="en-US" w:bidi="en-US"/>
        </w:rPr>
        <w:t>e</w:t>
      </w:r>
      <w:r w:rsidRPr="00D444D5">
        <w:rPr>
          <w:sz w:val="24"/>
          <w:szCs w:val="24"/>
          <w:lang w:eastAsia="en-US" w:bidi="en-US"/>
        </w:rPr>
        <w:t xml:space="preserve"> datele accesate, consumate prin intermediul </w:t>
      </w:r>
      <w:r w:rsidR="004C2100" w:rsidRPr="00D444D5">
        <w:rPr>
          <w:sz w:val="24"/>
          <w:szCs w:val="24"/>
          <w:lang w:eastAsia="en-US" w:bidi="en-US"/>
        </w:rPr>
        <w:t>modulului „Verifică adresa”</w:t>
      </w:r>
      <w:r w:rsidRPr="00D444D5">
        <w:rPr>
          <w:sz w:val="24"/>
          <w:szCs w:val="24"/>
          <w:lang w:eastAsia="en-US" w:bidi="en-US"/>
        </w:rPr>
        <w:t>;</w:t>
      </w:r>
    </w:p>
    <w:p w:rsidR="009F580E" w:rsidRPr="00D444D5" w:rsidRDefault="0046412D" w:rsidP="00D2210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să acceseze datele personal și să aplice măsurile necesare în scopul neadmiterii transmiterii (publicării, difuzării) și/sau utilizării nesancționate de către persoane terțe a informației </w:t>
      </w:r>
      <w:r w:rsidR="00B90869" w:rsidRPr="00D444D5">
        <w:rPr>
          <w:sz w:val="24"/>
          <w:szCs w:val="24"/>
          <w:lang w:eastAsia="en-US" w:bidi="en-US"/>
        </w:rPr>
        <w:t>primite.</w:t>
      </w:r>
    </w:p>
    <w:p w:rsidR="009F580E" w:rsidRPr="00D444D5" w:rsidRDefault="0046412D" w:rsidP="008F68D2">
      <w:pPr>
        <w:pStyle w:val="1"/>
        <w:shd w:val="clear" w:color="auto" w:fill="auto"/>
        <w:spacing w:before="600" w:after="360"/>
        <w:ind w:firstLine="0"/>
        <w:jc w:val="center"/>
        <w:rPr>
          <w:b/>
          <w:bCs/>
          <w:lang w:eastAsia="en-US" w:bidi="en-US"/>
        </w:rPr>
      </w:pPr>
      <w:r w:rsidRPr="00D444D5">
        <w:rPr>
          <w:b/>
          <w:bCs/>
          <w:lang w:eastAsia="en-US" w:bidi="en-US"/>
        </w:rPr>
        <w:t>Capitolul IV</w:t>
      </w:r>
      <w:r w:rsidR="00F33A00" w:rsidRPr="00D444D5">
        <w:rPr>
          <w:b/>
          <w:bCs/>
          <w:lang w:eastAsia="en-US" w:bidi="en-US"/>
        </w:rPr>
        <w:br/>
      </w:r>
      <w:r w:rsidRPr="00D444D5">
        <w:rPr>
          <w:b/>
          <w:bCs/>
          <w:lang w:eastAsia="en-US" w:bidi="en-US"/>
        </w:rPr>
        <w:t>ȚINEREA ȘI ASIGURAREA FUNCȚIONĂRII</w:t>
      </w:r>
      <w:r w:rsidR="00F33A00" w:rsidRPr="00D444D5">
        <w:rPr>
          <w:b/>
          <w:bCs/>
          <w:lang w:eastAsia="en-US" w:bidi="en-US"/>
        </w:rPr>
        <w:br/>
        <w:t>MODULULUI „VERIFICĂ ADRESA”</w:t>
      </w:r>
    </w:p>
    <w:p w:rsidR="00A04BEC" w:rsidRPr="00D444D5" w:rsidRDefault="00A04BEC" w:rsidP="00A04BEC">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Accesul la modulul „Verifică adresa” este asigurat pentru utilizatorii autentificați prin serviciul electronic guvernamental de autentificare și control al accesului (MPass).</w:t>
      </w:r>
    </w:p>
    <w:p w:rsidR="00A04BEC" w:rsidRPr="00D444D5" w:rsidRDefault="00A04BEC" w:rsidP="00A04BEC">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Funcțiile modulului sunt:</w:t>
      </w:r>
    </w:p>
    <w:p w:rsidR="00A04BEC" w:rsidRPr="00D444D5" w:rsidRDefault="00A04BEC" w:rsidP="00A4472E">
      <w:pPr>
        <w:pStyle w:val="1"/>
        <w:numPr>
          <w:ilvl w:val="1"/>
          <w:numId w:val="15"/>
        </w:numPr>
        <w:shd w:val="clear" w:color="auto" w:fill="auto"/>
        <w:tabs>
          <w:tab w:val="left" w:pos="1276"/>
        </w:tabs>
        <w:spacing w:before="120" w:after="120"/>
        <w:ind w:left="0" w:firstLine="709"/>
        <w:jc w:val="both"/>
        <w:rPr>
          <w:sz w:val="24"/>
          <w:szCs w:val="24"/>
          <w:lang w:eastAsia="en-US" w:bidi="en-US"/>
        </w:rPr>
      </w:pPr>
      <w:r w:rsidRPr="00D444D5">
        <w:rPr>
          <w:sz w:val="24"/>
          <w:szCs w:val="24"/>
          <w:lang w:eastAsia="en-US" w:bidi="en-US"/>
        </w:rPr>
        <w:t>verificarea și confirmarea informației despre înregistrarea la domiciliu și/sau la reședința temporară</w:t>
      </w:r>
      <w:r w:rsidRPr="00D444D5" w:rsidDel="0083194C">
        <w:rPr>
          <w:sz w:val="24"/>
          <w:szCs w:val="24"/>
          <w:lang w:eastAsia="en-US" w:bidi="en-US"/>
        </w:rPr>
        <w:t xml:space="preserve"> </w:t>
      </w:r>
      <w:r w:rsidRPr="00D444D5">
        <w:rPr>
          <w:sz w:val="24"/>
          <w:szCs w:val="24"/>
          <w:lang w:eastAsia="en-US" w:bidi="en-US"/>
        </w:rPr>
        <w:t>a unei persoane fizice, care solicită un serviciu, pentru care este prevăzută verificarea acestor date;</w:t>
      </w:r>
    </w:p>
    <w:p w:rsidR="00A04BEC" w:rsidRPr="00D444D5" w:rsidRDefault="00A04BEC" w:rsidP="00A4472E">
      <w:pPr>
        <w:pStyle w:val="1"/>
        <w:numPr>
          <w:ilvl w:val="1"/>
          <w:numId w:val="15"/>
        </w:numPr>
        <w:shd w:val="clear" w:color="auto" w:fill="auto"/>
        <w:tabs>
          <w:tab w:val="left" w:pos="1276"/>
        </w:tabs>
        <w:spacing w:before="120" w:after="120"/>
        <w:ind w:left="0" w:firstLine="709"/>
        <w:jc w:val="both"/>
        <w:rPr>
          <w:sz w:val="24"/>
          <w:szCs w:val="24"/>
          <w:lang w:eastAsia="en-US" w:bidi="en-US"/>
        </w:rPr>
      </w:pPr>
      <w:r w:rsidRPr="00D444D5">
        <w:rPr>
          <w:sz w:val="24"/>
          <w:szCs w:val="24"/>
          <w:lang w:eastAsia="en-US" w:bidi="en-US"/>
        </w:rPr>
        <w:t>afișarea rezultatului verificării;</w:t>
      </w:r>
    </w:p>
    <w:p w:rsidR="00A04BEC" w:rsidRPr="00D444D5" w:rsidRDefault="00A04BEC" w:rsidP="00A4472E">
      <w:pPr>
        <w:pStyle w:val="1"/>
        <w:numPr>
          <w:ilvl w:val="1"/>
          <w:numId w:val="15"/>
        </w:numPr>
        <w:shd w:val="clear" w:color="auto" w:fill="auto"/>
        <w:tabs>
          <w:tab w:val="left" w:pos="1276"/>
        </w:tabs>
        <w:spacing w:before="120" w:after="120"/>
        <w:ind w:left="0" w:firstLine="709"/>
        <w:jc w:val="both"/>
        <w:rPr>
          <w:sz w:val="24"/>
          <w:szCs w:val="24"/>
          <w:lang w:eastAsia="en-US" w:bidi="en-US"/>
        </w:rPr>
      </w:pPr>
      <w:r w:rsidRPr="00D444D5">
        <w:rPr>
          <w:sz w:val="24"/>
          <w:szCs w:val="24"/>
          <w:lang w:eastAsia="en-US" w:bidi="en-US"/>
        </w:rPr>
        <w:t>generarea documentului „Confirmarea privind înregistrarea la domiciliu și/sau la reședință temporară” cu posibilitatea descărcării acestuia, conform anexei.</w:t>
      </w:r>
    </w:p>
    <w:p w:rsidR="00A04BEC" w:rsidRPr="00D444D5" w:rsidRDefault="00A04BEC" w:rsidP="0048663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În rezultatul verificării informației, sunt prezentate următoarele date cu caracter personal ale titularului documentului:</w:t>
      </w:r>
    </w:p>
    <w:p w:rsidR="00A04BEC" w:rsidRPr="00D444D5" w:rsidRDefault="00A04BEC" w:rsidP="000568F6">
      <w:pPr>
        <w:pStyle w:val="1"/>
        <w:numPr>
          <w:ilvl w:val="1"/>
          <w:numId w:val="15"/>
        </w:numPr>
        <w:shd w:val="clear" w:color="auto" w:fill="auto"/>
        <w:tabs>
          <w:tab w:val="left" w:pos="1276"/>
        </w:tabs>
        <w:spacing w:before="120" w:after="120"/>
        <w:ind w:left="0" w:firstLine="709"/>
        <w:jc w:val="both"/>
        <w:rPr>
          <w:sz w:val="24"/>
          <w:szCs w:val="24"/>
          <w:lang w:eastAsia="en-US" w:bidi="en-US"/>
        </w:rPr>
      </w:pPr>
      <w:r w:rsidRPr="00D444D5">
        <w:rPr>
          <w:sz w:val="24"/>
          <w:szCs w:val="24"/>
          <w:lang w:eastAsia="en-US" w:bidi="en-US"/>
        </w:rPr>
        <w:t>numele, prenumele și IDNP-ul;</w:t>
      </w:r>
    </w:p>
    <w:p w:rsidR="00A04BEC" w:rsidRPr="00D444D5" w:rsidRDefault="00A04BEC" w:rsidP="000568F6">
      <w:pPr>
        <w:pStyle w:val="1"/>
        <w:numPr>
          <w:ilvl w:val="1"/>
          <w:numId w:val="15"/>
        </w:numPr>
        <w:shd w:val="clear" w:color="auto" w:fill="auto"/>
        <w:tabs>
          <w:tab w:val="left" w:pos="1276"/>
        </w:tabs>
        <w:spacing w:before="120" w:after="120"/>
        <w:ind w:left="0" w:firstLine="709"/>
        <w:jc w:val="both"/>
        <w:rPr>
          <w:sz w:val="24"/>
          <w:szCs w:val="24"/>
          <w:lang w:eastAsia="en-US" w:bidi="en-US"/>
        </w:rPr>
      </w:pPr>
      <w:r w:rsidRPr="00D444D5">
        <w:rPr>
          <w:sz w:val="24"/>
          <w:szCs w:val="24"/>
          <w:lang w:eastAsia="en-US" w:bidi="en-US"/>
        </w:rPr>
        <w:t xml:space="preserve">seria, numărul și </w:t>
      </w:r>
      <w:r w:rsidRPr="003310BB">
        <w:rPr>
          <w:sz w:val="24"/>
          <w:szCs w:val="24"/>
          <w:lang w:eastAsia="en-US" w:bidi="en-US"/>
        </w:rPr>
        <w:t>valabilitatea actului</w:t>
      </w:r>
      <w:r w:rsidRPr="00D444D5">
        <w:rPr>
          <w:sz w:val="24"/>
          <w:szCs w:val="24"/>
          <w:lang w:eastAsia="en-US" w:bidi="en-US"/>
        </w:rPr>
        <w:t xml:space="preserve"> de identitate;</w:t>
      </w:r>
    </w:p>
    <w:p w:rsidR="00A04BEC" w:rsidRPr="00D444D5" w:rsidRDefault="00A04BEC" w:rsidP="000568F6">
      <w:pPr>
        <w:pStyle w:val="1"/>
        <w:numPr>
          <w:ilvl w:val="1"/>
          <w:numId w:val="15"/>
        </w:numPr>
        <w:shd w:val="clear" w:color="auto" w:fill="auto"/>
        <w:tabs>
          <w:tab w:val="left" w:pos="1276"/>
        </w:tabs>
        <w:spacing w:before="120" w:after="120"/>
        <w:ind w:left="0" w:firstLine="709"/>
        <w:jc w:val="both"/>
        <w:rPr>
          <w:sz w:val="24"/>
          <w:szCs w:val="24"/>
          <w:lang w:eastAsia="en-US" w:bidi="en-US"/>
        </w:rPr>
      </w:pPr>
      <w:r w:rsidRPr="00D444D5">
        <w:rPr>
          <w:sz w:val="24"/>
          <w:szCs w:val="24"/>
          <w:lang w:eastAsia="en-US" w:bidi="en-US"/>
        </w:rPr>
        <w:t>adresa de domiciliu și/sau de reședință temporară sau lipsa înregistrărilor în RSP.</w:t>
      </w:r>
    </w:p>
    <w:p w:rsidR="00A04BEC" w:rsidRPr="00D444D5" w:rsidRDefault="00A04BEC" w:rsidP="0048663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Veridicitatea informației privind înregistrarea la domiciliu și/sau la reședința temporară obținută prin intermediul modului „Verifică adresa” este asigurată prin extragerea în regim real a datelor </w:t>
      </w:r>
      <w:r w:rsidR="003310BB" w:rsidRPr="00D444D5">
        <w:rPr>
          <w:sz w:val="24"/>
          <w:szCs w:val="24"/>
          <w:lang w:eastAsia="en-US" w:bidi="en-US"/>
        </w:rPr>
        <w:t>RSP</w:t>
      </w:r>
      <w:r w:rsidRPr="00D444D5">
        <w:rPr>
          <w:lang w:eastAsia="en-US" w:bidi="en-US"/>
        </w:rPr>
        <w:t>, deținut de către Agenția Servicii Publice, la momentul verificării.</w:t>
      </w:r>
    </w:p>
    <w:p w:rsidR="00A04BEC" w:rsidRPr="00D444D5" w:rsidRDefault="00A04BEC" w:rsidP="0048663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Funcționarea modulului </w:t>
      </w:r>
      <w:r w:rsidR="00F165B3" w:rsidRPr="00D444D5">
        <w:rPr>
          <w:lang w:eastAsia="en-US" w:bidi="en-US"/>
        </w:rPr>
        <w:t>„</w:t>
      </w:r>
      <w:r w:rsidRPr="00D444D5">
        <w:rPr>
          <w:lang w:eastAsia="en-US" w:bidi="en-US"/>
        </w:rPr>
        <w:t xml:space="preserve">Verifică adresa” este asigurată de către Agenția de Guvernare Electronică – </w:t>
      </w:r>
      <w:r w:rsidR="00372B4A" w:rsidRPr="00D444D5">
        <w:rPr>
          <w:lang w:eastAsia="en-US" w:bidi="en-US"/>
        </w:rPr>
        <w:t>P</w:t>
      </w:r>
      <w:r w:rsidR="00C75622" w:rsidRPr="00D444D5">
        <w:rPr>
          <w:lang w:eastAsia="en-US" w:bidi="en-US"/>
        </w:rPr>
        <w:t>osesor al</w:t>
      </w:r>
      <w:r w:rsidRPr="00D444D5">
        <w:rPr>
          <w:lang w:eastAsia="en-US" w:bidi="en-US"/>
        </w:rPr>
        <w:t xml:space="preserve"> portalului guvernamental de verificare a datelor.</w:t>
      </w:r>
    </w:p>
    <w:p w:rsidR="00CC4C7D" w:rsidRPr="00D444D5" w:rsidRDefault="00CC4C7D" w:rsidP="00CC4C7D">
      <w:pPr>
        <w:pStyle w:val="1"/>
        <w:numPr>
          <w:ilvl w:val="0"/>
          <w:numId w:val="15"/>
        </w:numPr>
        <w:shd w:val="clear" w:color="auto" w:fill="auto"/>
        <w:tabs>
          <w:tab w:val="left" w:pos="1276"/>
        </w:tabs>
        <w:spacing w:before="120" w:after="120"/>
        <w:ind w:left="0" w:firstLine="709"/>
        <w:jc w:val="both"/>
        <w:rPr>
          <w:lang w:eastAsia="en-US" w:bidi="en-US"/>
        </w:rPr>
      </w:pPr>
      <w:bookmarkStart w:id="7" w:name="_Hlk193359945"/>
      <w:r w:rsidRPr="00D444D5">
        <w:rPr>
          <w:lang w:eastAsia="en-US" w:bidi="en-US"/>
        </w:rPr>
        <w:t xml:space="preserve">Modulul „Verifică adresa” este destinat pentru </w:t>
      </w:r>
      <w:r w:rsidR="00465D7C" w:rsidRPr="00D444D5">
        <w:rPr>
          <w:lang w:eastAsia="en-US" w:bidi="en-US"/>
        </w:rPr>
        <w:t xml:space="preserve">accesare </w:t>
      </w:r>
      <w:r w:rsidRPr="00D444D5">
        <w:rPr>
          <w:lang w:eastAsia="en-US" w:bidi="en-US"/>
        </w:rPr>
        <w:t xml:space="preserve">de către </w:t>
      </w:r>
      <w:r w:rsidR="00465D7C" w:rsidRPr="00D444D5">
        <w:rPr>
          <w:lang w:eastAsia="en-US" w:bidi="en-US"/>
        </w:rPr>
        <w:t>utilizatorii autentificați</w:t>
      </w:r>
      <w:r w:rsidRPr="00D444D5">
        <w:rPr>
          <w:lang w:eastAsia="en-US" w:bidi="en-US"/>
        </w:rPr>
        <w:t xml:space="preserve"> pentru verificarea și confirmarea adresei de domiciliu și/sau de reședință temporară a persoanei fizice </w:t>
      </w:r>
      <w:r w:rsidRPr="00D444D5">
        <w:rPr>
          <w:i/>
          <w:sz w:val="24"/>
          <w:lang w:eastAsia="en-US" w:bidi="en-US"/>
        </w:rPr>
        <w:t>(cetățean al Republicii Moldova, cetățean străin, apatrid, refugiat, beneficiar de protecție umanitară)</w:t>
      </w:r>
      <w:r w:rsidRPr="00D444D5">
        <w:rPr>
          <w:lang w:eastAsia="en-US" w:bidi="en-US"/>
        </w:rPr>
        <w:t xml:space="preserve">, direct din Registrul de stat al populației, </w:t>
      </w:r>
      <w:bookmarkStart w:id="8" w:name="_Hlk193797648"/>
      <w:r w:rsidRPr="00D444D5">
        <w:rPr>
          <w:lang w:eastAsia="en-US" w:bidi="en-US"/>
        </w:rPr>
        <w:t>indicând temeiul și scopul legal de verificare.</w:t>
      </w:r>
      <w:bookmarkEnd w:id="8"/>
    </w:p>
    <w:bookmarkEnd w:id="7"/>
    <w:p w:rsidR="00CC4C7D" w:rsidRPr="00D444D5" w:rsidRDefault="00597B15" w:rsidP="0020148E">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lastRenderedPageBreak/>
        <w:t>Verificarea se i</w:t>
      </w:r>
      <w:r w:rsidR="00CC4C7D" w:rsidRPr="00D444D5">
        <w:rPr>
          <w:lang w:eastAsia="en-US" w:bidi="en-US"/>
        </w:rPr>
        <w:t>niți</w:t>
      </w:r>
      <w:r w:rsidRPr="00D444D5">
        <w:rPr>
          <w:lang w:eastAsia="en-US" w:bidi="en-US"/>
        </w:rPr>
        <w:t xml:space="preserve">ază </w:t>
      </w:r>
      <w:r w:rsidR="00ED0F4B" w:rsidRPr="00D444D5">
        <w:rPr>
          <w:lang w:eastAsia="en-US" w:bidi="en-US"/>
        </w:rPr>
        <w:t xml:space="preserve">direct pe </w:t>
      </w:r>
      <w:r w:rsidR="000A2E82" w:rsidRPr="00D444D5">
        <w:rPr>
          <w:lang w:eastAsia="en-US" w:bidi="en-US"/>
        </w:rPr>
        <w:t>P</w:t>
      </w:r>
      <w:r w:rsidR="00ED0F4B" w:rsidRPr="00D444D5">
        <w:rPr>
          <w:lang w:eastAsia="en-US" w:bidi="en-US"/>
        </w:rPr>
        <w:t>ortalul guvernamental</w:t>
      </w:r>
      <w:r w:rsidR="000A2E82" w:rsidRPr="00D444D5">
        <w:rPr>
          <w:lang w:eastAsia="en-US" w:bidi="en-US"/>
        </w:rPr>
        <w:t xml:space="preserve">, </w:t>
      </w:r>
      <w:r w:rsidR="00B90907" w:rsidRPr="00D444D5">
        <w:rPr>
          <w:lang w:eastAsia="en-US" w:bidi="en-US"/>
        </w:rPr>
        <w:t>modulul „Verifică adresa” (</w:t>
      </w:r>
      <w:hyperlink r:id="rId10" w:history="1">
        <w:r w:rsidR="00F8177A" w:rsidRPr="00D444D5">
          <w:rPr>
            <w:rStyle w:val="Hyperlink"/>
            <w:lang w:eastAsia="ru-RU"/>
          </w:rPr>
          <w:t>https://verifica.gov.md/adresa</w:t>
        </w:r>
      </w:hyperlink>
      <w:r w:rsidR="00B90907" w:rsidRPr="00D444D5">
        <w:rPr>
          <w:lang w:eastAsia="ru-RU"/>
        </w:rPr>
        <w:t>)</w:t>
      </w:r>
      <w:r w:rsidR="00ED0F4B" w:rsidRPr="00D444D5">
        <w:rPr>
          <w:lang w:eastAsia="en-US" w:bidi="en-US"/>
        </w:rPr>
        <w:t xml:space="preserve">, cu completarea obligatorie a câmpurilor de date, conform Tabelului nr.1, sau </w:t>
      </w:r>
      <w:r w:rsidRPr="00D444D5">
        <w:rPr>
          <w:lang w:eastAsia="en-US" w:bidi="en-US"/>
        </w:rPr>
        <w:t xml:space="preserve">prin </w:t>
      </w:r>
      <w:r w:rsidR="00CC4C7D" w:rsidRPr="00D444D5">
        <w:rPr>
          <w:lang w:eastAsia="en-US" w:bidi="en-US"/>
        </w:rPr>
        <w:t>scan</w:t>
      </w:r>
      <w:r w:rsidRPr="00D444D5">
        <w:rPr>
          <w:lang w:eastAsia="en-US" w:bidi="en-US"/>
        </w:rPr>
        <w:t xml:space="preserve">area </w:t>
      </w:r>
      <w:r w:rsidR="00CC4C7D" w:rsidRPr="00D444D5">
        <w:rPr>
          <w:lang w:eastAsia="en-US" w:bidi="en-US"/>
        </w:rPr>
        <w:t>codului QR de pe cartea de identitate</w:t>
      </w:r>
      <w:r w:rsidR="00491775" w:rsidRPr="00D444D5">
        <w:rPr>
          <w:lang w:eastAsia="en-US" w:bidi="en-US"/>
        </w:rPr>
        <w:t>.</w:t>
      </w:r>
    </w:p>
    <w:p w:rsidR="00CD3A27" w:rsidRPr="00D444D5" w:rsidRDefault="00CD3A27" w:rsidP="0020148E">
      <w:pPr>
        <w:jc w:val="right"/>
        <w:rPr>
          <w:rFonts w:ascii="Times New Roman" w:hAnsi="Times New Roman"/>
          <w:sz w:val="22"/>
          <w:lang w:eastAsia="ru-RU"/>
        </w:rPr>
      </w:pPr>
      <w:r w:rsidRPr="00D444D5">
        <w:rPr>
          <w:rFonts w:ascii="Times New Roman" w:hAnsi="Times New Roman"/>
          <w:sz w:val="22"/>
          <w:lang w:eastAsia="ru-RU"/>
        </w:rPr>
        <w:t>Tabelul nr. 1</w:t>
      </w:r>
    </w:p>
    <w:tbl>
      <w:tblPr>
        <w:tblW w:w="97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13"/>
        <w:gridCol w:w="4296"/>
      </w:tblGrid>
      <w:tr w:rsidR="00F50473" w:rsidRPr="00D444D5" w:rsidTr="00422621">
        <w:trPr>
          <w:trHeight w:val="341"/>
          <w:jc w:val="center"/>
        </w:trPr>
        <w:tc>
          <w:tcPr>
            <w:tcW w:w="5413" w:type="dxa"/>
            <w:tcBorders>
              <w:top w:val="single" w:sz="12" w:space="0" w:color="auto"/>
              <w:bottom w:val="single" w:sz="12" w:space="0" w:color="auto"/>
              <w:right w:val="single" w:sz="12" w:space="0" w:color="auto"/>
            </w:tcBorders>
            <w:shd w:val="clear" w:color="auto" w:fill="E7E6E6"/>
            <w:vAlign w:val="center"/>
          </w:tcPr>
          <w:p w:rsidR="00F50473" w:rsidRPr="00D444D5" w:rsidRDefault="00F50473" w:rsidP="00070F9D">
            <w:pPr>
              <w:jc w:val="center"/>
              <w:rPr>
                <w:rFonts w:ascii="Times New Roman" w:hAnsi="Times New Roman"/>
                <w:b/>
                <w:lang w:eastAsia="ru-RU"/>
              </w:rPr>
            </w:pPr>
            <w:r w:rsidRPr="00D444D5">
              <w:rPr>
                <w:rFonts w:ascii="Times New Roman" w:hAnsi="Times New Roman"/>
                <w:b/>
                <w:lang w:eastAsia="ru-RU"/>
              </w:rPr>
              <w:t>Denumirea câmpului</w:t>
            </w:r>
          </w:p>
        </w:tc>
        <w:tc>
          <w:tcPr>
            <w:tcW w:w="4296" w:type="dxa"/>
            <w:tcBorders>
              <w:top w:val="single" w:sz="12" w:space="0" w:color="auto"/>
              <w:left w:val="single" w:sz="12" w:space="0" w:color="auto"/>
              <w:bottom w:val="single" w:sz="12" w:space="0" w:color="auto"/>
            </w:tcBorders>
            <w:shd w:val="clear" w:color="auto" w:fill="E7E6E6"/>
            <w:vAlign w:val="center"/>
          </w:tcPr>
          <w:p w:rsidR="00F50473" w:rsidRPr="00D444D5" w:rsidRDefault="00F50473" w:rsidP="00070F9D">
            <w:pPr>
              <w:jc w:val="center"/>
              <w:rPr>
                <w:rFonts w:ascii="Times New Roman" w:hAnsi="Times New Roman"/>
                <w:b/>
                <w:lang w:eastAsia="ru-RU"/>
              </w:rPr>
            </w:pPr>
            <w:r w:rsidRPr="00D444D5">
              <w:rPr>
                <w:rFonts w:ascii="Times New Roman" w:hAnsi="Times New Roman"/>
                <w:b/>
                <w:lang w:eastAsia="ru-RU"/>
              </w:rPr>
              <w:t>Tipul completării</w:t>
            </w:r>
          </w:p>
        </w:tc>
      </w:tr>
      <w:tr w:rsidR="00F50473" w:rsidRPr="00D444D5" w:rsidTr="00422621">
        <w:trPr>
          <w:trHeight w:val="429"/>
          <w:jc w:val="center"/>
        </w:trPr>
        <w:tc>
          <w:tcPr>
            <w:tcW w:w="5413" w:type="dxa"/>
            <w:tcBorders>
              <w:top w:val="single" w:sz="12" w:space="0" w:color="auto"/>
              <w:right w:val="single" w:sz="12" w:space="0" w:color="auto"/>
            </w:tcBorders>
            <w:shd w:val="clear" w:color="auto" w:fill="auto"/>
            <w:vAlign w:val="center"/>
          </w:tcPr>
          <w:p w:rsidR="00F50473" w:rsidRPr="00D444D5" w:rsidRDefault="00F50473" w:rsidP="00070F9D">
            <w:pPr>
              <w:rPr>
                <w:rFonts w:ascii="Times New Roman" w:hAnsi="Times New Roman"/>
                <w:lang w:eastAsia="ru-RU"/>
              </w:rPr>
            </w:pPr>
            <w:r w:rsidRPr="00D444D5">
              <w:rPr>
                <w:rFonts w:ascii="Times New Roman" w:hAnsi="Times New Roman"/>
                <w:lang w:eastAsia="ru-RU"/>
              </w:rPr>
              <w:t>Tipul documentului</w:t>
            </w:r>
          </w:p>
        </w:tc>
        <w:tc>
          <w:tcPr>
            <w:tcW w:w="4296" w:type="dxa"/>
            <w:tcBorders>
              <w:top w:val="single" w:sz="12" w:space="0" w:color="auto"/>
              <w:left w:val="single" w:sz="12" w:space="0" w:color="auto"/>
            </w:tcBorders>
            <w:shd w:val="clear" w:color="auto" w:fill="auto"/>
            <w:vAlign w:val="center"/>
          </w:tcPr>
          <w:p w:rsidR="00F50473" w:rsidRPr="00D444D5" w:rsidRDefault="00F50473" w:rsidP="00070F9D">
            <w:pPr>
              <w:jc w:val="center"/>
              <w:rPr>
                <w:rFonts w:ascii="Times New Roman" w:hAnsi="Times New Roman"/>
                <w:lang w:eastAsia="ru-RU"/>
              </w:rPr>
            </w:pPr>
            <w:r w:rsidRPr="00D444D5">
              <w:rPr>
                <w:rFonts w:ascii="Times New Roman" w:hAnsi="Times New Roman"/>
                <w:lang w:eastAsia="ru-RU"/>
              </w:rPr>
              <w:t>manual/automat</w:t>
            </w:r>
          </w:p>
        </w:tc>
      </w:tr>
      <w:tr w:rsidR="00F50473" w:rsidRPr="00D444D5" w:rsidTr="00422621">
        <w:trPr>
          <w:trHeight w:val="429"/>
          <w:jc w:val="center"/>
        </w:trPr>
        <w:tc>
          <w:tcPr>
            <w:tcW w:w="5413" w:type="dxa"/>
            <w:tcBorders>
              <w:right w:val="single" w:sz="12" w:space="0" w:color="auto"/>
            </w:tcBorders>
            <w:shd w:val="clear" w:color="auto" w:fill="auto"/>
            <w:vAlign w:val="center"/>
          </w:tcPr>
          <w:p w:rsidR="00F50473" w:rsidRPr="00D444D5" w:rsidRDefault="00F50473" w:rsidP="00070F9D">
            <w:pPr>
              <w:rPr>
                <w:rFonts w:ascii="Times New Roman" w:hAnsi="Times New Roman"/>
                <w:lang w:eastAsia="ru-RU"/>
              </w:rPr>
            </w:pPr>
            <w:r w:rsidRPr="00D444D5">
              <w:rPr>
                <w:rFonts w:ascii="Times New Roman" w:hAnsi="Times New Roman"/>
                <w:lang w:eastAsia="ru-RU"/>
              </w:rPr>
              <w:t>Seria și numărul documentului</w:t>
            </w:r>
          </w:p>
        </w:tc>
        <w:tc>
          <w:tcPr>
            <w:tcW w:w="4296" w:type="dxa"/>
            <w:tcBorders>
              <w:left w:val="single" w:sz="12" w:space="0" w:color="auto"/>
            </w:tcBorders>
            <w:shd w:val="clear" w:color="auto" w:fill="auto"/>
            <w:vAlign w:val="center"/>
          </w:tcPr>
          <w:p w:rsidR="00F50473" w:rsidRPr="00D444D5" w:rsidRDefault="00F50473" w:rsidP="00070F9D">
            <w:pPr>
              <w:jc w:val="center"/>
              <w:rPr>
                <w:rFonts w:ascii="Times New Roman" w:hAnsi="Times New Roman"/>
                <w:lang w:eastAsia="ru-RU"/>
              </w:rPr>
            </w:pPr>
            <w:r w:rsidRPr="00D444D5">
              <w:rPr>
                <w:rFonts w:ascii="Times New Roman" w:hAnsi="Times New Roman"/>
                <w:lang w:eastAsia="ru-RU"/>
              </w:rPr>
              <w:t>manual/automat</w:t>
            </w:r>
          </w:p>
        </w:tc>
      </w:tr>
      <w:tr w:rsidR="00F50473" w:rsidRPr="00D444D5" w:rsidTr="00422621">
        <w:trPr>
          <w:trHeight w:val="429"/>
          <w:jc w:val="center"/>
        </w:trPr>
        <w:tc>
          <w:tcPr>
            <w:tcW w:w="5413" w:type="dxa"/>
            <w:tcBorders>
              <w:right w:val="single" w:sz="12" w:space="0" w:color="auto"/>
            </w:tcBorders>
            <w:shd w:val="clear" w:color="auto" w:fill="auto"/>
            <w:vAlign w:val="center"/>
          </w:tcPr>
          <w:p w:rsidR="00F50473" w:rsidRPr="00D444D5" w:rsidRDefault="00F50473" w:rsidP="00070F9D">
            <w:pPr>
              <w:rPr>
                <w:rFonts w:ascii="Times New Roman" w:hAnsi="Times New Roman"/>
                <w:lang w:eastAsia="ru-RU"/>
              </w:rPr>
            </w:pPr>
            <w:r w:rsidRPr="00D444D5">
              <w:rPr>
                <w:rFonts w:ascii="Times New Roman" w:hAnsi="Times New Roman"/>
                <w:lang w:eastAsia="ru-RU"/>
              </w:rPr>
              <w:t>IDNP al titularului documentului</w:t>
            </w:r>
          </w:p>
        </w:tc>
        <w:tc>
          <w:tcPr>
            <w:tcW w:w="4296" w:type="dxa"/>
            <w:tcBorders>
              <w:left w:val="single" w:sz="12" w:space="0" w:color="auto"/>
            </w:tcBorders>
            <w:shd w:val="clear" w:color="auto" w:fill="auto"/>
            <w:vAlign w:val="center"/>
          </w:tcPr>
          <w:p w:rsidR="00F50473" w:rsidRPr="00D444D5" w:rsidRDefault="00F50473" w:rsidP="00070F9D">
            <w:pPr>
              <w:jc w:val="center"/>
              <w:rPr>
                <w:rFonts w:ascii="Times New Roman" w:hAnsi="Times New Roman"/>
                <w:lang w:eastAsia="ru-RU"/>
              </w:rPr>
            </w:pPr>
            <w:r w:rsidRPr="00D444D5">
              <w:rPr>
                <w:rFonts w:ascii="Times New Roman" w:hAnsi="Times New Roman"/>
                <w:lang w:eastAsia="ru-RU"/>
              </w:rPr>
              <w:t>manual/automat</w:t>
            </w:r>
          </w:p>
        </w:tc>
      </w:tr>
      <w:tr w:rsidR="00F50473" w:rsidRPr="00D444D5" w:rsidTr="00422621">
        <w:trPr>
          <w:trHeight w:val="429"/>
          <w:jc w:val="center"/>
        </w:trPr>
        <w:tc>
          <w:tcPr>
            <w:tcW w:w="5413" w:type="dxa"/>
            <w:tcBorders>
              <w:right w:val="single" w:sz="12" w:space="0" w:color="auto"/>
            </w:tcBorders>
            <w:shd w:val="clear" w:color="auto" w:fill="auto"/>
            <w:vAlign w:val="center"/>
          </w:tcPr>
          <w:p w:rsidR="00F50473" w:rsidRPr="00D444D5" w:rsidRDefault="00F50473" w:rsidP="00070F9D">
            <w:pPr>
              <w:rPr>
                <w:rFonts w:ascii="Times New Roman" w:hAnsi="Times New Roman"/>
                <w:lang w:eastAsia="ru-RU"/>
              </w:rPr>
            </w:pPr>
            <w:r w:rsidRPr="00D444D5">
              <w:rPr>
                <w:rFonts w:ascii="Times New Roman" w:hAnsi="Times New Roman"/>
                <w:lang w:eastAsia="ru-RU"/>
              </w:rPr>
              <w:t>Temeiul verificării</w:t>
            </w:r>
          </w:p>
        </w:tc>
        <w:tc>
          <w:tcPr>
            <w:tcW w:w="4296" w:type="dxa"/>
            <w:tcBorders>
              <w:left w:val="single" w:sz="12" w:space="0" w:color="auto"/>
            </w:tcBorders>
            <w:shd w:val="clear" w:color="auto" w:fill="auto"/>
            <w:vAlign w:val="center"/>
          </w:tcPr>
          <w:p w:rsidR="00F50473" w:rsidRPr="00D444D5" w:rsidRDefault="00F50473" w:rsidP="00070F9D">
            <w:pPr>
              <w:jc w:val="center"/>
              <w:rPr>
                <w:rFonts w:ascii="Times New Roman" w:hAnsi="Times New Roman"/>
                <w:lang w:eastAsia="ru-RU"/>
              </w:rPr>
            </w:pPr>
            <w:r w:rsidRPr="00D444D5">
              <w:rPr>
                <w:rFonts w:ascii="Times New Roman" w:hAnsi="Times New Roman"/>
                <w:lang w:eastAsia="ru-RU"/>
              </w:rPr>
              <w:t>manual</w:t>
            </w:r>
          </w:p>
        </w:tc>
      </w:tr>
      <w:tr w:rsidR="00F50473" w:rsidRPr="00D444D5" w:rsidTr="00422621">
        <w:trPr>
          <w:trHeight w:val="429"/>
          <w:jc w:val="center"/>
        </w:trPr>
        <w:tc>
          <w:tcPr>
            <w:tcW w:w="5413" w:type="dxa"/>
            <w:tcBorders>
              <w:bottom w:val="single" w:sz="12" w:space="0" w:color="auto"/>
              <w:right w:val="single" w:sz="12" w:space="0" w:color="auto"/>
            </w:tcBorders>
            <w:shd w:val="clear" w:color="auto" w:fill="auto"/>
            <w:vAlign w:val="center"/>
          </w:tcPr>
          <w:p w:rsidR="00F50473" w:rsidRPr="00D444D5" w:rsidRDefault="00F50473" w:rsidP="00070F9D">
            <w:pPr>
              <w:rPr>
                <w:rFonts w:ascii="Times New Roman" w:hAnsi="Times New Roman"/>
                <w:lang w:eastAsia="ru-RU"/>
              </w:rPr>
            </w:pPr>
            <w:r w:rsidRPr="00D444D5">
              <w:rPr>
                <w:rFonts w:ascii="Times New Roman" w:hAnsi="Times New Roman"/>
                <w:lang w:eastAsia="ru-RU"/>
              </w:rPr>
              <w:t>Scopul verificării</w:t>
            </w:r>
          </w:p>
        </w:tc>
        <w:tc>
          <w:tcPr>
            <w:tcW w:w="4296" w:type="dxa"/>
            <w:tcBorders>
              <w:left w:val="single" w:sz="12" w:space="0" w:color="auto"/>
            </w:tcBorders>
            <w:shd w:val="clear" w:color="auto" w:fill="auto"/>
            <w:vAlign w:val="center"/>
          </w:tcPr>
          <w:p w:rsidR="00F50473" w:rsidRPr="00D444D5" w:rsidRDefault="00F50473" w:rsidP="00070F9D">
            <w:pPr>
              <w:jc w:val="center"/>
              <w:rPr>
                <w:rFonts w:ascii="Times New Roman" w:hAnsi="Times New Roman"/>
                <w:lang w:eastAsia="ru-RU"/>
              </w:rPr>
            </w:pPr>
            <w:r w:rsidRPr="00D444D5">
              <w:rPr>
                <w:rFonts w:ascii="Times New Roman" w:hAnsi="Times New Roman"/>
                <w:lang w:eastAsia="ru-RU"/>
              </w:rPr>
              <w:t>manual</w:t>
            </w:r>
          </w:p>
        </w:tc>
      </w:tr>
    </w:tbl>
    <w:p w:rsidR="00302D61" w:rsidRPr="00D444D5" w:rsidRDefault="00302D61" w:rsidP="00302D61">
      <w:pPr>
        <w:pStyle w:val="1"/>
        <w:numPr>
          <w:ilvl w:val="0"/>
          <w:numId w:val="15"/>
        </w:numPr>
        <w:shd w:val="clear" w:color="auto" w:fill="auto"/>
        <w:tabs>
          <w:tab w:val="left" w:pos="1276"/>
        </w:tabs>
        <w:spacing w:before="360" w:after="120"/>
        <w:ind w:left="0" w:firstLine="709"/>
        <w:jc w:val="both"/>
        <w:rPr>
          <w:lang w:eastAsia="en-US" w:bidi="en-US"/>
        </w:rPr>
      </w:pPr>
      <w:r w:rsidRPr="00D444D5">
        <w:rPr>
          <w:lang w:eastAsia="en-US" w:bidi="en-US"/>
        </w:rPr>
        <w:t xml:space="preserve">În cazul accesării </w:t>
      </w:r>
      <w:r w:rsidRPr="0020148E">
        <w:rPr>
          <w:lang w:eastAsia="en-US" w:bidi="en-US"/>
        </w:rPr>
        <w:t>direct</w:t>
      </w:r>
      <w:r w:rsidR="00CF7D7C">
        <w:rPr>
          <w:lang w:eastAsia="en-US" w:bidi="en-US"/>
        </w:rPr>
        <w:t>e</w:t>
      </w:r>
      <w:r w:rsidRPr="0020148E">
        <w:rPr>
          <w:lang w:eastAsia="en-US" w:bidi="en-US"/>
        </w:rPr>
        <w:t xml:space="preserve"> </w:t>
      </w:r>
      <w:r w:rsidRPr="00D444D5">
        <w:rPr>
          <w:lang w:eastAsia="en-US" w:bidi="en-US"/>
        </w:rPr>
        <w:t xml:space="preserve">a modulului </w:t>
      </w:r>
      <w:r w:rsidR="00664ED1" w:rsidRPr="00D444D5">
        <w:rPr>
          <w:lang w:eastAsia="en-US" w:bidi="en-US"/>
        </w:rPr>
        <w:t>„</w:t>
      </w:r>
      <w:r w:rsidRPr="00D444D5">
        <w:rPr>
          <w:lang w:eastAsia="en-US" w:bidi="en-US"/>
        </w:rPr>
        <w:t xml:space="preserve">Verifică adresa” </w:t>
      </w:r>
      <w:r w:rsidR="00076B17" w:rsidRPr="00D444D5">
        <w:rPr>
          <w:lang w:eastAsia="en-US" w:bidi="en-US"/>
        </w:rPr>
        <w:t>(</w:t>
      </w:r>
      <w:hyperlink r:id="rId11" w:history="1">
        <w:r w:rsidR="00FD57C7" w:rsidRPr="00D444D5">
          <w:rPr>
            <w:rStyle w:val="Hyperlink"/>
            <w:lang w:eastAsia="ru-RU"/>
          </w:rPr>
          <w:t>https://verifica.gov.md/adresa</w:t>
        </w:r>
      </w:hyperlink>
      <w:r w:rsidR="00076B17" w:rsidRPr="00D444D5">
        <w:rPr>
          <w:lang w:eastAsia="ru-RU"/>
        </w:rPr>
        <w:t>)</w:t>
      </w:r>
      <w:r w:rsidR="009E24A2">
        <w:rPr>
          <w:lang w:eastAsia="ru-RU"/>
        </w:rPr>
        <w:t>,</w:t>
      </w:r>
      <w:r w:rsidRPr="00D444D5">
        <w:rPr>
          <w:lang w:eastAsia="en-US" w:bidi="en-US"/>
        </w:rPr>
        <w:t xml:space="preserve"> completarea datelor inițiale ale persoanei supuse verificării, necesare pentru accesarea informațiilor privind </w:t>
      </w:r>
      <w:r w:rsidR="00D22CA8">
        <w:rPr>
          <w:lang w:eastAsia="en-US" w:bidi="en-US"/>
        </w:rPr>
        <w:t xml:space="preserve">adresa de </w:t>
      </w:r>
      <w:r w:rsidRPr="00D444D5">
        <w:rPr>
          <w:lang w:eastAsia="en-US" w:bidi="en-US"/>
        </w:rPr>
        <w:t xml:space="preserve">domiciliu și/sau </w:t>
      </w:r>
      <w:r w:rsidR="00D22CA8">
        <w:rPr>
          <w:lang w:eastAsia="en-US" w:bidi="en-US"/>
        </w:rPr>
        <w:t xml:space="preserve">de </w:t>
      </w:r>
      <w:r w:rsidRPr="00D444D5">
        <w:rPr>
          <w:lang w:eastAsia="en-US" w:bidi="en-US"/>
        </w:rPr>
        <w:t>reședinț</w:t>
      </w:r>
      <w:r w:rsidR="00D22CA8">
        <w:rPr>
          <w:lang w:eastAsia="en-US" w:bidi="en-US"/>
        </w:rPr>
        <w:t>ă</w:t>
      </w:r>
      <w:r w:rsidRPr="00D444D5">
        <w:rPr>
          <w:lang w:eastAsia="en-US" w:bidi="en-US"/>
        </w:rPr>
        <w:t xml:space="preserve"> temporară a acesteia, se efectuează în mod manual, pe baza datelor din actul de identitate prezentat de către titularul acestuia.</w:t>
      </w:r>
    </w:p>
    <w:p w:rsidR="00302D61" w:rsidRPr="00D444D5" w:rsidRDefault="00302D61" w:rsidP="00302D61">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În cazul inițierii verificării prin scanarea codului QR de pe cartea de identitate câmpurile „Tipul documentului”, „Seria și numărul documentului”, „IDNP” se vor autocompleta în mod automat.</w:t>
      </w:r>
    </w:p>
    <w:p w:rsidR="00302D61" w:rsidRPr="00D444D5" w:rsidRDefault="00302D61" w:rsidP="0020148E">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Datele despre utilizatorul autentificat care a efectuat verificarea</w:t>
      </w:r>
      <w:r w:rsidR="00CF7D7C">
        <w:rPr>
          <w:lang w:eastAsia="en-US" w:bidi="en-US"/>
        </w:rPr>
        <w:t>,</w:t>
      </w:r>
      <w:r w:rsidRPr="00D444D5">
        <w:rPr>
          <w:lang w:eastAsia="en-US" w:bidi="en-US"/>
        </w:rPr>
        <w:t xml:space="preserve"> prin modulul „Verifică adresa”</w:t>
      </w:r>
      <w:r w:rsidR="00CF7D7C">
        <w:rPr>
          <w:lang w:eastAsia="en-US" w:bidi="en-US"/>
        </w:rPr>
        <w:t>,</w:t>
      </w:r>
      <w:r w:rsidRPr="00D444D5">
        <w:rPr>
          <w:lang w:eastAsia="en-US" w:bidi="en-US"/>
        </w:rPr>
        <w:t xml:space="preserve"> sunt jurnalizate prin serviciul guvernamental de jurnalizare (MLog) și sunt disponibile pentru vizualizare în MCabinet al titularului actului de identitate, în secțiunea „Istoricul accesării datelor personale”. În această secțiune se afișează</w:t>
      </w:r>
      <w:r w:rsidR="00CF7D7C">
        <w:rPr>
          <w:lang w:eastAsia="en-US" w:bidi="en-US"/>
        </w:rPr>
        <w:t>,</w:t>
      </w:r>
      <w:r w:rsidRPr="00D444D5">
        <w:rPr>
          <w:lang w:eastAsia="en-US" w:bidi="en-US"/>
        </w:rPr>
        <w:t xml:space="preserve"> conform Tabelului nr.2</w:t>
      </w:r>
      <w:r w:rsidR="00CF7D7C">
        <w:rPr>
          <w:lang w:eastAsia="en-US" w:bidi="en-US"/>
        </w:rPr>
        <w:t>,</w:t>
      </w:r>
      <w:r w:rsidRPr="00D444D5">
        <w:rPr>
          <w:lang w:eastAsia="en-US" w:bidi="en-US"/>
        </w:rPr>
        <w:t xml:space="preserve"> următoarele date referitoare la</w:t>
      </w:r>
      <w:r w:rsidR="009615B5" w:rsidRPr="00D444D5">
        <w:rPr>
          <w:lang w:eastAsia="en-US" w:bidi="en-US"/>
        </w:rPr>
        <w:t xml:space="preserve"> accesare.</w:t>
      </w:r>
    </w:p>
    <w:p w:rsidR="00721A68" w:rsidRPr="00D444D5" w:rsidRDefault="00721A68" w:rsidP="00721A68">
      <w:pPr>
        <w:pStyle w:val="ListParagraph"/>
        <w:spacing w:before="120"/>
        <w:ind w:left="360"/>
        <w:jc w:val="right"/>
        <w:rPr>
          <w:rFonts w:ascii="Times New Roman" w:hAnsi="Times New Roman"/>
          <w:sz w:val="22"/>
          <w:lang w:eastAsia="ru-RU"/>
        </w:rPr>
      </w:pPr>
      <w:r w:rsidRPr="00D444D5">
        <w:rPr>
          <w:rFonts w:ascii="Times New Roman" w:hAnsi="Times New Roman"/>
          <w:sz w:val="22"/>
          <w:lang w:eastAsia="ru-RU"/>
        </w:rPr>
        <w:t>Tabelul nr. 2</w:t>
      </w:r>
    </w:p>
    <w:tbl>
      <w:tblPr>
        <w:tblW w:w="97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85"/>
        <w:gridCol w:w="6930"/>
      </w:tblGrid>
      <w:tr w:rsidR="00302D61" w:rsidRPr="00D444D5" w:rsidTr="00422621">
        <w:trPr>
          <w:trHeight w:val="378"/>
        </w:trPr>
        <w:tc>
          <w:tcPr>
            <w:tcW w:w="2785" w:type="dxa"/>
            <w:tcBorders>
              <w:top w:val="single" w:sz="12" w:space="0" w:color="auto"/>
              <w:bottom w:val="single" w:sz="12" w:space="0" w:color="auto"/>
              <w:right w:val="single" w:sz="12" w:space="0" w:color="auto"/>
            </w:tcBorders>
            <w:shd w:val="clear" w:color="auto" w:fill="E7E6E6"/>
          </w:tcPr>
          <w:p w:rsidR="00302D61" w:rsidRPr="00D444D5" w:rsidRDefault="00302D61" w:rsidP="00070F9D">
            <w:pPr>
              <w:jc w:val="center"/>
              <w:rPr>
                <w:rFonts w:ascii="Times New Roman" w:hAnsi="Times New Roman"/>
                <w:b/>
                <w:lang w:eastAsia="ru-RU"/>
              </w:rPr>
            </w:pPr>
            <w:r w:rsidRPr="00D444D5">
              <w:rPr>
                <w:rFonts w:ascii="Times New Roman" w:hAnsi="Times New Roman"/>
                <w:b/>
                <w:lang w:eastAsia="ru-RU"/>
              </w:rPr>
              <w:t>Denumirea câmpului</w:t>
            </w:r>
          </w:p>
        </w:tc>
        <w:tc>
          <w:tcPr>
            <w:tcW w:w="6930" w:type="dxa"/>
            <w:tcBorders>
              <w:top w:val="single" w:sz="12" w:space="0" w:color="auto"/>
              <w:left w:val="single" w:sz="12" w:space="0" w:color="auto"/>
              <w:bottom w:val="single" w:sz="12" w:space="0" w:color="auto"/>
            </w:tcBorders>
            <w:shd w:val="clear" w:color="auto" w:fill="E7E6E6"/>
          </w:tcPr>
          <w:p w:rsidR="00302D61" w:rsidRPr="00D444D5" w:rsidRDefault="00302D61" w:rsidP="00070F9D">
            <w:pPr>
              <w:jc w:val="center"/>
              <w:rPr>
                <w:rFonts w:ascii="Times New Roman" w:hAnsi="Times New Roman"/>
                <w:b/>
                <w:lang w:eastAsia="ru-RU"/>
              </w:rPr>
            </w:pPr>
            <w:r w:rsidRPr="00D444D5">
              <w:rPr>
                <w:rFonts w:ascii="Times New Roman" w:hAnsi="Times New Roman"/>
                <w:b/>
                <w:lang w:eastAsia="ru-RU"/>
              </w:rPr>
              <w:t>Conținutul câmpului</w:t>
            </w:r>
          </w:p>
        </w:tc>
      </w:tr>
      <w:tr w:rsidR="00302D61" w:rsidRPr="00D444D5" w:rsidTr="00422621">
        <w:trPr>
          <w:trHeight w:val="404"/>
        </w:trPr>
        <w:tc>
          <w:tcPr>
            <w:tcW w:w="2785" w:type="dxa"/>
            <w:tcBorders>
              <w:top w:val="single" w:sz="12" w:space="0" w:color="auto"/>
              <w:righ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Data</w:t>
            </w:r>
          </w:p>
        </w:tc>
        <w:tc>
          <w:tcPr>
            <w:tcW w:w="6930" w:type="dxa"/>
            <w:tcBorders>
              <w:top w:val="single" w:sz="12" w:space="0" w:color="auto"/>
              <w:lef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Data și ora accesării</w:t>
            </w:r>
          </w:p>
        </w:tc>
      </w:tr>
      <w:tr w:rsidR="00302D61" w:rsidRPr="00D444D5" w:rsidTr="00422621">
        <w:trPr>
          <w:trHeight w:val="707"/>
        </w:trPr>
        <w:tc>
          <w:tcPr>
            <w:tcW w:w="2785" w:type="dxa"/>
            <w:tcBorders>
              <w:righ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Entitatea juridică</w:t>
            </w:r>
          </w:p>
        </w:tc>
        <w:tc>
          <w:tcPr>
            <w:tcW w:w="6930" w:type="dxa"/>
            <w:tcBorders>
              <w:lef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Denumirea organizației sau a profesiei juridice cu numele și prenumele utilizatorului autentificat care a accesat datele</w:t>
            </w:r>
          </w:p>
        </w:tc>
      </w:tr>
      <w:tr w:rsidR="00302D61" w:rsidRPr="00D444D5" w:rsidTr="00422621">
        <w:trPr>
          <w:trHeight w:val="703"/>
        </w:trPr>
        <w:tc>
          <w:tcPr>
            <w:tcW w:w="2785" w:type="dxa"/>
            <w:tcBorders>
              <w:righ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Temeiul verificării</w:t>
            </w:r>
          </w:p>
        </w:tc>
        <w:tc>
          <w:tcPr>
            <w:tcW w:w="6930" w:type="dxa"/>
            <w:tcBorders>
              <w:lef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Temeiurile prevăzute la art. 5 din Legea nr. 133/2011 privind protecția datelor cu caracter personal</w:t>
            </w:r>
          </w:p>
        </w:tc>
      </w:tr>
      <w:tr w:rsidR="00302D61" w:rsidRPr="00D444D5" w:rsidTr="00422621">
        <w:trPr>
          <w:trHeight w:val="767"/>
        </w:trPr>
        <w:tc>
          <w:tcPr>
            <w:tcW w:w="2785" w:type="dxa"/>
            <w:tcBorders>
              <w:bottom w:val="single" w:sz="12" w:space="0" w:color="auto"/>
              <w:right w:val="single" w:sz="12" w:space="0" w:color="auto"/>
            </w:tcBorders>
            <w:shd w:val="clear" w:color="auto" w:fill="auto"/>
            <w:vAlign w:val="center"/>
          </w:tcPr>
          <w:p w:rsidR="00302D61" w:rsidRPr="00D444D5" w:rsidRDefault="00302D61" w:rsidP="00070F9D">
            <w:pPr>
              <w:rPr>
                <w:rFonts w:ascii="Times New Roman" w:hAnsi="Times New Roman"/>
                <w:lang w:eastAsia="ru-RU"/>
              </w:rPr>
            </w:pPr>
            <w:r w:rsidRPr="00D444D5">
              <w:rPr>
                <w:rFonts w:ascii="Times New Roman" w:hAnsi="Times New Roman"/>
                <w:lang w:eastAsia="ru-RU"/>
              </w:rPr>
              <w:t>Scopul verificării</w:t>
            </w:r>
          </w:p>
        </w:tc>
        <w:tc>
          <w:tcPr>
            <w:tcW w:w="6930" w:type="dxa"/>
            <w:tcBorders>
              <w:left w:val="single" w:sz="12" w:space="0" w:color="auto"/>
            </w:tcBorders>
            <w:shd w:val="clear" w:color="auto" w:fill="auto"/>
            <w:vAlign w:val="center"/>
          </w:tcPr>
          <w:p w:rsidR="00302D61" w:rsidRPr="00D444D5" w:rsidRDefault="00302D61" w:rsidP="00070F9D">
            <w:pPr>
              <w:rPr>
                <w:rFonts w:ascii="Times New Roman" w:hAnsi="Times New Roman"/>
                <w:lang w:eastAsia="ru-RU"/>
              </w:rPr>
            </w:pPr>
            <w:bookmarkStart w:id="9" w:name="_Hlk194907295"/>
            <w:r w:rsidRPr="00D444D5">
              <w:rPr>
                <w:rFonts w:ascii="Times New Roman" w:hAnsi="Times New Roman"/>
                <w:lang w:eastAsia="ru-RU"/>
              </w:rPr>
              <w:t>Denumirea serviciului/acțiunii pentru care a fost necesară verificarea domiciliului și/sau reședinței temporare titularului actului de identitate</w:t>
            </w:r>
            <w:bookmarkEnd w:id="9"/>
          </w:p>
        </w:tc>
      </w:tr>
    </w:tbl>
    <w:p w:rsidR="00504F7F" w:rsidRPr="00CF7D7C" w:rsidRDefault="00302D61" w:rsidP="00CF7D7C">
      <w:pPr>
        <w:pStyle w:val="1"/>
        <w:numPr>
          <w:ilvl w:val="0"/>
          <w:numId w:val="15"/>
        </w:numPr>
        <w:shd w:val="clear" w:color="auto" w:fill="auto"/>
        <w:tabs>
          <w:tab w:val="left" w:pos="1276"/>
        </w:tabs>
        <w:spacing w:before="360" w:after="120"/>
        <w:ind w:left="0" w:firstLine="709"/>
        <w:jc w:val="both"/>
        <w:rPr>
          <w:b/>
          <w:bCs/>
          <w:lang w:eastAsia="en-US" w:bidi="en-US"/>
        </w:rPr>
      </w:pPr>
      <w:r w:rsidRPr="00D444D5">
        <w:rPr>
          <w:lang w:eastAsia="en-US" w:bidi="en-US"/>
        </w:rPr>
        <w:t xml:space="preserve">Modul și condițiile de accesare a informației despre </w:t>
      </w:r>
      <w:r w:rsidR="00D22CA8">
        <w:rPr>
          <w:lang w:eastAsia="en-US" w:bidi="en-US"/>
        </w:rPr>
        <w:t xml:space="preserve">adresa de </w:t>
      </w:r>
      <w:r w:rsidRPr="00D444D5">
        <w:rPr>
          <w:lang w:eastAsia="en-US" w:bidi="en-US"/>
        </w:rPr>
        <w:t xml:space="preserve">domiciliu și/sau </w:t>
      </w:r>
      <w:r w:rsidR="00D22CA8">
        <w:rPr>
          <w:lang w:eastAsia="en-US" w:bidi="en-US"/>
        </w:rPr>
        <w:t xml:space="preserve">de </w:t>
      </w:r>
      <w:r w:rsidRPr="00D444D5">
        <w:rPr>
          <w:lang w:eastAsia="en-US" w:bidi="en-US"/>
        </w:rPr>
        <w:t>reședinț</w:t>
      </w:r>
      <w:r w:rsidR="00D22CA8">
        <w:rPr>
          <w:lang w:eastAsia="en-US" w:bidi="en-US"/>
        </w:rPr>
        <w:t>ă</w:t>
      </w:r>
      <w:r w:rsidRPr="00D444D5">
        <w:rPr>
          <w:lang w:eastAsia="en-US" w:bidi="en-US"/>
        </w:rPr>
        <w:t xml:space="preserve"> temporară</w:t>
      </w:r>
      <w:r w:rsidR="00CF7D7C">
        <w:rPr>
          <w:lang w:eastAsia="en-US" w:bidi="en-US"/>
        </w:rPr>
        <w:t>,</w:t>
      </w:r>
      <w:r w:rsidRPr="00D444D5">
        <w:rPr>
          <w:lang w:eastAsia="en-US" w:bidi="en-US"/>
        </w:rPr>
        <w:t xml:space="preserve"> prin intermediul modulului „Verifică adresa”, sunt prezentate în Ghidul utilizatorului și Termenele și condițiile de utilizare</w:t>
      </w:r>
      <w:r w:rsidR="00A77D75" w:rsidRPr="00D444D5">
        <w:rPr>
          <w:lang w:eastAsia="en-US" w:bidi="en-US"/>
        </w:rPr>
        <w:t>.</w:t>
      </w:r>
    </w:p>
    <w:p w:rsidR="009F580E" w:rsidRPr="00D444D5" w:rsidRDefault="0046412D" w:rsidP="0005406F">
      <w:pPr>
        <w:pStyle w:val="1"/>
        <w:shd w:val="clear" w:color="auto" w:fill="auto"/>
        <w:spacing w:before="600" w:after="360"/>
        <w:ind w:firstLine="0"/>
        <w:jc w:val="center"/>
        <w:rPr>
          <w:b/>
          <w:bCs/>
          <w:lang w:eastAsia="en-US" w:bidi="en-US"/>
        </w:rPr>
      </w:pPr>
      <w:r w:rsidRPr="00D444D5">
        <w:rPr>
          <w:b/>
          <w:bCs/>
          <w:lang w:eastAsia="en-US" w:bidi="en-US"/>
        </w:rPr>
        <w:t>Capitolul V</w:t>
      </w:r>
      <w:r w:rsidR="006E42B5" w:rsidRPr="00D444D5">
        <w:rPr>
          <w:b/>
          <w:bCs/>
          <w:lang w:eastAsia="en-US" w:bidi="en-US"/>
        </w:rPr>
        <w:br/>
      </w:r>
      <w:bookmarkStart w:id="10" w:name="bookmark20"/>
      <w:bookmarkStart w:id="11" w:name="bookmark21"/>
      <w:r w:rsidRPr="00D444D5">
        <w:rPr>
          <w:b/>
          <w:bCs/>
          <w:lang w:eastAsia="en-US" w:bidi="en-US"/>
        </w:rPr>
        <w:t>ASIGURAREA PROTECȚIEI ȘI SECURITĂȚII INFORMAȚIEI</w:t>
      </w:r>
      <w:r w:rsidRPr="00D444D5">
        <w:rPr>
          <w:b/>
          <w:bCs/>
          <w:lang w:eastAsia="en-US" w:bidi="en-US"/>
        </w:rPr>
        <w:br/>
      </w:r>
      <w:bookmarkEnd w:id="10"/>
      <w:bookmarkEnd w:id="11"/>
      <w:r w:rsidR="005A4578" w:rsidRPr="00D444D5">
        <w:rPr>
          <w:b/>
          <w:bCs/>
          <w:lang w:eastAsia="en-US" w:bidi="en-US"/>
        </w:rPr>
        <w:lastRenderedPageBreak/>
        <w:t>MODULUL „VERIFICĂ ADRESA”</w:t>
      </w:r>
    </w:p>
    <w:p w:rsidR="009F580E" w:rsidRPr="00D444D5" w:rsidRDefault="0046412D" w:rsidP="00FD514D">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Asigurarea securității, confidențialității și integrității datelor prelucrate în cadrul </w:t>
      </w:r>
      <w:r w:rsidR="00FD514D" w:rsidRPr="00D444D5">
        <w:rPr>
          <w:lang w:eastAsia="en-US" w:bidi="en-US"/>
        </w:rPr>
        <w:t xml:space="preserve">modulului „Verifică adresa” </w:t>
      </w:r>
      <w:r w:rsidRPr="00D444D5">
        <w:rPr>
          <w:lang w:eastAsia="en-US" w:bidi="en-US"/>
        </w:rPr>
        <w:t xml:space="preserve">se efectuează de către subiecții cu drepturi de acces la sistem, cu respectarea strictă a cerințelor față de asigurarea securității informației și a </w:t>
      </w:r>
      <w:r w:rsidR="00E75961">
        <w:rPr>
          <w:lang w:eastAsia="en-US" w:bidi="en-US"/>
        </w:rPr>
        <w:t>actelor normative ce reglementează</w:t>
      </w:r>
      <w:r w:rsidRPr="00D444D5">
        <w:rPr>
          <w:lang w:eastAsia="en-US" w:bidi="en-US"/>
        </w:rPr>
        <w:t xml:space="preserve"> domeniul protecției datelor cu caracter personal.</w:t>
      </w:r>
    </w:p>
    <w:p w:rsidR="009F580E" w:rsidRPr="00D444D5" w:rsidRDefault="0046412D" w:rsidP="00FD514D">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Obiecte ale asigurării protecției și securității informației din cadrul </w:t>
      </w:r>
      <w:r w:rsidR="00966BDC" w:rsidRPr="00D444D5">
        <w:rPr>
          <w:lang w:eastAsia="en-US" w:bidi="en-US"/>
        </w:rPr>
        <w:t xml:space="preserve">modulului „Verifică adresa” </w:t>
      </w:r>
      <w:r w:rsidRPr="00D444D5">
        <w:rPr>
          <w:lang w:eastAsia="en-US" w:bidi="en-US"/>
        </w:rPr>
        <w:t xml:space="preserve">se consideră tot complexul de mijloace software și hardware care asigură realizarea proceselor </w:t>
      </w:r>
      <w:r w:rsidR="00966BDC" w:rsidRPr="00D444D5">
        <w:rPr>
          <w:lang w:eastAsia="en-US" w:bidi="en-US"/>
        </w:rPr>
        <w:t>informaționale.</w:t>
      </w:r>
    </w:p>
    <w:p w:rsidR="009F580E" w:rsidRPr="00D444D5" w:rsidRDefault="0046412D" w:rsidP="00966BDC">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Protecția informației în cadrul </w:t>
      </w:r>
      <w:r w:rsidR="00966BDC" w:rsidRPr="00D444D5">
        <w:rPr>
          <w:lang w:eastAsia="en-US" w:bidi="en-US"/>
        </w:rPr>
        <w:t xml:space="preserve">modulului „Verifică adresa” </w:t>
      </w:r>
      <w:r w:rsidRPr="00D444D5">
        <w:rPr>
          <w:lang w:eastAsia="en-US" w:bidi="en-US"/>
        </w:rPr>
        <w:t>se asigură prin următoarele metode:</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asigurarea măsurilor de protecție a datelor, prin folosirea metodelor criptografice de transmitere a informației prin rețelele de transport de date guvernamentale;</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excluderea accesului neautorizat la datele din </w:t>
      </w:r>
      <w:r w:rsidR="001530CF" w:rsidRPr="00D444D5">
        <w:rPr>
          <w:sz w:val="24"/>
          <w:szCs w:val="24"/>
          <w:lang w:eastAsia="en-US" w:bidi="en-US"/>
        </w:rPr>
        <w:t>modulul „Verifică adresa”</w:t>
      </w:r>
      <w:r w:rsidRPr="00D444D5">
        <w:rPr>
          <w:sz w:val="24"/>
          <w:szCs w:val="24"/>
          <w:lang w:eastAsia="en-US" w:bidi="en-US"/>
        </w:rPr>
        <w:t>, prin utilizarea funcționalităților de autentificare ale serviciului guvernamental de autentificare și control al accesului</w:t>
      </w:r>
      <w:r w:rsidR="00C61627" w:rsidRPr="00D444D5">
        <w:rPr>
          <w:sz w:val="24"/>
          <w:szCs w:val="24"/>
          <w:lang w:eastAsia="en-US" w:bidi="en-US"/>
        </w:rPr>
        <w:t xml:space="preserve"> (MPass);</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prevenirea acțiunilor intenționate și/sau neintenționate ale utilizatorilor care pot duce la distrugerea sau denaturarea datelor;</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efectuarea periodică planificată a copiilor de rezervă ale datelor și fișierelor mijloacelor de program;</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utilizarea obligatorie a produselor de program licențiate aprobate;</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monitorizarea procesului de exploatare a </w:t>
      </w:r>
      <w:r w:rsidR="009E6A75" w:rsidRPr="00D444D5">
        <w:rPr>
          <w:sz w:val="24"/>
          <w:szCs w:val="24"/>
          <w:lang w:eastAsia="en-US" w:bidi="en-US"/>
        </w:rPr>
        <w:t xml:space="preserve">modulului „Verifică adresa” </w:t>
      </w:r>
      <w:r w:rsidRPr="00D444D5">
        <w:rPr>
          <w:sz w:val="24"/>
          <w:szCs w:val="24"/>
          <w:lang w:eastAsia="en-US" w:bidi="en-US"/>
        </w:rPr>
        <w:t>prin intermediul mecanismului de jurnalizare;</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prevenirea acțiunilor speciale tehnice și de program care duc la distrugerea, denaturarea datelor sau care cauzează defecțiuni în funcționarea complexului tehnic și de program;</w:t>
      </w:r>
    </w:p>
    <w:p w:rsidR="009F580E" w:rsidRPr="00D444D5" w:rsidRDefault="0046412D" w:rsidP="004203B7">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efectuarea tuturor măsurilor aferente asigurării restabilirii și continuității funcționării </w:t>
      </w:r>
      <w:r w:rsidR="009E6A75" w:rsidRPr="00D444D5">
        <w:rPr>
          <w:sz w:val="24"/>
          <w:szCs w:val="24"/>
          <w:lang w:eastAsia="en-US" w:bidi="en-US"/>
        </w:rPr>
        <w:t xml:space="preserve">modulului „Verifică adresa” </w:t>
      </w:r>
      <w:r w:rsidRPr="00D444D5">
        <w:rPr>
          <w:sz w:val="24"/>
          <w:szCs w:val="24"/>
          <w:lang w:eastAsia="en-US" w:bidi="en-US"/>
        </w:rPr>
        <w:t xml:space="preserve">în </w:t>
      </w:r>
      <w:r w:rsidR="009E6A75" w:rsidRPr="00D444D5">
        <w:rPr>
          <w:sz w:val="24"/>
          <w:szCs w:val="24"/>
          <w:lang w:eastAsia="en-US" w:bidi="en-US"/>
        </w:rPr>
        <w:t>cazul incidentelor;</w:t>
      </w:r>
    </w:p>
    <w:p w:rsidR="009F580E" w:rsidRPr="00D444D5" w:rsidRDefault="0046412D" w:rsidP="005746A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Schimbul informațional se efectuează cu utilizarea mijloacelor software și hardware, doar prin canale securizate, asigurând integritatea și </w:t>
      </w:r>
      <w:r w:rsidR="00DB7F46" w:rsidRPr="00D444D5">
        <w:rPr>
          <w:lang w:eastAsia="en-US" w:bidi="en-US"/>
        </w:rPr>
        <w:t>securitatea datelor</w:t>
      </w:r>
      <w:r w:rsidR="005746A8" w:rsidRPr="00D444D5">
        <w:rPr>
          <w:lang w:eastAsia="en-US" w:bidi="en-US"/>
        </w:rPr>
        <w:t>.</w:t>
      </w:r>
    </w:p>
    <w:p w:rsidR="009F580E" w:rsidRPr="00D444D5" w:rsidRDefault="0046412D" w:rsidP="00FD79F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Pentru asigurarea funcționalității eficiente și neîntrerupte a </w:t>
      </w:r>
      <w:r w:rsidR="00FD79F8" w:rsidRPr="00D444D5">
        <w:rPr>
          <w:lang w:eastAsia="en-US" w:bidi="en-US"/>
        </w:rPr>
        <w:t>modulului „Verifică adresa”</w:t>
      </w:r>
      <w:r w:rsidRPr="00D444D5">
        <w:rPr>
          <w:lang w:eastAsia="en-US" w:bidi="en-US"/>
        </w:rPr>
        <w:t>, schimbul informațional de date este asigurat în regim non-stop.</w:t>
      </w:r>
    </w:p>
    <w:p w:rsidR="009F580E" w:rsidRPr="00D444D5" w:rsidRDefault="0046412D" w:rsidP="00FD79F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Funcționarea </w:t>
      </w:r>
      <w:r w:rsidR="00872378" w:rsidRPr="00D444D5">
        <w:rPr>
          <w:szCs w:val="24"/>
          <w:lang w:eastAsia="en-US" w:bidi="en-US"/>
        </w:rPr>
        <w:t>modulului „Verifică adresa”</w:t>
      </w:r>
      <w:r w:rsidR="00872378" w:rsidRPr="00D444D5">
        <w:rPr>
          <w:sz w:val="24"/>
          <w:szCs w:val="24"/>
          <w:lang w:eastAsia="en-US" w:bidi="en-US"/>
        </w:rPr>
        <w:t xml:space="preserve"> </w:t>
      </w:r>
      <w:r w:rsidRPr="00D444D5">
        <w:rPr>
          <w:lang w:eastAsia="en-US" w:bidi="en-US"/>
        </w:rPr>
        <w:t xml:space="preserve">se suspendă de către </w:t>
      </w:r>
      <w:r w:rsidR="00103015" w:rsidRPr="00D444D5">
        <w:rPr>
          <w:lang w:eastAsia="en-US" w:bidi="en-US"/>
        </w:rPr>
        <w:t>Posesor</w:t>
      </w:r>
      <w:r w:rsidRPr="00D444D5">
        <w:rPr>
          <w:lang w:eastAsia="en-US" w:bidi="en-US"/>
        </w:rPr>
        <w:t>, cu informarea subiecților prin mijloacele tehnice disponibile, în caz de apariție a uneia dintre următoarele situații:</w:t>
      </w:r>
    </w:p>
    <w:p w:rsidR="009F580E" w:rsidRPr="00D444D5" w:rsidRDefault="0046412D" w:rsidP="00FD79F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în timpul efectuării lucrărilor profilactice ale complexului de mijloace software și hardware al </w:t>
      </w:r>
      <w:r w:rsidR="00FD79F8" w:rsidRPr="00D444D5">
        <w:rPr>
          <w:sz w:val="24"/>
          <w:szCs w:val="24"/>
          <w:lang w:eastAsia="en-US" w:bidi="en-US"/>
        </w:rPr>
        <w:t>modulului „Verifică adresa”</w:t>
      </w:r>
      <w:r w:rsidRPr="00D444D5">
        <w:rPr>
          <w:sz w:val="24"/>
          <w:szCs w:val="24"/>
          <w:lang w:eastAsia="en-US" w:bidi="en-US"/>
        </w:rPr>
        <w:t>;</w:t>
      </w:r>
    </w:p>
    <w:p w:rsidR="009F580E" w:rsidRPr="00D444D5" w:rsidRDefault="0046412D" w:rsidP="00FD79F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la încălcarea cerințelor sistemului securității informației, dacă aceasta prezintă pericol pentru funcționarea </w:t>
      </w:r>
      <w:r w:rsidR="00FD79F8" w:rsidRPr="00D444D5">
        <w:rPr>
          <w:sz w:val="24"/>
          <w:szCs w:val="24"/>
          <w:lang w:eastAsia="en-US" w:bidi="en-US"/>
        </w:rPr>
        <w:t>modulului „Verifică adresa”</w:t>
      </w:r>
      <w:r w:rsidRPr="00D444D5">
        <w:rPr>
          <w:sz w:val="24"/>
          <w:szCs w:val="24"/>
          <w:lang w:eastAsia="en-US" w:bidi="en-US"/>
        </w:rPr>
        <w:t>;</w:t>
      </w:r>
    </w:p>
    <w:p w:rsidR="009F580E" w:rsidRPr="00D444D5" w:rsidRDefault="0046412D" w:rsidP="00FD79F8">
      <w:pPr>
        <w:pStyle w:val="1"/>
        <w:numPr>
          <w:ilvl w:val="1"/>
          <w:numId w:val="15"/>
        </w:numPr>
        <w:shd w:val="clear" w:color="auto" w:fill="auto"/>
        <w:tabs>
          <w:tab w:val="left" w:pos="1276"/>
        </w:tabs>
        <w:ind w:left="0" w:firstLine="709"/>
        <w:jc w:val="both"/>
        <w:rPr>
          <w:sz w:val="24"/>
          <w:szCs w:val="24"/>
          <w:lang w:eastAsia="en-US" w:bidi="en-US"/>
        </w:rPr>
      </w:pPr>
      <w:r w:rsidRPr="00D444D5">
        <w:rPr>
          <w:sz w:val="24"/>
          <w:szCs w:val="24"/>
          <w:lang w:eastAsia="en-US" w:bidi="en-US"/>
        </w:rPr>
        <w:t xml:space="preserve">în cazul apariției dificultăților tehnice în funcționarea complexului de mijloace software și hardware al </w:t>
      </w:r>
      <w:r w:rsidR="00342058" w:rsidRPr="00D444D5">
        <w:rPr>
          <w:sz w:val="24"/>
          <w:szCs w:val="24"/>
          <w:lang w:eastAsia="en-US" w:bidi="en-US"/>
        </w:rPr>
        <w:t>modulului „Verifică adresa”</w:t>
      </w:r>
      <w:r w:rsidRPr="00D444D5">
        <w:rPr>
          <w:sz w:val="24"/>
          <w:szCs w:val="24"/>
          <w:lang w:eastAsia="en-US" w:bidi="en-US"/>
        </w:rPr>
        <w:t>.</w:t>
      </w:r>
    </w:p>
    <w:p w:rsidR="009F580E" w:rsidRPr="00D444D5" w:rsidRDefault="0046412D" w:rsidP="002E3E9E">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Prelucrarea datelor cu caracter personal se efectuează în conformitate cu </w:t>
      </w:r>
      <w:r w:rsidR="00943132">
        <w:rPr>
          <w:lang w:eastAsia="en-US" w:bidi="en-US"/>
        </w:rPr>
        <w:t xml:space="preserve">prevederile </w:t>
      </w:r>
      <w:r w:rsidRPr="00D444D5">
        <w:rPr>
          <w:lang w:eastAsia="en-US" w:bidi="en-US"/>
        </w:rPr>
        <w:t>cadrul</w:t>
      </w:r>
      <w:r w:rsidR="00943132">
        <w:rPr>
          <w:lang w:eastAsia="en-US" w:bidi="en-US"/>
        </w:rPr>
        <w:t>ui</w:t>
      </w:r>
      <w:r w:rsidRPr="00D444D5">
        <w:rPr>
          <w:lang w:eastAsia="en-US" w:bidi="en-US"/>
        </w:rPr>
        <w:t xml:space="preserve"> normativ </w:t>
      </w:r>
      <w:r w:rsidR="00500705">
        <w:rPr>
          <w:lang w:eastAsia="en-US" w:bidi="en-US"/>
        </w:rPr>
        <w:t>ce reglementează domeniul</w:t>
      </w:r>
      <w:r w:rsidR="00500705" w:rsidRPr="00D444D5">
        <w:rPr>
          <w:lang w:eastAsia="en-US" w:bidi="en-US"/>
        </w:rPr>
        <w:t xml:space="preserve"> </w:t>
      </w:r>
      <w:r w:rsidRPr="00D444D5">
        <w:rPr>
          <w:lang w:eastAsia="en-US" w:bidi="en-US"/>
        </w:rPr>
        <w:t>protecți</w:t>
      </w:r>
      <w:r w:rsidR="00500705">
        <w:rPr>
          <w:lang w:eastAsia="en-US" w:bidi="en-US"/>
        </w:rPr>
        <w:t>ei</w:t>
      </w:r>
      <w:r w:rsidRPr="00D444D5">
        <w:rPr>
          <w:lang w:eastAsia="en-US" w:bidi="en-US"/>
        </w:rPr>
        <w:t xml:space="preserve"> datelor cu caracter personal. În cadrul </w:t>
      </w:r>
      <w:r w:rsidR="002E3E9E" w:rsidRPr="00D444D5">
        <w:rPr>
          <w:lang w:eastAsia="en-US" w:bidi="en-US"/>
        </w:rPr>
        <w:t xml:space="preserve">modulului „Verifică adresa” </w:t>
      </w:r>
      <w:r w:rsidRPr="00D444D5">
        <w:rPr>
          <w:lang w:eastAsia="en-US" w:bidi="en-US"/>
        </w:rPr>
        <w:t xml:space="preserve">vor fi prelucrate datele cu caracter personal strict necesare, neexcesive scopului prestabilit de acesta, asigurând-se un nivel de securitate și confidențialitate adecvat în ceea ce privește riscurile prezentate </w:t>
      </w:r>
      <w:r w:rsidRPr="00D444D5">
        <w:rPr>
          <w:lang w:eastAsia="en-US" w:bidi="en-US"/>
        </w:rPr>
        <w:lastRenderedPageBreak/>
        <w:t>de prelucrare și caracterul datelor.</w:t>
      </w:r>
    </w:p>
    <w:p w:rsidR="009F580E" w:rsidRPr="00D444D5" w:rsidRDefault="00A43C5C" w:rsidP="00984D51">
      <w:pPr>
        <w:pStyle w:val="1"/>
        <w:shd w:val="clear" w:color="auto" w:fill="auto"/>
        <w:spacing w:before="480" w:after="240"/>
        <w:ind w:firstLine="0"/>
        <w:jc w:val="center"/>
        <w:rPr>
          <w:b/>
          <w:bCs/>
          <w:lang w:eastAsia="en-US" w:bidi="en-US"/>
        </w:rPr>
      </w:pPr>
      <w:r w:rsidRPr="00D444D5">
        <w:rPr>
          <w:b/>
          <w:bCs/>
          <w:lang w:eastAsia="en-US" w:bidi="en-US"/>
        </w:rPr>
        <w:t>Capitolul VI</w:t>
      </w:r>
      <w:r w:rsidRPr="00D444D5">
        <w:rPr>
          <w:b/>
          <w:bCs/>
          <w:lang w:eastAsia="en-US" w:bidi="en-US"/>
        </w:rPr>
        <w:br/>
      </w:r>
      <w:bookmarkStart w:id="12" w:name="bookmark22"/>
      <w:bookmarkStart w:id="13" w:name="bookmark23"/>
      <w:r w:rsidR="0046412D" w:rsidRPr="00D444D5">
        <w:rPr>
          <w:b/>
          <w:bCs/>
          <w:lang w:eastAsia="en-US" w:bidi="en-US"/>
        </w:rPr>
        <w:t>CONTROLUL ȘI RESPONSABILITATEA</w:t>
      </w:r>
      <w:bookmarkEnd w:id="12"/>
      <w:bookmarkEnd w:id="13"/>
    </w:p>
    <w:p w:rsidR="009F580E" w:rsidRPr="00D444D5" w:rsidRDefault="00A86979" w:rsidP="00655DBB">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Modulul „Verifică adresa” </w:t>
      </w:r>
      <w:r w:rsidR="0046412D" w:rsidRPr="00D444D5">
        <w:rPr>
          <w:lang w:eastAsia="en-US" w:bidi="en-US"/>
        </w:rPr>
        <w:t xml:space="preserve">este supus unui control intern și extern. Controlul intern este efectuat anual de către </w:t>
      </w:r>
      <w:r w:rsidR="00103015" w:rsidRPr="00D444D5">
        <w:rPr>
          <w:lang w:eastAsia="en-US" w:bidi="en-US"/>
        </w:rPr>
        <w:t>Posesor</w:t>
      </w:r>
      <w:r w:rsidR="0046412D" w:rsidRPr="00D444D5">
        <w:rPr>
          <w:lang w:eastAsia="en-US" w:bidi="en-US"/>
        </w:rPr>
        <w:t>, iar controlul extern este efectuat de către autoritățile administrației publice autorizate, conform planurilor de activitate.</w:t>
      </w:r>
    </w:p>
    <w:p w:rsidR="009F580E" w:rsidRPr="00D444D5" w:rsidRDefault="0046412D" w:rsidP="00680318">
      <w:pPr>
        <w:pStyle w:val="1"/>
        <w:numPr>
          <w:ilvl w:val="0"/>
          <w:numId w:val="15"/>
        </w:numPr>
        <w:shd w:val="clear" w:color="auto" w:fill="auto"/>
        <w:tabs>
          <w:tab w:val="left" w:pos="1276"/>
        </w:tabs>
        <w:spacing w:before="120" w:after="120"/>
        <w:ind w:left="0" w:firstLine="709"/>
        <w:jc w:val="both"/>
        <w:rPr>
          <w:lang w:eastAsia="en-US" w:bidi="en-US"/>
        </w:rPr>
      </w:pPr>
      <w:r w:rsidRPr="00D444D5">
        <w:rPr>
          <w:lang w:eastAsia="en-US" w:bidi="en-US"/>
        </w:rPr>
        <w:t xml:space="preserve">Toți subiecții </w:t>
      </w:r>
      <w:r w:rsidR="00680318" w:rsidRPr="00D444D5">
        <w:rPr>
          <w:szCs w:val="24"/>
          <w:lang w:eastAsia="en-US" w:bidi="en-US"/>
        </w:rPr>
        <w:t>modulului „Verifică adresa”</w:t>
      </w:r>
      <w:r w:rsidR="00680318" w:rsidRPr="00D444D5">
        <w:rPr>
          <w:sz w:val="24"/>
          <w:szCs w:val="24"/>
          <w:lang w:eastAsia="en-US" w:bidi="en-US"/>
        </w:rPr>
        <w:t xml:space="preserve"> </w:t>
      </w:r>
      <w:r w:rsidRPr="00D444D5">
        <w:rPr>
          <w:lang w:eastAsia="en-US" w:bidi="en-US"/>
        </w:rPr>
        <w:t xml:space="preserve">poartă răspundere, conform </w:t>
      </w:r>
      <w:r w:rsidR="00500705">
        <w:rPr>
          <w:lang w:eastAsia="en-US" w:bidi="en-US"/>
        </w:rPr>
        <w:t>actelor normative ce reglementează domeniul</w:t>
      </w:r>
      <w:r w:rsidRPr="00D444D5">
        <w:rPr>
          <w:lang w:eastAsia="en-US" w:bidi="en-US"/>
        </w:rPr>
        <w:t xml:space="preserve"> </w:t>
      </w:r>
      <w:r w:rsidR="00500705">
        <w:rPr>
          <w:lang w:eastAsia="en-US" w:bidi="en-US"/>
        </w:rPr>
        <w:t xml:space="preserve">de </w:t>
      </w:r>
      <w:r w:rsidRPr="00D444D5">
        <w:rPr>
          <w:lang w:eastAsia="en-US" w:bidi="en-US"/>
        </w:rPr>
        <w:t>prelucrare, divulgare și transmitere</w:t>
      </w:r>
      <w:r w:rsidR="00500705">
        <w:rPr>
          <w:lang w:eastAsia="en-US" w:bidi="en-US"/>
        </w:rPr>
        <w:t xml:space="preserve"> </w:t>
      </w:r>
      <w:r w:rsidRPr="00D444D5">
        <w:rPr>
          <w:lang w:eastAsia="en-US" w:bidi="en-US"/>
        </w:rPr>
        <w:t>a informației din sistem, ce conține date cu caracter personal, persoanelor terțe, contrar prevederilor leg</w:t>
      </w:r>
      <w:r w:rsidR="00500705">
        <w:rPr>
          <w:lang w:eastAsia="en-US" w:bidi="en-US"/>
        </w:rPr>
        <w:t>ale</w:t>
      </w:r>
      <w:r w:rsidRPr="00D444D5">
        <w:rPr>
          <w:lang w:eastAsia="en-US" w:bidi="en-US"/>
        </w:rPr>
        <w:t>.</w:t>
      </w:r>
    </w:p>
    <w:p w:rsidR="009B147B" w:rsidRPr="00D444D5" w:rsidRDefault="009B147B">
      <w:pPr>
        <w:rPr>
          <w:rFonts w:ascii="Times New Roman" w:eastAsia="Times New Roman" w:hAnsi="Times New Roman" w:cs="Times New Roman"/>
          <w:sz w:val="28"/>
          <w:szCs w:val="28"/>
          <w:lang w:eastAsia="en-US" w:bidi="en-US"/>
        </w:rPr>
      </w:pPr>
      <w:r w:rsidRPr="00D444D5">
        <w:rPr>
          <w:lang w:eastAsia="en-US" w:bidi="en-US"/>
        </w:rPr>
        <w:br w:type="page"/>
      </w:r>
    </w:p>
    <w:p w:rsidR="009B147B" w:rsidRPr="008064D5" w:rsidRDefault="009B147B" w:rsidP="007F1A3C">
      <w:pPr>
        <w:pStyle w:val="1"/>
        <w:shd w:val="clear" w:color="auto" w:fill="auto"/>
        <w:tabs>
          <w:tab w:val="left" w:pos="1276"/>
        </w:tabs>
        <w:ind w:firstLine="403"/>
        <w:jc w:val="right"/>
        <w:rPr>
          <w:i/>
          <w:sz w:val="20"/>
          <w:szCs w:val="20"/>
          <w:lang w:eastAsia="ru-RU"/>
        </w:rPr>
      </w:pPr>
      <w:bookmarkStart w:id="14" w:name="_GoBack"/>
      <w:r w:rsidRPr="008064D5">
        <w:rPr>
          <w:i/>
          <w:sz w:val="20"/>
          <w:szCs w:val="20"/>
          <w:lang w:eastAsia="ru-RU"/>
        </w:rPr>
        <w:lastRenderedPageBreak/>
        <w:t>Anexa</w:t>
      </w:r>
      <w:r w:rsidR="008064D5" w:rsidRPr="008064D5">
        <w:rPr>
          <w:i/>
          <w:sz w:val="20"/>
          <w:szCs w:val="20"/>
          <w:lang w:eastAsia="ru-RU"/>
        </w:rPr>
        <w:t xml:space="preserve"> nr. 2</w:t>
      </w:r>
    </w:p>
    <w:bookmarkEnd w:id="14"/>
    <w:p w:rsidR="007F1A3C" w:rsidRPr="00D444D5" w:rsidRDefault="007F1A3C" w:rsidP="007F1A3C">
      <w:pPr>
        <w:pStyle w:val="1"/>
        <w:shd w:val="clear" w:color="auto" w:fill="auto"/>
        <w:tabs>
          <w:tab w:val="left" w:pos="1276"/>
        </w:tabs>
        <w:ind w:firstLine="403"/>
        <w:jc w:val="right"/>
        <w:rPr>
          <w:i/>
          <w:sz w:val="20"/>
          <w:szCs w:val="20"/>
          <w:lang w:eastAsia="ru-RU"/>
        </w:rPr>
      </w:pPr>
      <w:r w:rsidRPr="00D444D5">
        <w:rPr>
          <w:i/>
          <w:sz w:val="20"/>
          <w:szCs w:val="20"/>
          <w:lang w:eastAsia="ru-RU"/>
        </w:rPr>
        <w:t>la Regulamentul provizoriu privind funcționarea și utilizarea</w:t>
      </w:r>
    </w:p>
    <w:p w:rsidR="007F1A3C" w:rsidRPr="00D444D5" w:rsidRDefault="007F1A3C" w:rsidP="007F1A3C">
      <w:pPr>
        <w:pStyle w:val="1"/>
        <w:shd w:val="clear" w:color="auto" w:fill="auto"/>
        <w:tabs>
          <w:tab w:val="left" w:pos="1276"/>
        </w:tabs>
        <w:ind w:firstLine="403"/>
        <w:jc w:val="right"/>
        <w:rPr>
          <w:i/>
          <w:sz w:val="20"/>
          <w:szCs w:val="20"/>
          <w:lang w:eastAsia="ru-RU"/>
        </w:rPr>
      </w:pPr>
      <w:r w:rsidRPr="00D444D5">
        <w:rPr>
          <w:i/>
          <w:sz w:val="20"/>
          <w:szCs w:val="20"/>
          <w:lang w:eastAsia="ru-RU"/>
        </w:rPr>
        <w:t>modulului „Verifică adresa de domiciliu și/sau de reședință temporară”</w:t>
      </w:r>
    </w:p>
    <w:p w:rsidR="007F1A3C" w:rsidRPr="00D444D5" w:rsidRDefault="007F1A3C" w:rsidP="007F1A3C">
      <w:pPr>
        <w:pStyle w:val="1"/>
        <w:shd w:val="clear" w:color="auto" w:fill="auto"/>
        <w:tabs>
          <w:tab w:val="left" w:pos="1276"/>
        </w:tabs>
        <w:ind w:firstLine="403"/>
        <w:jc w:val="right"/>
        <w:rPr>
          <w:i/>
          <w:sz w:val="20"/>
          <w:szCs w:val="20"/>
          <w:lang w:eastAsia="ru-RU"/>
        </w:rPr>
      </w:pPr>
      <w:r w:rsidRPr="00D444D5">
        <w:rPr>
          <w:i/>
          <w:sz w:val="20"/>
          <w:szCs w:val="20"/>
          <w:lang w:eastAsia="ru-RU"/>
        </w:rPr>
        <w:t xml:space="preserve">a </w:t>
      </w:r>
      <w:r w:rsidR="00076118" w:rsidRPr="00D444D5">
        <w:rPr>
          <w:i/>
          <w:sz w:val="20"/>
          <w:szCs w:val="20"/>
          <w:lang w:eastAsia="ru-RU"/>
        </w:rPr>
        <w:t>P</w:t>
      </w:r>
      <w:r w:rsidRPr="00D444D5">
        <w:rPr>
          <w:i/>
          <w:sz w:val="20"/>
          <w:szCs w:val="20"/>
          <w:lang w:eastAsia="ru-RU"/>
        </w:rPr>
        <w:t xml:space="preserve">ortalului guvernamental de verificare a datelor </w:t>
      </w:r>
      <w:hyperlink r:id="rId12" w:history="1">
        <w:r w:rsidRPr="00D444D5">
          <w:rPr>
            <w:i/>
            <w:sz w:val="20"/>
            <w:szCs w:val="20"/>
            <w:lang w:eastAsia="ru-RU"/>
          </w:rPr>
          <w:t>https://verifica.gov.md</w:t>
        </w:r>
      </w:hyperlink>
    </w:p>
    <w:p w:rsidR="009B147B" w:rsidRPr="00A2608F" w:rsidRDefault="00A2608F" w:rsidP="001E2776">
      <w:pPr>
        <w:pStyle w:val="1"/>
        <w:shd w:val="clear" w:color="auto" w:fill="auto"/>
        <w:spacing w:before="240"/>
        <w:ind w:firstLine="0"/>
        <w:jc w:val="center"/>
        <w:rPr>
          <w:lang w:eastAsia="en-US" w:bidi="en-US"/>
        </w:rPr>
      </w:pPr>
      <w:r w:rsidRPr="00A2608F">
        <w:rPr>
          <w:noProof/>
          <w:lang w:val="en-US" w:eastAsia="en-US" w:bidi="ar-SA"/>
        </w:rPr>
        <w:drawing>
          <wp:inline distT="0" distB="0" distL="0" distR="0">
            <wp:extent cx="6120000" cy="8593497"/>
            <wp:effectExtent l="0" t="0" r="0" b="0"/>
            <wp:docPr id="2" name="Рисунок 2" descr="C:\Users\oxana.scerbina\AppData\Local\Microsoft\Windows\INetCache\Content.Word\2025-04-30_14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xana.scerbina\AppData\Local\Microsoft\Windows\INetCache\Content.Word\2025-04-30_145936.jpg"/>
                    <pic:cNvPicPr>
                      <a:picLocks noChangeAspect="1" noChangeArrowheads="1"/>
                    </pic:cNvPicPr>
                  </pic:nvPicPr>
                  <pic:blipFill>
                    <a:blip r:embed="rId13">
                      <a:extLst>
                        <a:ext uri="{28A0092B-C50C-407E-A947-70E740481C1C}">
                          <a14:useLocalDpi xmlns:a14="http://schemas.microsoft.com/office/drawing/2010/main" val="0"/>
                        </a:ext>
                      </a:extLst>
                    </a:blip>
                    <a:srcRect l="4190" t="1511" r="1639" b="24774"/>
                    <a:stretch>
                      <a:fillRect/>
                    </a:stretch>
                  </pic:blipFill>
                  <pic:spPr bwMode="auto">
                    <a:xfrm>
                      <a:off x="0" y="0"/>
                      <a:ext cx="6120000" cy="8593497"/>
                    </a:xfrm>
                    <a:prstGeom prst="rect">
                      <a:avLst/>
                    </a:prstGeom>
                    <a:noFill/>
                    <a:ln>
                      <a:noFill/>
                    </a:ln>
                  </pic:spPr>
                </pic:pic>
              </a:graphicData>
            </a:graphic>
          </wp:inline>
        </w:drawing>
      </w:r>
    </w:p>
    <w:sectPr w:rsidR="009B147B" w:rsidRPr="00A2608F">
      <w:pgSz w:w="11900" w:h="16840"/>
      <w:pgMar w:top="1162" w:right="796" w:bottom="704" w:left="1365" w:header="734" w:footer="2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E80" w:rsidRDefault="00160E80">
      <w:r>
        <w:separator/>
      </w:r>
    </w:p>
  </w:endnote>
  <w:endnote w:type="continuationSeparator" w:id="0">
    <w:p w:rsidR="00160E80" w:rsidRDefault="0016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E80" w:rsidRDefault="00160E80"/>
  </w:footnote>
  <w:footnote w:type="continuationSeparator" w:id="0">
    <w:p w:rsidR="00160E80" w:rsidRDefault="00160E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B61"/>
    <w:multiLevelType w:val="hybridMultilevel"/>
    <w:tmpl w:val="0F90644C"/>
    <w:lvl w:ilvl="0" w:tplc="6C240A0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16631"/>
    <w:multiLevelType w:val="multilevel"/>
    <w:tmpl w:val="64A81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4747F7"/>
    <w:multiLevelType w:val="multilevel"/>
    <w:tmpl w:val="404C3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C66AF"/>
    <w:multiLevelType w:val="hybridMultilevel"/>
    <w:tmpl w:val="6616C916"/>
    <w:lvl w:ilvl="0" w:tplc="F924A2D0">
      <w:start w:val="1"/>
      <w:numFmt w:val="decimal"/>
      <w:lvlText w:val="3.%1"/>
      <w:lvlJc w:val="left"/>
      <w:pPr>
        <w:ind w:left="795" w:hanging="360"/>
      </w:pPr>
      <w:rPr>
        <w:rFonts w:hint="default"/>
        <w:b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142A4D2B"/>
    <w:multiLevelType w:val="hybridMultilevel"/>
    <w:tmpl w:val="281AE284"/>
    <w:lvl w:ilvl="0" w:tplc="1E060D94">
      <w:start w:val="1"/>
      <w:numFmt w:val="decimal"/>
      <w:lvlText w:val="1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2531E"/>
    <w:multiLevelType w:val="multilevel"/>
    <w:tmpl w:val="D13E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66AC3"/>
    <w:multiLevelType w:val="hybridMultilevel"/>
    <w:tmpl w:val="2CE4854C"/>
    <w:lvl w:ilvl="0" w:tplc="A3A4742C">
      <w:start w:val="1"/>
      <w:numFmt w:val="decimal"/>
      <w:lvlText w:val="1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55DDD"/>
    <w:multiLevelType w:val="multilevel"/>
    <w:tmpl w:val="6CDE0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92F65"/>
    <w:multiLevelType w:val="hybridMultilevel"/>
    <w:tmpl w:val="C29EABD8"/>
    <w:lvl w:ilvl="0" w:tplc="F24AAD92">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265A3A"/>
    <w:multiLevelType w:val="hybridMultilevel"/>
    <w:tmpl w:val="374CEA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19007E"/>
    <w:multiLevelType w:val="multilevel"/>
    <w:tmpl w:val="12B64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A9120F"/>
    <w:multiLevelType w:val="hybridMultilevel"/>
    <w:tmpl w:val="5BE83D9A"/>
    <w:lvl w:ilvl="0" w:tplc="9DE8610C">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09180A"/>
    <w:multiLevelType w:val="multilevel"/>
    <w:tmpl w:val="006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A2387"/>
    <w:multiLevelType w:val="multilevel"/>
    <w:tmpl w:val="78A4B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531EA2"/>
    <w:multiLevelType w:val="multilevel"/>
    <w:tmpl w:val="B8D2E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9F3F46"/>
    <w:multiLevelType w:val="multilevel"/>
    <w:tmpl w:val="5EA0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E76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8B354A"/>
    <w:multiLevelType w:val="hybridMultilevel"/>
    <w:tmpl w:val="3774E2EA"/>
    <w:lvl w:ilvl="0" w:tplc="AA5C35BA">
      <w:start w:val="1"/>
      <w:numFmt w:val="decimal"/>
      <w:lvlText w:val="3.%1"/>
      <w:lvlJc w:val="left"/>
      <w:pPr>
        <w:ind w:left="1353" w:hanging="360"/>
      </w:pPr>
      <w:rPr>
        <w:rFonts w:hint="default"/>
        <w:b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6AAA3FA7"/>
    <w:multiLevelType w:val="multilevel"/>
    <w:tmpl w:val="38A68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371266"/>
    <w:multiLevelType w:val="multilevel"/>
    <w:tmpl w:val="18F4B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4310A5"/>
    <w:multiLevelType w:val="multilevel"/>
    <w:tmpl w:val="9F90C2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B40C5A"/>
    <w:multiLevelType w:val="multilevel"/>
    <w:tmpl w:val="F93881E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CB2002"/>
    <w:multiLevelType w:val="multilevel"/>
    <w:tmpl w:val="26CCE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A57BC2"/>
    <w:multiLevelType w:val="multilevel"/>
    <w:tmpl w:val="3FB43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166A46"/>
    <w:multiLevelType w:val="multilevel"/>
    <w:tmpl w:val="ABF45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14"/>
  </w:num>
  <w:num w:numId="4">
    <w:abstractNumId w:val="2"/>
  </w:num>
  <w:num w:numId="5">
    <w:abstractNumId w:val="13"/>
  </w:num>
  <w:num w:numId="6">
    <w:abstractNumId w:val="15"/>
  </w:num>
  <w:num w:numId="7">
    <w:abstractNumId w:val="23"/>
  </w:num>
  <w:num w:numId="8">
    <w:abstractNumId w:val="19"/>
  </w:num>
  <w:num w:numId="9">
    <w:abstractNumId w:val="10"/>
  </w:num>
  <w:num w:numId="10">
    <w:abstractNumId w:val="22"/>
  </w:num>
  <w:num w:numId="11">
    <w:abstractNumId w:val="7"/>
  </w:num>
  <w:num w:numId="12">
    <w:abstractNumId w:val="1"/>
  </w:num>
  <w:num w:numId="13">
    <w:abstractNumId w:val="24"/>
  </w:num>
  <w:num w:numId="14">
    <w:abstractNumId w:val="18"/>
  </w:num>
  <w:num w:numId="15">
    <w:abstractNumId w:val="16"/>
  </w:num>
  <w:num w:numId="16">
    <w:abstractNumId w:val="8"/>
  </w:num>
  <w:num w:numId="17">
    <w:abstractNumId w:val="11"/>
  </w:num>
  <w:num w:numId="18">
    <w:abstractNumId w:val="9"/>
  </w:num>
  <w:num w:numId="19">
    <w:abstractNumId w:val="0"/>
  </w:num>
  <w:num w:numId="20">
    <w:abstractNumId w:val="17"/>
  </w:num>
  <w:num w:numId="21">
    <w:abstractNumId w:val="3"/>
  </w:num>
  <w:num w:numId="22">
    <w:abstractNumId w:val="6"/>
  </w:num>
  <w:num w:numId="23">
    <w:abstractNumId w:val="12"/>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0E"/>
    <w:rsid w:val="00043686"/>
    <w:rsid w:val="00044170"/>
    <w:rsid w:val="000533B8"/>
    <w:rsid w:val="0005406F"/>
    <w:rsid w:val="000568F6"/>
    <w:rsid w:val="000578EE"/>
    <w:rsid w:val="00062C82"/>
    <w:rsid w:val="000755AF"/>
    <w:rsid w:val="00076118"/>
    <w:rsid w:val="00076127"/>
    <w:rsid w:val="00076B17"/>
    <w:rsid w:val="000A2E82"/>
    <w:rsid w:val="000A4350"/>
    <w:rsid w:val="000C02F5"/>
    <w:rsid w:val="000D022D"/>
    <w:rsid w:val="000D6588"/>
    <w:rsid w:val="000D6B02"/>
    <w:rsid w:val="000E482C"/>
    <w:rsid w:val="000F33A3"/>
    <w:rsid w:val="00103015"/>
    <w:rsid w:val="00117AC7"/>
    <w:rsid w:val="001530CF"/>
    <w:rsid w:val="00160E80"/>
    <w:rsid w:val="00165122"/>
    <w:rsid w:val="00165B4A"/>
    <w:rsid w:val="001678BC"/>
    <w:rsid w:val="0018739A"/>
    <w:rsid w:val="001B210A"/>
    <w:rsid w:val="001B32BC"/>
    <w:rsid w:val="001B7742"/>
    <w:rsid w:val="001C54D7"/>
    <w:rsid w:val="001D1C17"/>
    <w:rsid w:val="001D7833"/>
    <w:rsid w:val="001E2776"/>
    <w:rsid w:val="001F2D40"/>
    <w:rsid w:val="0020005F"/>
    <w:rsid w:val="0020148E"/>
    <w:rsid w:val="00201BCB"/>
    <w:rsid w:val="00205E85"/>
    <w:rsid w:val="00207BF2"/>
    <w:rsid w:val="002139EA"/>
    <w:rsid w:val="00225C81"/>
    <w:rsid w:val="00230B1D"/>
    <w:rsid w:val="00240A98"/>
    <w:rsid w:val="00257AA7"/>
    <w:rsid w:val="0029249F"/>
    <w:rsid w:val="00292892"/>
    <w:rsid w:val="0029669D"/>
    <w:rsid w:val="002B0A39"/>
    <w:rsid w:val="002B237D"/>
    <w:rsid w:val="002D18B2"/>
    <w:rsid w:val="002E3E9E"/>
    <w:rsid w:val="002E75E4"/>
    <w:rsid w:val="002F64CA"/>
    <w:rsid w:val="00302D61"/>
    <w:rsid w:val="00323FF2"/>
    <w:rsid w:val="003241D7"/>
    <w:rsid w:val="00327172"/>
    <w:rsid w:val="003277C0"/>
    <w:rsid w:val="003310BB"/>
    <w:rsid w:val="00342058"/>
    <w:rsid w:val="00357BEA"/>
    <w:rsid w:val="003604D9"/>
    <w:rsid w:val="00360AB4"/>
    <w:rsid w:val="00361196"/>
    <w:rsid w:val="003633DF"/>
    <w:rsid w:val="00372B4A"/>
    <w:rsid w:val="00387B1F"/>
    <w:rsid w:val="00392D10"/>
    <w:rsid w:val="00395D45"/>
    <w:rsid w:val="003A3949"/>
    <w:rsid w:val="003A4251"/>
    <w:rsid w:val="003B417F"/>
    <w:rsid w:val="003B5B3F"/>
    <w:rsid w:val="003E1611"/>
    <w:rsid w:val="003F785D"/>
    <w:rsid w:val="004074E1"/>
    <w:rsid w:val="004203B7"/>
    <w:rsid w:val="00422621"/>
    <w:rsid w:val="0042642B"/>
    <w:rsid w:val="004303B3"/>
    <w:rsid w:val="00430E47"/>
    <w:rsid w:val="0044016E"/>
    <w:rsid w:val="00441220"/>
    <w:rsid w:val="0046412D"/>
    <w:rsid w:val="00465D7C"/>
    <w:rsid w:val="004771D3"/>
    <w:rsid w:val="00486638"/>
    <w:rsid w:val="00491775"/>
    <w:rsid w:val="00492756"/>
    <w:rsid w:val="004C0921"/>
    <w:rsid w:val="004C2100"/>
    <w:rsid w:val="00500705"/>
    <w:rsid w:val="00504F7F"/>
    <w:rsid w:val="0050687D"/>
    <w:rsid w:val="00507722"/>
    <w:rsid w:val="00521915"/>
    <w:rsid w:val="0052337A"/>
    <w:rsid w:val="00524D83"/>
    <w:rsid w:val="0053648A"/>
    <w:rsid w:val="00557A65"/>
    <w:rsid w:val="00564C18"/>
    <w:rsid w:val="005746A8"/>
    <w:rsid w:val="005856BC"/>
    <w:rsid w:val="00594D31"/>
    <w:rsid w:val="00597B15"/>
    <w:rsid w:val="005A4578"/>
    <w:rsid w:val="005B61FC"/>
    <w:rsid w:val="005C70FA"/>
    <w:rsid w:val="005E218E"/>
    <w:rsid w:val="005E4CAC"/>
    <w:rsid w:val="005F5FC8"/>
    <w:rsid w:val="005F795F"/>
    <w:rsid w:val="006265F7"/>
    <w:rsid w:val="00643A24"/>
    <w:rsid w:val="00655DBB"/>
    <w:rsid w:val="00664ED1"/>
    <w:rsid w:val="00680318"/>
    <w:rsid w:val="00686328"/>
    <w:rsid w:val="00690CDC"/>
    <w:rsid w:val="00692BBA"/>
    <w:rsid w:val="00695567"/>
    <w:rsid w:val="006A591D"/>
    <w:rsid w:val="006B239C"/>
    <w:rsid w:val="006C1E7D"/>
    <w:rsid w:val="006C5389"/>
    <w:rsid w:val="006D1199"/>
    <w:rsid w:val="006E42B5"/>
    <w:rsid w:val="00715491"/>
    <w:rsid w:val="00721A68"/>
    <w:rsid w:val="00734707"/>
    <w:rsid w:val="00740796"/>
    <w:rsid w:val="00740D07"/>
    <w:rsid w:val="00742936"/>
    <w:rsid w:val="00762FF2"/>
    <w:rsid w:val="007671B8"/>
    <w:rsid w:val="0079058B"/>
    <w:rsid w:val="0079391B"/>
    <w:rsid w:val="007C1BED"/>
    <w:rsid w:val="007D5C9A"/>
    <w:rsid w:val="007F0F80"/>
    <w:rsid w:val="007F1A3C"/>
    <w:rsid w:val="007F785B"/>
    <w:rsid w:val="008064D5"/>
    <w:rsid w:val="00811840"/>
    <w:rsid w:val="008122FC"/>
    <w:rsid w:val="0081309E"/>
    <w:rsid w:val="008303C2"/>
    <w:rsid w:val="00831D86"/>
    <w:rsid w:val="00846B6D"/>
    <w:rsid w:val="00850863"/>
    <w:rsid w:val="00855891"/>
    <w:rsid w:val="008634AE"/>
    <w:rsid w:val="00871284"/>
    <w:rsid w:val="00872317"/>
    <w:rsid w:val="00872378"/>
    <w:rsid w:val="00882DB0"/>
    <w:rsid w:val="0089581F"/>
    <w:rsid w:val="008F14A5"/>
    <w:rsid w:val="008F68D2"/>
    <w:rsid w:val="009138D3"/>
    <w:rsid w:val="00926059"/>
    <w:rsid w:val="00943132"/>
    <w:rsid w:val="009528C4"/>
    <w:rsid w:val="009615B5"/>
    <w:rsid w:val="00966BDC"/>
    <w:rsid w:val="00966EB7"/>
    <w:rsid w:val="009742B6"/>
    <w:rsid w:val="00984D51"/>
    <w:rsid w:val="00985002"/>
    <w:rsid w:val="00985131"/>
    <w:rsid w:val="009851EC"/>
    <w:rsid w:val="00985D07"/>
    <w:rsid w:val="00986259"/>
    <w:rsid w:val="009A345B"/>
    <w:rsid w:val="009A3503"/>
    <w:rsid w:val="009B147B"/>
    <w:rsid w:val="009D37AE"/>
    <w:rsid w:val="009D66DD"/>
    <w:rsid w:val="009E24A2"/>
    <w:rsid w:val="009E6A75"/>
    <w:rsid w:val="009E7F48"/>
    <w:rsid w:val="009F580E"/>
    <w:rsid w:val="009F58DA"/>
    <w:rsid w:val="00A04BEC"/>
    <w:rsid w:val="00A0570C"/>
    <w:rsid w:val="00A10FA0"/>
    <w:rsid w:val="00A2608F"/>
    <w:rsid w:val="00A325C3"/>
    <w:rsid w:val="00A368EF"/>
    <w:rsid w:val="00A43666"/>
    <w:rsid w:val="00A43C5C"/>
    <w:rsid w:val="00A4472E"/>
    <w:rsid w:val="00A71489"/>
    <w:rsid w:val="00A716B9"/>
    <w:rsid w:val="00A77D75"/>
    <w:rsid w:val="00A86979"/>
    <w:rsid w:val="00A91FF3"/>
    <w:rsid w:val="00AA17A5"/>
    <w:rsid w:val="00AA63FE"/>
    <w:rsid w:val="00AB4699"/>
    <w:rsid w:val="00AC37D1"/>
    <w:rsid w:val="00AE27C9"/>
    <w:rsid w:val="00AE3C15"/>
    <w:rsid w:val="00B07B78"/>
    <w:rsid w:val="00B27F56"/>
    <w:rsid w:val="00B33885"/>
    <w:rsid w:val="00B34817"/>
    <w:rsid w:val="00B75D59"/>
    <w:rsid w:val="00B90869"/>
    <w:rsid w:val="00B90907"/>
    <w:rsid w:val="00BA6172"/>
    <w:rsid w:val="00BB347B"/>
    <w:rsid w:val="00BC5677"/>
    <w:rsid w:val="00BD3ED8"/>
    <w:rsid w:val="00BD7E2C"/>
    <w:rsid w:val="00BE3A29"/>
    <w:rsid w:val="00C047D1"/>
    <w:rsid w:val="00C278A6"/>
    <w:rsid w:val="00C516AF"/>
    <w:rsid w:val="00C61627"/>
    <w:rsid w:val="00C75622"/>
    <w:rsid w:val="00C759DF"/>
    <w:rsid w:val="00C8234B"/>
    <w:rsid w:val="00C96B89"/>
    <w:rsid w:val="00CB0A2B"/>
    <w:rsid w:val="00CC1F1A"/>
    <w:rsid w:val="00CC4C7D"/>
    <w:rsid w:val="00CD193C"/>
    <w:rsid w:val="00CD3A27"/>
    <w:rsid w:val="00CE3A10"/>
    <w:rsid w:val="00CF0EC7"/>
    <w:rsid w:val="00CF1D95"/>
    <w:rsid w:val="00CF7D7C"/>
    <w:rsid w:val="00CF7EA6"/>
    <w:rsid w:val="00D22108"/>
    <w:rsid w:val="00D22CA8"/>
    <w:rsid w:val="00D444D5"/>
    <w:rsid w:val="00D4470D"/>
    <w:rsid w:val="00D82686"/>
    <w:rsid w:val="00D95C4A"/>
    <w:rsid w:val="00DA66D0"/>
    <w:rsid w:val="00DB7F46"/>
    <w:rsid w:val="00DD0E94"/>
    <w:rsid w:val="00DE02AF"/>
    <w:rsid w:val="00DE1368"/>
    <w:rsid w:val="00E01424"/>
    <w:rsid w:val="00E047D9"/>
    <w:rsid w:val="00E42BB7"/>
    <w:rsid w:val="00E42F46"/>
    <w:rsid w:val="00E505DF"/>
    <w:rsid w:val="00E54A29"/>
    <w:rsid w:val="00E75961"/>
    <w:rsid w:val="00E90368"/>
    <w:rsid w:val="00E96598"/>
    <w:rsid w:val="00E97292"/>
    <w:rsid w:val="00EB2767"/>
    <w:rsid w:val="00EC2171"/>
    <w:rsid w:val="00EC4332"/>
    <w:rsid w:val="00ED0A4B"/>
    <w:rsid w:val="00ED0F4B"/>
    <w:rsid w:val="00EE0C11"/>
    <w:rsid w:val="00EF7DE4"/>
    <w:rsid w:val="00F165B3"/>
    <w:rsid w:val="00F301F1"/>
    <w:rsid w:val="00F33A00"/>
    <w:rsid w:val="00F36C18"/>
    <w:rsid w:val="00F50473"/>
    <w:rsid w:val="00F8177A"/>
    <w:rsid w:val="00F82A11"/>
    <w:rsid w:val="00FA3D82"/>
    <w:rsid w:val="00FB7C95"/>
    <w:rsid w:val="00FC2F16"/>
    <w:rsid w:val="00FC63CC"/>
    <w:rsid w:val="00FD514D"/>
    <w:rsid w:val="00FD54C5"/>
    <w:rsid w:val="00FD57C7"/>
    <w:rsid w:val="00FD672C"/>
    <w:rsid w:val="00FD79F8"/>
    <w:rsid w:val="00FD7B63"/>
    <w:rsid w:val="00FF1364"/>
    <w:rsid w:val="00FF2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C763F-55D3-4C43-9915-99278392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DefaultParagraphFont"/>
    <w:link w:val="11"/>
    <w:rPr>
      <w:rFonts w:ascii="Times New Roman" w:eastAsia="Times New Roman" w:hAnsi="Times New Roman" w:cs="Times New Roman"/>
      <w:b/>
      <w:bCs/>
      <w:i w:val="0"/>
      <w:iCs w:val="0"/>
      <w:smallCaps w:val="0"/>
      <w:strike w:val="0"/>
      <w:sz w:val="40"/>
      <w:szCs w:val="40"/>
      <w:u w:val="none"/>
      <w:lang w:val="en-US" w:eastAsia="en-US" w:bidi="en-US"/>
    </w:rPr>
  </w:style>
  <w:style w:type="character" w:customStyle="1" w:styleId="2">
    <w:name w:val="Заголовок №2_"/>
    <w:basedOn w:val="DefaultParagraphFont"/>
    <w:link w:val="20"/>
    <w:rPr>
      <w:rFonts w:ascii="Times New Roman" w:eastAsia="Times New Roman" w:hAnsi="Times New Roman" w:cs="Times New Roman"/>
      <w:b/>
      <w:bCs/>
      <w:i w:val="0"/>
      <w:iCs w:val="0"/>
      <w:smallCaps w:val="0"/>
      <w:strike w:val="0"/>
      <w:sz w:val="32"/>
      <w:szCs w:val="32"/>
      <w:u w:val="none"/>
      <w:lang w:val="en-US" w:eastAsia="en-US" w:bidi="en-US"/>
    </w:rPr>
  </w:style>
  <w:style w:type="character" w:customStyle="1" w:styleId="21">
    <w:name w:val="Основной текст (2)_"/>
    <w:basedOn w:val="DefaultParagraphFont"/>
    <w:link w:val="22"/>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DefaultParagraphFont"/>
    <w:link w:val="30"/>
    <w:rPr>
      <w:rFonts w:ascii="Arial" w:eastAsia="Arial" w:hAnsi="Arial" w:cs="Arial"/>
      <w:b w:val="0"/>
      <w:bCs w:val="0"/>
      <w:i/>
      <w:iCs/>
      <w:smallCaps w:val="0"/>
      <w:strike w:val="0"/>
      <w:sz w:val="8"/>
      <w:szCs w:val="8"/>
      <w:u w:val="none"/>
      <w:lang w:val="ru-RU" w:eastAsia="ru-RU" w:bidi="ru-RU"/>
    </w:rPr>
  </w:style>
  <w:style w:type="character" w:customStyle="1" w:styleId="31">
    <w:name w:val="Заголовок №3_"/>
    <w:basedOn w:val="DefaultParagraphFont"/>
    <w:link w:val="32"/>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Normal"/>
    <w:link w:val="a"/>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Normal"/>
    <w:link w:val="10"/>
    <w:pPr>
      <w:shd w:val="clear" w:color="auto" w:fill="FFFFFF"/>
      <w:spacing w:after="360"/>
      <w:jc w:val="center"/>
      <w:outlineLvl w:val="0"/>
    </w:pPr>
    <w:rPr>
      <w:rFonts w:ascii="Times New Roman" w:eastAsia="Times New Roman" w:hAnsi="Times New Roman" w:cs="Times New Roman"/>
      <w:b/>
      <w:bCs/>
      <w:sz w:val="40"/>
      <w:szCs w:val="40"/>
      <w:lang w:val="en-US" w:eastAsia="en-US" w:bidi="en-US"/>
    </w:rPr>
  </w:style>
  <w:style w:type="paragraph" w:customStyle="1" w:styleId="20">
    <w:name w:val="Заголовок №2"/>
    <w:basedOn w:val="Normal"/>
    <w:link w:val="2"/>
    <w:pPr>
      <w:shd w:val="clear" w:color="auto" w:fill="FFFFFF"/>
      <w:spacing w:after="220"/>
      <w:jc w:val="center"/>
      <w:outlineLvl w:val="1"/>
    </w:pPr>
    <w:rPr>
      <w:rFonts w:ascii="Times New Roman" w:eastAsia="Times New Roman" w:hAnsi="Times New Roman" w:cs="Times New Roman"/>
      <w:b/>
      <w:bCs/>
      <w:sz w:val="32"/>
      <w:szCs w:val="32"/>
      <w:lang w:val="en-US" w:eastAsia="en-US" w:bidi="en-US"/>
    </w:rPr>
  </w:style>
  <w:style w:type="paragraph" w:customStyle="1" w:styleId="22">
    <w:name w:val="Основной текст (2)"/>
    <w:basedOn w:val="Normal"/>
    <w:link w:val="21"/>
    <w:pPr>
      <w:shd w:val="clear" w:color="auto" w:fill="FFFFFF"/>
      <w:jc w:val="center"/>
    </w:pPr>
    <w:rPr>
      <w:rFonts w:ascii="Times New Roman" w:eastAsia="Times New Roman" w:hAnsi="Times New Roman" w:cs="Times New Roman"/>
      <w:b/>
      <w:bCs/>
    </w:rPr>
  </w:style>
  <w:style w:type="paragraph" w:customStyle="1" w:styleId="30">
    <w:name w:val="Основной текст (3)"/>
    <w:basedOn w:val="Normal"/>
    <w:link w:val="3"/>
    <w:pPr>
      <w:shd w:val="clear" w:color="auto" w:fill="FFFFFF"/>
      <w:spacing w:after="440" w:line="180" w:lineRule="auto"/>
      <w:jc w:val="center"/>
    </w:pPr>
    <w:rPr>
      <w:rFonts w:ascii="Arial" w:eastAsia="Arial" w:hAnsi="Arial" w:cs="Arial"/>
      <w:i/>
      <w:iCs/>
      <w:sz w:val="8"/>
      <w:szCs w:val="8"/>
      <w:lang w:val="ru-RU" w:eastAsia="ru-RU" w:bidi="ru-RU"/>
    </w:rPr>
  </w:style>
  <w:style w:type="paragraph" w:customStyle="1" w:styleId="32">
    <w:name w:val="Заголовок №3"/>
    <w:basedOn w:val="Normal"/>
    <w:link w:val="31"/>
    <w:pPr>
      <w:shd w:val="clear" w:color="auto" w:fill="FFFFFF"/>
      <w:jc w:val="center"/>
      <w:outlineLvl w:val="2"/>
    </w:pPr>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F58DA"/>
    <w:rPr>
      <w:color w:val="0563C1" w:themeColor="hyperlink"/>
      <w:u w:val="single"/>
    </w:rPr>
  </w:style>
  <w:style w:type="paragraph" w:styleId="CommentText">
    <w:name w:val="annotation text"/>
    <w:basedOn w:val="Normal"/>
    <w:link w:val="CommentTextChar"/>
    <w:uiPriority w:val="99"/>
    <w:rsid w:val="00FF2683"/>
    <w:pPr>
      <w:widowControl/>
      <w:spacing w:after="200" w:line="276" w:lineRule="auto"/>
    </w:pPr>
    <w:rPr>
      <w:rFonts w:ascii="Calibri" w:eastAsia="Times New Roman" w:hAnsi="Calibri" w:cs="Times New Roman"/>
      <w:color w:val="auto"/>
      <w:sz w:val="20"/>
      <w:szCs w:val="20"/>
      <w:lang w:val="en-US" w:eastAsia="en-US" w:bidi="ar-SA"/>
    </w:rPr>
  </w:style>
  <w:style w:type="character" w:customStyle="1" w:styleId="CommentTextChar">
    <w:name w:val="Comment Text Char"/>
    <w:basedOn w:val="DefaultParagraphFont"/>
    <w:link w:val="CommentText"/>
    <w:uiPriority w:val="99"/>
    <w:rsid w:val="00FF2683"/>
    <w:rPr>
      <w:rFonts w:ascii="Calibri" w:eastAsia="Times New Roman" w:hAnsi="Calibri" w:cs="Times New Roman"/>
      <w:sz w:val="20"/>
      <w:szCs w:val="20"/>
      <w:lang w:val="en-US" w:eastAsia="en-US" w:bidi="ar-SA"/>
    </w:rPr>
  </w:style>
  <w:style w:type="paragraph" w:styleId="NoSpacing">
    <w:name w:val="No Spacing"/>
    <w:uiPriority w:val="1"/>
    <w:qFormat/>
    <w:rsid w:val="006B239C"/>
    <w:rPr>
      <w:color w:val="000000"/>
    </w:rPr>
  </w:style>
  <w:style w:type="paragraph" w:styleId="ListParagraph">
    <w:name w:val="List Paragraph"/>
    <w:basedOn w:val="Normal"/>
    <w:uiPriority w:val="34"/>
    <w:qFormat/>
    <w:rsid w:val="00CD3A27"/>
    <w:pPr>
      <w:ind w:left="720"/>
      <w:contextualSpacing/>
    </w:pPr>
  </w:style>
  <w:style w:type="paragraph" w:customStyle="1" w:styleId="12">
    <w:name w:val="Абзац списка1"/>
    <w:basedOn w:val="Normal"/>
    <w:uiPriority w:val="34"/>
    <w:qFormat/>
    <w:rsid w:val="00207BF2"/>
    <w:pPr>
      <w:widowControl/>
      <w:spacing w:after="160" w:line="259" w:lineRule="auto"/>
      <w:ind w:left="720"/>
      <w:contextualSpacing/>
    </w:pPr>
    <w:rPr>
      <w:rFonts w:ascii="Calibri" w:eastAsia="Times New Roman" w:hAnsi="Calibri" w:cs="Times New Roman"/>
      <w:color w:val="auto"/>
      <w:sz w:val="22"/>
      <w:szCs w:val="22"/>
      <w:lang w:val="ru-RU" w:eastAsia="en-US" w:bidi="ar-SA"/>
    </w:rPr>
  </w:style>
  <w:style w:type="paragraph" w:styleId="BalloonText">
    <w:name w:val="Balloon Text"/>
    <w:basedOn w:val="Normal"/>
    <w:link w:val="BalloonTextChar"/>
    <w:uiPriority w:val="99"/>
    <w:semiHidden/>
    <w:unhideWhenUsed/>
    <w:rsid w:val="00D444D5"/>
    <w:rPr>
      <w:rFonts w:ascii="Tahoma" w:hAnsi="Tahoma" w:cs="Tahoma"/>
      <w:sz w:val="16"/>
      <w:szCs w:val="16"/>
    </w:rPr>
  </w:style>
  <w:style w:type="character" w:customStyle="1" w:styleId="BalloonTextChar">
    <w:name w:val="Balloon Text Char"/>
    <w:basedOn w:val="DefaultParagraphFont"/>
    <w:link w:val="BalloonText"/>
    <w:uiPriority w:val="99"/>
    <w:semiHidden/>
    <w:rsid w:val="00D444D5"/>
    <w:rPr>
      <w:rFonts w:ascii="Tahoma" w:hAnsi="Tahoma" w:cs="Tahoma"/>
      <w:color w:val="000000"/>
      <w:sz w:val="16"/>
      <w:szCs w:val="16"/>
    </w:rPr>
  </w:style>
  <w:style w:type="paragraph" w:styleId="BodyText">
    <w:name w:val="Body Text"/>
    <w:basedOn w:val="Normal"/>
    <w:link w:val="BodyTextChar"/>
    <w:uiPriority w:val="99"/>
    <w:unhideWhenUsed/>
    <w:rsid w:val="00441220"/>
    <w:pPr>
      <w:widowControl/>
      <w:spacing w:after="120"/>
    </w:pPr>
    <w:rPr>
      <w:rFonts w:ascii="Times New Roman" w:eastAsia="Times New Roman" w:hAnsi="Times New Roman" w:cs="Times New Roman"/>
      <w:color w:val="auto"/>
      <w:sz w:val="20"/>
      <w:szCs w:val="20"/>
      <w:lang w:val="ru-RU" w:eastAsia="ru-RU" w:bidi="ar-SA"/>
    </w:rPr>
  </w:style>
  <w:style w:type="character" w:customStyle="1" w:styleId="BodyTextChar">
    <w:name w:val="Body Text Char"/>
    <w:basedOn w:val="DefaultParagraphFont"/>
    <w:link w:val="BodyText"/>
    <w:uiPriority w:val="99"/>
    <w:rsid w:val="00441220"/>
    <w:rPr>
      <w:rFonts w:ascii="Times New Roman" w:eastAsia="Times New Roman" w:hAnsi="Times New Roman" w:cs="Times New Roman"/>
      <w:sz w:val="20"/>
      <w:szCs w:val="20"/>
      <w:lang w:val="ru-RU" w:eastAsia="ru-RU" w:bidi="ar-SA"/>
    </w:rPr>
  </w:style>
  <w:style w:type="character" w:styleId="CommentReference">
    <w:name w:val="annotation reference"/>
    <w:basedOn w:val="DefaultParagraphFont"/>
    <w:uiPriority w:val="99"/>
    <w:semiHidden/>
    <w:unhideWhenUsed/>
    <w:rsid w:val="00B75D59"/>
    <w:rPr>
      <w:sz w:val="16"/>
      <w:szCs w:val="16"/>
    </w:rPr>
  </w:style>
  <w:style w:type="paragraph" w:styleId="CommentSubject">
    <w:name w:val="annotation subject"/>
    <w:basedOn w:val="CommentText"/>
    <w:next w:val="CommentText"/>
    <w:link w:val="CommentSubjectChar"/>
    <w:uiPriority w:val="99"/>
    <w:semiHidden/>
    <w:unhideWhenUsed/>
    <w:rsid w:val="00B75D59"/>
    <w:pPr>
      <w:widowControl w:val="0"/>
      <w:spacing w:after="0" w:line="240" w:lineRule="auto"/>
    </w:pPr>
    <w:rPr>
      <w:rFonts w:ascii="Microsoft Sans Serif" w:eastAsia="Microsoft Sans Serif" w:hAnsi="Microsoft Sans Serif" w:cs="Microsoft Sans Serif"/>
      <w:b/>
      <w:bCs/>
      <w:color w:val="000000"/>
      <w:lang w:val="ro-RO" w:eastAsia="ro-RO" w:bidi="ro-RO"/>
    </w:rPr>
  </w:style>
  <w:style w:type="character" w:customStyle="1" w:styleId="CommentSubjectChar">
    <w:name w:val="Comment Subject Char"/>
    <w:basedOn w:val="CommentTextChar"/>
    <w:link w:val="CommentSubject"/>
    <w:uiPriority w:val="99"/>
    <w:semiHidden/>
    <w:rsid w:val="00B75D59"/>
    <w:rPr>
      <w:rFonts w:ascii="Calibri" w:eastAsia="Times New Roman" w:hAnsi="Calibri" w:cs="Times New Roman"/>
      <w:b/>
      <w:bCs/>
      <w:color w:val="00000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ifica.gov.md"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rific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ifica.gov.md/adres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erifica.gov.md/adresa" TargetMode="External"/><Relationship Id="rId4" Type="http://schemas.openxmlformats.org/officeDocument/2006/relationships/settings" Target="settings.xml"/><Relationship Id="rId9" Type="http://schemas.openxmlformats.org/officeDocument/2006/relationships/hyperlink" Target="https://verifica.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A28D-B8C5-4A14-9BFD-55E26CC1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13947</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Cu privire la modificarea și completarea</vt:lpstr>
      <vt:lpstr>Cu privire la modificarea și completarea</vt:lpstr>
    </vt:vector>
  </TitlesOfParts>
  <Company/>
  <LinksUpToDate>false</LinksUpToDate>
  <CharactersWithSpaces>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modificarea și completarea</dc:title>
  <dc:creator>lll</dc:creator>
  <cp:lastModifiedBy>Stefan Vornic</cp:lastModifiedBy>
  <cp:revision>2</cp:revision>
  <dcterms:created xsi:type="dcterms:W3CDTF">2025-05-12T06:51:00Z</dcterms:created>
  <dcterms:modified xsi:type="dcterms:W3CDTF">2025-05-12T06:51:00Z</dcterms:modified>
</cp:coreProperties>
</file>