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left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LEGE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pentru modificarea Legii nr.215/2016 cu privire la tineret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Parlamentul adoptă prezenta lege organică.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Art. I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Legea nr.215/2016 cu privire la tineret (Monitorul Oficial al Republicii Moldova, 2016, nr.315-328, art. 688), cu modificările ulterioare, se modifică după cum urmează: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283" w:hanging="283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Se completează Art. 9, alin. (2) cu o nouă literă, cu următorul cuprins: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p) elaborează normele financiare și modul de utilizare a mijloacelor financiare de la bugetul de stat pentru realizarea activității de tineret.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283"/>
        <w:jc w:val="both"/>
        <w:rPr>
          <w:rFonts w:ascii="Times New Roman" w:cs="Times New Roman" w:eastAsia="Times New Roman" w:hAnsi="Times New Roman"/>
          <w:color w:val="333333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Se completează Art. 10, alin. (3) cu o nouă literă, cu următorul cuprins: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q) desfășoară concursuri de proiecte pentru organizațiile de tineret.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283" w:hanging="283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Se completează Art. 17 cu un alineat nou, cu următorul cuprins: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(5) Modul de utilizare a mijloacelor financiare de la bugetul de stat pentru realizarea activității de tineret, normele financiare, cuantumul și modalitatea de acordare a premiilor pentru sectorul de tineret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 sunt reglementate prin regulament, aprobat de Guvern.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</w:rPr>
      </w:pPr>
      <w:bookmarkStart w:colFirst="0" w:colLast="0" w:name="_heading=h.xjb21ckwk4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bookmarkStart w:colFirst="0" w:colLast="0" w:name="_heading=h.x6dkjwlo6wd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Art.II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Ministerul Educației și Cercetării, în termen de 6 luni de la data intrării în vigoare a prezentei legi, va elabora și propune Guvernului spre aprobare normele financiare și regulamentul cu privire la modul de utilizare a mijloacelor financiare de la bugetul de stat pentru realizarea activității de tineret.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Președintele Parlamentului</w:t>
      </w:r>
    </w:p>
    <w:sectPr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3" w:hanging="283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List Paragraph"/>
    <w:basedOn w:val="a"/>
    <w:uiPriority w:val="34"/>
    <w:qFormat w:val="1"/>
    <w:rsid w:val="00A9159F"/>
    <w:pPr>
      <w:ind w:left="720"/>
      <w:contextualSpacing w:val="1"/>
    </w:pPr>
  </w:style>
  <w:style w:type="paragraph" w:styleId="a5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6">
    <w:name w:val="Normal (Web)"/>
    <w:basedOn w:val="a"/>
    <w:uiPriority w:val="99"/>
    <w:semiHidden w:val="1"/>
    <w:unhideWhenUsed w:val="1"/>
    <w:rsid w:val="00064B5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apple-tab-span" w:customStyle="1">
    <w:name w:val="apple-tab-span"/>
    <w:basedOn w:val="a0"/>
    <w:rsid w:val="00064B5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1IHD7qNjZ6s1rx5aSwBzqcGm/w==">CgMxLjAyDWgueGpiMjFja3drNDgyDmgueDZka2p3bG82d2RyOAByITFtNV9FLXlVbnRBWGJkeXlFaW83QWRiOUxIT0F0R1hhaA==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2022-04-29T12:20:00Z</dcterms:created>
  <dc:creator>MECC</dc:creator>
</cp:coreProperties>
</file>