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FE53F" w14:textId="77777777" w:rsidR="00BB7242" w:rsidRPr="00BB7242" w:rsidRDefault="00BB7242" w:rsidP="00BB7242">
      <w:pPr>
        <w:spacing w:after="0"/>
        <w:jc w:val="center"/>
        <w:rPr>
          <w:rFonts w:ascii="Times New Roman" w:hAnsi="Times New Roman" w:cs="Times New Roman"/>
          <w:b/>
          <w:lang w:val="ro-RO"/>
        </w:rPr>
      </w:pPr>
      <w:r w:rsidRPr="00BB7242">
        <w:rPr>
          <w:rFonts w:ascii="Times New Roman" w:hAnsi="Times New Roman" w:cs="Times New Roman"/>
          <w:b/>
          <w:lang w:val="ro-RO"/>
        </w:rPr>
        <w:t xml:space="preserve">Tabel comparativ </w:t>
      </w:r>
    </w:p>
    <w:p w14:paraId="574A653F" w14:textId="6395E0BF" w:rsidR="00FF6046" w:rsidRDefault="001E35C7" w:rsidP="00121116">
      <w:pPr>
        <w:spacing w:after="0"/>
        <w:jc w:val="center"/>
        <w:rPr>
          <w:rFonts w:ascii="Times New Roman" w:hAnsi="Times New Roman" w:cs="Times New Roman"/>
          <w:b/>
          <w:lang w:val="ro-RO"/>
        </w:rPr>
      </w:pPr>
      <w:r>
        <w:rPr>
          <w:rFonts w:ascii="Times New Roman" w:hAnsi="Times New Roman" w:cs="Times New Roman"/>
          <w:b/>
          <w:lang w:val="ro-RO"/>
        </w:rPr>
        <w:t>p</w:t>
      </w:r>
      <w:r w:rsidR="00BB7242" w:rsidRPr="00BB7242">
        <w:rPr>
          <w:rFonts w:ascii="Times New Roman" w:hAnsi="Times New Roman" w:cs="Times New Roman"/>
          <w:b/>
          <w:lang w:val="ro-RO"/>
        </w:rPr>
        <w:t xml:space="preserve">entru </w:t>
      </w:r>
      <w:r w:rsidR="0066290A">
        <w:rPr>
          <w:rFonts w:ascii="Times New Roman" w:hAnsi="Times New Roman" w:cs="Times New Roman"/>
          <w:b/>
          <w:lang w:val="ro-RO"/>
        </w:rPr>
        <w:t>proiectul Hotărârii de Guvern cu privire la modificarea unor hotărâri ale Guvernului</w:t>
      </w:r>
      <w:r w:rsidR="00121116">
        <w:rPr>
          <w:rFonts w:ascii="Times New Roman" w:hAnsi="Times New Roman" w:cs="Times New Roman"/>
          <w:b/>
          <w:lang w:val="ro-RO"/>
        </w:rPr>
        <w:t xml:space="preserve"> </w:t>
      </w:r>
      <w:r w:rsidR="00121116" w:rsidRPr="00121116">
        <w:rPr>
          <w:rFonts w:ascii="Times New Roman" w:hAnsi="Times New Roman" w:cs="Times New Roman"/>
          <w:b/>
          <w:lang w:val="ro-RO"/>
        </w:rPr>
        <w:t>(ajustarea cadrului normativ aferent auditului energetic și a unor măsuri de eficiență energetică implementate în cadrul unor programe de finanțare)</w:t>
      </w:r>
    </w:p>
    <w:tbl>
      <w:tblPr>
        <w:tblStyle w:val="TableGrid"/>
        <w:tblW w:w="5000" w:type="pct"/>
        <w:tblLayout w:type="fixed"/>
        <w:tblLook w:val="04A0" w:firstRow="1" w:lastRow="0" w:firstColumn="1" w:lastColumn="0" w:noHBand="0" w:noVBand="1"/>
      </w:tblPr>
      <w:tblGrid>
        <w:gridCol w:w="871"/>
        <w:gridCol w:w="5219"/>
        <w:gridCol w:w="4371"/>
        <w:gridCol w:w="3487"/>
      </w:tblGrid>
      <w:tr w:rsidR="001E35C7" w14:paraId="5AC2B044" w14:textId="77777777" w:rsidTr="00C518C3">
        <w:tc>
          <w:tcPr>
            <w:tcW w:w="312" w:type="pct"/>
            <w:shd w:val="clear" w:color="auto" w:fill="BDD6EE" w:themeFill="accent1" w:themeFillTint="66"/>
            <w:vAlign w:val="center"/>
          </w:tcPr>
          <w:p w14:paraId="5C1B070A" w14:textId="77777777" w:rsidR="001E35C7" w:rsidRPr="00177035" w:rsidRDefault="001E35C7" w:rsidP="00003754">
            <w:p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r>
              <w:rPr>
                <w:rFonts w:ascii="Times New Roman" w:hAnsi="Times New Roman"/>
                <w:b/>
                <w:sz w:val="24"/>
                <w:szCs w:val="24"/>
                <w:lang w:val="ro-RO"/>
              </w:rPr>
              <w:t>Nr.</w:t>
            </w:r>
          </w:p>
        </w:tc>
        <w:tc>
          <w:tcPr>
            <w:tcW w:w="1871" w:type="pct"/>
            <w:shd w:val="clear" w:color="auto" w:fill="BDD6EE" w:themeFill="accent1" w:themeFillTint="66"/>
            <w:vAlign w:val="center"/>
          </w:tcPr>
          <w:p w14:paraId="13E9ECB8"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1567" w:type="pct"/>
            <w:shd w:val="clear" w:color="auto" w:fill="BDD6EE" w:themeFill="accent1" w:themeFillTint="66"/>
            <w:vAlign w:val="center"/>
          </w:tcPr>
          <w:p w14:paraId="102AF968"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1250" w:type="pct"/>
            <w:shd w:val="clear" w:color="auto" w:fill="BDD6EE" w:themeFill="accent1" w:themeFillTint="66"/>
            <w:vAlign w:val="center"/>
          </w:tcPr>
          <w:p w14:paraId="5BAEC4D9"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66290A" w:rsidRPr="00782066" w14:paraId="2C2DEE96" w14:textId="77777777" w:rsidTr="0066290A">
        <w:tc>
          <w:tcPr>
            <w:tcW w:w="5000" w:type="pct"/>
            <w:gridSpan w:val="4"/>
            <w:shd w:val="clear" w:color="auto" w:fill="auto"/>
            <w:vAlign w:val="center"/>
          </w:tcPr>
          <w:p w14:paraId="3CFC0A8F" w14:textId="1B0BEE53" w:rsidR="0066290A" w:rsidRPr="0066290A" w:rsidRDefault="0066290A" w:rsidP="0066290A">
            <w:pPr>
              <w:pBdr>
                <w:top w:val="none" w:sz="4" w:space="0" w:color="000000"/>
                <w:left w:val="none" w:sz="4" w:space="0" w:color="000000"/>
                <w:bottom w:val="none" w:sz="4" w:space="0" w:color="000000"/>
                <w:right w:val="none" w:sz="4" w:space="0" w:color="000000"/>
              </w:pBdr>
              <w:rPr>
                <w:rFonts w:ascii="Times New Roman" w:hAnsi="Times New Roman"/>
                <w:bCs/>
                <w:i/>
                <w:iCs/>
                <w:sz w:val="24"/>
                <w:szCs w:val="24"/>
                <w:lang w:val="ro-RO"/>
              </w:rPr>
            </w:pPr>
            <w:r w:rsidRPr="0066290A">
              <w:rPr>
                <w:rFonts w:ascii="Times New Roman" w:hAnsi="Times New Roman"/>
                <w:bCs/>
                <w:i/>
                <w:iCs/>
                <w:sz w:val="24"/>
                <w:szCs w:val="24"/>
                <w:lang w:val="ro-RO"/>
              </w:rPr>
              <w:t>Hotărârea Guvernului nr.251/2024 cu privire la aprobarea Programului de finanțare „Fondul pentru eficiență energetică în sectorul rezidențial din Republica Moldova”</w:t>
            </w:r>
          </w:p>
        </w:tc>
      </w:tr>
      <w:tr w:rsidR="001E35C7" w:rsidRPr="00782066" w14:paraId="74BE9272" w14:textId="77777777" w:rsidTr="00C518C3">
        <w:tc>
          <w:tcPr>
            <w:tcW w:w="312" w:type="pct"/>
          </w:tcPr>
          <w:p w14:paraId="79F10F12" w14:textId="77777777" w:rsidR="001E35C7" w:rsidRPr="001A4613" w:rsidRDefault="001E35C7" w:rsidP="001A4613">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010D874" w14:textId="493DEFD4" w:rsidR="00745C59" w:rsidRPr="00745C59" w:rsidRDefault="00843E54" w:rsidP="001A4613">
            <w:pPr>
              <w:jc w:val="both"/>
              <w:rPr>
                <w:rFonts w:ascii="Times New Roman" w:hAnsi="Times New Roman" w:cs="Times New Roman"/>
                <w:lang w:val="ro-RO"/>
              </w:rPr>
            </w:pPr>
            <w:r w:rsidRPr="00762F85">
              <w:rPr>
                <w:rFonts w:ascii="Times New Roman" w:hAnsi="Times New Roman" w:cs="Times New Roman"/>
                <w:bCs/>
                <w:lang w:val="ro-RO"/>
              </w:rPr>
              <w:t>P</w:t>
            </w:r>
            <w:r>
              <w:rPr>
                <w:rFonts w:ascii="Times New Roman" w:hAnsi="Times New Roman" w:cs="Times New Roman"/>
                <w:bCs/>
                <w:lang w:val="ro-RO"/>
              </w:rPr>
              <w:t>unctul</w:t>
            </w:r>
            <w:r w:rsidR="00745C59">
              <w:rPr>
                <w:rFonts w:ascii="Times New Roman" w:hAnsi="Times New Roman" w:cs="Times New Roman"/>
                <w:lang w:val="ro-RO"/>
              </w:rPr>
              <w:t xml:space="preserve"> 6, noțiunea </w:t>
            </w:r>
            <w:r w:rsidR="00745C59" w:rsidRPr="00745C59">
              <w:rPr>
                <w:rFonts w:ascii="Times New Roman" w:hAnsi="Times New Roman" w:cs="Times New Roman"/>
                <w:i/>
                <w:iCs/>
                <w:lang w:val="ro-RO"/>
              </w:rPr>
              <w:t>gospodărie vulnerabilă energetic </w:t>
            </w:r>
            <w:r w:rsidR="00745C59" w:rsidRPr="00745C59">
              <w:rPr>
                <w:rFonts w:ascii="Times New Roman" w:hAnsi="Times New Roman" w:cs="Times New Roman"/>
                <w:lang w:val="ro-RO"/>
              </w:rPr>
              <w:t>(în continuare</w:t>
            </w:r>
            <w:r w:rsidR="00745C59" w:rsidRPr="00745C59">
              <w:rPr>
                <w:rFonts w:ascii="Times New Roman" w:hAnsi="Times New Roman" w:cs="Times New Roman"/>
                <w:i/>
                <w:iCs/>
                <w:lang w:val="ro-RO"/>
              </w:rPr>
              <w:t> – gospodărie vulnerabilă)</w:t>
            </w:r>
            <w:r w:rsidR="00745C59">
              <w:rPr>
                <w:rFonts w:ascii="Times New Roman" w:hAnsi="Times New Roman" w:cs="Times New Roman"/>
                <w:lang w:val="ro-RO"/>
              </w:rPr>
              <w:t>:</w:t>
            </w:r>
          </w:p>
          <w:p w14:paraId="07DD8FE0" w14:textId="70826EBC" w:rsidR="001E35C7" w:rsidRPr="00745C59" w:rsidRDefault="00843E54" w:rsidP="001A4613">
            <w:pPr>
              <w:jc w:val="both"/>
              <w:rPr>
                <w:rFonts w:ascii="Times New Roman" w:hAnsi="Times New Roman" w:cs="Times New Roman"/>
                <w:lang w:val="ro-RO"/>
              </w:rPr>
            </w:pPr>
            <w:r>
              <w:rPr>
                <w:rFonts w:ascii="Times New Roman" w:hAnsi="Times New Roman" w:cs="Times New Roman"/>
                <w:i/>
                <w:iCs/>
                <w:lang w:val="ro-RO"/>
              </w:rPr>
              <w:t>„</w:t>
            </w:r>
            <w:r w:rsidR="00745C59" w:rsidRPr="00745C59">
              <w:rPr>
                <w:rFonts w:ascii="Times New Roman" w:hAnsi="Times New Roman" w:cs="Times New Roman"/>
                <w:i/>
                <w:iCs/>
                <w:lang w:val="ro-RO"/>
              </w:rPr>
              <w:t>gospodărie vulnerabilă energetic </w:t>
            </w:r>
            <w:r w:rsidR="00745C59" w:rsidRPr="00745C59">
              <w:rPr>
                <w:rFonts w:ascii="Times New Roman" w:hAnsi="Times New Roman" w:cs="Times New Roman"/>
                <w:lang w:val="ro-RO"/>
              </w:rPr>
              <w:t>(în continuare</w:t>
            </w:r>
            <w:r w:rsidR="00745C59" w:rsidRPr="00745C59">
              <w:rPr>
                <w:rFonts w:ascii="Times New Roman" w:hAnsi="Times New Roman" w:cs="Times New Roman"/>
                <w:i/>
                <w:iCs/>
                <w:lang w:val="ro-RO"/>
              </w:rPr>
              <w:t> – gospodărie vulnerabilă) </w:t>
            </w:r>
            <w:r w:rsidR="00745C59" w:rsidRPr="00745C59">
              <w:rPr>
                <w:rFonts w:ascii="Times New Roman" w:hAnsi="Times New Roman" w:cs="Times New Roman"/>
                <w:lang w:val="ro-RO"/>
              </w:rPr>
              <w:t>– consumator casnic de energie căruia i-a fost atribuită una dintre categoriile de vulnerabilitate energetică în conformitate cu prevederile Hotărârii Guvernului nr. 704/2022 privind aprobarea Regulamentului cu privire la atribuirea categoriilor de vulnerabilitate energetică și modul de stabilire și plată a compensațiilor pentru achitarea facturilor la energie și a compensațiilor la energie sub formă de plată monetară;</w:t>
            </w:r>
            <w:r>
              <w:rPr>
                <w:rFonts w:ascii="Times New Roman" w:hAnsi="Times New Roman" w:cs="Times New Roman"/>
                <w:lang w:val="ro-RO"/>
              </w:rPr>
              <w:t>”</w:t>
            </w:r>
          </w:p>
        </w:tc>
        <w:tc>
          <w:tcPr>
            <w:tcW w:w="1567" w:type="pct"/>
          </w:tcPr>
          <w:p w14:paraId="4EA48FCF" w14:textId="7A32D9CF" w:rsidR="00745C59" w:rsidRDefault="00843E54" w:rsidP="00745C59">
            <w:pPr>
              <w:jc w:val="both"/>
              <w:rPr>
                <w:rFonts w:ascii="Times New Roman" w:hAnsi="Times New Roman" w:cs="Times New Roman"/>
                <w:lang w:val="ro-RO"/>
              </w:rPr>
            </w:pPr>
            <w:r w:rsidRPr="00762F85">
              <w:rPr>
                <w:rFonts w:ascii="Times New Roman" w:hAnsi="Times New Roman" w:cs="Times New Roman"/>
                <w:bCs/>
                <w:lang w:val="ro-RO"/>
              </w:rPr>
              <w:t>P</w:t>
            </w:r>
            <w:r>
              <w:rPr>
                <w:rFonts w:ascii="Times New Roman" w:hAnsi="Times New Roman" w:cs="Times New Roman"/>
                <w:bCs/>
                <w:lang w:val="ro-RO"/>
              </w:rPr>
              <w:t>unctul</w:t>
            </w:r>
            <w:r w:rsidR="00745C59" w:rsidRPr="00745C59">
              <w:rPr>
                <w:rFonts w:ascii="Times New Roman" w:hAnsi="Times New Roman" w:cs="Times New Roman"/>
                <w:lang w:val="ro-RO"/>
              </w:rPr>
              <w:t xml:space="preserve"> 6</w:t>
            </w:r>
            <w:r w:rsidR="00745C59">
              <w:rPr>
                <w:rFonts w:ascii="Times New Roman" w:hAnsi="Times New Roman" w:cs="Times New Roman"/>
                <w:lang w:val="ro-RO"/>
              </w:rPr>
              <w:t xml:space="preserve">, noțiunea </w:t>
            </w:r>
            <w:r w:rsidR="00745C59" w:rsidRPr="00745C59">
              <w:rPr>
                <w:rFonts w:ascii="Times New Roman" w:hAnsi="Times New Roman" w:cs="Times New Roman"/>
                <w:i/>
                <w:iCs/>
                <w:lang w:val="ro-RO"/>
              </w:rPr>
              <w:t>gospodărie vulnerabilă energetic </w:t>
            </w:r>
            <w:r w:rsidR="00745C59" w:rsidRPr="00745C59">
              <w:rPr>
                <w:rFonts w:ascii="Times New Roman" w:hAnsi="Times New Roman" w:cs="Times New Roman"/>
                <w:lang w:val="ro-RO"/>
              </w:rPr>
              <w:t>(în continuare</w:t>
            </w:r>
            <w:r w:rsidR="00745C59" w:rsidRPr="00745C59">
              <w:rPr>
                <w:rFonts w:ascii="Times New Roman" w:hAnsi="Times New Roman" w:cs="Times New Roman"/>
                <w:i/>
                <w:iCs/>
                <w:lang w:val="ro-RO"/>
              </w:rPr>
              <w:t> – gospodărie vulnerabilă)</w:t>
            </w:r>
            <w:r w:rsidR="00745C59">
              <w:rPr>
                <w:rFonts w:ascii="Times New Roman" w:hAnsi="Times New Roman" w:cs="Times New Roman"/>
                <w:lang w:val="ro-RO"/>
              </w:rPr>
              <w:t>:</w:t>
            </w:r>
          </w:p>
          <w:p w14:paraId="755BFE89" w14:textId="1A2DE5D2" w:rsidR="00745C59" w:rsidRPr="00745C59" w:rsidRDefault="00745C59" w:rsidP="00745C59">
            <w:pPr>
              <w:jc w:val="both"/>
              <w:rPr>
                <w:rFonts w:ascii="Times New Roman" w:hAnsi="Times New Roman" w:cs="Times New Roman"/>
                <w:lang w:val="ro-RO"/>
              </w:rPr>
            </w:pPr>
            <w:r w:rsidRPr="00745C59">
              <w:rPr>
                <w:rFonts w:ascii="Times New Roman" w:hAnsi="Times New Roman" w:cs="Times New Roman"/>
                <w:lang w:val="ro-RO"/>
              </w:rPr>
              <w:t>noțiunea de „gospodărie vulnerabilă energetic (în continuare – gospodărie vulnerabilă)”se substituie cu noțiunea:</w:t>
            </w:r>
          </w:p>
          <w:p w14:paraId="6540D04B" w14:textId="77777777" w:rsidR="00745C59" w:rsidRPr="00745C59" w:rsidRDefault="00745C59" w:rsidP="00745C59">
            <w:pPr>
              <w:jc w:val="both"/>
              <w:rPr>
                <w:rFonts w:ascii="Times New Roman" w:hAnsi="Times New Roman" w:cs="Times New Roman"/>
                <w:lang w:val="ro-RO"/>
              </w:rPr>
            </w:pPr>
            <w:bookmarkStart w:id="0" w:name="_Hlk188187102"/>
            <w:r w:rsidRPr="00745C59">
              <w:rPr>
                <w:rFonts w:ascii="Times New Roman" w:hAnsi="Times New Roman" w:cs="Times New Roman"/>
                <w:lang w:val="ro-RO"/>
              </w:rPr>
              <w:t>„</w:t>
            </w:r>
            <w:bookmarkEnd w:id="0"/>
            <w:r w:rsidRPr="00745C59">
              <w:rPr>
                <w:rFonts w:ascii="Times New Roman" w:hAnsi="Times New Roman" w:cs="Times New Roman"/>
                <w:lang w:val="ro-RO"/>
              </w:rPr>
              <w:t>consumator vulnerabil de energie - astfel cum este definit în Legea nr. 241/2022 privind Fondul de reducere a vulnerabilității energetice”</w:t>
            </w:r>
          </w:p>
          <w:p w14:paraId="4C5F980D" w14:textId="27D3F59A" w:rsidR="001E35C7" w:rsidRPr="001A4613" w:rsidRDefault="001E35C7" w:rsidP="00C518C3">
            <w:pPr>
              <w:jc w:val="both"/>
              <w:rPr>
                <w:rFonts w:ascii="Times New Roman" w:hAnsi="Times New Roman" w:cs="Times New Roman"/>
                <w:lang w:val="ro-RO"/>
              </w:rPr>
            </w:pPr>
          </w:p>
        </w:tc>
        <w:tc>
          <w:tcPr>
            <w:tcW w:w="1250" w:type="pct"/>
          </w:tcPr>
          <w:p w14:paraId="6D0013D1" w14:textId="29F62A7D" w:rsidR="00C518C3" w:rsidRDefault="00843E54" w:rsidP="001A4613">
            <w:pPr>
              <w:jc w:val="both"/>
              <w:rPr>
                <w:rFonts w:ascii="Times New Roman" w:hAnsi="Times New Roman" w:cs="Times New Roman"/>
                <w:lang w:val="ro-RO"/>
              </w:rPr>
            </w:pPr>
            <w:r w:rsidRPr="00762F85">
              <w:rPr>
                <w:rFonts w:ascii="Times New Roman" w:hAnsi="Times New Roman" w:cs="Times New Roman"/>
                <w:bCs/>
                <w:lang w:val="ro-RO"/>
              </w:rPr>
              <w:t>P</w:t>
            </w:r>
            <w:r>
              <w:rPr>
                <w:rFonts w:ascii="Times New Roman" w:hAnsi="Times New Roman" w:cs="Times New Roman"/>
                <w:bCs/>
                <w:lang w:val="ro-RO"/>
              </w:rPr>
              <w:t>unctul</w:t>
            </w:r>
            <w:r w:rsidR="00745C59" w:rsidRPr="00745C59">
              <w:rPr>
                <w:rFonts w:ascii="Times New Roman" w:hAnsi="Times New Roman" w:cs="Times New Roman"/>
                <w:lang w:val="ro-RO"/>
              </w:rPr>
              <w:t xml:space="preserve"> 6</w:t>
            </w:r>
            <w:r w:rsidR="00745C59">
              <w:rPr>
                <w:rFonts w:ascii="Times New Roman" w:hAnsi="Times New Roman" w:cs="Times New Roman"/>
                <w:lang w:val="ro-RO"/>
              </w:rPr>
              <w:t>:</w:t>
            </w:r>
          </w:p>
          <w:p w14:paraId="370532D6" w14:textId="77777777" w:rsidR="00745C59" w:rsidRPr="00745C59" w:rsidRDefault="00745C59" w:rsidP="00745C59">
            <w:pPr>
              <w:jc w:val="both"/>
              <w:rPr>
                <w:rFonts w:ascii="Times New Roman" w:hAnsi="Times New Roman" w:cs="Times New Roman"/>
                <w:lang w:val="ro-RO"/>
              </w:rPr>
            </w:pPr>
            <w:r w:rsidRPr="00745C59">
              <w:rPr>
                <w:rFonts w:ascii="Times New Roman" w:hAnsi="Times New Roman" w:cs="Times New Roman"/>
                <w:lang w:val="ro-RO"/>
              </w:rPr>
              <w:t>„consumator vulnerabil de energie - astfel cum este definit în Legea nr. 241/2022 privind Fondul de reducere a vulnerabilității energetice”</w:t>
            </w:r>
          </w:p>
          <w:p w14:paraId="174CB4BE" w14:textId="434FB173" w:rsidR="00745C59" w:rsidRPr="00C518C3" w:rsidRDefault="00745C59" w:rsidP="001A4613">
            <w:pPr>
              <w:jc w:val="both"/>
              <w:rPr>
                <w:rFonts w:ascii="Times New Roman" w:hAnsi="Times New Roman" w:cs="Times New Roman"/>
                <w:lang w:val="ro-RO"/>
              </w:rPr>
            </w:pPr>
          </w:p>
        </w:tc>
      </w:tr>
      <w:tr w:rsidR="009A41D5" w:rsidRPr="00782066" w14:paraId="156D5EC7" w14:textId="77777777" w:rsidTr="00C518C3">
        <w:tc>
          <w:tcPr>
            <w:tcW w:w="312" w:type="pct"/>
          </w:tcPr>
          <w:p w14:paraId="4E050CCF" w14:textId="77777777" w:rsidR="009A41D5" w:rsidRPr="001A4613"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9F9078A" w14:textId="26E8D234" w:rsidR="009A41D5" w:rsidRDefault="00843E54" w:rsidP="009A41D5">
            <w:pPr>
              <w:jc w:val="both"/>
              <w:rPr>
                <w:rFonts w:ascii="Times New Roman" w:hAnsi="Times New Roman" w:cs="Times New Roman"/>
                <w:bCs/>
                <w:lang w:val="ro-RO"/>
              </w:rPr>
            </w:pPr>
            <w:r w:rsidRPr="00762F85">
              <w:rPr>
                <w:rFonts w:ascii="Times New Roman" w:hAnsi="Times New Roman" w:cs="Times New Roman"/>
                <w:bCs/>
                <w:lang w:val="ro-RO"/>
              </w:rPr>
              <w:t>P</w:t>
            </w:r>
            <w:r>
              <w:rPr>
                <w:rFonts w:ascii="Times New Roman" w:hAnsi="Times New Roman" w:cs="Times New Roman"/>
                <w:bCs/>
                <w:lang w:val="ro-RO"/>
              </w:rPr>
              <w:t>unctul</w:t>
            </w:r>
            <w:r w:rsidR="00745C59" w:rsidRPr="00745C59">
              <w:rPr>
                <w:rFonts w:ascii="Times New Roman" w:hAnsi="Times New Roman" w:cs="Times New Roman"/>
                <w:bCs/>
                <w:lang w:val="ro-RO"/>
              </w:rPr>
              <w:t xml:space="preserve"> 21:</w:t>
            </w:r>
          </w:p>
          <w:p w14:paraId="757DEA42" w14:textId="6A919179" w:rsidR="00745C59" w:rsidRPr="00745C59" w:rsidRDefault="00843E54" w:rsidP="009A41D5">
            <w:pPr>
              <w:jc w:val="both"/>
              <w:rPr>
                <w:rFonts w:ascii="Times New Roman" w:hAnsi="Times New Roman" w:cs="Times New Roman"/>
                <w:bCs/>
                <w:lang w:val="pt-BR"/>
              </w:rPr>
            </w:pPr>
            <w:r>
              <w:rPr>
                <w:rFonts w:ascii="Times New Roman" w:hAnsi="Times New Roman" w:cs="Times New Roman"/>
                <w:bCs/>
                <w:lang w:val="pt-BR"/>
              </w:rPr>
              <w:t xml:space="preserve">„21. </w:t>
            </w:r>
            <w:r w:rsidR="00745C59" w:rsidRPr="00745C59">
              <w:rPr>
                <w:rFonts w:ascii="Times New Roman" w:hAnsi="Times New Roman" w:cs="Times New Roman"/>
                <w:bCs/>
                <w:lang w:val="pt-BR"/>
              </w:rPr>
              <w:t>Suma alocației constituie cel mult 100% din valoarea contribuției beneficiarului pentru investiția eligibilă în conformitate cu prevederile produsului de finanțare. Suma alocației este corelată cu categoria de vulnerabilitate energetică a gospodăriei vulnerabile din care face parte proprietarul respectiv, după caz. Suplimentar, pentru proprietarii din condominiu, suma alocațiilor este corelată cu cota de contribuție a proprietarului respectiv din condominiu la finanțarea cheltuielilor asociației, conform prevederilor Legii nr. 187/2022 cu privire la condominiu.</w:t>
            </w:r>
            <w:r>
              <w:rPr>
                <w:rFonts w:ascii="Times New Roman" w:hAnsi="Times New Roman" w:cs="Times New Roman"/>
                <w:bCs/>
                <w:lang w:val="pt-BR"/>
              </w:rPr>
              <w:t>”</w:t>
            </w:r>
          </w:p>
          <w:p w14:paraId="32C94288" w14:textId="7017A764" w:rsidR="00745C59" w:rsidRDefault="00745C59" w:rsidP="009A41D5">
            <w:pPr>
              <w:jc w:val="both"/>
              <w:rPr>
                <w:rFonts w:ascii="Times New Roman" w:hAnsi="Times New Roman" w:cs="Times New Roman"/>
                <w:b/>
                <w:lang w:val="ro-RO"/>
              </w:rPr>
            </w:pPr>
          </w:p>
        </w:tc>
        <w:tc>
          <w:tcPr>
            <w:tcW w:w="1567" w:type="pct"/>
          </w:tcPr>
          <w:p w14:paraId="72F87B92" w14:textId="3DDEE2E0" w:rsidR="009A41D5" w:rsidRDefault="00843E54" w:rsidP="009A41D5">
            <w:pPr>
              <w:jc w:val="both"/>
              <w:rPr>
                <w:rFonts w:ascii="Times New Roman" w:hAnsi="Times New Roman" w:cs="Times New Roman"/>
                <w:lang w:val="ro-RO"/>
              </w:rPr>
            </w:pPr>
            <w:r w:rsidRPr="00762F85">
              <w:rPr>
                <w:rFonts w:ascii="Times New Roman" w:hAnsi="Times New Roman" w:cs="Times New Roman"/>
                <w:bCs/>
                <w:lang w:val="ro-RO"/>
              </w:rPr>
              <w:t>P</w:t>
            </w:r>
            <w:r>
              <w:rPr>
                <w:rFonts w:ascii="Times New Roman" w:hAnsi="Times New Roman" w:cs="Times New Roman"/>
                <w:bCs/>
                <w:lang w:val="ro-RO"/>
              </w:rPr>
              <w:t>unctul</w:t>
            </w:r>
            <w:r w:rsidR="00745C59">
              <w:rPr>
                <w:rFonts w:ascii="Times New Roman" w:hAnsi="Times New Roman" w:cs="Times New Roman"/>
                <w:lang w:val="ro-RO"/>
              </w:rPr>
              <w:t xml:space="preserve"> 21:</w:t>
            </w:r>
          </w:p>
          <w:p w14:paraId="4E586C6E" w14:textId="77777777" w:rsidR="00745C59" w:rsidRDefault="00745C59" w:rsidP="009A41D5">
            <w:pPr>
              <w:jc w:val="both"/>
              <w:rPr>
                <w:rFonts w:ascii="Times New Roman" w:hAnsi="Times New Roman" w:cs="Times New Roman"/>
                <w:lang w:val="ro-RO"/>
              </w:rPr>
            </w:pPr>
            <w:r w:rsidRPr="00745C59">
              <w:rPr>
                <w:rFonts w:ascii="Times New Roman" w:hAnsi="Times New Roman" w:cs="Times New Roman"/>
                <w:lang w:val="ro-RO"/>
              </w:rPr>
              <w:t>textul „Suma alocației este corelată cu categoria de vulnerabilitate energetică a gospodăriei vulnerabile din care face parte proprietarul respectiv, după caz. Suplimentar, pentru proprietarii din condominiu, suma alocațiilor este corelată cu cota de contribuție a proprietarului respectiv din condominiu la finanțarea cheltuielilor asociației, conform prevederilor Legii nr. 187/2022 cu privire la condominiu.” se exclude</w:t>
            </w:r>
          </w:p>
          <w:p w14:paraId="31D33207" w14:textId="77777777" w:rsidR="00843E54" w:rsidRDefault="00843E54" w:rsidP="009A41D5">
            <w:pPr>
              <w:jc w:val="both"/>
              <w:rPr>
                <w:rFonts w:ascii="Times New Roman" w:hAnsi="Times New Roman" w:cs="Times New Roman"/>
                <w:lang w:val="ro-RO"/>
              </w:rPr>
            </w:pPr>
          </w:p>
          <w:p w14:paraId="58F126CC" w14:textId="77777777" w:rsidR="00843E54" w:rsidRDefault="00843E54" w:rsidP="009A41D5">
            <w:pPr>
              <w:jc w:val="both"/>
              <w:rPr>
                <w:rFonts w:ascii="Times New Roman" w:hAnsi="Times New Roman" w:cs="Times New Roman"/>
                <w:lang w:val="ro-RO"/>
              </w:rPr>
            </w:pPr>
          </w:p>
          <w:p w14:paraId="25E47DF1" w14:textId="77777777" w:rsidR="00843E54" w:rsidRDefault="00843E54" w:rsidP="009A41D5">
            <w:pPr>
              <w:jc w:val="both"/>
              <w:rPr>
                <w:rFonts w:ascii="Times New Roman" w:hAnsi="Times New Roman" w:cs="Times New Roman"/>
                <w:lang w:val="ro-RO"/>
              </w:rPr>
            </w:pPr>
          </w:p>
          <w:p w14:paraId="6FA14326" w14:textId="77777777" w:rsidR="00843E54" w:rsidRDefault="00843E54" w:rsidP="009A41D5">
            <w:pPr>
              <w:jc w:val="both"/>
              <w:rPr>
                <w:rFonts w:ascii="Times New Roman" w:hAnsi="Times New Roman" w:cs="Times New Roman"/>
                <w:lang w:val="ro-RO"/>
              </w:rPr>
            </w:pPr>
          </w:p>
          <w:p w14:paraId="75488725" w14:textId="06290A7D" w:rsidR="00843E54" w:rsidRPr="004171CC" w:rsidRDefault="00843E54" w:rsidP="009A41D5">
            <w:pPr>
              <w:jc w:val="both"/>
              <w:rPr>
                <w:rFonts w:ascii="Times New Roman" w:hAnsi="Times New Roman" w:cs="Times New Roman"/>
                <w:lang w:val="ro-RO"/>
              </w:rPr>
            </w:pPr>
          </w:p>
        </w:tc>
        <w:tc>
          <w:tcPr>
            <w:tcW w:w="1250" w:type="pct"/>
          </w:tcPr>
          <w:p w14:paraId="2FD795CA" w14:textId="0DA829F4" w:rsidR="009A41D5" w:rsidRDefault="00843E54" w:rsidP="009A4F1E">
            <w:pPr>
              <w:jc w:val="both"/>
              <w:rPr>
                <w:rFonts w:ascii="Times New Roman" w:hAnsi="Times New Roman" w:cs="Times New Roman"/>
                <w:lang w:val="ro-RO"/>
              </w:rPr>
            </w:pPr>
            <w:r w:rsidRPr="00762F85">
              <w:rPr>
                <w:rFonts w:ascii="Times New Roman" w:hAnsi="Times New Roman" w:cs="Times New Roman"/>
                <w:bCs/>
                <w:lang w:val="ro-RO"/>
              </w:rPr>
              <w:t>P</w:t>
            </w:r>
            <w:r>
              <w:rPr>
                <w:rFonts w:ascii="Times New Roman" w:hAnsi="Times New Roman" w:cs="Times New Roman"/>
                <w:bCs/>
                <w:lang w:val="ro-RO"/>
              </w:rPr>
              <w:t>unctul</w:t>
            </w:r>
            <w:r w:rsidRPr="00762F85">
              <w:rPr>
                <w:rFonts w:ascii="Times New Roman" w:hAnsi="Times New Roman" w:cs="Times New Roman"/>
                <w:bCs/>
                <w:lang w:val="ro-RO"/>
              </w:rPr>
              <w:t xml:space="preserve"> </w:t>
            </w:r>
            <w:r w:rsidR="00745C59">
              <w:rPr>
                <w:rFonts w:ascii="Times New Roman" w:hAnsi="Times New Roman" w:cs="Times New Roman"/>
                <w:lang w:val="ro-RO"/>
              </w:rPr>
              <w:t>21:</w:t>
            </w:r>
          </w:p>
          <w:p w14:paraId="5D0B4BF2" w14:textId="159328FD" w:rsidR="00745C59" w:rsidRPr="004171CC" w:rsidRDefault="00843E54" w:rsidP="009A4F1E">
            <w:pPr>
              <w:jc w:val="both"/>
              <w:rPr>
                <w:rFonts w:ascii="Times New Roman" w:hAnsi="Times New Roman" w:cs="Times New Roman"/>
                <w:lang w:val="ro-RO"/>
              </w:rPr>
            </w:pPr>
            <w:r>
              <w:rPr>
                <w:rFonts w:ascii="Times New Roman" w:hAnsi="Times New Roman" w:cs="Times New Roman"/>
                <w:bCs/>
                <w:lang w:val="pt-BR"/>
              </w:rPr>
              <w:t xml:space="preserve">„21. </w:t>
            </w:r>
            <w:r w:rsidR="00745C59" w:rsidRPr="00745C59">
              <w:rPr>
                <w:rFonts w:ascii="Times New Roman" w:hAnsi="Times New Roman" w:cs="Times New Roman"/>
                <w:bCs/>
                <w:lang w:val="pt-BR"/>
              </w:rPr>
              <w:t>Suma alocației constituie cel mult 100% din valoarea contribuției beneficiarului pentru investiția eligibilă în conformitate cu prevederile produsului de finanțare.</w:t>
            </w:r>
            <w:r>
              <w:rPr>
                <w:rFonts w:ascii="Times New Roman" w:hAnsi="Times New Roman" w:cs="Times New Roman"/>
                <w:bCs/>
                <w:lang w:val="pt-BR"/>
              </w:rPr>
              <w:t>”</w:t>
            </w:r>
          </w:p>
        </w:tc>
      </w:tr>
      <w:tr w:rsidR="0066290A" w:rsidRPr="00782066" w14:paraId="05370F98" w14:textId="77777777" w:rsidTr="0066290A">
        <w:tc>
          <w:tcPr>
            <w:tcW w:w="5000" w:type="pct"/>
            <w:gridSpan w:val="4"/>
          </w:tcPr>
          <w:p w14:paraId="5D118C0F" w14:textId="27750FFE" w:rsidR="0066290A" w:rsidRPr="0066290A" w:rsidRDefault="0066290A" w:rsidP="009A41D5">
            <w:pPr>
              <w:jc w:val="both"/>
              <w:rPr>
                <w:rFonts w:ascii="Times New Roman" w:hAnsi="Times New Roman" w:cs="Times New Roman"/>
                <w:i/>
                <w:iCs/>
                <w:lang w:val="ro-RO"/>
              </w:rPr>
            </w:pPr>
            <w:bookmarkStart w:id="1" w:name="_Hlk188189894"/>
            <w:r w:rsidRPr="0066290A">
              <w:rPr>
                <w:rFonts w:ascii="Times New Roman" w:hAnsi="Times New Roman" w:cs="Times New Roman"/>
                <w:i/>
                <w:iCs/>
                <w:lang w:val="ro-RO"/>
              </w:rPr>
              <w:lastRenderedPageBreak/>
              <w:t>Hotărârea Guvernului Nr. 533/2024 privind aprobarea Regulamentului cu privire la modul de operare și funcționare a Programului de acordare a ajutorului financiar pentru eficientizarea consumului de resurse energetice (Programul de vouchere pentru electrocasnice)</w:t>
            </w:r>
            <w:bookmarkEnd w:id="1"/>
          </w:p>
        </w:tc>
      </w:tr>
      <w:tr w:rsidR="0066290A" w:rsidRPr="00782066" w14:paraId="26AA65FB" w14:textId="77777777" w:rsidTr="00C518C3">
        <w:tc>
          <w:tcPr>
            <w:tcW w:w="312" w:type="pct"/>
          </w:tcPr>
          <w:p w14:paraId="5891B5A5" w14:textId="77777777" w:rsidR="0066290A" w:rsidRPr="001A4613" w:rsidRDefault="0066290A"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3E40AC8" w14:textId="16398B4A" w:rsidR="0066290A" w:rsidRPr="00762F85" w:rsidRDefault="00762F85" w:rsidP="009A41D5">
            <w:pPr>
              <w:jc w:val="both"/>
              <w:rPr>
                <w:rFonts w:ascii="Times New Roman" w:hAnsi="Times New Roman" w:cs="Times New Roman"/>
                <w:bCs/>
                <w:lang w:val="ro-RO"/>
              </w:rPr>
            </w:pPr>
            <w:r w:rsidRPr="00762F85">
              <w:rPr>
                <w:rFonts w:ascii="Times New Roman" w:hAnsi="Times New Roman" w:cs="Times New Roman"/>
                <w:bCs/>
                <w:lang w:val="ro-RO"/>
              </w:rPr>
              <w:t>P</w:t>
            </w:r>
            <w:r w:rsidR="00843E54">
              <w:rPr>
                <w:rFonts w:ascii="Times New Roman" w:hAnsi="Times New Roman" w:cs="Times New Roman"/>
                <w:bCs/>
                <w:lang w:val="ro-RO"/>
              </w:rPr>
              <w:t>unctul</w:t>
            </w:r>
            <w:r w:rsidRPr="00762F85">
              <w:rPr>
                <w:rFonts w:ascii="Times New Roman" w:hAnsi="Times New Roman" w:cs="Times New Roman"/>
                <w:bCs/>
                <w:lang w:val="ro-RO"/>
              </w:rPr>
              <w:t xml:space="preserve"> 8:</w:t>
            </w:r>
          </w:p>
          <w:p w14:paraId="30A25F1B" w14:textId="6EDA2C37" w:rsidR="00843E54" w:rsidRPr="00843E54" w:rsidRDefault="00843E54" w:rsidP="00843E54">
            <w:pPr>
              <w:jc w:val="both"/>
              <w:rPr>
                <w:rFonts w:ascii="Times New Roman" w:hAnsi="Times New Roman" w:cs="Times New Roman"/>
                <w:bCs/>
                <w:lang w:val="pt-BR"/>
              </w:rPr>
            </w:pPr>
            <w:r>
              <w:rPr>
                <w:rFonts w:ascii="Times New Roman" w:hAnsi="Times New Roman" w:cs="Times New Roman"/>
                <w:bCs/>
                <w:lang w:val="pt-BR"/>
              </w:rPr>
              <w:t>„8.</w:t>
            </w:r>
            <w:r w:rsidRPr="00843E54">
              <w:rPr>
                <w:rFonts w:ascii="Times New Roman" w:hAnsi="Times New Roman" w:cs="Times New Roman"/>
                <w:bCs/>
                <w:lang w:val="pt-BR"/>
              </w:rPr>
              <w:t>Potențialii beneficiari ai Programului de vouchere pentru electrocasnice se selectează din Sistemul informațional „Vulnerabilitatea energetică”, modulul „Ecovoucher” (în continuare – </w:t>
            </w:r>
            <w:r w:rsidRPr="00843E54">
              <w:rPr>
                <w:rFonts w:ascii="Times New Roman" w:hAnsi="Times New Roman" w:cs="Times New Roman"/>
                <w:bCs/>
                <w:i/>
                <w:iCs/>
                <w:lang w:val="pt-BR"/>
              </w:rPr>
              <w:t>SIVE</w:t>
            </w:r>
            <w:r w:rsidRPr="00843E54">
              <w:rPr>
                <w:rFonts w:ascii="Times New Roman" w:hAnsi="Times New Roman" w:cs="Times New Roman"/>
                <w:bCs/>
                <w:lang w:val="pt-BR"/>
              </w:rPr>
              <w:t>) conform criteriilor de eligibilitate examinate de Comitetul de finanțare și risc al IP CNED (în continuare – </w:t>
            </w:r>
            <w:r w:rsidRPr="00843E54">
              <w:rPr>
                <w:rFonts w:ascii="Times New Roman" w:hAnsi="Times New Roman" w:cs="Times New Roman"/>
                <w:bCs/>
                <w:i/>
                <w:iCs/>
                <w:lang w:val="pt-BR"/>
              </w:rPr>
              <w:t>CFR</w:t>
            </w:r>
            <w:r w:rsidRPr="00843E54">
              <w:rPr>
                <w:rFonts w:ascii="Times New Roman" w:hAnsi="Times New Roman" w:cs="Times New Roman"/>
                <w:bCs/>
                <w:lang w:val="pt-BR"/>
              </w:rPr>
              <w:t>) și aprobate de Consiliul IP CNED, care se vor axa cel puțin pe un criteriu din cele enumerate mai jos:</w:t>
            </w:r>
          </w:p>
          <w:p w14:paraId="60276666" w14:textId="77777777" w:rsidR="00843E54" w:rsidRPr="00843E54" w:rsidRDefault="00843E54" w:rsidP="00843E54">
            <w:pPr>
              <w:jc w:val="both"/>
              <w:rPr>
                <w:rFonts w:ascii="Times New Roman" w:hAnsi="Times New Roman" w:cs="Times New Roman"/>
                <w:bCs/>
                <w:lang w:val="pt-BR"/>
              </w:rPr>
            </w:pPr>
            <w:r w:rsidRPr="00843E54">
              <w:rPr>
                <w:rFonts w:ascii="Times New Roman" w:hAnsi="Times New Roman" w:cs="Times New Roman"/>
                <w:bCs/>
                <w:lang w:val="pt-BR"/>
              </w:rPr>
              <w:t>8.1. gradul de vulnerabilitate energetică atribuită gospodăriei casnice pentru anul precedent;</w:t>
            </w:r>
          </w:p>
          <w:p w14:paraId="62903DDB" w14:textId="77777777" w:rsidR="00843E54" w:rsidRPr="00843E54" w:rsidRDefault="00843E54" w:rsidP="00843E54">
            <w:pPr>
              <w:jc w:val="both"/>
              <w:rPr>
                <w:rFonts w:ascii="Times New Roman" w:hAnsi="Times New Roman" w:cs="Times New Roman"/>
                <w:bCs/>
                <w:lang w:val="pt-BR"/>
              </w:rPr>
            </w:pPr>
            <w:r w:rsidRPr="00843E54">
              <w:rPr>
                <w:rFonts w:ascii="Times New Roman" w:hAnsi="Times New Roman" w:cs="Times New Roman"/>
                <w:bCs/>
                <w:lang w:val="pt-BR"/>
              </w:rPr>
              <w:t>8.2. consumul mediu lunar de energie electrică;</w:t>
            </w:r>
          </w:p>
          <w:p w14:paraId="52A1DC7D" w14:textId="77777777" w:rsidR="00843E54" w:rsidRPr="00843E54" w:rsidRDefault="00843E54" w:rsidP="00843E54">
            <w:pPr>
              <w:jc w:val="both"/>
              <w:rPr>
                <w:rFonts w:ascii="Times New Roman" w:hAnsi="Times New Roman" w:cs="Times New Roman"/>
                <w:bCs/>
                <w:lang w:val="pt-BR"/>
              </w:rPr>
            </w:pPr>
            <w:r w:rsidRPr="00843E54">
              <w:rPr>
                <w:rFonts w:ascii="Times New Roman" w:hAnsi="Times New Roman" w:cs="Times New Roman"/>
                <w:bCs/>
                <w:lang w:val="pt-BR"/>
              </w:rPr>
              <w:t>8.3. datele persoanelor fizice înregistrate în cererea de atribuire a gradului de vulnerabilitate energetică (componența familiei);</w:t>
            </w:r>
          </w:p>
          <w:p w14:paraId="269490C3" w14:textId="42DF3038" w:rsidR="00843E54" w:rsidRPr="00843E54" w:rsidRDefault="00843E54" w:rsidP="00843E54">
            <w:pPr>
              <w:jc w:val="both"/>
              <w:rPr>
                <w:rFonts w:ascii="Times New Roman" w:hAnsi="Times New Roman" w:cs="Times New Roman"/>
                <w:bCs/>
              </w:rPr>
            </w:pPr>
            <w:r w:rsidRPr="00843E54">
              <w:rPr>
                <w:rFonts w:ascii="Times New Roman" w:hAnsi="Times New Roman" w:cs="Times New Roman"/>
                <w:bCs/>
              </w:rPr>
              <w:t xml:space="preserve">8.4. </w:t>
            </w:r>
            <w:proofErr w:type="spellStart"/>
            <w:r w:rsidRPr="00843E54">
              <w:rPr>
                <w:rFonts w:ascii="Times New Roman" w:hAnsi="Times New Roman" w:cs="Times New Roman"/>
                <w:bCs/>
              </w:rPr>
              <w:t>adresa</w:t>
            </w:r>
            <w:proofErr w:type="spellEnd"/>
            <w:r w:rsidRPr="00843E54">
              <w:rPr>
                <w:rFonts w:ascii="Times New Roman" w:hAnsi="Times New Roman" w:cs="Times New Roman"/>
                <w:bCs/>
              </w:rPr>
              <w:t xml:space="preserve"> de </w:t>
            </w:r>
            <w:proofErr w:type="spellStart"/>
            <w:r w:rsidRPr="00843E54">
              <w:rPr>
                <w:rFonts w:ascii="Times New Roman" w:hAnsi="Times New Roman" w:cs="Times New Roman"/>
                <w:bCs/>
              </w:rPr>
              <w:t>domiciliu</w:t>
            </w:r>
            <w:proofErr w:type="spellEnd"/>
            <w:r w:rsidRPr="00843E54">
              <w:rPr>
                <w:rFonts w:ascii="Times New Roman" w:hAnsi="Times New Roman" w:cs="Times New Roman"/>
                <w:bCs/>
              </w:rPr>
              <w:t xml:space="preserve"> </w:t>
            </w:r>
            <w:proofErr w:type="spellStart"/>
            <w:r w:rsidRPr="00843E54">
              <w:rPr>
                <w:rFonts w:ascii="Times New Roman" w:hAnsi="Times New Roman" w:cs="Times New Roman"/>
                <w:bCs/>
              </w:rPr>
              <w:t>indicată</w:t>
            </w:r>
            <w:proofErr w:type="spellEnd"/>
            <w:r w:rsidRPr="00843E54">
              <w:rPr>
                <w:rFonts w:ascii="Times New Roman" w:hAnsi="Times New Roman" w:cs="Times New Roman"/>
                <w:bCs/>
              </w:rPr>
              <w:t>.</w:t>
            </w:r>
            <w:r>
              <w:rPr>
                <w:rFonts w:ascii="Times New Roman" w:hAnsi="Times New Roman" w:cs="Times New Roman"/>
                <w:bCs/>
              </w:rPr>
              <w:t>”</w:t>
            </w:r>
          </w:p>
          <w:p w14:paraId="68F26184" w14:textId="11BB98F5" w:rsidR="00762F85" w:rsidRDefault="00762F85" w:rsidP="009A41D5">
            <w:pPr>
              <w:jc w:val="both"/>
              <w:rPr>
                <w:rFonts w:ascii="Times New Roman" w:hAnsi="Times New Roman" w:cs="Times New Roman"/>
                <w:b/>
                <w:lang w:val="ro-RO"/>
              </w:rPr>
            </w:pPr>
          </w:p>
        </w:tc>
        <w:tc>
          <w:tcPr>
            <w:tcW w:w="1567" w:type="pct"/>
          </w:tcPr>
          <w:p w14:paraId="512BB76D" w14:textId="0E20229E" w:rsidR="0066290A" w:rsidRDefault="00843E54" w:rsidP="009A41D5">
            <w:pPr>
              <w:jc w:val="both"/>
              <w:rPr>
                <w:rFonts w:ascii="Times New Roman" w:hAnsi="Times New Roman" w:cs="Times New Roman"/>
                <w:lang w:val="ro-RO"/>
              </w:rPr>
            </w:pPr>
            <w:r w:rsidRPr="00762F85">
              <w:rPr>
                <w:rFonts w:ascii="Times New Roman" w:hAnsi="Times New Roman" w:cs="Times New Roman"/>
                <w:bCs/>
                <w:lang w:val="ro-RO"/>
              </w:rPr>
              <w:t>P</w:t>
            </w:r>
            <w:r>
              <w:rPr>
                <w:rFonts w:ascii="Times New Roman" w:hAnsi="Times New Roman" w:cs="Times New Roman"/>
                <w:bCs/>
                <w:lang w:val="ro-RO"/>
              </w:rPr>
              <w:t>unctul</w:t>
            </w:r>
            <w:r w:rsidRPr="00762F85">
              <w:rPr>
                <w:rFonts w:ascii="Times New Roman" w:hAnsi="Times New Roman" w:cs="Times New Roman"/>
                <w:bCs/>
                <w:lang w:val="ro-RO"/>
              </w:rPr>
              <w:t xml:space="preserve"> </w:t>
            </w:r>
            <w:r w:rsidR="00762F85">
              <w:rPr>
                <w:rFonts w:ascii="Times New Roman" w:hAnsi="Times New Roman" w:cs="Times New Roman"/>
                <w:lang w:val="ro-RO"/>
              </w:rPr>
              <w:t>8:</w:t>
            </w:r>
          </w:p>
          <w:p w14:paraId="2901DC5A"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punctul 8 va avea următorul cuprins:</w:t>
            </w:r>
          </w:p>
          <w:p w14:paraId="476F4109"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 Potențialii beneficiari ai Programului de vouchere pentru electrocasnice se selectează din Sistemul informațional „Vulnerabilitatea energetică”, modulul „</w:t>
            </w:r>
            <w:proofErr w:type="spellStart"/>
            <w:r w:rsidRPr="00843E54">
              <w:rPr>
                <w:rFonts w:ascii="Times New Roman" w:hAnsi="Times New Roman" w:cs="Times New Roman"/>
                <w:lang w:val="ro-RO"/>
              </w:rPr>
              <w:t>Ecovoucher</w:t>
            </w:r>
            <w:proofErr w:type="spellEnd"/>
            <w:r w:rsidRPr="00843E54">
              <w:rPr>
                <w:rFonts w:ascii="Times New Roman" w:hAnsi="Times New Roman" w:cs="Times New Roman"/>
                <w:lang w:val="ro-RO"/>
              </w:rPr>
              <w:t>” (în continuare – SIVE) conform criteriilor de eligibilitate examinate de Comitetul de finanțare și risc al IP CNED (în continuare – CFR) și aprobate de Consiliul IP CNED, care se vor axa cel puțin pe un criteriu din cele enumerate mai jos:</w:t>
            </w:r>
          </w:p>
          <w:p w14:paraId="121ED608"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8.1. mărimea compensație la energie sub formă de plată monetară determinată în conformitate cu Hotărârea Guvernului Nr. 816/2024 pentru aprobarea Regulamentului cu privire la acordarea compensațiilor la energie sub formă de plată monetară;</w:t>
            </w:r>
          </w:p>
          <w:p w14:paraId="4405A9A1"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8.2. venitul global lunar al gospodăriei casnice determinat în conformitate cu Hotărârea Guvernului Nr. 816/2024 pentru aprobarea Regulamentului cu privire la acordarea compensațiilor la energie sub formă de plată monetară;</w:t>
            </w:r>
          </w:p>
          <w:p w14:paraId="28494C39"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8.3. nivelul minimului de cheltuieli al gospodăriei casnice conform datelor din SIVE;</w:t>
            </w:r>
          </w:p>
          <w:p w14:paraId="1EFDEC2B"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8.4. costul energiei în perioada rece a anului al gospodăriei casnice conform datelor din SIVE;</w:t>
            </w:r>
          </w:p>
          <w:p w14:paraId="0E59EFB6"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8.5. consumul mediu lunar de energie electrică;</w:t>
            </w:r>
          </w:p>
          <w:p w14:paraId="2B4DD489"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8.6. numărul de copii în cadrul gospodăriei casnice conform datelor din SIVE;</w:t>
            </w:r>
          </w:p>
          <w:p w14:paraId="63DF672E"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lastRenderedPageBreak/>
              <w:t>8.7. numărul de persoane cu dizabilități în cadrul gospodăriei casnice conform datelor din SIVE;</w:t>
            </w:r>
          </w:p>
          <w:p w14:paraId="0C8640A2"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8.8. numărul de persoane cu vârsta mai mare de 63 de ani conform datelor din SIVE;</w:t>
            </w:r>
          </w:p>
          <w:p w14:paraId="3593F858" w14:textId="156A3011" w:rsidR="00843E54" w:rsidRPr="004171CC" w:rsidRDefault="00843E54" w:rsidP="00843E54">
            <w:pPr>
              <w:jc w:val="both"/>
              <w:rPr>
                <w:rFonts w:ascii="Times New Roman" w:hAnsi="Times New Roman" w:cs="Times New Roman"/>
                <w:lang w:val="ro-RO"/>
              </w:rPr>
            </w:pPr>
            <w:r w:rsidRPr="00843E54">
              <w:rPr>
                <w:rFonts w:ascii="Times New Roman" w:hAnsi="Times New Roman" w:cs="Times New Roman"/>
                <w:lang w:val="ro-RO"/>
              </w:rPr>
              <w:t>8.9. adresa de domiciliu conform datelor din SIVE.”</w:t>
            </w:r>
          </w:p>
        </w:tc>
        <w:tc>
          <w:tcPr>
            <w:tcW w:w="1250" w:type="pct"/>
          </w:tcPr>
          <w:p w14:paraId="4489D04E" w14:textId="10C4337F" w:rsidR="0066290A" w:rsidRDefault="00843E54" w:rsidP="009A41D5">
            <w:pPr>
              <w:jc w:val="both"/>
              <w:rPr>
                <w:rFonts w:ascii="Times New Roman" w:hAnsi="Times New Roman" w:cs="Times New Roman"/>
                <w:lang w:val="ro-RO"/>
              </w:rPr>
            </w:pPr>
            <w:r w:rsidRPr="00762F85">
              <w:rPr>
                <w:rFonts w:ascii="Times New Roman" w:hAnsi="Times New Roman" w:cs="Times New Roman"/>
                <w:bCs/>
                <w:lang w:val="ro-RO"/>
              </w:rPr>
              <w:lastRenderedPageBreak/>
              <w:t>P</w:t>
            </w:r>
            <w:r>
              <w:rPr>
                <w:rFonts w:ascii="Times New Roman" w:hAnsi="Times New Roman" w:cs="Times New Roman"/>
                <w:bCs/>
                <w:lang w:val="ro-RO"/>
              </w:rPr>
              <w:t>unctul</w:t>
            </w:r>
            <w:r w:rsidRPr="00762F85">
              <w:rPr>
                <w:rFonts w:ascii="Times New Roman" w:hAnsi="Times New Roman" w:cs="Times New Roman"/>
                <w:bCs/>
                <w:lang w:val="ro-RO"/>
              </w:rPr>
              <w:t xml:space="preserve"> </w:t>
            </w:r>
            <w:r w:rsidR="00762F85">
              <w:rPr>
                <w:rFonts w:ascii="Times New Roman" w:hAnsi="Times New Roman" w:cs="Times New Roman"/>
                <w:lang w:val="ro-RO"/>
              </w:rPr>
              <w:t>8:</w:t>
            </w:r>
          </w:p>
          <w:p w14:paraId="46F6B84E"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 Potențialii beneficiari ai Programului de vouchere pentru electrocasnice se selectează din Sistemul informațional „Vulnerabilitatea energetică”, modulul „</w:t>
            </w:r>
            <w:proofErr w:type="spellStart"/>
            <w:r w:rsidRPr="00843E54">
              <w:rPr>
                <w:rFonts w:ascii="Times New Roman" w:hAnsi="Times New Roman" w:cs="Times New Roman"/>
                <w:lang w:val="ro-RO"/>
              </w:rPr>
              <w:t>Ecovoucher</w:t>
            </w:r>
            <w:proofErr w:type="spellEnd"/>
            <w:r w:rsidRPr="00843E54">
              <w:rPr>
                <w:rFonts w:ascii="Times New Roman" w:hAnsi="Times New Roman" w:cs="Times New Roman"/>
                <w:lang w:val="ro-RO"/>
              </w:rPr>
              <w:t>” (în continuare – SIVE) conform criteriilor de eligibilitate examinate de Comitetul de finanțare și risc al IP CNED (în continuare – CFR) și aprobate de Consiliul IP CNED, care se vor axa cel puțin pe un criteriu din cele enumerate mai jos:</w:t>
            </w:r>
          </w:p>
          <w:p w14:paraId="02096480"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8.1. mărimea compensație la energie sub formă de plată monetară determinată în conformitate cu Hotărârea Guvernului Nr. 816/2024 pentru aprobarea Regulamentului cu privire la acordarea compensațiilor la energie sub formă de plată monetară;</w:t>
            </w:r>
          </w:p>
          <w:p w14:paraId="3D614603"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8.2. venitul global lunar al gospodăriei casnice determinat în conformitate cu Hotărârea Guvernului Nr. 816/2024 pentru aprobarea Regulamentului cu privire la acordarea compensațiilor la energie sub formă de plată monetară;</w:t>
            </w:r>
          </w:p>
          <w:p w14:paraId="57C7ADD1"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8.3. nivelul minimului de cheltuieli al gospodăriei casnice conform datelor din SIVE;</w:t>
            </w:r>
          </w:p>
          <w:p w14:paraId="22641BC5"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lastRenderedPageBreak/>
              <w:t>8.4. costul energiei în perioada rece a anului al gospodăriei casnice conform datelor din SIVE;</w:t>
            </w:r>
          </w:p>
          <w:p w14:paraId="758A1D2B"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8.5. consumul mediu lunar de energie electrică;</w:t>
            </w:r>
          </w:p>
          <w:p w14:paraId="4E8DFB33"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8.6. numărul de copii în cadrul gospodăriei casnice conform datelor din SIVE;</w:t>
            </w:r>
          </w:p>
          <w:p w14:paraId="37EAA1AE"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8.7. numărul de persoane cu dizabilități în cadrul gospodăriei casnice conform datelor din SIVE;</w:t>
            </w:r>
          </w:p>
          <w:p w14:paraId="3F4954FF" w14:textId="77777777" w:rsidR="00843E54" w:rsidRPr="00843E54" w:rsidRDefault="00843E54" w:rsidP="00843E54">
            <w:pPr>
              <w:jc w:val="both"/>
              <w:rPr>
                <w:rFonts w:ascii="Times New Roman" w:hAnsi="Times New Roman" w:cs="Times New Roman"/>
                <w:lang w:val="ro-RO"/>
              </w:rPr>
            </w:pPr>
            <w:r w:rsidRPr="00843E54">
              <w:rPr>
                <w:rFonts w:ascii="Times New Roman" w:hAnsi="Times New Roman" w:cs="Times New Roman"/>
                <w:lang w:val="ro-RO"/>
              </w:rPr>
              <w:t>8.8. numărul de persoane cu vârsta mai mare de 63 de ani conform datelor din SIVE;</w:t>
            </w:r>
          </w:p>
          <w:p w14:paraId="08AB1752" w14:textId="7B4E8ABB" w:rsidR="00843E54" w:rsidRPr="004171CC" w:rsidRDefault="00843E54" w:rsidP="00843E54">
            <w:pPr>
              <w:jc w:val="both"/>
              <w:rPr>
                <w:rFonts w:ascii="Times New Roman" w:hAnsi="Times New Roman" w:cs="Times New Roman"/>
                <w:lang w:val="ro-RO"/>
              </w:rPr>
            </w:pPr>
            <w:r w:rsidRPr="00843E54">
              <w:rPr>
                <w:rFonts w:ascii="Times New Roman" w:hAnsi="Times New Roman" w:cs="Times New Roman"/>
                <w:lang w:val="ro-RO"/>
              </w:rPr>
              <w:t>8.9. adresa de domiciliu conform datelor din SIVE.”</w:t>
            </w:r>
          </w:p>
        </w:tc>
      </w:tr>
      <w:tr w:rsidR="009A41D5" w:rsidRPr="00782066" w14:paraId="4F5F7A6A" w14:textId="77777777" w:rsidTr="00C518C3">
        <w:tc>
          <w:tcPr>
            <w:tcW w:w="312" w:type="pct"/>
          </w:tcPr>
          <w:p w14:paraId="1FD9C64C" w14:textId="77777777" w:rsidR="009A41D5" w:rsidRPr="001A4613"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32A7F41" w14:textId="76180B17" w:rsidR="009A41D5" w:rsidRDefault="00843E54" w:rsidP="009A41D5">
            <w:pPr>
              <w:jc w:val="both"/>
              <w:rPr>
                <w:rFonts w:ascii="Times New Roman" w:hAnsi="Times New Roman" w:cs="Times New Roman"/>
                <w:lang w:val="ro-RO"/>
              </w:rPr>
            </w:pPr>
            <w:r>
              <w:rPr>
                <w:rFonts w:ascii="Times New Roman" w:hAnsi="Times New Roman" w:cs="Times New Roman"/>
                <w:lang w:val="ro-RO"/>
              </w:rPr>
              <w:t>Punctul. 21:</w:t>
            </w:r>
          </w:p>
          <w:p w14:paraId="09E648D9" w14:textId="30A81041" w:rsidR="00843E54" w:rsidRPr="00843E54" w:rsidRDefault="00843E54" w:rsidP="009A41D5">
            <w:pPr>
              <w:jc w:val="both"/>
              <w:rPr>
                <w:rFonts w:ascii="Times New Roman" w:hAnsi="Times New Roman" w:cs="Times New Roman"/>
                <w:lang w:val="pt-BR"/>
              </w:rPr>
            </w:pPr>
            <w:r>
              <w:rPr>
                <w:rFonts w:ascii="Times New Roman" w:hAnsi="Times New Roman" w:cs="Times New Roman"/>
                <w:lang w:val="ro-RO"/>
              </w:rPr>
              <w:t>„</w:t>
            </w:r>
            <w:r w:rsidRPr="00843E54">
              <w:rPr>
                <w:rFonts w:ascii="Times New Roman" w:hAnsi="Times New Roman" w:cs="Times New Roman"/>
                <w:lang w:val="pt-BR"/>
              </w:rPr>
              <w:t>21. Prin decizia Consiliului IP CNED, după examinare de către CFR, valoarea voucherelor poate fi stabilită în funcție de gradul de vulnerabilitate energetică a potențialului beneficiar.</w:t>
            </w:r>
            <w:r>
              <w:rPr>
                <w:rFonts w:ascii="Times New Roman" w:hAnsi="Times New Roman" w:cs="Times New Roman"/>
                <w:lang w:val="pt-BR"/>
              </w:rPr>
              <w:t>”</w:t>
            </w:r>
          </w:p>
        </w:tc>
        <w:tc>
          <w:tcPr>
            <w:tcW w:w="1567" w:type="pct"/>
          </w:tcPr>
          <w:p w14:paraId="5BB94417" w14:textId="77777777" w:rsidR="009A41D5" w:rsidRDefault="00843E54" w:rsidP="009A41D5">
            <w:pPr>
              <w:jc w:val="both"/>
              <w:rPr>
                <w:rFonts w:ascii="Times New Roman" w:hAnsi="Times New Roman" w:cs="Times New Roman"/>
                <w:bCs/>
                <w:lang w:val="ro-RO"/>
              </w:rPr>
            </w:pPr>
            <w:r w:rsidRPr="00843E54">
              <w:rPr>
                <w:rFonts w:ascii="Times New Roman" w:hAnsi="Times New Roman" w:cs="Times New Roman"/>
                <w:bCs/>
                <w:lang w:val="ro-RO"/>
              </w:rPr>
              <w:t>P</w:t>
            </w:r>
            <w:r>
              <w:rPr>
                <w:rFonts w:ascii="Times New Roman" w:hAnsi="Times New Roman" w:cs="Times New Roman"/>
                <w:bCs/>
                <w:lang w:val="ro-RO"/>
              </w:rPr>
              <w:t>unctul</w:t>
            </w:r>
            <w:r w:rsidRPr="00843E54">
              <w:rPr>
                <w:rFonts w:ascii="Times New Roman" w:hAnsi="Times New Roman" w:cs="Times New Roman"/>
                <w:bCs/>
                <w:lang w:val="ro-RO"/>
              </w:rPr>
              <w:t xml:space="preserve"> 21</w:t>
            </w:r>
            <w:r>
              <w:rPr>
                <w:rFonts w:ascii="Times New Roman" w:hAnsi="Times New Roman" w:cs="Times New Roman"/>
                <w:bCs/>
                <w:lang w:val="ro-RO"/>
              </w:rPr>
              <w:t>:</w:t>
            </w:r>
          </w:p>
          <w:p w14:paraId="10DC55E5" w14:textId="4F10516E" w:rsidR="00843E54" w:rsidRPr="00843E54" w:rsidRDefault="00843E54" w:rsidP="00843E54">
            <w:pPr>
              <w:jc w:val="both"/>
              <w:rPr>
                <w:rFonts w:ascii="Times New Roman" w:hAnsi="Times New Roman" w:cs="Times New Roman"/>
                <w:bCs/>
                <w:lang w:val="ro-RO"/>
              </w:rPr>
            </w:pPr>
            <w:r w:rsidRPr="00843E54">
              <w:rPr>
                <w:rFonts w:ascii="Times New Roman" w:hAnsi="Times New Roman" w:cs="Times New Roman"/>
                <w:bCs/>
                <w:lang w:val="ro-RO"/>
              </w:rPr>
              <w:t>cuvintele „gradul de vulnerabilitate energetică a potențialului beneficiar” se substituie cu textul „criteriile stabilite la pct.8”.</w:t>
            </w:r>
          </w:p>
          <w:p w14:paraId="32AFA9A8" w14:textId="472E42F2" w:rsidR="00843E54" w:rsidRPr="00843E54" w:rsidRDefault="00843E54" w:rsidP="009A41D5">
            <w:pPr>
              <w:jc w:val="both"/>
              <w:rPr>
                <w:rFonts w:ascii="Times New Roman" w:hAnsi="Times New Roman" w:cs="Times New Roman"/>
                <w:bCs/>
                <w:lang w:val="ro-RO"/>
              </w:rPr>
            </w:pPr>
          </w:p>
        </w:tc>
        <w:tc>
          <w:tcPr>
            <w:tcW w:w="1250" w:type="pct"/>
          </w:tcPr>
          <w:p w14:paraId="602A6BD4" w14:textId="77777777" w:rsidR="009A41D5" w:rsidRDefault="00843E54" w:rsidP="009A41D5">
            <w:pPr>
              <w:jc w:val="both"/>
              <w:rPr>
                <w:rFonts w:ascii="Times New Roman" w:hAnsi="Times New Roman" w:cs="Times New Roman"/>
                <w:bCs/>
                <w:lang w:val="ro-RO"/>
              </w:rPr>
            </w:pPr>
            <w:r w:rsidRPr="00843E54">
              <w:rPr>
                <w:rFonts w:ascii="Times New Roman" w:hAnsi="Times New Roman" w:cs="Times New Roman"/>
                <w:bCs/>
                <w:lang w:val="ro-RO"/>
              </w:rPr>
              <w:t>P</w:t>
            </w:r>
            <w:r>
              <w:rPr>
                <w:rFonts w:ascii="Times New Roman" w:hAnsi="Times New Roman" w:cs="Times New Roman"/>
                <w:bCs/>
                <w:lang w:val="ro-RO"/>
              </w:rPr>
              <w:t>unctul</w:t>
            </w:r>
            <w:r w:rsidRPr="00843E54">
              <w:rPr>
                <w:rFonts w:ascii="Times New Roman" w:hAnsi="Times New Roman" w:cs="Times New Roman"/>
                <w:bCs/>
                <w:lang w:val="ro-RO"/>
              </w:rPr>
              <w:t xml:space="preserve"> 21</w:t>
            </w:r>
            <w:r>
              <w:rPr>
                <w:rFonts w:ascii="Times New Roman" w:hAnsi="Times New Roman" w:cs="Times New Roman"/>
                <w:bCs/>
                <w:lang w:val="ro-RO"/>
              </w:rPr>
              <w:t>:</w:t>
            </w:r>
          </w:p>
          <w:p w14:paraId="2EE98351" w14:textId="22707FC5" w:rsidR="00843E54" w:rsidRPr="00A56476" w:rsidRDefault="00843E54" w:rsidP="009A41D5">
            <w:pPr>
              <w:jc w:val="both"/>
              <w:rPr>
                <w:rFonts w:ascii="Times New Roman" w:hAnsi="Times New Roman" w:cs="Times New Roman"/>
                <w:bCs/>
                <w:lang w:val="ro-RO"/>
              </w:rPr>
            </w:pPr>
            <w:r>
              <w:rPr>
                <w:rFonts w:ascii="Times New Roman" w:hAnsi="Times New Roman" w:cs="Times New Roman"/>
                <w:lang w:val="ro-RO"/>
              </w:rPr>
              <w:t>„</w:t>
            </w:r>
            <w:r w:rsidRPr="00843E54">
              <w:rPr>
                <w:rFonts w:ascii="Times New Roman" w:hAnsi="Times New Roman" w:cs="Times New Roman"/>
                <w:lang w:val="pt-BR"/>
              </w:rPr>
              <w:t xml:space="preserve">21. Prin decizia Consiliului IP CNED, după examinare de către CFR, valoarea voucherelor poate fi stabilită în funcție de </w:t>
            </w:r>
            <w:r w:rsidRPr="00843E54">
              <w:rPr>
                <w:rFonts w:ascii="Times New Roman" w:hAnsi="Times New Roman" w:cs="Times New Roman"/>
                <w:bCs/>
                <w:lang w:val="ro-RO"/>
              </w:rPr>
              <w:t>criteriile stabilite la pct.8</w:t>
            </w:r>
            <w:r w:rsidRPr="00843E54">
              <w:rPr>
                <w:rFonts w:ascii="Times New Roman" w:hAnsi="Times New Roman" w:cs="Times New Roman"/>
                <w:lang w:val="pt-BR"/>
              </w:rPr>
              <w:t xml:space="preserve"> a potențialului beneficiar.</w:t>
            </w:r>
            <w:r>
              <w:rPr>
                <w:rFonts w:ascii="Times New Roman" w:hAnsi="Times New Roman" w:cs="Times New Roman"/>
                <w:lang w:val="pt-BR"/>
              </w:rPr>
              <w:t>”</w:t>
            </w:r>
          </w:p>
        </w:tc>
      </w:tr>
      <w:tr w:rsidR="00843E54" w:rsidRPr="00782066" w14:paraId="17CABA0F" w14:textId="77777777" w:rsidTr="00C518C3">
        <w:tc>
          <w:tcPr>
            <w:tcW w:w="312" w:type="pct"/>
          </w:tcPr>
          <w:p w14:paraId="67E27881" w14:textId="77777777" w:rsidR="00843E54" w:rsidRPr="001A4613" w:rsidRDefault="00843E54"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CEFDD61" w14:textId="73022AC1" w:rsidR="00843E54" w:rsidRDefault="00843E54" w:rsidP="009A41D5">
            <w:pPr>
              <w:jc w:val="both"/>
              <w:rPr>
                <w:rFonts w:ascii="Times New Roman" w:hAnsi="Times New Roman" w:cs="Times New Roman"/>
                <w:lang w:val="ro-RO"/>
              </w:rPr>
            </w:pPr>
            <w:r>
              <w:rPr>
                <w:rFonts w:ascii="Times New Roman" w:hAnsi="Times New Roman" w:cs="Times New Roman"/>
                <w:lang w:val="ro-RO"/>
              </w:rPr>
              <w:t>Punctul 22:</w:t>
            </w:r>
          </w:p>
          <w:p w14:paraId="7635DFCD" w14:textId="6A6706A0" w:rsidR="00843E54" w:rsidRPr="00C518C3" w:rsidRDefault="00843E54" w:rsidP="009A41D5">
            <w:pPr>
              <w:jc w:val="both"/>
              <w:rPr>
                <w:rFonts w:ascii="Times New Roman" w:hAnsi="Times New Roman" w:cs="Times New Roman"/>
                <w:lang w:val="ro-RO"/>
              </w:rPr>
            </w:pPr>
            <w:r w:rsidRPr="00843E54">
              <w:rPr>
                <w:rFonts w:ascii="Times New Roman" w:hAnsi="Times New Roman" w:cs="Times New Roman"/>
                <w:lang w:val="pt-BR"/>
              </w:rPr>
              <w:t>„22. Finanțarea prin intermediul voucherelor nu poate depăși 70% din prețul echipamentului electrocasnic, electric sau electronic achiziționat în cadrul Programului de vouchere pentru electrocasnice. Prin decizia Consiliului IP CNED, după examinare de către CFR, acest indicator poate fi redus în funcție de gradul de vulnerabilitate energetică a potențialului beneficiar.</w:t>
            </w:r>
            <w:r>
              <w:rPr>
                <w:rFonts w:ascii="Times New Roman" w:hAnsi="Times New Roman" w:cs="Times New Roman"/>
                <w:lang w:val="pt-BR"/>
              </w:rPr>
              <w:t>”</w:t>
            </w:r>
          </w:p>
        </w:tc>
        <w:tc>
          <w:tcPr>
            <w:tcW w:w="1567" w:type="pct"/>
          </w:tcPr>
          <w:p w14:paraId="4E097870" w14:textId="77777777" w:rsidR="00843E54" w:rsidRDefault="00843E54" w:rsidP="00843E54">
            <w:pPr>
              <w:jc w:val="both"/>
              <w:rPr>
                <w:rFonts w:ascii="Times New Roman" w:hAnsi="Times New Roman" w:cs="Times New Roman"/>
                <w:lang w:val="ro-RO"/>
              </w:rPr>
            </w:pPr>
            <w:r>
              <w:rPr>
                <w:rFonts w:ascii="Times New Roman" w:hAnsi="Times New Roman" w:cs="Times New Roman"/>
                <w:lang w:val="ro-RO"/>
              </w:rPr>
              <w:t>Punctul 22:</w:t>
            </w:r>
          </w:p>
          <w:p w14:paraId="4A72C0CF" w14:textId="77777777" w:rsidR="00843E54" w:rsidRPr="00843E54" w:rsidRDefault="00843E54" w:rsidP="00843E54">
            <w:pPr>
              <w:jc w:val="both"/>
              <w:rPr>
                <w:rFonts w:ascii="Times New Roman" w:hAnsi="Times New Roman" w:cs="Times New Roman"/>
                <w:bCs/>
                <w:lang w:val="ro-RO"/>
              </w:rPr>
            </w:pPr>
            <w:r w:rsidRPr="00843E54">
              <w:rPr>
                <w:rFonts w:ascii="Times New Roman" w:hAnsi="Times New Roman" w:cs="Times New Roman"/>
                <w:bCs/>
                <w:lang w:val="ro-RO"/>
              </w:rPr>
              <w:t>cuvintele „gradul de vulnerabilitate energetică a potențialului beneficiar” se substituie cu textul „criteriile stabilite la pct.8”.</w:t>
            </w:r>
          </w:p>
          <w:p w14:paraId="0BD7B935" w14:textId="77777777" w:rsidR="00843E54" w:rsidRDefault="00843E54" w:rsidP="009A41D5">
            <w:pPr>
              <w:jc w:val="both"/>
              <w:rPr>
                <w:rFonts w:ascii="Times New Roman" w:hAnsi="Times New Roman" w:cs="Times New Roman"/>
                <w:b/>
                <w:lang w:val="ro-RO"/>
              </w:rPr>
            </w:pPr>
          </w:p>
        </w:tc>
        <w:tc>
          <w:tcPr>
            <w:tcW w:w="1250" w:type="pct"/>
          </w:tcPr>
          <w:p w14:paraId="5C5E3CA0" w14:textId="77777777" w:rsidR="00843E54" w:rsidRDefault="00843E54" w:rsidP="00843E54">
            <w:pPr>
              <w:jc w:val="both"/>
              <w:rPr>
                <w:rFonts w:ascii="Times New Roman" w:hAnsi="Times New Roman" w:cs="Times New Roman"/>
                <w:lang w:val="ro-RO"/>
              </w:rPr>
            </w:pPr>
            <w:r>
              <w:rPr>
                <w:rFonts w:ascii="Times New Roman" w:hAnsi="Times New Roman" w:cs="Times New Roman"/>
                <w:lang w:val="ro-RO"/>
              </w:rPr>
              <w:t>Punctul 22:</w:t>
            </w:r>
          </w:p>
          <w:p w14:paraId="6DE8D1EF" w14:textId="2B4893F1" w:rsidR="00843E54" w:rsidRPr="00A56476" w:rsidRDefault="00843E54" w:rsidP="009A41D5">
            <w:pPr>
              <w:jc w:val="both"/>
              <w:rPr>
                <w:rFonts w:ascii="Times New Roman" w:hAnsi="Times New Roman" w:cs="Times New Roman"/>
                <w:bCs/>
                <w:lang w:val="ro-RO"/>
              </w:rPr>
            </w:pPr>
            <w:r w:rsidRPr="00843E54">
              <w:rPr>
                <w:rFonts w:ascii="Times New Roman" w:hAnsi="Times New Roman" w:cs="Times New Roman"/>
                <w:lang w:val="pt-BR"/>
              </w:rPr>
              <w:t xml:space="preserve">„22. Finanțarea prin intermediul voucherelor nu poate depăși 70% din prețul echipamentului electrocasnic, electric sau electronic achiziționat în cadrul Programului de vouchere pentru electrocasnice. Prin decizia Consiliului IP CNED, după examinare de către CFR, acest indicator poate fi redus în funcție de </w:t>
            </w:r>
            <w:r w:rsidR="0055091B" w:rsidRPr="00843E54">
              <w:rPr>
                <w:rFonts w:ascii="Times New Roman" w:hAnsi="Times New Roman" w:cs="Times New Roman"/>
                <w:bCs/>
                <w:lang w:val="ro-RO"/>
              </w:rPr>
              <w:t>criteriile stabilite la pct.8</w:t>
            </w:r>
            <w:r w:rsidR="0055091B">
              <w:rPr>
                <w:rFonts w:ascii="Times New Roman" w:hAnsi="Times New Roman" w:cs="Times New Roman"/>
                <w:bCs/>
                <w:lang w:val="ro-RO"/>
              </w:rPr>
              <w:t xml:space="preserve"> </w:t>
            </w:r>
            <w:r w:rsidRPr="00843E54">
              <w:rPr>
                <w:rFonts w:ascii="Times New Roman" w:hAnsi="Times New Roman" w:cs="Times New Roman"/>
                <w:lang w:val="pt-BR"/>
              </w:rPr>
              <w:t>a potențialului beneficiar.</w:t>
            </w:r>
            <w:r>
              <w:rPr>
                <w:rFonts w:ascii="Times New Roman" w:hAnsi="Times New Roman" w:cs="Times New Roman"/>
                <w:lang w:val="pt-BR"/>
              </w:rPr>
              <w:t>”</w:t>
            </w:r>
          </w:p>
        </w:tc>
      </w:tr>
      <w:tr w:rsidR="0055091B" w:rsidRPr="00782066" w14:paraId="1619342D" w14:textId="77777777" w:rsidTr="00C518C3">
        <w:tc>
          <w:tcPr>
            <w:tcW w:w="312" w:type="pct"/>
          </w:tcPr>
          <w:p w14:paraId="5E29D2EF" w14:textId="77777777" w:rsidR="0055091B" w:rsidRPr="001A4613" w:rsidRDefault="0055091B" w:rsidP="0055091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0C1C2514" w14:textId="77777777" w:rsidR="0055091B" w:rsidRDefault="0055091B" w:rsidP="0055091B">
            <w:pPr>
              <w:jc w:val="both"/>
              <w:rPr>
                <w:rFonts w:ascii="Times New Roman" w:hAnsi="Times New Roman" w:cs="Times New Roman"/>
                <w:lang w:val="ro-RO"/>
              </w:rPr>
            </w:pPr>
            <w:r>
              <w:rPr>
                <w:rFonts w:ascii="Times New Roman" w:hAnsi="Times New Roman" w:cs="Times New Roman"/>
                <w:lang w:val="ro-RO"/>
              </w:rPr>
              <w:t>Punctul 34:</w:t>
            </w:r>
          </w:p>
          <w:p w14:paraId="058E00F5" w14:textId="684D01FC" w:rsidR="0055091B" w:rsidRPr="0055091B" w:rsidRDefault="0055091B" w:rsidP="0055091B">
            <w:pPr>
              <w:jc w:val="both"/>
              <w:rPr>
                <w:rFonts w:ascii="Times New Roman" w:hAnsi="Times New Roman" w:cs="Times New Roman"/>
                <w:lang w:val="pt-BR"/>
              </w:rPr>
            </w:pPr>
            <w:r>
              <w:rPr>
                <w:rFonts w:ascii="Times New Roman" w:hAnsi="Times New Roman" w:cs="Times New Roman"/>
                <w:lang w:val="pt-BR"/>
              </w:rPr>
              <w:t>„</w:t>
            </w:r>
            <w:r w:rsidRPr="0055091B">
              <w:rPr>
                <w:rFonts w:ascii="Times New Roman" w:hAnsi="Times New Roman" w:cs="Times New Roman"/>
                <w:lang w:val="pt-BR"/>
              </w:rPr>
              <w:t>34. Încălcarea prezentului Regulament constituie temei pentru excluderea comerciantului din cadrul Programului de vouchere pentru electrocasnice.</w:t>
            </w:r>
            <w:r>
              <w:rPr>
                <w:rFonts w:ascii="Times New Roman" w:hAnsi="Times New Roman" w:cs="Times New Roman"/>
                <w:lang w:val="pt-BR"/>
              </w:rPr>
              <w:t>”</w:t>
            </w:r>
          </w:p>
        </w:tc>
        <w:tc>
          <w:tcPr>
            <w:tcW w:w="1567" w:type="pct"/>
          </w:tcPr>
          <w:p w14:paraId="7EA326C0" w14:textId="77777777" w:rsidR="0055091B" w:rsidRDefault="0055091B" w:rsidP="0055091B">
            <w:pPr>
              <w:jc w:val="both"/>
              <w:rPr>
                <w:rFonts w:ascii="Times New Roman" w:hAnsi="Times New Roman" w:cs="Times New Roman"/>
                <w:lang w:val="ro-RO"/>
              </w:rPr>
            </w:pPr>
            <w:r>
              <w:rPr>
                <w:rFonts w:ascii="Times New Roman" w:hAnsi="Times New Roman" w:cs="Times New Roman"/>
                <w:lang w:val="ro-RO"/>
              </w:rPr>
              <w:t>Punctul 34:</w:t>
            </w:r>
          </w:p>
          <w:p w14:paraId="33C75A39" w14:textId="6BA5939D" w:rsidR="0055091B" w:rsidRPr="0055091B" w:rsidRDefault="0055091B" w:rsidP="0055091B">
            <w:pPr>
              <w:jc w:val="both"/>
              <w:rPr>
                <w:rFonts w:ascii="Times New Roman" w:hAnsi="Times New Roman" w:cs="Times New Roman"/>
                <w:bCs/>
                <w:lang w:val="ro-RO"/>
              </w:rPr>
            </w:pPr>
            <w:r w:rsidRPr="0055091B">
              <w:rPr>
                <w:rFonts w:ascii="Times New Roman" w:hAnsi="Times New Roman" w:cs="Times New Roman"/>
                <w:bCs/>
                <w:lang w:val="ro-RO"/>
              </w:rPr>
              <w:t>se completează cu următorul enunț: „CFR decide excluderea comerciantului din cadrul Programului de Vouchere pentru Electrocasnice în conformitate cu modalitate stabilită în Manualul Operațional.”</w:t>
            </w:r>
          </w:p>
        </w:tc>
        <w:tc>
          <w:tcPr>
            <w:tcW w:w="1250" w:type="pct"/>
          </w:tcPr>
          <w:p w14:paraId="69833536" w14:textId="77777777" w:rsidR="0055091B" w:rsidRDefault="0055091B" w:rsidP="0055091B">
            <w:pPr>
              <w:jc w:val="both"/>
              <w:rPr>
                <w:rFonts w:ascii="Times New Roman" w:hAnsi="Times New Roman" w:cs="Times New Roman"/>
                <w:lang w:val="ro-RO"/>
              </w:rPr>
            </w:pPr>
            <w:r>
              <w:rPr>
                <w:rFonts w:ascii="Times New Roman" w:hAnsi="Times New Roman" w:cs="Times New Roman"/>
                <w:lang w:val="ro-RO"/>
              </w:rPr>
              <w:t>Punctul 34:</w:t>
            </w:r>
          </w:p>
          <w:p w14:paraId="01DCFE6C" w14:textId="34165D8B" w:rsidR="0055091B" w:rsidRPr="0055091B" w:rsidRDefault="0055091B" w:rsidP="0055091B">
            <w:pPr>
              <w:jc w:val="both"/>
              <w:rPr>
                <w:rFonts w:ascii="Times New Roman" w:hAnsi="Times New Roman" w:cs="Times New Roman"/>
                <w:bCs/>
                <w:lang w:val="pt-BR"/>
              </w:rPr>
            </w:pPr>
            <w:r>
              <w:rPr>
                <w:rFonts w:ascii="Times New Roman" w:hAnsi="Times New Roman" w:cs="Times New Roman"/>
                <w:bCs/>
                <w:lang w:val="ro-RO"/>
              </w:rPr>
              <w:t>„</w:t>
            </w:r>
            <w:r w:rsidRPr="0055091B">
              <w:rPr>
                <w:rFonts w:ascii="Times New Roman" w:hAnsi="Times New Roman" w:cs="Times New Roman"/>
                <w:b/>
                <w:bCs/>
                <w:lang w:val="pt-BR"/>
              </w:rPr>
              <w:t>34</w:t>
            </w:r>
            <w:r w:rsidRPr="0055091B">
              <w:rPr>
                <w:rFonts w:ascii="Times New Roman" w:hAnsi="Times New Roman" w:cs="Times New Roman"/>
                <w:bCs/>
                <w:lang w:val="pt-BR"/>
              </w:rPr>
              <w:t>. Încălcarea prezentului Regulament constituie temei pentru excluderea comerciantului din cadrul Programului de vouchere pentru electrocasnice.</w:t>
            </w:r>
            <w:r>
              <w:rPr>
                <w:rFonts w:ascii="Times New Roman" w:hAnsi="Times New Roman" w:cs="Times New Roman"/>
                <w:bCs/>
                <w:lang w:val="pt-BR"/>
              </w:rPr>
              <w:t xml:space="preserve"> </w:t>
            </w:r>
            <w:r w:rsidRPr="0055091B">
              <w:rPr>
                <w:rFonts w:ascii="Times New Roman" w:hAnsi="Times New Roman" w:cs="Times New Roman"/>
                <w:bCs/>
                <w:lang w:val="ro-RO"/>
              </w:rPr>
              <w:t>CFR decide excluderea comerciantului din cadrul Programului de Vouchere pentru Electrocasnice în conformitate cu modalitate stabilită în Manualul Operațional</w:t>
            </w:r>
            <w:r>
              <w:rPr>
                <w:rFonts w:ascii="Times New Roman" w:hAnsi="Times New Roman" w:cs="Times New Roman"/>
                <w:bCs/>
                <w:lang w:val="pt-BR"/>
              </w:rPr>
              <w:t>”</w:t>
            </w:r>
          </w:p>
        </w:tc>
      </w:tr>
      <w:tr w:rsidR="0055091B" w:rsidRPr="00782066" w14:paraId="2467D7BC" w14:textId="77777777" w:rsidTr="00C518C3">
        <w:tc>
          <w:tcPr>
            <w:tcW w:w="312" w:type="pct"/>
          </w:tcPr>
          <w:p w14:paraId="3006A212" w14:textId="77777777" w:rsidR="0055091B" w:rsidRPr="001A4613" w:rsidRDefault="0055091B" w:rsidP="0055091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3DB31A55" w14:textId="77777777" w:rsidR="0055091B" w:rsidRDefault="0055091B" w:rsidP="0055091B">
            <w:pPr>
              <w:jc w:val="both"/>
              <w:rPr>
                <w:rFonts w:ascii="Times New Roman" w:hAnsi="Times New Roman" w:cs="Times New Roman"/>
                <w:lang w:val="ro-RO"/>
              </w:rPr>
            </w:pPr>
            <w:r>
              <w:rPr>
                <w:rFonts w:ascii="Times New Roman" w:hAnsi="Times New Roman" w:cs="Times New Roman"/>
                <w:lang w:val="ro-RO"/>
              </w:rPr>
              <w:t>Punctul 57:</w:t>
            </w:r>
          </w:p>
          <w:p w14:paraId="09846209" w14:textId="57FB91E3" w:rsidR="0055091B" w:rsidRPr="0055091B" w:rsidRDefault="0055091B" w:rsidP="0055091B">
            <w:pPr>
              <w:jc w:val="both"/>
              <w:rPr>
                <w:rFonts w:ascii="Times New Roman" w:hAnsi="Times New Roman" w:cs="Times New Roman"/>
                <w:lang w:val="pt-BR"/>
              </w:rPr>
            </w:pPr>
            <w:r>
              <w:rPr>
                <w:rFonts w:ascii="Times New Roman" w:hAnsi="Times New Roman" w:cs="Times New Roman"/>
                <w:lang w:val="ro-RO"/>
              </w:rPr>
              <w:t>„</w:t>
            </w:r>
            <w:r w:rsidRPr="0055091B">
              <w:rPr>
                <w:rFonts w:ascii="Times New Roman" w:hAnsi="Times New Roman" w:cs="Times New Roman"/>
                <w:lang w:val="pt-BR"/>
              </w:rPr>
              <w:t>57. Anual, până la 31 martie a anului următor, IP CNED elaborează și publică pe site-ul său web oficial un raport de implementare a Programului de vouchere pentru electrocasnice, care conține cel puțin: numărul de beneficiari divizați în funcție de gradul de vulnerabilitate a acestora, numărul și tipul echipamentelor electrocasnice, electrice și electronice valorificate de beneficiari, divizate în funcție de gradul de vulnerabilitate a beneficiarilor, valoarea mijloacelor financiare alocate beneficiarilor, estimarea privind impactul Programului de vouchere pentru electrocasnice asupra realizării obiectivelor de eficiență energetică.</w:t>
            </w:r>
            <w:r>
              <w:rPr>
                <w:rFonts w:ascii="Times New Roman" w:hAnsi="Times New Roman" w:cs="Times New Roman"/>
                <w:lang w:val="pt-BR"/>
              </w:rPr>
              <w:t>”</w:t>
            </w:r>
          </w:p>
        </w:tc>
        <w:tc>
          <w:tcPr>
            <w:tcW w:w="1567" w:type="pct"/>
          </w:tcPr>
          <w:p w14:paraId="26C0513C" w14:textId="77777777" w:rsidR="0055091B" w:rsidRDefault="0055091B" w:rsidP="0055091B">
            <w:pPr>
              <w:jc w:val="both"/>
              <w:rPr>
                <w:rFonts w:ascii="Times New Roman" w:hAnsi="Times New Roman" w:cs="Times New Roman"/>
                <w:lang w:val="ro-RO"/>
              </w:rPr>
            </w:pPr>
            <w:r>
              <w:rPr>
                <w:rFonts w:ascii="Times New Roman" w:hAnsi="Times New Roman" w:cs="Times New Roman"/>
                <w:lang w:val="ro-RO"/>
              </w:rPr>
              <w:t>Punctul 57:</w:t>
            </w:r>
          </w:p>
          <w:p w14:paraId="4E80DB99" w14:textId="77777777" w:rsidR="0055091B" w:rsidRPr="0055091B" w:rsidRDefault="0055091B" w:rsidP="0055091B">
            <w:pPr>
              <w:jc w:val="both"/>
              <w:rPr>
                <w:rFonts w:ascii="Times New Roman" w:hAnsi="Times New Roman" w:cs="Times New Roman"/>
                <w:bCs/>
                <w:lang w:val="ro-RO"/>
              </w:rPr>
            </w:pPr>
            <w:r w:rsidRPr="0055091B">
              <w:rPr>
                <w:rFonts w:ascii="Times New Roman" w:hAnsi="Times New Roman" w:cs="Times New Roman"/>
                <w:bCs/>
                <w:lang w:val="ro-RO"/>
              </w:rPr>
              <w:t>cuvintele „gradul de vulnerabilitate a acestora” se substituie cu textul „criteriile stabilite la pct.8”, iar cuvintele „gradul de vulnerabilitate a beneficiarilor” se substituie cu textul „criteriile stabilite la pct.8”.</w:t>
            </w:r>
          </w:p>
          <w:p w14:paraId="36B1B069" w14:textId="19C313F1" w:rsidR="0055091B" w:rsidRDefault="0055091B" w:rsidP="0055091B">
            <w:pPr>
              <w:jc w:val="both"/>
              <w:rPr>
                <w:rFonts w:ascii="Times New Roman" w:hAnsi="Times New Roman" w:cs="Times New Roman"/>
                <w:b/>
                <w:lang w:val="ro-RO"/>
              </w:rPr>
            </w:pPr>
          </w:p>
        </w:tc>
        <w:tc>
          <w:tcPr>
            <w:tcW w:w="1250" w:type="pct"/>
          </w:tcPr>
          <w:p w14:paraId="767C69E9" w14:textId="77777777" w:rsidR="0055091B" w:rsidRDefault="0055091B" w:rsidP="0055091B">
            <w:pPr>
              <w:jc w:val="both"/>
              <w:rPr>
                <w:rFonts w:ascii="Times New Roman" w:hAnsi="Times New Roman" w:cs="Times New Roman"/>
                <w:lang w:val="ro-RO"/>
              </w:rPr>
            </w:pPr>
            <w:r>
              <w:rPr>
                <w:rFonts w:ascii="Times New Roman" w:hAnsi="Times New Roman" w:cs="Times New Roman"/>
                <w:lang w:val="ro-RO"/>
              </w:rPr>
              <w:t>Punctul 57:</w:t>
            </w:r>
          </w:p>
          <w:p w14:paraId="59C98E60" w14:textId="0C646578" w:rsidR="0055091B" w:rsidRPr="00A56476" w:rsidRDefault="0055091B" w:rsidP="0055091B">
            <w:pPr>
              <w:jc w:val="both"/>
              <w:rPr>
                <w:rFonts w:ascii="Times New Roman" w:hAnsi="Times New Roman" w:cs="Times New Roman"/>
                <w:bCs/>
                <w:lang w:val="ro-RO"/>
              </w:rPr>
            </w:pPr>
            <w:r>
              <w:rPr>
                <w:rFonts w:ascii="Times New Roman" w:hAnsi="Times New Roman" w:cs="Times New Roman"/>
                <w:lang w:val="ro-RO"/>
              </w:rPr>
              <w:t>„</w:t>
            </w:r>
            <w:r w:rsidRPr="0055091B">
              <w:rPr>
                <w:rFonts w:ascii="Times New Roman" w:hAnsi="Times New Roman" w:cs="Times New Roman"/>
                <w:lang w:val="pt-BR"/>
              </w:rPr>
              <w:t xml:space="preserve">57. Anual, până la 31 martie a anului următor, IP CNED elaborează și publică pe site-ul său web oficial un raport de implementare a Programului de vouchere pentru electrocasnice, care conține cel puțin: numărul de beneficiari divizați în funcție de </w:t>
            </w:r>
            <w:r w:rsidRPr="0055091B">
              <w:rPr>
                <w:rFonts w:ascii="Times New Roman" w:hAnsi="Times New Roman" w:cs="Times New Roman"/>
                <w:bCs/>
                <w:lang w:val="ro-RO"/>
              </w:rPr>
              <w:t>criteriile stabilite la pct.8</w:t>
            </w:r>
            <w:r w:rsidRPr="0055091B">
              <w:rPr>
                <w:rFonts w:ascii="Times New Roman" w:hAnsi="Times New Roman" w:cs="Times New Roman"/>
                <w:lang w:val="pt-BR"/>
              </w:rPr>
              <w:t xml:space="preserve">, numărul și tipul echipamentelor electrocasnice, electrice și electronice valorificate de beneficiari, divizate în funcție de </w:t>
            </w:r>
            <w:r w:rsidRPr="0055091B">
              <w:rPr>
                <w:rFonts w:ascii="Times New Roman" w:hAnsi="Times New Roman" w:cs="Times New Roman"/>
                <w:bCs/>
                <w:lang w:val="ro-RO"/>
              </w:rPr>
              <w:t>criteriile stabilite la pct.8</w:t>
            </w:r>
            <w:r w:rsidRPr="0055091B">
              <w:rPr>
                <w:rFonts w:ascii="Times New Roman" w:hAnsi="Times New Roman" w:cs="Times New Roman"/>
                <w:lang w:val="pt-BR"/>
              </w:rPr>
              <w:t>, valoarea mijloacelor financiare alocate beneficiarilor, estimarea privind impactul Programului de vouchere pentru electrocasnice asupra realizării obiectivelor de eficiență energetică.</w:t>
            </w:r>
            <w:r>
              <w:rPr>
                <w:rFonts w:ascii="Times New Roman" w:hAnsi="Times New Roman" w:cs="Times New Roman"/>
                <w:lang w:val="pt-BR"/>
              </w:rPr>
              <w:t>”</w:t>
            </w:r>
          </w:p>
        </w:tc>
      </w:tr>
      <w:tr w:rsidR="0066290A" w:rsidRPr="00782066" w14:paraId="3C62A06A" w14:textId="77777777" w:rsidTr="0066290A">
        <w:tc>
          <w:tcPr>
            <w:tcW w:w="5000" w:type="pct"/>
            <w:gridSpan w:val="4"/>
          </w:tcPr>
          <w:p w14:paraId="49C597F0" w14:textId="54AE5998" w:rsidR="0066290A" w:rsidRPr="0066290A" w:rsidRDefault="0066290A" w:rsidP="00181C1A">
            <w:pPr>
              <w:jc w:val="both"/>
              <w:rPr>
                <w:rFonts w:ascii="Times New Roman" w:hAnsi="Times New Roman" w:cs="Times New Roman"/>
                <w:i/>
                <w:iCs/>
                <w:lang w:val="pt-BR"/>
              </w:rPr>
            </w:pPr>
            <w:r w:rsidRPr="0066290A">
              <w:rPr>
                <w:rFonts w:ascii="Times New Roman" w:hAnsi="Times New Roman" w:cs="Times New Roman"/>
                <w:i/>
                <w:iCs/>
                <w:lang w:val="pt-BR"/>
              </w:rPr>
              <w:t>Hotărârea Guvernului Nr. 676/2020 pentru aprobarea Regulamentului cu privire la auditorii energetici și auditul energetic</w:t>
            </w:r>
          </w:p>
        </w:tc>
      </w:tr>
      <w:tr w:rsidR="009A41D5" w:rsidRPr="00695ED3" w14:paraId="2DF57722" w14:textId="77777777" w:rsidTr="00C518C3">
        <w:tc>
          <w:tcPr>
            <w:tcW w:w="312" w:type="pct"/>
          </w:tcPr>
          <w:p w14:paraId="1BE7E203" w14:textId="77777777" w:rsidR="009A41D5" w:rsidRPr="001A4613"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50C4719" w14:textId="7693AABF" w:rsidR="00181C1A" w:rsidRDefault="00695ED3" w:rsidP="00181C1A">
            <w:pPr>
              <w:jc w:val="both"/>
              <w:rPr>
                <w:rFonts w:ascii="Times New Roman" w:hAnsi="Times New Roman" w:cs="Times New Roman"/>
                <w:lang w:val="ro-RO"/>
              </w:rPr>
            </w:pPr>
            <w:r>
              <w:rPr>
                <w:rFonts w:ascii="Times New Roman" w:hAnsi="Times New Roman" w:cs="Times New Roman"/>
                <w:lang w:val="ro-RO"/>
              </w:rPr>
              <w:t>Punctul 2 din textul Hotărârii de Guvern:</w:t>
            </w:r>
          </w:p>
          <w:p w14:paraId="29D65E64" w14:textId="70ACF45F" w:rsidR="00695ED3" w:rsidRPr="00695ED3" w:rsidRDefault="00695ED3" w:rsidP="00181C1A">
            <w:pPr>
              <w:jc w:val="both"/>
              <w:rPr>
                <w:rFonts w:ascii="Times New Roman" w:hAnsi="Times New Roman" w:cs="Times New Roman"/>
                <w:lang w:val="pt-BR"/>
              </w:rPr>
            </w:pPr>
            <w:r>
              <w:rPr>
                <w:rFonts w:ascii="Times New Roman" w:hAnsi="Times New Roman" w:cs="Times New Roman"/>
                <w:lang w:val="ro-RO"/>
              </w:rPr>
              <w:t>„</w:t>
            </w:r>
            <w:r w:rsidRPr="00695ED3">
              <w:rPr>
                <w:rFonts w:ascii="Times New Roman" w:hAnsi="Times New Roman" w:cs="Times New Roman"/>
                <w:lang w:val="pt-BR"/>
              </w:rPr>
              <w:t xml:space="preserve">2. Instituția Publică Centrul Național pentru Energie Durabilă, înainte de punerea în exploatare a sistemului </w:t>
            </w:r>
            <w:r w:rsidRPr="00695ED3">
              <w:rPr>
                <w:rFonts w:ascii="Times New Roman" w:hAnsi="Times New Roman" w:cs="Times New Roman"/>
                <w:lang w:val="pt-BR"/>
              </w:rPr>
              <w:lastRenderedPageBreak/>
              <w:t>informațional automatizat destinat ținerii Registrului electronic al auditorilor energetici și a Registrului electronic al auditului energetic, după avizarea și consultarea publică cu autoritățile interesate, va emite un act administrativ normativ prin care va institui acest sistem, va aproba conceptul lui tehnic și regulamentele privind modul de ținere a registrelor respective formate de acesta.”</w:t>
            </w:r>
          </w:p>
        </w:tc>
        <w:tc>
          <w:tcPr>
            <w:tcW w:w="1567" w:type="pct"/>
          </w:tcPr>
          <w:p w14:paraId="1FEFD8E1" w14:textId="61E3CE9E" w:rsidR="00181C1A" w:rsidRDefault="00695ED3" w:rsidP="00181C1A">
            <w:pPr>
              <w:jc w:val="both"/>
              <w:rPr>
                <w:rFonts w:ascii="Times New Roman" w:hAnsi="Times New Roman" w:cs="Times New Roman"/>
                <w:lang w:val="ro-RO"/>
              </w:rPr>
            </w:pPr>
            <w:r>
              <w:rPr>
                <w:rFonts w:ascii="Times New Roman" w:hAnsi="Times New Roman" w:cs="Times New Roman"/>
                <w:lang w:val="ro-RO"/>
              </w:rPr>
              <w:lastRenderedPageBreak/>
              <w:t xml:space="preserve">Se exclude </w:t>
            </w:r>
          </w:p>
        </w:tc>
        <w:tc>
          <w:tcPr>
            <w:tcW w:w="1250" w:type="pct"/>
          </w:tcPr>
          <w:p w14:paraId="4F5FEC34" w14:textId="71B88862" w:rsidR="00181C1A" w:rsidRPr="002646E1" w:rsidRDefault="00695ED3" w:rsidP="00181C1A">
            <w:pPr>
              <w:jc w:val="both"/>
              <w:rPr>
                <w:rFonts w:ascii="Times New Roman" w:hAnsi="Times New Roman" w:cs="Times New Roman"/>
                <w:lang w:val="ro-RO"/>
              </w:rPr>
            </w:pPr>
            <w:r>
              <w:rPr>
                <w:rFonts w:ascii="Times New Roman" w:hAnsi="Times New Roman" w:cs="Times New Roman"/>
                <w:lang w:val="ro-RO"/>
              </w:rPr>
              <w:t>-</w:t>
            </w:r>
          </w:p>
        </w:tc>
      </w:tr>
      <w:tr w:rsidR="00520F66" w:rsidRPr="00695ED3" w14:paraId="7AB35B52" w14:textId="77777777" w:rsidTr="00C518C3">
        <w:tc>
          <w:tcPr>
            <w:tcW w:w="312" w:type="pct"/>
          </w:tcPr>
          <w:p w14:paraId="6E6552B8" w14:textId="77777777" w:rsidR="00520F66" w:rsidRPr="001A4613" w:rsidRDefault="00520F66"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C74987B" w14:textId="1A0A4BF0" w:rsidR="00695ED3" w:rsidRDefault="00695ED3" w:rsidP="00695ED3">
            <w:pPr>
              <w:jc w:val="both"/>
              <w:rPr>
                <w:rFonts w:ascii="Times New Roman" w:hAnsi="Times New Roman" w:cs="Times New Roman"/>
                <w:lang w:val="ro-RO"/>
              </w:rPr>
            </w:pPr>
            <w:r>
              <w:rPr>
                <w:rFonts w:ascii="Times New Roman" w:hAnsi="Times New Roman" w:cs="Times New Roman"/>
                <w:lang w:val="ro-RO"/>
              </w:rPr>
              <w:t>Punctul 6 din textul Hotărârii de Guvern:</w:t>
            </w:r>
          </w:p>
          <w:p w14:paraId="4023552E" w14:textId="0FAD7133" w:rsidR="00520F66" w:rsidRPr="00695ED3" w:rsidRDefault="00695ED3" w:rsidP="009A41D5">
            <w:pPr>
              <w:jc w:val="both"/>
              <w:rPr>
                <w:rFonts w:ascii="Times New Roman" w:hAnsi="Times New Roman" w:cs="Times New Roman"/>
                <w:lang w:val="pt-BR"/>
              </w:rPr>
            </w:pPr>
            <w:r>
              <w:rPr>
                <w:rFonts w:ascii="Times New Roman" w:hAnsi="Times New Roman" w:cs="Times New Roman"/>
                <w:lang w:val="ro-RO"/>
              </w:rPr>
              <w:t>„</w:t>
            </w:r>
            <w:r w:rsidRPr="00695ED3">
              <w:rPr>
                <w:rFonts w:ascii="Times New Roman" w:hAnsi="Times New Roman" w:cs="Times New Roman"/>
                <w:lang w:val="pt-BR"/>
              </w:rPr>
              <w:t>6. Auditorii energetici autorizați de către Instituția Publică Centrul Național pentru Energie Durabilă în conformitate cu cadrul normativ existent până la intrarea în vigoare a prezentei hotărâri și care dețin două specializări (în domeniul electroenergetic și termoenergetic) vor fi automat calificați și înregistrați în Registrul electronic al auditorilor energetici pentru toate trei categorii de auditori energetici: Clădiri, Industrie, Transport.”</w:t>
            </w:r>
          </w:p>
        </w:tc>
        <w:tc>
          <w:tcPr>
            <w:tcW w:w="1567" w:type="pct"/>
          </w:tcPr>
          <w:p w14:paraId="268794C3" w14:textId="24332273" w:rsidR="00520F66" w:rsidRDefault="00695ED3" w:rsidP="009A41D5">
            <w:pPr>
              <w:jc w:val="both"/>
              <w:rPr>
                <w:rFonts w:ascii="Times New Roman" w:hAnsi="Times New Roman" w:cs="Times New Roman"/>
                <w:lang w:val="ro-RO"/>
              </w:rPr>
            </w:pPr>
            <w:r>
              <w:rPr>
                <w:rFonts w:ascii="Times New Roman" w:hAnsi="Times New Roman" w:cs="Times New Roman"/>
                <w:lang w:val="ro-RO"/>
              </w:rPr>
              <w:t>Se exclude</w:t>
            </w:r>
          </w:p>
        </w:tc>
        <w:tc>
          <w:tcPr>
            <w:tcW w:w="1250" w:type="pct"/>
          </w:tcPr>
          <w:p w14:paraId="3A62C885" w14:textId="4F551BD9" w:rsidR="00520F66" w:rsidRDefault="00695ED3" w:rsidP="009A41D5">
            <w:pPr>
              <w:jc w:val="both"/>
              <w:rPr>
                <w:rFonts w:ascii="Times New Roman" w:hAnsi="Times New Roman" w:cs="Times New Roman"/>
                <w:lang w:val="ro-RO"/>
              </w:rPr>
            </w:pPr>
            <w:r>
              <w:rPr>
                <w:rFonts w:ascii="Times New Roman" w:hAnsi="Times New Roman" w:cs="Times New Roman"/>
                <w:lang w:val="ro-RO"/>
              </w:rPr>
              <w:t>-</w:t>
            </w:r>
          </w:p>
        </w:tc>
      </w:tr>
      <w:tr w:rsidR="009A41D5" w:rsidRPr="00695ED3" w14:paraId="5EA4598A" w14:textId="77777777" w:rsidTr="00C518C3">
        <w:tc>
          <w:tcPr>
            <w:tcW w:w="312" w:type="pct"/>
          </w:tcPr>
          <w:p w14:paraId="12B079C6" w14:textId="77777777" w:rsidR="009A41D5" w:rsidRPr="001A4613"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786F92A4" w14:textId="180FF50E" w:rsidR="00695ED3" w:rsidRDefault="00695ED3" w:rsidP="00695ED3">
            <w:pPr>
              <w:jc w:val="both"/>
              <w:rPr>
                <w:rFonts w:ascii="Times New Roman" w:hAnsi="Times New Roman" w:cs="Times New Roman"/>
                <w:lang w:val="ro-RO"/>
              </w:rPr>
            </w:pPr>
            <w:r>
              <w:rPr>
                <w:rFonts w:ascii="Times New Roman" w:hAnsi="Times New Roman" w:cs="Times New Roman"/>
                <w:lang w:val="ro-RO"/>
              </w:rPr>
              <w:t>Punctul 7 din textul Hotărârii de Guvern:</w:t>
            </w:r>
          </w:p>
          <w:p w14:paraId="173C5755" w14:textId="3E12FD1E" w:rsidR="009A41D5" w:rsidRPr="00695ED3" w:rsidRDefault="00695ED3" w:rsidP="009A41D5">
            <w:pPr>
              <w:jc w:val="both"/>
              <w:rPr>
                <w:rFonts w:ascii="Times New Roman" w:hAnsi="Times New Roman" w:cs="Times New Roman"/>
                <w:lang w:val="ro-RO"/>
              </w:rPr>
            </w:pPr>
            <w:r>
              <w:rPr>
                <w:rFonts w:ascii="Times New Roman" w:hAnsi="Times New Roman" w:cs="Times New Roman"/>
                <w:lang w:val="ro-RO"/>
              </w:rPr>
              <w:t>„</w:t>
            </w:r>
            <w:r w:rsidRPr="00695ED3">
              <w:rPr>
                <w:rFonts w:ascii="Times New Roman" w:hAnsi="Times New Roman" w:cs="Times New Roman"/>
                <w:lang w:val="ro-RO"/>
              </w:rPr>
              <w:t>7. Auditorii energetici autorizați care dețin doar o specializare (în domeniul termoenergetic) vor fi automat calificați și înregistrați în Registrul electronic al auditorilor energetici pentru categoria Clădiri.</w:t>
            </w:r>
            <w:r>
              <w:rPr>
                <w:rFonts w:ascii="Times New Roman" w:hAnsi="Times New Roman" w:cs="Times New Roman"/>
                <w:lang w:val="ro-RO"/>
              </w:rPr>
              <w:t>”</w:t>
            </w:r>
          </w:p>
        </w:tc>
        <w:tc>
          <w:tcPr>
            <w:tcW w:w="1567" w:type="pct"/>
          </w:tcPr>
          <w:p w14:paraId="00EF066A" w14:textId="58BD5025" w:rsidR="009A41D5" w:rsidRDefault="00695ED3" w:rsidP="009A41D5">
            <w:pPr>
              <w:jc w:val="both"/>
              <w:rPr>
                <w:rFonts w:ascii="Times New Roman" w:hAnsi="Times New Roman" w:cs="Times New Roman"/>
                <w:lang w:val="ro-RO"/>
              </w:rPr>
            </w:pPr>
            <w:r>
              <w:rPr>
                <w:rFonts w:ascii="Times New Roman" w:hAnsi="Times New Roman" w:cs="Times New Roman"/>
                <w:lang w:val="ro-RO"/>
              </w:rPr>
              <w:t>Se exclude</w:t>
            </w:r>
          </w:p>
        </w:tc>
        <w:tc>
          <w:tcPr>
            <w:tcW w:w="1250" w:type="pct"/>
          </w:tcPr>
          <w:p w14:paraId="6CD5BC43" w14:textId="0F1A449A" w:rsidR="009A41D5" w:rsidRPr="002646E1" w:rsidRDefault="00695ED3" w:rsidP="009A41D5">
            <w:pPr>
              <w:jc w:val="both"/>
              <w:rPr>
                <w:rFonts w:ascii="Times New Roman" w:hAnsi="Times New Roman" w:cs="Times New Roman"/>
                <w:lang w:val="ro-RO"/>
              </w:rPr>
            </w:pPr>
            <w:r>
              <w:rPr>
                <w:rFonts w:ascii="Times New Roman" w:hAnsi="Times New Roman" w:cs="Times New Roman"/>
                <w:lang w:val="ro-RO"/>
              </w:rPr>
              <w:t>-</w:t>
            </w:r>
          </w:p>
        </w:tc>
      </w:tr>
      <w:tr w:rsidR="009A41D5" w:rsidRPr="00782066" w14:paraId="02E8AE69" w14:textId="77777777" w:rsidTr="00C518C3">
        <w:tc>
          <w:tcPr>
            <w:tcW w:w="312" w:type="pct"/>
          </w:tcPr>
          <w:p w14:paraId="2EB0CE43" w14:textId="77777777" w:rsidR="009A41D5" w:rsidRPr="001A4613"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D51B305" w14:textId="77777777" w:rsidR="009A41D5" w:rsidRDefault="00695ED3" w:rsidP="009A41D5">
            <w:pPr>
              <w:jc w:val="both"/>
              <w:rPr>
                <w:rFonts w:ascii="Times New Roman" w:hAnsi="Times New Roman" w:cs="Times New Roman"/>
                <w:lang w:val="ro-RO"/>
              </w:rPr>
            </w:pPr>
            <w:r>
              <w:rPr>
                <w:rFonts w:ascii="Times New Roman" w:hAnsi="Times New Roman" w:cs="Times New Roman"/>
                <w:lang w:val="ro-RO"/>
              </w:rPr>
              <w:t>Punctul 4 din textul hotărârii de Guvern:</w:t>
            </w:r>
          </w:p>
          <w:p w14:paraId="3910804F" w14:textId="7FA709D6" w:rsidR="00695ED3" w:rsidRPr="007A4897" w:rsidRDefault="007A4897" w:rsidP="009A41D5">
            <w:pPr>
              <w:jc w:val="both"/>
              <w:rPr>
                <w:rFonts w:ascii="Times New Roman" w:hAnsi="Times New Roman" w:cs="Times New Roman"/>
                <w:lang w:val="pt-BR"/>
              </w:rPr>
            </w:pPr>
            <w:r>
              <w:rPr>
                <w:rFonts w:ascii="Times New Roman" w:hAnsi="Times New Roman" w:cs="Times New Roman"/>
                <w:lang w:val="ro-RO"/>
              </w:rPr>
              <w:t>„</w:t>
            </w:r>
            <w:r w:rsidRPr="007A4897">
              <w:rPr>
                <w:rFonts w:ascii="Times New Roman" w:hAnsi="Times New Roman" w:cs="Times New Roman"/>
                <w:lang w:val="pt-BR"/>
              </w:rPr>
              <w:t>4. Până la instituirea Registrului electronic al auditorilor energetici și a Registrului electronic al auditului energetic, în conformitate cu regulile stabilite în Legea nr. 71/2007 cu privire la registre, acestea vor fi ținute de către Instituția Publică Centrul Național pentru Energie Durabilă în formă electronică, într-un format  simplificat.</w:t>
            </w:r>
            <w:r>
              <w:rPr>
                <w:rFonts w:ascii="Times New Roman" w:hAnsi="Times New Roman" w:cs="Times New Roman"/>
                <w:lang w:val="pt-BR"/>
              </w:rPr>
              <w:t>”</w:t>
            </w:r>
          </w:p>
        </w:tc>
        <w:tc>
          <w:tcPr>
            <w:tcW w:w="1567" w:type="pct"/>
          </w:tcPr>
          <w:p w14:paraId="4869C97B" w14:textId="77777777" w:rsidR="007A4897" w:rsidRDefault="007A4897" w:rsidP="007A4897">
            <w:pPr>
              <w:jc w:val="both"/>
              <w:rPr>
                <w:rFonts w:ascii="Times New Roman" w:hAnsi="Times New Roman" w:cs="Times New Roman"/>
                <w:lang w:val="ro-RO"/>
              </w:rPr>
            </w:pPr>
            <w:r>
              <w:rPr>
                <w:rFonts w:ascii="Times New Roman" w:hAnsi="Times New Roman" w:cs="Times New Roman"/>
                <w:lang w:val="ro-RO"/>
              </w:rPr>
              <w:t>Punctul 4 din textul hotărârii de Guvern:</w:t>
            </w:r>
          </w:p>
          <w:p w14:paraId="279BBF7E" w14:textId="77777777" w:rsidR="007A4897" w:rsidRPr="00695ED3" w:rsidRDefault="007A4897" w:rsidP="007A4897">
            <w:pPr>
              <w:jc w:val="both"/>
              <w:rPr>
                <w:rFonts w:ascii="Times New Roman" w:hAnsi="Times New Roman" w:cs="Times New Roman"/>
                <w:lang w:val="ro-RO"/>
              </w:rPr>
            </w:pPr>
            <w:r w:rsidRPr="00695ED3">
              <w:rPr>
                <w:rFonts w:ascii="Times New Roman" w:hAnsi="Times New Roman" w:cs="Times New Roman"/>
                <w:lang w:val="ro-RO"/>
              </w:rPr>
              <w:t>,,4. 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în formă electronică, într-un format simplificat.</w:t>
            </w:r>
            <w:r>
              <w:rPr>
                <w:rFonts w:ascii="Times New Roman" w:hAnsi="Times New Roman" w:cs="Times New Roman"/>
                <w:lang w:val="ro-RO"/>
              </w:rPr>
              <w:t>”</w:t>
            </w:r>
          </w:p>
          <w:p w14:paraId="03A5163F" w14:textId="77777777" w:rsidR="007A4897" w:rsidRDefault="007A4897" w:rsidP="007A4897">
            <w:pPr>
              <w:jc w:val="both"/>
              <w:rPr>
                <w:rFonts w:ascii="Times New Roman" w:hAnsi="Times New Roman" w:cs="Times New Roman"/>
                <w:lang w:val="ro-RO"/>
              </w:rPr>
            </w:pPr>
          </w:p>
          <w:p w14:paraId="2B4E2CFD" w14:textId="77777777" w:rsidR="009A41D5" w:rsidRDefault="009A41D5" w:rsidP="009A41D5">
            <w:pPr>
              <w:jc w:val="both"/>
              <w:rPr>
                <w:rFonts w:ascii="Times New Roman" w:hAnsi="Times New Roman" w:cs="Times New Roman"/>
                <w:b/>
                <w:lang w:val="ro-RO"/>
              </w:rPr>
            </w:pPr>
          </w:p>
        </w:tc>
        <w:tc>
          <w:tcPr>
            <w:tcW w:w="1250" w:type="pct"/>
          </w:tcPr>
          <w:p w14:paraId="6E5FCD10" w14:textId="0E4F1A4E" w:rsidR="00695ED3" w:rsidRDefault="00695ED3" w:rsidP="00695ED3">
            <w:pPr>
              <w:jc w:val="both"/>
              <w:rPr>
                <w:rFonts w:ascii="Times New Roman" w:hAnsi="Times New Roman" w:cs="Times New Roman"/>
                <w:lang w:val="ro-RO"/>
              </w:rPr>
            </w:pPr>
            <w:r>
              <w:rPr>
                <w:rFonts w:ascii="Times New Roman" w:hAnsi="Times New Roman" w:cs="Times New Roman"/>
                <w:lang w:val="ro-RO"/>
              </w:rPr>
              <w:t>Punctul 4 din textul hotărârii de Guvern:</w:t>
            </w:r>
          </w:p>
          <w:p w14:paraId="6FFA3C65" w14:textId="635CFB53" w:rsidR="00695ED3" w:rsidRPr="00695ED3" w:rsidRDefault="00695ED3" w:rsidP="00695ED3">
            <w:pPr>
              <w:jc w:val="both"/>
              <w:rPr>
                <w:rFonts w:ascii="Times New Roman" w:hAnsi="Times New Roman" w:cs="Times New Roman"/>
                <w:lang w:val="ro-RO"/>
              </w:rPr>
            </w:pPr>
            <w:r w:rsidRPr="00695ED3">
              <w:rPr>
                <w:rFonts w:ascii="Times New Roman" w:hAnsi="Times New Roman" w:cs="Times New Roman"/>
                <w:lang w:val="ro-RO"/>
              </w:rPr>
              <w:t>,,4. 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în formă electronică, într-un format simplificat.</w:t>
            </w:r>
            <w:r w:rsidR="007A4897">
              <w:rPr>
                <w:rFonts w:ascii="Times New Roman" w:hAnsi="Times New Roman" w:cs="Times New Roman"/>
                <w:lang w:val="ro-RO"/>
              </w:rPr>
              <w:t>”</w:t>
            </w:r>
          </w:p>
          <w:p w14:paraId="106EBA2B" w14:textId="39FEDD55" w:rsidR="009A41D5" w:rsidRPr="00695ED3" w:rsidRDefault="009A41D5" w:rsidP="009A41D5">
            <w:pPr>
              <w:jc w:val="both"/>
              <w:rPr>
                <w:rFonts w:ascii="Times New Roman" w:hAnsi="Times New Roman" w:cs="Times New Roman"/>
                <w:lang w:val="ro-RO"/>
              </w:rPr>
            </w:pPr>
          </w:p>
        </w:tc>
      </w:tr>
      <w:tr w:rsidR="00D03B93" w:rsidRPr="00782066" w14:paraId="1A38150C" w14:textId="77777777" w:rsidTr="00C518C3">
        <w:tc>
          <w:tcPr>
            <w:tcW w:w="312" w:type="pct"/>
          </w:tcPr>
          <w:p w14:paraId="35742ADB" w14:textId="77777777" w:rsidR="00D03B93" w:rsidRPr="001A4613" w:rsidRDefault="00D03B9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018E8D78" w14:textId="5E97E7BD" w:rsidR="00D03B93" w:rsidRDefault="007A4897" w:rsidP="00D03B93">
            <w:pPr>
              <w:jc w:val="both"/>
              <w:rPr>
                <w:rFonts w:ascii="Times New Roman" w:hAnsi="Times New Roman" w:cs="Times New Roman"/>
                <w:lang w:val="ro-RO"/>
              </w:rPr>
            </w:pPr>
            <w:r>
              <w:rPr>
                <w:rFonts w:ascii="Times New Roman" w:hAnsi="Times New Roman" w:cs="Times New Roman"/>
                <w:lang w:val="ro-RO"/>
              </w:rPr>
              <w:t>Punctul 7 subpunctul 1 și subpunctul 2:</w:t>
            </w:r>
          </w:p>
          <w:p w14:paraId="3FCF2811" w14:textId="4096A949" w:rsidR="007A4897" w:rsidRPr="007A4897" w:rsidRDefault="007A4897" w:rsidP="007A4897">
            <w:pPr>
              <w:jc w:val="both"/>
              <w:rPr>
                <w:rFonts w:ascii="Times New Roman" w:hAnsi="Times New Roman" w:cs="Times New Roman"/>
                <w:lang w:val="ro-RO"/>
              </w:rPr>
            </w:pPr>
            <w:r>
              <w:rPr>
                <w:rFonts w:ascii="Times New Roman" w:hAnsi="Times New Roman" w:cs="Times New Roman"/>
                <w:lang w:val="ro-RO"/>
              </w:rPr>
              <w:t>„</w:t>
            </w:r>
            <w:r w:rsidRPr="007A4897">
              <w:rPr>
                <w:rFonts w:ascii="Times New Roman" w:hAnsi="Times New Roman" w:cs="Times New Roman"/>
                <w:lang w:val="ro-RO"/>
              </w:rPr>
              <w:t>7. Este calificat și înregistrat în Registrul electronic al auditorilor energetici orice solicitant persoană fizică care întrunește cumulativ următoarele condiții:</w:t>
            </w:r>
          </w:p>
          <w:p w14:paraId="19C16F18" w14:textId="6EE929F6" w:rsidR="007A4897" w:rsidRPr="007A4897" w:rsidRDefault="007A4897" w:rsidP="007A4897">
            <w:pPr>
              <w:jc w:val="both"/>
              <w:rPr>
                <w:rFonts w:ascii="Times New Roman" w:hAnsi="Times New Roman" w:cs="Times New Roman"/>
                <w:lang w:val="ro-RO"/>
              </w:rPr>
            </w:pPr>
            <w:r w:rsidRPr="007A4897">
              <w:rPr>
                <w:rFonts w:ascii="Times New Roman" w:hAnsi="Times New Roman" w:cs="Times New Roman"/>
                <w:lang w:val="ro-RO"/>
              </w:rPr>
              <w:t>1) este cetățean al Republicii Moldova;</w:t>
            </w:r>
          </w:p>
          <w:p w14:paraId="449CE3F5" w14:textId="01FBB769" w:rsidR="007A4897" w:rsidRPr="00D03B93" w:rsidRDefault="007A4897" w:rsidP="007A4897">
            <w:pPr>
              <w:jc w:val="both"/>
              <w:rPr>
                <w:rFonts w:ascii="Times New Roman" w:hAnsi="Times New Roman" w:cs="Times New Roman"/>
                <w:lang w:val="ro-RO"/>
              </w:rPr>
            </w:pPr>
            <w:r w:rsidRPr="007A4897">
              <w:rPr>
                <w:rFonts w:ascii="Times New Roman" w:hAnsi="Times New Roman" w:cs="Times New Roman"/>
                <w:lang w:val="ro-RO"/>
              </w:rPr>
              <w:t>2) are studii superioare de profil energetic și/sau tehnic specifice categoriei pentru care se solicită calificarea și întrunesc cerințele minime stabilite față de acestea. Solicitanții care dețin studii superioare de profil energetic și/sau tehnic, dar nu întrunesc cerințele minime stabilite față de acestea, sau cei care au fost calificați și înregistrați pentru una dintre categoriile prevăzute la pct. 9 și vor să fie calificați și înregistrați pentru altă categorie trebuie să prezinte Centrului un certificat de absolvire a unui curs de formare/perfecționare specific categoriei pentru care vor să solicite calificarea, emis de către instituțiile/organizațiile cu drept de formare profesională, instituțiile de învățământ acreditate și/sau de către Centru.</w:t>
            </w:r>
            <w:r>
              <w:rPr>
                <w:rFonts w:ascii="Times New Roman" w:hAnsi="Times New Roman" w:cs="Times New Roman"/>
                <w:lang w:val="ro-RO"/>
              </w:rPr>
              <w:t>”</w:t>
            </w:r>
          </w:p>
        </w:tc>
        <w:tc>
          <w:tcPr>
            <w:tcW w:w="1567" w:type="pct"/>
          </w:tcPr>
          <w:p w14:paraId="7F7B2CC7" w14:textId="77777777" w:rsidR="00EE753A" w:rsidRDefault="00EE753A" w:rsidP="00EE753A">
            <w:pPr>
              <w:jc w:val="both"/>
              <w:rPr>
                <w:rFonts w:ascii="Times New Roman" w:hAnsi="Times New Roman" w:cs="Times New Roman"/>
                <w:lang w:val="ro-RO"/>
              </w:rPr>
            </w:pPr>
            <w:r>
              <w:rPr>
                <w:rFonts w:ascii="Times New Roman" w:hAnsi="Times New Roman" w:cs="Times New Roman"/>
                <w:lang w:val="ro-RO"/>
              </w:rPr>
              <w:t>Punctul 7 subpunctul 1 și subpunctul 2:</w:t>
            </w:r>
          </w:p>
          <w:p w14:paraId="0E6060EA" w14:textId="5BDD0A0B"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„1) este cetățean al Republicii Moldova sau deține drept de ședere provizorie sau permanentă pe teritoriul Republicii Moldova.”</w:t>
            </w:r>
          </w:p>
          <w:p w14:paraId="22729A25"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,,2) are studii superioare de profil energetic și/sau tehnic specifice categoriei pentru care se solicită calificarea, absolvite în ultimii 5 ani, și întrunesc cerințele minime stabilite față de acestea. Solicitanții care dețin studii superioare de profil energetic și/sau tehnic specifice categoriei pentru care se solicită calificarea, cu o vechime mai mare de 5 ani, și întrunesc cerințele minime stabilite față de acestea sau studii superioare de profil energetic și/sau tehnic, dar nu întrunesc cerințele minime stabilite față de acestea, sau cei care au fost calificați și înregistrați pentru una dintre categoriile prevăzute la pct. 9 și vor să fie calificați și înregistrați pentru altă categorie trebuie să prezinte Centrului un certificat de absolvire a unui curs de formare/perfecționare specific categoriei pentru care vor să solicite calificarea, emis de către instituțiile/organizațiile cu drept de formare profesională, instituțiile de învățământ acreditate și/sau de către Centru cu o vechime nu mai mare de 2 (doi) ani.”</w:t>
            </w:r>
          </w:p>
          <w:p w14:paraId="51E20405" w14:textId="21904C91" w:rsidR="00D03B93" w:rsidRDefault="00D03B93" w:rsidP="00D03B93">
            <w:pPr>
              <w:jc w:val="both"/>
              <w:rPr>
                <w:rFonts w:ascii="Times New Roman" w:hAnsi="Times New Roman" w:cs="Times New Roman"/>
                <w:lang w:val="ro-RO"/>
              </w:rPr>
            </w:pPr>
          </w:p>
        </w:tc>
        <w:tc>
          <w:tcPr>
            <w:tcW w:w="1250" w:type="pct"/>
          </w:tcPr>
          <w:p w14:paraId="4F8C04A2" w14:textId="77777777" w:rsidR="00EE753A" w:rsidRDefault="00EE753A" w:rsidP="00EE753A">
            <w:pPr>
              <w:jc w:val="both"/>
              <w:rPr>
                <w:rFonts w:ascii="Times New Roman" w:hAnsi="Times New Roman" w:cs="Times New Roman"/>
                <w:lang w:val="ro-RO"/>
              </w:rPr>
            </w:pPr>
            <w:r>
              <w:rPr>
                <w:rFonts w:ascii="Times New Roman" w:hAnsi="Times New Roman" w:cs="Times New Roman"/>
                <w:lang w:val="ro-RO"/>
              </w:rPr>
              <w:t>Punctul 7 subpunctul 1 și subpunctul 2:</w:t>
            </w:r>
          </w:p>
          <w:p w14:paraId="499A937E"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„1) este cetățean al Republicii Moldova sau deține drept de ședere provizorie sau permanentă pe teritoriul Republicii Moldova.”</w:t>
            </w:r>
          </w:p>
          <w:p w14:paraId="4A191E0B"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 xml:space="preserve">,,2) are studii superioare de profil energetic și/sau tehnic specifice categoriei pentru care se solicită calificarea, absolvite în ultimii 5 ani, și întrunesc cerințele minime stabilite față de acestea. Solicitanții care dețin studii superioare de profil energetic și/sau tehnic specifice categoriei pentru care se solicită calificarea, cu o vechime mai mare de 5 ani, și întrunesc cerințele minime stabilite față de acestea sau studii superioare de profil energetic și/sau tehnic, dar nu întrunesc cerințele minime stabilite față de acestea, sau cei care au fost calificați și înregistrați pentru una dintre categoriile prevăzute la pct. 9 și vor să fie calificați și înregistrați pentru altă categorie trebuie să prezinte Centrului un certificat de absolvire a unui curs de formare/perfecționare specific categoriei pentru care vor să solicite calificarea, emis de către instituțiile/organizațiile cu drept de formare profesională, instituțiile de învățământ acreditate și/sau de către </w:t>
            </w:r>
            <w:r w:rsidRPr="00EE753A">
              <w:rPr>
                <w:rFonts w:ascii="Times New Roman" w:hAnsi="Times New Roman" w:cs="Times New Roman"/>
                <w:lang w:val="ro-RO"/>
              </w:rPr>
              <w:lastRenderedPageBreak/>
              <w:t>Centru cu o vechime nu mai mare de 2 (doi) ani.”</w:t>
            </w:r>
          </w:p>
          <w:p w14:paraId="66C121BC" w14:textId="739A1059" w:rsidR="00D03B93" w:rsidRDefault="00D03B93" w:rsidP="00D03B93">
            <w:pPr>
              <w:jc w:val="both"/>
              <w:rPr>
                <w:rFonts w:ascii="Times New Roman" w:hAnsi="Times New Roman" w:cs="Times New Roman"/>
                <w:lang w:val="ro-RO"/>
              </w:rPr>
            </w:pPr>
          </w:p>
        </w:tc>
      </w:tr>
      <w:tr w:rsidR="00D03B93" w:rsidRPr="00782066" w14:paraId="3FBBEF5C" w14:textId="77777777" w:rsidTr="00C518C3">
        <w:tc>
          <w:tcPr>
            <w:tcW w:w="312" w:type="pct"/>
          </w:tcPr>
          <w:p w14:paraId="080A5E21" w14:textId="77777777" w:rsidR="00D03B93" w:rsidRPr="001A4613" w:rsidRDefault="00D03B9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3D66DAAE" w14:textId="77777777" w:rsidR="00D03B93" w:rsidRDefault="00EE753A" w:rsidP="009A41D5">
            <w:pPr>
              <w:jc w:val="both"/>
              <w:rPr>
                <w:rFonts w:ascii="Times New Roman" w:hAnsi="Times New Roman" w:cs="Times New Roman"/>
                <w:lang w:val="ro-RO"/>
              </w:rPr>
            </w:pPr>
            <w:r>
              <w:rPr>
                <w:rFonts w:ascii="Times New Roman" w:hAnsi="Times New Roman" w:cs="Times New Roman"/>
                <w:lang w:val="ro-RO"/>
              </w:rPr>
              <w:t>Punctul 11 subpunctul 1:</w:t>
            </w:r>
          </w:p>
          <w:p w14:paraId="74AE2F3C" w14:textId="77777777" w:rsidR="00EE753A" w:rsidRPr="00EE753A" w:rsidRDefault="00EE753A" w:rsidP="00EE753A">
            <w:pPr>
              <w:jc w:val="both"/>
              <w:rPr>
                <w:rFonts w:ascii="Times New Roman" w:hAnsi="Times New Roman" w:cs="Times New Roman"/>
                <w:lang w:val="pt-BR"/>
              </w:rPr>
            </w:pPr>
            <w:r w:rsidRPr="00EE753A">
              <w:rPr>
                <w:rFonts w:ascii="Times New Roman" w:hAnsi="Times New Roman" w:cs="Times New Roman"/>
                <w:lang w:val="ro-RO"/>
              </w:rPr>
              <w:t>„</w:t>
            </w:r>
            <w:r w:rsidRPr="00EE753A">
              <w:rPr>
                <w:rFonts w:ascii="Times New Roman" w:hAnsi="Times New Roman" w:cs="Times New Roman"/>
                <w:lang w:val="pt-BR"/>
              </w:rPr>
              <w:t>11. Pentru a fi calificat și înregistrat în Registrul electronic al auditorilor energetici în calitate de auditor energetic, solicitantul trebuie să depună pe adresa Centrului, în format electronic, o cerere și o declarație pe proprie răspundere, întocmită în conformitate cu modelul stabilit de Centru (în continuare – declarație privind calificarea și înregistrarea), semnată olograf sau cu semnătură electronică. La declarația privind calificarea și înregistrarea se anexează următoarele documente:</w:t>
            </w:r>
          </w:p>
          <w:p w14:paraId="10C9CC5E" w14:textId="51A3EA18" w:rsidR="00EE753A" w:rsidRPr="00EE753A" w:rsidRDefault="00EE753A" w:rsidP="00EE753A">
            <w:pPr>
              <w:jc w:val="both"/>
              <w:rPr>
                <w:rFonts w:ascii="Times New Roman" w:hAnsi="Times New Roman" w:cs="Times New Roman"/>
              </w:rPr>
            </w:pPr>
            <w:r w:rsidRPr="00EE753A">
              <w:rPr>
                <w:rFonts w:ascii="Times New Roman" w:hAnsi="Times New Roman" w:cs="Times New Roman"/>
              </w:rPr>
              <w:t>1) </w:t>
            </w:r>
            <w:proofErr w:type="spellStart"/>
            <w:r w:rsidRPr="00EE753A">
              <w:rPr>
                <w:rFonts w:ascii="Times New Roman" w:hAnsi="Times New Roman" w:cs="Times New Roman"/>
              </w:rPr>
              <w:t>copia</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buletinului</w:t>
            </w:r>
            <w:proofErr w:type="spellEnd"/>
            <w:r w:rsidRPr="00EE753A">
              <w:rPr>
                <w:rFonts w:ascii="Times New Roman" w:hAnsi="Times New Roman" w:cs="Times New Roman"/>
              </w:rPr>
              <w:t xml:space="preserve"> de </w:t>
            </w:r>
            <w:proofErr w:type="spellStart"/>
            <w:r w:rsidRPr="00EE753A">
              <w:rPr>
                <w:rFonts w:ascii="Times New Roman" w:hAnsi="Times New Roman" w:cs="Times New Roman"/>
              </w:rPr>
              <w:t>identitate</w:t>
            </w:r>
            <w:proofErr w:type="spellEnd"/>
            <w:r w:rsidRPr="00EE753A">
              <w:rPr>
                <w:rFonts w:ascii="Times New Roman" w:hAnsi="Times New Roman" w:cs="Times New Roman"/>
              </w:rPr>
              <w:t>;”</w:t>
            </w:r>
          </w:p>
        </w:tc>
        <w:tc>
          <w:tcPr>
            <w:tcW w:w="1567" w:type="pct"/>
          </w:tcPr>
          <w:p w14:paraId="0F74F782"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punctul 11 subpunctul 1) se va completa cu cuvintele ,,și/sau a permisului de ședere provizorie sau permanentă pe teritoriul Republicii Moldova”.</w:t>
            </w:r>
          </w:p>
          <w:p w14:paraId="28B1E45A" w14:textId="027B271C" w:rsidR="00D03B93" w:rsidRPr="00D03B93" w:rsidRDefault="00D03B93" w:rsidP="00D03B93">
            <w:pPr>
              <w:jc w:val="both"/>
              <w:rPr>
                <w:rFonts w:ascii="Times New Roman" w:hAnsi="Times New Roman" w:cs="Times New Roman"/>
                <w:lang w:val="ro-RO"/>
              </w:rPr>
            </w:pPr>
          </w:p>
        </w:tc>
        <w:tc>
          <w:tcPr>
            <w:tcW w:w="1250" w:type="pct"/>
          </w:tcPr>
          <w:p w14:paraId="4A441048" w14:textId="77777777" w:rsidR="00EE753A" w:rsidRDefault="00EE753A" w:rsidP="00EE753A">
            <w:pPr>
              <w:jc w:val="both"/>
              <w:rPr>
                <w:rFonts w:ascii="Times New Roman" w:hAnsi="Times New Roman" w:cs="Times New Roman"/>
                <w:lang w:val="ro-RO"/>
              </w:rPr>
            </w:pPr>
            <w:r>
              <w:rPr>
                <w:rFonts w:ascii="Times New Roman" w:hAnsi="Times New Roman" w:cs="Times New Roman"/>
                <w:lang w:val="ro-RO"/>
              </w:rPr>
              <w:t>Punctul 11 subpunctul 1:</w:t>
            </w:r>
          </w:p>
          <w:p w14:paraId="30316935" w14:textId="77777777" w:rsidR="00EE753A" w:rsidRPr="00EE753A" w:rsidRDefault="00EE753A" w:rsidP="00EE753A">
            <w:pPr>
              <w:jc w:val="both"/>
              <w:rPr>
                <w:rFonts w:ascii="Times New Roman" w:hAnsi="Times New Roman" w:cs="Times New Roman"/>
                <w:lang w:val="pt-BR"/>
              </w:rPr>
            </w:pPr>
            <w:r w:rsidRPr="00EE753A">
              <w:rPr>
                <w:rFonts w:ascii="Times New Roman" w:hAnsi="Times New Roman" w:cs="Times New Roman"/>
                <w:lang w:val="ro-RO"/>
              </w:rPr>
              <w:t>„</w:t>
            </w:r>
            <w:r w:rsidRPr="00EE753A">
              <w:rPr>
                <w:rFonts w:ascii="Times New Roman" w:hAnsi="Times New Roman" w:cs="Times New Roman"/>
                <w:lang w:val="pt-BR"/>
              </w:rPr>
              <w:t>11. Pentru a fi calificat și înregistrat în Registrul electronic al auditorilor energetici în calitate de auditor energetic, solicitantul trebuie să depună pe adresa Centrului, în format electronic, o cerere și o declarație pe proprie răspundere, întocmită în conformitate cu modelul stabilit de Centru (în continuare – declarație privind calificarea și înregistrarea), semnată olograf sau cu semnătură electronică. La declarația privind calificarea și înregistrarea se anexează următoarele documente:</w:t>
            </w:r>
          </w:p>
          <w:p w14:paraId="4B921EFF" w14:textId="17666372" w:rsidR="00D03B93" w:rsidRPr="00D03B93" w:rsidRDefault="00EE753A" w:rsidP="00EE753A">
            <w:pPr>
              <w:jc w:val="both"/>
              <w:rPr>
                <w:rFonts w:ascii="Times New Roman" w:hAnsi="Times New Roman" w:cs="Times New Roman"/>
                <w:lang w:val="ro-RO"/>
              </w:rPr>
            </w:pPr>
            <w:r w:rsidRPr="00EE753A">
              <w:rPr>
                <w:rFonts w:ascii="Times New Roman" w:hAnsi="Times New Roman" w:cs="Times New Roman"/>
                <w:lang w:val="pt-BR"/>
              </w:rPr>
              <w:t xml:space="preserve">1) copia buletinului de identitate </w:t>
            </w:r>
            <w:r w:rsidRPr="00EE753A">
              <w:rPr>
                <w:rFonts w:ascii="Times New Roman" w:hAnsi="Times New Roman" w:cs="Times New Roman"/>
                <w:lang w:val="ro-RO"/>
              </w:rPr>
              <w:t>și/sau a permisului de ședere provizorie sau permanentă pe teritoriul Republicii Moldova</w:t>
            </w:r>
            <w:r w:rsidRPr="00EE753A">
              <w:rPr>
                <w:rFonts w:ascii="Times New Roman" w:hAnsi="Times New Roman" w:cs="Times New Roman"/>
                <w:lang w:val="pt-BR"/>
              </w:rPr>
              <w:t>;”</w:t>
            </w:r>
          </w:p>
        </w:tc>
      </w:tr>
      <w:tr w:rsidR="00D03B93" w:rsidRPr="00782066" w14:paraId="46F1AF59" w14:textId="77777777" w:rsidTr="00C518C3">
        <w:tc>
          <w:tcPr>
            <w:tcW w:w="312" w:type="pct"/>
          </w:tcPr>
          <w:p w14:paraId="5847BBEC" w14:textId="77777777" w:rsidR="00D03B93" w:rsidRPr="001A4613" w:rsidRDefault="00D03B9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FFFC814" w14:textId="77777777" w:rsidR="00631624" w:rsidRDefault="00EE753A" w:rsidP="00631624">
            <w:pPr>
              <w:jc w:val="both"/>
              <w:rPr>
                <w:rFonts w:ascii="Times New Roman" w:hAnsi="Times New Roman" w:cs="Times New Roman"/>
                <w:lang w:val="ro-RO"/>
              </w:rPr>
            </w:pPr>
            <w:r>
              <w:rPr>
                <w:rFonts w:ascii="Times New Roman" w:hAnsi="Times New Roman" w:cs="Times New Roman"/>
                <w:lang w:val="ro-RO"/>
              </w:rPr>
              <w:t>Punctul 17 subpunctul 1:</w:t>
            </w:r>
          </w:p>
          <w:p w14:paraId="6B458A0D" w14:textId="77777777" w:rsidR="00EE753A" w:rsidRPr="006B2498" w:rsidRDefault="00EE753A" w:rsidP="00EE753A">
            <w:pPr>
              <w:jc w:val="both"/>
              <w:rPr>
                <w:rFonts w:ascii="Times New Roman" w:hAnsi="Times New Roman" w:cs="Times New Roman"/>
                <w:lang w:val="pt-BR"/>
              </w:rPr>
            </w:pPr>
            <w:r w:rsidRPr="00EE753A">
              <w:rPr>
                <w:rFonts w:ascii="Times New Roman" w:hAnsi="Times New Roman" w:cs="Times New Roman"/>
                <w:lang w:val="ro-RO"/>
              </w:rPr>
              <w:t xml:space="preserve">„17. Pe parcursul perioadei respective, în cazul în care apar modificări, auditorii energetici sunt în drept să solicite actualizarea înregistrării aferente categoriei pentru care a fost calificat în Registrul electronic al auditorilor energetici. În acest scop, auditorul energetic respectiv urmează să depună în format electronic pe adresa Centrului o cerere privind actualizarea datelor din Registrul electronic al auditorilor energetici, întocmită conform modelului stabilit de Centru, (în continuare – cerere privind actualizarea). </w:t>
            </w:r>
            <w:r w:rsidRPr="006B2498">
              <w:rPr>
                <w:rFonts w:ascii="Times New Roman" w:hAnsi="Times New Roman" w:cs="Times New Roman"/>
                <w:lang w:val="pt-BR"/>
              </w:rPr>
              <w:t>La cererea privind actualizarea datelor se anexează următoarele documente:</w:t>
            </w:r>
          </w:p>
          <w:p w14:paraId="53013C4D" w14:textId="435F61FD" w:rsidR="00EE753A" w:rsidRPr="006B2498" w:rsidRDefault="00EE753A" w:rsidP="00EE753A">
            <w:pPr>
              <w:jc w:val="both"/>
              <w:rPr>
                <w:rFonts w:ascii="Times New Roman" w:hAnsi="Times New Roman" w:cs="Times New Roman"/>
                <w:lang w:val="pt-BR"/>
              </w:rPr>
            </w:pPr>
            <w:r w:rsidRPr="006B2498">
              <w:rPr>
                <w:rFonts w:ascii="Times New Roman" w:hAnsi="Times New Roman" w:cs="Times New Roman"/>
                <w:lang w:val="pt-BR"/>
              </w:rPr>
              <w:t>1) copia buletinului de identitate;”</w:t>
            </w:r>
          </w:p>
        </w:tc>
        <w:tc>
          <w:tcPr>
            <w:tcW w:w="1567" w:type="pct"/>
          </w:tcPr>
          <w:p w14:paraId="7E27C975"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punctul 17 subpunctul 1) se va completa cu cuvintele ,,și/sau a permisului de ședere provizorie sau permanentă pe teritoriul Republicii Moldova”.</w:t>
            </w:r>
          </w:p>
          <w:p w14:paraId="71734191" w14:textId="53FC9306" w:rsidR="00631624" w:rsidRDefault="00631624" w:rsidP="009A41D5">
            <w:pPr>
              <w:jc w:val="both"/>
              <w:rPr>
                <w:rFonts w:ascii="Times New Roman" w:hAnsi="Times New Roman" w:cs="Times New Roman"/>
                <w:lang w:val="ro-RO"/>
              </w:rPr>
            </w:pPr>
          </w:p>
        </w:tc>
        <w:tc>
          <w:tcPr>
            <w:tcW w:w="1250" w:type="pct"/>
          </w:tcPr>
          <w:p w14:paraId="008624E3" w14:textId="77777777" w:rsidR="00EE753A" w:rsidRDefault="00EE753A" w:rsidP="00EE753A">
            <w:pPr>
              <w:jc w:val="both"/>
              <w:rPr>
                <w:rFonts w:ascii="Times New Roman" w:hAnsi="Times New Roman" w:cs="Times New Roman"/>
                <w:lang w:val="ro-RO"/>
              </w:rPr>
            </w:pPr>
            <w:r>
              <w:rPr>
                <w:rFonts w:ascii="Times New Roman" w:hAnsi="Times New Roman" w:cs="Times New Roman"/>
                <w:lang w:val="ro-RO"/>
              </w:rPr>
              <w:t>Punctul 17 subpunctul 1:</w:t>
            </w:r>
          </w:p>
          <w:p w14:paraId="50B45CA0" w14:textId="77777777" w:rsidR="00EE753A" w:rsidRPr="00EE753A" w:rsidRDefault="00EE753A" w:rsidP="00EE753A">
            <w:pPr>
              <w:jc w:val="both"/>
              <w:rPr>
                <w:rFonts w:ascii="Times New Roman" w:hAnsi="Times New Roman" w:cs="Times New Roman"/>
                <w:lang w:val="pt-BR"/>
              </w:rPr>
            </w:pPr>
            <w:r w:rsidRPr="00EE753A">
              <w:rPr>
                <w:rFonts w:ascii="Times New Roman" w:hAnsi="Times New Roman" w:cs="Times New Roman"/>
                <w:lang w:val="ro-RO"/>
              </w:rPr>
              <w:t xml:space="preserve">„17. Pe parcursul perioadei respective, în cazul în care apar modificări, auditorii energetici sunt în drept să solicite actualizarea înregistrării aferente categoriei pentru care a fost calificat în Registrul electronic al auditorilor energetici. În acest scop, auditorul energetic respectiv urmează să depună în format electronic pe adresa Centrului o cerere privind actualizarea datelor din Registrul </w:t>
            </w:r>
            <w:r w:rsidRPr="00EE753A">
              <w:rPr>
                <w:rFonts w:ascii="Times New Roman" w:hAnsi="Times New Roman" w:cs="Times New Roman"/>
                <w:lang w:val="ro-RO"/>
              </w:rPr>
              <w:lastRenderedPageBreak/>
              <w:t xml:space="preserve">electronic al auditorilor energetici, întocmită conform modelului stabilit de Centru, (în continuare – cerere privind actualizarea). </w:t>
            </w:r>
            <w:r w:rsidRPr="00EE753A">
              <w:rPr>
                <w:rFonts w:ascii="Times New Roman" w:hAnsi="Times New Roman" w:cs="Times New Roman"/>
                <w:lang w:val="pt-BR"/>
              </w:rPr>
              <w:t>La cererea privind actualizarea datelor se anexează următoarele documente:</w:t>
            </w:r>
          </w:p>
          <w:p w14:paraId="6DA75195" w14:textId="6A80355E" w:rsidR="00D03B93" w:rsidRDefault="00EE753A" w:rsidP="00EE753A">
            <w:pPr>
              <w:jc w:val="both"/>
              <w:rPr>
                <w:rFonts w:ascii="Times New Roman" w:hAnsi="Times New Roman" w:cs="Times New Roman"/>
                <w:lang w:val="ro-RO"/>
              </w:rPr>
            </w:pPr>
            <w:r w:rsidRPr="00EE753A">
              <w:rPr>
                <w:rFonts w:ascii="Times New Roman" w:hAnsi="Times New Roman" w:cs="Times New Roman"/>
                <w:lang w:val="pt-BR"/>
              </w:rPr>
              <w:t xml:space="preserve">1) copia buletinului de identitate </w:t>
            </w:r>
            <w:r w:rsidRPr="00EE753A">
              <w:rPr>
                <w:rFonts w:ascii="Times New Roman" w:hAnsi="Times New Roman" w:cs="Times New Roman"/>
                <w:lang w:val="ro-RO"/>
              </w:rPr>
              <w:t>și/sau a permisului de ședere provizorie sau permanentă pe teritoriul Republicii Moldova</w:t>
            </w:r>
            <w:r w:rsidRPr="00EE753A">
              <w:rPr>
                <w:rFonts w:ascii="Times New Roman" w:hAnsi="Times New Roman" w:cs="Times New Roman"/>
                <w:lang w:val="pt-BR"/>
              </w:rPr>
              <w:t>;”</w:t>
            </w:r>
          </w:p>
        </w:tc>
      </w:tr>
      <w:tr w:rsidR="009A41D5" w:rsidRPr="00782066" w14:paraId="6F06A133" w14:textId="77777777" w:rsidTr="00C518C3">
        <w:tc>
          <w:tcPr>
            <w:tcW w:w="312" w:type="pct"/>
          </w:tcPr>
          <w:p w14:paraId="433E8477" w14:textId="77777777" w:rsidR="009A41D5" w:rsidRPr="001A4613"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259644E" w14:textId="77777777" w:rsidR="00631624" w:rsidRDefault="00EE753A" w:rsidP="009A41D5">
            <w:pPr>
              <w:jc w:val="both"/>
              <w:rPr>
                <w:rFonts w:ascii="Times New Roman" w:hAnsi="Times New Roman" w:cs="Times New Roman"/>
                <w:lang w:val="ro-RO"/>
              </w:rPr>
            </w:pPr>
            <w:r>
              <w:rPr>
                <w:rFonts w:ascii="Times New Roman" w:hAnsi="Times New Roman" w:cs="Times New Roman"/>
                <w:lang w:val="ro-RO"/>
              </w:rPr>
              <w:t>Punctul 20 subpunctul 1:</w:t>
            </w:r>
          </w:p>
          <w:p w14:paraId="574253B5" w14:textId="2D63457B" w:rsidR="00EE753A" w:rsidRPr="00EE753A" w:rsidRDefault="00EE753A" w:rsidP="00EE753A">
            <w:pPr>
              <w:jc w:val="both"/>
              <w:rPr>
                <w:rFonts w:ascii="Times New Roman" w:hAnsi="Times New Roman" w:cs="Times New Roman"/>
                <w:lang w:val="pt-BR"/>
              </w:rPr>
            </w:pPr>
            <w:r>
              <w:rPr>
                <w:rFonts w:ascii="Times New Roman" w:hAnsi="Times New Roman" w:cs="Times New Roman"/>
                <w:lang w:val="pt-BR"/>
              </w:rPr>
              <w:t>„</w:t>
            </w:r>
            <w:r w:rsidRPr="00EE753A">
              <w:rPr>
                <w:rFonts w:ascii="Times New Roman" w:hAnsi="Times New Roman" w:cs="Times New Roman"/>
                <w:lang w:val="pt-BR"/>
              </w:rPr>
              <w:t>20. Cu 3 luni înainte de expirarea termenului de 5 ani de la data emiterii ordinului cu privire la calificarea și înregistrarea în Registrul electronic al auditorilor energetici, auditorul energetic care intenționează să-și continue activitatea profesională trebuie să depună în format electronic pe adresa Centrului o cerere privind prelungirea înregistrării în Registrul electronic al auditorilor energetici, întocmită în conformitate cu modelul stabilit de Centru (în continuare – cerere privind prelungirea înregistrării). La cererea privind prelungirea înregistrării se anexează următoarele documente:</w:t>
            </w:r>
          </w:p>
          <w:p w14:paraId="506CAB3C" w14:textId="5F5079F3" w:rsidR="00EE753A" w:rsidRPr="00EE753A" w:rsidRDefault="00EE753A" w:rsidP="009A41D5">
            <w:pPr>
              <w:jc w:val="both"/>
              <w:rPr>
                <w:rFonts w:ascii="Times New Roman" w:hAnsi="Times New Roman" w:cs="Times New Roman"/>
                <w:lang w:val="pt-BR"/>
              </w:rPr>
            </w:pPr>
            <w:r w:rsidRPr="00EE753A">
              <w:rPr>
                <w:rFonts w:ascii="Times New Roman" w:hAnsi="Times New Roman" w:cs="Times New Roman"/>
                <w:lang w:val="pt-BR"/>
              </w:rPr>
              <w:t>1) copia buletinului de identitate;”</w:t>
            </w:r>
          </w:p>
        </w:tc>
        <w:tc>
          <w:tcPr>
            <w:tcW w:w="1567" w:type="pct"/>
          </w:tcPr>
          <w:p w14:paraId="551D9824"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punctul 20 subpunctul 1) se va completa cu cuvintele ,,și/sau a permisului de ședere provizorie sau permanentă pe teritoriul Republicii Moldova”.</w:t>
            </w:r>
          </w:p>
          <w:p w14:paraId="73F20D1D" w14:textId="43E7E84A" w:rsidR="00631624" w:rsidRDefault="00631624" w:rsidP="009A41D5">
            <w:pPr>
              <w:jc w:val="both"/>
              <w:rPr>
                <w:rFonts w:ascii="Times New Roman" w:hAnsi="Times New Roman" w:cs="Times New Roman"/>
                <w:lang w:val="ro-RO"/>
              </w:rPr>
            </w:pPr>
          </w:p>
        </w:tc>
        <w:tc>
          <w:tcPr>
            <w:tcW w:w="1250" w:type="pct"/>
          </w:tcPr>
          <w:p w14:paraId="62BBD213" w14:textId="77777777" w:rsidR="00EE753A" w:rsidRDefault="00EE753A" w:rsidP="00EE753A">
            <w:pPr>
              <w:jc w:val="both"/>
              <w:rPr>
                <w:rFonts w:ascii="Times New Roman" w:hAnsi="Times New Roman" w:cs="Times New Roman"/>
                <w:lang w:val="ro-RO"/>
              </w:rPr>
            </w:pPr>
            <w:r>
              <w:rPr>
                <w:rFonts w:ascii="Times New Roman" w:hAnsi="Times New Roman" w:cs="Times New Roman"/>
                <w:lang w:val="ro-RO"/>
              </w:rPr>
              <w:t>Punctul 20 subpunctul 1:</w:t>
            </w:r>
          </w:p>
          <w:p w14:paraId="5A7708CE" w14:textId="77777777" w:rsidR="00EE753A" w:rsidRPr="00EE753A" w:rsidRDefault="00EE753A" w:rsidP="00EE753A">
            <w:pPr>
              <w:jc w:val="both"/>
              <w:rPr>
                <w:rFonts w:ascii="Times New Roman" w:hAnsi="Times New Roman" w:cs="Times New Roman"/>
                <w:lang w:val="pt-BR"/>
              </w:rPr>
            </w:pPr>
            <w:r>
              <w:rPr>
                <w:rFonts w:ascii="Times New Roman" w:hAnsi="Times New Roman" w:cs="Times New Roman"/>
                <w:lang w:val="pt-BR"/>
              </w:rPr>
              <w:t>„</w:t>
            </w:r>
            <w:r w:rsidRPr="00EE753A">
              <w:rPr>
                <w:rFonts w:ascii="Times New Roman" w:hAnsi="Times New Roman" w:cs="Times New Roman"/>
                <w:lang w:val="pt-BR"/>
              </w:rPr>
              <w:t>20. Cu 3 luni înainte de expirarea termenului de 5 ani de la data emiterii ordinului cu privire la calificarea și înregistrarea în Registrul electronic al auditorilor energetici, auditorul energetic care intenționează să-și continue activitatea profesională trebuie să depună în format electronic pe adresa Centrului o cerere privind prelungirea înregistrării în Registrul electronic al auditorilor energetici, întocmită în conformitate cu modelul stabilit de Centru (în continuare – cerere privind prelungirea înregistrării). La cererea privind prelungirea înregistrării se anexează următoarele documente:</w:t>
            </w:r>
          </w:p>
          <w:p w14:paraId="27EDF617" w14:textId="52B680E0" w:rsidR="00631624" w:rsidRDefault="00EE753A" w:rsidP="00EE753A">
            <w:pPr>
              <w:jc w:val="both"/>
              <w:rPr>
                <w:rFonts w:ascii="Times New Roman" w:hAnsi="Times New Roman" w:cs="Times New Roman"/>
                <w:lang w:val="ro-RO"/>
              </w:rPr>
            </w:pPr>
            <w:r w:rsidRPr="00EE753A">
              <w:rPr>
                <w:rFonts w:ascii="Times New Roman" w:hAnsi="Times New Roman" w:cs="Times New Roman"/>
                <w:lang w:val="pt-BR"/>
              </w:rPr>
              <w:t>1) copia buletinului de identitate</w:t>
            </w:r>
            <w:r>
              <w:rPr>
                <w:rFonts w:ascii="Times New Roman" w:hAnsi="Times New Roman" w:cs="Times New Roman"/>
                <w:lang w:val="pt-BR"/>
              </w:rPr>
              <w:t xml:space="preserve"> </w:t>
            </w:r>
            <w:r w:rsidRPr="00EE753A">
              <w:rPr>
                <w:rFonts w:ascii="Times New Roman" w:hAnsi="Times New Roman" w:cs="Times New Roman"/>
                <w:lang w:val="ro-RO"/>
              </w:rPr>
              <w:t>și/sau a permisului de ședere provizorie sau permanentă pe teritoriul Republicii Moldova</w:t>
            </w:r>
            <w:r w:rsidRPr="00EE753A">
              <w:rPr>
                <w:rFonts w:ascii="Times New Roman" w:hAnsi="Times New Roman" w:cs="Times New Roman"/>
                <w:lang w:val="pt-BR"/>
              </w:rPr>
              <w:t>;”</w:t>
            </w:r>
          </w:p>
        </w:tc>
      </w:tr>
      <w:tr w:rsidR="009A41D5" w:rsidRPr="00782066" w14:paraId="5D323484" w14:textId="77777777" w:rsidTr="00C518C3">
        <w:tc>
          <w:tcPr>
            <w:tcW w:w="312" w:type="pct"/>
          </w:tcPr>
          <w:p w14:paraId="60E62050" w14:textId="77777777" w:rsidR="009A41D5" w:rsidRPr="001A4613"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3360D490" w14:textId="77777777" w:rsidR="009A41D5" w:rsidRPr="00EE753A" w:rsidRDefault="00EE753A" w:rsidP="009A41D5">
            <w:pPr>
              <w:jc w:val="both"/>
              <w:rPr>
                <w:rFonts w:ascii="Times New Roman" w:hAnsi="Times New Roman" w:cs="Times New Roman"/>
                <w:bCs/>
                <w:lang w:val="ro-RO"/>
              </w:rPr>
            </w:pPr>
            <w:r w:rsidRPr="00EE753A">
              <w:rPr>
                <w:rFonts w:ascii="Times New Roman" w:hAnsi="Times New Roman" w:cs="Times New Roman"/>
                <w:bCs/>
                <w:lang w:val="ro-RO"/>
              </w:rPr>
              <w:t>Punctul 21:</w:t>
            </w:r>
          </w:p>
          <w:p w14:paraId="4003D887" w14:textId="1684CE12" w:rsidR="00EE753A" w:rsidRPr="00EE753A" w:rsidRDefault="00EE753A" w:rsidP="009A41D5">
            <w:pPr>
              <w:jc w:val="both"/>
              <w:rPr>
                <w:rFonts w:ascii="Times New Roman" w:hAnsi="Times New Roman" w:cs="Times New Roman"/>
                <w:bCs/>
                <w:lang w:val="pt-BR"/>
              </w:rPr>
            </w:pPr>
            <w:r w:rsidRPr="00EE753A">
              <w:rPr>
                <w:rFonts w:ascii="Times New Roman" w:hAnsi="Times New Roman" w:cs="Times New Roman"/>
                <w:bCs/>
                <w:lang w:val="ro-RO"/>
              </w:rPr>
              <w:t>„</w:t>
            </w:r>
            <w:r w:rsidRPr="00EE753A">
              <w:rPr>
                <w:rFonts w:ascii="Times New Roman" w:hAnsi="Times New Roman" w:cs="Times New Roman"/>
                <w:bCs/>
                <w:lang w:val="pt-BR"/>
              </w:rPr>
              <w:t xml:space="preserve">21. Cererea privind prelungirea înregistrării se examinează de Centru în termen de până la 15 zile, </w:t>
            </w:r>
            <w:r w:rsidRPr="00EE753A">
              <w:rPr>
                <w:rFonts w:ascii="Times New Roman" w:hAnsi="Times New Roman" w:cs="Times New Roman"/>
                <w:bCs/>
                <w:lang w:val="pt-BR"/>
              </w:rPr>
              <w:lastRenderedPageBreak/>
              <w:t>perioadă în care Agenția poate efectua din oficiu verificarea calității auditurilor energetice efectuate de  auditorul energetic respectiv în condițiile pct. 59.</w:t>
            </w:r>
            <w:r>
              <w:rPr>
                <w:rFonts w:ascii="Times New Roman" w:hAnsi="Times New Roman" w:cs="Times New Roman"/>
                <w:bCs/>
                <w:lang w:val="pt-BR"/>
              </w:rPr>
              <w:t>”</w:t>
            </w:r>
          </w:p>
        </w:tc>
        <w:tc>
          <w:tcPr>
            <w:tcW w:w="1567" w:type="pct"/>
          </w:tcPr>
          <w:p w14:paraId="739294EF"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lastRenderedPageBreak/>
              <w:t>la punctul 21 cuvintele „</w:t>
            </w:r>
            <w:r w:rsidRPr="00EE753A">
              <w:rPr>
                <w:rFonts w:ascii="Times New Roman" w:hAnsi="Times New Roman" w:cs="Times New Roman"/>
                <w:lang w:val="pt-BR"/>
              </w:rPr>
              <w:t xml:space="preserve">perioadă în care Agenția poate efectua din oficiu verificarea calității auditurilor energetice efectuate </w:t>
            </w:r>
            <w:r w:rsidRPr="00EE753A">
              <w:rPr>
                <w:rFonts w:ascii="Times New Roman" w:hAnsi="Times New Roman" w:cs="Times New Roman"/>
                <w:lang w:val="pt-BR"/>
              </w:rPr>
              <w:lastRenderedPageBreak/>
              <w:t>de  auditorul energetic respectiv în condițiile pct. 59” se exclud;</w:t>
            </w:r>
          </w:p>
          <w:p w14:paraId="20CA0A39" w14:textId="1FE0827E" w:rsidR="00337704" w:rsidRPr="00EE753A" w:rsidRDefault="00337704" w:rsidP="009A41D5">
            <w:pPr>
              <w:jc w:val="both"/>
              <w:rPr>
                <w:rFonts w:ascii="Times New Roman" w:hAnsi="Times New Roman" w:cs="Times New Roman"/>
                <w:lang w:val="ro-RO"/>
              </w:rPr>
            </w:pPr>
          </w:p>
        </w:tc>
        <w:tc>
          <w:tcPr>
            <w:tcW w:w="1250" w:type="pct"/>
          </w:tcPr>
          <w:p w14:paraId="14088C96" w14:textId="77777777" w:rsidR="00EE753A" w:rsidRPr="00EE753A" w:rsidRDefault="00EE753A" w:rsidP="00EE753A">
            <w:pPr>
              <w:jc w:val="both"/>
              <w:rPr>
                <w:rFonts w:ascii="Times New Roman" w:hAnsi="Times New Roman" w:cs="Times New Roman"/>
                <w:bCs/>
                <w:lang w:val="ro-RO"/>
              </w:rPr>
            </w:pPr>
            <w:r w:rsidRPr="00EE753A">
              <w:rPr>
                <w:rFonts w:ascii="Times New Roman" w:hAnsi="Times New Roman" w:cs="Times New Roman"/>
                <w:bCs/>
                <w:lang w:val="ro-RO"/>
              </w:rPr>
              <w:lastRenderedPageBreak/>
              <w:t>Punctul 21:</w:t>
            </w:r>
          </w:p>
          <w:p w14:paraId="65432D6A" w14:textId="69654224" w:rsidR="00337704" w:rsidRPr="004B7D1D" w:rsidRDefault="00EE753A" w:rsidP="00EE753A">
            <w:pPr>
              <w:jc w:val="both"/>
              <w:rPr>
                <w:rFonts w:ascii="Times New Roman" w:hAnsi="Times New Roman" w:cs="Times New Roman"/>
                <w:b/>
                <w:lang w:val="pt-BR"/>
              </w:rPr>
            </w:pPr>
            <w:r w:rsidRPr="00EE753A">
              <w:rPr>
                <w:rFonts w:ascii="Times New Roman" w:hAnsi="Times New Roman" w:cs="Times New Roman"/>
                <w:bCs/>
                <w:lang w:val="ro-RO"/>
              </w:rPr>
              <w:t>„</w:t>
            </w:r>
            <w:r w:rsidRPr="00EE753A">
              <w:rPr>
                <w:rFonts w:ascii="Times New Roman" w:hAnsi="Times New Roman" w:cs="Times New Roman"/>
                <w:bCs/>
                <w:lang w:val="pt-BR"/>
              </w:rPr>
              <w:t xml:space="preserve">21. Cererea privind prelungirea înregistrării se examinează </w:t>
            </w:r>
            <w:r w:rsidRPr="00EE753A">
              <w:rPr>
                <w:rFonts w:ascii="Times New Roman" w:hAnsi="Times New Roman" w:cs="Times New Roman"/>
                <w:bCs/>
                <w:lang w:val="pt-BR"/>
              </w:rPr>
              <w:lastRenderedPageBreak/>
              <w:t>de Centru în termen de până la 15 zile</w:t>
            </w:r>
            <w:r>
              <w:rPr>
                <w:rFonts w:ascii="Times New Roman" w:hAnsi="Times New Roman" w:cs="Times New Roman"/>
                <w:bCs/>
                <w:lang w:val="pt-BR"/>
              </w:rPr>
              <w:t>.”</w:t>
            </w:r>
          </w:p>
        </w:tc>
      </w:tr>
      <w:tr w:rsidR="009A41D5" w:rsidRPr="00695ED3" w14:paraId="1778C14B" w14:textId="77777777" w:rsidTr="00C518C3">
        <w:tc>
          <w:tcPr>
            <w:tcW w:w="312" w:type="pct"/>
          </w:tcPr>
          <w:p w14:paraId="11E27603" w14:textId="77777777" w:rsidR="009A41D5" w:rsidRPr="001A4613"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5322C7D" w14:textId="77777777" w:rsidR="009A41D5" w:rsidRDefault="00EE753A" w:rsidP="009A41D5">
            <w:pPr>
              <w:jc w:val="both"/>
              <w:rPr>
                <w:rFonts w:ascii="Times New Roman" w:hAnsi="Times New Roman" w:cs="Times New Roman"/>
                <w:lang w:val="ro-RO"/>
              </w:rPr>
            </w:pPr>
            <w:r>
              <w:rPr>
                <w:rFonts w:ascii="Times New Roman" w:hAnsi="Times New Roman" w:cs="Times New Roman"/>
                <w:lang w:val="ro-RO"/>
              </w:rPr>
              <w:t>Punctul 22 subpunctul 4:</w:t>
            </w:r>
          </w:p>
          <w:p w14:paraId="65B29682" w14:textId="77777777" w:rsidR="00EE753A" w:rsidRPr="006B2498" w:rsidRDefault="00EE753A" w:rsidP="009A41D5">
            <w:pPr>
              <w:jc w:val="both"/>
              <w:rPr>
                <w:rFonts w:ascii="Times New Roman" w:hAnsi="Times New Roman" w:cs="Times New Roman"/>
                <w:lang w:val="ro-RO"/>
              </w:rPr>
            </w:pPr>
            <w:r>
              <w:rPr>
                <w:rFonts w:ascii="Times New Roman" w:hAnsi="Times New Roman" w:cs="Times New Roman"/>
                <w:lang w:val="ro-RO"/>
              </w:rPr>
              <w:t>„</w:t>
            </w:r>
            <w:r w:rsidRPr="006B2498">
              <w:rPr>
                <w:rFonts w:ascii="Times New Roman" w:hAnsi="Times New Roman" w:cs="Times New Roman"/>
                <w:lang w:val="ro-RO"/>
              </w:rPr>
              <w:t>22</w:t>
            </w:r>
            <w:r w:rsidRPr="006B2498">
              <w:rPr>
                <w:rFonts w:ascii="Times New Roman" w:hAnsi="Times New Roman" w:cs="Times New Roman"/>
                <w:b/>
                <w:bCs/>
                <w:lang w:val="ro-RO"/>
              </w:rPr>
              <w:t>.</w:t>
            </w:r>
            <w:r w:rsidRPr="006B2498">
              <w:rPr>
                <w:rFonts w:ascii="Times New Roman" w:hAnsi="Times New Roman" w:cs="Times New Roman"/>
                <w:lang w:val="ro-RO"/>
              </w:rPr>
              <w:t> Agenția refuză prelungirea înregistrării auditorului energetic în următoarele cazuri:</w:t>
            </w:r>
          </w:p>
          <w:p w14:paraId="37D5FB46" w14:textId="26B32A0F" w:rsidR="00EE753A" w:rsidRPr="00EE753A" w:rsidRDefault="00EE753A" w:rsidP="009A41D5">
            <w:pPr>
              <w:jc w:val="both"/>
              <w:rPr>
                <w:rFonts w:ascii="Times New Roman" w:hAnsi="Times New Roman" w:cs="Times New Roman"/>
                <w:lang w:val="pt-BR"/>
              </w:rPr>
            </w:pPr>
            <w:r w:rsidRPr="00EE753A">
              <w:rPr>
                <w:rFonts w:ascii="Times New Roman" w:hAnsi="Times New Roman" w:cs="Times New Roman"/>
              </w:rPr>
              <w:t>4) </w:t>
            </w:r>
            <w:proofErr w:type="spellStart"/>
            <w:r w:rsidRPr="00EE753A">
              <w:rPr>
                <w:rFonts w:ascii="Times New Roman" w:hAnsi="Times New Roman" w:cs="Times New Roman"/>
              </w:rPr>
              <w:t>dacă</w:t>
            </w:r>
            <w:proofErr w:type="spellEnd"/>
            <w:r w:rsidRPr="00EE753A">
              <w:rPr>
                <w:rFonts w:ascii="Times New Roman" w:hAnsi="Times New Roman" w:cs="Times New Roman"/>
              </w:rPr>
              <w:t xml:space="preserve"> a </w:t>
            </w:r>
            <w:proofErr w:type="spellStart"/>
            <w:r w:rsidRPr="00EE753A">
              <w:rPr>
                <w:rFonts w:ascii="Times New Roman" w:hAnsi="Times New Roman" w:cs="Times New Roman"/>
              </w:rPr>
              <w:t>fost</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constatat</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unul</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dintre</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temeiurile</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radierii</w:t>
            </w:r>
            <w:proofErr w:type="spellEnd"/>
            <w:r w:rsidRPr="00EE753A">
              <w:rPr>
                <w:rFonts w:ascii="Times New Roman" w:hAnsi="Times New Roman" w:cs="Times New Roman"/>
              </w:rPr>
              <w:t xml:space="preserve"> din </w:t>
            </w:r>
            <w:proofErr w:type="spellStart"/>
            <w:r w:rsidRPr="00EE753A">
              <w:rPr>
                <w:rFonts w:ascii="Times New Roman" w:hAnsi="Times New Roman" w:cs="Times New Roman"/>
              </w:rPr>
              <w:t>Registrul</w:t>
            </w:r>
            <w:proofErr w:type="spellEnd"/>
            <w:r w:rsidRPr="00EE753A">
              <w:rPr>
                <w:rFonts w:ascii="Times New Roman" w:hAnsi="Times New Roman" w:cs="Times New Roman"/>
              </w:rPr>
              <w:t xml:space="preserve"> electronic al </w:t>
            </w:r>
            <w:proofErr w:type="spellStart"/>
            <w:r w:rsidRPr="00EE753A">
              <w:rPr>
                <w:rFonts w:ascii="Times New Roman" w:hAnsi="Times New Roman" w:cs="Times New Roman"/>
              </w:rPr>
              <w:t>auditorilor</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energetici</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stabilite</w:t>
            </w:r>
            <w:proofErr w:type="spellEnd"/>
            <w:r w:rsidRPr="00EE753A">
              <w:rPr>
                <w:rFonts w:ascii="Times New Roman" w:hAnsi="Times New Roman" w:cs="Times New Roman"/>
              </w:rPr>
              <w:t xml:space="preserve"> la pct. 25 </w:t>
            </w:r>
            <w:proofErr w:type="spellStart"/>
            <w:r w:rsidRPr="00EE753A">
              <w:rPr>
                <w:rFonts w:ascii="Times New Roman" w:hAnsi="Times New Roman" w:cs="Times New Roman"/>
              </w:rPr>
              <w:t>subpct</w:t>
            </w:r>
            <w:proofErr w:type="spellEnd"/>
            <w:r w:rsidRPr="00EE753A">
              <w:rPr>
                <w:rFonts w:ascii="Times New Roman" w:hAnsi="Times New Roman" w:cs="Times New Roman"/>
              </w:rPr>
              <w:t>. 3)–5).</w:t>
            </w:r>
            <w:r>
              <w:rPr>
                <w:rFonts w:ascii="Times New Roman" w:hAnsi="Times New Roman" w:cs="Times New Roman"/>
              </w:rPr>
              <w:t>”</w:t>
            </w:r>
          </w:p>
        </w:tc>
        <w:tc>
          <w:tcPr>
            <w:tcW w:w="1567" w:type="pct"/>
          </w:tcPr>
          <w:p w14:paraId="37A83AD7"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 xml:space="preserve">punctul 22 subpunctul 4) sintagma ,,stabilite la pct. 25 </w:t>
            </w:r>
            <w:proofErr w:type="spellStart"/>
            <w:r w:rsidRPr="00EE753A">
              <w:rPr>
                <w:rFonts w:ascii="Times New Roman" w:hAnsi="Times New Roman" w:cs="Times New Roman"/>
                <w:lang w:val="ro-RO"/>
              </w:rPr>
              <w:t>subpct</w:t>
            </w:r>
            <w:proofErr w:type="spellEnd"/>
            <w:r w:rsidRPr="00EE753A">
              <w:rPr>
                <w:rFonts w:ascii="Times New Roman" w:hAnsi="Times New Roman" w:cs="Times New Roman"/>
                <w:lang w:val="ro-RO"/>
              </w:rPr>
              <w:t xml:space="preserve">. 3)–5)” se substituie cu sintagma ,,stabilite la pct. 25 </w:t>
            </w:r>
            <w:proofErr w:type="spellStart"/>
            <w:r w:rsidRPr="00EE753A">
              <w:rPr>
                <w:rFonts w:ascii="Times New Roman" w:hAnsi="Times New Roman" w:cs="Times New Roman"/>
                <w:lang w:val="ro-RO"/>
              </w:rPr>
              <w:t>subpct</w:t>
            </w:r>
            <w:proofErr w:type="spellEnd"/>
            <w:r w:rsidRPr="00EE753A">
              <w:rPr>
                <w:rFonts w:ascii="Times New Roman" w:hAnsi="Times New Roman" w:cs="Times New Roman"/>
                <w:lang w:val="ro-RO"/>
              </w:rPr>
              <w:t>. 3)–7)”</w:t>
            </w:r>
          </w:p>
          <w:p w14:paraId="27159063" w14:textId="6EC1CFD2" w:rsidR="009A41D5" w:rsidRPr="00191CD5" w:rsidRDefault="009A41D5" w:rsidP="009A41D5">
            <w:pPr>
              <w:jc w:val="both"/>
              <w:rPr>
                <w:rFonts w:ascii="Times New Roman" w:hAnsi="Times New Roman" w:cs="Times New Roman"/>
                <w:lang w:val="ro-RO"/>
              </w:rPr>
            </w:pPr>
          </w:p>
        </w:tc>
        <w:tc>
          <w:tcPr>
            <w:tcW w:w="1250" w:type="pct"/>
          </w:tcPr>
          <w:p w14:paraId="59A0DB71" w14:textId="77777777" w:rsidR="00EE753A" w:rsidRDefault="00EE753A" w:rsidP="00EE753A">
            <w:pPr>
              <w:jc w:val="both"/>
              <w:rPr>
                <w:rFonts w:ascii="Times New Roman" w:hAnsi="Times New Roman" w:cs="Times New Roman"/>
                <w:lang w:val="ro-RO"/>
              </w:rPr>
            </w:pPr>
            <w:r>
              <w:rPr>
                <w:rFonts w:ascii="Times New Roman" w:hAnsi="Times New Roman" w:cs="Times New Roman"/>
                <w:lang w:val="ro-RO"/>
              </w:rPr>
              <w:t>Punctul 22 subpunctul 4:</w:t>
            </w:r>
          </w:p>
          <w:p w14:paraId="0B0F6EBF" w14:textId="77777777" w:rsidR="00EE753A" w:rsidRPr="00EE753A" w:rsidRDefault="00EE753A" w:rsidP="00EE753A">
            <w:pPr>
              <w:jc w:val="both"/>
              <w:rPr>
                <w:rFonts w:ascii="Times New Roman" w:hAnsi="Times New Roman" w:cs="Times New Roman"/>
                <w:lang w:val="ro-RO"/>
              </w:rPr>
            </w:pPr>
            <w:r>
              <w:rPr>
                <w:rFonts w:ascii="Times New Roman" w:hAnsi="Times New Roman" w:cs="Times New Roman"/>
                <w:lang w:val="ro-RO"/>
              </w:rPr>
              <w:t>„</w:t>
            </w:r>
            <w:r w:rsidRPr="00EE753A">
              <w:rPr>
                <w:rFonts w:ascii="Times New Roman" w:hAnsi="Times New Roman" w:cs="Times New Roman"/>
                <w:lang w:val="ro-RO"/>
              </w:rPr>
              <w:t>22</w:t>
            </w:r>
            <w:r w:rsidRPr="00EE753A">
              <w:rPr>
                <w:rFonts w:ascii="Times New Roman" w:hAnsi="Times New Roman" w:cs="Times New Roman"/>
                <w:b/>
                <w:bCs/>
                <w:lang w:val="ro-RO"/>
              </w:rPr>
              <w:t>.</w:t>
            </w:r>
            <w:r w:rsidRPr="00EE753A">
              <w:rPr>
                <w:rFonts w:ascii="Times New Roman" w:hAnsi="Times New Roman" w:cs="Times New Roman"/>
                <w:lang w:val="ro-RO"/>
              </w:rPr>
              <w:t> Agenția refuză prelungirea înregistrării auditorului energetic în următoarele cazuri:</w:t>
            </w:r>
          </w:p>
          <w:p w14:paraId="0150E549" w14:textId="325ACB52" w:rsidR="009A41D5" w:rsidRPr="00191CD5" w:rsidRDefault="00EE753A" w:rsidP="00EE753A">
            <w:pPr>
              <w:jc w:val="both"/>
              <w:rPr>
                <w:rFonts w:ascii="Times New Roman" w:hAnsi="Times New Roman" w:cs="Times New Roman"/>
                <w:lang w:val="ro-RO"/>
              </w:rPr>
            </w:pPr>
            <w:r w:rsidRPr="00EE753A">
              <w:rPr>
                <w:rFonts w:ascii="Times New Roman" w:hAnsi="Times New Roman" w:cs="Times New Roman"/>
              </w:rPr>
              <w:t>4) </w:t>
            </w:r>
            <w:proofErr w:type="spellStart"/>
            <w:r w:rsidRPr="00EE753A">
              <w:rPr>
                <w:rFonts w:ascii="Times New Roman" w:hAnsi="Times New Roman" w:cs="Times New Roman"/>
              </w:rPr>
              <w:t>dacă</w:t>
            </w:r>
            <w:proofErr w:type="spellEnd"/>
            <w:r w:rsidRPr="00EE753A">
              <w:rPr>
                <w:rFonts w:ascii="Times New Roman" w:hAnsi="Times New Roman" w:cs="Times New Roman"/>
              </w:rPr>
              <w:t xml:space="preserve"> a </w:t>
            </w:r>
            <w:proofErr w:type="spellStart"/>
            <w:r w:rsidRPr="00EE753A">
              <w:rPr>
                <w:rFonts w:ascii="Times New Roman" w:hAnsi="Times New Roman" w:cs="Times New Roman"/>
              </w:rPr>
              <w:t>fost</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constatat</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unul</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dintre</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temeiurile</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radierii</w:t>
            </w:r>
            <w:proofErr w:type="spellEnd"/>
            <w:r w:rsidRPr="00EE753A">
              <w:rPr>
                <w:rFonts w:ascii="Times New Roman" w:hAnsi="Times New Roman" w:cs="Times New Roman"/>
              </w:rPr>
              <w:t xml:space="preserve"> din </w:t>
            </w:r>
            <w:proofErr w:type="spellStart"/>
            <w:r w:rsidRPr="00EE753A">
              <w:rPr>
                <w:rFonts w:ascii="Times New Roman" w:hAnsi="Times New Roman" w:cs="Times New Roman"/>
              </w:rPr>
              <w:t>Registrul</w:t>
            </w:r>
            <w:proofErr w:type="spellEnd"/>
            <w:r w:rsidRPr="00EE753A">
              <w:rPr>
                <w:rFonts w:ascii="Times New Roman" w:hAnsi="Times New Roman" w:cs="Times New Roman"/>
              </w:rPr>
              <w:t xml:space="preserve"> electronic al </w:t>
            </w:r>
            <w:proofErr w:type="spellStart"/>
            <w:r w:rsidRPr="00EE753A">
              <w:rPr>
                <w:rFonts w:ascii="Times New Roman" w:hAnsi="Times New Roman" w:cs="Times New Roman"/>
              </w:rPr>
              <w:t>auditorilor</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energetici</w:t>
            </w:r>
            <w:proofErr w:type="spellEnd"/>
            <w:r w:rsidRPr="00EE753A">
              <w:rPr>
                <w:rFonts w:ascii="Times New Roman" w:hAnsi="Times New Roman" w:cs="Times New Roman"/>
              </w:rPr>
              <w:t xml:space="preserve">, </w:t>
            </w:r>
            <w:proofErr w:type="spellStart"/>
            <w:r w:rsidRPr="00EE753A">
              <w:rPr>
                <w:rFonts w:ascii="Times New Roman" w:hAnsi="Times New Roman" w:cs="Times New Roman"/>
              </w:rPr>
              <w:t>stabilite</w:t>
            </w:r>
            <w:proofErr w:type="spellEnd"/>
            <w:r w:rsidRPr="00EE753A">
              <w:rPr>
                <w:rFonts w:ascii="Times New Roman" w:hAnsi="Times New Roman" w:cs="Times New Roman"/>
              </w:rPr>
              <w:t xml:space="preserve"> la pct. 25 </w:t>
            </w:r>
            <w:proofErr w:type="spellStart"/>
            <w:r w:rsidRPr="00EE753A">
              <w:rPr>
                <w:rFonts w:ascii="Times New Roman" w:hAnsi="Times New Roman" w:cs="Times New Roman"/>
              </w:rPr>
              <w:t>subpct</w:t>
            </w:r>
            <w:proofErr w:type="spellEnd"/>
            <w:r w:rsidRPr="00EE753A">
              <w:rPr>
                <w:rFonts w:ascii="Times New Roman" w:hAnsi="Times New Roman" w:cs="Times New Roman"/>
              </w:rPr>
              <w:t>. 3)–</w:t>
            </w:r>
            <w:r>
              <w:rPr>
                <w:rFonts w:ascii="Times New Roman" w:hAnsi="Times New Roman" w:cs="Times New Roman"/>
              </w:rPr>
              <w:t>7</w:t>
            </w:r>
            <w:r w:rsidRPr="00EE753A">
              <w:rPr>
                <w:rFonts w:ascii="Times New Roman" w:hAnsi="Times New Roman" w:cs="Times New Roman"/>
              </w:rPr>
              <w:t>).</w:t>
            </w:r>
            <w:r>
              <w:rPr>
                <w:rFonts w:ascii="Times New Roman" w:hAnsi="Times New Roman" w:cs="Times New Roman"/>
              </w:rPr>
              <w:t>”</w:t>
            </w:r>
          </w:p>
        </w:tc>
      </w:tr>
      <w:tr w:rsidR="00810E69" w:rsidRPr="00810E69" w14:paraId="192D2C77" w14:textId="77777777" w:rsidTr="00C518C3">
        <w:tc>
          <w:tcPr>
            <w:tcW w:w="312" w:type="pct"/>
          </w:tcPr>
          <w:p w14:paraId="60DD19A2" w14:textId="77777777" w:rsidR="00810E69" w:rsidRPr="001A4613" w:rsidRDefault="00810E69" w:rsidP="00810E69">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D2D461A" w14:textId="2BBDBD4B" w:rsidR="00810E69" w:rsidRDefault="00810E69" w:rsidP="00810E69">
            <w:pPr>
              <w:jc w:val="both"/>
              <w:rPr>
                <w:rFonts w:ascii="Times New Roman" w:hAnsi="Times New Roman" w:cs="Times New Roman"/>
                <w:lang w:val="ro-RO"/>
              </w:rPr>
            </w:pPr>
            <w:r>
              <w:rPr>
                <w:rFonts w:ascii="Times New Roman" w:hAnsi="Times New Roman" w:cs="Times New Roman"/>
                <w:b/>
                <w:lang w:val="ro-RO"/>
              </w:rPr>
              <w:t>-</w:t>
            </w:r>
          </w:p>
        </w:tc>
        <w:tc>
          <w:tcPr>
            <w:tcW w:w="1567" w:type="pct"/>
          </w:tcPr>
          <w:p w14:paraId="2913A0C4" w14:textId="77777777" w:rsidR="00810E69" w:rsidRDefault="00810E69" w:rsidP="00810E69">
            <w:pPr>
              <w:jc w:val="both"/>
              <w:rPr>
                <w:rFonts w:ascii="Times New Roman" w:hAnsi="Times New Roman" w:cs="Times New Roman"/>
                <w:lang w:val="ro-RO"/>
              </w:rPr>
            </w:pPr>
            <w:r w:rsidRPr="00C563D3">
              <w:rPr>
                <w:rFonts w:ascii="Times New Roman" w:hAnsi="Times New Roman" w:cs="Times New Roman"/>
                <w:lang w:val="ro-RO"/>
              </w:rPr>
              <w:t>Regulamentul se completează cu Secțiunea 2</w:t>
            </w:r>
            <w:r w:rsidRPr="00782066">
              <w:rPr>
                <w:rFonts w:ascii="Times New Roman" w:hAnsi="Times New Roman" w:cs="Times New Roman"/>
                <w:vertAlign w:val="superscript"/>
                <w:lang w:val="ro-RO"/>
              </w:rPr>
              <w:t>1</w:t>
            </w:r>
            <w:r w:rsidRPr="00C563D3">
              <w:rPr>
                <w:rFonts w:ascii="Times New Roman" w:hAnsi="Times New Roman" w:cs="Times New Roman"/>
                <w:lang w:val="ro-RO"/>
              </w:rPr>
              <w:t xml:space="preserve">  care va avea următorul cuprins:</w:t>
            </w:r>
          </w:p>
          <w:p w14:paraId="710B53B8" w14:textId="77777777" w:rsidR="00810E69" w:rsidRPr="00C563D3" w:rsidRDefault="00810E69" w:rsidP="00810E69">
            <w:pPr>
              <w:jc w:val="both"/>
              <w:rPr>
                <w:rFonts w:ascii="Times New Roman" w:hAnsi="Times New Roman" w:cs="Times New Roman"/>
                <w:lang w:val="ro-RO"/>
              </w:rPr>
            </w:pPr>
            <w:r>
              <w:rPr>
                <w:rFonts w:ascii="Times New Roman" w:hAnsi="Times New Roman" w:cs="Times New Roman"/>
                <w:lang w:val="ro-RO"/>
              </w:rPr>
              <w:t>„</w:t>
            </w:r>
            <w:r w:rsidRPr="00C563D3">
              <w:rPr>
                <w:rFonts w:ascii="Times New Roman" w:hAnsi="Times New Roman" w:cs="Times New Roman"/>
                <w:lang w:val="ro-RO"/>
              </w:rPr>
              <w:t>Secțiunea a 2</w:t>
            </w:r>
            <w:r w:rsidRPr="00C563D3">
              <w:rPr>
                <w:rFonts w:ascii="Times New Roman" w:hAnsi="Times New Roman" w:cs="Times New Roman"/>
                <w:vertAlign w:val="superscript"/>
                <w:lang w:val="ro-RO"/>
              </w:rPr>
              <w:t>1</w:t>
            </w:r>
            <w:r w:rsidRPr="00C563D3">
              <w:rPr>
                <w:rFonts w:ascii="Times New Roman" w:hAnsi="Times New Roman" w:cs="Times New Roman"/>
                <w:lang w:val="ro-RO"/>
              </w:rPr>
              <w:t>-a</w:t>
            </w:r>
          </w:p>
          <w:p w14:paraId="5A97B5D9"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Suspendarea înregistrării</w:t>
            </w:r>
          </w:p>
          <w:p w14:paraId="0928375A"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1</w:t>
            </w:r>
            <w:r w:rsidRPr="00C563D3">
              <w:rPr>
                <w:rFonts w:ascii="Times New Roman" w:hAnsi="Times New Roman" w:cs="Times New Roman"/>
                <w:lang w:val="ro-RO"/>
              </w:rPr>
              <w:t xml:space="preserve">. </w:t>
            </w:r>
            <w:r w:rsidRPr="0003620E">
              <w:rPr>
                <w:rFonts w:ascii="Times New Roman" w:hAnsi="Times New Roman" w:cs="Times New Roman"/>
                <w:lang w:val="ro-RO"/>
              </w:rPr>
              <w:t>În cazul în care există suspiciuni rezonabile, bazate pe informații documentate, privind nerespectarea de către auditorii energetici, a obligațiilor lor stabilite la art. 19 alin (8), (9) și art. 20 alin.(6) din Legea nr. 139/2018 cu privire la eficiența energetică sau nerespectarea obligațiunilor stabilite în pct. 53 și pct. 66 din prezentul Regulament, IP CNED informează auditorul energetic cu privire la neconformitățile identificate și solicită înlăturarea acestora în termen de 15 zile.</w:t>
            </w:r>
          </w:p>
          <w:p w14:paraId="66E0324A"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2</w:t>
            </w:r>
            <w:r w:rsidRPr="00C563D3">
              <w:rPr>
                <w:rFonts w:ascii="Times New Roman" w:hAnsi="Times New Roman" w:cs="Times New Roman"/>
                <w:lang w:val="ro-RO"/>
              </w:rPr>
              <w:t xml:space="preserve">. </w:t>
            </w:r>
            <w:r w:rsidRPr="0003620E">
              <w:rPr>
                <w:rFonts w:ascii="Times New Roman" w:hAnsi="Times New Roman" w:cs="Times New Roman"/>
                <w:lang w:val="ro-RO"/>
              </w:rPr>
              <w:t>În cazul în care în termenul prevăzut la pct. 24</w:t>
            </w:r>
            <w:r w:rsidRPr="0003620E">
              <w:rPr>
                <w:rFonts w:ascii="Times New Roman" w:hAnsi="Times New Roman" w:cs="Times New Roman"/>
                <w:vertAlign w:val="superscript"/>
                <w:lang w:val="ro-RO"/>
              </w:rPr>
              <w:t xml:space="preserve">1 </w:t>
            </w:r>
            <w:r w:rsidRPr="0003620E">
              <w:rPr>
                <w:rFonts w:ascii="Times New Roman" w:hAnsi="Times New Roman" w:cs="Times New Roman"/>
                <w:lang w:val="ro-RO"/>
              </w:rPr>
              <w:t>auditorul energetic nu a înlăturat neconformitățile identificate, IP CNED suspendă înregistrarea în Registrul electronic al auditorilor energetici cu introducerea mențiunii „suspendat” în cadrul acestuia și informează auditorul energetic despre acest fapt, cu indicarea motivelor suspendării și a termenului pentru soluționarea acestora.</w:t>
            </w:r>
          </w:p>
          <w:p w14:paraId="41F61C5F"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lastRenderedPageBreak/>
              <w:t>24</w:t>
            </w:r>
            <w:r w:rsidRPr="00C563D3">
              <w:rPr>
                <w:rFonts w:ascii="Times New Roman" w:hAnsi="Times New Roman" w:cs="Times New Roman"/>
                <w:vertAlign w:val="superscript"/>
                <w:lang w:val="ro-RO"/>
              </w:rPr>
              <w:t>3</w:t>
            </w:r>
            <w:r w:rsidRPr="00C563D3">
              <w:rPr>
                <w:rFonts w:ascii="Times New Roman" w:hAnsi="Times New Roman" w:cs="Times New Roman"/>
                <w:lang w:val="ro-RO"/>
              </w:rPr>
              <w:t xml:space="preserve">. </w:t>
            </w:r>
            <w:r w:rsidRPr="0003620E">
              <w:rPr>
                <w:rFonts w:ascii="Times New Roman" w:hAnsi="Times New Roman" w:cs="Times New Roman"/>
                <w:lang w:val="ro-RO"/>
              </w:rPr>
              <w:t>Pentru perioada în care înregistrarea a fost suspendată, auditorii energetici nu au dreptul să presteze servicii de audit energetic</w:t>
            </w:r>
            <w:r w:rsidRPr="00C563D3">
              <w:rPr>
                <w:rFonts w:ascii="Times New Roman" w:hAnsi="Times New Roman" w:cs="Times New Roman"/>
                <w:lang w:val="ro-RO"/>
              </w:rPr>
              <w:t>.</w:t>
            </w:r>
          </w:p>
          <w:p w14:paraId="19AB3A09"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4</w:t>
            </w:r>
            <w:r w:rsidRPr="00C563D3">
              <w:rPr>
                <w:rFonts w:ascii="Times New Roman" w:hAnsi="Times New Roman" w:cs="Times New Roman"/>
                <w:lang w:val="ro-RO"/>
              </w:rPr>
              <w:t>. După elucidarea situației, IP CNED încetează suspendarea înregistrării, cu eliminarea mențiunii „suspendat” din Registrul electronic al auditorilor energetici.</w:t>
            </w:r>
          </w:p>
          <w:p w14:paraId="58DE36B9" w14:textId="77777777" w:rsidR="00810E69"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5</w:t>
            </w:r>
            <w:r w:rsidRPr="00C563D3">
              <w:rPr>
                <w:rFonts w:ascii="Times New Roman" w:hAnsi="Times New Roman" w:cs="Times New Roman"/>
                <w:lang w:val="ro-RO"/>
              </w:rPr>
              <w:t>. Termenul de suspendare a înregistrării nu poate depăși 3 luni.</w:t>
            </w:r>
            <w:r>
              <w:rPr>
                <w:rFonts w:ascii="Times New Roman" w:hAnsi="Times New Roman" w:cs="Times New Roman"/>
                <w:lang w:val="ro-RO"/>
              </w:rPr>
              <w:t>”</w:t>
            </w:r>
          </w:p>
          <w:p w14:paraId="6CE71CA6" w14:textId="77777777" w:rsidR="00810E69" w:rsidRPr="00EE753A" w:rsidRDefault="00810E69" w:rsidP="00810E69">
            <w:pPr>
              <w:jc w:val="both"/>
              <w:rPr>
                <w:rFonts w:ascii="Times New Roman" w:hAnsi="Times New Roman" w:cs="Times New Roman"/>
                <w:lang w:val="ro-RO"/>
              </w:rPr>
            </w:pPr>
          </w:p>
        </w:tc>
        <w:tc>
          <w:tcPr>
            <w:tcW w:w="1250" w:type="pct"/>
          </w:tcPr>
          <w:p w14:paraId="5FE62DAC" w14:textId="77777777" w:rsidR="00810E69" w:rsidRDefault="00810E69" w:rsidP="00810E69">
            <w:pPr>
              <w:jc w:val="both"/>
              <w:rPr>
                <w:rFonts w:ascii="Times New Roman" w:hAnsi="Times New Roman" w:cs="Times New Roman"/>
                <w:lang w:val="ro-RO"/>
              </w:rPr>
            </w:pPr>
            <w:r w:rsidRPr="00C563D3">
              <w:rPr>
                <w:rFonts w:ascii="Times New Roman" w:hAnsi="Times New Roman" w:cs="Times New Roman"/>
                <w:lang w:val="ro-RO"/>
              </w:rPr>
              <w:lastRenderedPageBreak/>
              <w:t>Regulamentul se completează cu Secțiunea 2</w:t>
            </w:r>
            <w:r w:rsidRPr="00782066">
              <w:rPr>
                <w:rFonts w:ascii="Times New Roman" w:hAnsi="Times New Roman" w:cs="Times New Roman"/>
                <w:vertAlign w:val="superscript"/>
                <w:lang w:val="ro-RO"/>
              </w:rPr>
              <w:t>1</w:t>
            </w:r>
            <w:r w:rsidRPr="00C563D3">
              <w:rPr>
                <w:rFonts w:ascii="Times New Roman" w:hAnsi="Times New Roman" w:cs="Times New Roman"/>
                <w:lang w:val="ro-RO"/>
              </w:rPr>
              <w:t xml:space="preserve">  care va avea următorul cuprins:</w:t>
            </w:r>
          </w:p>
          <w:p w14:paraId="1C7310DA" w14:textId="77777777" w:rsidR="00810E69" w:rsidRPr="00C563D3" w:rsidRDefault="00810E69" w:rsidP="00810E69">
            <w:pPr>
              <w:jc w:val="both"/>
              <w:rPr>
                <w:rFonts w:ascii="Times New Roman" w:hAnsi="Times New Roman" w:cs="Times New Roman"/>
                <w:lang w:val="ro-RO"/>
              </w:rPr>
            </w:pPr>
            <w:r>
              <w:rPr>
                <w:rFonts w:ascii="Times New Roman" w:hAnsi="Times New Roman" w:cs="Times New Roman"/>
                <w:lang w:val="ro-RO"/>
              </w:rPr>
              <w:t>„</w:t>
            </w:r>
            <w:r w:rsidRPr="00C563D3">
              <w:rPr>
                <w:rFonts w:ascii="Times New Roman" w:hAnsi="Times New Roman" w:cs="Times New Roman"/>
                <w:lang w:val="ro-RO"/>
              </w:rPr>
              <w:t>Secțiunea a 2</w:t>
            </w:r>
            <w:r w:rsidRPr="00C563D3">
              <w:rPr>
                <w:rFonts w:ascii="Times New Roman" w:hAnsi="Times New Roman" w:cs="Times New Roman"/>
                <w:vertAlign w:val="superscript"/>
                <w:lang w:val="ro-RO"/>
              </w:rPr>
              <w:t>1</w:t>
            </w:r>
            <w:r w:rsidRPr="00C563D3">
              <w:rPr>
                <w:rFonts w:ascii="Times New Roman" w:hAnsi="Times New Roman" w:cs="Times New Roman"/>
                <w:lang w:val="ro-RO"/>
              </w:rPr>
              <w:t>-a</w:t>
            </w:r>
          </w:p>
          <w:p w14:paraId="055A4E38"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Suspendarea înregistrării</w:t>
            </w:r>
          </w:p>
          <w:p w14:paraId="747777B5"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1</w:t>
            </w:r>
            <w:r w:rsidRPr="00C563D3">
              <w:rPr>
                <w:rFonts w:ascii="Times New Roman" w:hAnsi="Times New Roman" w:cs="Times New Roman"/>
                <w:lang w:val="ro-RO"/>
              </w:rPr>
              <w:t xml:space="preserve">. </w:t>
            </w:r>
            <w:r w:rsidRPr="0003620E">
              <w:rPr>
                <w:rFonts w:ascii="Times New Roman" w:hAnsi="Times New Roman" w:cs="Times New Roman"/>
                <w:lang w:val="ro-RO"/>
              </w:rPr>
              <w:t>În cazul în care există suspiciuni rezonabile, bazate pe informații documentate, privind nerespectarea de către auditorii energetici, a obligațiilor lor stabilite la art. 19 alin (8), (9) și art. 20 alin.(6) din Legea nr. 139/2018 cu privire la eficiența energetică sau nerespectarea obligațiunilor stabilite în pct. 53 și pct. 66 din prezentul Regulament, IP CNED informează auditorul energetic cu privire la neconformitățile identificate și solicită înlăturarea acestora în termen de 15 zile.</w:t>
            </w:r>
          </w:p>
          <w:p w14:paraId="263851E4"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2</w:t>
            </w:r>
            <w:r w:rsidRPr="00C563D3">
              <w:rPr>
                <w:rFonts w:ascii="Times New Roman" w:hAnsi="Times New Roman" w:cs="Times New Roman"/>
                <w:lang w:val="ro-RO"/>
              </w:rPr>
              <w:t xml:space="preserve">. </w:t>
            </w:r>
            <w:r w:rsidRPr="0003620E">
              <w:rPr>
                <w:rFonts w:ascii="Times New Roman" w:hAnsi="Times New Roman" w:cs="Times New Roman"/>
                <w:lang w:val="ro-RO"/>
              </w:rPr>
              <w:t>În cazul în care în termenul prevăzut la pct. 24</w:t>
            </w:r>
            <w:r w:rsidRPr="0003620E">
              <w:rPr>
                <w:rFonts w:ascii="Times New Roman" w:hAnsi="Times New Roman" w:cs="Times New Roman"/>
                <w:vertAlign w:val="superscript"/>
                <w:lang w:val="ro-RO"/>
              </w:rPr>
              <w:t xml:space="preserve">1 </w:t>
            </w:r>
            <w:r w:rsidRPr="0003620E">
              <w:rPr>
                <w:rFonts w:ascii="Times New Roman" w:hAnsi="Times New Roman" w:cs="Times New Roman"/>
                <w:lang w:val="ro-RO"/>
              </w:rPr>
              <w:t xml:space="preserve">auditorul energetic nu a înlăturat neconformitățile identificate, IP </w:t>
            </w:r>
            <w:r w:rsidRPr="0003620E">
              <w:rPr>
                <w:rFonts w:ascii="Times New Roman" w:hAnsi="Times New Roman" w:cs="Times New Roman"/>
                <w:lang w:val="ro-RO"/>
              </w:rPr>
              <w:lastRenderedPageBreak/>
              <w:t>CNED suspendă înregistrarea în Registrul electronic al auditorilor energetici cu introducerea mențiunii „suspendat” în cadrul acestuia și informează auditorul energetic despre acest fapt, cu indicarea motivelor suspendării și a termenului pentru soluționarea acestora.</w:t>
            </w:r>
          </w:p>
          <w:p w14:paraId="59AA6A79"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3</w:t>
            </w:r>
            <w:r w:rsidRPr="00C563D3">
              <w:rPr>
                <w:rFonts w:ascii="Times New Roman" w:hAnsi="Times New Roman" w:cs="Times New Roman"/>
                <w:lang w:val="ro-RO"/>
              </w:rPr>
              <w:t xml:space="preserve">. </w:t>
            </w:r>
            <w:r w:rsidRPr="0003620E">
              <w:rPr>
                <w:rFonts w:ascii="Times New Roman" w:hAnsi="Times New Roman" w:cs="Times New Roman"/>
                <w:lang w:val="ro-RO"/>
              </w:rPr>
              <w:t>Pentru perioada în care înregistrarea a fost suspendată, auditorii energetici nu au dreptul să presteze servicii de audit energetic</w:t>
            </w:r>
            <w:r w:rsidRPr="00C563D3">
              <w:rPr>
                <w:rFonts w:ascii="Times New Roman" w:hAnsi="Times New Roman" w:cs="Times New Roman"/>
                <w:lang w:val="ro-RO"/>
              </w:rPr>
              <w:t>.</w:t>
            </w:r>
          </w:p>
          <w:p w14:paraId="79C38B34" w14:textId="77777777" w:rsidR="00810E69" w:rsidRPr="00C563D3"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4</w:t>
            </w:r>
            <w:r w:rsidRPr="00C563D3">
              <w:rPr>
                <w:rFonts w:ascii="Times New Roman" w:hAnsi="Times New Roman" w:cs="Times New Roman"/>
                <w:lang w:val="ro-RO"/>
              </w:rPr>
              <w:t>. După elucidarea situației, IP CNED încetează suspendarea înregistrării, cu eliminarea mențiunii „suspendat” din Registrul electronic al auditorilor energetici.</w:t>
            </w:r>
          </w:p>
          <w:p w14:paraId="5DC055A1" w14:textId="77777777" w:rsidR="00810E69" w:rsidRDefault="00810E69" w:rsidP="00810E69">
            <w:pPr>
              <w:jc w:val="both"/>
              <w:rPr>
                <w:rFonts w:ascii="Times New Roman" w:hAnsi="Times New Roman" w:cs="Times New Roman"/>
                <w:lang w:val="ro-RO"/>
              </w:rPr>
            </w:pPr>
            <w:r w:rsidRPr="00C563D3">
              <w:rPr>
                <w:rFonts w:ascii="Times New Roman" w:hAnsi="Times New Roman" w:cs="Times New Roman"/>
                <w:lang w:val="ro-RO"/>
              </w:rPr>
              <w:t>24</w:t>
            </w:r>
            <w:r w:rsidRPr="00C563D3">
              <w:rPr>
                <w:rFonts w:ascii="Times New Roman" w:hAnsi="Times New Roman" w:cs="Times New Roman"/>
                <w:vertAlign w:val="superscript"/>
                <w:lang w:val="ro-RO"/>
              </w:rPr>
              <w:t>5</w:t>
            </w:r>
            <w:r w:rsidRPr="00C563D3">
              <w:rPr>
                <w:rFonts w:ascii="Times New Roman" w:hAnsi="Times New Roman" w:cs="Times New Roman"/>
                <w:lang w:val="ro-RO"/>
              </w:rPr>
              <w:t>. Termenul de suspendare a înregistrării nu poate depăși 3 luni.</w:t>
            </w:r>
            <w:r>
              <w:rPr>
                <w:rFonts w:ascii="Times New Roman" w:hAnsi="Times New Roman" w:cs="Times New Roman"/>
                <w:lang w:val="ro-RO"/>
              </w:rPr>
              <w:t>”</w:t>
            </w:r>
          </w:p>
          <w:p w14:paraId="36A1F88D" w14:textId="77777777" w:rsidR="00810E69" w:rsidRPr="00C563D3" w:rsidRDefault="00810E69" w:rsidP="00810E69">
            <w:pPr>
              <w:jc w:val="both"/>
              <w:rPr>
                <w:rFonts w:ascii="Times New Roman" w:hAnsi="Times New Roman" w:cs="Times New Roman"/>
                <w:lang w:val="ro-RO"/>
              </w:rPr>
            </w:pPr>
          </w:p>
          <w:p w14:paraId="7942F7E6" w14:textId="7EC904BF" w:rsidR="00810E69" w:rsidRDefault="00810E69" w:rsidP="00810E69">
            <w:pPr>
              <w:jc w:val="both"/>
              <w:rPr>
                <w:rFonts w:ascii="Times New Roman" w:hAnsi="Times New Roman" w:cs="Times New Roman"/>
                <w:lang w:val="ro-RO"/>
              </w:rPr>
            </w:pPr>
            <w:r w:rsidRPr="00C563D3">
              <w:rPr>
                <w:rFonts w:ascii="Times New Roman" w:hAnsi="Times New Roman" w:cs="Times New Roman"/>
                <w:lang w:val="ro-RO"/>
              </w:rPr>
              <w:t xml:space="preserve"> </w:t>
            </w:r>
          </w:p>
        </w:tc>
      </w:tr>
      <w:tr w:rsidR="00150E40" w:rsidRPr="00782066" w14:paraId="01B75444" w14:textId="77777777" w:rsidTr="00C518C3">
        <w:tc>
          <w:tcPr>
            <w:tcW w:w="312" w:type="pct"/>
          </w:tcPr>
          <w:p w14:paraId="0C5EA9A6" w14:textId="77777777" w:rsidR="00150E40" w:rsidRPr="001A4613" w:rsidRDefault="00150E40"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9D84F24" w14:textId="77777777" w:rsidR="00150E40" w:rsidRDefault="00EE753A" w:rsidP="00150E40">
            <w:pPr>
              <w:jc w:val="both"/>
              <w:rPr>
                <w:rFonts w:ascii="Times New Roman" w:hAnsi="Times New Roman" w:cs="Times New Roman"/>
                <w:lang w:val="ro-RO"/>
              </w:rPr>
            </w:pPr>
            <w:r>
              <w:rPr>
                <w:rFonts w:ascii="Times New Roman" w:hAnsi="Times New Roman" w:cs="Times New Roman"/>
                <w:lang w:val="ro-RO"/>
              </w:rPr>
              <w:t>Punctul 25 subpunctul 4:</w:t>
            </w:r>
          </w:p>
          <w:p w14:paraId="5D764E4A" w14:textId="77777777" w:rsidR="00EE753A" w:rsidRDefault="00EE753A" w:rsidP="00150E40">
            <w:pPr>
              <w:jc w:val="both"/>
              <w:rPr>
                <w:rFonts w:ascii="Times New Roman" w:hAnsi="Times New Roman" w:cs="Times New Roman"/>
                <w:lang w:val="pt-BR"/>
              </w:rPr>
            </w:pPr>
            <w:r>
              <w:rPr>
                <w:rFonts w:ascii="Times New Roman" w:hAnsi="Times New Roman" w:cs="Times New Roman"/>
                <w:lang w:val="ro-RO"/>
              </w:rPr>
              <w:t>„</w:t>
            </w:r>
            <w:r w:rsidRPr="00EE753A">
              <w:rPr>
                <w:rFonts w:ascii="Times New Roman" w:hAnsi="Times New Roman" w:cs="Times New Roman"/>
                <w:lang w:val="pt-BR"/>
              </w:rPr>
              <w:t>25. Radierea din Registrul electronic al auditorilor energetici se efectuează prin ordinul Centrului în următoarele cazuri:</w:t>
            </w:r>
          </w:p>
          <w:p w14:paraId="269EF795" w14:textId="3EE54F39" w:rsidR="00EE753A" w:rsidRPr="00EE753A" w:rsidRDefault="00EE753A" w:rsidP="00150E40">
            <w:pPr>
              <w:jc w:val="both"/>
              <w:rPr>
                <w:rFonts w:ascii="Times New Roman" w:hAnsi="Times New Roman" w:cs="Times New Roman"/>
                <w:lang w:val="pt-BR"/>
              </w:rPr>
            </w:pPr>
            <w:r w:rsidRPr="00EE753A">
              <w:rPr>
                <w:rFonts w:ascii="Times New Roman" w:hAnsi="Times New Roman" w:cs="Times New Roman"/>
                <w:lang w:val="pt-BR"/>
              </w:rPr>
              <w:t>4) în cazul în care se constată că majoritatea auditurilor energetice întocmite de același auditor energetic nu corespund criteriilor și cerințelor de calitate și dacă acesta refuză să respecte și să implementeze recomandările Centrului referitor la îmbunătățirea calității auditurilor energetice;</w:t>
            </w:r>
            <w:r>
              <w:rPr>
                <w:rFonts w:ascii="Times New Roman" w:hAnsi="Times New Roman" w:cs="Times New Roman"/>
                <w:lang w:val="pt-BR"/>
              </w:rPr>
              <w:t>”</w:t>
            </w:r>
          </w:p>
        </w:tc>
        <w:tc>
          <w:tcPr>
            <w:tcW w:w="1567" w:type="pct"/>
          </w:tcPr>
          <w:p w14:paraId="32A3D81B" w14:textId="77777777" w:rsidR="00EE753A" w:rsidRPr="00EE753A" w:rsidRDefault="00EE753A" w:rsidP="00EE753A">
            <w:pPr>
              <w:jc w:val="both"/>
              <w:rPr>
                <w:rFonts w:ascii="Times New Roman" w:hAnsi="Times New Roman" w:cs="Times New Roman"/>
                <w:lang w:val="ro-RO"/>
              </w:rPr>
            </w:pPr>
            <w:r w:rsidRPr="00EE753A">
              <w:rPr>
                <w:rFonts w:ascii="Times New Roman" w:hAnsi="Times New Roman" w:cs="Times New Roman"/>
                <w:lang w:val="ro-RO"/>
              </w:rPr>
              <w:t>punctul 25 subpunctul 4) va avea următorul cuprins:</w:t>
            </w:r>
          </w:p>
          <w:p w14:paraId="15C69356" w14:textId="1FCDFC07" w:rsidR="00D148C3" w:rsidRPr="00D148C3" w:rsidRDefault="00D148C3" w:rsidP="00D148C3">
            <w:pPr>
              <w:jc w:val="both"/>
              <w:rPr>
                <w:rFonts w:ascii="Times New Roman" w:hAnsi="Times New Roman" w:cs="Times New Roman"/>
                <w:lang w:val="ro-RO"/>
              </w:rPr>
            </w:pPr>
            <w:r w:rsidRPr="00D148C3">
              <w:rPr>
                <w:rFonts w:ascii="Times New Roman" w:hAnsi="Times New Roman" w:cs="Times New Roman"/>
                <w:lang w:val="ro-RO"/>
              </w:rPr>
              <w:t xml:space="preserve">,,4) în cazul în care în cadrul procedurii de verificare a calității auditurilor energetice se constată că un auditor energetic are neconformități majore în cadrul rapoartelor de audit energetic elaborate, definite conform prevederilor ghidului privind verificarea calității auditurilor energetice;” </w:t>
            </w:r>
          </w:p>
          <w:p w14:paraId="3B8CE466" w14:textId="2E62BD63" w:rsidR="00150E40" w:rsidRPr="00540A14" w:rsidRDefault="00150E40" w:rsidP="00150E40">
            <w:pPr>
              <w:jc w:val="both"/>
              <w:rPr>
                <w:rFonts w:ascii="Times New Roman" w:hAnsi="Times New Roman" w:cs="Times New Roman"/>
                <w:lang w:val="ro-RO"/>
              </w:rPr>
            </w:pPr>
          </w:p>
        </w:tc>
        <w:tc>
          <w:tcPr>
            <w:tcW w:w="1250" w:type="pct"/>
          </w:tcPr>
          <w:p w14:paraId="0DD3767F" w14:textId="77777777" w:rsidR="00EE753A" w:rsidRDefault="00EE753A" w:rsidP="00EE753A">
            <w:pPr>
              <w:jc w:val="both"/>
              <w:rPr>
                <w:rFonts w:ascii="Times New Roman" w:hAnsi="Times New Roman" w:cs="Times New Roman"/>
                <w:lang w:val="ro-RO"/>
              </w:rPr>
            </w:pPr>
            <w:r>
              <w:rPr>
                <w:rFonts w:ascii="Times New Roman" w:hAnsi="Times New Roman" w:cs="Times New Roman"/>
                <w:lang w:val="ro-RO"/>
              </w:rPr>
              <w:t>Punctul 25 subpunctul 4:</w:t>
            </w:r>
          </w:p>
          <w:p w14:paraId="0475B08B" w14:textId="77777777" w:rsidR="00EE753A" w:rsidRPr="00EE753A" w:rsidRDefault="00EE753A" w:rsidP="00EE753A">
            <w:pPr>
              <w:jc w:val="both"/>
              <w:rPr>
                <w:rFonts w:ascii="Times New Roman" w:hAnsi="Times New Roman" w:cs="Times New Roman"/>
                <w:lang w:val="ro-RO"/>
              </w:rPr>
            </w:pPr>
            <w:r>
              <w:rPr>
                <w:rFonts w:ascii="Times New Roman" w:hAnsi="Times New Roman" w:cs="Times New Roman"/>
                <w:lang w:val="ro-RO"/>
              </w:rPr>
              <w:t>„</w:t>
            </w:r>
            <w:r w:rsidRPr="00EE753A">
              <w:rPr>
                <w:rFonts w:ascii="Times New Roman" w:hAnsi="Times New Roman" w:cs="Times New Roman"/>
                <w:lang w:val="ro-RO"/>
              </w:rPr>
              <w:t>25. Radierea din Registrul electronic al auditorilor energetici se efectuează prin ordinul Centrului în următoarele cazuri:</w:t>
            </w:r>
          </w:p>
          <w:p w14:paraId="2722EBA8" w14:textId="3C4A6499" w:rsidR="00150E40" w:rsidRPr="00EE753A" w:rsidRDefault="00D148C3" w:rsidP="00EE753A">
            <w:pPr>
              <w:jc w:val="both"/>
              <w:rPr>
                <w:rFonts w:ascii="Times New Roman" w:hAnsi="Times New Roman" w:cs="Times New Roman"/>
                <w:lang w:val="ro-RO"/>
              </w:rPr>
            </w:pPr>
            <w:r w:rsidRPr="00D148C3">
              <w:rPr>
                <w:rFonts w:ascii="Times New Roman" w:hAnsi="Times New Roman" w:cs="Times New Roman"/>
                <w:lang w:val="ro-RO"/>
              </w:rPr>
              <w:t xml:space="preserve">,,4) în cazul în care în cadrul procedurii de verificare a calității auditurilor energetice se constată că un auditor energetic are neconformități majore în cadrul rapoartelor de audit energetic elaborate, definite conform prevederilor ghidului privind </w:t>
            </w:r>
            <w:r w:rsidRPr="00D148C3">
              <w:rPr>
                <w:rFonts w:ascii="Times New Roman" w:hAnsi="Times New Roman" w:cs="Times New Roman"/>
                <w:lang w:val="ro-RO"/>
              </w:rPr>
              <w:lastRenderedPageBreak/>
              <w:t xml:space="preserve">verificarea calității auditurilor energetice” </w:t>
            </w:r>
          </w:p>
        </w:tc>
      </w:tr>
      <w:tr w:rsidR="00150E40" w:rsidRPr="00782066" w14:paraId="4627D7C1" w14:textId="77777777" w:rsidTr="00C518C3">
        <w:tc>
          <w:tcPr>
            <w:tcW w:w="312" w:type="pct"/>
          </w:tcPr>
          <w:p w14:paraId="7793F847" w14:textId="77777777" w:rsidR="00150E40" w:rsidRPr="001A4613" w:rsidRDefault="00150E40"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D1EA486" w14:textId="0A2F58AE" w:rsidR="00150E40" w:rsidRPr="00564F7E" w:rsidRDefault="00150E40" w:rsidP="00150E40">
            <w:pPr>
              <w:jc w:val="both"/>
              <w:rPr>
                <w:rFonts w:ascii="Times New Roman" w:hAnsi="Times New Roman" w:cs="Times New Roman"/>
                <w:lang w:val="ro-RO"/>
              </w:rPr>
            </w:pPr>
          </w:p>
        </w:tc>
        <w:tc>
          <w:tcPr>
            <w:tcW w:w="1567" w:type="pct"/>
          </w:tcPr>
          <w:p w14:paraId="4D0085E4" w14:textId="37FD3964" w:rsidR="00D148C3" w:rsidRPr="00D148C3" w:rsidRDefault="00D148C3" w:rsidP="00D148C3">
            <w:pPr>
              <w:jc w:val="both"/>
              <w:rPr>
                <w:rFonts w:ascii="Times New Roman" w:hAnsi="Times New Roman" w:cs="Times New Roman"/>
                <w:lang w:val="pt-BR"/>
              </w:rPr>
            </w:pPr>
            <w:r>
              <w:rPr>
                <w:rFonts w:ascii="Times New Roman" w:hAnsi="Times New Roman" w:cs="Times New Roman"/>
                <w:lang w:val="ro-RO"/>
              </w:rPr>
              <w:t xml:space="preserve">Punctul 25 </w:t>
            </w:r>
            <w:r w:rsidRPr="00D148C3">
              <w:rPr>
                <w:rFonts w:ascii="Times New Roman" w:hAnsi="Times New Roman" w:cs="Times New Roman"/>
                <w:lang w:val="ro-RO"/>
              </w:rPr>
              <w:t>se va completa cu două subpuncte noi cu următorul conținut:</w:t>
            </w:r>
          </w:p>
          <w:p w14:paraId="281D4EDA" w14:textId="0F8257B5" w:rsidR="00D148C3" w:rsidRPr="00D148C3" w:rsidRDefault="00D148C3" w:rsidP="00D148C3">
            <w:pPr>
              <w:jc w:val="both"/>
              <w:rPr>
                <w:rFonts w:ascii="Times New Roman" w:hAnsi="Times New Roman" w:cs="Times New Roman"/>
                <w:lang w:val="pt-BR"/>
              </w:rPr>
            </w:pPr>
            <w:r w:rsidRPr="00D148C3">
              <w:rPr>
                <w:rFonts w:ascii="Times New Roman" w:hAnsi="Times New Roman" w:cs="Times New Roman"/>
                <w:lang w:val="ro-RO"/>
              </w:rPr>
              <w:t xml:space="preserve">,,6) în cazul în care în </w:t>
            </w:r>
            <w:r w:rsidR="00BB626A">
              <w:rPr>
                <w:rFonts w:ascii="Times New Roman" w:hAnsi="Times New Roman" w:cs="Times New Roman"/>
                <w:lang w:val="ro-RO"/>
              </w:rPr>
              <w:t>termen de 3 luni</w:t>
            </w:r>
            <w:r w:rsidRPr="00D148C3">
              <w:rPr>
                <w:rFonts w:ascii="Times New Roman" w:hAnsi="Times New Roman" w:cs="Times New Roman"/>
                <w:lang w:val="ro-RO"/>
              </w:rPr>
              <w:t xml:space="preserve"> auditorul energetic nu a întreprins acțiunile solicitate de IP CNED conform prevederilor pct. 24</w:t>
            </w:r>
            <w:r w:rsidRPr="00D148C3">
              <w:rPr>
                <w:rFonts w:ascii="Times New Roman" w:hAnsi="Times New Roman" w:cs="Times New Roman"/>
                <w:vertAlign w:val="superscript"/>
                <w:lang w:val="ro-RO"/>
              </w:rPr>
              <w:t>2</w:t>
            </w:r>
            <w:r w:rsidRPr="00D148C3">
              <w:rPr>
                <w:rFonts w:ascii="Times New Roman" w:hAnsi="Times New Roman" w:cs="Times New Roman"/>
                <w:lang w:val="ro-RO"/>
              </w:rPr>
              <w:t>.”</w:t>
            </w:r>
          </w:p>
          <w:p w14:paraId="0766BE91" w14:textId="601E08B1" w:rsidR="00D148C3" w:rsidRPr="00D148C3" w:rsidRDefault="00D148C3" w:rsidP="00D148C3">
            <w:pPr>
              <w:jc w:val="both"/>
              <w:rPr>
                <w:rFonts w:ascii="Times New Roman" w:hAnsi="Times New Roman" w:cs="Times New Roman"/>
                <w:lang w:val="pt-BR"/>
              </w:rPr>
            </w:pPr>
            <w:r w:rsidRPr="00D148C3">
              <w:rPr>
                <w:rFonts w:ascii="Times New Roman" w:hAnsi="Times New Roman" w:cs="Times New Roman"/>
                <w:lang w:val="ro-RO"/>
              </w:rPr>
              <w:t xml:space="preserve">,,7) în cazul în care se constată încălcări ale obligațiilor stabilite în art.19 alin (8), (9)și art. 20 alin.(6) din Legea nr. 139/2018 cu privire la eficiența energetică și/sau nerespectarea obligațiunilor </w:t>
            </w:r>
            <w:r w:rsidR="00BB626A" w:rsidRPr="00BB626A">
              <w:rPr>
                <w:rFonts w:ascii="Times New Roman" w:hAnsi="Times New Roman" w:cs="Times New Roman"/>
                <w:lang w:val="ro-RO"/>
              </w:rPr>
              <w:t>stabilite în pct. 53 și pct. 66 din prezentul</w:t>
            </w:r>
            <w:r w:rsidR="00BB626A" w:rsidRPr="00BB626A" w:rsidDel="007B0C61">
              <w:rPr>
                <w:rFonts w:ascii="Times New Roman" w:hAnsi="Times New Roman" w:cs="Times New Roman"/>
                <w:lang w:val="ro-RO"/>
              </w:rPr>
              <w:t xml:space="preserve"> </w:t>
            </w:r>
            <w:r w:rsidR="00BB626A" w:rsidRPr="00BB626A">
              <w:rPr>
                <w:rFonts w:ascii="Times New Roman" w:hAnsi="Times New Roman" w:cs="Times New Roman"/>
                <w:lang w:val="ro-RO"/>
              </w:rPr>
              <w:t>Regulament</w:t>
            </w:r>
            <w:r w:rsidRPr="00D148C3">
              <w:rPr>
                <w:rFonts w:ascii="Times New Roman" w:hAnsi="Times New Roman" w:cs="Times New Roman"/>
                <w:lang w:val="ro-RO"/>
              </w:rPr>
              <w:t>.”</w:t>
            </w:r>
          </w:p>
          <w:p w14:paraId="03AF8352" w14:textId="61082F87" w:rsidR="00150E40" w:rsidRPr="00D148C3" w:rsidRDefault="00150E40" w:rsidP="00150E40">
            <w:pPr>
              <w:jc w:val="both"/>
              <w:rPr>
                <w:rFonts w:ascii="Times New Roman" w:hAnsi="Times New Roman" w:cs="Times New Roman"/>
                <w:lang w:val="pt-BR"/>
              </w:rPr>
            </w:pPr>
          </w:p>
        </w:tc>
        <w:tc>
          <w:tcPr>
            <w:tcW w:w="1250" w:type="pct"/>
          </w:tcPr>
          <w:p w14:paraId="7D6B3E68" w14:textId="77777777" w:rsidR="00D148C3" w:rsidRPr="00D148C3" w:rsidRDefault="00D148C3" w:rsidP="00D148C3">
            <w:pPr>
              <w:jc w:val="both"/>
              <w:rPr>
                <w:rFonts w:ascii="Times New Roman" w:hAnsi="Times New Roman" w:cs="Times New Roman"/>
                <w:lang w:val="pt-BR"/>
              </w:rPr>
            </w:pPr>
            <w:r>
              <w:rPr>
                <w:rFonts w:ascii="Times New Roman" w:hAnsi="Times New Roman" w:cs="Times New Roman"/>
                <w:lang w:val="ro-RO"/>
              </w:rPr>
              <w:t xml:space="preserve">Punctul 25 </w:t>
            </w:r>
            <w:r w:rsidRPr="00D148C3">
              <w:rPr>
                <w:rFonts w:ascii="Times New Roman" w:hAnsi="Times New Roman" w:cs="Times New Roman"/>
                <w:lang w:val="ro-RO"/>
              </w:rPr>
              <w:t>se va completa cu două subpuncte noi cu următorul conținut:</w:t>
            </w:r>
          </w:p>
          <w:p w14:paraId="164616BB" w14:textId="77777777" w:rsidR="00D148C3" w:rsidRPr="00D148C3" w:rsidRDefault="00D148C3" w:rsidP="00D148C3">
            <w:pPr>
              <w:jc w:val="both"/>
              <w:rPr>
                <w:rFonts w:ascii="Times New Roman" w:hAnsi="Times New Roman" w:cs="Times New Roman"/>
                <w:lang w:val="pt-BR"/>
              </w:rPr>
            </w:pPr>
            <w:r w:rsidRPr="00D148C3">
              <w:rPr>
                <w:rFonts w:ascii="Times New Roman" w:hAnsi="Times New Roman" w:cs="Times New Roman"/>
                <w:lang w:val="ro-RO"/>
              </w:rPr>
              <w:t>,,6) în cazul în care în perioada menționată la pct. 24</w:t>
            </w:r>
            <w:r w:rsidRPr="00D148C3">
              <w:rPr>
                <w:rFonts w:ascii="Times New Roman" w:hAnsi="Times New Roman" w:cs="Times New Roman"/>
                <w:vertAlign w:val="superscript"/>
                <w:lang w:val="ro-RO"/>
              </w:rPr>
              <w:t>5</w:t>
            </w:r>
            <w:r w:rsidRPr="00D148C3">
              <w:rPr>
                <w:rFonts w:ascii="Times New Roman" w:hAnsi="Times New Roman" w:cs="Times New Roman"/>
                <w:lang w:val="ro-RO"/>
              </w:rPr>
              <w:t xml:space="preserve"> auditorul energetic nu a întreprins acțiunile solicitate de IP CNED conform prevederilor pct. 24</w:t>
            </w:r>
            <w:r w:rsidRPr="00D148C3">
              <w:rPr>
                <w:rFonts w:ascii="Times New Roman" w:hAnsi="Times New Roman" w:cs="Times New Roman"/>
                <w:vertAlign w:val="superscript"/>
                <w:lang w:val="ro-RO"/>
              </w:rPr>
              <w:t>2</w:t>
            </w:r>
            <w:r w:rsidRPr="00D148C3">
              <w:rPr>
                <w:rFonts w:ascii="Times New Roman" w:hAnsi="Times New Roman" w:cs="Times New Roman"/>
                <w:lang w:val="ro-RO"/>
              </w:rPr>
              <w:t>.”</w:t>
            </w:r>
          </w:p>
          <w:p w14:paraId="19E2D156" w14:textId="05826D09" w:rsidR="00D148C3" w:rsidRPr="00D148C3" w:rsidRDefault="00D148C3" w:rsidP="00D148C3">
            <w:pPr>
              <w:jc w:val="both"/>
              <w:rPr>
                <w:rFonts w:ascii="Times New Roman" w:hAnsi="Times New Roman" w:cs="Times New Roman"/>
                <w:lang w:val="pt-BR"/>
              </w:rPr>
            </w:pPr>
            <w:r w:rsidRPr="00D148C3">
              <w:rPr>
                <w:rFonts w:ascii="Times New Roman" w:hAnsi="Times New Roman" w:cs="Times New Roman"/>
                <w:lang w:val="ro-RO"/>
              </w:rPr>
              <w:t xml:space="preserve">,,7) în cazul în care se constată încălcări ale obligațiilor stabilite în art.19 alin (8), (9)și art. 20 alin.(6) din Legea nr. 139/2018 cu privire la eficiența energetică și/sau nerespectarea obligațiunilor </w:t>
            </w:r>
            <w:r w:rsidR="00BB626A" w:rsidRPr="00BB626A">
              <w:rPr>
                <w:rFonts w:ascii="Times New Roman" w:hAnsi="Times New Roman" w:cs="Times New Roman"/>
                <w:lang w:val="ro-RO"/>
              </w:rPr>
              <w:t>stabilite în pct. 53 și pct. 66 din prezentul</w:t>
            </w:r>
            <w:r w:rsidR="00BB626A" w:rsidRPr="00BB626A" w:rsidDel="007B0C61">
              <w:rPr>
                <w:rFonts w:ascii="Times New Roman" w:hAnsi="Times New Roman" w:cs="Times New Roman"/>
                <w:lang w:val="ro-RO"/>
              </w:rPr>
              <w:t xml:space="preserve"> </w:t>
            </w:r>
            <w:r w:rsidR="00BB626A" w:rsidRPr="00BB626A">
              <w:rPr>
                <w:rFonts w:ascii="Times New Roman" w:hAnsi="Times New Roman" w:cs="Times New Roman"/>
                <w:lang w:val="ro-RO"/>
              </w:rPr>
              <w:t>Regulament</w:t>
            </w:r>
            <w:r w:rsidRPr="00D148C3">
              <w:rPr>
                <w:rFonts w:ascii="Times New Roman" w:hAnsi="Times New Roman" w:cs="Times New Roman"/>
                <w:lang w:val="ro-RO"/>
              </w:rPr>
              <w:t>.”</w:t>
            </w:r>
          </w:p>
          <w:p w14:paraId="5CA8789C" w14:textId="0D643413" w:rsidR="00150E40" w:rsidRPr="00D148C3" w:rsidRDefault="00150E40" w:rsidP="00150E40">
            <w:pPr>
              <w:jc w:val="both"/>
              <w:rPr>
                <w:rFonts w:ascii="Times New Roman" w:hAnsi="Times New Roman" w:cs="Times New Roman"/>
                <w:lang w:val="pt-BR"/>
              </w:rPr>
            </w:pPr>
          </w:p>
        </w:tc>
      </w:tr>
      <w:tr w:rsidR="00D148C3" w:rsidRPr="00782066" w14:paraId="04F6CB23" w14:textId="77777777" w:rsidTr="00C518C3">
        <w:tc>
          <w:tcPr>
            <w:tcW w:w="312" w:type="pct"/>
          </w:tcPr>
          <w:p w14:paraId="6D4C93A4"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D249571" w14:textId="77777777" w:rsidR="00D148C3"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Punctul 29:</w:t>
            </w:r>
          </w:p>
          <w:p w14:paraId="2DC8F11E" w14:textId="61AFCFAF" w:rsidR="0034750A"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 xml:space="preserve">„29. Persoana care a fost radiată din Registrul electronic al auditorilor energetici, pentru temeiurile stabilite la pct. 25 </w:t>
            </w:r>
            <w:proofErr w:type="spellStart"/>
            <w:r w:rsidRPr="0034750A">
              <w:rPr>
                <w:rFonts w:ascii="Times New Roman" w:hAnsi="Times New Roman" w:cs="Times New Roman"/>
                <w:bCs/>
                <w:lang w:val="ro-RO"/>
              </w:rPr>
              <w:t>subpct</w:t>
            </w:r>
            <w:proofErr w:type="spellEnd"/>
            <w:r w:rsidRPr="0034750A">
              <w:rPr>
                <w:rFonts w:ascii="Times New Roman" w:hAnsi="Times New Roman" w:cs="Times New Roman"/>
                <w:bCs/>
                <w:lang w:val="ro-RO"/>
              </w:rPr>
              <w:t>. 3)–5) este în drept să depună o nouă cerere și declarație privind calificarea și înregistrarea doar după expirarea a 3 luni de la data emiterii ordinului Centrului cu privire la radierea din Registrul electronic al auditorilor energetici.”</w:t>
            </w:r>
          </w:p>
        </w:tc>
        <w:tc>
          <w:tcPr>
            <w:tcW w:w="1567" w:type="pct"/>
          </w:tcPr>
          <w:p w14:paraId="10D6CD2A" w14:textId="00CF79CC" w:rsidR="00D148C3" w:rsidRPr="00991B21" w:rsidRDefault="006B2498" w:rsidP="00150E40">
            <w:pPr>
              <w:jc w:val="both"/>
              <w:rPr>
                <w:rFonts w:ascii="Times New Roman" w:hAnsi="Times New Roman" w:cs="Times New Roman"/>
                <w:lang w:val="ro-RO"/>
              </w:rPr>
            </w:pPr>
            <w:r w:rsidRPr="006B2498">
              <w:rPr>
                <w:rFonts w:ascii="Times New Roman" w:hAnsi="Times New Roman" w:cs="Times New Roman"/>
                <w:lang w:val="ro-RO"/>
              </w:rPr>
              <w:t>punctul 29 se completează cu următorul enunț</w:t>
            </w:r>
            <w:r>
              <w:rPr>
                <w:rFonts w:ascii="Times New Roman" w:hAnsi="Times New Roman" w:cs="Times New Roman"/>
                <w:lang w:val="ro-RO"/>
              </w:rPr>
              <w:t>:</w:t>
            </w:r>
            <w:r w:rsidRPr="006B2498">
              <w:rPr>
                <w:rFonts w:ascii="Times New Roman" w:hAnsi="Times New Roman" w:cs="Times New Roman"/>
                <w:lang w:val="ro-RO"/>
              </w:rPr>
              <w:t xml:space="preserve"> „</w:t>
            </w:r>
            <w:r w:rsidR="00BB626A" w:rsidRPr="00BB626A">
              <w:rPr>
                <w:rFonts w:ascii="Times New Roman" w:hAnsi="Times New Roman" w:cs="Times New Roman"/>
                <w:lang w:val="ro-RO"/>
              </w:rPr>
              <w:t xml:space="preserve">punctul 29 se completează cu următorul enunț „Persoana care a fost radiată în temeiul </w:t>
            </w:r>
            <w:proofErr w:type="spellStart"/>
            <w:r w:rsidR="00BB626A" w:rsidRPr="00BB626A">
              <w:rPr>
                <w:rFonts w:ascii="Times New Roman" w:hAnsi="Times New Roman" w:cs="Times New Roman"/>
                <w:lang w:val="ro-RO"/>
              </w:rPr>
              <w:t>subpct</w:t>
            </w:r>
            <w:proofErr w:type="spellEnd"/>
            <w:r w:rsidR="00BB626A" w:rsidRPr="00BB626A">
              <w:rPr>
                <w:rFonts w:ascii="Times New Roman" w:hAnsi="Times New Roman" w:cs="Times New Roman"/>
                <w:lang w:val="ro-RO"/>
              </w:rPr>
              <w:t>. 6)-7) pentru înregistrarea în registru electronic al auditorilor energetici prezintă adițional un certificat care face dovada absolvirii unui curs de formare/perfecționare profesională continuă a auditorilor energetici cu o durată minimă cumulativă de 30 ore</w:t>
            </w:r>
            <w:r w:rsidR="00782066">
              <w:rPr>
                <w:rFonts w:ascii="Times New Roman" w:hAnsi="Times New Roman" w:cs="Times New Roman"/>
                <w:lang w:val="ro-RO"/>
              </w:rPr>
              <w:t xml:space="preserve"> </w:t>
            </w:r>
            <w:r w:rsidR="00782066" w:rsidRPr="00782066">
              <w:rPr>
                <w:rFonts w:ascii="Times New Roman" w:hAnsi="Times New Roman" w:cs="Times New Roman"/>
                <w:lang w:val="ro-RO"/>
              </w:rPr>
              <w:t>obținut după data radierii din Registrul electronic al auditorilor energetici</w:t>
            </w:r>
            <w:r w:rsidRPr="006B2498">
              <w:rPr>
                <w:rFonts w:ascii="Times New Roman" w:hAnsi="Times New Roman" w:cs="Times New Roman"/>
                <w:lang w:val="ro-RO"/>
              </w:rPr>
              <w:t>”.</w:t>
            </w:r>
          </w:p>
        </w:tc>
        <w:tc>
          <w:tcPr>
            <w:tcW w:w="1250" w:type="pct"/>
          </w:tcPr>
          <w:p w14:paraId="055A2FC4" w14:textId="77777777" w:rsidR="0034750A" w:rsidRPr="0034750A" w:rsidRDefault="0034750A" w:rsidP="0034750A">
            <w:pPr>
              <w:jc w:val="both"/>
              <w:rPr>
                <w:rFonts w:ascii="Times New Roman" w:hAnsi="Times New Roman" w:cs="Times New Roman"/>
                <w:bCs/>
                <w:lang w:val="ro-RO"/>
              </w:rPr>
            </w:pPr>
            <w:r w:rsidRPr="0034750A">
              <w:rPr>
                <w:rFonts w:ascii="Times New Roman" w:hAnsi="Times New Roman" w:cs="Times New Roman"/>
                <w:bCs/>
                <w:lang w:val="ro-RO"/>
              </w:rPr>
              <w:t>Punctul 29:</w:t>
            </w:r>
          </w:p>
          <w:p w14:paraId="1B897FC1" w14:textId="208D09CE" w:rsidR="00D148C3" w:rsidRPr="00991B21" w:rsidRDefault="006B2498" w:rsidP="0034750A">
            <w:pPr>
              <w:jc w:val="both"/>
              <w:rPr>
                <w:rFonts w:ascii="Times New Roman" w:hAnsi="Times New Roman" w:cs="Times New Roman"/>
                <w:lang w:val="ro-RO"/>
              </w:rPr>
            </w:pPr>
            <w:r w:rsidRPr="0034750A">
              <w:rPr>
                <w:rFonts w:ascii="Times New Roman" w:hAnsi="Times New Roman" w:cs="Times New Roman"/>
                <w:bCs/>
                <w:lang w:val="ro-RO"/>
              </w:rPr>
              <w:t xml:space="preserve">„29. Persoana care a fost radiată din Registrul electronic al auditorilor energetici, pentru temeiurile stabilite la pct. 25 </w:t>
            </w:r>
            <w:proofErr w:type="spellStart"/>
            <w:r w:rsidRPr="0034750A">
              <w:rPr>
                <w:rFonts w:ascii="Times New Roman" w:hAnsi="Times New Roman" w:cs="Times New Roman"/>
                <w:bCs/>
                <w:lang w:val="ro-RO"/>
              </w:rPr>
              <w:t>subpct</w:t>
            </w:r>
            <w:proofErr w:type="spellEnd"/>
            <w:r w:rsidRPr="0034750A">
              <w:rPr>
                <w:rFonts w:ascii="Times New Roman" w:hAnsi="Times New Roman" w:cs="Times New Roman"/>
                <w:bCs/>
                <w:lang w:val="ro-RO"/>
              </w:rPr>
              <w:t>. 3)–5) este în drept să depună o nouă cerere și declarație privind calificarea și înregistrarea doar după expirarea a 3 luni de la data emiterii ordinului Centrului cu privire la radierea din Registrul electronic al auditorilor energetici.</w:t>
            </w:r>
            <w:r>
              <w:rPr>
                <w:rFonts w:ascii="Times New Roman" w:hAnsi="Times New Roman" w:cs="Times New Roman"/>
                <w:bCs/>
                <w:lang w:val="ro-RO"/>
              </w:rPr>
              <w:t xml:space="preserve"> </w:t>
            </w:r>
            <w:r w:rsidR="00BB626A" w:rsidRPr="00BB626A">
              <w:rPr>
                <w:rFonts w:ascii="Times New Roman" w:hAnsi="Times New Roman" w:cs="Times New Roman"/>
                <w:lang w:val="ro-RO"/>
              </w:rPr>
              <w:t xml:space="preserve">punctul 29 se completează cu următorul enunț „Persoana care a fost radiată în temeiul </w:t>
            </w:r>
            <w:proofErr w:type="spellStart"/>
            <w:r w:rsidR="00BB626A" w:rsidRPr="00BB626A">
              <w:rPr>
                <w:rFonts w:ascii="Times New Roman" w:hAnsi="Times New Roman" w:cs="Times New Roman"/>
                <w:lang w:val="ro-RO"/>
              </w:rPr>
              <w:t>subpct</w:t>
            </w:r>
            <w:proofErr w:type="spellEnd"/>
            <w:r w:rsidR="00BB626A" w:rsidRPr="00BB626A">
              <w:rPr>
                <w:rFonts w:ascii="Times New Roman" w:hAnsi="Times New Roman" w:cs="Times New Roman"/>
                <w:lang w:val="ro-RO"/>
              </w:rPr>
              <w:t xml:space="preserve">. 6)-7) pentru înregistrarea în registru electronic al auditorilor energetici prezintă adițional un certificat care face </w:t>
            </w:r>
            <w:r w:rsidR="00BB626A" w:rsidRPr="00BB626A">
              <w:rPr>
                <w:rFonts w:ascii="Times New Roman" w:hAnsi="Times New Roman" w:cs="Times New Roman"/>
                <w:lang w:val="ro-RO"/>
              </w:rPr>
              <w:lastRenderedPageBreak/>
              <w:t>dovada absolvirii unui curs de formare/perfecționare profesională continuă a auditorilor energetici cu o durată minimă cumulativă de 30 ore</w:t>
            </w:r>
            <w:r w:rsidR="00782066">
              <w:rPr>
                <w:rFonts w:ascii="Times New Roman" w:hAnsi="Times New Roman" w:cs="Times New Roman"/>
                <w:lang w:val="ro-RO"/>
              </w:rPr>
              <w:t xml:space="preserve"> </w:t>
            </w:r>
            <w:r w:rsidR="00782066" w:rsidRPr="00782066">
              <w:rPr>
                <w:rFonts w:ascii="Times New Roman" w:hAnsi="Times New Roman" w:cs="Times New Roman"/>
                <w:lang w:val="ro-RO"/>
              </w:rPr>
              <w:t>obținut după data radierii din Registrul electronic al auditorilor energetici</w:t>
            </w:r>
            <w:r w:rsidRPr="0034750A">
              <w:rPr>
                <w:rFonts w:ascii="Times New Roman" w:hAnsi="Times New Roman" w:cs="Times New Roman"/>
                <w:bCs/>
                <w:lang w:val="ro-RO"/>
              </w:rPr>
              <w:t>”</w:t>
            </w:r>
          </w:p>
        </w:tc>
      </w:tr>
      <w:tr w:rsidR="00D148C3" w:rsidRPr="00782066" w14:paraId="03E0CA23" w14:textId="77777777" w:rsidTr="00C518C3">
        <w:tc>
          <w:tcPr>
            <w:tcW w:w="312" w:type="pct"/>
          </w:tcPr>
          <w:p w14:paraId="0ADB9DCA"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09C8AEB" w14:textId="720C0906" w:rsidR="00D148C3"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Denumirea Secțiunii 4-a</w:t>
            </w:r>
          </w:p>
          <w:p w14:paraId="2640F7F8" w14:textId="3366B2DF" w:rsidR="0034750A" w:rsidRPr="00155743" w:rsidRDefault="0034750A" w:rsidP="00150E40">
            <w:pPr>
              <w:jc w:val="both"/>
              <w:rPr>
                <w:rFonts w:ascii="Times New Roman" w:hAnsi="Times New Roman" w:cs="Times New Roman"/>
                <w:b/>
                <w:lang w:val="ro-RO"/>
              </w:rPr>
            </w:pPr>
            <w:r w:rsidRPr="0034750A">
              <w:rPr>
                <w:rFonts w:ascii="Times New Roman" w:hAnsi="Times New Roman" w:cs="Times New Roman"/>
                <w:bCs/>
                <w:lang w:val="ro-RO"/>
              </w:rPr>
              <w:t>„</w:t>
            </w:r>
            <w:r w:rsidRPr="0034750A">
              <w:rPr>
                <w:rFonts w:ascii="Times New Roman" w:hAnsi="Times New Roman" w:cs="Times New Roman"/>
                <w:bCs/>
                <w:lang w:val="pt-BR"/>
              </w:rPr>
              <w:t>Procedura de recunoaștere reciprocă”</w:t>
            </w:r>
          </w:p>
        </w:tc>
        <w:tc>
          <w:tcPr>
            <w:tcW w:w="1567" w:type="pct"/>
          </w:tcPr>
          <w:p w14:paraId="31088C7D" w14:textId="4A5C739C"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ro-RO"/>
              </w:rPr>
              <w:t>În titlul Secțiunii a 4-a cuvântul ,,reciprocă” se omite.</w:t>
            </w:r>
          </w:p>
          <w:p w14:paraId="2575B7AB" w14:textId="77777777" w:rsidR="00D148C3" w:rsidRPr="0034750A" w:rsidRDefault="00D148C3" w:rsidP="00150E40">
            <w:pPr>
              <w:jc w:val="both"/>
              <w:rPr>
                <w:rFonts w:ascii="Times New Roman" w:hAnsi="Times New Roman" w:cs="Times New Roman"/>
                <w:lang w:val="pt-BR"/>
              </w:rPr>
            </w:pPr>
          </w:p>
        </w:tc>
        <w:tc>
          <w:tcPr>
            <w:tcW w:w="1250" w:type="pct"/>
          </w:tcPr>
          <w:p w14:paraId="6C4BCC87" w14:textId="77777777" w:rsidR="0034750A" w:rsidRPr="0034750A" w:rsidRDefault="0034750A" w:rsidP="0034750A">
            <w:pPr>
              <w:jc w:val="both"/>
              <w:rPr>
                <w:rFonts w:ascii="Times New Roman" w:hAnsi="Times New Roman" w:cs="Times New Roman"/>
                <w:bCs/>
                <w:lang w:val="ro-RO"/>
              </w:rPr>
            </w:pPr>
            <w:r w:rsidRPr="0034750A">
              <w:rPr>
                <w:rFonts w:ascii="Times New Roman" w:hAnsi="Times New Roman" w:cs="Times New Roman"/>
                <w:bCs/>
                <w:lang w:val="ro-RO"/>
              </w:rPr>
              <w:t>Denumirea Secțiunii 4-a</w:t>
            </w:r>
          </w:p>
          <w:p w14:paraId="3013D50B" w14:textId="15352735" w:rsidR="00D148C3" w:rsidRPr="00991B21" w:rsidRDefault="0034750A" w:rsidP="0034750A">
            <w:pPr>
              <w:jc w:val="both"/>
              <w:rPr>
                <w:rFonts w:ascii="Times New Roman" w:hAnsi="Times New Roman" w:cs="Times New Roman"/>
                <w:lang w:val="ro-RO"/>
              </w:rPr>
            </w:pPr>
            <w:r w:rsidRPr="0034750A">
              <w:rPr>
                <w:rFonts w:ascii="Times New Roman" w:hAnsi="Times New Roman" w:cs="Times New Roman"/>
                <w:bCs/>
                <w:lang w:val="ro-RO"/>
              </w:rPr>
              <w:t>„</w:t>
            </w:r>
            <w:r w:rsidRPr="0034750A">
              <w:rPr>
                <w:rFonts w:ascii="Times New Roman" w:hAnsi="Times New Roman" w:cs="Times New Roman"/>
                <w:bCs/>
                <w:lang w:val="pt-BR"/>
              </w:rPr>
              <w:t>Procedura de recunoaștere”</w:t>
            </w:r>
          </w:p>
        </w:tc>
      </w:tr>
      <w:tr w:rsidR="00D148C3" w:rsidRPr="00782066" w14:paraId="10141279" w14:textId="77777777" w:rsidTr="00C518C3">
        <w:tc>
          <w:tcPr>
            <w:tcW w:w="312" w:type="pct"/>
          </w:tcPr>
          <w:p w14:paraId="61B74A99"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9E54967" w14:textId="77777777" w:rsidR="00D148C3"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Punctul 30:</w:t>
            </w:r>
          </w:p>
          <w:p w14:paraId="4FB5BE07" w14:textId="6331535F" w:rsidR="0034750A" w:rsidRPr="0034750A" w:rsidRDefault="0034750A" w:rsidP="00150E40">
            <w:pPr>
              <w:jc w:val="both"/>
              <w:rPr>
                <w:rFonts w:ascii="Times New Roman" w:hAnsi="Times New Roman" w:cs="Times New Roman"/>
                <w:bCs/>
                <w:lang w:val="pt-BR"/>
              </w:rPr>
            </w:pPr>
            <w:r w:rsidRPr="0034750A">
              <w:rPr>
                <w:rFonts w:ascii="Times New Roman" w:hAnsi="Times New Roman" w:cs="Times New Roman"/>
                <w:bCs/>
                <w:lang w:val="ro-RO"/>
              </w:rPr>
              <w:t>„</w:t>
            </w:r>
            <w:r w:rsidRPr="0034750A">
              <w:rPr>
                <w:rFonts w:ascii="Times New Roman" w:hAnsi="Times New Roman" w:cs="Times New Roman"/>
                <w:bCs/>
                <w:lang w:val="pt-BR"/>
              </w:rPr>
              <w:t>30. La solicitare, Agenția, în temeiul acestei secțiuni, inițiază procedura de recunoaștere a actelor/certificatelor de auditor energetic emise de organismele acreditate și/sau autoritățile/instituțiile responsabile din statele membre ale Uniunii Europene, părțile contractante la Tratatul de instituire a Comunității Energiei și țările cu care Republica Moldova are încheiate acorduri bilaterale.”</w:t>
            </w:r>
          </w:p>
        </w:tc>
        <w:tc>
          <w:tcPr>
            <w:tcW w:w="1567" w:type="pct"/>
          </w:tcPr>
          <w:p w14:paraId="0A47E258" w14:textId="2ADB3A86" w:rsidR="00D148C3" w:rsidRPr="00991B21" w:rsidRDefault="0034750A" w:rsidP="00150E40">
            <w:pPr>
              <w:jc w:val="both"/>
              <w:rPr>
                <w:rFonts w:ascii="Times New Roman" w:hAnsi="Times New Roman" w:cs="Times New Roman"/>
                <w:lang w:val="ro-RO"/>
              </w:rPr>
            </w:pPr>
            <w:r w:rsidRPr="0034750A">
              <w:rPr>
                <w:rFonts w:ascii="Times New Roman" w:hAnsi="Times New Roman" w:cs="Times New Roman"/>
                <w:lang w:val="ro-RO"/>
              </w:rPr>
              <w:t>la punctul 30 după cuvintele ,,în temeiul acestei secțiuni” se adaugă cuvintele ,,și în conformitate cu o procedură internă aprobată de Centru”.</w:t>
            </w:r>
          </w:p>
        </w:tc>
        <w:tc>
          <w:tcPr>
            <w:tcW w:w="1250" w:type="pct"/>
          </w:tcPr>
          <w:p w14:paraId="02C30E9B" w14:textId="7453E9C7" w:rsidR="00D148C3" w:rsidRPr="00991B21" w:rsidRDefault="0034750A" w:rsidP="00150E40">
            <w:pPr>
              <w:jc w:val="both"/>
              <w:rPr>
                <w:rFonts w:ascii="Times New Roman" w:hAnsi="Times New Roman" w:cs="Times New Roman"/>
                <w:lang w:val="ro-RO"/>
              </w:rPr>
            </w:pPr>
            <w:r w:rsidRPr="0034750A">
              <w:rPr>
                <w:rFonts w:ascii="Times New Roman" w:hAnsi="Times New Roman" w:cs="Times New Roman"/>
                <w:bCs/>
                <w:lang w:val="ro-RO"/>
              </w:rPr>
              <w:t>„</w:t>
            </w:r>
            <w:r w:rsidRPr="0034750A">
              <w:rPr>
                <w:rFonts w:ascii="Times New Roman" w:hAnsi="Times New Roman" w:cs="Times New Roman"/>
                <w:bCs/>
                <w:lang w:val="pt-BR"/>
              </w:rPr>
              <w:t>30. La solicitare, Agenția, în temeiul acestei secțiuni</w:t>
            </w:r>
            <w:r>
              <w:rPr>
                <w:rFonts w:ascii="Times New Roman" w:hAnsi="Times New Roman" w:cs="Times New Roman"/>
                <w:bCs/>
                <w:lang w:val="pt-BR"/>
              </w:rPr>
              <w:t xml:space="preserve"> </w:t>
            </w:r>
            <w:r w:rsidRPr="0034750A">
              <w:rPr>
                <w:rFonts w:ascii="Times New Roman" w:hAnsi="Times New Roman" w:cs="Times New Roman"/>
                <w:lang w:val="ro-RO"/>
              </w:rPr>
              <w:t>și în conformitate cu o procedură internă aprobată de Centru</w:t>
            </w:r>
            <w:r w:rsidRPr="0034750A">
              <w:rPr>
                <w:rFonts w:ascii="Times New Roman" w:hAnsi="Times New Roman" w:cs="Times New Roman"/>
                <w:bCs/>
                <w:lang w:val="pt-BR"/>
              </w:rPr>
              <w:t>, inițiază procedura de recunoaștere a actelor/certificatelor de auditor energetic emise de organismele acreditate și/sau autoritățile/instituțiile responsabile din statele membre ale Uniunii Europene, părțile contractante la Tratatul de instituire a Comunității Energiei și țările cu care Republica Moldova are încheiate acorduri bilaterale.”</w:t>
            </w:r>
          </w:p>
        </w:tc>
      </w:tr>
      <w:tr w:rsidR="00D148C3" w:rsidRPr="00782066" w14:paraId="711879FF" w14:textId="77777777" w:rsidTr="00C518C3">
        <w:tc>
          <w:tcPr>
            <w:tcW w:w="312" w:type="pct"/>
          </w:tcPr>
          <w:p w14:paraId="6D156E58"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7BC38CC1" w14:textId="77777777" w:rsidR="00D148C3"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Punctul 31:</w:t>
            </w:r>
          </w:p>
          <w:p w14:paraId="6A371443" w14:textId="38331A96" w:rsidR="0034750A" w:rsidRPr="0034750A" w:rsidRDefault="0034750A" w:rsidP="00150E40">
            <w:pPr>
              <w:jc w:val="both"/>
              <w:rPr>
                <w:rFonts w:ascii="Times New Roman" w:hAnsi="Times New Roman" w:cs="Times New Roman"/>
                <w:b/>
                <w:lang w:val="pt-BR"/>
              </w:rPr>
            </w:pPr>
            <w:r>
              <w:rPr>
                <w:rFonts w:ascii="Times New Roman" w:hAnsi="Times New Roman" w:cs="Times New Roman"/>
                <w:bCs/>
                <w:lang w:val="pt-BR"/>
              </w:rPr>
              <w:t>„</w:t>
            </w:r>
            <w:r w:rsidRPr="0034750A">
              <w:rPr>
                <w:rFonts w:ascii="Times New Roman" w:hAnsi="Times New Roman" w:cs="Times New Roman"/>
                <w:bCs/>
                <w:lang w:val="pt-BR"/>
              </w:rPr>
              <w:t>31. În vederea obținerii recunoașterii actelor/certificatelor de auditor energetic (persoane fizice), aceștia trebuie să depună în format electronic la adresa oficială a Centrului o cerere, la care se anexează declarația pe propria răspundere cu privire la recunoașterea actelor/certificatelor de auditor energetic, întocmită în conformitate cu modelul stabilit de Centru, și copia actului/certificatului ce urmează a fi supus procedurii de recunoaștere reciprocă.</w:t>
            </w:r>
            <w:r>
              <w:rPr>
                <w:rFonts w:ascii="Times New Roman" w:hAnsi="Times New Roman" w:cs="Times New Roman"/>
                <w:bCs/>
                <w:lang w:val="pt-BR"/>
              </w:rPr>
              <w:t>”</w:t>
            </w:r>
          </w:p>
        </w:tc>
        <w:tc>
          <w:tcPr>
            <w:tcW w:w="1567" w:type="pct"/>
          </w:tcPr>
          <w:p w14:paraId="041E848A" w14:textId="77777777"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ro-RO"/>
              </w:rPr>
              <w:t>Punctul 31 va avea următorul cuprins „</w:t>
            </w:r>
            <w:r w:rsidRPr="0034750A">
              <w:rPr>
                <w:rFonts w:ascii="Times New Roman" w:hAnsi="Times New Roman" w:cs="Times New Roman"/>
                <w:lang w:val="pt-BR"/>
              </w:rPr>
              <w:t>În vederea obținerii recunoașterii actelor/certificatelor de auditor energetic (persoane fizice), aceștia trebuie să depună în format electronic la adresa oficială a Centrului o cerere privind recunoașterea, întocmită în conformitate cu modelul stabilit de Centru. La cererea privind recunoașterea se anexează următoarele documente:</w:t>
            </w:r>
          </w:p>
          <w:p w14:paraId="21CF5BAE" w14:textId="77777777"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pt-BR"/>
              </w:rPr>
              <w:lastRenderedPageBreak/>
              <w:t xml:space="preserve">1) copia buletinului de identitate </w:t>
            </w:r>
            <w:r w:rsidRPr="0034750A">
              <w:rPr>
                <w:rFonts w:ascii="Times New Roman" w:hAnsi="Times New Roman" w:cs="Times New Roman"/>
                <w:lang w:val="ro-RO"/>
              </w:rPr>
              <w:t>și/sau a permisului de ședere provizorie sau permanentă pe teritoriul Republicii Moldova;</w:t>
            </w:r>
          </w:p>
          <w:p w14:paraId="2AFCE8DF" w14:textId="77777777"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ro-RO"/>
              </w:rPr>
              <w:t xml:space="preserve">2) </w:t>
            </w:r>
            <w:r w:rsidRPr="0034750A">
              <w:rPr>
                <w:rFonts w:ascii="Times New Roman" w:hAnsi="Times New Roman" w:cs="Times New Roman"/>
                <w:lang w:val="pt-BR"/>
              </w:rPr>
              <w:t>copia actului/certificatului ce urmează a fi supus procedurii de recunoaștere.</w:t>
            </w:r>
          </w:p>
          <w:p w14:paraId="437E7181" w14:textId="77777777"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pt-BR"/>
              </w:rPr>
              <w:t>3) copia actelor ce atestă studiile și/sau calificările deținute;</w:t>
            </w:r>
          </w:p>
          <w:p w14:paraId="64D52812" w14:textId="1374E82C"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pt-BR"/>
              </w:rPr>
              <w:t>4) alte documente, după caz, prevăzute în procedura internă descrisă la pct. 30</w:t>
            </w:r>
            <w:r>
              <w:rPr>
                <w:rFonts w:ascii="Times New Roman" w:hAnsi="Times New Roman" w:cs="Times New Roman"/>
                <w:lang w:val="pt-BR"/>
              </w:rPr>
              <w:t>.</w:t>
            </w:r>
            <w:r w:rsidRPr="0034750A">
              <w:rPr>
                <w:rFonts w:ascii="Times New Roman" w:hAnsi="Times New Roman" w:cs="Times New Roman"/>
                <w:lang w:val="pt-BR"/>
              </w:rPr>
              <w:t>”</w:t>
            </w:r>
            <w:r w:rsidRPr="0034750A">
              <w:rPr>
                <w:rFonts w:ascii="Times New Roman" w:hAnsi="Times New Roman" w:cs="Times New Roman"/>
                <w:lang w:val="ro-RO"/>
              </w:rPr>
              <w:t xml:space="preserve"> </w:t>
            </w:r>
          </w:p>
          <w:p w14:paraId="5E113690" w14:textId="77777777" w:rsidR="00D148C3" w:rsidRPr="0034750A" w:rsidRDefault="00D148C3" w:rsidP="00150E40">
            <w:pPr>
              <w:jc w:val="both"/>
              <w:rPr>
                <w:rFonts w:ascii="Times New Roman" w:hAnsi="Times New Roman" w:cs="Times New Roman"/>
                <w:lang w:val="pt-BR"/>
              </w:rPr>
            </w:pPr>
          </w:p>
        </w:tc>
        <w:tc>
          <w:tcPr>
            <w:tcW w:w="1250" w:type="pct"/>
          </w:tcPr>
          <w:p w14:paraId="7F7054DF" w14:textId="77777777" w:rsidR="0034750A" w:rsidRDefault="0034750A" w:rsidP="0034750A">
            <w:pPr>
              <w:jc w:val="both"/>
              <w:rPr>
                <w:rFonts w:ascii="Times New Roman" w:hAnsi="Times New Roman" w:cs="Times New Roman"/>
                <w:lang w:val="ro-RO"/>
              </w:rPr>
            </w:pPr>
            <w:r>
              <w:rPr>
                <w:rFonts w:ascii="Times New Roman" w:hAnsi="Times New Roman" w:cs="Times New Roman"/>
                <w:lang w:val="ro-RO"/>
              </w:rPr>
              <w:lastRenderedPageBreak/>
              <w:t>Punctul 31:</w:t>
            </w:r>
          </w:p>
          <w:p w14:paraId="327EC4E6" w14:textId="6E9FB1AE"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ro-RO"/>
              </w:rPr>
              <w:t>„</w:t>
            </w:r>
            <w:r w:rsidRPr="0034750A">
              <w:rPr>
                <w:rFonts w:ascii="Times New Roman" w:hAnsi="Times New Roman" w:cs="Times New Roman"/>
                <w:lang w:val="pt-BR"/>
              </w:rPr>
              <w:t>În vederea obținerii recunoașterii actelor/certificatelor de auditor energetic (persoane fizice), aceștia trebuie să depună în format electronic la adresa oficială a Centrului o cerere privind recunoașterea, întocmită în conformitate cu modelul stabilit de Centru. La cererea privind recunoașterea se anexează următoarele documente:</w:t>
            </w:r>
          </w:p>
          <w:p w14:paraId="445469AC" w14:textId="77777777"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pt-BR"/>
              </w:rPr>
              <w:lastRenderedPageBreak/>
              <w:t xml:space="preserve">1) copia buletinului de identitate </w:t>
            </w:r>
            <w:r w:rsidRPr="0034750A">
              <w:rPr>
                <w:rFonts w:ascii="Times New Roman" w:hAnsi="Times New Roman" w:cs="Times New Roman"/>
                <w:lang w:val="ro-RO"/>
              </w:rPr>
              <w:t>și/sau a permisului de ședere provizorie sau permanentă pe teritoriul Republicii Moldova;</w:t>
            </w:r>
          </w:p>
          <w:p w14:paraId="7566B536" w14:textId="77777777"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ro-RO"/>
              </w:rPr>
              <w:t xml:space="preserve">2) </w:t>
            </w:r>
            <w:r w:rsidRPr="0034750A">
              <w:rPr>
                <w:rFonts w:ascii="Times New Roman" w:hAnsi="Times New Roman" w:cs="Times New Roman"/>
                <w:lang w:val="pt-BR"/>
              </w:rPr>
              <w:t>copia actului/certificatului ce urmează a fi supus procedurii de recunoaștere.</w:t>
            </w:r>
          </w:p>
          <w:p w14:paraId="0042CEA2" w14:textId="77777777"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pt-BR"/>
              </w:rPr>
              <w:t>3) copia actelor ce atestă studiile și/sau calificările deținute;</w:t>
            </w:r>
          </w:p>
          <w:p w14:paraId="1DFDD3A0" w14:textId="06FBAEE3" w:rsidR="0034750A" w:rsidRPr="0034750A" w:rsidRDefault="0034750A" w:rsidP="0034750A">
            <w:pPr>
              <w:jc w:val="both"/>
              <w:rPr>
                <w:rFonts w:ascii="Times New Roman" w:hAnsi="Times New Roman" w:cs="Times New Roman"/>
                <w:lang w:val="pt-BR"/>
              </w:rPr>
            </w:pPr>
            <w:r w:rsidRPr="0034750A">
              <w:rPr>
                <w:rFonts w:ascii="Times New Roman" w:hAnsi="Times New Roman" w:cs="Times New Roman"/>
                <w:lang w:val="pt-BR"/>
              </w:rPr>
              <w:t>4) alte documente, după caz, prevăzute în procedura internă descrisă la pct. 30</w:t>
            </w:r>
            <w:r>
              <w:rPr>
                <w:rFonts w:ascii="Times New Roman" w:hAnsi="Times New Roman" w:cs="Times New Roman"/>
                <w:lang w:val="pt-BR"/>
              </w:rPr>
              <w:t>.</w:t>
            </w:r>
            <w:r w:rsidRPr="0034750A">
              <w:rPr>
                <w:rFonts w:ascii="Times New Roman" w:hAnsi="Times New Roman" w:cs="Times New Roman"/>
                <w:lang w:val="pt-BR"/>
              </w:rPr>
              <w:t>”</w:t>
            </w:r>
            <w:r w:rsidRPr="0034750A">
              <w:rPr>
                <w:rFonts w:ascii="Times New Roman" w:hAnsi="Times New Roman" w:cs="Times New Roman"/>
                <w:lang w:val="ro-RO"/>
              </w:rPr>
              <w:t xml:space="preserve"> </w:t>
            </w:r>
          </w:p>
          <w:p w14:paraId="5567258D" w14:textId="77777777" w:rsidR="00D148C3" w:rsidRPr="0034750A" w:rsidRDefault="00D148C3" w:rsidP="00150E40">
            <w:pPr>
              <w:jc w:val="both"/>
              <w:rPr>
                <w:rFonts w:ascii="Times New Roman" w:hAnsi="Times New Roman" w:cs="Times New Roman"/>
                <w:lang w:val="pt-BR"/>
              </w:rPr>
            </w:pPr>
          </w:p>
        </w:tc>
      </w:tr>
      <w:tr w:rsidR="00D148C3" w:rsidRPr="00782066" w14:paraId="1D805C6B" w14:textId="77777777" w:rsidTr="00C518C3">
        <w:tc>
          <w:tcPr>
            <w:tcW w:w="312" w:type="pct"/>
          </w:tcPr>
          <w:p w14:paraId="530D1B6E"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52DB125" w14:textId="77777777" w:rsidR="00D148C3"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Punctul 32:</w:t>
            </w:r>
          </w:p>
          <w:p w14:paraId="38E2251A" w14:textId="50333C37" w:rsidR="0034750A" w:rsidRPr="006B2498" w:rsidRDefault="0034750A" w:rsidP="00150E40">
            <w:pPr>
              <w:jc w:val="both"/>
              <w:rPr>
                <w:rFonts w:ascii="Times New Roman" w:hAnsi="Times New Roman" w:cs="Times New Roman"/>
                <w:b/>
                <w:lang w:val="ro-RO"/>
              </w:rPr>
            </w:pPr>
            <w:r w:rsidRPr="0034750A">
              <w:rPr>
                <w:rFonts w:ascii="Times New Roman" w:hAnsi="Times New Roman" w:cs="Times New Roman"/>
                <w:bCs/>
                <w:lang w:val="ro-RO"/>
              </w:rPr>
              <w:t>„</w:t>
            </w:r>
            <w:r w:rsidRPr="006B2498">
              <w:rPr>
                <w:rFonts w:ascii="Times New Roman" w:hAnsi="Times New Roman" w:cs="Times New Roman"/>
                <w:bCs/>
                <w:lang w:val="ro-RO"/>
              </w:rPr>
              <w:t>32. Agenția examinează setul de acte depus în conformitate cu pct. 31 în termen de 30 de zile și, în cazul în care constată că solicitantul întrunește cerințele prezentului Regulament, inclusiv cele pentru recunoaștere reciprocă stipulate în prezenta secțiune, emite un ordin privind recunoașterea actului/certificatului de auditor energetic, efectuând înscrierile și mențiunile corespunzătoare în Registrul electronic al auditorilor energetici.”</w:t>
            </w:r>
          </w:p>
        </w:tc>
        <w:tc>
          <w:tcPr>
            <w:tcW w:w="1567" w:type="pct"/>
          </w:tcPr>
          <w:p w14:paraId="23443B46" w14:textId="54520ACD" w:rsidR="00D148C3" w:rsidRDefault="0034750A" w:rsidP="00150E40">
            <w:pPr>
              <w:jc w:val="both"/>
              <w:rPr>
                <w:rFonts w:ascii="Times New Roman" w:hAnsi="Times New Roman" w:cs="Times New Roman"/>
                <w:lang w:val="ro-RO"/>
              </w:rPr>
            </w:pPr>
            <w:r w:rsidRPr="0034750A">
              <w:rPr>
                <w:rFonts w:ascii="Times New Roman" w:hAnsi="Times New Roman" w:cs="Times New Roman"/>
                <w:lang w:val="ro-RO"/>
              </w:rPr>
              <w:t>Punctul 32 cuvântul ,,reciproc</w:t>
            </w:r>
            <w:r>
              <w:rPr>
                <w:rFonts w:ascii="Times New Roman" w:hAnsi="Times New Roman" w:cs="Times New Roman"/>
                <w:lang w:val="ro-RO"/>
              </w:rPr>
              <w:t>ă</w:t>
            </w:r>
            <w:r w:rsidRPr="0034750A">
              <w:rPr>
                <w:rFonts w:ascii="Times New Roman" w:hAnsi="Times New Roman" w:cs="Times New Roman"/>
                <w:lang w:val="ro-RO"/>
              </w:rPr>
              <w:t>” se omite.</w:t>
            </w:r>
          </w:p>
          <w:p w14:paraId="56B61DA0" w14:textId="34DB25F6" w:rsidR="0034750A" w:rsidRPr="00991B21" w:rsidRDefault="0034750A" w:rsidP="00150E40">
            <w:pPr>
              <w:jc w:val="both"/>
              <w:rPr>
                <w:rFonts w:ascii="Times New Roman" w:hAnsi="Times New Roman" w:cs="Times New Roman"/>
                <w:lang w:val="ro-RO"/>
              </w:rPr>
            </w:pPr>
          </w:p>
        </w:tc>
        <w:tc>
          <w:tcPr>
            <w:tcW w:w="1250" w:type="pct"/>
          </w:tcPr>
          <w:p w14:paraId="03719662" w14:textId="77777777" w:rsidR="0034750A" w:rsidRPr="0034750A" w:rsidRDefault="0034750A" w:rsidP="0034750A">
            <w:pPr>
              <w:jc w:val="both"/>
              <w:rPr>
                <w:rFonts w:ascii="Times New Roman" w:hAnsi="Times New Roman" w:cs="Times New Roman"/>
                <w:bCs/>
                <w:lang w:val="ro-RO"/>
              </w:rPr>
            </w:pPr>
            <w:r w:rsidRPr="0034750A">
              <w:rPr>
                <w:rFonts w:ascii="Times New Roman" w:hAnsi="Times New Roman" w:cs="Times New Roman"/>
                <w:bCs/>
                <w:lang w:val="ro-RO"/>
              </w:rPr>
              <w:t>Punctul 32:</w:t>
            </w:r>
          </w:p>
          <w:p w14:paraId="239B7265" w14:textId="7BD5CE23" w:rsidR="00D148C3" w:rsidRPr="0034750A" w:rsidRDefault="0034750A" w:rsidP="0034750A">
            <w:pPr>
              <w:jc w:val="both"/>
              <w:rPr>
                <w:rFonts w:ascii="Times New Roman" w:hAnsi="Times New Roman" w:cs="Times New Roman"/>
                <w:lang w:val="ro-RO"/>
              </w:rPr>
            </w:pPr>
            <w:r w:rsidRPr="0034750A">
              <w:rPr>
                <w:rFonts w:ascii="Times New Roman" w:hAnsi="Times New Roman" w:cs="Times New Roman"/>
                <w:bCs/>
                <w:lang w:val="ro-RO"/>
              </w:rPr>
              <w:t>„32. Agenția examinează setul de acte depus în conformitate cu pct. 31 în termen de 30 de zile și, în cazul în care constată că solicitantul întrunește cerințele prezentului Regulament, inclusiv cele pentru recunoaștere stipulate în prezenta secțiune, emite un ordin privind recunoașterea actului/certificatului de auditor energetic, efectuând înscrierile și mențiunile corespunzătoare în Registrul electronic al auditorilor energetici.”</w:t>
            </w:r>
          </w:p>
        </w:tc>
      </w:tr>
      <w:tr w:rsidR="00D148C3" w:rsidRPr="00EE753A" w14:paraId="0309788C" w14:textId="77777777" w:rsidTr="00C518C3">
        <w:tc>
          <w:tcPr>
            <w:tcW w:w="312" w:type="pct"/>
          </w:tcPr>
          <w:p w14:paraId="60663289"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8C7B9CD" w14:textId="77777777" w:rsidR="00D148C3"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Punctul 52:</w:t>
            </w:r>
          </w:p>
          <w:p w14:paraId="4BAD9E6A" w14:textId="38DB83D0" w:rsidR="0034750A" w:rsidRPr="00155743" w:rsidRDefault="0034750A" w:rsidP="00150E40">
            <w:pPr>
              <w:jc w:val="both"/>
              <w:rPr>
                <w:rFonts w:ascii="Times New Roman" w:hAnsi="Times New Roman" w:cs="Times New Roman"/>
                <w:b/>
                <w:lang w:val="ro-RO"/>
              </w:rPr>
            </w:pPr>
            <w:r w:rsidRPr="0034750A">
              <w:rPr>
                <w:rFonts w:ascii="Times New Roman" w:hAnsi="Times New Roman" w:cs="Times New Roman"/>
                <w:bCs/>
                <w:lang w:val="ro-RO"/>
              </w:rPr>
              <w:t>„</w:t>
            </w:r>
            <w:r w:rsidRPr="0034750A">
              <w:rPr>
                <w:rFonts w:ascii="Times New Roman" w:hAnsi="Times New Roman" w:cs="Times New Roman"/>
                <w:bCs/>
                <w:lang w:val="pt-BR"/>
              </w:rPr>
              <w:t xml:space="preserve">52. Compania prestatoare de servicii de audit energetic prezintă Centrului anual, până la data de 31 ianuarie a anului următor celui de referință, în conformitate cu șablonul elaborat de Centru, în format electronic, lista auditurilor energetice efectuate și datele relevante fiecărui exercițiu de auditare energetică, precum și copiile în format electronic ale rapoartelor de audit </w:t>
            </w:r>
            <w:r w:rsidRPr="0034750A">
              <w:rPr>
                <w:rFonts w:ascii="Times New Roman" w:hAnsi="Times New Roman" w:cs="Times New Roman"/>
                <w:bCs/>
                <w:lang w:val="pt-BR"/>
              </w:rPr>
              <w:lastRenderedPageBreak/>
              <w:t xml:space="preserve">energetic, în cazul stabilit la art. 20 alin. </w:t>
            </w:r>
            <w:r w:rsidRPr="0034750A">
              <w:rPr>
                <w:rFonts w:ascii="Times New Roman" w:hAnsi="Times New Roman" w:cs="Times New Roman"/>
                <w:bCs/>
              </w:rPr>
              <w:t xml:space="preserve">(10) din </w:t>
            </w:r>
            <w:proofErr w:type="spellStart"/>
            <w:r w:rsidRPr="0034750A">
              <w:rPr>
                <w:rFonts w:ascii="Times New Roman" w:hAnsi="Times New Roman" w:cs="Times New Roman"/>
                <w:bCs/>
              </w:rPr>
              <w:t>Legea</w:t>
            </w:r>
            <w:proofErr w:type="spellEnd"/>
            <w:r w:rsidRPr="0034750A">
              <w:rPr>
                <w:rFonts w:ascii="Times New Roman" w:hAnsi="Times New Roman" w:cs="Times New Roman"/>
                <w:bCs/>
              </w:rPr>
              <w:t xml:space="preserve"> nr. 139/2018 cu </w:t>
            </w:r>
            <w:proofErr w:type="spellStart"/>
            <w:r w:rsidRPr="0034750A">
              <w:rPr>
                <w:rFonts w:ascii="Times New Roman" w:hAnsi="Times New Roman" w:cs="Times New Roman"/>
                <w:bCs/>
              </w:rPr>
              <w:t>privire</w:t>
            </w:r>
            <w:proofErr w:type="spellEnd"/>
            <w:r w:rsidRPr="0034750A">
              <w:rPr>
                <w:rFonts w:ascii="Times New Roman" w:hAnsi="Times New Roman" w:cs="Times New Roman"/>
                <w:bCs/>
              </w:rPr>
              <w:t xml:space="preserve"> la </w:t>
            </w:r>
            <w:proofErr w:type="spellStart"/>
            <w:r w:rsidRPr="0034750A">
              <w:rPr>
                <w:rFonts w:ascii="Times New Roman" w:hAnsi="Times New Roman" w:cs="Times New Roman"/>
                <w:bCs/>
              </w:rPr>
              <w:t>eficiența</w:t>
            </w:r>
            <w:proofErr w:type="spellEnd"/>
            <w:r w:rsidRPr="0034750A">
              <w:rPr>
                <w:rFonts w:ascii="Times New Roman" w:hAnsi="Times New Roman" w:cs="Times New Roman"/>
                <w:bCs/>
              </w:rPr>
              <w:t xml:space="preserve"> energetică.”</w:t>
            </w:r>
          </w:p>
        </w:tc>
        <w:tc>
          <w:tcPr>
            <w:tcW w:w="1567" w:type="pct"/>
          </w:tcPr>
          <w:p w14:paraId="6A9B18AE" w14:textId="77777777" w:rsidR="0034750A" w:rsidRPr="0034750A" w:rsidRDefault="0034750A" w:rsidP="0034750A">
            <w:pPr>
              <w:jc w:val="both"/>
              <w:rPr>
                <w:rFonts w:ascii="Times New Roman" w:hAnsi="Times New Roman" w:cs="Times New Roman"/>
                <w:lang w:val="ro-RO"/>
              </w:rPr>
            </w:pPr>
            <w:r w:rsidRPr="0034750A">
              <w:rPr>
                <w:rFonts w:ascii="Times New Roman" w:hAnsi="Times New Roman" w:cs="Times New Roman"/>
                <w:lang w:val="ro-RO"/>
              </w:rPr>
              <w:lastRenderedPageBreak/>
              <w:t>punctul 52 va avea următorul cuprins:</w:t>
            </w:r>
          </w:p>
          <w:p w14:paraId="5B0EC3D8" w14:textId="77777777" w:rsidR="0034750A" w:rsidRPr="0034750A" w:rsidRDefault="0034750A" w:rsidP="0034750A">
            <w:pPr>
              <w:jc w:val="both"/>
              <w:rPr>
                <w:rFonts w:ascii="Times New Roman" w:hAnsi="Times New Roman" w:cs="Times New Roman"/>
                <w:lang w:val="ro-RO"/>
              </w:rPr>
            </w:pPr>
            <w:r w:rsidRPr="0034750A">
              <w:rPr>
                <w:rFonts w:ascii="Times New Roman" w:hAnsi="Times New Roman" w:cs="Times New Roman"/>
                <w:lang w:val="ro-RO"/>
              </w:rPr>
              <w:t xml:space="preserve">„52. Compania prestatoare de servicii de audit energetic prezintă Centrului semestrial, până la finele lunii următoare semestrului de referință, în conformitate cu șablonul elaborat de Centru, în format electronic, lista auditurilor energetice efectuate și datele relevante fiecărui exercițiu de auditare energetică, precum și copiile în </w:t>
            </w:r>
            <w:r w:rsidRPr="0034750A">
              <w:rPr>
                <w:rFonts w:ascii="Times New Roman" w:hAnsi="Times New Roman" w:cs="Times New Roman"/>
                <w:lang w:val="ro-RO"/>
              </w:rPr>
              <w:lastRenderedPageBreak/>
              <w:t>format electronic ale rapoartelor de audit energetic, în cazul stabilit la art. 20 alin. (10) din Legea nr. 139/2018 cu privire la eficiența energetică.”</w:t>
            </w:r>
          </w:p>
          <w:p w14:paraId="5EA330E2" w14:textId="77777777" w:rsidR="00D148C3" w:rsidRPr="00991B21" w:rsidRDefault="00D148C3" w:rsidP="00150E40">
            <w:pPr>
              <w:jc w:val="both"/>
              <w:rPr>
                <w:rFonts w:ascii="Times New Roman" w:hAnsi="Times New Roman" w:cs="Times New Roman"/>
                <w:lang w:val="ro-RO"/>
              </w:rPr>
            </w:pPr>
          </w:p>
        </w:tc>
        <w:tc>
          <w:tcPr>
            <w:tcW w:w="1250" w:type="pct"/>
          </w:tcPr>
          <w:p w14:paraId="37BA8B4A" w14:textId="77777777" w:rsidR="0034750A" w:rsidRPr="0034750A" w:rsidRDefault="0034750A" w:rsidP="0034750A">
            <w:pPr>
              <w:jc w:val="both"/>
              <w:rPr>
                <w:rFonts w:ascii="Times New Roman" w:hAnsi="Times New Roman" w:cs="Times New Roman"/>
                <w:bCs/>
                <w:lang w:val="ro-RO"/>
              </w:rPr>
            </w:pPr>
            <w:r w:rsidRPr="0034750A">
              <w:rPr>
                <w:rFonts w:ascii="Times New Roman" w:hAnsi="Times New Roman" w:cs="Times New Roman"/>
                <w:bCs/>
                <w:lang w:val="ro-RO"/>
              </w:rPr>
              <w:lastRenderedPageBreak/>
              <w:t>Punctul 52:</w:t>
            </w:r>
          </w:p>
          <w:p w14:paraId="0079616B" w14:textId="77777777" w:rsidR="0034750A" w:rsidRPr="0034750A" w:rsidRDefault="0034750A" w:rsidP="0034750A">
            <w:pPr>
              <w:jc w:val="both"/>
              <w:rPr>
                <w:rFonts w:ascii="Times New Roman" w:hAnsi="Times New Roman" w:cs="Times New Roman"/>
                <w:lang w:val="ro-RO"/>
              </w:rPr>
            </w:pPr>
            <w:r w:rsidRPr="0034750A">
              <w:rPr>
                <w:rFonts w:ascii="Times New Roman" w:hAnsi="Times New Roman" w:cs="Times New Roman"/>
                <w:lang w:val="ro-RO"/>
              </w:rPr>
              <w:t xml:space="preserve">„52. Compania prestatoare de servicii de audit energetic prezintă Centrului semestrial, până la finele lunii următoare semestrului de referință, în conformitate cu șablonul elaborat de Centru, în format electronic, lista auditurilor energetice efectuate și </w:t>
            </w:r>
            <w:r w:rsidRPr="0034750A">
              <w:rPr>
                <w:rFonts w:ascii="Times New Roman" w:hAnsi="Times New Roman" w:cs="Times New Roman"/>
                <w:lang w:val="ro-RO"/>
              </w:rPr>
              <w:lastRenderedPageBreak/>
              <w:t>datele relevante fiecărui exercițiu de auditare energetică, precum și copiile în format electronic ale rapoartelor de audit energetic, în cazul stabilit la art. 20 alin. (10) din Legea nr. 139/2018 cu privire la eficiența energetică.”</w:t>
            </w:r>
          </w:p>
          <w:p w14:paraId="359728EA" w14:textId="75BA2063" w:rsidR="00D148C3" w:rsidRPr="00991B21" w:rsidRDefault="00D148C3" w:rsidP="0034750A">
            <w:pPr>
              <w:jc w:val="both"/>
              <w:rPr>
                <w:rFonts w:ascii="Times New Roman" w:hAnsi="Times New Roman" w:cs="Times New Roman"/>
                <w:lang w:val="ro-RO"/>
              </w:rPr>
            </w:pPr>
          </w:p>
        </w:tc>
      </w:tr>
      <w:tr w:rsidR="00D148C3" w:rsidRPr="00782066" w14:paraId="02BD7D3A" w14:textId="77777777" w:rsidTr="00C518C3">
        <w:tc>
          <w:tcPr>
            <w:tcW w:w="312" w:type="pct"/>
          </w:tcPr>
          <w:p w14:paraId="1D6236AD"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FCD0224" w14:textId="77777777" w:rsidR="00D148C3"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Punctul 53:</w:t>
            </w:r>
          </w:p>
          <w:p w14:paraId="5BD85DF2" w14:textId="061BB1DD" w:rsidR="0034750A" w:rsidRPr="0034750A" w:rsidRDefault="0034750A" w:rsidP="00150E40">
            <w:pPr>
              <w:jc w:val="both"/>
              <w:rPr>
                <w:rFonts w:ascii="Times New Roman" w:hAnsi="Times New Roman" w:cs="Times New Roman"/>
                <w:bCs/>
                <w:lang w:val="pt-BR"/>
              </w:rPr>
            </w:pPr>
            <w:r w:rsidRPr="0034750A">
              <w:rPr>
                <w:rFonts w:ascii="Times New Roman" w:hAnsi="Times New Roman" w:cs="Times New Roman"/>
                <w:bCs/>
                <w:lang w:val="ro-RO"/>
              </w:rPr>
              <w:t>„</w:t>
            </w:r>
            <w:r w:rsidRPr="0034750A">
              <w:rPr>
                <w:rFonts w:ascii="Times New Roman" w:hAnsi="Times New Roman" w:cs="Times New Roman"/>
                <w:bCs/>
                <w:lang w:val="pt-BR"/>
              </w:rPr>
              <w:t>53. Auditorii energetici prezintă Centrului anual, până la data de 31  ianuarie a anului următor celui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tc>
        <w:tc>
          <w:tcPr>
            <w:tcW w:w="1567" w:type="pct"/>
          </w:tcPr>
          <w:p w14:paraId="4A335795" w14:textId="77777777" w:rsidR="0034750A" w:rsidRPr="0034750A" w:rsidRDefault="0034750A" w:rsidP="0034750A">
            <w:pPr>
              <w:jc w:val="both"/>
              <w:rPr>
                <w:rFonts w:ascii="Times New Roman" w:hAnsi="Times New Roman" w:cs="Times New Roman"/>
                <w:lang w:val="ro-RO"/>
              </w:rPr>
            </w:pPr>
            <w:r w:rsidRPr="0034750A">
              <w:rPr>
                <w:rFonts w:ascii="Times New Roman" w:hAnsi="Times New Roman" w:cs="Times New Roman"/>
                <w:lang w:val="ro-RO"/>
              </w:rPr>
              <w:t>punctul 53 va avea următorul cuprins:</w:t>
            </w:r>
          </w:p>
          <w:p w14:paraId="2EB3C7FF" w14:textId="77777777" w:rsidR="0034750A" w:rsidRPr="0034750A" w:rsidRDefault="0034750A" w:rsidP="0034750A">
            <w:pPr>
              <w:jc w:val="both"/>
              <w:rPr>
                <w:rFonts w:ascii="Times New Roman" w:hAnsi="Times New Roman" w:cs="Times New Roman"/>
                <w:lang w:val="ro-RO"/>
              </w:rPr>
            </w:pPr>
            <w:r w:rsidRPr="0034750A">
              <w:rPr>
                <w:rFonts w:ascii="Times New Roman" w:hAnsi="Times New Roman" w:cs="Times New Roman"/>
                <w:lang w:val="ro-RO"/>
              </w:rPr>
              <w:t>,,53. Auditorii energetici prezintă Centrului semestrial, până la finele lunii următoare semestrului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p w14:paraId="1698E841" w14:textId="77777777" w:rsidR="00D148C3" w:rsidRPr="00991B21" w:rsidRDefault="00D148C3" w:rsidP="00150E40">
            <w:pPr>
              <w:jc w:val="both"/>
              <w:rPr>
                <w:rFonts w:ascii="Times New Roman" w:hAnsi="Times New Roman" w:cs="Times New Roman"/>
                <w:lang w:val="ro-RO"/>
              </w:rPr>
            </w:pPr>
          </w:p>
        </w:tc>
        <w:tc>
          <w:tcPr>
            <w:tcW w:w="1250" w:type="pct"/>
          </w:tcPr>
          <w:p w14:paraId="0692E8C9" w14:textId="77777777" w:rsidR="0034750A" w:rsidRDefault="0034750A" w:rsidP="0034750A">
            <w:pPr>
              <w:jc w:val="both"/>
              <w:rPr>
                <w:rFonts w:ascii="Times New Roman" w:hAnsi="Times New Roman" w:cs="Times New Roman"/>
                <w:bCs/>
                <w:lang w:val="ro-RO"/>
              </w:rPr>
            </w:pPr>
            <w:r w:rsidRPr="0034750A">
              <w:rPr>
                <w:rFonts w:ascii="Times New Roman" w:hAnsi="Times New Roman" w:cs="Times New Roman"/>
                <w:bCs/>
                <w:lang w:val="ro-RO"/>
              </w:rPr>
              <w:t>Punctul 53:</w:t>
            </w:r>
          </w:p>
          <w:p w14:paraId="315E8F40" w14:textId="77777777" w:rsidR="0034750A" w:rsidRPr="0034750A" w:rsidRDefault="0034750A" w:rsidP="0034750A">
            <w:pPr>
              <w:jc w:val="both"/>
              <w:rPr>
                <w:rFonts w:ascii="Times New Roman" w:hAnsi="Times New Roman" w:cs="Times New Roman"/>
                <w:lang w:val="ro-RO"/>
              </w:rPr>
            </w:pPr>
            <w:r w:rsidRPr="0034750A">
              <w:rPr>
                <w:rFonts w:ascii="Times New Roman" w:hAnsi="Times New Roman" w:cs="Times New Roman"/>
                <w:lang w:val="ro-RO"/>
              </w:rPr>
              <w:t>,,53. Auditorii energetici prezintă Centrului semestrial, până la finele lunii următoare semestrului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p w14:paraId="0312C934" w14:textId="77777777" w:rsidR="00D148C3" w:rsidRPr="00991B21" w:rsidRDefault="00D148C3" w:rsidP="00150E40">
            <w:pPr>
              <w:jc w:val="both"/>
              <w:rPr>
                <w:rFonts w:ascii="Times New Roman" w:hAnsi="Times New Roman" w:cs="Times New Roman"/>
                <w:lang w:val="ro-RO"/>
              </w:rPr>
            </w:pPr>
          </w:p>
        </w:tc>
      </w:tr>
      <w:tr w:rsidR="00D148C3" w:rsidRPr="00EE753A" w14:paraId="020F41F5" w14:textId="77777777" w:rsidTr="00C518C3">
        <w:tc>
          <w:tcPr>
            <w:tcW w:w="312" w:type="pct"/>
          </w:tcPr>
          <w:p w14:paraId="3A79C96E"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2101781" w14:textId="77777777" w:rsidR="00D148C3" w:rsidRPr="0034750A" w:rsidRDefault="0034750A" w:rsidP="00150E40">
            <w:pPr>
              <w:jc w:val="both"/>
              <w:rPr>
                <w:rFonts w:ascii="Times New Roman" w:hAnsi="Times New Roman" w:cs="Times New Roman"/>
                <w:bCs/>
                <w:lang w:val="ro-RO"/>
              </w:rPr>
            </w:pPr>
            <w:r w:rsidRPr="0034750A">
              <w:rPr>
                <w:rFonts w:ascii="Times New Roman" w:hAnsi="Times New Roman" w:cs="Times New Roman"/>
                <w:bCs/>
                <w:lang w:val="ro-RO"/>
              </w:rPr>
              <w:t>Punctul 59:</w:t>
            </w:r>
          </w:p>
          <w:p w14:paraId="6D3143A4" w14:textId="7E0796B2" w:rsidR="0034750A" w:rsidRPr="0034750A" w:rsidRDefault="0034750A" w:rsidP="00150E40">
            <w:pPr>
              <w:jc w:val="both"/>
              <w:rPr>
                <w:rFonts w:ascii="Times New Roman" w:hAnsi="Times New Roman" w:cs="Times New Roman"/>
                <w:b/>
                <w:lang w:val="pt-BR"/>
              </w:rPr>
            </w:pPr>
            <w:r w:rsidRPr="0034750A">
              <w:rPr>
                <w:rFonts w:ascii="Times New Roman" w:hAnsi="Times New Roman" w:cs="Times New Roman"/>
                <w:bCs/>
                <w:lang w:val="ro-RO"/>
              </w:rPr>
              <w:t>„</w:t>
            </w:r>
            <w:r w:rsidRPr="0034750A">
              <w:rPr>
                <w:rFonts w:ascii="Times New Roman" w:hAnsi="Times New Roman" w:cs="Times New Roman"/>
                <w:bCs/>
                <w:lang w:val="pt-BR"/>
              </w:rPr>
              <w:t>59. Agenția efectuează din oficiu verificarea calității auditurilor energetice efectuate de auditorii energetici în cazul în care în  procedura de solicitare a prelungirii înregistrării în Registrul auditorilor energetici, în conformitate cu pct. 20, se constată că rapoartele de audit energetic efectuate și prezentate Centrului nu corespund modelului/șablonului aprobat de către aceasta.”</w:t>
            </w:r>
          </w:p>
        </w:tc>
        <w:tc>
          <w:tcPr>
            <w:tcW w:w="1567" w:type="pct"/>
          </w:tcPr>
          <w:p w14:paraId="15FCD61A" w14:textId="2ED1AEE2" w:rsidR="00D148C3" w:rsidRPr="00991B21" w:rsidRDefault="0034750A" w:rsidP="00150E40">
            <w:pPr>
              <w:jc w:val="both"/>
              <w:rPr>
                <w:rFonts w:ascii="Times New Roman" w:hAnsi="Times New Roman" w:cs="Times New Roman"/>
                <w:lang w:val="ro-RO"/>
              </w:rPr>
            </w:pPr>
            <w:r>
              <w:rPr>
                <w:rFonts w:ascii="Times New Roman" w:hAnsi="Times New Roman" w:cs="Times New Roman"/>
                <w:lang w:val="ro-RO"/>
              </w:rPr>
              <w:t>Punctul 59 se abrogă.</w:t>
            </w:r>
          </w:p>
        </w:tc>
        <w:tc>
          <w:tcPr>
            <w:tcW w:w="1250" w:type="pct"/>
          </w:tcPr>
          <w:p w14:paraId="1FAE7019" w14:textId="3D2ECF85" w:rsidR="00D148C3" w:rsidRPr="00991B21" w:rsidRDefault="0034750A" w:rsidP="00150E40">
            <w:pPr>
              <w:jc w:val="both"/>
              <w:rPr>
                <w:rFonts w:ascii="Times New Roman" w:hAnsi="Times New Roman" w:cs="Times New Roman"/>
                <w:lang w:val="ro-RO"/>
              </w:rPr>
            </w:pPr>
            <w:r>
              <w:rPr>
                <w:rFonts w:ascii="Times New Roman" w:hAnsi="Times New Roman" w:cs="Times New Roman"/>
                <w:lang w:val="ro-RO"/>
              </w:rPr>
              <w:t>-</w:t>
            </w:r>
          </w:p>
        </w:tc>
      </w:tr>
      <w:tr w:rsidR="00D148C3" w:rsidRPr="00782066" w14:paraId="6CC2759F" w14:textId="77777777" w:rsidTr="00C518C3">
        <w:tc>
          <w:tcPr>
            <w:tcW w:w="312" w:type="pct"/>
          </w:tcPr>
          <w:p w14:paraId="1E620370"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2E2CEF4" w14:textId="77777777" w:rsidR="00D148C3" w:rsidRPr="00C563D3" w:rsidRDefault="00C563D3" w:rsidP="00150E40">
            <w:pPr>
              <w:jc w:val="both"/>
              <w:rPr>
                <w:rFonts w:ascii="Times New Roman" w:hAnsi="Times New Roman" w:cs="Times New Roman"/>
                <w:bCs/>
                <w:lang w:val="ro-RO"/>
              </w:rPr>
            </w:pPr>
            <w:r w:rsidRPr="00C563D3">
              <w:rPr>
                <w:rFonts w:ascii="Times New Roman" w:hAnsi="Times New Roman" w:cs="Times New Roman"/>
                <w:bCs/>
                <w:lang w:val="ro-RO"/>
              </w:rPr>
              <w:t>Punctul 60:</w:t>
            </w:r>
          </w:p>
          <w:p w14:paraId="312A9258" w14:textId="28B69EEE" w:rsidR="00C563D3" w:rsidRPr="00C563D3" w:rsidRDefault="00C563D3" w:rsidP="00150E40">
            <w:pPr>
              <w:jc w:val="both"/>
              <w:rPr>
                <w:rFonts w:ascii="Times New Roman" w:hAnsi="Times New Roman" w:cs="Times New Roman"/>
                <w:bCs/>
                <w:lang w:val="pt-BR"/>
              </w:rPr>
            </w:pPr>
            <w:r w:rsidRPr="00C563D3">
              <w:rPr>
                <w:rFonts w:ascii="Times New Roman" w:hAnsi="Times New Roman" w:cs="Times New Roman"/>
                <w:bCs/>
                <w:lang w:val="ro-RO"/>
              </w:rPr>
              <w:t xml:space="preserve">„60. Agenția efectuează din oficiu anual, în prima jumătate a anului după anul de referință, verificarea calității a cel puțin 5% din totalul auditurilor energetice </w:t>
            </w:r>
            <w:r w:rsidRPr="00C563D3">
              <w:rPr>
                <w:rFonts w:ascii="Times New Roman" w:hAnsi="Times New Roman" w:cs="Times New Roman"/>
                <w:bCs/>
                <w:lang w:val="ro-RO"/>
              </w:rPr>
              <w:lastRenderedPageBreak/>
              <w:t xml:space="preserve">obligatorii pentru fiecare categorie de calificare conform pct. 9, înregistrate în Registrul electronic al auditului energetic, astfel încât de la fiecare auditor energetic să fie supus verificării calității cel puțin un raport de audit energetic pentru fiecare dintre categoriile în care este calificat. </w:t>
            </w:r>
            <w:r w:rsidRPr="00C563D3">
              <w:rPr>
                <w:rFonts w:ascii="Times New Roman" w:hAnsi="Times New Roman" w:cs="Times New Roman"/>
                <w:bCs/>
                <w:lang w:val="pt-BR"/>
              </w:rPr>
              <w:t>Agenția include un rezumat al exercițiului de verificare a calității auditurilor energetice efectuate în raportul său de activitate pentru anul respectiv.”</w:t>
            </w:r>
          </w:p>
        </w:tc>
        <w:tc>
          <w:tcPr>
            <w:tcW w:w="1567" w:type="pct"/>
          </w:tcPr>
          <w:p w14:paraId="51A792C6" w14:textId="7777777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lastRenderedPageBreak/>
              <w:t>punctul 60 va avea următorul cuprins:</w:t>
            </w:r>
          </w:p>
          <w:p w14:paraId="24B69A43" w14:textId="24FA3EA9"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 xml:space="preserve">„60. </w:t>
            </w:r>
            <w:r w:rsidR="00782066" w:rsidRPr="00782066">
              <w:rPr>
                <w:rFonts w:ascii="Times New Roman" w:hAnsi="Times New Roman" w:cs="Times New Roman"/>
                <w:lang w:val="ro-RO"/>
              </w:rPr>
              <w:t xml:space="preserve">Centrul efectuează din oficiu semestrial  verificarea calității auditurilor energetice, efectuate în semestrul anterior celui de </w:t>
            </w:r>
            <w:r w:rsidR="00782066" w:rsidRPr="00782066">
              <w:rPr>
                <w:rFonts w:ascii="Times New Roman" w:hAnsi="Times New Roman" w:cs="Times New Roman"/>
                <w:lang w:val="ro-RO"/>
              </w:rPr>
              <w:lastRenderedPageBreak/>
              <w:t>referință, pentru fiecare categorie de calificare conform pct. 9, și înregistrate în Registrul electronic al auditului energetic, astfel încât de la fiecare auditor energetic să fie supus verificării calității cel puțin un audit energetic efectuat individual sau la elaborarea căruia a participat în calitate de membru al echipei , pentru fiecare dintre categoriile în care este calificat pe parcursul trimestrului în care a activat. În cadrul procedurii de verificare a calității auditurilor energetice  Centrul urmărește verificarea a cel puțin 5% din totalul auditurilor energetice efectuate anual pentru fiecare categorie de calificare conform pct. 9. Auditorul energetic nu este verificat mai des decât o dată pe parcursul unui an în cazul în care auditurile energetice efectuate de acesta corespund criteriilor și cerințelor de calitate, cu excepția cazului în care verificarea auditorului energetic are loc din motiv că acesta a participat la elaborarea auditului energetic în calitate de membru al echipei sau este necesar de a atinge indicatorul de 5% de audituri energetice verificate anual. Centrul include un rezumat al exercițiilor de verificare a calității auditurilor energetice efectuate în raportul său de activitate pentru anul respectiv</w:t>
            </w:r>
            <w:r w:rsidRPr="00C563D3">
              <w:rPr>
                <w:rFonts w:ascii="Times New Roman" w:hAnsi="Times New Roman" w:cs="Times New Roman"/>
                <w:lang w:val="ro-RO"/>
              </w:rPr>
              <w:t>.”</w:t>
            </w:r>
          </w:p>
          <w:p w14:paraId="493CFC5B" w14:textId="77777777" w:rsidR="00D148C3" w:rsidRPr="00991B21" w:rsidRDefault="00D148C3" w:rsidP="00150E40">
            <w:pPr>
              <w:jc w:val="both"/>
              <w:rPr>
                <w:rFonts w:ascii="Times New Roman" w:hAnsi="Times New Roman" w:cs="Times New Roman"/>
                <w:lang w:val="ro-RO"/>
              </w:rPr>
            </w:pPr>
          </w:p>
        </w:tc>
        <w:tc>
          <w:tcPr>
            <w:tcW w:w="1250" w:type="pct"/>
          </w:tcPr>
          <w:p w14:paraId="61E7C3A2" w14:textId="77777777" w:rsidR="00D148C3" w:rsidRDefault="00C563D3" w:rsidP="00150E40">
            <w:pPr>
              <w:jc w:val="both"/>
              <w:rPr>
                <w:rFonts w:ascii="Times New Roman" w:hAnsi="Times New Roman" w:cs="Times New Roman"/>
                <w:lang w:val="ro-RO"/>
              </w:rPr>
            </w:pPr>
            <w:r>
              <w:rPr>
                <w:rFonts w:ascii="Times New Roman" w:hAnsi="Times New Roman" w:cs="Times New Roman"/>
                <w:lang w:val="ro-RO"/>
              </w:rPr>
              <w:lastRenderedPageBreak/>
              <w:t>Pct. 60:</w:t>
            </w:r>
          </w:p>
          <w:p w14:paraId="43AA065A" w14:textId="3B4CF8A5" w:rsidR="00C563D3" w:rsidRPr="00991B21" w:rsidRDefault="00C563D3" w:rsidP="00150E40">
            <w:pPr>
              <w:jc w:val="both"/>
              <w:rPr>
                <w:rFonts w:ascii="Times New Roman" w:hAnsi="Times New Roman" w:cs="Times New Roman"/>
                <w:lang w:val="ro-RO"/>
              </w:rPr>
            </w:pPr>
            <w:r w:rsidRPr="00C563D3">
              <w:rPr>
                <w:rFonts w:ascii="Times New Roman" w:hAnsi="Times New Roman" w:cs="Times New Roman"/>
                <w:lang w:val="ro-RO"/>
              </w:rPr>
              <w:t xml:space="preserve">„60. </w:t>
            </w:r>
            <w:r w:rsidR="00782066" w:rsidRPr="00782066">
              <w:rPr>
                <w:rFonts w:ascii="Times New Roman" w:hAnsi="Times New Roman" w:cs="Times New Roman"/>
                <w:lang w:val="ro-RO"/>
              </w:rPr>
              <w:t xml:space="preserve">Centrul efectuează din oficiu semestrial  verificarea calității auditurilor energetice, efectuate în </w:t>
            </w:r>
            <w:r w:rsidR="00782066" w:rsidRPr="00782066">
              <w:rPr>
                <w:rFonts w:ascii="Times New Roman" w:hAnsi="Times New Roman" w:cs="Times New Roman"/>
                <w:lang w:val="ro-RO"/>
              </w:rPr>
              <w:lastRenderedPageBreak/>
              <w:t>semestrul anterior celui de referință, pentru fiecare categorie de calificare conform pct. 9, și înregistrate în Registrul electronic al auditului energetic, astfel încât de la fiecare auditor energetic să fie supus verificării calității cel puțin un audit energetic efectuat individual sau la elaborarea căruia a participat în calitate de membru al echipei , pentru fiecare dintre categoriile în care este calificat pe parcursul trimestrului în care a activat. În cadrul procedurii de verificare a calității auditurilor energetice  Centrul urmărește verificarea a cel puțin 5% din totalul auditurilor energetice efectuate anual pentru fiecare categorie de calificare conform pct. 9. Auditorul energetic nu este verificat mai des decât o dată pe parcursul unui an în cazul în care auditurile energetice efectuate de acesta corespund criteriilor și cerințelor de calitate, cu excepția cazului în care verificarea auditorului energetic are loc din motiv că acesta a participat la elaborarea auditului energetic în calitate de membru al echipei sau este necesar de a atinge indicatorul de 5% de audituri energetice verificate anual. Centrul include un rezumat al exercițiilor de verificare a calității auditurilor energetice efectuate în raportul său de activitate pentru anul respectiv</w:t>
            </w:r>
            <w:r w:rsidRPr="00C563D3">
              <w:rPr>
                <w:rFonts w:ascii="Times New Roman" w:hAnsi="Times New Roman" w:cs="Times New Roman"/>
                <w:lang w:val="ro-RO"/>
              </w:rPr>
              <w:t>.”</w:t>
            </w:r>
          </w:p>
        </w:tc>
      </w:tr>
      <w:tr w:rsidR="00D148C3" w:rsidRPr="00782066" w14:paraId="6EF7FB8C" w14:textId="77777777" w:rsidTr="00C518C3">
        <w:tc>
          <w:tcPr>
            <w:tcW w:w="312" w:type="pct"/>
          </w:tcPr>
          <w:p w14:paraId="7B27472D"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1C02B05" w14:textId="77777777" w:rsidR="00D148C3" w:rsidRPr="00C563D3" w:rsidRDefault="00C563D3" w:rsidP="00150E40">
            <w:pPr>
              <w:jc w:val="both"/>
              <w:rPr>
                <w:rFonts w:ascii="Times New Roman" w:hAnsi="Times New Roman" w:cs="Times New Roman"/>
                <w:bCs/>
                <w:lang w:val="ro-RO"/>
              </w:rPr>
            </w:pPr>
            <w:r w:rsidRPr="00C563D3">
              <w:rPr>
                <w:rFonts w:ascii="Times New Roman" w:hAnsi="Times New Roman" w:cs="Times New Roman"/>
                <w:bCs/>
                <w:lang w:val="ro-RO"/>
              </w:rPr>
              <w:t>Punctul 62:</w:t>
            </w:r>
          </w:p>
          <w:p w14:paraId="2CE27146" w14:textId="0E3E62AE" w:rsidR="00C563D3" w:rsidRPr="00C563D3" w:rsidRDefault="00C563D3" w:rsidP="00150E40">
            <w:pPr>
              <w:jc w:val="both"/>
              <w:rPr>
                <w:rFonts w:ascii="Times New Roman" w:hAnsi="Times New Roman" w:cs="Times New Roman"/>
                <w:b/>
                <w:lang w:val="pt-BR"/>
              </w:rPr>
            </w:pPr>
            <w:r w:rsidRPr="00C563D3">
              <w:rPr>
                <w:rFonts w:ascii="Times New Roman" w:hAnsi="Times New Roman" w:cs="Times New Roman"/>
                <w:bCs/>
                <w:lang w:val="ro-RO"/>
              </w:rPr>
              <w:t>„</w:t>
            </w:r>
            <w:r w:rsidRPr="00C563D3">
              <w:rPr>
                <w:rFonts w:ascii="Times New Roman" w:hAnsi="Times New Roman" w:cs="Times New Roman"/>
                <w:bCs/>
                <w:lang w:val="pt-BR"/>
              </w:rPr>
              <w:t>62. Selectarea auditurilor energetice supuse anual verificării calității de către Centru se face în mod nediscriminatoriu, pe baza unui algoritm de selecție aleatorie descris în Ghidul privind verificarea calității auditurilor energetice aprobat de Centru după coordonarea cu organul central de specialitate al administrației publice în domeniul energeticii.”</w:t>
            </w:r>
          </w:p>
        </w:tc>
        <w:tc>
          <w:tcPr>
            <w:tcW w:w="1567" w:type="pct"/>
          </w:tcPr>
          <w:p w14:paraId="6928E59A" w14:textId="7777777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punctul 62 cuvântul ,,anual” se omite.</w:t>
            </w:r>
          </w:p>
          <w:p w14:paraId="062061E0" w14:textId="77777777" w:rsidR="00D148C3" w:rsidRPr="00991B21" w:rsidRDefault="00D148C3" w:rsidP="00150E40">
            <w:pPr>
              <w:jc w:val="both"/>
              <w:rPr>
                <w:rFonts w:ascii="Times New Roman" w:hAnsi="Times New Roman" w:cs="Times New Roman"/>
                <w:lang w:val="ro-RO"/>
              </w:rPr>
            </w:pPr>
          </w:p>
        </w:tc>
        <w:tc>
          <w:tcPr>
            <w:tcW w:w="1250" w:type="pct"/>
          </w:tcPr>
          <w:p w14:paraId="61520AC7" w14:textId="77777777" w:rsidR="00C563D3" w:rsidRPr="00C563D3" w:rsidRDefault="00C563D3" w:rsidP="00C563D3">
            <w:pPr>
              <w:jc w:val="both"/>
              <w:rPr>
                <w:rFonts w:ascii="Times New Roman" w:hAnsi="Times New Roman" w:cs="Times New Roman"/>
                <w:bCs/>
                <w:lang w:val="ro-RO"/>
              </w:rPr>
            </w:pPr>
            <w:r w:rsidRPr="00C563D3">
              <w:rPr>
                <w:rFonts w:ascii="Times New Roman" w:hAnsi="Times New Roman" w:cs="Times New Roman"/>
                <w:bCs/>
                <w:lang w:val="ro-RO"/>
              </w:rPr>
              <w:t>Punctul 62:</w:t>
            </w:r>
          </w:p>
          <w:p w14:paraId="235780E1" w14:textId="431F3AE8" w:rsidR="00D148C3" w:rsidRPr="00991B21" w:rsidRDefault="00C563D3" w:rsidP="00C563D3">
            <w:pPr>
              <w:jc w:val="both"/>
              <w:rPr>
                <w:rFonts w:ascii="Times New Roman" w:hAnsi="Times New Roman" w:cs="Times New Roman"/>
                <w:lang w:val="ro-RO"/>
              </w:rPr>
            </w:pPr>
            <w:r w:rsidRPr="00C563D3">
              <w:rPr>
                <w:rFonts w:ascii="Times New Roman" w:hAnsi="Times New Roman" w:cs="Times New Roman"/>
                <w:bCs/>
                <w:lang w:val="ro-RO"/>
              </w:rPr>
              <w:t>„</w:t>
            </w:r>
            <w:r w:rsidRPr="00C563D3">
              <w:rPr>
                <w:rFonts w:ascii="Times New Roman" w:hAnsi="Times New Roman" w:cs="Times New Roman"/>
                <w:bCs/>
                <w:lang w:val="pt-BR"/>
              </w:rPr>
              <w:t>62. Selectarea auditurilor energetice supuse verificării calității de către Centru se face în mod nediscriminatoriu, pe baza unui algoritm de selecție aleatorie descris în Ghidul privind verificarea calității auditurilor energetice aprobat de Centru după coordonarea cu organul central de specialitate al administrației publice în domeniul energeticii.”</w:t>
            </w:r>
          </w:p>
        </w:tc>
      </w:tr>
      <w:tr w:rsidR="00D148C3" w:rsidRPr="00782066" w14:paraId="6C139F4E" w14:textId="77777777" w:rsidTr="00C518C3">
        <w:tc>
          <w:tcPr>
            <w:tcW w:w="312" w:type="pct"/>
          </w:tcPr>
          <w:p w14:paraId="63F1C339"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934A277" w14:textId="77777777" w:rsidR="00D148C3" w:rsidRPr="00C563D3" w:rsidRDefault="00C563D3" w:rsidP="00150E40">
            <w:pPr>
              <w:jc w:val="both"/>
              <w:rPr>
                <w:rFonts w:ascii="Times New Roman" w:hAnsi="Times New Roman" w:cs="Times New Roman"/>
                <w:bCs/>
                <w:lang w:val="ro-RO"/>
              </w:rPr>
            </w:pPr>
            <w:r w:rsidRPr="00C563D3">
              <w:rPr>
                <w:rFonts w:ascii="Times New Roman" w:hAnsi="Times New Roman" w:cs="Times New Roman"/>
                <w:bCs/>
                <w:lang w:val="ro-RO"/>
              </w:rPr>
              <w:t>Punctul 66:</w:t>
            </w:r>
          </w:p>
          <w:p w14:paraId="4CDB4B0E" w14:textId="2169C7E8" w:rsidR="00C563D3" w:rsidRPr="00C563D3" w:rsidRDefault="00C563D3" w:rsidP="00150E40">
            <w:pPr>
              <w:jc w:val="both"/>
              <w:rPr>
                <w:rFonts w:ascii="Times New Roman" w:hAnsi="Times New Roman" w:cs="Times New Roman"/>
                <w:bCs/>
                <w:lang w:val="pt-BR"/>
              </w:rPr>
            </w:pPr>
            <w:r w:rsidRPr="00C563D3">
              <w:rPr>
                <w:rFonts w:ascii="Times New Roman" w:hAnsi="Times New Roman" w:cs="Times New Roman"/>
                <w:bCs/>
                <w:lang w:val="ro-RO"/>
              </w:rPr>
              <w:t>„</w:t>
            </w:r>
            <w:r w:rsidRPr="00C563D3">
              <w:rPr>
                <w:rFonts w:ascii="Times New Roman" w:hAnsi="Times New Roman" w:cs="Times New Roman"/>
                <w:bCs/>
                <w:lang w:val="pt-BR"/>
              </w:rPr>
              <w:t>66. În cazul în care se constată că un audit energetic nu corespunde criteriilor și cerințelor de calitate, Agenția este obligată să efectueze din oficiu în mod prioritar verificarea calității tuturor auditurilor energetice efectuate de același auditor energetic. Dacă majoritatea auditurilor energetice întocmite de același auditor energetic nu corespund criteriilor și cerințelor de calitate și dacă acesta refuză să respecte și să implementeze recomandările Centrului referitor la îmbunătățirea calității auditurilor energetice, Agenția inițiază procedura de radiere a auditorului energetic respectiv din Registrul electronic al auditorilor energetici.”</w:t>
            </w:r>
          </w:p>
        </w:tc>
        <w:tc>
          <w:tcPr>
            <w:tcW w:w="1567" w:type="pct"/>
          </w:tcPr>
          <w:p w14:paraId="667C1C72" w14:textId="7777777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punctul 66 va avea următorul cuprins:</w:t>
            </w:r>
          </w:p>
          <w:p w14:paraId="425C333B" w14:textId="7777777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„66. În cazul în care se constată că un audit energetic nu corespunde criteriilor și cerințelor de calitate prezentate în Ghidul privind verificarea calității auditurilor energetice, Centrul notifică auditorul energetic despre neconformitățile identificate cu indicarea unui termen pentru remedierea acestora.”</w:t>
            </w:r>
          </w:p>
          <w:p w14:paraId="13DB40C4" w14:textId="77777777" w:rsidR="00D148C3" w:rsidRPr="00991B21" w:rsidRDefault="00D148C3" w:rsidP="00150E40">
            <w:pPr>
              <w:jc w:val="both"/>
              <w:rPr>
                <w:rFonts w:ascii="Times New Roman" w:hAnsi="Times New Roman" w:cs="Times New Roman"/>
                <w:lang w:val="ro-RO"/>
              </w:rPr>
            </w:pPr>
          </w:p>
        </w:tc>
        <w:tc>
          <w:tcPr>
            <w:tcW w:w="1250" w:type="pct"/>
          </w:tcPr>
          <w:p w14:paraId="4EAE04BE" w14:textId="2C09C01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punctul 66:</w:t>
            </w:r>
          </w:p>
          <w:p w14:paraId="04F8C106" w14:textId="7777777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„66. În cazul în care se constată că un audit energetic nu corespunde criteriilor și cerințelor de calitate prezentate în Ghidul privind verificarea calității auditurilor energetice, Centrul notifică auditorul energetic despre neconformitățile identificate cu indicarea unui termen pentru remedierea acestora.”</w:t>
            </w:r>
          </w:p>
          <w:p w14:paraId="5D504929" w14:textId="77777777" w:rsidR="00D148C3" w:rsidRPr="00991B21" w:rsidRDefault="00D148C3" w:rsidP="00150E40">
            <w:pPr>
              <w:jc w:val="both"/>
              <w:rPr>
                <w:rFonts w:ascii="Times New Roman" w:hAnsi="Times New Roman" w:cs="Times New Roman"/>
                <w:lang w:val="ro-RO"/>
              </w:rPr>
            </w:pPr>
          </w:p>
        </w:tc>
      </w:tr>
      <w:tr w:rsidR="00D148C3" w:rsidRPr="00782066" w14:paraId="1F8BC808" w14:textId="77777777" w:rsidTr="00C518C3">
        <w:tc>
          <w:tcPr>
            <w:tcW w:w="312" w:type="pct"/>
          </w:tcPr>
          <w:p w14:paraId="47D36560"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8B20592" w14:textId="77777777" w:rsidR="00D148C3" w:rsidRPr="00C563D3" w:rsidRDefault="00C563D3" w:rsidP="00150E40">
            <w:pPr>
              <w:jc w:val="both"/>
              <w:rPr>
                <w:rFonts w:ascii="Times New Roman" w:hAnsi="Times New Roman" w:cs="Times New Roman"/>
                <w:bCs/>
                <w:lang w:val="ro-RO"/>
              </w:rPr>
            </w:pPr>
            <w:r w:rsidRPr="00C563D3">
              <w:rPr>
                <w:rFonts w:ascii="Times New Roman" w:hAnsi="Times New Roman" w:cs="Times New Roman"/>
                <w:bCs/>
                <w:lang w:val="ro-RO"/>
              </w:rPr>
              <w:t>Punctul 69:</w:t>
            </w:r>
          </w:p>
          <w:p w14:paraId="13E4FF66" w14:textId="04FBC48E" w:rsidR="00C563D3" w:rsidRPr="00C563D3" w:rsidRDefault="00C563D3" w:rsidP="00150E40">
            <w:pPr>
              <w:jc w:val="both"/>
              <w:rPr>
                <w:rFonts w:ascii="Times New Roman" w:hAnsi="Times New Roman" w:cs="Times New Roman"/>
                <w:b/>
                <w:lang w:val="pt-BR"/>
              </w:rPr>
            </w:pPr>
            <w:r w:rsidRPr="00C563D3">
              <w:rPr>
                <w:rFonts w:ascii="Times New Roman" w:hAnsi="Times New Roman" w:cs="Times New Roman"/>
                <w:bCs/>
                <w:lang w:val="ro-RO"/>
              </w:rPr>
              <w:t xml:space="preserve">„69. Agenția notifică auditorul energetic cu privire la toate auditurile energetice efectuate cu erori și neconformități, inclusiv cele care nu corespund criteriilor și cerințelor de calitate. </w:t>
            </w:r>
            <w:r w:rsidRPr="00C563D3">
              <w:rPr>
                <w:rFonts w:ascii="Times New Roman" w:hAnsi="Times New Roman" w:cs="Times New Roman"/>
                <w:bCs/>
                <w:lang w:val="pt-BR"/>
              </w:rPr>
              <w:t>Notificarea prevede/cuprinde și un set de recomandări ale Centrului către auditorii energetici referitor la îmbunătățirea calității auditurilor energetice efectuate.”</w:t>
            </w:r>
          </w:p>
        </w:tc>
        <w:tc>
          <w:tcPr>
            <w:tcW w:w="1567" w:type="pct"/>
          </w:tcPr>
          <w:p w14:paraId="5326B8A1" w14:textId="63EE0C15" w:rsidR="00D148C3" w:rsidRPr="00991B21" w:rsidRDefault="00C563D3" w:rsidP="00150E40">
            <w:pPr>
              <w:jc w:val="both"/>
              <w:rPr>
                <w:rFonts w:ascii="Times New Roman" w:hAnsi="Times New Roman" w:cs="Times New Roman"/>
                <w:lang w:val="ro-RO"/>
              </w:rPr>
            </w:pPr>
            <w:r w:rsidRPr="00C563D3">
              <w:rPr>
                <w:rFonts w:ascii="Times New Roman" w:hAnsi="Times New Roman" w:cs="Times New Roman"/>
                <w:lang w:val="ro-RO"/>
              </w:rPr>
              <w:t>punctul 69 cuvântul ,,toate” se omite.</w:t>
            </w:r>
          </w:p>
        </w:tc>
        <w:tc>
          <w:tcPr>
            <w:tcW w:w="1250" w:type="pct"/>
          </w:tcPr>
          <w:p w14:paraId="2E443245" w14:textId="77777777" w:rsidR="00C563D3" w:rsidRPr="00C563D3" w:rsidRDefault="00C563D3" w:rsidP="00C563D3">
            <w:pPr>
              <w:jc w:val="both"/>
              <w:rPr>
                <w:rFonts w:ascii="Times New Roman" w:hAnsi="Times New Roman" w:cs="Times New Roman"/>
                <w:bCs/>
                <w:lang w:val="ro-RO"/>
              </w:rPr>
            </w:pPr>
            <w:r w:rsidRPr="00C563D3">
              <w:rPr>
                <w:rFonts w:ascii="Times New Roman" w:hAnsi="Times New Roman" w:cs="Times New Roman"/>
                <w:bCs/>
                <w:lang w:val="ro-RO"/>
              </w:rPr>
              <w:t>Punctul 69:</w:t>
            </w:r>
          </w:p>
          <w:p w14:paraId="0F85EAC2" w14:textId="5B45E994" w:rsidR="00D148C3" w:rsidRPr="00991B21" w:rsidRDefault="00C563D3" w:rsidP="00C563D3">
            <w:pPr>
              <w:jc w:val="both"/>
              <w:rPr>
                <w:rFonts w:ascii="Times New Roman" w:hAnsi="Times New Roman" w:cs="Times New Roman"/>
                <w:lang w:val="ro-RO"/>
              </w:rPr>
            </w:pPr>
            <w:r w:rsidRPr="00C563D3">
              <w:rPr>
                <w:rFonts w:ascii="Times New Roman" w:hAnsi="Times New Roman" w:cs="Times New Roman"/>
                <w:bCs/>
                <w:lang w:val="ro-RO"/>
              </w:rPr>
              <w:t xml:space="preserve">„69. Agenția notifică auditorul energetic cu privire la auditurile energetice efectuate cu erori și neconformități, inclusiv cele care nu corespund criteriilor și cerințelor de calitate. </w:t>
            </w:r>
            <w:r w:rsidRPr="00C563D3">
              <w:rPr>
                <w:rFonts w:ascii="Times New Roman" w:hAnsi="Times New Roman" w:cs="Times New Roman"/>
                <w:bCs/>
                <w:lang w:val="pt-BR"/>
              </w:rPr>
              <w:t xml:space="preserve">Notificarea prevede/cuprinde și un set de recomandări ale Centrului către auditorii energetici referitor la </w:t>
            </w:r>
            <w:r w:rsidRPr="00C563D3">
              <w:rPr>
                <w:rFonts w:ascii="Times New Roman" w:hAnsi="Times New Roman" w:cs="Times New Roman"/>
                <w:bCs/>
                <w:lang w:val="pt-BR"/>
              </w:rPr>
              <w:lastRenderedPageBreak/>
              <w:t>îmbunătățirea calității auditurilor energetice efectuate.”</w:t>
            </w:r>
          </w:p>
        </w:tc>
      </w:tr>
      <w:tr w:rsidR="00453753" w:rsidRPr="00782066" w14:paraId="474885D8" w14:textId="77777777" w:rsidTr="00C518C3">
        <w:tc>
          <w:tcPr>
            <w:tcW w:w="312" w:type="pct"/>
          </w:tcPr>
          <w:p w14:paraId="0CE931EB" w14:textId="77777777" w:rsidR="00453753" w:rsidRPr="001A4613" w:rsidRDefault="0045375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785EBE17" w14:textId="184EF0A9" w:rsidR="00453753" w:rsidRPr="00C563D3" w:rsidRDefault="00453753" w:rsidP="00453753">
            <w:pPr>
              <w:jc w:val="both"/>
              <w:rPr>
                <w:rFonts w:ascii="Times New Roman" w:hAnsi="Times New Roman" w:cs="Times New Roman"/>
                <w:bCs/>
                <w:lang w:val="ro-RO"/>
              </w:rPr>
            </w:pPr>
            <w:r w:rsidRPr="00C563D3">
              <w:rPr>
                <w:rFonts w:ascii="Times New Roman" w:hAnsi="Times New Roman" w:cs="Times New Roman"/>
                <w:bCs/>
                <w:lang w:val="ro-RO"/>
              </w:rPr>
              <w:t xml:space="preserve">Punctul 78 subpunctul </w:t>
            </w:r>
            <w:r>
              <w:rPr>
                <w:rFonts w:ascii="Times New Roman" w:hAnsi="Times New Roman" w:cs="Times New Roman"/>
                <w:bCs/>
                <w:lang w:val="ro-RO"/>
              </w:rPr>
              <w:t>7</w:t>
            </w:r>
            <w:r w:rsidRPr="00C563D3">
              <w:rPr>
                <w:rFonts w:ascii="Times New Roman" w:hAnsi="Times New Roman" w:cs="Times New Roman"/>
                <w:bCs/>
                <w:lang w:val="ro-RO"/>
              </w:rPr>
              <w:t>):</w:t>
            </w:r>
          </w:p>
          <w:p w14:paraId="38C3A3FC" w14:textId="77777777" w:rsidR="00453753" w:rsidRPr="00453753" w:rsidRDefault="00453753" w:rsidP="00453753">
            <w:pPr>
              <w:jc w:val="both"/>
              <w:rPr>
                <w:rFonts w:ascii="Times New Roman" w:hAnsi="Times New Roman" w:cs="Times New Roman"/>
                <w:bCs/>
                <w:lang w:val="ro-RO"/>
              </w:rPr>
            </w:pPr>
            <w:r w:rsidRPr="00453753">
              <w:rPr>
                <w:rFonts w:ascii="Times New Roman" w:hAnsi="Times New Roman" w:cs="Times New Roman"/>
                <w:bCs/>
                <w:lang w:val="ro-RO"/>
              </w:rPr>
              <w:t>„78. Registrul electronic al auditorilor energetici trebuie să conțină cel puțin următoarele informații:</w:t>
            </w:r>
          </w:p>
          <w:p w14:paraId="4476CC98" w14:textId="77777777" w:rsidR="00453753" w:rsidRPr="00453753" w:rsidRDefault="00453753" w:rsidP="00453753">
            <w:pPr>
              <w:jc w:val="both"/>
              <w:rPr>
                <w:rFonts w:ascii="Times New Roman" w:hAnsi="Times New Roman" w:cs="Times New Roman"/>
                <w:bCs/>
                <w:lang w:val="ro-RO"/>
              </w:rPr>
            </w:pPr>
            <w:r w:rsidRPr="00453753">
              <w:rPr>
                <w:rFonts w:ascii="Times New Roman" w:hAnsi="Times New Roman" w:cs="Times New Roman"/>
                <w:bCs/>
                <w:lang w:val="ro-RO"/>
              </w:rPr>
              <w:t>[...]</w:t>
            </w:r>
          </w:p>
          <w:p w14:paraId="692CCDA6" w14:textId="3BC5D6DE" w:rsidR="00453753" w:rsidRPr="00453753" w:rsidRDefault="00453753" w:rsidP="00453753">
            <w:pPr>
              <w:jc w:val="both"/>
              <w:rPr>
                <w:rFonts w:ascii="Times New Roman" w:hAnsi="Times New Roman" w:cs="Times New Roman"/>
                <w:b/>
                <w:lang w:val="ro-RO"/>
              </w:rPr>
            </w:pPr>
            <w:r>
              <w:rPr>
                <w:rFonts w:ascii="Times New Roman" w:hAnsi="Times New Roman" w:cs="Times New Roman"/>
                <w:bCs/>
                <w:lang w:val="ro-RO"/>
              </w:rPr>
              <w:t>7</w:t>
            </w:r>
            <w:r w:rsidRPr="00453753">
              <w:rPr>
                <w:rFonts w:ascii="Times New Roman" w:hAnsi="Times New Roman" w:cs="Times New Roman"/>
                <w:bCs/>
                <w:lang w:val="ro-RO"/>
              </w:rPr>
              <w:t>) </w:t>
            </w:r>
            <w:r w:rsidR="009B2E9A" w:rsidRPr="006B2498">
              <w:rPr>
                <w:rFonts w:ascii="Times New Roman" w:hAnsi="Times New Roman" w:cs="Times New Roman"/>
                <w:bCs/>
                <w:lang w:val="ro-RO"/>
              </w:rPr>
              <w:t>mențiuni referitor la radierea din Registrul electronic al auditorilor energetici, inclusiv motivul invocat de Centru la radiere;</w:t>
            </w:r>
            <w:r w:rsidRPr="00453753">
              <w:rPr>
                <w:rFonts w:ascii="Times New Roman" w:hAnsi="Times New Roman" w:cs="Times New Roman"/>
                <w:bCs/>
                <w:lang w:val="ro-RO"/>
              </w:rPr>
              <w:t>”</w:t>
            </w:r>
          </w:p>
        </w:tc>
        <w:tc>
          <w:tcPr>
            <w:tcW w:w="1567" w:type="pct"/>
          </w:tcPr>
          <w:p w14:paraId="4443863C" w14:textId="3153B311" w:rsidR="00453753" w:rsidRPr="00C563D3" w:rsidRDefault="00453753" w:rsidP="00453753">
            <w:pPr>
              <w:jc w:val="both"/>
              <w:rPr>
                <w:rFonts w:ascii="Times New Roman" w:hAnsi="Times New Roman" w:cs="Times New Roman"/>
                <w:lang w:val="ro-RO"/>
              </w:rPr>
            </w:pPr>
            <w:r>
              <w:rPr>
                <w:rFonts w:ascii="Times New Roman" w:hAnsi="Times New Roman" w:cs="Times New Roman"/>
                <w:lang w:val="ro-RO"/>
              </w:rPr>
              <w:t>P</w:t>
            </w:r>
            <w:r w:rsidRPr="00C563D3">
              <w:rPr>
                <w:rFonts w:ascii="Times New Roman" w:hAnsi="Times New Roman" w:cs="Times New Roman"/>
                <w:lang w:val="ro-RO"/>
              </w:rPr>
              <w:t>unctul 78 subpunctul 7) va a avea următorul conținut:</w:t>
            </w:r>
          </w:p>
          <w:p w14:paraId="76DA4BDE" w14:textId="17B68844" w:rsidR="00453753" w:rsidRPr="00C563D3" w:rsidRDefault="00453753" w:rsidP="00453753">
            <w:pPr>
              <w:jc w:val="both"/>
              <w:rPr>
                <w:rFonts w:ascii="Times New Roman" w:hAnsi="Times New Roman" w:cs="Times New Roman"/>
                <w:lang w:val="ro-RO"/>
              </w:rPr>
            </w:pPr>
            <w:r w:rsidRPr="00C563D3">
              <w:rPr>
                <w:rFonts w:ascii="Times New Roman" w:hAnsi="Times New Roman" w:cs="Times New Roman"/>
                <w:lang w:val="ro-RO"/>
              </w:rPr>
              <w:t>,,7) mențiuni referitor la radierea sau suspendarea din Registrul electronic al auditorilor energetici, inclusiv motivul invocat de Centru la radiere</w:t>
            </w:r>
            <w:r w:rsidR="009B2E9A">
              <w:rPr>
                <w:rFonts w:ascii="Times New Roman" w:hAnsi="Times New Roman" w:cs="Times New Roman"/>
                <w:lang w:val="ro-RO"/>
              </w:rPr>
              <w:t xml:space="preserve"> sau suspendare</w:t>
            </w:r>
            <w:r w:rsidRPr="00C563D3">
              <w:rPr>
                <w:rFonts w:ascii="Times New Roman" w:hAnsi="Times New Roman" w:cs="Times New Roman"/>
                <w:lang w:val="ro-RO"/>
              </w:rPr>
              <w:t>;</w:t>
            </w:r>
            <w:r>
              <w:rPr>
                <w:rFonts w:ascii="Times New Roman" w:hAnsi="Times New Roman" w:cs="Times New Roman"/>
                <w:lang w:val="ro-RO"/>
              </w:rPr>
              <w:t>”</w:t>
            </w:r>
          </w:p>
        </w:tc>
        <w:tc>
          <w:tcPr>
            <w:tcW w:w="1250" w:type="pct"/>
          </w:tcPr>
          <w:p w14:paraId="7A9A5DB0" w14:textId="77777777" w:rsidR="009B2E9A" w:rsidRPr="00C563D3" w:rsidRDefault="009B2E9A" w:rsidP="009B2E9A">
            <w:pPr>
              <w:jc w:val="both"/>
              <w:rPr>
                <w:rFonts w:ascii="Times New Roman" w:hAnsi="Times New Roman" w:cs="Times New Roman"/>
                <w:bCs/>
                <w:lang w:val="ro-RO"/>
              </w:rPr>
            </w:pPr>
            <w:r w:rsidRPr="00C563D3">
              <w:rPr>
                <w:rFonts w:ascii="Times New Roman" w:hAnsi="Times New Roman" w:cs="Times New Roman"/>
                <w:bCs/>
                <w:lang w:val="ro-RO"/>
              </w:rPr>
              <w:t xml:space="preserve">Punctul 78 subpunctul </w:t>
            </w:r>
            <w:r>
              <w:rPr>
                <w:rFonts w:ascii="Times New Roman" w:hAnsi="Times New Roman" w:cs="Times New Roman"/>
                <w:bCs/>
                <w:lang w:val="ro-RO"/>
              </w:rPr>
              <w:t>7</w:t>
            </w:r>
            <w:r w:rsidRPr="00C563D3">
              <w:rPr>
                <w:rFonts w:ascii="Times New Roman" w:hAnsi="Times New Roman" w:cs="Times New Roman"/>
                <w:bCs/>
                <w:lang w:val="ro-RO"/>
              </w:rPr>
              <w:t>):</w:t>
            </w:r>
          </w:p>
          <w:p w14:paraId="0F0920AD" w14:textId="77777777" w:rsidR="009B2E9A" w:rsidRPr="00453753" w:rsidRDefault="009B2E9A" w:rsidP="009B2E9A">
            <w:pPr>
              <w:jc w:val="both"/>
              <w:rPr>
                <w:rFonts w:ascii="Times New Roman" w:hAnsi="Times New Roman" w:cs="Times New Roman"/>
                <w:bCs/>
                <w:lang w:val="ro-RO"/>
              </w:rPr>
            </w:pPr>
            <w:r w:rsidRPr="00453753">
              <w:rPr>
                <w:rFonts w:ascii="Times New Roman" w:hAnsi="Times New Roman" w:cs="Times New Roman"/>
                <w:bCs/>
                <w:lang w:val="ro-RO"/>
              </w:rPr>
              <w:t>„78. Registrul electronic al auditorilor energetici trebuie să conțină cel puțin următoarele informații:</w:t>
            </w:r>
          </w:p>
          <w:p w14:paraId="6C374A83" w14:textId="77777777" w:rsidR="009B2E9A" w:rsidRPr="00453753" w:rsidRDefault="009B2E9A" w:rsidP="009B2E9A">
            <w:pPr>
              <w:jc w:val="both"/>
              <w:rPr>
                <w:rFonts w:ascii="Times New Roman" w:hAnsi="Times New Roman" w:cs="Times New Roman"/>
                <w:bCs/>
                <w:lang w:val="ro-RO"/>
              </w:rPr>
            </w:pPr>
            <w:r w:rsidRPr="00453753">
              <w:rPr>
                <w:rFonts w:ascii="Times New Roman" w:hAnsi="Times New Roman" w:cs="Times New Roman"/>
                <w:bCs/>
                <w:lang w:val="ro-RO"/>
              </w:rPr>
              <w:t>[...]</w:t>
            </w:r>
          </w:p>
          <w:p w14:paraId="2F9D7970" w14:textId="6AF0DE87" w:rsidR="00453753" w:rsidRPr="00C563D3" w:rsidRDefault="009B2E9A" w:rsidP="009B2E9A">
            <w:pPr>
              <w:jc w:val="both"/>
              <w:rPr>
                <w:rFonts w:ascii="Times New Roman" w:hAnsi="Times New Roman" w:cs="Times New Roman"/>
                <w:lang w:val="ro-RO"/>
              </w:rPr>
            </w:pPr>
            <w:r w:rsidRPr="00C563D3">
              <w:rPr>
                <w:rFonts w:ascii="Times New Roman" w:hAnsi="Times New Roman" w:cs="Times New Roman"/>
                <w:lang w:val="ro-RO"/>
              </w:rPr>
              <w:t>7) mențiuni referitor la radierea sau suspendarea din Registrul electronic al auditorilor energetici, inclusiv motivul invocat de Centru la radiere</w:t>
            </w:r>
            <w:r>
              <w:rPr>
                <w:rFonts w:ascii="Times New Roman" w:hAnsi="Times New Roman" w:cs="Times New Roman"/>
                <w:lang w:val="ro-RO"/>
              </w:rPr>
              <w:t xml:space="preserve"> sau suspendare</w:t>
            </w:r>
            <w:r w:rsidRPr="00C563D3">
              <w:rPr>
                <w:rFonts w:ascii="Times New Roman" w:hAnsi="Times New Roman" w:cs="Times New Roman"/>
                <w:lang w:val="ro-RO"/>
              </w:rPr>
              <w:t>;</w:t>
            </w:r>
            <w:r>
              <w:rPr>
                <w:rFonts w:ascii="Times New Roman" w:hAnsi="Times New Roman" w:cs="Times New Roman"/>
                <w:lang w:val="ro-RO"/>
              </w:rPr>
              <w:t>”</w:t>
            </w:r>
          </w:p>
        </w:tc>
      </w:tr>
      <w:tr w:rsidR="00D148C3" w:rsidRPr="00782066" w14:paraId="4E7BFA29" w14:textId="77777777" w:rsidTr="00C518C3">
        <w:tc>
          <w:tcPr>
            <w:tcW w:w="312" w:type="pct"/>
          </w:tcPr>
          <w:p w14:paraId="1FC88F4E" w14:textId="77777777" w:rsidR="00D148C3" w:rsidRPr="001A4613"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A17A383" w14:textId="77777777" w:rsidR="00D148C3" w:rsidRPr="00C563D3" w:rsidRDefault="00C563D3" w:rsidP="00150E40">
            <w:pPr>
              <w:jc w:val="both"/>
              <w:rPr>
                <w:rFonts w:ascii="Times New Roman" w:hAnsi="Times New Roman" w:cs="Times New Roman"/>
                <w:bCs/>
                <w:lang w:val="ro-RO"/>
              </w:rPr>
            </w:pPr>
            <w:r w:rsidRPr="00C563D3">
              <w:rPr>
                <w:rFonts w:ascii="Times New Roman" w:hAnsi="Times New Roman" w:cs="Times New Roman"/>
                <w:bCs/>
                <w:lang w:val="ro-RO"/>
              </w:rPr>
              <w:t>Punctul 78 subpunctul 8):</w:t>
            </w:r>
          </w:p>
          <w:p w14:paraId="04D48238" w14:textId="7074BC67" w:rsidR="00C563D3" w:rsidRPr="006B2498" w:rsidRDefault="00C563D3" w:rsidP="00150E40">
            <w:pPr>
              <w:jc w:val="both"/>
              <w:rPr>
                <w:rFonts w:ascii="Times New Roman" w:hAnsi="Times New Roman" w:cs="Times New Roman"/>
                <w:bCs/>
                <w:lang w:val="ro-RO"/>
              </w:rPr>
            </w:pPr>
            <w:r w:rsidRPr="006B2498">
              <w:rPr>
                <w:rFonts w:ascii="Times New Roman" w:hAnsi="Times New Roman" w:cs="Times New Roman"/>
                <w:bCs/>
                <w:lang w:val="ro-RO"/>
              </w:rPr>
              <w:t>„78. Registrul electronic al auditorilor energetici trebuie să conțină cel puțin următoarele informații:</w:t>
            </w:r>
          </w:p>
          <w:p w14:paraId="20BEEC74" w14:textId="3FF03562" w:rsidR="00C563D3" w:rsidRPr="006B2498" w:rsidRDefault="00C563D3" w:rsidP="00150E40">
            <w:pPr>
              <w:jc w:val="both"/>
              <w:rPr>
                <w:rFonts w:ascii="Times New Roman" w:hAnsi="Times New Roman" w:cs="Times New Roman"/>
                <w:bCs/>
                <w:lang w:val="ro-RO"/>
              </w:rPr>
            </w:pPr>
            <w:r w:rsidRPr="006B2498">
              <w:rPr>
                <w:rFonts w:ascii="Times New Roman" w:hAnsi="Times New Roman" w:cs="Times New Roman"/>
                <w:bCs/>
                <w:lang w:val="ro-RO"/>
              </w:rPr>
              <w:t>[...]</w:t>
            </w:r>
          </w:p>
          <w:p w14:paraId="6C2E6D36" w14:textId="496CA7D7" w:rsidR="00C563D3" w:rsidRPr="006B2498" w:rsidRDefault="00C563D3" w:rsidP="00150E40">
            <w:pPr>
              <w:jc w:val="both"/>
              <w:rPr>
                <w:rFonts w:ascii="Times New Roman" w:hAnsi="Times New Roman" w:cs="Times New Roman"/>
                <w:b/>
                <w:lang w:val="ro-RO"/>
              </w:rPr>
            </w:pPr>
            <w:r w:rsidRPr="006B2498">
              <w:rPr>
                <w:rFonts w:ascii="Times New Roman" w:hAnsi="Times New Roman" w:cs="Times New Roman"/>
                <w:bCs/>
                <w:lang w:val="ro-RO"/>
              </w:rPr>
              <w:t>8) mențiuni cu privire la gradul de respectare și conformare la recomandările Centrului referitor la îmbunătățirea calității auditurilor energetice.”</w:t>
            </w:r>
          </w:p>
        </w:tc>
        <w:tc>
          <w:tcPr>
            <w:tcW w:w="1567" w:type="pct"/>
          </w:tcPr>
          <w:p w14:paraId="6801CF00" w14:textId="7777777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punctul 78 subpunctul 8) va a avea următorul conținut:</w:t>
            </w:r>
          </w:p>
          <w:p w14:paraId="286F1B61" w14:textId="77777777" w:rsidR="00C563D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,,8) mențiuni cu privire la notificarea auditorului energetic privind necorespunderea criteriilor și cerințelor de calitate a rapoartelor de audit energetic verificate.”</w:t>
            </w:r>
          </w:p>
          <w:p w14:paraId="4C20B491" w14:textId="77777777" w:rsidR="00D148C3" w:rsidRPr="00991B21" w:rsidRDefault="00D148C3" w:rsidP="00150E40">
            <w:pPr>
              <w:jc w:val="both"/>
              <w:rPr>
                <w:rFonts w:ascii="Times New Roman" w:hAnsi="Times New Roman" w:cs="Times New Roman"/>
                <w:lang w:val="ro-RO"/>
              </w:rPr>
            </w:pPr>
          </w:p>
        </w:tc>
        <w:tc>
          <w:tcPr>
            <w:tcW w:w="1250" w:type="pct"/>
          </w:tcPr>
          <w:p w14:paraId="1B012FAA" w14:textId="77777777" w:rsidR="00C563D3" w:rsidRPr="00C563D3" w:rsidRDefault="00C563D3" w:rsidP="00C563D3">
            <w:pPr>
              <w:jc w:val="both"/>
              <w:rPr>
                <w:rFonts w:ascii="Times New Roman" w:hAnsi="Times New Roman" w:cs="Times New Roman"/>
                <w:bCs/>
                <w:lang w:val="ro-RO"/>
              </w:rPr>
            </w:pPr>
            <w:r w:rsidRPr="00C563D3">
              <w:rPr>
                <w:rFonts w:ascii="Times New Roman" w:hAnsi="Times New Roman" w:cs="Times New Roman"/>
                <w:bCs/>
                <w:lang w:val="ro-RO"/>
              </w:rPr>
              <w:t>Punctul 78 subpunctul 8):</w:t>
            </w:r>
          </w:p>
          <w:p w14:paraId="178E4C99" w14:textId="77777777" w:rsidR="00C563D3" w:rsidRPr="00C563D3" w:rsidRDefault="00C563D3" w:rsidP="00C563D3">
            <w:pPr>
              <w:jc w:val="both"/>
              <w:rPr>
                <w:rFonts w:ascii="Times New Roman" w:hAnsi="Times New Roman" w:cs="Times New Roman"/>
                <w:bCs/>
                <w:lang w:val="ro-RO"/>
              </w:rPr>
            </w:pPr>
            <w:r w:rsidRPr="00C563D3">
              <w:rPr>
                <w:rFonts w:ascii="Times New Roman" w:hAnsi="Times New Roman" w:cs="Times New Roman"/>
                <w:bCs/>
                <w:lang w:val="ro-RO"/>
              </w:rPr>
              <w:t>„78. Registrul electronic al auditorilor energetici trebuie să conțină cel puțin următoarele informații:</w:t>
            </w:r>
          </w:p>
          <w:p w14:paraId="491D5A21" w14:textId="77777777" w:rsidR="00C563D3" w:rsidRPr="00C563D3" w:rsidRDefault="00C563D3" w:rsidP="00C563D3">
            <w:pPr>
              <w:jc w:val="both"/>
              <w:rPr>
                <w:rFonts w:ascii="Times New Roman" w:hAnsi="Times New Roman" w:cs="Times New Roman"/>
                <w:bCs/>
                <w:lang w:val="ro-RO"/>
              </w:rPr>
            </w:pPr>
            <w:r w:rsidRPr="00C563D3">
              <w:rPr>
                <w:rFonts w:ascii="Times New Roman" w:hAnsi="Times New Roman" w:cs="Times New Roman"/>
                <w:bCs/>
                <w:lang w:val="ro-RO"/>
              </w:rPr>
              <w:t>[...]</w:t>
            </w:r>
          </w:p>
          <w:p w14:paraId="1DBBF392" w14:textId="0CF61C6B" w:rsidR="00D148C3" w:rsidRPr="00C563D3" w:rsidRDefault="00C563D3" w:rsidP="00C563D3">
            <w:pPr>
              <w:jc w:val="both"/>
              <w:rPr>
                <w:rFonts w:ascii="Times New Roman" w:hAnsi="Times New Roman" w:cs="Times New Roman"/>
                <w:lang w:val="ro-RO"/>
              </w:rPr>
            </w:pPr>
            <w:r w:rsidRPr="00C563D3">
              <w:rPr>
                <w:rFonts w:ascii="Times New Roman" w:hAnsi="Times New Roman" w:cs="Times New Roman"/>
                <w:lang w:val="ro-RO"/>
              </w:rPr>
              <w:t>8) mențiuni cu privire la notificarea auditorului energetic privind necorespunderea criteriilor și cerințelor de calitate a rapoartelor de audit energetic verificate.”</w:t>
            </w:r>
          </w:p>
        </w:tc>
      </w:tr>
    </w:tbl>
    <w:p w14:paraId="19BD495D" w14:textId="77777777" w:rsidR="00BB7242" w:rsidRPr="00BB7242" w:rsidRDefault="00BB7242" w:rsidP="00BB7242">
      <w:pPr>
        <w:spacing w:after="0"/>
        <w:jc w:val="center"/>
        <w:rPr>
          <w:rFonts w:ascii="Times New Roman" w:hAnsi="Times New Roman" w:cs="Times New Roman"/>
          <w:b/>
          <w:lang w:val="ro-RO"/>
        </w:rPr>
      </w:pPr>
    </w:p>
    <w:sectPr w:rsidR="00BB7242" w:rsidRPr="00BB7242" w:rsidSect="00C518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171CE"/>
    <w:multiLevelType w:val="hybridMultilevel"/>
    <w:tmpl w:val="F6162E10"/>
    <w:lvl w:ilvl="0" w:tplc="FFFFFFFF">
      <w:start w:val="1"/>
      <w:numFmt w:val="decimal"/>
      <w:lvlText w:val="%1."/>
      <w:lvlJc w:val="left"/>
      <w:pPr>
        <w:ind w:left="720" w:hanging="360"/>
      </w:pPr>
      <w:rPr>
        <w:lang w:val="pt-B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E27A8C"/>
    <w:multiLevelType w:val="hybridMultilevel"/>
    <w:tmpl w:val="F6162E10"/>
    <w:lvl w:ilvl="0" w:tplc="A39C17FC">
      <w:start w:val="1"/>
      <w:numFmt w:val="decimal"/>
      <w:lvlText w:val="%1."/>
      <w:lvlJc w:val="left"/>
      <w:pPr>
        <w:ind w:left="720" w:hanging="360"/>
      </w:pPr>
      <w:rPr>
        <w:lang w:val="pt-B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58604">
    <w:abstractNumId w:val="1"/>
  </w:num>
  <w:num w:numId="2" w16cid:durableId="81233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E7"/>
    <w:rsid w:val="00003754"/>
    <w:rsid w:val="00027DE7"/>
    <w:rsid w:val="0003620E"/>
    <w:rsid w:val="00051386"/>
    <w:rsid w:val="00062596"/>
    <w:rsid w:val="000635C9"/>
    <w:rsid w:val="000C0E87"/>
    <w:rsid w:val="001151DB"/>
    <w:rsid w:val="00121116"/>
    <w:rsid w:val="0013135C"/>
    <w:rsid w:val="00140766"/>
    <w:rsid w:val="00142E64"/>
    <w:rsid w:val="00150E40"/>
    <w:rsid w:val="00155743"/>
    <w:rsid w:val="00181C1A"/>
    <w:rsid w:val="00191CD5"/>
    <w:rsid w:val="00192E99"/>
    <w:rsid w:val="001A4613"/>
    <w:rsid w:val="001A5BF5"/>
    <w:rsid w:val="001E35C7"/>
    <w:rsid w:val="002366DA"/>
    <w:rsid w:val="002633B9"/>
    <w:rsid w:val="002646E1"/>
    <w:rsid w:val="00337704"/>
    <w:rsid w:val="0034750A"/>
    <w:rsid w:val="003A0C0D"/>
    <w:rsid w:val="003C4C02"/>
    <w:rsid w:val="004009F7"/>
    <w:rsid w:val="004171CC"/>
    <w:rsid w:val="0043131C"/>
    <w:rsid w:val="00453753"/>
    <w:rsid w:val="004A0416"/>
    <w:rsid w:val="004B7D1D"/>
    <w:rsid w:val="004D545C"/>
    <w:rsid w:val="004F39A6"/>
    <w:rsid w:val="00520F66"/>
    <w:rsid w:val="00540A14"/>
    <w:rsid w:val="00546E2D"/>
    <w:rsid w:val="0055091B"/>
    <w:rsid w:val="00564F7E"/>
    <w:rsid w:val="005C153C"/>
    <w:rsid w:val="00631624"/>
    <w:rsid w:val="0066290A"/>
    <w:rsid w:val="00695ED3"/>
    <w:rsid w:val="006A7254"/>
    <w:rsid w:val="006B2498"/>
    <w:rsid w:val="006F7376"/>
    <w:rsid w:val="00745C59"/>
    <w:rsid w:val="00762F85"/>
    <w:rsid w:val="007757E3"/>
    <w:rsid w:val="00782066"/>
    <w:rsid w:val="00790773"/>
    <w:rsid w:val="007A4897"/>
    <w:rsid w:val="007A6260"/>
    <w:rsid w:val="007A7BED"/>
    <w:rsid w:val="007B4A43"/>
    <w:rsid w:val="007C3742"/>
    <w:rsid w:val="00810E69"/>
    <w:rsid w:val="00833344"/>
    <w:rsid w:val="00843E54"/>
    <w:rsid w:val="00847389"/>
    <w:rsid w:val="00882012"/>
    <w:rsid w:val="0088243D"/>
    <w:rsid w:val="00897E96"/>
    <w:rsid w:val="00976B58"/>
    <w:rsid w:val="00991B21"/>
    <w:rsid w:val="009A41D5"/>
    <w:rsid w:val="009A4F1E"/>
    <w:rsid w:val="009B2E9A"/>
    <w:rsid w:val="009D01F3"/>
    <w:rsid w:val="009D41A0"/>
    <w:rsid w:val="00A56476"/>
    <w:rsid w:val="00B36821"/>
    <w:rsid w:val="00B961FD"/>
    <w:rsid w:val="00BB626A"/>
    <w:rsid w:val="00BB7242"/>
    <w:rsid w:val="00C0435E"/>
    <w:rsid w:val="00C518C3"/>
    <w:rsid w:val="00C563D3"/>
    <w:rsid w:val="00C6389A"/>
    <w:rsid w:val="00C83E63"/>
    <w:rsid w:val="00D03B93"/>
    <w:rsid w:val="00D100FE"/>
    <w:rsid w:val="00D148C3"/>
    <w:rsid w:val="00D7685A"/>
    <w:rsid w:val="00D77F93"/>
    <w:rsid w:val="00D8573D"/>
    <w:rsid w:val="00DA0E36"/>
    <w:rsid w:val="00DB1080"/>
    <w:rsid w:val="00DD101C"/>
    <w:rsid w:val="00E123C3"/>
    <w:rsid w:val="00EE753A"/>
    <w:rsid w:val="00F52DFF"/>
    <w:rsid w:val="00F960B9"/>
    <w:rsid w:val="00FD5243"/>
    <w:rsid w:val="00FE5138"/>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B7A9"/>
  <w15:chartTrackingRefBased/>
  <w15:docId w15:val="{8E1E96CC-12E7-4FC6-B10C-5C949D2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613"/>
    <w:pPr>
      <w:ind w:left="720"/>
      <w:contextualSpacing/>
    </w:pPr>
  </w:style>
  <w:style w:type="character" w:styleId="Emphasis">
    <w:name w:val="Emphasis"/>
    <w:basedOn w:val="DefaultParagraphFont"/>
    <w:uiPriority w:val="20"/>
    <w:qFormat/>
    <w:rsid w:val="00C518C3"/>
    <w:rPr>
      <w:i/>
      <w:iCs/>
    </w:rPr>
  </w:style>
  <w:style w:type="character" w:styleId="CommentReference">
    <w:name w:val="annotation reference"/>
    <w:uiPriority w:val="99"/>
    <w:rsid w:val="00E123C3"/>
    <w:rPr>
      <w:sz w:val="16"/>
      <w:szCs w:val="16"/>
    </w:rPr>
  </w:style>
  <w:style w:type="paragraph" w:styleId="CommentText">
    <w:name w:val="annotation text"/>
    <w:basedOn w:val="Normal"/>
    <w:link w:val="CommentTextChar"/>
    <w:uiPriority w:val="99"/>
    <w:rsid w:val="00E123C3"/>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E123C3"/>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E1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C3"/>
    <w:rPr>
      <w:rFonts w:ascii="Segoe UI" w:hAnsi="Segoe UI" w:cs="Segoe UI"/>
      <w:sz w:val="18"/>
      <w:szCs w:val="18"/>
    </w:rPr>
  </w:style>
  <w:style w:type="paragraph" w:styleId="BodyText">
    <w:name w:val="Body Text"/>
    <w:basedOn w:val="Normal"/>
    <w:link w:val="BodyTextChar"/>
    <w:uiPriority w:val="99"/>
    <w:semiHidden/>
    <w:unhideWhenUsed/>
    <w:rsid w:val="00843E54"/>
    <w:pPr>
      <w:spacing w:after="120"/>
    </w:pPr>
  </w:style>
  <w:style w:type="character" w:customStyle="1" w:styleId="BodyTextChar">
    <w:name w:val="Body Text Char"/>
    <w:basedOn w:val="DefaultParagraphFont"/>
    <w:link w:val="BodyText"/>
    <w:uiPriority w:val="99"/>
    <w:semiHidden/>
    <w:rsid w:val="00843E54"/>
  </w:style>
  <w:style w:type="paragraph" w:styleId="NormalWeb">
    <w:name w:val="Normal (Web)"/>
    <w:basedOn w:val="Normal"/>
    <w:uiPriority w:val="99"/>
    <w:semiHidden/>
    <w:unhideWhenUsed/>
    <w:rsid w:val="00EE75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292298">
      <w:bodyDiv w:val="1"/>
      <w:marLeft w:val="0"/>
      <w:marRight w:val="0"/>
      <w:marTop w:val="0"/>
      <w:marBottom w:val="0"/>
      <w:divBdr>
        <w:top w:val="none" w:sz="0" w:space="0" w:color="auto"/>
        <w:left w:val="none" w:sz="0" w:space="0" w:color="auto"/>
        <w:bottom w:val="none" w:sz="0" w:space="0" w:color="auto"/>
        <w:right w:val="none" w:sz="0" w:space="0" w:color="auto"/>
      </w:divBdr>
    </w:div>
    <w:div w:id="298806727">
      <w:bodyDiv w:val="1"/>
      <w:marLeft w:val="0"/>
      <w:marRight w:val="0"/>
      <w:marTop w:val="0"/>
      <w:marBottom w:val="0"/>
      <w:divBdr>
        <w:top w:val="none" w:sz="0" w:space="0" w:color="auto"/>
        <w:left w:val="none" w:sz="0" w:space="0" w:color="auto"/>
        <w:bottom w:val="none" w:sz="0" w:space="0" w:color="auto"/>
        <w:right w:val="none" w:sz="0" w:space="0" w:color="auto"/>
      </w:divBdr>
    </w:div>
    <w:div w:id="503126537">
      <w:bodyDiv w:val="1"/>
      <w:marLeft w:val="0"/>
      <w:marRight w:val="0"/>
      <w:marTop w:val="0"/>
      <w:marBottom w:val="0"/>
      <w:divBdr>
        <w:top w:val="none" w:sz="0" w:space="0" w:color="auto"/>
        <w:left w:val="none" w:sz="0" w:space="0" w:color="auto"/>
        <w:bottom w:val="none" w:sz="0" w:space="0" w:color="auto"/>
        <w:right w:val="none" w:sz="0" w:space="0" w:color="auto"/>
      </w:divBdr>
    </w:div>
    <w:div w:id="582226577">
      <w:bodyDiv w:val="1"/>
      <w:marLeft w:val="0"/>
      <w:marRight w:val="0"/>
      <w:marTop w:val="0"/>
      <w:marBottom w:val="0"/>
      <w:divBdr>
        <w:top w:val="none" w:sz="0" w:space="0" w:color="auto"/>
        <w:left w:val="none" w:sz="0" w:space="0" w:color="auto"/>
        <w:bottom w:val="none" w:sz="0" w:space="0" w:color="auto"/>
        <w:right w:val="none" w:sz="0" w:space="0" w:color="auto"/>
      </w:divBdr>
    </w:div>
    <w:div w:id="1141775166">
      <w:bodyDiv w:val="1"/>
      <w:marLeft w:val="0"/>
      <w:marRight w:val="0"/>
      <w:marTop w:val="0"/>
      <w:marBottom w:val="0"/>
      <w:divBdr>
        <w:top w:val="none" w:sz="0" w:space="0" w:color="auto"/>
        <w:left w:val="none" w:sz="0" w:space="0" w:color="auto"/>
        <w:bottom w:val="none" w:sz="0" w:space="0" w:color="auto"/>
        <w:right w:val="none" w:sz="0" w:space="0" w:color="auto"/>
      </w:divBdr>
    </w:div>
    <w:div w:id="1312712416">
      <w:bodyDiv w:val="1"/>
      <w:marLeft w:val="0"/>
      <w:marRight w:val="0"/>
      <w:marTop w:val="0"/>
      <w:marBottom w:val="0"/>
      <w:divBdr>
        <w:top w:val="none" w:sz="0" w:space="0" w:color="auto"/>
        <w:left w:val="none" w:sz="0" w:space="0" w:color="auto"/>
        <w:bottom w:val="none" w:sz="0" w:space="0" w:color="auto"/>
        <w:right w:val="none" w:sz="0" w:space="0" w:color="auto"/>
      </w:divBdr>
    </w:div>
    <w:div w:id="1485008409">
      <w:bodyDiv w:val="1"/>
      <w:marLeft w:val="0"/>
      <w:marRight w:val="0"/>
      <w:marTop w:val="0"/>
      <w:marBottom w:val="0"/>
      <w:divBdr>
        <w:top w:val="none" w:sz="0" w:space="0" w:color="auto"/>
        <w:left w:val="none" w:sz="0" w:space="0" w:color="auto"/>
        <w:bottom w:val="none" w:sz="0" w:space="0" w:color="auto"/>
        <w:right w:val="none" w:sz="0" w:space="0" w:color="auto"/>
      </w:divBdr>
    </w:div>
    <w:div w:id="1535848215">
      <w:bodyDiv w:val="1"/>
      <w:marLeft w:val="0"/>
      <w:marRight w:val="0"/>
      <w:marTop w:val="0"/>
      <w:marBottom w:val="0"/>
      <w:divBdr>
        <w:top w:val="none" w:sz="0" w:space="0" w:color="auto"/>
        <w:left w:val="none" w:sz="0" w:space="0" w:color="auto"/>
        <w:bottom w:val="none" w:sz="0" w:space="0" w:color="auto"/>
        <w:right w:val="none" w:sz="0" w:space="0" w:color="auto"/>
      </w:divBdr>
    </w:div>
    <w:div w:id="1756586225">
      <w:bodyDiv w:val="1"/>
      <w:marLeft w:val="0"/>
      <w:marRight w:val="0"/>
      <w:marTop w:val="0"/>
      <w:marBottom w:val="0"/>
      <w:divBdr>
        <w:top w:val="none" w:sz="0" w:space="0" w:color="auto"/>
        <w:left w:val="none" w:sz="0" w:space="0" w:color="auto"/>
        <w:bottom w:val="none" w:sz="0" w:space="0" w:color="auto"/>
        <w:right w:val="none" w:sz="0" w:space="0" w:color="auto"/>
      </w:divBdr>
    </w:div>
    <w:div w:id="1756705032">
      <w:bodyDiv w:val="1"/>
      <w:marLeft w:val="0"/>
      <w:marRight w:val="0"/>
      <w:marTop w:val="0"/>
      <w:marBottom w:val="0"/>
      <w:divBdr>
        <w:top w:val="none" w:sz="0" w:space="0" w:color="auto"/>
        <w:left w:val="none" w:sz="0" w:space="0" w:color="auto"/>
        <w:bottom w:val="none" w:sz="0" w:space="0" w:color="auto"/>
        <w:right w:val="none" w:sz="0" w:space="0" w:color="auto"/>
      </w:divBdr>
    </w:div>
    <w:div w:id="1954167330">
      <w:bodyDiv w:val="1"/>
      <w:marLeft w:val="0"/>
      <w:marRight w:val="0"/>
      <w:marTop w:val="0"/>
      <w:marBottom w:val="0"/>
      <w:divBdr>
        <w:top w:val="none" w:sz="0" w:space="0" w:color="auto"/>
        <w:left w:val="none" w:sz="0" w:space="0" w:color="auto"/>
        <w:bottom w:val="none" w:sz="0" w:space="0" w:color="auto"/>
        <w:right w:val="none" w:sz="0" w:space="0" w:color="auto"/>
      </w:divBdr>
    </w:div>
    <w:div w:id="1960988521">
      <w:bodyDiv w:val="1"/>
      <w:marLeft w:val="0"/>
      <w:marRight w:val="0"/>
      <w:marTop w:val="0"/>
      <w:marBottom w:val="0"/>
      <w:divBdr>
        <w:top w:val="none" w:sz="0" w:space="0" w:color="auto"/>
        <w:left w:val="none" w:sz="0" w:space="0" w:color="auto"/>
        <w:bottom w:val="none" w:sz="0" w:space="0" w:color="auto"/>
        <w:right w:val="none" w:sz="0" w:space="0" w:color="auto"/>
      </w:divBdr>
    </w:div>
    <w:div w:id="2019886580">
      <w:bodyDiv w:val="1"/>
      <w:marLeft w:val="0"/>
      <w:marRight w:val="0"/>
      <w:marTop w:val="0"/>
      <w:marBottom w:val="0"/>
      <w:divBdr>
        <w:top w:val="none" w:sz="0" w:space="0" w:color="auto"/>
        <w:left w:val="none" w:sz="0" w:space="0" w:color="auto"/>
        <w:bottom w:val="none" w:sz="0" w:space="0" w:color="auto"/>
        <w:right w:val="none" w:sz="0" w:space="0" w:color="auto"/>
      </w:divBdr>
    </w:div>
    <w:div w:id="21320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1</Pages>
  <Words>6649</Words>
  <Characters>37903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Direcția eficiență energetică</cp:lastModifiedBy>
  <cp:revision>46</cp:revision>
  <dcterms:created xsi:type="dcterms:W3CDTF">2024-08-28T07:16:00Z</dcterms:created>
  <dcterms:modified xsi:type="dcterms:W3CDTF">2025-01-28T14:59:00Z</dcterms:modified>
</cp:coreProperties>
</file>