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1644" w14:textId="3EC05C1E" w:rsidR="000F3414" w:rsidRPr="00DA1CE0" w:rsidRDefault="00FF25C5" w:rsidP="000F3414">
      <w:pPr>
        <w:pStyle w:val="Title"/>
        <w:tabs>
          <w:tab w:val="left" w:pos="3082"/>
          <w:tab w:val="left" w:pos="5895"/>
        </w:tabs>
        <w:jc w:val="right"/>
        <w:rPr>
          <w:i/>
          <w:iCs/>
          <w:spacing w:val="14"/>
          <w:sz w:val="28"/>
          <w:szCs w:val="28"/>
          <w:u w:val="single"/>
          <w:lang w:val="ro-MD"/>
        </w:rPr>
      </w:pPr>
      <w:r w:rsidRPr="00DA1CE0">
        <w:rPr>
          <w:i/>
          <w:iCs/>
          <w:spacing w:val="14"/>
          <w:sz w:val="28"/>
          <w:szCs w:val="28"/>
          <w:lang w:val="ro-MD"/>
        </w:rPr>
        <w:t>Proiect</w:t>
      </w:r>
    </w:p>
    <w:p w14:paraId="5BB52CBE" w14:textId="787D21D7" w:rsidR="000F3414" w:rsidRPr="00DA1CE0" w:rsidRDefault="000F3414">
      <w:pPr>
        <w:pStyle w:val="Title"/>
        <w:tabs>
          <w:tab w:val="left" w:pos="3082"/>
          <w:tab w:val="left" w:pos="5895"/>
        </w:tabs>
        <w:rPr>
          <w:spacing w:val="14"/>
          <w:lang w:val="ro-MD"/>
        </w:rPr>
      </w:pPr>
      <w:r w:rsidRPr="00DA1CE0">
        <w:rPr>
          <w:noProof/>
          <w:sz w:val="20"/>
          <w:lang w:val="ro-MD"/>
        </w:rPr>
        <w:drawing>
          <wp:inline distT="0" distB="0" distL="0" distR="0" wp14:anchorId="73882605" wp14:editId="492783D4">
            <wp:extent cx="619497" cy="7437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9497" cy="743711"/>
                    </a:xfrm>
                    <a:prstGeom prst="rect">
                      <a:avLst/>
                    </a:prstGeom>
                  </pic:spPr>
                </pic:pic>
              </a:graphicData>
            </a:graphic>
          </wp:inline>
        </w:drawing>
      </w:r>
    </w:p>
    <w:p w14:paraId="2ED703B8" w14:textId="2635095E" w:rsidR="006D0065" w:rsidRPr="00DA1CE0" w:rsidRDefault="002E7628">
      <w:pPr>
        <w:pStyle w:val="Title"/>
        <w:tabs>
          <w:tab w:val="left" w:pos="3082"/>
          <w:tab w:val="left" w:pos="5895"/>
        </w:tabs>
        <w:rPr>
          <w:lang w:val="ro-MD"/>
        </w:rPr>
      </w:pPr>
      <w:r w:rsidRPr="00DA1CE0">
        <w:rPr>
          <w:spacing w:val="14"/>
          <w:lang w:val="ro-MD"/>
        </w:rPr>
        <w:t>GUVERNUL</w:t>
      </w:r>
      <w:r w:rsidRPr="00DA1CE0">
        <w:rPr>
          <w:lang w:val="ro-MD"/>
        </w:rPr>
        <w:tab/>
      </w:r>
      <w:r w:rsidRPr="00DA1CE0">
        <w:rPr>
          <w:spacing w:val="14"/>
          <w:lang w:val="ro-MD"/>
        </w:rPr>
        <w:t>REPUBLICII</w:t>
      </w:r>
      <w:r w:rsidRPr="00DA1CE0">
        <w:rPr>
          <w:lang w:val="ro-MD"/>
        </w:rPr>
        <w:tab/>
      </w:r>
      <w:r w:rsidRPr="00DA1CE0">
        <w:rPr>
          <w:spacing w:val="13"/>
          <w:lang w:val="ro-MD"/>
        </w:rPr>
        <w:t>MOLDOVA</w:t>
      </w:r>
    </w:p>
    <w:p w14:paraId="09B6753A" w14:textId="77777777" w:rsidR="006D0065" w:rsidRPr="00DA1CE0" w:rsidRDefault="002E7628">
      <w:pPr>
        <w:tabs>
          <w:tab w:val="left" w:pos="3950"/>
        </w:tabs>
        <w:spacing w:before="229"/>
        <w:ind w:left="502"/>
        <w:jc w:val="center"/>
        <w:rPr>
          <w:b/>
          <w:sz w:val="32"/>
          <w:lang w:val="ro-MD"/>
        </w:rPr>
      </w:pPr>
      <w:r w:rsidRPr="00DA1CE0">
        <w:rPr>
          <w:b/>
          <w:spacing w:val="26"/>
          <w:sz w:val="32"/>
          <w:lang w:val="ro-MD"/>
        </w:rPr>
        <w:t>HOT</w:t>
      </w:r>
      <w:r w:rsidRPr="00DA1CE0">
        <w:rPr>
          <w:b/>
          <w:spacing w:val="-38"/>
          <w:sz w:val="32"/>
          <w:lang w:val="ro-MD"/>
        </w:rPr>
        <w:t xml:space="preserve"> </w:t>
      </w:r>
      <w:r w:rsidRPr="00DA1CE0">
        <w:rPr>
          <w:b/>
          <w:sz w:val="32"/>
          <w:lang w:val="ro-MD"/>
        </w:rPr>
        <w:t>Ă</w:t>
      </w:r>
      <w:r w:rsidRPr="00DA1CE0">
        <w:rPr>
          <w:b/>
          <w:spacing w:val="-39"/>
          <w:sz w:val="32"/>
          <w:lang w:val="ro-MD"/>
        </w:rPr>
        <w:t xml:space="preserve"> </w:t>
      </w:r>
      <w:r w:rsidRPr="00DA1CE0">
        <w:rPr>
          <w:b/>
          <w:sz w:val="32"/>
          <w:lang w:val="ro-MD"/>
        </w:rPr>
        <w:t>R</w:t>
      </w:r>
      <w:r w:rsidRPr="00DA1CE0">
        <w:rPr>
          <w:b/>
          <w:spacing w:val="-39"/>
          <w:sz w:val="32"/>
          <w:lang w:val="ro-MD"/>
        </w:rPr>
        <w:t xml:space="preserve"> </w:t>
      </w:r>
      <w:r w:rsidRPr="00DA1CE0">
        <w:rPr>
          <w:b/>
          <w:sz w:val="32"/>
          <w:lang w:val="ro-MD"/>
        </w:rPr>
        <w:t>Â</w:t>
      </w:r>
      <w:r w:rsidRPr="00DA1CE0">
        <w:rPr>
          <w:b/>
          <w:spacing w:val="-39"/>
          <w:sz w:val="32"/>
          <w:lang w:val="ro-MD"/>
        </w:rPr>
        <w:t xml:space="preserve"> </w:t>
      </w:r>
      <w:r w:rsidRPr="00DA1CE0">
        <w:rPr>
          <w:b/>
          <w:sz w:val="32"/>
          <w:lang w:val="ro-MD"/>
        </w:rPr>
        <w:t>R</w:t>
      </w:r>
      <w:r w:rsidRPr="00DA1CE0">
        <w:rPr>
          <w:b/>
          <w:spacing w:val="-39"/>
          <w:sz w:val="32"/>
          <w:lang w:val="ro-MD"/>
        </w:rPr>
        <w:t xml:space="preserve"> </w:t>
      </w:r>
      <w:r w:rsidRPr="00DA1CE0">
        <w:rPr>
          <w:b/>
          <w:sz w:val="32"/>
          <w:lang w:val="ro-MD"/>
        </w:rPr>
        <w:t>E</w:t>
      </w:r>
      <w:r w:rsidRPr="00DA1CE0">
        <w:rPr>
          <w:b/>
          <w:spacing w:val="40"/>
          <w:sz w:val="32"/>
          <w:lang w:val="ro-MD"/>
        </w:rPr>
        <w:t xml:space="preserve"> </w:t>
      </w:r>
      <w:r w:rsidRPr="00DA1CE0">
        <w:rPr>
          <w:b/>
          <w:sz w:val="32"/>
          <w:lang w:val="ro-MD"/>
        </w:rPr>
        <w:t xml:space="preserve">nr. </w:t>
      </w:r>
      <w:r w:rsidRPr="00DA1CE0">
        <w:rPr>
          <w:b/>
          <w:sz w:val="32"/>
          <w:u w:val="single"/>
          <w:lang w:val="ro-MD"/>
        </w:rPr>
        <w:tab/>
      </w:r>
    </w:p>
    <w:p w14:paraId="37BBDB35" w14:textId="08D27B01" w:rsidR="006D0065" w:rsidRPr="00DA1CE0" w:rsidRDefault="002E7628">
      <w:pPr>
        <w:spacing w:before="231"/>
        <w:ind w:left="431"/>
        <w:jc w:val="center"/>
        <w:rPr>
          <w:b/>
          <w:sz w:val="28"/>
          <w:lang w:val="ro-MD"/>
        </w:rPr>
      </w:pPr>
      <w:r w:rsidRPr="00DA1CE0">
        <w:rPr>
          <w:b/>
          <w:sz w:val="28"/>
          <w:u w:val="single"/>
          <w:lang w:val="ro-MD"/>
        </w:rPr>
        <w:t>din</w:t>
      </w:r>
      <w:r w:rsidRPr="00DA1CE0">
        <w:rPr>
          <w:b/>
          <w:spacing w:val="-5"/>
          <w:sz w:val="28"/>
          <w:u w:val="single"/>
          <w:lang w:val="ro-MD"/>
        </w:rPr>
        <w:t xml:space="preserve"> </w:t>
      </w:r>
      <w:r w:rsidR="00213DEA" w:rsidRPr="00DA1CE0">
        <w:rPr>
          <w:b/>
          <w:spacing w:val="-5"/>
          <w:sz w:val="28"/>
          <w:u w:val="single"/>
          <w:lang w:val="ro-MD"/>
        </w:rPr>
        <w:t xml:space="preserve">                     </w:t>
      </w:r>
      <w:r w:rsidRPr="00DA1CE0">
        <w:rPr>
          <w:b/>
          <w:spacing w:val="-4"/>
          <w:sz w:val="28"/>
          <w:u w:val="single"/>
          <w:lang w:val="ro-MD"/>
        </w:rPr>
        <w:t xml:space="preserve"> 202</w:t>
      </w:r>
      <w:r w:rsidR="00213DEA" w:rsidRPr="00DA1CE0">
        <w:rPr>
          <w:b/>
          <w:spacing w:val="-4"/>
          <w:sz w:val="28"/>
          <w:u w:val="single"/>
          <w:lang w:val="ro-MD"/>
        </w:rPr>
        <w:t>5</w:t>
      </w:r>
    </w:p>
    <w:p w14:paraId="3CD54F61" w14:textId="77777777" w:rsidR="006D0065" w:rsidRPr="00DA1CE0" w:rsidRDefault="002E7628">
      <w:pPr>
        <w:spacing w:before="120"/>
        <w:ind w:left="430"/>
        <w:jc w:val="center"/>
        <w:rPr>
          <w:b/>
          <w:sz w:val="24"/>
          <w:lang w:val="ro-MD"/>
        </w:rPr>
      </w:pPr>
      <w:r w:rsidRPr="00DA1CE0">
        <w:rPr>
          <w:b/>
          <w:spacing w:val="-2"/>
          <w:sz w:val="24"/>
          <w:lang w:val="ro-MD"/>
        </w:rPr>
        <w:t>Chișinău</w:t>
      </w:r>
    </w:p>
    <w:p w14:paraId="5E530EE2" w14:textId="77777777" w:rsidR="006D0065" w:rsidRPr="00DA1CE0" w:rsidRDefault="006D0065">
      <w:pPr>
        <w:pStyle w:val="BodyText"/>
        <w:ind w:left="0"/>
        <w:rPr>
          <w:b/>
          <w:lang w:val="ro-MD"/>
        </w:rPr>
      </w:pPr>
    </w:p>
    <w:p w14:paraId="336EDB5B" w14:textId="77777777" w:rsidR="006D0065" w:rsidRPr="00DA1CE0" w:rsidRDefault="006D0065">
      <w:pPr>
        <w:pStyle w:val="BodyText"/>
        <w:spacing w:before="62"/>
        <w:ind w:left="0"/>
        <w:rPr>
          <w:b/>
          <w:lang w:val="ro-MD"/>
        </w:rPr>
      </w:pPr>
    </w:p>
    <w:p w14:paraId="3EE1F113" w14:textId="27771AF8" w:rsidR="006D0065" w:rsidRPr="00DA1CE0" w:rsidRDefault="002E7628">
      <w:pPr>
        <w:ind w:left="1780" w:right="1353"/>
        <w:jc w:val="center"/>
        <w:rPr>
          <w:b/>
          <w:sz w:val="28"/>
          <w:lang w:val="ro-MD"/>
        </w:rPr>
      </w:pPr>
      <w:r w:rsidRPr="00DA1CE0">
        <w:rPr>
          <w:b/>
          <w:sz w:val="28"/>
          <w:lang w:val="ro-MD"/>
        </w:rPr>
        <w:t>Cu</w:t>
      </w:r>
      <w:r w:rsidRPr="00DA1CE0">
        <w:rPr>
          <w:b/>
          <w:spacing w:val="-5"/>
          <w:sz w:val="28"/>
          <w:lang w:val="ro-MD"/>
        </w:rPr>
        <w:t xml:space="preserve"> </w:t>
      </w:r>
      <w:r w:rsidRPr="00DA1CE0">
        <w:rPr>
          <w:b/>
          <w:sz w:val="28"/>
          <w:lang w:val="ro-MD"/>
        </w:rPr>
        <w:t>privire</w:t>
      </w:r>
      <w:r w:rsidRPr="00DA1CE0">
        <w:rPr>
          <w:b/>
          <w:spacing w:val="-8"/>
          <w:sz w:val="28"/>
          <w:lang w:val="ro-MD"/>
        </w:rPr>
        <w:t xml:space="preserve"> </w:t>
      </w:r>
      <w:r w:rsidRPr="00DA1CE0">
        <w:rPr>
          <w:b/>
          <w:sz w:val="28"/>
          <w:lang w:val="ro-MD"/>
        </w:rPr>
        <w:t>la</w:t>
      </w:r>
      <w:r w:rsidRPr="00DA1CE0">
        <w:rPr>
          <w:b/>
          <w:spacing w:val="-4"/>
          <w:sz w:val="28"/>
          <w:lang w:val="ro-MD"/>
        </w:rPr>
        <w:t xml:space="preserve"> </w:t>
      </w:r>
      <w:r w:rsidRPr="00DA1CE0">
        <w:rPr>
          <w:b/>
          <w:sz w:val="28"/>
          <w:lang w:val="ro-MD"/>
        </w:rPr>
        <w:t>modificarea</w:t>
      </w:r>
      <w:r w:rsidRPr="00DA1CE0">
        <w:rPr>
          <w:b/>
          <w:spacing w:val="-4"/>
          <w:sz w:val="28"/>
          <w:lang w:val="ro-MD"/>
        </w:rPr>
        <w:t xml:space="preserve"> </w:t>
      </w:r>
      <w:r w:rsidRPr="00DA1CE0">
        <w:rPr>
          <w:b/>
          <w:sz w:val="28"/>
          <w:lang w:val="ro-MD"/>
        </w:rPr>
        <w:t>unor</w:t>
      </w:r>
      <w:r w:rsidRPr="00DA1CE0">
        <w:rPr>
          <w:b/>
          <w:spacing w:val="-5"/>
          <w:sz w:val="28"/>
          <w:lang w:val="ro-MD"/>
        </w:rPr>
        <w:t xml:space="preserve"> </w:t>
      </w:r>
      <w:r w:rsidRPr="00DA1CE0">
        <w:rPr>
          <w:b/>
          <w:sz w:val="28"/>
          <w:lang w:val="ro-MD"/>
        </w:rPr>
        <w:t>hotărâri</w:t>
      </w:r>
      <w:r w:rsidRPr="00DA1CE0">
        <w:rPr>
          <w:b/>
          <w:spacing w:val="-7"/>
          <w:sz w:val="28"/>
          <w:lang w:val="ro-MD"/>
        </w:rPr>
        <w:t xml:space="preserve"> </w:t>
      </w:r>
      <w:r w:rsidRPr="00DA1CE0">
        <w:rPr>
          <w:b/>
          <w:sz w:val="28"/>
          <w:lang w:val="ro-MD"/>
        </w:rPr>
        <w:t>ale</w:t>
      </w:r>
      <w:r w:rsidRPr="00DA1CE0">
        <w:rPr>
          <w:b/>
          <w:spacing w:val="-8"/>
          <w:sz w:val="28"/>
          <w:lang w:val="ro-MD"/>
        </w:rPr>
        <w:t xml:space="preserve"> </w:t>
      </w:r>
      <w:r w:rsidRPr="00DA1CE0">
        <w:rPr>
          <w:b/>
          <w:sz w:val="28"/>
          <w:lang w:val="ro-MD"/>
        </w:rPr>
        <w:t>Guvernului (</w:t>
      </w:r>
      <w:r w:rsidR="00213DEA" w:rsidRPr="00DA1CE0">
        <w:rPr>
          <w:b/>
          <w:sz w:val="28"/>
          <w:lang w:val="ro-MD"/>
        </w:rPr>
        <w:t>ajustarea cadrului normativ aferent</w:t>
      </w:r>
      <w:r w:rsidR="00544BC5" w:rsidRPr="00DA1CE0">
        <w:rPr>
          <w:b/>
          <w:sz w:val="28"/>
          <w:lang w:val="ro-MD"/>
        </w:rPr>
        <w:t xml:space="preserve"> auditului energetic și a</w:t>
      </w:r>
      <w:r w:rsidR="00213DEA" w:rsidRPr="00DA1CE0">
        <w:rPr>
          <w:b/>
          <w:sz w:val="28"/>
          <w:lang w:val="ro-MD"/>
        </w:rPr>
        <w:t xml:space="preserve"> unor măsuri de</w:t>
      </w:r>
      <w:r w:rsidR="00544BC5" w:rsidRPr="00DA1CE0">
        <w:rPr>
          <w:b/>
          <w:sz w:val="28"/>
          <w:lang w:val="ro-MD"/>
        </w:rPr>
        <w:t xml:space="preserve"> </w:t>
      </w:r>
      <w:r w:rsidR="00213DEA" w:rsidRPr="00DA1CE0">
        <w:rPr>
          <w:b/>
          <w:sz w:val="28"/>
          <w:lang w:val="ro-MD"/>
        </w:rPr>
        <w:t>eficiență energetică</w:t>
      </w:r>
      <w:r w:rsidR="00544BC5" w:rsidRPr="00DA1CE0">
        <w:rPr>
          <w:b/>
          <w:sz w:val="28"/>
          <w:lang w:val="ro-MD"/>
        </w:rPr>
        <w:t xml:space="preserve"> implementate în cadrul unor programe de finanțare</w:t>
      </w:r>
      <w:r w:rsidRPr="00DA1CE0">
        <w:rPr>
          <w:b/>
          <w:sz w:val="28"/>
          <w:lang w:val="ro-MD"/>
        </w:rPr>
        <w:t>)</w:t>
      </w:r>
    </w:p>
    <w:p w14:paraId="7CEA3686" w14:textId="77777777" w:rsidR="006D0065" w:rsidRPr="00DA1CE0" w:rsidRDefault="002E7628">
      <w:pPr>
        <w:spacing w:line="321" w:lineRule="exact"/>
        <w:ind w:left="428"/>
        <w:jc w:val="center"/>
        <w:rPr>
          <w:b/>
          <w:sz w:val="28"/>
          <w:lang w:val="ro-MD"/>
        </w:rPr>
      </w:pPr>
      <w:r w:rsidRPr="00DA1CE0">
        <w:rPr>
          <w:b/>
          <w:spacing w:val="-2"/>
          <w:sz w:val="28"/>
          <w:lang w:val="ro-MD"/>
        </w:rPr>
        <w:t>-----------------------------------------------------------</w:t>
      </w:r>
      <w:r w:rsidRPr="00DA1CE0">
        <w:rPr>
          <w:b/>
          <w:spacing w:val="-10"/>
          <w:sz w:val="28"/>
          <w:lang w:val="ro-MD"/>
        </w:rPr>
        <w:t>-</w:t>
      </w:r>
    </w:p>
    <w:p w14:paraId="403A9D9A" w14:textId="52AA3D30" w:rsidR="006D0065" w:rsidRDefault="002E7628">
      <w:pPr>
        <w:pStyle w:val="BodyText"/>
        <w:spacing w:before="321"/>
        <w:ind w:right="536" w:firstLine="707"/>
        <w:jc w:val="both"/>
        <w:rPr>
          <w:lang w:val="ro-MD"/>
        </w:rPr>
      </w:pPr>
      <w:r w:rsidRPr="00DA1CE0">
        <w:rPr>
          <w:lang w:val="ro-MD"/>
        </w:rPr>
        <w:t>În temeiul art. 6 lit. h) din Legea nr. 136/2017 cu privire la Guvern (Monitorul Oficial al Republicii Moldova, 2017, nr. 252, art. 412),</w:t>
      </w:r>
      <w:r w:rsidR="002E3DE1">
        <w:rPr>
          <w:lang w:val="ro-MD"/>
        </w:rPr>
        <w:t xml:space="preserve"> </w:t>
      </w:r>
      <w:r w:rsidR="002E3DE1" w:rsidRPr="002E3DE1">
        <w:t>art.7</w:t>
      </w:r>
      <w:r w:rsidR="002E3DE1" w:rsidRPr="002E3DE1">
        <w:rPr>
          <w:vertAlign w:val="superscript"/>
        </w:rPr>
        <w:t>1</w:t>
      </w:r>
      <w:r w:rsidR="002E3DE1" w:rsidRPr="002E3DE1">
        <w:t> alin.(6)</w:t>
      </w:r>
      <w:r w:rsidR="00702BED">
        <w:t xml:space="preserve">, </w:t>
      </w:r>
      <w:r w:rsidR="002E3DE1" w:rsidRPr="002E3DE1">
        <w:t>art.10 alin.(2) lit. e)</w:t>
      </w:r>
      <w:r w:rsidR="00702BED">
        <w:t xml:space="preserve"> și </w:t>
      </w:r>
      <w:r w:rsidR="002E3DE1" w:rsidRPr="002E3DE1">
        <w:t>art. 12 alin. (1) lit. d</w:t>
      </w:r>
      <w:r w:rsidR="002E3DE1" w:rsidRPr="002E3DE1">
        <w:rPr>
          <w:vertAlign w:val="superscript"/>
        </w:rPr>
        <w:t>1</w:t>
      </w:r>
      <w:r w:rsidR="002E3DE1" w:rsidRPr="002E3DE1">
        <w:t>) din Legea nr. 139/2018 cu privire la eficiența energetică</w:t>
      </w:r>
      <w:r w:rsidR="002E3DE1">
        <w:t xml:space="preserve"> (</w:t>
      </w:r>
      <w:r w:rsidR="002E3DE1" w:rsidRPr="002E3DE1">
        <w:t xml:space="preserve">Monitorul Oficial </w:t>
      </w:r>
      <w:r w:rsidR="002E3DE1" w:rsidRPr="00DA1CE0">
        <w:rPr>
          <w:lang w:val="ro-MD"/>
        </w:rPr>
        <w:t>al Republicii Moldova</w:t>
      </w:r>
      <w:r w:rsidR="002E3DE1">
        <w:rPr>
          <w:lang w:val="ro-MD"/>
        </w:rPr>
        <w:t>, 2018,</w:t>
      </w:r>
      <w:r w:rsidR="002E3DE1" w:rsidRPr="002E3DE1">
        <w:t xml:space="preserve"> Nr. 309-320 art. 476</w:t>
      </w:r>
      <w:r w:rsidR="002E3DE1">
        <w:t xml:space="preserve">, </w:t>
      </w:r>
      <w:r w:rsidRPr="00DA1CE0">
        <w:rPr>
          <w:lang w:val="ro-MD"/>
        </w:rPr>
        <w:t>cu modificările ulterioare, Guvernul HOTĂRĂȘTE:</w:t>
      </w:r>
    </w:p>
    <w:p w14:paraId="0CFC00D8" w14:textId="77777777" w:rsidR="000263F1" w:rsidRPr="00DA1CE0" w:rsidRDefault="000263F1" w:rsidP="000263F1">
      <w:pPr>
        <w:pStyle w:val="BodyText"/>
        <w:spacing w:before="120" w:after="120"/>
        <w:ind w:right="539" w:firstLine="709"/>
        <w:jc w:val="both"/>
        <w:rPr>
          <w:lang w:val="ro-MD"/>
        </w:rPr>
      </w:pPr>
      <w:r>
        <w:rPr>
          <w:lang w:val="ro-MD"/>
        </w:rPr>
        <w:t>1</w:t>
      </w:r>
      <w:r w:rsidRPr="00DA1CE0">
        <w:rPr>
          <w:lang w:val="ro-MD"/>
        </w:rPr>
        <w:t xml:space="preserve">. Hotărârea Guvernului Nr. 676/2020 pentru aprobarea Regulamentului cu privire la auditorii energetici și auditul energetic (Monitorul Oficial </w:t>
      </w:r>
      <w:r>
        <w:rPr>
          <w:lang w:val="ro-MD"/>
        </w:rPr>
        <w:t xml:space="preserve">al Republicii Moldova </w:t>
      </w:r>
      <w:r w:rsidRPr="00DA1CE0">
        <w:rPr>
          <w:lang w:val="ro-MD"/>
        </w:rPr>
        <w:t>Nr. 235-239 art. 813), se modifică după cum urmează:</w:t>
      </w:r>
    </w:p>
    <w:p w14:paraId="3AB92893" w14:textId="77777777" w:rsidR="000263F1" w:rsidRPr="00DA1CE0" w:rsidRDefault="000263F1" w:rsidP="000263F1">
      <w:pPr>
        <w:pStyle w:val="BodyText"/>
        <w:spacing w:before="120" w:after="120"/>
        <w:ind w:firstLine="707"/>
        <w:rPr>
          <w:lang w:val="ro-MD"/>
        </w:rPr>
      </w:pPr>
      <w:r>
        <w:rPr>
          <w:lang w:val="ro-MD"/>
        </w:rPr>
        <w:t>1</w:t>
      </w:r>
      <w:r w:rsidRPr="00DA1CE0">
        <w:rPr>
          <w:lang w:val="ro-MD"/>
        </w:rPr>
        <w:t>.1. punctul 2</w:t>
      </w:r>
      <w:r>
        <w:rPr>
          <w:lang w:val="ro-MD"/>
        </w:rPr>
        <w:t xml:space="preserve"> </w:t>
      </w:r>
      <w:r w:rsidRPr="00DA1CE0">
        <w:rPr>
          <w:lang w:val="ro-MD"/>
        </w:rPr>
        <w:t>se abrogă.</w:t>
      </w:r>
    </w:p>
    <w:p w14:paraId="6C565B87" w14:textId="77777777" w:rsidR="000263F1" w:rsidRPr="00DA1CE0" w:rsidRDefault="000263F1" w:rsidP="000263F1">
      <w:pPr>
        <w:pStyle w:val="BodyText"/>
        <w:spacing w:before="120" w:after="120"/>
        <w:ind w:firstLine="709"/>
        <w:rPr>
          <w:lang w:val="ro-MD"/>
        </w:rPr>
      </w:pPr>
      <w:r>
        <w:rPr>
          <w:lang w:val="ro-MD"/>
        </w:rPr>
        <w:t>1</w:t>
      </w:r>
      <w:r w:rsidRPr="00DA1CE0">
        <w:rPr>
          <w:lang w:val="ro-MD"/>
        </w:rPr>
        <w:t>.2. punctul 4 va avea următorul cuprins:</w:t>
      </w:r>
    </w:p>
    <w:p w14:paraId="480238DD" w14:textId="0A351D7C" w:rsidR="000263F1" w:rsidRDefault="000263F1" w:rsidP="000263F1">
      <w:pPr>
        <w:pStyle w:val="BodyText"/>
        <w:spacing w:before="120" w:after="120"/>
        <w:ind w:firstLine="709"/>
        <w:jc w:val="both"/>
        <w:rPr>
          <w:lang w:val="ro-MD"/>
        </w:rPr>
      </w:pPr>
      <w:r w:rsidRPr="00DA1CE0">
        <w:rPr>
          <w:lang w:val="ro-MD"/>
        </w:rPr>
        <w:t xml:space="preserve">,,4. Până la instituirea Registrului electronic al auditorilor energetici și a Registrului electronic al auditului energetic, în conformitate cu regulile stabilite în Legea nr. 139/2018 cu privire la eficiența energetică, acestea vor fi ținute de către Instituția Publică Centrul Național pentru Energie Durabilă în </w:t>
      </w:r>
      <w:r w:rsidR="00A202D3" w:rsidRPr="00A202D3">
        <w:t>format electronic, sub formă de fișiere Excel, cu introducerea și actualizarea manuală a datelor</w:t>
      </w:r>
      <w:r w:rsidR="00645EC5">
        <w:rPr>
          <w:lang w:val="ro-MD"/>
        </w:rPr>
        <w:t xml:space="preserve">. </w:t>
      </w:r>
    </w:p>
    <w:p w14:paraId="184C42A4"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3</w:t>
      </w:r>
      <w:r w:rsidRPr="00DA1CE0">
        <w:rPr>
          <w:lang w:val="ro-MD"/>
        </w:rPr>
        <w:t>. punct</w:t>
      </w:r>
      <w:r>
        <w:rPr>
          <w:lang w:val="ro-MD"/>
        </w:rPr>
        <w:t>ele</w:t>
      </w:r>
      <w:r w:rsidRPr="00DA1CE0">
        <w:rPr>
          <w:lang w:val="ro-MD"/>
        </w:rPr>
        <w:t xml:space="preserve"> 6 și 7</w:t>
      </w:r>
      <w:r>
        <w:rPr>
          <w:lang w:val="ro-MD"/>
        </w:rPr>
        <w:t xml:space="preserve"> </w:t>
      </w:r>
      <w:r w:rsidRPr="00DA1CE0">
        <w:rPr>
          <w:lang w:val="ro-MD"/>
        </w:rPr>
        <w:t>se abrogă.</w:t>
      </w:r>
    </w:p>
    <w:p w14:paraId="40A54493" w14:textId="77777777" w:rsidR="000263F1" w:rsidRPr="00DA1CE0" w:rsidRDefault="000263F1" w:rsidP="000263F1">
      <w:pPr>
        <w:pStyle w:val="BodyText"/>
        <w:spacing w:before="120" w:after="120"/>
        <w:ind w:right="539" w:firstLine="709"/>
        <w:rPr>
          <w:lang w:val="ro-MD"/>
        </w:rPr>
      </w:pPr>
      <w:r>
        <w:rPr>
          <w:lang w:val="ro-MD"/>
        </w:rPr>
        <w:t>1.4</w:t>
      </w:r>
      <w:r w:rsidRPr="00DA1CE0">
        <w:rPr>
          <w:lang w:val="ro-MD"/>
        </w:rPr>
        <w:t xml:space="preserve">. </w:t>
      </w:r>
      <w:r w:rsidRPr="00C91E74">
        <w:rPr>
          <w:lang w:val="ro-MD"/>
        </w:rPr>
        <w:t>Regulamentul cu privire la auditorii energetici și auditul energetic aprobat prin Hotărârea Guvernului Nr. 676/2020 (Monitorul Oficial al Republicii Moldova Nr. 235-239 art. 813), se modifică după cum urmează:</w:t>
      </w:r>
    </w:p>
    <w:p w14:paraId="1F44A1AF"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w:t>
      </w:r>
      <w:r w:rsidRPr="00DA1CE0">
        <w:rPr>
          <w:lang w:val="ro-MD"/>
        </w:rPr>
        <w:t xml:space="preserve"> punctul 7 subpunct</w:t>
      </w:r>
      <w:r>
        <w:rPr>
          <w:lang w:val="ro-MD"/>
        </w:rPr>
        <w:t>ele</w:t>
      </w:r>
      <w:r w:rsidRPr="00DA1CE0">
        <w:rPr>
          <w:lang w:val="ro-MD"/>
        </w:rPr>
        <w:t xml:space="preserve"> 1) și 2)</w:t>
      </w:r>
      <w:r>
        <w:rPr>
          <w:lang w:val="ro-MD"/>
        </w:rPr>
        <w:t xml:space="preserve"> din </w:t>
      </w:r>
      <w:r w:rsidRPr="00DA1CE0">
        <w:rPr>
          <w:lang w:val="ro-MD"/>
        </w:rPr>
        <w:t xml:space="preserve">Regulamentul cu privire la auditorii </w:t>
      </w:r>
      <w:r w:rsidRPr="00DA1CE0">
        <w:rPr>
          <w:lang w:val="ro-MD"/>
        </w:rPr>
        <w:lastRenderedPageBreak/>
        <w:t>energetici și auditul energetic vor avea următorul cuprins:</w:t>
      </w:r>
    </w:p>
    <w:p w14:paraId="26FB67BB" w14:textId="77777777" w:rsidR="000263F1" w:rsidRPr="00DA1CE0" w:rsidRDefault="000263F1" w:rsidP="000263F1">
      <w:pPr>
        <w:pStyle w:val="BodyText"/>
        <w:spacing w:before="120" w:after="120"/>
        <w:ind w:firstLine="707"/>
        <w:rPr>
          <w:lang w:val="ro-MD"/>
        </w:rPr>
      </w:pPr>
      <w:r w:rsidRPr="00DA1CE0">
        <w:rPr>
          <w:lang w:val="ro-MD"/>
        </w:rPr>
        <w:t xml:space="preserve"> „1) este cetățean al Republicii Moldova sau deține drept de ședere provizorie sau permanentă pe teritoriul Republicii Moldova.”</w:t>
      </w:r>
    </w:p>
    <w:p w14:paraId="15C72A68" w14:textId="77777777" w:rsidR="000263F1" w:rsidRPr="006353BE" w:rsidRDefault="000263F1" w:rsidP="000263F1">
      <w:pPr>
        <w:pStyle w:val="BodyText"/>
        <w:spacing w:before="120" w:after="120"/>
        <w:ind w:firstLine="707"/>
        <w:jc w:val="both"/>
      </w:pPr>
      <w:r w:rsidRPr="00DA1CE0">
        <w:rPr>
          <w:lang w:val="ro-MD"/>
        </w:rPr>
        <w:t xml:space="preserve">,,2) are studii superioare de profil energetic și/sau tehnic specifice categoriei pentru care se solicită calificarea,  și întrunesc cerințele minime stabilite față de acestea. Solicitanții care dețin studii superioare de profil energetic și/sau tehnic </w:t>
      </w:r>
      <w:r>
        <w:rPr>
          <w:lang w:val="ro-MD"/>
        </w:rPr>
        <w:t xml:space="preserve">absolvite mai târziu de 5 (cinci) ani de la data solicitării calificării și care nu </w:t>
      </w:r>
      <w:r w:rsidRPr="00494DC6">
        <w:rPr>
          <w:lang w:val="ro-MD"/>
        </w:rPr>
        <w:t>întrunesc cerințele minime stabilite față de acestea</w:t>
      </w:r>
      <w:r>
        <w:rPr>
          <w:lang w:val="ro-MD"/>
        </w:rPr>
        <w:t xml:space="preserve"> trebuie să prezinte Centrului </w:t>
      </w:r>
      <w:r w:rsidRPr="0071199B">
        <w:t>un certificat de absolvire a unui curs de formare/perfecționare specific categoriei de auditor pentru care solicit</w:t>
      </w:r>
      <w:r>
        <w:t>ă</w:t>
      </w:r>
      <w:r w:rsidRPr="0071199B">
        <w:t xml:space="preserve"> calificarea, emis</w:t>
      </w:r>
      <w:r>
        <w:t xml:space="preserve"> </w:t>
      </w:r>
      <w:r w:rsidRPr="0071199B">
        <w:t xml:space="preserve">de către instituțiile de </w:t>
      </w:r>
      <w:proofErr w:type="spellStart"/>
      <w:r w:rsidRPr="0071199B">
        <w:t>învățământ</w:t>
      </w:r>
      <w:proofErr w:type="spellEnd"/>
      <w:r w:rsidRPr="0071199B">
        <w:t xml:space="preserve"> acreditate </w:t>
      </w:r>
      <w:r w:rsidRPr="00767081">
        <w:t xml:space="preserve">sau de </w:t>
      </w:r>
      <w:r w:rsidRPr="006353BE">
        <w:t>către</w:t>
      </w:r>
      <w:r w:rsidRPr="00767081">
        <w:t xml:space="preserve"> Centru</w:t>
      </w:r>
      <w:r w:rsidRPr="0071199B">
        <w:t xml:space="preserve"> cu o vechime nu mai mare de 2 (doi) ani</w:t>
      </w:r>
      <w:r>
        <w:t>.</w:t>
      </w:r>
    </w:p>
    <w:p w14:paraId="14B29779"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2.</w:t>
      </w:r>
      <w:r w:rsidRPr="00DA1CE0">
        <w:rPr>
          <w:lang w:val="ro-MD"/>
        </w:rPr>
        <w:t xml:space="preserve"> punctul 11 subpunctul 1) se </w:t>
      </w:r>
      <w:r>
        <w:rPr>
          <w:lang w:val="ro-MD"/>
        </w:rPr>
        <w:t>completează</w:t>
      </w:r>
      <w:r w:rsidRPr="00DA1CE0">
        <w:rPr>
          <w:lang w:val="ro-MD"/>
        </w:rPr>
        <w:t xml:space="preserve"> cu cuvintele ,,</w:t>
      </w:r>
      <w:r w:rsidRPr="00DA1CE0" w:rsidDel="00B50E6F">
        <w:rPr>
          <w:lang w:val="ro-MD"/>
        </w:rPr>
        <w:t xml:space="preserve"> </w:t>
      </w:r>
      <w:r w:rsidRPr="00DA1CE0">
        <w:rPr>
          <w:lang w:val="ro-MD"/>
        </w:rPr>
        <w:t>sau a permisului de ședere provizorie sau permanentă pe teritoriul Republicii Moldova”.</w:t>
      </w:r>
    </w:p>
    <w:p w14:paraId="2269BF92"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3.</w:t>
      </w:r>
      <w:r w:rsidRPr="00DA1CE0">
        <w:rPr>
          <w:lang w:val="ro-MD"/>
        </w:rPr>
        <w:t xml:space="preserve"> punctul 17 subpunctul 1) se comple</w:t>
      </w:r>
      <w:r>
        <w:rPr>
          <w:lang w:val="ro-MD"/>
        </w:rPr>
        <w:t>tează</w:t>
      </w:r>
      <w:r w:rsidRPr="00DA1CE0">
        <w:rPr>
          <w:lang w:val="ro-MD"/>
        </w:rPr>
        <w:t xml:space="preserve"> cu cuvintele ,,</w:t>
      </w:r>
      <w:r w:rsidRPr="00DA1CE0" w:rsidDel="00B50E6F">
        <w:rPr>
          <w:lang w:val="ro-MD"/>
        </w:rPr>
        <w:t xml:space="preserve"> </w:t>
      </w:r>
      <w:r w:rsidRPr="00DA1CE0">
        <w:rPr>
          <w:lang w:val="ro-MD"/>
        </w:rPr>
        <w:t>sau a permisului de ședere provizorie sau permanentă pe teritoriul Republicii Moldova”.</w:t>
      </w:r>
    </w:p>
    <w:p w14:paraId="4DE709DF"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4.</w:t>
      </w:r>
      <w:r w:rsidRPr="00DA1CE0">
        <w:rPr>
          <w:lang w:val="ro-MD"/>
        </w:rPr>
        <w:t xml:space="preserve"> punctul 20 subpunctul 1) se comple</w:t>
      </w:r>
      <w:r>
        <w:rPr>
          <w:lang w:val="ro-MD"/>
        </w:rPr>
        <w:t>tează</w:t>
      </w:r>
      <w:r w:rsidRPr="00DA1CE0">
        <w:rPr>
          <w:lang w:val="ro-MD"/>
        </w:rPr>
        <w:t xml:space="preserve"> cu cuvintele ,,sau a permisului de ședere provizorie sau permanentă pe teritoriul Republicii Moldova”.</w:t>
      </w:r>
    </w:p>
    <w:p w14:paraId="337294F1" w14:textId="77777777" w:rsidR="000263F1" w:rsidRPr="00DA1CE0" w:rsidRDefault="000263F1" w:rsidP="000263F1">
      <w:pPr>
        <w:pStyle w:val="BodyText"/>
        <w:spacing w:before="120" w:after="120"/>
        <w:ind w:firstLine="707"/>
        <w:jc w:val="both"/>
        <w:rPr>
          <w:lang w:val="ro-MD"/>
        </w:rPr>
      </w:pPr>
      <w:r>
        <w:rPr>
          <w:lang w:val="ro-MD"/>
        </w:rPr>
        <w:t>1</w:t>
      </w:r>
      <w:r w:rsidRPr="00DA1CE0">
        <w:rPr>
          <w:lang w:val="ro-MD"/>
        </w:rPr>
        <w:t>.</w:t>
      </w:r>
      <w:r>
        <w:rPr>
          <w:lang w:val="ro-MD"/>
        </w:rPr>
        <w:t>4</w:t>
      </w:r>
      <w:r w:rsidRPr="00DA1CE0">
        <w:rPr>
          <w:lang w:val="ro-MD"/>
        </w:rPr>
        <w:t>.</w:t>
      </w:r>
      <w:r>
        <w:rPr>
          <w:lang w:val="ro-MD"/>
        </w:rPr>
        <w:t>5.</w:t>
      </w:r>
      <w:r w:rsidRPr="00DA1CE0">
        <w:rPr>
          <w:lang w:val="ro-MD"/>
        </w:rPr>
        <w:t xml:space="preserve"> la punctul 21 </w:t>
      </w:r>
      <w:r>
        <w:rPr>
          <w:lang w:val="ro-MD"/>
        </w:rPr>
        <w:t>textul</w:t>
      </w:r>
      <w:r w:rsidRPr="00DA1CE0">
        <w:rPr>
          <w:lang w:val="ro-MD"/>
        </w:rPr>
        <w:t xml:space="preserve"> „perioadă în care Agenția poate efectua din oficiu verificarea calității auditurilor energetice efectuate de  auditorul energetic respectiv în condițiile pct. 59” se exclud;</w:t>
      </w:r>
    </w:p>
    <w:p w14:paraId="4DC8AEBA" w14:textId="77777777" w:rsidR="000263F1" w:rsidRDefault="000263F1" w:rsidP="000263F1">
      <w:pPr>
        <w:pStyle w:val="BodyText"/>
        <w:spacing w:before="120" w:after="120"/>
        <w:ind w:right="536" w:firstLine="707"/>
        <w:rPr>
          <w:lang w:val="ro-MD"/>
        </w:rPr>
      </w:pPr>
      <w:r>
        <w:rPr>
          <w:lang w:val="ro-MD"/>
        </w:rPr>
        <w:t>1</w:t>
      </w:r>
      <w:r w:rsidRPr="00DA1CE0">
        <w:rPr>
          <w:lang w:val="ro-MD"/>
        </w:rPr>
        <w:t>.</w:t>
      </w:r>
      <w:r>
        <w:rPr>
          <w:lang w:val="ro-MD"/>
        </w:rPr>
        <w:t>4</w:t>
      </w:r>
      <w:r w:rsidRPr="00DA1CE0">
        <w:rPr>
          <w:lang w:val="ro-MD"/>
        </w:rPr>
        <w:t>.</w:t>
      </w:r>
      <w:r>
        <w:rPr>
          <w:lang w:val="ro-MD"/>
        </w:rPr>
        <w:t>6.</w:t>
      </w:r>
      <w:r w:rsidRPr="00DA1CE0">
        <w:rPr>
          <w:lang w:val="ro-MD"/>
        </w:rPr>
        <w:t xml:space="preserve"> punctul 22 subpunctul 4) </w:t>
      </w:r>
      <w:r>
        <w:rPr>
          <w:lang w:val="ro-MD"/>
        </w:rPr>
        <w:t>textul</w:t>
      </w:r>
      <w:r w:rsidRPr="00DA1CE0">
        <w:rPr>
          <w:lang w:val="ro-MD"/>
        </w:rPr>
        <w:t xml:space="preserve"> ,,stabilite la pct. 25 </w:t>
      </w:r>
      <w:proofErr w:type="spellStart"/>
      <w:r w:rsidRPr="00DA1CE0">
        <w:rPr>
          <w:lang w:val="ro-MD"/>
        </w:rPr>
        <w:t>subpct</w:t>
      </w:r>
      <w:proofErr w:type="spellEnd"/>
      <w:r w:rsidRPr="00DA1CE0">
        <w:rPr>
          <w:lang w:val="ro-MD"/>
        </w:rPr>
        <w:t xml:space="preserve">. 3)–5)” se substituie cu </w:t>
      </w:r>
      <w:r>
        <w:rPr>
          <w:lang w:val="ro-MD"/>
        </w:rPr>
        <w:t>textul</w:t>
      </w:r>
      <w:r w:rsidRPr="00DA1CE0">
        <w:rPr>
          <w:lang w:val="ro-MD"/>
        </w:rPr>
        <w:t xml:space="preserve"> ,,stabilite la pct. 25 </w:t>
      </w:r>
      <w:proofErr w:type="spellStart"/>
      <w:r w:rsidRPr="00DA1CE0">
        <w:rPr>
          <w:lang w:val="ro-MD"/>
        </w:rPr>
        <w:t>subpct</w:t>
      </w:r>
      <w:proofErr w:type="spellEnd"/>
      <w:r w:rsidRPr="00DA1CE0">
        <w:rPr>
          <w:lang w:val="ro-MD"/>
        </w:rPr>
        <w:t>. 3)–7)”</w:t>
      </w:r>
    </w:p>
    <w:p w14:paraId="26E3F2DC" w14:textId="77777777" w:rsidR="000263F1" w:rsidRPr="00DA1CE0" w:rsidRDefault="000263F1" w:rsidP="000263F1">
      <w:pPr>
        <w:pStyle w:val="BodyText"/>
        <w:spacing w:before="120" w:after="120"/>
        <w:ind w:right="536" w:firstLine="707"/>
        <w:rPr>
          <w:lang w:val="ro-MD"/>
        </w:rPr>
      </w:pPr>
    </w:p>
    <w:p w14:paraId="11E89ADF"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7.</w:t>
      </w:r>
      <w:r w:rsidRPr="00DA1CE0">
        <w:rPr>
          <w:lang w:val="ro-MD"/>
        </w:rPr>
        <w:t xml:space="preserve"> Regulamentul se completează cu Secțiunea 2</w:t>
      </w:r>
      <w:r w:rsidRPr="00DA1CE0">
        <w:rPr>
          <w:vertAlign w:val="superscript"/>
          <w:lang w:val="ro-MD"/>
        </w:rPr>
        <w:t xml:space="preserve">1  </w:t>
      </w:r>
      <w:r w:rsidRPr="00DA1CE0">
        <w:rPr>
          <w:lang w:val="ro-MD"/>
        </w:rPr>
        <w:t>c</w:t>
      </w:r>
      <w:r>
        <w:rPr>
          <w:lang w:val="ro-MD"/>
        </w:rPr>
        <w:t>u</w:t>
      </w:r>
      <w:r w:rsidRPr="00DA1CE0">
        <w:rPr>
          <w:lang w:val="ro-MD"/>
        </w:rPr>
        <w:t xml:space="preserve"> următorul cuprins:</w:t>
      </w:r>
    </w:p>
    <w:p w14:paraId="238A124A" w14:textId="77777777" w:rsidR="000263F1" w:rsidRPr="00DA1CE0" w:rsidRDefault="000263F1" w:rsidP="000263F1">
      <w:pPr>
        <w:pStyle w:val="BodyText"/>
        <w:ind w:right="539" w:firstLine="709"/>
        <w:jc w:val="center"/>
        <w:rPr>
          <w:lang w:val="ro-MD"/>
        </w:rPr>
      </w:pPr>
      <w:r w:rsidRPr="00DA1CE0">
        <w:rPr>
          <w:lang w:val="ro-MD"/>
        </w:rPr>
        <w:t>„Secțiunea a 2</w:t>
      </w:r>
      <w:r w:rsidRPr="00DA1CE0">
        <w:rPr>
          <w:vertAlign w:val="superscript"/>
          <w:lang w:val="ro-MD"/>
        </w:rPr>
        <w:t>1</w:t>
      </w:r>
      <w:r w:rsidRPr="00DA1CE0">
        <w:rPr>
          <w:lang w:val="ro-MD"/>
        </w:rPr>
        <w:t>-a</w:t>
      </w:r>
    </w:p>
    <w:p w14:paraId="02EC59FB" w14:textId="77777777" w:rsidR="000263F1" w:rsidRPr="00DA1CE0" w:rsidRDefault="000263F1" w:rsidP="000263F1">
      <w:pPr>
        <w:pStyle w:val="BodyText"/>
        <w:ind w:right="539" w:firstLine="709"/>
        <w:jc w:val="center"/>
        <w:rPr>
          <w:lang w:val="ro-MD"/>
        </w:rPr>
      </w:pPr>
      <w:r w:rsidRPr="00DA1CE0">
        <w:rPr>
          <w:lang w:val="ro-MD"/>
        </w:rPr>
        <w:t>Suspendarea înregistrării</w:t>
      </w:r>
    </w:p>
    <w:p w14:paraId="4044B565" w14:textId="2E309560" w:rsidR="000263F1" w:rsidRPr="00DA1CE0" w:rsidRDefault="000263F1" w:rsidP="000263F1">
      <w:pPr>
        <w:pStyle w:val="BodyText"/>
        <w:ind w:right="539" w:firstLine="709"/>
        <w:jc w:val="both"/>
        <w:rPr>
          <w:lang w:val="ro-MD"/>
        </w:rPr>
      </w:pPr>
      <w:r w:rsidRPr="00DA1CE0">
        <w:rPr>
          <w:lang w:val="ro-MD"/>
        </w:rPr>
        <w:t>24</w:t>
      </w:r>
      <w:r w:rsidRPr="00DA1CE0">
        <w:rPr>
          <w:vertAlign w:val="superscript"/>
          <w:lang w:val="ro-MD"/>
        </w:rPr>
        <w:t>1</w:t>
      </w:r>
      <w:r w:rsidRPr="00DA1CE0">
        <w:rPr>
          <w:lang w:val="ro-MD"/>
        </w:rPr>
        <w:t xml:space="preserve">. În cazul în care există suspiciuni rezonabile, bazate pe informații documentate, privind nerespectarea de către auditorii energetici, a obligațiilor lor stabilite la art. 19 alin (8), (9) și art. 20 alin.(6) din Legea nr. 139/2018 cu privire la eficiența energetică sau nerespectarea obligațiunilor stabilite în pct. 53, IP CNED informează auditorul energetic cu privire la neconformitățile identificate și solicită înlăturarea acestora în termen de 15 zile. </w:t>
      </w:r>
    </w:p>
    <w:p w14:paraId="26EFBAEA" w14:textId="26478382" w:rsidR="000263F1" w:rsidRPr="00DA1CE0" w:rsidRDefault="000263F1" w:rsidP="000263F1">
      <w:pPr>
        <w:pStyle w:val="BodyText"/>
        <w:ind w:right="539" w:firstLine="709"/>
        <w:jc w:val="both"/>
        <w:rPr>
          <w:lang w:val="ro-MD"/>
        </w:rPr>
      </w:pPr>
      <w:r w:rsidRPr="00DA1CE0">
        <w:rPr>
          <w:lang w:val="ro-MD"/>
        </w:rPr>
        <w:t>24</w:t>
      </w:r>
      <w:r w:rsidRPr="00DA1CE0">
        <w:rPr>
          <w:vertAlign w:val="superscript"/>
          <w:lang w:val="ro-MD"/>
        </w:rPr>
        <w:t>2</w:t>
      </w:r>
      <w:r w:rsidRPr="00DA1CE0">
        <w:rPr>
          <w:lang w:val="ro-MD"/>
        </w:rPr>
        <w:t>. În cazul în care în terme</w:t>
      </w:r>
      <w:r w:rsidR="009C7FB8">
        <w:rPr>
          <w:lang w:val="ro-MD"/>
        </w:rPr>
        <w:t>nele</w:t>
      </w:r>
      <w:r w:rsidRPr="00DA1CE0">
        <w:rPr>
          <w:lang w:val="ro-MD"/>
        </w:rPr>
        <w:t xml:space="preserve"> prevăzut</w:t>
      </w:r>
      <w:r w:rsidR="009C7FB8">
        <w:rPr>
          <w:lang w:val="ro-MD"/>
        </w:rPr>
        <w:t>e</w:t>
      </w:r>
      <w:r w:rsidRPr="00DA1CE0">
        <w:rPr>
          <w:lang w:val="ro-MD"/>
        </w:rPr>
        <w:t xml:space="preserve"> la pct. 24</w:t>
      </w:r>
      <w:r w:rsidRPr="00DA1CE0">
        <w:rPr>
          <w:vertAlign w:val="superscript"/>
          <w:lang w:val="ro-MD"/>
        </w:rPr>
        <w:t>1</w:t>
      </w:r>
      <w:r w:rsidR="009C7FB8">
        <w:rPr>
          <w:lang w:val="ro-MD"/>
        </w:rPr>
        <w:t xml:space="preserve"> sau la pct. 66,</w:t>
      </w:r>
      <w:r w:rsidRPr="00DA1CE0">
        <w:rPr>
          <w:vertAlign w:val="superscript"/>
          <w:lang w:val="ro-MD"/>
        </w:rPr>
        <w:t xml:space="preserve"> </w:t>
      </w:r>
      <w:r w:rsidRPr="00DA1CE0">
        <w:rPr>
          <w:lang w:val="ro-MD"/>
        </w:rPr>
        <w:t>auditorul energetic nu a înlăturat neconformitățile identificate, IP CNED suspendă înregistrarea în Registrul electronic al auditorilor energetici cu introducerea mențiunii „suspendat” în cadrul acestuia și informează auditorul energetic despre acest fapt, cu indicarea motivelor suspendării și a termenului pentru soluționarea acestora.</w:t>
      </w:r>
    </w:p>
    <w:p w14:paraId="55E2579B" w14:textId="77777777" w:rsidR="000263F1" w:rsidRPr="00DA1CE0" w:rsidRDefault="000263F1" w:rsidP="000263F1">
      <w:pPr>
        <w:pStyle w:val="BodyText"/>
        <w:spacing w:before="120" w:after="120"/>
        <w:ind w:right="539" w:firstLine="709"/>
        <w:jc w:val="both"/>
        <w:rPr>
          <w:lang w:val="ro-MD"/>
        </w:rPr>
      </w:pPr>
      <w:r w:rsidRPr="00DA1CE0">
        <w:rPr>
          <w:lang w:val="ro-MD"/>
        </w:rPr>
        <w:t>24</w:t>
      </w:r>
      <w:r w:rsidRPr="00DA1CE0">
        <w:rPr>
          <w:vertAlign w:val="superscript"/>
          <w:lang w:val="ro-MD"/>
        </w:rPr>
        <w:t>3</w:t>
      </w:r>
      <w:r w:rsidRPr="00DA1CE0">
        <w:rPr>
          <w:lang w:val="ro-MD"/>
        </w:rPr>
        <w:t>. Pentru perioada în care înregistrarea a fost suspendată, auditorii energetici nu au dreptul să presteze servicii de audit energetic.</w:t>
      </w:r>
    </w:p>
    <w:p w14:paraId="6747C2C7" w14:textId="77777777" w:rsidR="000263F1" w:rsidRPr="00DA1CE0" w:rsidRDefault="000263F1" w:rsidP="000263F1">
      <w:pPr>
        <w:pStyle w:val="BodyText"/>
        <w:spacing w:before="120" w:after="120"/>
        <w:ind w:right="539" w:firstLine="709"/>
        <w:jc w:val="both"/>
        <w:rPr>
          <w:lang w:val="ro-MD"/>
        </w:rPr>
      </w:pPr>
      <w:r w:rsidRPr="00DA1CE0">
        <w:rPr>
          <w:lang w:val="ro-MD"/>
        </w:rPr>
        <w:lastRenderedPageBreak/>
        <w:t>24</w:t>
      </w:r>
      <w:r w:rsidRPr="00DA1CE0">
        <w:rPr>
          <w:vertAlign w:val="superscript"/>
          <w:lang w:val="ro-MD"/>
        </w:rPr>
        <w:t>4</w:t>
      </w:r>
      <w:r w:rsidRPr="00DA1CE0">
        <w:rPr>
          <w:lang w:val="ro-MD"/>
        </w:rPr>
        <w:t>. După elucidarea situației, IP CNED încetează suspendarea înregistrării, cu eliminarea mențiunii „suspendat” din Registrul electronic al auditorilor energetici.</w:t>
      </w:r>
    </w:p>
    <w:p w14:paraId="47083498" w14:textId="77777777" w:rsidR="000263F1" w:rsidRPr="00DA1CE0" w:rsidRDefault="000263F1" w:rsidP="000263F1">
      <w:pPr>
        <w:pStyle w:val="BodyText"/>
        <w:ind w:firstLine="707"/>
        <w:jc w:val="both"/>
        <w:rPr>
          <w:lang w:val="ro-MD"/>
        </w:rPr>
      </w:pPr>
      <w:r w:rsidRPr="00DA1CE0">
        <w:rPr>
          <w:lang w:val="ro-MD"/>
        </w:rPr>
        <w:t>24</w:t>
      </w:r>
      <w:r w:rsidRPr="00DA1CE0">
        <w:rPr>
          <w:vertAlign w:val="superscript"/>
          <w:lang w:val="ro-MD"/>
        </w:rPr>
        <w:t>5</w:t>
      </w:r>
      <w:r w:rsidRPr="00DA1CE0">
        <w:rPr>
          <w:lang w:val="ro-MD"/>
        </w:rPr>
        <w:t>. Termenul de suspendare a înregistrării nu poate depăși 3 luni.</w:t>
      </w:r>
    </w:p>
    <w:p w14:paraId="20D67F11" w14:textId="77777777" w:rsidR="000263F1" w:rsidRPr="00DA1CE0" w:rsidRDefault="000263F1" w:rsidP="000263F1">
      <w:pPr>
        <w:pStyle w:val="BodyText"/>
        <w:spacing w:before="120" w:after="120"/>
        <w:ind w:right="536" w:firstLine="707"/>
        <w:rPr>
          <w:lang w:val="ro-MD"/>
        </w:rPr>
      </w:pPr>
    </w:p>
    <w:p w14:paraId="5FD56C77" w14:textId="77777777" w:rsidR="000263F1" w:rsidRDefault="000263F1" w:rsidP="000263F1">
      <w:pPr>
        <w:pStyle w:val="BodyText"/>
        <w:spacing w:before="120" w:after="120"/>
        <w:ind w:right="539" w:firstLine="709"/>
        <w:rPr>
          <w:lang w:val="ro-MD"/>
        </w:rPr>
      </w:pPr>
      <w:r>
        <w:rPr>
          <w:lang w:val="ro-MD"/>
        </w:rPr>
        <w:t>1</w:t>
      </w:r>
      <w:r w:rsidRPr="00DA1CE0">
        <w:rPr>
          <w:lang w:val="ro-MD"/>
        </w:rPr>
        <w:t>.</w:t>
      </w:r>
      <w:r>
        <w:rPr>
          <w:lang w:val="ro-MD"/>
        </w:rPr>
        <w:t>4</w:t>
      </w:r>
      <w:r w:rsidRPr="00DA1CE0">
        <w:rPr>
          <w:lang w:val="ro-MD"/>
        </w:rPr>
        <w:t>.</w:t>
      </w:r>
      <w:r>
        <w:rPr>
          <w:lang w:val="ro-MD"/>
        </w:rPr>
        <w:t>8.</w:t>
      </w:r>
      <w:r w:rsidRPr="00DA1CE0">
        <w:rPr>
          <w:lang w:val="ro-MD"/>
        </w:rPr>
        <w:t xml:space="preserve"> </w:t>
      </w:r>
      <w:r>
        <w:rPr>
          <w:lang w:val="ro-MD"/>
        </w:rPr>
        <w:t xml:space="preserve">la </w:t>
      </w:r>
      <w:r w:rsidRPr="00DA1CE0">
        <w:rPr>
          <w:lang w:val="ro-MD"/>
        </w:rPr>
        <w:t>punctul 25</w:t>
      </w:r>
      <w:r>
        <w:rPr>
          <w:lang w:val="ro-MD"/>
        </w:rPr>
        <w:t>:</w:t>
      </w:r>
    </w:p>
    <w:p w14:paraId="19AF0167" w14:textId="77777777" w:rsidR="000263F1" w:rsidRPr="00DA1CE0" w:rsidRDefault="000263F1" w:rsidP="000263F1">
      <w:pPr>
        <w:pStyle w:val="BodyText"/>
        <w:spacing w:before="120" w:after="120"/>
        <w:ind w:right="539" w:firstLine="709"/>
        <w:rPr>
          <w:lang w:val="ro-MD"/>
        </w:rPr>
      </w:pPr>
      <w:r w:rsidRPr="00DA1CE0">
        <w:rPr>
          <w:lang w:val="ro-MD"/>
        </w:rPr>
        <w:t>subpunctul 4) va avea următorul cuprins:</w:t>
      </w:r>
    </w:p>
    <w:p w14:paraId="0C350CDA" w14:textId="16320D2D" w:rsidR="00A202D3" w:rsidRDefault="000263F1" w:rsidP="000263F1">
      <w:pPr>
        <w:pStyle w:val="BodyText"/>
        <w:spacing w:before="120" w:after="120"/>
        <w:ind w:firstLine="707"/>
        <w:jc w:val="both"/>
        <w:rPr>
          <w:lang w:val="ro-MD"/>
        </w:rPr>
      </w:pPr>
      <w:r w:rsidRPr="00DA1CE0">
        <w:rPr>
          <w:lang w:val="ro-MD"/>
        </w:rPr>
        <w:t xml:space="preserve">,,4) în cazul în care în cadrul procedurii de verificare a calității auditurilor energetice se constată că un auditor energetic are neconformități majore </w:t>
      </w:r>
      <w:r w:rsidR="00E82B60">
        <w:rPr>
          <w:lang w:val="ro-MD"/>
        </w:rPr>
        <w:t>stabilite de către Comisia de experți</w:t>
      </w:r>
      <w:r w:rsidR="00A202D3">
        <w:rPr>
          <w:lang w:val="ro-MD"/>
        </w:rPr>
        <w:t xml:space="preserve">. Neconformitățile majore sunt considerate </w:t>
      </w:r>
      <w:r w:rsidR="00A202D3" w:rsidRPr="00A202D3">
        <w:t>abateri repetate constatate</w:t>
      </w:r>
      <w:r w:rsidR="00A202D3">
        <w:t xml:space="preserve"> </w:t>
      </w:r>
      <w:r w:rsidR="00A202D3" w:rsidRPr="00A202D3">
        <w:t xml:space="preserve">în cadrul a două proceduri consecutive de verificare a calității auditurilor energetice, atunci când auditorul energetic comite aceleași erori în efectuarea calculelor </w:t>
      </w:r>
      <w:proofErr w:type="spellStart"/>
      <w:r w:rsidR="00A202D3" w:rsidRPr="00A202D3">
        <w:t>tehnico</w:t>
      </w:r>
      <w:proofErr w:type="spellEnd"/>
      <w:r w:rsidR="00A202D3" w:rsidRPr="00A202D3">
        <w:t>-economice, cum ar fi: determinarea incorectă a consumului de energie, calcularea greșită și utilizarea eronată a indicatorilor economici, efectuarea unor calcule incomplete, lipsa justificării datelor utilizate sau formularea unor concluzii și recomandări c</w:t>
      </w:r>
      <w:r w:rsidR="00A202D3">
        <w:t>are</w:t>
      </w:r>
      <w:r w:rsidR="00A202D3" w:rsidRPr="00A202D3">
        <w:t xml:space="preserve"> nu reflectă situația reală analizată</w:t>
      </w:r>
      <w:r w:rsidR="00A202D3">
        <w:t>.</w:t>
      </w:r>
      <w:r w:rsidRPr="00DA1CE0">
        <w:rPr>
          <w:lang w:val="ro-MD"/>
        </w:rPr>
        <w:t xml:space="preserve"> </w:t>
      </w:r>
    </w:p>
    <w:p w14:paraId="3E1CAB6D" w14:textId="77777777" w:rsidR="000263F1" w:rsidRPr="00DA1CE0" w:rsidRDefault="000263F1" w:rsidP="000263F1">
      <w:pPr>
        <w:pStyle w:val="BodyText"/>
        <w:spacing w:before="120" w:after="120"/>
        <w:ind w:firstLine="707"/>
        <w:rPr>
          <w:lang w:val="ro-MD"/>
        </w:rPr>
      </w:pPr>
      <w:r w:rsidRPr="00DA1CE0">
        <w:rPr>
          <w:lang w:val="ro-MD"/>
        </w:rPr>
        <w:t>se comple</w:t>
      </w:r>
      <w:r>
        <w:rPr>
          <w:lang w:val="ro-MD"/>
        </w:rPr>
        <w:t>tează</w:t>
      </w:r>
      <w:r w:rsidRPr="00DA1CE0">
        <w:rPr>
          <w:lang w:val="ro-MD"/>
        </w:rPr>
        <w:t xml:space="preserve"> cu subpuncte</w:t>
      </w:r>
      <w:r>
        <w:rPr>
          <w:lang w:val="ro-MD"/>
        </w:rPr>
        <w:t>le</w:t>
      </w:r>
      <w:r w:rsidRPr="00DA1CE0">
        <w:rPr>
          <w:lang w:val="ro-MD"/>
        </w:rPr>
        <w:t xml:space="preserve"> </w:t>
      </w:r>
      <w:r>
        <w:rPr>
          <w:lang w:val="ro-MD"/>
        </w:rPr>
        <w:t>6) și 7)</w:t>
      </w:r>
      <w:r w:rsidRPr="00DA1CE0">
        <w:rPr>
          <w:lang w:val="ro-MD"/>
        </w:rPr>
        <w:t xml:space="preserve"> cu următorul </w:t>
      </w:r>
      <w:r>
        <w:rPr>
          <w:lang w:val="ro-MD"/>
        </w:rPr>
        <w:t>cuprins</w:t>
      </w:r>
      <w:r w:rsidRPr="00DA1CE0">
        <w:rPr>
          <w:lang w:val="ro-MD"/>
        </w:rPr>
        <w:t>:</w:t>
      </w:r>
    </w:p>
    <w:p w14:paraId="6CE93F60" w14:textId="77777777" w:rsidR="000263F1" w:rsidRPr="00DA1CE0" w:rsidRDefault="000263F1" w:rsidP="000263F1">
      <w:pPr>
        <w:pStyle w:val="BodyText"/>
        <w:spacing w:before="120" w:after="120"/>
        <w:ind w:firstLine="707"/>
        <w:rPr>
          <w:lang w:val="ro-MD"/>
        </w:rPr>
      </w:pPr>
      <w:r w:rsidRPr="00DA1CE0">
        <w:rPr>
          <w:lang w:val="ro-MD"/>
        </w:rPr>
        <w:t>,,6) în cazul în care în termen de 3 luni auditorul energetic nu a întreprins acțiunile solicitate de IP CNED conform prevederilor pct. 24</w:t>
      </w:r>
      <w:r w:rsidRPr="00DA1CE0">
        <w:rPr>
          <w:vertAlign w:val="superscript"/>
          <w:lang w:val="ro-MD"/>
        </w:rPr>
        <w:t>2</w:t>
      </w:r>
      <w:r w:rsidRPr="00DA1CE0">
        <w:rPr>
          <w:lang w:val="ro-MD"/>
        </w:rPr>
        <w:t>.”</w:t>
      </w:r>
    </w:p>
    <w:p w14:paraId="4B312A5A" w14:textId="77777777" w:rsidR="000263F1" w:rsidRPr="00DA1CE0" w:rsidRDefault="000263F1" w:rsidP="000263F1">
      <w:pPr>
        <w:pStyle w:val="BodyText"/>
        <w:spacing w:before="120" w:after="120"/>
        <w:ind w:firstLine="707"/>
        <w:rPr>
          <w:lang w:val="ro-MD"/>
        </w:rPr>
      </w:pPr>
      <w:r w:rsidRPr="00DA1CE0">
        <w:rPr>
          <w:lang w:val="ro-MD"/>
        </w:rPr>
        <w:t>,,7) în cazul în care se constată încălcări ale obligațiilor stabilite în art.19 alin (8), (9)și art. 20 alin.(6) din Legea nr. 139/2018 cu privire la eficiența energetică și/sau nerespectarea obligațiunilor stabilite în pct. 53 și pct. 66.”</w:t>
      </w:r>
    </w:p>
    <w:p w14:paraId="3832AEDD" w14:textId="77777777" w:rsidR="000263F1" w:rsidRPr="00DA1CE0" w:rsidRDefault="000263F1" w:rsidP="000263F1">
      <w:pPr>
        <w:pStyle w:val="BodyText"/>
        <w:spacing w:before="120" w:after="120"/>
        <w:ind w:firstLine="707"/>
        <w:jc w:val="both"/>
        <w:rPr>
          <w:lang w:val="ro-MD"/>
        </w:rPr>
      </w:pPr>
      <w:r>
        <w:rPr>
          <w:lang w:val="ro-MD"/>
        </w:rPr>
        <w:t>1</w:t>
      </w:r>
      <w:r w:rsidRPr="00DA1CE0">
        <w:rPr>
          <w:lang w:val="ro-MD"/>
        </w:rPr>
        <w:t>.</w:t>
      </w:r>
      <w:r>
        <w:rPr>
          <w:lang w:val="ro-MD"/>
        </w:rPr>
        <w:t>4</w:t>
      </w:r>
      <w:r w:rsidRPr="00DA1CE0">
        <w:rPr>
          <w:lang w:val="ro-MD"/>
        </w:rPr>
        <w:t>.</w:t>
      </w:r>
      <w:r>
        <w:rPr>
          <w:lang w:val="ro-MD"/>
        </w:rPr>
        <w:t>9.</w:t>
      </w:r>
      <w:r w:rsidRPr="00DA1CE0">
        <w:rPr>
          <w:lang w:val="ro-MD"/>
        </w:rPr>
        <w:t xml:space="preserve"> punctul 29 se completează cu următorul enunț „Persoana care a fost radiată în temeiul </w:t>
      </w:r>
      <w:proofErr w:type="spellStart"/>
      <w:r w:rsidRPr="00DA1CE0">
        <w:rPr>
          <w:lang w:val="ro-MD"/>
        </w:rPr>
        <w:t>subpct</w:t>
      </w:r>
      <w:proofErr w:type="spellEnd"/>
      <w:r w:rsidRPr="00DA1CE0">
        <w:rPr>
          <w:lang w:val="ro-MD"/>
        </w:rPr>
        <w:t>. 6)-7), pentru înregistrarea în Registrul electronic al auditorilor energetici prezintă adițional un certificat care face dovada absolvirii unui curs de formare/perfecționare profesională continuă a auditorilor energetici cu o durată minimă cumulativă de 30 ore obținut după data radierii din Registrul electronic al auditorilor energetici”.</w:t>
      </w:r>
    </w:p>
    <w:p w14:paraId="0B6B2AE8"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10.</w:t>
      </w:r>
      <w:r w:rsidRPr="00DA1CE0">
        <w:rPr>
          <w:lang w:val="ro-MD"/>
        </w:rPr>
        <w:t xml:space="preserve"> În titlul Secțiunii a 4-a cuvântul ,,reciprocă” se </w:t>
      </w:r>
      <w:r>
        <w:rPr>
          <w:lang w:val="ro-MD"/>
        </w:rPr>
        <w:t>exclude</w:t>
      </w:r>
      <w:r w:rsidRPr="00DA1CE0">
        <w:rPr>
          <w:lang w:val="ro-MD"/>
        </w:rPr>
        <w:t>.</w:t>
      </w:r>
    </w:p>
    <w:p w14:paraId="2959B8DC"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11.</w:t>
      </w:r>
      <w:r w:rsidRPr="00DA1CE0">
        <w:rPr>
          <w:lang w:val="ro-MD"/>
        </w:rPr>
        <w:t xml:space="preserve"> la punctul 30 după cuvintele ,,în temeiul acestei secțiuni” se </w:t>
      </w:r>
      <w:r>
        <w:rPr>
          <w:lang w:val="ro-MD"/>
        </w:rPr>
        <w:t>completează cu</w:t>
      </w:r>
      <w:r w:rsidRPr="00DA1CE0">
        <w:rPr>
          <w:lang w:val="ro-MD"/>
        </w:rPr>
        <w:t xml:space="preserve"> cuvintele ,,și în conformitate cu o procedură internă aprobată de Centru”.</w:t>
      </w:r>
    </w:p>
    <w:p w14:paraId="72159AB3" w14:textId="77777777" w:rsidR="000263F1" w:rsidRDefault="000263F1" w:rsidP="000263F1">
      <w:pPr>
        <w:pStyle w:val="BodyText"/>
        <w:spacing w:before="120" w:after="120"/>
        <w:ind w:firstLine="707"/>
        <w:jc w:val="both"/>
        <w:rPr>
          <w:lang w:val="ro-MD"/>
        </w:rPr>
      </w:pPr>
      <w:r>
        <w:rPr>
          <w:lang w:val="ro-MD"/>
        </w:rPr>
        <w:t>1</w:t>
      </w:r>
      <w:r w:rsidRPr="00DA1CE0">
        <w:rPr>
          <w:lang w:val="ro-MD"/>
        </w:rPr>
        <w:t>.</w:t>
      </w:r>
      <w:r>
        <w:rPr>
          <w:lang w:val="ro-MD"/>
        </w:rPr>
        <w:t>4</w:t>
      </w:r>
      <w:r w:rsidRPr="00DA1CE0">
        <w:rPr>
          <w:lang w:val="ro-MD"/>
        </w:rPr>
        <w:t>.</w:t>
      </w:r>
      <w:r>
        <w:rPr>
          <w:lang w:val="ro-MD"/>
        </w:rPr>
        <w:t>12</w:t>
      </w:r>
      <w:r w:rsidRPr="00DA1CE0">
        <w:rPr>
          <w:lang w:val="ro-MD"/>
        </w:rPr>
        <w:t xml:space="preserve"> Punctul 31 va avea următorul cuprins </w:t>
      </w:r>
    </w:p>
    <w:p w14:paraId="41DCA982" w14:textId="77777777" w:rsidR="000263F1" w:rsidRPr="00DA1CE0" w:rsidRDefault="000263F1" w:rsidP="000263F1">
      <w:pPr>
        <w:pStyle w:val="BodyText"/>
        <w:spacing w:before="120" w:after="120"/>
        <w:ind w:firstLine="707"/>
        <w:jc w:val="both"/>
        <w:rPr>
          <w:lang w:val="ro-MD"/>
        </w:rPr>
      </w:pPr>
      <w:r w:rsidRPr="00DA1CE0">
        <w:rPr>
          <w:lang w:val="ro-MD"/>
        </w:rPr>
        <w:t>„</w:t>
      </w:r>
      <w:r>
        <w:rPr>
          <w:lang w:val="ro-MD"/>
        </w:rPr>
        <w:t xml:space="preserve">31) </w:t>
      </w:r>
      <w:r w:rsidRPr="00DA1CE0">
        <w:rPr>
          <w:lang w:val="ro-MD"/>
        </w:rPr>
        <w:t>În vederea obținerii recunoașterii actelor/certificatelor de auditor energetic (persoane fizice), aceștia trebuie să depună în format electronic la adresa oficială a Centrului o cerere privind recunoașterea, întocmită în conformitate cu modelul stabilit de Centru. La cererea privind recunoașterea se anexează următoarele documente:</w:t>
      </w:r>
    </w:p>
    <w:p w14:paraId="495FAA08" w14:textId="77777777" w:rsidR="000263F1" w:rsidRPr="00DA1CE0" w:rsidRDefault="000263F1" w:rsidP="000263F1">
      <w:pPr>
        <w:pStyle w:val="BodyText"/>
        <w:spacing w:before="120" w:after="120"/>
        <w:ind w:firstLine="707"/>
        <w:rPr>
          <w:lang w:val="ro-MD"/>
        </w:rPr>
      </w:pPr>
      <w:r w:rsidRPr="00DA1CE0">
        <w:rPr>
          <w:lang w:val="ro-MD"/>
        </w:rPr>
        <w:t>1) copia buletinului de identitate și/sau a permisului de ședere provizorie sau permanentă pe teritoriul Republicii Moldova;</w:t>
      </w:r>
    </w:p>
    <w:p w14:paraId="760ACB85" w14:textId="77777777" w:rsidR="000263F1" w:rsidRPr="00DA1CE0" w:rsidRDefault="000263F1" w:rsidP="000263F1">
      <w:pPr>
        <w:pStyle w:val="BodyText"/>
        <w:spacing w:before="120" w:after="120"/>
        <w:ind w:firstLine="707"/>
        <w:rPr>
          <w:lang w:val="ro-MD"/>
        </w:rPr>
      </w:pPr>
      <w:r w:rsidRPr="00DA1CE0">
        <w:rPr>
          <w:lang w:val="ro-MD"/>
        </w:rPr>
        <w:t>2) copia actului/certificatului ce urmează a fi supus procedurii de recunoaștere.</w:t>
      </w:r>
    </w:p>
    <w:p w14:paraId="172EAC9F" w14:textId="77777777" w:rsidR="000263F1" w:rsidRPr="00DA1CE0" w:rsidRDefault="000263F1" w:rsidP="000263F1">
      <w:pPr>
        <w:pStyle w:val="BodyText"/>
        <w:spacing w:before="120" w:after="120"/>
        <w:ind w:firstLine="707"/>
        <w:rPr>
          <w:lang w:val="ro-MD"/>
        </w:rPr>
      </w:pPr>
      <w:r w:rsidRPr="00DA1CE0">
        <w:rPr>
          <w:lang w:val="ro-MD"/>
        </w:rPr>
        <w:lastRenderedPageBreak/>
        <w:t>3) copia actelor ce atestă studiile și/sau calificările deținute;</w:t>
      </w:r>
    </w:p>
    <w:p w14:paraId="74A11A9D" w14:textId="77777777" w:rsidR="000263F1" w:rsidRPr="00DA1CE0" w:rsidRDefault="000263F1" w:rsidP="000263F1">
      <w:pPr>
        <w:pStyle w:val="BodyText"/>
        <w:spacing w:before="120" w:after="120"/>
        <w:ind w:firstLine="707"/>
        <w:rPr>
          <w:lang w:val="ro-MD"/>
        </w:rPr>
      </w:pPr>
      <w:r w:rsidRPr="00DA1CE0">
        <w:rPr>
          <w:lang w:val="ro-MD"/>
        </w:rPr>
        <w:t xml:space="preserve">4) alte documente, după caz, prevăzute în procedura internă descrisă la pct. 30.” </w:t>
      </w:r>
    </w:p>
    <w:p w14:paraId="6386E47B" w14:textId="77777777" w:rsidR="000263F1" w:rsidRPr="00DA1CE0" w:rsidRDefault="000263F1" w:rsidP="000263F1">
      <w:pPr>
        <w:pStyle w:val="BodyText"/>
        <w:spacing w:before="120" w:after="120"/>
        <w:ind w:firstLine="707"/>
        <w:rPr>
          <w:lang w:val="ro-MD"/>
        </w:rPr>
      </w:pPr>
      <w:r>
        <w:rPr>
          <w:lang w:val="ro-MD"/>
        </w:rPr>
        <w:t>3</w:t>
      </w:r>
      <w:r w:rsidRPr="00DA1CE0">
        <w:rPr>
          <w:lang w:val="ro-MD"/>
        </w:rPr>
        <w:t>.1</w:t>
      </w:r>
      <w:r>
        <w:rPr>
          <w:lang w:val="ro-MD"/>
        </w:rPr>
        <w:t>6</w:t>
      </w:r>
      <w:r w:rsidRPr="00DA1CE0">
        <w:rPr>
          <w:lang w:val="ro-MD"/>
        </w:rPr>
        <w:t xml:space="preserve">. Punctul 32 cuvântul ,,reciprocă” se </w:t>
      </w:r>
      <w:r>
        <w:rPr>
          <w:lang w:val="ro-MD"/>
        </w:rPr>
        <w:t>exclude</w:t>
      </w:r>
      <w:r w:rsidRPr="00DA1CE0">
        <w:rPr>
          <w:lang w:val="ro-MD"/>
        </w:rPr>
        <w:t xml:space="preserve">. </w:t>
      </w:r>
    </w:p>
    <w:p w14:paraId="48F82ECE" w14:textId="77777777" w:rsidR="000263F1" w:rsidRPr="00DA1CE0" w:rsidRDefault="000263F1" w:rsidP="000263F1">
      <w:pPr>
        <w:pStyle w:val="BodyText"/>
        <w:spacing w:before="120" w:after="120"/>
        <w:ind w:firstLine="707"/>
        <w:rPr>
          <w:lang w:val="ro-MD"/>
        </w:rPr>
      </w:pPr>
      <w:r>
        <w:rPr>
          <w:lang w:val="ro-MD"/>
        </w:rPr>
        <w:t>3</w:t>
      </w:r>
      <w:r w:rsidRPr="00DA1CE0">
        <w:rPr>
          <w:lang w:val="ro-MD"/>
        </w:rPr>
        <w:t>.1</w:t>
      </w:r>
      <w:r>
        <w:rPr>
          <w:lang w:val="ro-MD"/>
        </w:rPr>
        <w:t>7</w:t>
      </w:r>
      <w:r w:rsidRPr="00DA1CE0">
        <w:rPr>
          <w:lang w:val="ro-MD"/>
        </w:rPr>
        <w:t>. punctul 52 va avea următorul cuprins:</w:t>
      </w:r>
    </w:p>
    <w:p w14:paraId="742872CB" w14:textId="77777777" w:rsidR="000263F1" w:rsidRPr="00DA1CE0" w:rsidRDefault="000263F1" w:rsidP="000263F1">
      <w:pPr>
        <w:pStyle w:val="BodyText"/>
        <w:spacing w:before="120" w:after="120"/>
        <w:ind w:firstLine="707"/>
        <w:rPr>
          <w:lang w:val="ro-MD"/>
        </w:rPr>
      </w:pPr>
      <w:r w:rsidRPr="00DA1CE0">
        <w:rPr>
          <w:lang w:val="ro-MD"/>
        </w:rPr>
        <w:t>„52. Compania prestatoare de servicii de audit energetic prezintă Centrului semestrial, până la finele lunii următoare semestrului de referință, în conformitate cu șablonul elaborat de Centru, în format electronic, lista auditurilor energetice efectuate și datele relevante fiecărui exercițiu de auditare energetică, precum și copiile în format electronic ale rapoartelor de audit energetic, în cazul stabilit la art. 20 alin. (10) din Legea nr. 139/2018 cu privire la eficiența energetică.”</w:t>
      </w:r>
    </w:p>
    <w:p w14:paraId="4EC8CD68"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13.</w:t>
      </w:r>
      <w:r w:rsidRPr="00DA1CE0">
        <w:rPr>
          <w:lang w:val="ro-MD"/>
        </w:rPr>
        <w:t xml:space="preserve"> punctul 53 va avea următorul cuprins:</w:t>
      </w:r>
    </w:p>
    <w:p w14:paraId="087CEBC5" w14:textId="77777777" w:rsidR="000263F1" w:rsidRPr="00DA1CE0" w:rsidRDefault="000263F1" w:rsidP="000263F1">
      <w:pPr>
        <w:pStyle w:val="BodyText"/>
        <w:spacing w:before="120" w:after="120"/>
        <w:ind w:firstLine="707"/>
        <w:rPr>
          <w:lang w:val="ro-MD"/>
        </w:rPr>
      </w:pPr>
      <w:r w:rsidRPr="00DA1CE0">
        <w:rPr>
          <w:lang w:val="ro-MD"/>
        </w:rPr>
        <w:t>,,53. Auditorii energetici prezintă Centrului semestrial, până la finele lunii următoare semestrului de referință, în format electronic, lista auditurilor energetice efectuate și a celor în care a participat în calitate de membru al echipei de audit energetic, conform unui formular elaborat de Centru. În cazul în care auditorul energetic nu a efectuat niciun audit energetic pe parcursul perioadei de raportare, acesta urmează să prezinte un demers către Centru, cu mențiunea respectivă.”</w:t>
      </w:r>
    </w:p>
    <w:p w14:paraId="3B6DA801"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14.</w:t>
      </w:r>
      <w:r w:rsidRPr="00DA1CE0">
        <w:rPr>
          <w:lang w:val="ro-MD"/>
        </w:rPr>
        <w:t xml:space="preserve"> punctul 59 se abrogă.</w:t>
      </w:r>
    </w:p>
    <w:p w14:paraId="78D2F41E"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15.</w:t>
      </w:r>
      <w:r w:rsidRPr="00DA1CE0">
        <w:rPr>
          <w:lang w:val="ro-MD"/>
        </w:rPr>
        <w:t xml:space="preserve"> punctul 60 va avea următorul cuprins:</w:t>
      </w:r>
    </w:p>
    <w:p w14:paraId="4FEC2739" w14:textId="11658D78" w:rsidR="000263F1" w:rsidRPr="00DA1CE0" w:rsidRDefault="000263F1" w:rsidP="000263F1">
      <w:pPr>
        <w:pStyle w:val="BodyText"/>
        <w:spacing w:before="120" w:after="120"/>
        <w:ind w:firstLine="707"/>
        <w:jc w:val="both"/>
        <w:rPr>
          <w:lang w:val="ro-MD"/>
        </w:rPr>
      </w:pPr>
      <w:r w:rsidRPr="00DA1CE0">
        <w:rPr>
          <w:lang w:val="ro-MD"/>
        </w:rPr>
        <w:t>„60. Centrul efectuează din oficiu semestrial  verificarea calității auditurilor energetice, efectuate în semestrul anterior celui de referință, pentru fiecare categorie de calificare conform pct. 9, și înregistrate în Registrul electronic al auditului energetic, astfel încât de la fiecare auditor energetic să fie supus verificării calității cel puțin un audit energetic efectuat individual sau la elaborarea căruia a participat în calitate de membru al echipei , pentru fiecare dintre categoriile în care este calificat pe parcursul trimestrului în care a activat. În cadrul procedurii de verificare a calității auditurilor energetice  Centrul urmărește verificarea a cel puțin 5% din totalul auditurilor energetice efectuate anual pentru fiecare categorie de calificare conform pct. 9. Auditorul energetic nu este verificat mai des decât o dată pe parcursul unui an în cazul în care auditurile energetice efectuate de acesta corespund criteriilor și cerințelor de calitate,</w:t>
      </w:r>
      <w:r w:rsidR="0005539B">
        <w:rPr>
          <w:lang w:val="ro-MD"/>
        </w:rPr>
        <w:t xml:space="preserve"> </w:t>
      </w:r>
      <w:r w:rsidR="00EC0C7D">
        <w:rPr>
          <w:lang w:val="ro-MD"/>
        </w:rPr>
        <w:t>prevăzute la pct. 64</w:t>
      </w:r>
      <w:r w:rsidR="0005539B">
        <w:rPr>
          <w:lang w:val="ro-MD"/>
        </w:rPr>
        <w:t>,</w:t>
      </w:r>
      <w:r w:rsidRPr="00DA1CE0">
        <w:rPr>
          <w:lang w:val="ro-MD"/>
        </w:rPr>
        <w:t xml:space="preserve"> cu excepția cazului în care verificarea auditorului energetic are loc din motiv că acesta a participat la elaborarea auditului energetic în calitate de membru al echipei sau este necesar de a atinge indicatorul de 5% de audituri energetice verificate anual. Centrul include un rezumat al exercițiilor de verificare a calității auditurilor energetice efectuate în raportul său de activitate pentru anul respectiv.”</w:t>
      </w:r>
    </w:p>
    <w:p w14:paraId="31A98728"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16.</w:t>
      </w:r>
      <w:r w:rsidRPr="00DA1CE0">
        <w:rPr>
          <w:lang w:val="ro-MD"/>
        </w:rPr>
        <w:t xml:space="preserve"> punctul 62 cuvântul ,,anual” se </w:t>
      </w:r>
      <w:r>
        <w:rPr>
          <w:lang w:val="ro-MD"/>
        </w:rPr>
        <w:t>exclude</w:t>
      </w:r>
      <w:r w:rsidRPr="00DA1CE0">
        <w:rPr>
          <w:lang w:val="ro-MD"/>
        </w:rPr>
        <w:t>.</w:t>
      </w:r>
    </w:p>
    <w:p w14:paraId="4FB2CE04"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17.</w:t>
      </w:r>
      <w:r w:rsidRPr="00DA1CE0">
        <w:rPr>
          <w:lang w:val="ro-MD"/>
        </w:rPr>
        <w:t xml:space="preserve"> punctul 66 va avea următorul cuprins:</w:t>
      </w:r>
    </w:p>
    <w:p w14:paraId="19964A0B" w14:textId="77777777" w:rsidR="000263F1" w:rsidRPr="00DA1CE0" w:rsidRDefault="000263F1" w:rsidP="000263F1">
      <w:pPr>
        <w:pStyle w:val="BodyText"/>
        <w:spacing w:before="120" w:after="120"/>
        <w:ind w:firstLine="707"/>
        <w:jc w:val="both"/>
        <w:rPr>
          <w:lang w:val="ro-MD"/>
        </w:rPr>
      </w:pPr>
      <w:r w:rsidRPr="00DA1CE0">
        <w:rPr>
          <w:lang w:val="ro-MD"/>
        </w:rPr>
        <w:t xml:space="preserve">„66. În cazul în care se constată că un audit energetic nu corespunde criteriilor și cerințelor de calitate prezentate în Ghidul privind verificarea calității auditurilor energetice, Centrul notifică auditorul energetic despre neconformitățile identificate cu </w:t>
      </w:r>
      <w:r w:rsidRPr="00DA1CE0">
        <w:rPr>
          <w:lang w:val="ro-MD"/>
        </w:rPr>
        <w:lastRenderedPageBreak/>
        <w:t>indicarea unui termen pentru remedierea acestora.”</w:t>
      </w:r>
    </w:p>
    <w:p w14:paraId="35A352A0" w14:textId="77777777" w:rsidR="000263F1" w:rsidRPr="00DA1CE0" w:rsidRDefault="000263F1" w:rsidP="000263F1">
      <w:pPr>
        <w:pStyle w:val="BodyText"/>
        <w:spacing w:before="120" w:after="120"/>
        <w:ind w:firstLine="707"/>
        <w:rPr>
          <w:lang w:val="ro-MD"/>
        </w:rPr>
      </w:pPr>
      <w:r>
        <w:rPr>
          <w:lang w:val="ro-MD"/>
        </w:rPr>
        <w:t>1</w:t>
      </w:r>
      <w:r w:rsidRPr="00DA1CE0">
        <w:rPr>
          <w:lang w:val="ro-MD"/>
        </w:rPr>
        <w:t>.</w:t>
      </w:r>
      <w:r>
        <w:rPr>
          <w:lang w:val="ro-MD"/>
        </w:rPr>
        <w:t>4</w:t>
      </w:r>
      <w:r w:rsidRPr="00DA1CE0">
        <w:rPr>
          <w:lang w:val="ro-MD"/>
        </w:rPr>
        <w:t>.</w:t>
      </w:r>
      <w:r>
        <w:rPr>
          <w:lang w:val="ro-MD"/>
        </w:rPr>
        <w:t>18.</w:t>
      </w:r>
      <w:r w:rsidRPr="00DA1CE0">
        <w:rPr>
          <w:lang w:val="ro-MD"/>
        </w:rPr>
        <w:t xml:space="preserve"> punctul 69 cuvântul ,,toate” se </w:t>
      </w:r>
      <w:r>
        <w:rPr>
          <w:lang w:val="ro-MD"/>
        </w:rPr>
        <w:t>exclude</w:t>
      </w:r>
      <w:r w:rsidRPr="00DA1CE0">
        <w:rPr>
          <w:lang w:val="ro-MD"/>
        </w:rPr>
        <w:t>.</w:t>
      </w:r>
    </w:p>
    <w:p w14:paraId="55A59AAB" w14:textId="77777777" w:rsidR="000263F1" w:rsidRPr="00DA1CE0" w:rsidRDefault="000263F1" w:rsidP="000263F1">
      <w:pPr>
        <w:pStyle w:val="BodyText"/>
        <w:spacing w:before="120" w:after="120"/>
        <w:ind w:firstLine="709"/>
        <w:jc w:val="both"/>
        <w:rPr>
          <w:lang w:val="ro-MD"/>
        </w:rPr>
      </w:pPr>
      <w:r>
        <w:rPr>
          <w:lang w:val="ro-MD"/>
        </w:rPr>
        <w:t>1</w:t>
      </w:r>
      <w:r w:rsidRPr="00DA1CE0">
        <w:rPr>
          <w:lang w:val="ro-MD"/>
        </w:rPr>
        <w:t>.</w:t>
      </w:r>
      <w:r>
        <w:rPr>
          <w:lang w:val="ro-MD"/>
        </w:rPr>
        <w:t>4</w:t>
      </w:r>
      <w:r w:rsidRPr="00DA1CE0">
        <w:rPr>
          <w:lang w:val="ro-MD"/>
        </w:rPr>
        <w:t>.</w:t>
      </w:r>
      <w:r>
        <w:rPr>
          <w:lang w:val="ro-MD"/>
        </w:rPr>
        <w:t>19.</w:t>
      </w:r>
      <w:r w:rsidRPr="00DA1CE0">
        <w:rPr>
          <w:lang w:val="ro-MD"/>
        </w:rPr>
        <w:t xml:space="preserve"> </w:t>
      </w:r>
      <w:r>
        <w:rPr>
          <w:lang w:val="ro-MD"/>
        </w:rPr>
        <w:t xml:space="preserve">la </w:t>
      </w:r>
      <w:r w:rsidRPr="00DA1CE0">
        <w:rPr>
          <w:lang w:val="ro-MD"/>
        </w:rPr>
        <w:t>punctul 78 subpunct</w:t>
      </w:r>
      <w:r>
        <w:rPr>
          <w:lang w:val="ro-MD"/>
        </w:rPr>
        <w:t>ele</w:t>
      </w:r>
      <w:r w:rsidRPr="00DA1CE0">
        <w:rPr>
          <w:lang w:val="ro-MD"/>
        </w:rPr>
        <w:t xml:space="preserve"> 7)</w:t>
      </w:r>
      <w:r>
        <w:rPr>
          <w:lang w:val="ro-MD"/>
        </w:rPr>
        <w:t xml:space="preserve"> și 8)</w:t>
      </w:r>
      <w:r w:rsidRPr="00DA1CE0">
        <w:rPr>
          <w:lang w:val="ro-MD"/>
        </w:rPr>
        <w:t xml:space="preserve"> v</w:t>
      </w:r>
      <w:r>
        <w:rPr>
          <w:lang w:val="ro-MD"/>
        </w:rPr>
        <w:t>or</w:t>
      </w:r>
      <w:r w:rsidRPr="00DA1CE0">
        <w:rPr>
          <w:lang w:val="ro-MD"/>
        </w:rPr>
        <w:t xml:space="preserve"> avea următorul </w:t>
      </w:r>
      <w:r>
        <w:rPr>
          <w:lang w:val="ro-MD"/>
        </w:rPr>
        <w:t>cuprins</w:t>
      </w:r>
      <w:r w:rsidRPr="00DA1CE0">
        <w:rPr>
          <w:lang w:val="ro-MD"/>
        </w:rPr>
        <w:t>:</w:t>
      </w:r>
    </w:p>
    <w:p w14:paraId="4D2B6418" w14:textId="77777777" w:rsidR="000263F1" w:rsidRPr="00DA1CE0" w:rsidRDefault="000263F1" w:rsidP="000263F1">
      <w:pPr>
        <w:pStyle w:val="BodyText"/>
        <w:ind w:firstLine="707"/>
        <w:jc w:val="both"/>
        <w:rPr>
          <w:lang w:val="ro-MD"/>
        </w:rPr>
      </w:pPr>
      <w:r w:rsidRPr="00DA1CE0">
        <w:rPr>
          <w:lang w:val="ro-MD"/>
        </w:rPr>
        <w:t>,,7) mențiuni referitor la radierea sau suspendarea din Registrul electronic al auditorilor energetici, inclusiv motivul invocat de Centru la radiere sau suspendare;</w:t>
      </w:r>
    </w:p>
    <w:p w14:paraId="14ABBB9F" w14:textId="77777777" w:rsidR="000263F1" w:rsidRPr="00DA1CE0" w:rsidRDefault="000263F1" w:rsidP="000263F1">
      <w:pPr>
        <w:pStyle w:val="BodyText"/>
        <w:ind w:firstLine="707"/>
        <w:jc w:val="both"/>
        <w:rPr>
          <w:lang w:val="ro-MD"/>
        </w:rPr>
      </w:pPr>
      <w:r w:rsidRPr="00DA1CE0">
        <w:rPr>
          <w:lang w:val="ro-MD"/>
        </w:rPr>
        <w:t>,,8) mențiuni cu privire la notificarea auditorului energetic privind necorespunderea criteriilor și cerințelor de calitate a rapoartelor de audit energetic verificate.”</w:t>
      </w:r>
    </w:p>
    <w:p w14:paraId="44C245FF" w14:textId="6FBC1AE3" w:rsidR="00213DEA" w:rsidRPr="00DA1CE0" w:rsidRDefault="000263F1" w:rsidP="00B37FF0">
      <w:pPr>
        <w:pStyle w:val="BodyText"/>
        <w:spacing w:before="120" w:after="120"/>
        <w:ind w:right="539" w:firstLine="709"/>
        <w:jc w:val="both"/>
        <w:rPr>
          <w:lang w:val="ro-MD"/>
        </w:rPr>
      </w:pPr>
      <w:r>
        <w:rPr>
          <w:lang w:val="ro-MD"/>
        </w:rPr>
        <w:t>2</w:t>
      </w:r>
      <w:r w:rsidR="00213DEA" w:rsidRPr="00DA1CE0">
        <w:rPr>
          <w:lang w:val="ro-MD"/>
        </w:rPr>
        <w:t xml:space="preserve">. Anexa </w:t>
      </w:r>
      <w:r w:rsidR="004A533C">
        <w:rPr>
          <w:lang w:val="ro-MD"/>
        </w:rPr>
        <w:t xml:space="preserve">nr. </w:t>
      </w:r>
      <w:r w:rsidR="00213DEA" w:rsidRPr="00DA1CE0">
        <w:rPr>
          <w:lang w:val="ro-MD"/>
        </w:rPr>
        <w:t>1 la Hotărârea Guvernului nr.251/2024 cu privire la aprobarea Programului de finanțare „Fondul pentru eficiență energetică în sectorul rezidențial din Republica Moldova” (Monitorul Oficial al Republicii Moldova, 2024, nr. 184-187 art. 361), se modifică după cum urmează:</w:t>
      </w:r>
    </w:p>
    <w:p w14:paraId="1EC08149" w14:textId="1E6072A0" w:rsidR="00843C5C" w:rsidRDefault="000263F1" w:rsidP="00B37FF0">
      <w:pPr>
        <w:pStyle w:val="BodyText"/>
        <w:spacing w:before="120" w:after="120"/>
        <w:ind w:right="536" w:firstLine="707"/>
        <w:jc w:val="both"/>
        <w:rPr>
          <w:lang w:val="ro-MD"/>
        </w:rPr>
      </w:pPr>
      <w:r>
        <w:rPr>
          <w:lang w:val="ro-MD"/>
        </w:rPr>
        <w:t>2</w:t>
      </w:r>
      <w:r w:rsidR="00213DEA" w:rsidRPr="00DA1CE0">
        <w:rPr>
          <w:lang w:val="ro-MD"/>
        </w:rPr>
        <w:t>.1. la pct. 6</w:t>
      </w:r>
      <w:r w:rsidR="00843C5C">
        <w:rPr>
          <w:lang w:val="ro-MD"/>
        </w:rPr>
        <w:t>:</w:t>
      </w:r>
    </w:p>
    <w:p w14:paraId="167EF662" w14:textId="77777777" w:rsidR="00FA2A56" w:rsidRPr="0089586E" w:rsidRDefault="00843C5C" w:rsidP="00B37FF0">
      <w:pPr>
        <w:pStyle w:val="BodyText"/>
        <w:spacing w:before="120" w:after="120"/>
        <w:ind w:right="536" w:firstLine="707"/>
        <w:jc w:val="both"/>
        <w:rPr>
          <w:lang w:val="ro-MD"/>
        </w:rPr>
      </w:pPr>
      <w:r w:rsidRPr="0089586E">
        <w:rPr>
          <w:lang w:val="ro-MD"/>
        </w:rPr>
        <w:t>noțiunea de „alocație”</w:t>
      </w:r>
      <w:r w:rsidR="00FA2A56" w:rsidRPr="00A2654A">
        <w:rPr>
          <w:lang w:val="ro-MD"/>
        </w:rPr>
        <w:t xml:space="preserve"> va avea următorul cuprins:</w:t>
      </w:r>
    </w:p>
    <w:p w14:paraId="234B19A3" w14:textId="751A16D9" w:rsidR="00843C5C" w:rsidRDefault="00FA2A56" w:rsidP="00FA2A56">
      <w:pPr>
        <w:pStyle w:val="BodyText"/>
        <w:spacing w:before="120" w:after="120"/>
        <w:ind w:right="536" w:firstLine="707"/>
        <w:jc w:val="both"/>
        <w:rPr>
          <w:lang w:val="ro-MD"/>
        </w:rPr>
      </w:pPr>
      <w:r w:rsidRPr="0089586E">
        <w:rPr>
          <w:lang w:val="ro-MD"/>
        </w:rPr>
        <w:t>„a) alocație – ajutor financiar pentru eficientizarea consumului de resurse energetice, acordat în conformitate cu art.5 alin. (1) lit. b) din Legea nr. 241/2022 privind Fondul de reducere a vulnerabilității energetice, destinat consumatorului vulnerabil de energie pentru acoperirea parțială a costurilor, cu investiția eligibilă din contul contribuției beneficiarului”.</w:t>
      </w:r>
      <w:r w:rsidR="00843C5C">
        <w:rPr>
          <w:lang w:val="ro-MD"/>
        </w:rPr>
        <w:t xml:space="preserve"> </w:t>
      </w:r>
    </w:p>
    <w:p w14:paraId="6C0417E2" w14:textId="03F684A3" w:rsidR="00213DEA" w:rsidRPr="00DA1CE0" w:rsidRDefault="00213DEA" w:rsidP="00B37FF0">
      <w:pPr>
        <w:pStyle w:val="BodyText"/>
        <w:spacing w:before="120" w:after="120"/>
        <w:ind w:right="536" w:firstLine="707"/>
        <w:jc w:val="both"/>
        <w:rPr>
          <w:lang w:val="ro-MD"/>
        </w:rPr>
      </w:pPr>
      <w:r w:rsidRPr="00DA1CE0">
        <w:rPr>
          <w:lang w:val="ro-MD"/>
        </w:rPr>
        <w:t>noțiunea de „gospodărie vulnerabilă energetic (în continuare – gospodărie vulnerabilă)”se substituie cu noțiunea:</w:t>
      </w:r>
    </w:p>
    <w:p w14:paraId="7415278B" w14:textId="5648CB0F" w:rsidR="00213DEA" w:rsidRPr="00DA1CE0" w:rsidRDefault="00213DEA" w:rsidP="00B37FF0">
      <w:pPr>
        <w:pStyle w:val="BodyText"/>
        <w:spacing w:before="120" w:after="120"/>
        <w:ind w:right="536" w:firstLine="707"/>
        <w:jc w:val="both"/>
        <w:rPr>
          <w:lang w:val="ro-MD"/>
        </w:rPr>
      </w:pPr>
      <w:bookmarkStart w:id="0" w:name="_Hlk188187102"/>
      <w:r w:rsidRPr="00DA1CE0">
        <w:rPr>
          <w:lang w:val="ro-MD"/>
        </w:rPr>
        <w:t>„</w:t>
      </w:r>
      <w:bookmarkEnd w:id="0"/>
      <w:r w:rsidRPr="00DA1CE0">
        <w:rPr>
          <w:lang w:val="ro-MD"/>
        </w:rPr>
        <w:t>consumator vulnerabil de energie - astfel cum este definit în Legea nr. 241/2022 privind Fondul de reducere a vulnerabilității energetice”</w:t>
      </w:r>
      <w:r w:rsidR="00843C5C">
        <w:rPr>
          <w:lang w:val="ro-MD"/>
        </w:rPr>
        <w:t>.</w:t>
      </w:r>
    </w:p>
    <w:p w14:paraId="6A9AF5CE" w14:textId="59E3A3E1" w:rsidR="00213DEA" w:rsidRPr="00DA1CE0" w:rsidRDefault="000263F1" w:rsidP="00B37FF0">
      <w:pPr>
        <w:pStyle w:val="BodyText"/>
        <w:spacing w:before="120" w:after="120"/>
        <w:ind w:right="536" w:firstLine="707"/>
        <w:jc w:val="both"/>
        <w:rPr>
          <w:lang w:val="ro-MD"/>
        </w:rPr>
      </w:pPr>
      <w:r>
        <w:rPr>
          <w:lang w:val="ro-MD"/>
        </w:rPr>
        <w:t>2</w:t>
      </w:r>
      <w:r w:rsidR="00213DEA" w:rsidRPr="00DA1CE0">
        <w:rPr>
          <w:lang w:val="ro-MD"/>
        </w:rPr>
        <w:t xml:space="preserve">.2. </w:t>
      </w:r>
      <w:r w:rsidR="004A533C">
        <w:rPr>
          <w:lang w:val="ro-MD"/>
        </w:rPr>
        <w:t>în</w:t>
      </w:r>
      <w:r w:rsidR="004A533C" w:rsidRPr="00DA1CE0">
        <w:rPr>
          <w:lang w:val="ro-MD"/>
        </w:rPr>
        <w:t xml:space="preserve"> </w:t>
      </w:r>
      <w:r w:rsidR="00213DEA" w:rsidRPr="00DA1CE0">
        <w:rPr>
          <w:lang w:val="ro-MD"/>
        </w:rPr>
        <w:t xml:space="preserve">tot textul sintagma „gospodărie vulnerabilă” la orice formă gramaticală se substituie cu sintagma „consumator vulnerabil de energie” la forma gramaticală corespunzătoare. </w:t>
      </w:r>
    </w:p>
    <w:p w14:paraId="55D4D8D8" w14:textId="0D12DF95" w:rsidR="00213DEA" w:rsidRPr="00DA1CE0" w:rsidRDefault="000263F1" w:rsidP="00B37FF0">
      <w:pPr>
        <w:pStyle w:val="BodyText"/>
        <w:spacing w:before="120" w:after="120"/>
        <w:ind w:right="536" w:firstLine="707"/>
        <w:jc w:val="both"/>
        <w:rPr>
          <w:lang w:val="ro-MD"/>
        </w:rPr>
      </w:pPr>
      <w:r>
        <w:rPr>
          <w:lang w:val="ro-MD"/>
        </w:rPr>
        <w:t>2</w:t>
      </w:r>
      <w:r w:rsidR="00213DEA" w:rsidRPr="00DA1CE0">
        <w:rPr>
          <w:lang w:val="ro-MD"/>
        </w:rPr>
        <w:t xml:space="preserve">.3. La punctul 21 textul „Suma alocației este corelată cu categoria de vulnerabilitate energetică a gospodăriei vulnerabile din care face parte proprietarul respectiv, după caz. Suplimentar, pentru proprietarii din condominiu, suma alocațiilor este corelată cu cota de contribuție a proprietarului respectiv din condominiu la finanțarea cheltuielilor asociației, conform prevederilor Legii nr. 187/2022 cu privire la condominiu.” se exclude. </w:t>
      </w:r>
    </w:p>
    <w:p w14:paraId="618FBDB8" w14:textId="0ABFE1D0" w:rsidR="00213DEA" w:rsidRPr="00DA1CE0" w:rsidRDefault="000263F1" w:rsidP="00213DEA">
      <w:pPr>
        <w:pStyle w:val="BodyText"/>
        <w:spacing w:before="321"/>
        <w:ind w:right="536" w:firstLine="707"/>
        <w:jc w:val="both"/>
        <w:rPr>
          <w:lang w:val="ro-MD"/>
        </w:rPr>
      </w:pPr>
      <w:r>
        <w:rPr>
          <w:lang w:val="ro-MD"/>
        </w:rPr>
        <w:t>3</w:t>
      </w:r>
      <w:r w:rsidR="00213DEA" w:rsidRPr="00DA1CE0">
        <w:rPr>
          <w:lang w:val="ro-MD"/>
        </w:rPr>
        <w:t xml:space="preserve">. </w:t>
      </w:r>
      <w:bookmarkStart w:id="1" w:name="_Hlk188189894"/>
      <w:r w:rsidR="00213DEA" w:rsidRPr="00DA1CE0">
        <w:rPr>
          <w:lang w:val="ro-MD"/>
        </w:rPr>
        <w:t>Regulamentul cu privire la modul de operare și funcționare a Programului de acordare a ajutorului financiar pentru eficientizarea consumului de resurse energetice (Programul de vouchere pentru electrocasnice)</w:t>
      </w:r>
      <w:r w:rsidR="004A533C">
        <w:rPr>
          <w:lang w:val="ro-MD"/>
        </w:rPr>
        <w:t xml:space="preserve">, aprobat prin </w:t>
      </w:r>
      <w:r w:rsidR="004A533C" w:rsidRPr="004A533C">
        <w:rPr>
          <w:lang w:val="ro-MD"/>
        </w:rPr>
        <w:t>Hotărârea Guvernului nr. 533/2024</w:t>
      </w:r>
      <w:r w:rsidR="00213DEA" w:rsidRPr="00DA1CE0">
        <w:rPr>
          <w:lang w:val="ro-MD"/>
        </w:rPr>
        <w:t xml:space="preserve"> </w:t>
      </w:r>
      <w:bookmarkEnd w:id="1"/>
      <w:r w:rsidR="00213DEA" w:rsidRPr="00DA1CE0">
        <w:rPr>
          <w:lang w:val="ro-MD"/>
        </w:rPr>
        <w:t>(Monitorul Oficial al Republicii Moldova, 2024, nr. 347-349 art. 681), se modifică după cum urmează:</w:t>
      </w:r>
    </w:p>
    <w:p w14:paraId="626E2138" w14:textId="79DB5888" w:rsidR="00213DEA" w:rsidRPr="00DA1CE0" w:rsidRDefault="000263F1" w:rsidP="00B37FF0">
      <w:pPr>
        <w:pStyle w:val="BodyText"/>
        <w:spacing w:before="120" w:after="120"/>
        <w:ind w:right="539" w:firstLine="709"/>
        <w:jc w:val="both"/>
        <w:rPr>
          <w:lang w:val="ro-MD"/>
        </w:rPr>
      </w:pPr>
      <w:r>
        <w:rPr>
          <w:lang w:val="ro-MD"/>
        </w:rPr>
        <w:t>3</w:t>
      </w:r>
      <w:r w:rsidR="00213DEA" w:rsidRPr="00DA1CE0">
        <w:rPr>
          <w:lang w:val="ro-MD"/>
        </w:rPr>
        <w:t>.1. punctul 8 va avea următorul cuprins:</w:t>
      </w:r>
    </w:p>
    <w:p w14:paraId="35FD5855" w14:textId="77777777" w:rsidR="00213DEA" w:rsidRPr="00DA1CE0" w:rsidRDefault="00213DEA" w:rsidP="00B37FF0">
      <w:pPr>
        <w:pStyle w:val="BodyText"/>
        <w:spacing w:before="120" w:after="120"/>
        <w:ind w:right="539" w:firstLine="709"/>
        <w:jc w:val="both"/>
        <w:rPr>
          <w:lang w:val="ro-MD"/>
        </w:rPr>
      </w:pPr>
      <w:r w:rsidRPr="00DA1CE0">
        <w:rPr>
          <w:lang w:val="ro-MD"/>
        </w:rPr>
        <w:lastRenderedPageBreak/>
        <w:t>„8. Potențialii beneficiari ai Programului de vouchere pentru electrocasnice se selectează din Sistemul informațional „Vulnerabilitatea energetică”, modulul „</w:t>
      </w:r>
      <w:proofErr w:type="spellStart"/>
      <w:r w:rsidRPr="00DA1CE0">
        <w:rPr>
          <w:lang w:val="ro-MD"/>
        </w:rPr>
        <w:t>Ecovoucher</w:t>
      </w:r>
      <w:proofErr w:type="spellEnd"/>
      <w:r w:rsidRPr="00DA1CE0">
        <w:rPr>
          <w:lang w:val="ro-MD"/>
        </w:rPr>
        <w:t>” (în continuare – SIVE) conform criteriilor de eligibilitate examinate de Comitetul de finanțare și risc al IP CNED (în continuare – CFR) și aprobate de Consiliul IP CNED, care se vor axa cel puțin pe un criteriu din cele enumerate mai jos:</w:t>
      </w:r>
    </w:p>
    <w:p w14:paraId="53327970" w14:textId="03D9FAE5" w:rsidR="00213DEA" w:rsidRPr="00DA1CE0" w:rsidRDefault="00213DEA" w:rsidP="00B37FF0">
      <w:pPr>
        <w:pStyle w:val="BodyText"/>
        <w:spacing w:before="120" w:after="120"/>
        <w:ind w:right="536" w:firstLine="707"/>
        <w:jc w:val="both"/>
        <w:rPr>
          <w:lang w:val="ro-MD"/>
        </w:rPr>
      </w:pPr>
      <w:r w:rsidRPr="00DA1CE0">
        <w:rPr>
          <w:lang w:val="ro-MD"/>
        </w:rPr>
        <w:t>8.1. mărimea compensație la energie sub formă de plată monetară determinată în</w:t>
      </w:r>
      <w:r w:rsidR="00DC0479">
        <w:rPr>
          <w:lang w:val="ro-MD"/>
        </w:rPr>
        <w:t xml:space="preserve"> modul stabilit de Guvern</w:t>
      </w:r>
      <w:r w:rsidRPr="00DA1CE0">
        <w:rPr>
          <w:lang w:val="ro-MD"/>
        </w:rPr>
        <w:t>;</w:t>
      </w:r>
    </w:p>
    <w:p w14:paraId="52699F3E" w14:textId="158BA0F6" w:rsidR="00213DEA" w:rsidRPr="00DA1CE0" w:rsidRDefault="00213DEA" w:rsidP="00B37FF0">
      <w:pPr>
        <w:pStyle w:val="BodyText"/>
        <w:spacing w:before="120" w:after="120"/>
        <w:ind w:right="536" w:firstLine="707"/>
        <w:jc w:val="both"/>
        <w:rPr>
          <w:lang w:val="ro-MD"/>
        </w:rPr>
      </w:pPr>
      <w:r w:rsidRPr="00DA1CE0">
        <w:rPr>
          <w:lang w:val="ro-MD"/>
        </w:rPr>
        <w:t>8.2. venitul global lunar al gospodăriei casnice determinat în conformitate cu Hotărârea Guvernului Nr. 816/2024 pentru aprobarea Regulamentului cu privire la acordarea compensațiilor la energie sub formă de plată monetară</w:t>
      </w:r>
      <w:r w:rsidR="005B1617">
        <w:rPr>
          <w:lang w:val="ro-MD"/>
        </w:rPr>
        <w:t>, conform datelor din SIVE</w:t>
      </w:r>
      <w:r w:rsidRPr="00DA1CE0">
        <w:rPr>
          <w:lang w:val="ro-MD"/>
        </w:rPr>
        <w:t>;</w:t>
      </w:r>
    </w:p>
    <w:p w14:paraId="390EFA65" w14:textId="77777777" w:rsidR="00213DEA" w:rsidRPr="00DA1CE0" w:rsidRDefault="00213DEA" w:rsidP="00B37FF0">
      <w:pPr>
        <w:pStyle w:val="BodyText"/>
        <w:spacing w:before="120" w:after="120"/>
        <w:ind w:right="536" w:firstLine="707"/>
        <w:jc w:val="both"/>
        <w:rPr>
          <w:lang w:val="ro-MD"/>
        </w:rPr>
      </w:pPr>
      <w:r w:rsidRPr="00DA1CE0">
        <w:rPr>
          <w:lang w:val="ro-MD"/>
        </w:rPr>
        <w:t>8.3. nivelul minimului de cheltuieli al gospodăriei casnice conform datelor din SIVE;</w:t>
      </w:r>
    </w:p>
    <w:p w14:paraId="0EA8CB9D" w14:textId="77777777" w:rsidR="00213DEA" w:rsidRPr="00DA1CE0" w:rsidRDefault="00213DEA" w:rsidP="00B37FF0">
      <w:pPr>
        <w:pStyle w:val="BodyText"/>
        <w:spacing w:before="120" w:after="120"/>
        <w:ind w:right="536" w:firstLine="707"/>
        <w:jc w:val="both"/>
        <w:rPr>
          <w:lang w:val="ro-MD"/>
        </w:rPr>
      </w:pPr>
      <w:r w:rsidRPr="00DA1CE0">
        <w:rPr>
          <w:lang w:val="ro-MD"/>
        </w:rPr>
        <w:t>8.4. costul energiei în perioada rece a anului al gospodăriei casnice conform datelor din SIVE;</w:t>
      </w:r>
    </w:p>
    <w:p w14:paraId="7C97EE1E" w14:textId="5905E59F" w:rsidR="00213DEA" w:rsidRPr="00DA1CE0" w:rsidRDefault="00213DEA" w:rsidP="00B37FF0">
      <w:pPr>
        <w:pStyle w:val="BodyText"/>
        <w:spacing w:before="120" w:after="120"/>
        <w:ind w:right="536" w:firstLine="707"/>
        <w:jc w:val="both"/>
        <w:rPr>
          <w:lang w:val="ro-MD"/>
        </w:rPr>
      </w:pPr>
      <w:r w:rsidRPr="00DA1CE0">
        <w:rPr>
          <w:lang w:val="ro-MD"/>
        </w:rPr>
        <w:t>8.5. consumul mediu lunar de energie electrică</w:t>
      </w:r>
      <w:r w:rsidR="00DC0479">
        <w:rPr>
          <w:lang w:val="ro-MD"/>
        </w:rPr>
        <w:t xml:space="preserve"> </w:t>
      </w:r>
      <w:r w:rsidR="00DC0479" w:rsidRPr="005B1617">
        <w:rPr>
          <w:lang w:val="ro-MD"/>
        </w:rPr>
        <w:t>conform datelor din SIVE,</w:t>
      </w:r>
      <w:r w:rsidR="00DC0479">
        <w:rPr>
          <w:lang w:val="ro-MD"/>
        </w:rPr>
        <w:t xml:space="preserve"> kWh</w:t>
      </w:r>
      <w:r w:rsidRPr="00DA1CE0">
        <w:rPr>
          <w:lang w:val="ro-MD"/>
        </w:rPr>
        <w:t>;</w:t>
      </w:r>
    </w:p>
    <w:p w14:paraId="6B96FBEB" w14:textId="77777777" w:rsidR="00213DEA" w:rsidRPr="00DA1CE0" w:rsidRDefault="00213DEA" w:rsidP="00B37FF0">
      <w:pPr>
        <w:pStyle w:val="BodyText"/>
        <w:spacing w:before="120" w:after="120"/>
        <w:ind w:right="536" w:firstLine="707"/>
        <w:jc w:val="both"/>
        <w:rPr>
          <w:lang w:val="ro-MD"/>
        </w:rPr>
      </w:pPr>
      <w:r w:rsidRPr="00DA1CE0">
        <w:rPr>
          <w:lang w:val="ro-MD"/>
        </w:rPr>
        <w:t>8.6. numărul de copii în cadrul gospodăriei casnice conform datelor din SIVE;</w:t>
      </w:r>
    </w:p>
    <w:p w14:paraId="1A4B4C80" w14:textId="0ABD8A1D" w:rsidR="00213DEA" w:rsidRPr="00DA1CE0" w:rsidRDefault="00213DEA" w:rsidP="00B37FF0">
      <w:pPr>
        <w:pStyle w:val="BodyText"/>
        <w:spacing w:before="120" w:after="120"/>
        <w:ind w:right="536" w:firstLine="707"/>
        <w:jc w:val="both"/>
        <w:rPr>
          <w:lang w:val="ro-MD"/>
        </w:rPr>
      </w:pPr>
      <w:r w:rsidRPr="00DA1CE0">
        <w:rPr>
          <w:lang w:val="ro-MD"/>
        </w:rPr>
        <w:t>8.7. numărul de persoane cu dizabilități</w:t>
      </w:r>
      <w:r w:rsidR="00DC0479">
        <w:rPr>
          <w:lang w:val="ro-MD"/>
        </w:rPr>
        <w:t xml:space="preserve"> severe</w:t>
      </w:r>
      <w:r w:rsidRPr="00DA1CE0">
        <w:rPr>
          <w:lang w:val="ro-MD"/>
        </w:rPr>
        <w:t xml:space="preserve"> în cadrul gospodăriei casnice conform datelor din SIVE;</w:t>
      </w:r>
    </w:p>
    <w:p w14:paraId="55C29427" w14:textId="3A529A6D" w:rsidR="00213DEA" w:rsidRDefault="00213DEA" w:rsidP="00B37FF0">
      <w:pPr>
        <w:pStyle w:val="BodyText"/>
        <w:spacing w:before="120" w:after="120"/>
        <w:ind w:right="536" w:firstLine="707"/>
        <w:jc w:val="both"/>
        <w:rPr>
          <w:lang w:val="ro-MD"/>
        </w:rPr>
      </w:pPr>
      <w:r w:rsidRPr="00DA1CE0">
        <w:rPr>
          <w:lang w:val="ro-MD"/>
        </w:rPr>
        <w:t>8.8. numărul de persoane cu vârsta mai mare de 63 de ani</w:t>
      </w:r>
      <w:r w:rsidR="009C1DAC">
        <w:rPr>
          <w:lang w:val="ro-MD"/>
        </w:rPr>
        <w:t>, în cadrul gospodăriei casnice,</w:t>
      </w:r>
      <w:r w:rsidRPr="00DA1CE0">
        <w:rPr>
          <w:lang w:val="ro-MD"/>
        </w:rPr>
        <w:t xml:space="preserve"> conform datelor din SIVE;</w:t>
      </w:r>
    </w:p>
    <w:p w14:paraId="2D657DB2" w14:textId="16444CE0" w:rsidR="009C1DAC" w:rsidRPr="00DA1CE0" w:rsidRDefault="009C1DAC" w:rsidP="00B37FF0">
      <w:pPr>
        <w:pStyle w:val="BodyText"/>
        <w:spacing w:before="120" w:after="120"/>
        <w:ind w:right="536" w:firstLine="707"/>
        <w:jc w:val="both"/>
        <w:rPr>
          <w:lang w:val="ro-MD"/>
        </w:rPr>
      </w:pPr>
      <w:r>
        <w:rPr>
          <w:lang w:val="ro-MD"/>
        </w:rPr>
        <w:t xml:space="preserve">8.9. </w:t>
      </w:r>
      <w:r w:rsidRPr="009C1DAC">
        <w:t>numărul de persoane în cadrul gospodăriei casnice conform datelor din SIVE</w:t>
      </w:r>
      <w:r>
        <w:t>;</w:t>
      </w:r>
    </w:p>
    <w:p w14:paraId="24BA8B37" w14:textId="6EE05064" w:rsidR="00213DEA" w:rsidRPr="00DA1CE0" w:rsidRDefault="00213DEA" w:rsidP="00B37FF0">
      <w:pPr>
        <w:pStyle w:val="BodyText"/>
        <w:spacing w:before="120" w:after="120"/>
        <w:ind w:right="536" w:firstLine="707"/>
        <w:jc w:val="both"/>
        <w:rPr>
          <w:lang w:val="ro-MD"/>
        </w:rPr>
      </w:pPr>
      <w:r w:rsidRPr="00DA1CE0">
        <w:rPr>
          <w:lang w:val="ro-MD"/>
        </w:rPr>
        <w:t>8.</w:t>
      </w:r>
      <w:r w:rsidR="009C1DAC">
        <w:rPr>
          <w:lang w:val="ro-MD"/>
        </w:rPr>
        <w:t>10</w:t>
      </w:r>
      <w:r w:rsidRPr="00DA1CE0">
        <w:rPr>
          <w:lang w:val="ro-MD"/>
        </w:rPr>
        <w:t xml:space="preserve">. adresa </w:t>
      </w:r>
      <w:r w:rsidR="00076E9F">
        <w:rPr>
          <w:lang w:val="ro-MD"/>
        </w:rPr>
        <w:t>gospodăriei casnice</w:t>
      </w:r>
      <w:r w:rsidRPr="00DA1CE0">
        <w:rPr>
          <w:lang w:val="ro-MD"/>
        </w:rPr>
        <w:t xml:space="preserve"> conform datelor din SIVE.”</w:t>
      </w:r>
    </w:p>
    <w:p w14:paraId="237B77CD" w14:textId="2E78F741" w:rsidR="00213DEA" w:rsidRPr="00DA1CE0" w:rsidRDefault="000263F1" w:rsidP="005B1617">
      <w:pPr>
        <w:pStyle w:val="BodyText"/>
        <w:spacing w:before="120" w:after="120"/>
        <w:ind w:right="539" w:firstLine="709"/>
        <w:jc w:val="both"/>
        <w:rPr>
          <w:lang w:val="ro-MD"/>
        </w:rPr>
      </w:pPr>
      <w:r>
        <w:rPr>
          <w:lang w:val="ro-MD"/>
        </w:rPr>
        <w:t>3</w:t>
      </w:r>
      <w:r w:rsidR="00213DEA" w:rsidRPr="00DA1CE0">
        <w:rPr>
          <w:lang w:val="ro-MD"/>
        </w:rPr>
        <w:t>.2. la punct</w:t>
      </w:r>
      <w:r w:rsidR="008D5F35" w:rsidRPr="00DA1CE0">
        <w:rPr>
          <w:lang w:val="ro-MD"/>
        </w:rPr>
        <w:t>ele</w:t>
      </w:r>
      <w:r w:rsidR="00213DEA" w:rsidRPr="00DA1CE0">
        <w:rPr>
          <w:lang w:val="ro-MD"/>
        </w:rPr>
        <w:t xml:space="preserve"> 21</w:t>
      </w:r>
      <w:r w:rsidR="008D5F35" w:rsidRPr="00DA1CE0">
        <w:rPr>
          <w:lang w:val="ro-MD"/>
        </w:rPr>
        <w:t xml:space="preserve"> și 22</w:t>
      </w:r>
      <w:r w:rsidR="00213DEA" w:rsidRPr="00DA1CE0">
        <w:rPr>
          <w:lang w:val="ro-MD"/>
        </w:rPr>
        <w:t>, cuvintele „gradul de vulnerabilitate energetică a potențialului beneficiar” se substituie cu textul „criteriile stabilite la pct.8”.</w:t>
      </w:r>
    </w:p>
    <w:p w14:paraId="3B05C306" w14:textId="71B233E1" w:rsidR="00213DEA" w:rsidRPr="00DA1CE0" w:rsidRDefault="000263F1" w:rsidP="00B37FF0">
      <w:pPr>
        <w:pStyle w:val="BodyText"/>
        <w:spacing w:before="120" w:after="120"/>
        <w:ind w:right="539" w:firstLine="709"/>
        <w:jc w:val="both"/>
        <w:rPr>
          <w:lang w:val="ro-MD"/>
        </w:rPr>
      </w:pPr>
      <w:r>
        <w:rPr>
          <w:lang w:val="ro-MD"/>
        </w:rPr>
        <w:t>3</w:t>
      </w:r>
      <w:r w:rsidR="00213DEA" w:rsidRPr="00DA1CE0">
        <w:rPr>
          <w:lang w:val="ro-MD"/>
        </w:rPr>
        <w:t>.</w:t>
      </w:r>
      <w:r w:rsidR="008D5F35" w:rsidRPr="00DA1CE0">
        <w:rPr>
          <w:lang w:val="ro-MD"/>
        </w:rPr>
        <w:t>3</w:t>
      </w:r>
      <w:r w:rsidR="00213DEA" w:rsidRPr="00DA1CE0">
        <w:rPr>
          <w:lang w:val="ro-MD"/>
        </w:rPr>
        <w:t xml:space="preserve">. punctul 34 se completează cu următorul enunț: „CFR decide excluderea comerciantului </w:t>
      </w:r>
      <w:r w:rsidR="00285907" w:rsidRPr="00DA1CE0">
        <w:rPr>
          <w:lang w:val="ro-MD"/>
        </w:rPr>
        <w:t>din cadrul Programului de Vouchere pentru Electrocas</w:t>
      </w:r>
      <w:r w:rsidR="00213DEA" w:rsidRPr="00DA1CE0">
        <w:rPr>
          <w:lang w:val="ro-MD"/>
        </w:rPr>
        <w:t>n</w:t>
      </w:r>
      <w:r w:rsidR="00285907" w:rsidRPr="00DA1CE0">
        <w:rPr>
          <w:lang w:val="ro-MD"/>
        </w:rPr>
        <w:t>ice</w:t>
      </w:r>
      <w:r w:rsidR="00213DEA" w:rsidRPr="00DA1CE0">
        <w:rPr>
          <w:lang w:val="ro-MD"/>
        </w:rPr>
        <w:t xml:space="preserve"> </w:t>
      </w:r>
      <w:r w:rsidR="00285907" w:rsidRPr="00DA1CE0">
        <w:rPr>
          <w:lang w:val="ro-MD"/>
        </w:rPr>
        <w:t xml:space="preserve">în </w:t>
      </w:r>
      <w:r w:rsidR="00213DEA" w:rsidRPr="00DA1CE0">
        <w:rPr>
          <w:lang w:val="ro-MD"/>
        </w:rPr>
        <w:t>conformitate cu modalitate stabilită în Manualul Operațional.”</w:t>
      </w:r>
      <w:r w:rsidR="00285907" w:rsidRPr="00DA1CE0">
        <w:rPr>
          <w:lang w:val="ro-MD"/>
        </w:rPr>
        <w:t xml:space="preserve"> </w:t>
      </w:r>
    </w:p>
    <w:p w14:paraId="671789C1" w14:textId="5C7D3293" w:rsidR="00213DEA" w:rsidRPr="00DA1CE0" w:rsidRDefault="000263F1" w:rsidP="00B37FF0">
      <w:pPr>
        <w:pStyle w:val="BodyText"/>
        <w:spacing w:before="120" w:after="120"/>
        <w:ind w:right="539" w:firstLine="709"/>
        <w:jc w:val="both"/>
        <w:rPr>
          <w:lang w:val="ro-MD"/>
        </w:rPr>
      </w:pPr>
      <w:r>
        <w:rPr>
          <w:lang w:val="ro-MD"/>
        </w:rPr>
        <w:t>3</w:t>
      </w:r>
      <w:r w:rsidR="00213DEA" w:rsidRPr="00DA1CE0">
        <w:rPr>
          <w:lang w:val="ro-MD"/>
        </w:rPr>
        <w:t>.</w:t>
      </w:r>
      <w:r w:rsidR="008D5F35" w:rsidRPr="00DA1CE0">
        <w:rPr>
          <w:lang w:val="ro-MD"/>
        </w:rPr>
        <w:t>4</w:t>
      </w:r>
      <w:r w:rsidR="00213DEA" w:rsidRPr="00DA1CE0">
        <w:rPr>
          <w:lang w:val="ro-MD"/>
        </w:rPr>
        <w:t>. la pct.57, cuvintele „gradul de vulnerabilitate a acestora” se substituie cu textul „criteriile stabilite la pct.8”, iar cuvintele „gradul de vulnerabilitate a beneficiarilor” se substituie cu textul „criteriile stabilite la pct.8”.</w:t>
      </w:r>
    </w:p>
    <w:p w14:paraId="4233F018" w14:textId="77777777" w:rsidR="006D0065" w:rsidRPr="00DA1CE0" w:rsidRDefault="006D0065">
      <w:pPr>
        <w:pStyle w:val="BodyText"/>
        <w:ind w:left="0"/>
        <w:rPr>
          <w:lang w:val="ro-MD"/>
        </w:rPr>
      </w:pPr>
    </w:p>
    <w:p w14:paraId="5D8EA3C1" w14:textId="77777777" w:rsidR="006D0065" w:rsidRPr="00DA1CE0" w:rsidRDefault="006D0065">
      <w:pPr>
        <w:pStyle w:val="BodyText"/>
        <w:spacing w:before="320"/>
        <w:ind w:left="0"/>
        <w:rPr>
          <w:lang w:val="ro-MD"/>
        </w:rPr>
      </w:pPr>
    </w:p>
    <w:p w14:paraId="442D178D" w14:textId="77777777" w:rsidR="006D0065" w:rsidRPr="00DA1CE0" w:rsidRDefault="002E7628">
      <w:pPr>
        <w:tabs>
          <w:tab w:val="left" w:pos="6725"/>
        </w:tabs>
        <w:spacing w:before="1"/>
        <w:ind w:left="1672"/>
        <w:rPr>
          <w:b/>
          <w:sz w:val="28"/>
          <w:lang w:val="ro-MD"/>
        </w:rPr>
      </w:pPr>
      <w:r w:rsidRPr="00DA1CE0">
        <w:rPr>
          <w:b/>
          <w:spacing w:val="-2"/>
          <w:sz w:val="28"/>
          <w:lang w:val="ro-MD"/>
        </w:rPr>
        <w:t>Prim-ministru</w:t>
      </w:r>
      <w:r w:rsidRPr="00DA1CE0">
        <w:rPr>
          <w:b/>
          <w:sz w:val="28"/>
          <w:lang w:val="ro-MD"/>
        </w:rPr>
        <w:tab/>
        <w:t>DORIN</w:t>
      </w:r>
      <w:r w:rsidRPr="00DA1CE0">
        <w:rPr>
          <w:b/>
          <w:spacing w:val="-10"/>
          <w:sz w:val="28"/>
          <w:lang w:val="ro-MD"/>
        </w:rPr>
        <w:t xml:space="preserve"> </w:t>
      </w:r>
      <w:r w:rsidRPr="00DA1CE0">
        <w:rPr>
          <w:b/>
          <w:spacing w:val="-2"/>
          <w:sz w:val="28"/>
          <w:lang w:val="ro-MD"/>
        </w:rPr>
        <w:t>RECEAN</w:t>
      </w:r>
    </w:p>
    <w:p w14:paraId="10ED6068" w14:textId="77777777" w:rsidR="006D0065" w:rsidRPr="00DA1CE0" w:rsidRDefault="006D0065">
      <w:pPr>
        <w:pStyle w:val="BodyText"/>
        <w:ind w:left="0"/>
        <w:rPr>
          <w:b/>
          <w:lang w:val="ro-MD"/>
        </w:rPr>
      </w:pPr>
    </w:p>
    <w:p w14:paraId="7D9823A2" w14:textId="77777777" w:rsidR="006D0065" w:rsidRPr="00DA1CE0" w:rsidRDefault="006D0065">
      <w:pPr>
        <w:pStyle w:val="BodyText"/>
        <w:spacing w:before="1"/>
        <w:ind w:left="0"/>
        <w:rPr>
          <w:b/>
          <w:lang w:val="ro-MD"/>
        </w:rPr>
      </w:pPr>
    </w:p>
    <w:p w14:paraId="509C0459" w14:textId="77777777" w:rsidR="006D0065" w:rsidRPr="00DA1CE0" w:rsidRDefault="002E7628" w:rsidP="001443B8">
      <w:pPr>
        <w:pStyle w:val="BodyText"/>
        <w:ind w:left="1672"/>
        <w:rPr>
          <w:lang w:val="ro-MD"/>
        </w:rPr>
      </w:pPr>
      <w:r w:rsidRPr="00DA1CE0">
        <w:rPr>
          <w:spacing w:val="-2"/>
          <w:lang w:val="ro-MD"/>
        </w:rPr>
        <w:t>Contrasemnează:</w:t>
      </w:r>
    </w:p>
    <w:p w14:paraId="0C5FA5F9" w14:textId="77777777" w:rsidR="006D0065" w:rsidRPr="00DA1CE0" w:rsidRDefault="006D0065" w:rsidP="001443B8">
      <w:pPr>
        <w:pStyle w:val="BodyText"/>
        <w:ind w:left="0"/>
        <w:rPr>
          <w:lang w:val="ro-MD"/>
        </w:rPr>
      </w:pPr>
    </w:p>
    <w:p w14:paraId="4C6EFA8D" w14:textId="3133572A" w:rsidR="006D0065" w:rsidRDefault="002E7628" w:rsidP="001443B8">
      <w:pPr>
        <w:pStyle w:val="BodyText"/>
        <w:tabs>
          <w:tab w:val="left" w:pos="6779"/>
        </w:tabs>
        <w:ind w:left="1672"/>
        <w:rPr>
          <w:lang w:val="ro-MD"/>
        </w:rPr>
      </w:pPr>
      <w:r w:rsidRPr="00DA1CE0">
        <w:rPr>
          <w:lang w:val="ro-MD"/>
        </w:rPr>
        <w:t>Ministrul</w:t>
      </w:r>
      <w:r w:rsidR="00B37FF0" w:rsidRPr="00DA1CE0">
        <w:rPr>
          <w:lang w:val="ro-MD"/>
        </w:rPr>
        <w:t xml:space="preserve"> </w:t>
      </w:r>
      <w:r w:rsidR="00213DEA" w:rsidRPr="00DA1CE0">
        <w:rPr>
          <w:spacing w:val="-2"/>
          <w:lang w:val="ro-MD"/>
        </w:rPr>
        <w:t>energiei</w:t>
      </w:r>
      <w:r w:rsidR="00B37FF0" w:rsidRPr="00DA1CE0">
        <w:rPr>
          <w:spacing w:val="-2"/>
          <w:lang w:val="ro-MD"/>
        </w:rPr>
        <w:t xml:space="preserve">                         </w:t>
      </w:r>
      <w:r w:rsidR="00E4259F">
        <w:rPr>
          <w:spacing w:val="-2"/>
          <w:lang w:val="ro-MD"/>
        </w:rPr>
        <w:t xml:space="preserve">                   </w:t>
      </w:r>
      <w:r w:rsidR="00B37FF0" w:rsidRPr="00DA1CE0">
        <w:rPr>
          <w:b/>
          <w:lang w:val="ro-MD"/>
        </w:rPr>
        <w:t>DORIN</w:t>
      </w:r>
      <w:r w:rsidR="00B37FF0" w:rsidRPr="00DA1CE0">
        <w:rPr>
          <w:b/>
          <w:spacing w:val="-10"/>
          <w:lang w:val="ro-MD"/>
        </w:rPr>
        <w:t xml:space="preserve"> </w:t>
      </w:r>
      <w:r w:rsidR="00E4259F">
        <w:rPr>
          <w:b/>
          <w:spacing w:val="-2"/>
          <w:lang w:val="ro-MD"/>
        </w:rPr>
        <w:t>JUNGHIETU</w:t>
      </w:r>
      <w:r w:rsidRPr="00DA1CE0">
        <w:rPr>
          <w:lang w:val="ro-MD"/>
        </w:rPr>
        <w:tab/>
      </w:r>
    </w:p>
    <w:p w14:paraId="620D8CAC" w14:textId="77777777" w:rsidR="002C4E71" w:rsidRDefault="002C4E71" w:rsidP="001443B8">
      <w:pPr>
        <w:pStyle w:val="BodyText"/>
        <w:tabs>
          <w:tab w:val="left" w:pos="6779"/>
        </w:tabs>
        <w:ind w:left="1672"/>
        <w:rPr>
          <w:lang w:val="ro-MD"/>
        </w:rPr>
      </w:pPr>
    </w:p>
    <w:p w14:paraId="29F9531D" w14:textId="3382901D" w:rsidR="002C4E71" w:rsidRPr="00DA1CE0" w:rsidRDefault="002C4E71" w:rsidP="001443B8">
      <w:pPr>
        <w:pStyle w:val="BodyText"/>
        <w:tabs>
          <w:tab w:val="left" w:pos="6779"/>
        </w:tabs>
        <w:ind w:left="1672"/>
        <w:rPr>
          <w:lang w:val="ro-MD"/>
        </w:rPr>
      </w:pPr>
      <w:r>
        <w:rPr>
          <w:lang w:val="ro-MD"/>
        </w:rPr>
        <w:t>Ministr</w:t>
      </w:r>
      <w:r w:rsidR="00172CF1">
        <w:rPr>
          <w:lang w:val="ro-MD"/>
        </w:rPr>
        <w:t>ul Muncii și Protecției Sociale</w:t>
      </w:r>
      <w:r>
        <w:rPr>
          <w:lang w:val="ro-MD"/>
        </w:rPr>
        <w:t xml:space="preserve">            </w:t>
      </w:r>
      <w:r w:rsidR="00172CF1">
        <w:rPr>
          <w:b/>
          <w:bCs/>
          <w:lang w:val="ro-MD"/>
        </w:rPr>
        <w:t>Alexei</w:t>
      </w:r>
      <w:r w:rsidRPr="002C4E71">
        <w:rPr>
          <w:b/>
          <w:bCs/>
          <w:lang w:val="ro-MD"/>
        </w:rPr>
        <w:t xml:space="preserve"> </w:t>
      </w:r>
      <w:r w:rsidR="00172CF1">
        <w:rPr>
          <w:b/>
          <w:bCs/>
          <w:lang w:val="ro-MD"/>
        </w:rPr>
        <w:t>BUZU</w:t>
      </w:r>
    </w:p>
    <w:p w14:paraId="7755986C" w14:textId="37C055DD" w:rsidR="006D0065" w:rsidRPr="00DA1CE0" w:rsidRDefault="006D0065" w:rsidP="00547D2A">
      <w:pPr>
        <w:tabs>
          <w:tab w:val="left" w:pos="9667"/>
        </w:tabs>
        <w:rPr>
          <w:b/>
          <w:sz w:val="28"/>
          <w:lang w:val="ro-MD"/>
        </w:rPr>
      </w:pPr>
    </w:p>
    <w:sectPr w:rsidR="006D0065" w:rsidRPr="00DA1CE0" w:rsidSect="00547D2A">
      <w:headerReference w:type="default" r:id="rId9"/>
      <w:footerReference w:type="default" r:id="rId10"/>
      <w:pgSz w:w="11910" w:h="16840"/>
      <w:pgMar w:top="1275" w:right="570" w:bottom="566" w:left="540" w:header="0" w:footer="114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1D2B" w14:textId="77777777" w:rsidR="009F33AD" w:rsidRDefault="009F33AD">
      <w:r>
        <w:separator/>
      </w:r>
    </w:p>
  </w:endnote>
  <w:endnote w:type="continuationSeparator" w:id="0">
    <w:p w14:paraId="64F39C38" w14:textId="77777777" w:rsidR="009F33AD" w:rsidRDefault="009F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9615" w14:textId="77777777" w:rsidR="006D0065" w:rsidRDefault="002E7628">
    <w:pPr>
      <w:pStyle w:val="BodyText"/>
      <w:spacing w:line="14" w:lineRule="auto"/>
      <w:ind w:left="0"/>
      <w:rPr>
        <w:sz w:val="20"/>
      </w:rPr>
    </w:pPr>
    <w:r>
      <w:rPr>
        <w:noProof/>
        <w:sz w:val="20"/>
      </w:rPr>
      <mc:AlternateContent>
        <mc:Choice Requires="wps">
          <w:drawing>
            <wp:anchor distT="0" distB="0" distL="0" distR="0" simplePos="0" relativeHeight="485974016" behindDoc="1" locked="0" layoutInCell="1" allowOverlap="1" wp14:anchorId="7252FFFB" wp14:editId="753331FF">
              <wp:simplePos x="0" y="0"/>
              <wp:positionH relativeFrom="page">
                <wp:posOffset>9755123</wp:posOffset>
              </wp:positionH>
              <wp:positionV relativeFrom="page">
                <wp:posOffset>6690979</wp:posOffset>
              </wp:positionV>
              <wp:extent cx="269240" cy="2228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7252FFFB" id="_x0000_t202" coordsize="21600,21600" o:spt="202" path="m,l,21600r21600,l21600,xe">
              <v:stroke joinstyle="miter"/>
              <v:path gradientshapeok="t" o:connecttype="rect"/>
            </v:shapetype>
            <v:shape id="Textbox 40" o:spid="_x0000_s1026" type="#_x0000_t202" style="position:absolute;margin-left:768.1pt;margin-top:526.85pt;width:21.2pt;height:17.55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" filled="f" stroked="f">
              <v:textbox inset="0,0,0,0">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49A2" w14:textId="77777777" w:rsidR="009F33AD" w:rsidRDefault="009F33AD">
      <w:r>
        <w:separator/>
      </w:r>
    </w:p>
  </w:footnote>
  <w:footnote w:type="continuationSeparator" w:id="0">
    <w:p w14:paraId="4AE2C96F" w14:textId="77777777" w:rsidR="009F33AD" w:rsidRDefault="009F3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600A" w14:textId="77777777" w:rsidR="006D0065" w:rsidRDefault="006D006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A0B"/>
    <w:multiLevelType w:val="hybridMultilevel"/>
    <w:tmpl w:val="4168BD16"/>
    <w:lvl w:ilvl="0" w:tplc="B5D66DE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17F42215"/>
    <w:multiLevelType w:val="hybridMultilevel"/>
    <w:tmpl w:val="D85CE026"/>
    <w:lvl w:ilvl="0" w:tplc="9C9CADB8">
      <w:start w:val="1"/>
      <w:numFmt w:val="decimal"/>
      <w:lvlText w:val="%1."/>
      <w:lvlJc w:val="left"/>
      <w:pPr>
        <w:ind w:left="1100" w:hanging="360"/>
      </w:pPr>
      <w:rPr>
        <w:rFonts w:hint="default"/>
      </w:rPr>
    </w:lvl>
    <w:lvl w:ilvl="1" w:tplc="04180019" w:tentative="1">
      <w:start w:val="1"/>
      <w:numFmt w:val="lowerLetter"/>
      <w:lvlText w:val="%2."/>
      <w:lvlJc w:val="left"/>
      <w:pPr>
        <w:ind w:left="1820" w:hanging="360"/>
      </w:pPr>
    </w:lvl>
    <w:lvl w:ilvl="2" w:tplc="0418001B" w:tentative="1">
      <w:start w:val="1"/>
      <w:numFmt w:val="lowerRoman"/>
      <w:lvlText w:val="%3."/>
      <w:lvlJc w:val="right"/>
      <w:pPr>
        <w:ind w:left="2540" w:hanging="180"/>
      </w:pPr>
    </w:lvl>
    <w:lvl w:ilvl="3" w:tplc="0418000F" w:tentative="1">
      <w:start w:val="1"/>
      <w:numFmt w:val="decimal"/>
      <w:lvlText w:val="%4."/>
      <w:lvlJc w:val="left"/>
      <w:pPr>
        <w:ind w:left="3260" w:hanging="360"/>
      </w:pPr>
    </w:lvl>
    <w:lvl w:ilvl="4" w:tplc="04180019" w:tentative="1">
      <w:start w:val="1"/>
      <w:numFmt w:val="lowerLetter"/>
      <w:lvlText w:val="%5."/>
      <w:lvlJc w:val="left"/>
      <w:pPr>
        <w:ind w:left="3980" w:hanging="360"/>
      </w:pPr>
    </w:lvl>
    <w:lvl w:ilvl="5" w:tplc="0418001B" w:tentative="1">
      <w:start w:val="1"/>
      <w:numFmt w:val="lowerRoman"/>
      <w:lvlText w:val="%6."/>
      <w:lvlJc w:val="right"/>
      <w:pPr>
        <w:ind w:left="4700" w:hanging="180"/>
      </w:pPr>
    </w:lvl>
    <w:lvl w:ilvl="6" w:tplc="0418000F" w:tentative="1">
      <w:start w:val="1"/>
      <w:numFmt w:val="decimal"/>
      <w:lvlText w:val="%7."/>
      <w:lvlJc w:val="left"/>
      <w:pPr>
        <w:ind w:left="5420" w:hanging="360"/>
      </w:pPr>
    </w:lvl>
    <w:lvl w:ilvl="7" w:tplc="04180019" w:tentative="1">
      <w:start w:val="1"/>
      <w:numFmt w:val="lowerLetter"/>
      <w:lvlText w:val="%8."/>
      <w:lvlJc w:val="left"/>
      <w:pPr>
        <w:ind w:left="6140" w:hanging="360"/>
      </w:pPr>
    </w:lvl>
    <w:lvl w:ilvl="8" w:tplc="0418001B" w:tentative="1">
      <w:start w:val="1"/>
      <w:numFmt w:val="lowerRoman"/>
      <w:lvlText w:val="%9."/>
      <w:lvlJc w:val="right"/>
      <w:pPr>
        <w:ind w:left="6860" w:hanging="180"/>
      </w:pPr>
    </w:lvl>
  </w:abstractNum>
  <w:abstractNum w:abstractNumId="2" w15:restartNumberingAfterBreak="0">
    <w:nsid w:val="18A81B6B"/>
    <w:multiLevelType w:val="hybridMultilevel"/>
    <w:tmpl w:val="0506F2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633B4"/>
    <w:multiLevelType w:val="hybridMultilevel"/>
    <w:tmpl w:val="C764FAB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2F7304C0"/>
    <w:multiLevelType w:val="multilevel"/>
    <w:tmpl w:val="A7840872"/>
    <w:lvl w:ilvl="0">
      <w:start w:val="1"/>
      <w:numFmt w:val="decimal"/>
      <w:lvlText w:val="%1."/>
      <w:lvlJc w:val="left"/>
      <w:pPr>
        <w:ind w:left="1429" w:hanging="360"/>
      </w:pPr>
      <w:rPr>
        <w:b/>
        <w:bCs/>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343C1B07"/>
    <w:multiLevelType w:val="hybridMultilevel"/>
    <w:tmpl w:val="08F2AAC8"/>
    <w:lvl w:ilvl="0" w:tplc="04090001">
      <w:start w:val="1"/>
      <w:numFmt w:val="bullet"/>
      <w:lvlText w:val=""/>
      <w:lvlJc w:val="left"/>
      <w:pPr>
        <w:ind w:left="1820" w:hanging="360"/>
      </w:pPr>
      <w:rPr>
        <w:rFonts w:ascii="Symbol" w:hAnsi="Symbol" w:hint="default"/>
      </w:rPr>
    </w:lvl>
    <w:lvl w:ilvl="1" w:tplc="04180003" w:tentative="1">
      <w:start w:val="1"/>
      <w:numFmt w:val="bullet"/>
      <w:lvlText w:val="o"/>
      <w:lvlJc w:val="left"/>
      <w:pPr>
        <w:ind w:left="2540" w:hanging="360"/>
      </w:pPr>
      <w:rPr>
        <w:rFonts w:ascii="Courier New" w:hAnsi="Courier New" w:cs="Courier New" w:hint="default"/>
      </w:rPr>
    </w:lvl>
    <w:lvl w:ilvl="2" w:tplc="04180005" w:tentative="1">
      <w:start w:val="1"/>
      <w:numFmt w:val="bullet"/>
      <w:lvlText w:val=""/>
      <w:lvlJc w:val="left"/>
      <w:pPr>
        <w:ind w:left="3260" w:hanging="360"/>
      </w:pPr>
      <w:rPr>
        <w:rFonts w:ascii="Wingdings" w:hAnsi="Wingdings" w:hint="default"/>
      </w:rPr>
    </w:lvl>
    <w:lvl w:ilvl="3" w:tplc="04180001" w:tentative="1">
      <w:start w:val="1"/>
      <w:numFmt w:val="bullet"/>
      <w:lvlText w:val=""/>
      <w:lvlJc w:val="left"/>
      <w:pPr>
        <w:ind w:left="3980" w:hanging="360"/>
      </w:pPr>
      <w:rPr>
        <w:rFonts w:ascii="Symbol" w:hAnsi="Symbol" w:hint="default"/>
      </w:rPr>
    </w:lvl>
    <w:lvl w:ilvl="4" w:tplc="04180003" w:tentative="1">
      <w:start w:val="1"/>
      <w:numFmt w:val="bullet"/>
      <w:lvlText w:val="o"/>
      <w:lvlJc w:val="left"/>
      <w:pPr>
        <w:ind w:left="4700" w:hanging="360"/>
      </w:pPr>
      <w:rPr>
        <w:rFonts w:ascii="Courier New" w:hAnsi="Courier New" w:cs="Courier New" w:hint="default"/>
      </w:rPr>
    </w:lvl>
    <w:lvl w:ilvl="5" w:tplc="04180005" w:tentative="1">
      <w:start w:val="1"/>
      <w:numFmt w:val="bullet"/>
      <w:lvlText w:val=""/>
      <w:lvlJc w:val="left"/>
      <w:pPr>
        <w:ind w:left="5420" w:hanging="360"/>
      </w:pPr>
      <w:rPr>
        <w:rFonts w:ascii="Wingdings" w:hAnsi="Wingdings" w:hint="default"/>
      </w:rPr>
    </w:lvl>
    <w:lvl w:ilvl="6" w:tplc="04180001" w:tentative="1">
      <w:start w:val="1"/>
      <w:numFmt w:val="bullet"/>
      <w:lvlText w:val=""/>
      <w:lvlJc w:val="left"/>
      <w:pPr>
        <w:ind w:left="6140" w:hanging="360"/>
      </w:pPr>
      <w:rPr>
        <w:rFonts w:ascii="Symbol" w:hAnsi="Symbol" w:hint="default"/>
      </w:rPr>
    </w:lvl>
    <w:lvl w:ilvl="7" w:tplc="04180003" w:tentative="1">
      <w:start w:val="1"/>
      <w:numFmt w:val="bullet"/>
      <w:lvlText w:val="o"/>
      <w:lvlJc w:val="left"/>
      <w:pPr>
        <w:ind w:left="6860" w:hanging="360"/>
      </w:pPr>
      <w:rPr>
        <w:rFonts w:ascii="Courier New" w:hAnsi="Courier New" w:cs="Courier New" w:hint="default"/>
      </w:rPr>
    </w:lvl>
    <w:lvl w:ilvl="8" w:tplc="04180005" w:tentative="1">
      <w:start w:val="1"/>
      <w:numFmt w:val="bullet"/>
      <w:lvlText w:val=""/>
      <w:lvlJc w:val="left"/>
      <w:pPr>
        <w:ind w:left="7580" w:hanging="360"/>
      </w:pPr>
      <w:rPr>
        <w:rFonts w:ascii="Wingdings" w:hAnsi="Wingdings" w:hint="default"/>
      </w:rPr>
    </w:lvl>
  </w:abstractNum>
  <w:abstractNum w:abstractNumId="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7" w15:restartNumberingAfterBreak="0">
    <w:nsid w:val="60527924"/>
    <w:multiLevelType w:val="hybridMultilevel"/>
    <w:tmpl w:val="1A244432"/>
    <w:lvl w:ilvl="0" w:tplc="810C5054">
      <w:start w:val="1"/>
      <w:numFmt w:val="decimal"/>
      <w:lvlText w:val="%1."/>
      <w:lvlJc w:val="left"/>
      <w:pPr>
        <w:ind w:left="1100" w:hanging="360"/>
      </w:pPr>
      <w:rPr>
        <w:rFonts w:hint="default"/>
        <w:i w:val="0"/>
        <w:iCs w:val="0"/>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num w:numId="1" w16cid:durableId="407658812">
    <w:abstractNumId w:val="6"/>
  </w:num>
  <w:num w:numId="2" w16cid:durableId="1566181301">
    <w:abstractNumId w:val="4"/>
  </w:num>
  <w:num w:numId="3" w16cid:durableId="429593007">
    <w:abstractNumId w:val="3"/>
  </w:num>
  <w:num w:numId="4" w16cid:durableId="1791700178">
    <w:abstractNumId w:val="0"/>
  </w:num>
  <w:num w:numId="5" w16cid:durableId="1547177028">
    <w:abstractNumId w:val="1"/>
  </w:num>
  <w:num w:numId="6" w16cid:durableId="1414356344">
    <w:abstractNumId w:val="5"/>
  </w:num>
  <w:num w:numId="7" w16cid:durableId="372965746">
    <w:abstractNumId w:val="2"/>
  </w:num>
  <w:num w:numId="8" w16cid:durableId="160336833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5"/>
    <w:rsid w:val="00003450"/>
    <w:rsid w:val="0000385D"/>
    <w:rsid w:val="00013F75"/>
    <w:rsid w:val="000263F1"/>
    <w:rsid w:val="0005539B"/>
    <w:rsid w:val="00076E9F"/>
    <w:rsid w:val="000E12A2"/>
    <w:rsid w:val="000F3414"/>
    <w:rsid w:val="0010502C"/>
    <w:rsid w:val="001443B8"/>
    <w:rsid w:val="00164984"/>
    <w:rsid w:val="00172CF1"/>
    <w:rsid w:val="001A730F"/>
    <w:rsid w:val="001B7A27"/>
    <w:rsid w:val="001C2985"/>
    <w:rsid w:val="001C3A5A"/>
    <w:rsid w:val="00212E3B"/>
    <w:rsid w:val="00213DEA"/>
    <w:rsid w:val="0023241A"/>
    <w:rsid w:val="00236B1E"/>
    <w:rsid w:val="00257B58"/>
    <w:rsid w:val="00283BA1"/>
    <w:rsid w:val="00285907"/>
    <w:rsid w:val="002A1936"/>
    <w:rsid w:val="002C4E71"/>
    <w:rsid w:val="002E3DE1"/>
    <w:rsid w:val="002E7628"/>
    <w:rsid w:val="00323654"/>
    <w:rsid w:val="00345255"/>
    <w:rsid w:val="003506CB"/>
    <w:rsid w:val="003856BC"/>
    <w:rsid w:val="003B3596"/>
    <w:rsid w:val="003C7EA2"/>
    <w:rsid w:val="003D5951"/>
    <w:rsid w:val="003E234A"/>
    <w:rsid w:val="003F6069"/>
    <w:rsid w:val="00411D80"/>
    <w:rsid w:val="00435076"/>
    <w:rsid w:val="004425EA"/>
    <w:rsid w:val="00443583"/>
    <w:rsid w:val="004704D7"/>
    <w:rsid w:val="00494DC6"/>
    <w:rsid w:val="004A533C"/>
    <w:rsid w:val="004A6FC4"/>
    <w:rsid w:val="00512F74"/>
    <w:rsid w:val="005150C2"/>
    <w:rsid w:val="005204AC"/>
    <w:rsid w:val="00544BC5"/>
    <w:rsid w:val="005468FC"/>
    <w:rsid w:val="0054707B"/>
    <w:rsid w:val="00547D2A"/>
    <w:rsid w:val="005650C2"/>
    <w:rsid w:val="00597871"/>
    <w:rsid w:val="005A1EF7"/>
    <w:rsid w:val="005A3E6B"/>
    <w:rsid w:val="005A50D9"/>
    <w:rsid w:val="005B1617"/>
    <w:rsid w:val="005B2654"/>
    <w:rsid w:val="005F1CCF"/>
    <w:rsid w:val="006129FF"/>
    <w:rsid w:val="006353BE"/>
    <w:rsid w:val="006439BB"/>
    <w:rsid w:val="00645EC5"/>
    <w:rsid w:val="00645F70"/>
    <w:rsid w:val="0065068D"/>
    <w:rsid w:val="006550B6"/>
    <w:rsid w:val="006D0065"/>
    <w:rsid w:val="006D4C88"/>
    <w:rsid w:val="006D5F93"/>
    <w:rsid w:val="006E7638"/>
    <w:rsid w:val="00702BED"/>
    <w:rsid w:val="007051CB"/>
    <w:rsid w:val="0071199B"/>
    <w:rsid w:val="007360A0"/>
    <w:rsid w:val="00767081"/>
    <w:rsid w:val="0076771D"/>
    <w:rsid w:val="007A70C2"/>
    <w:rsid w:val="007B0C61"/>
    <w:rsid w:val="007D6ECF"/>
    <w:rsid w:val="00815CA5"/>
    <w:rsid w:val="008231C0"/>
    <w:rsid w:val="00825204"/>
    <w:rsid w:val="00843C5C"/>
    <w:rsid w:val="008742B1"/>
    <w:rsid w:val="0089586E"/>
    <w:rsid w:val="008D5F35"/>
    <w:rsid w:val="00927DD8"/>
    <w:rsid w:val="0097436E"/>
    <w:rsid w:val="00980491"/>
    <w:rsid w:val="00981AFF"/>
    <w:rsid w:val="00992138"/>
    <w:rsid w:val="009C1DAC"/>
    <w:rsid w:val="009C79D1"/>
    <w:rsid w:val="009C7FB8"/>
    <w:rsid w:val="009D4B88"/>
    <w:rsid w:val="009D7077"/>
    <w:rsid w:val="009F33AD"/>
    <w:rsid w:val="00A065F9"/>
    <w:rsid w:val="00A202D3"/>
    <w:rsid w:val="00A2654A"/>
    <w:rsid w:val="00A96ADF"/>
    <w:rsid w:val="00AA4AAD"/>
    <w:rsid w:val="00AB01C6"/>
    <w:rsid w:val="00AD2B55"/>
    <w:rsid w:val="00AF3D8D"/>
    <w:rsid w:val="00B10851"/>
    <w:rsid w:val="00B37FF0"/>
    <w:rsid w:val="00B44211"/>
    <w:rsid w:val="00B50E6F"/>
    <w:rsid w:val="00B51911"/>
    <w:rsid w:val="00B60DE8"/>
    <w:rsid w:val="00B74695"/>
    <w:rsid w:val="00B816FC"/>
    <w:rsid w:val="00B8655C"/>
    <w:rsid w:val="00B9159E"/>
    <w:rsid w:val="00B92184"/>
    <w:rsid w:val="00BD5A59"/>
    <w:rsid w:val="00C37D42"/>
    <w:rsid w:val="00C54495"/>
    <w:rsid w:val="00C55B88"/>
    <w:rsid w:val="00C91E74"/>
    <w:rsid w:val="00D63305"/>
    <w:rsid w:val="00D75B8F"/>
    <w:rsid w:val="00DA1CE0"/>
    <w:rsid w:val="00DA4C51"/>
    <w:rsid w:val="00DA509E"/>
    <w:rsid w:val="00DB588F"/>
    <w:rsid w:val="00DB5DCC"/>
    <w:rsid w:val="00DC0479"/>
    <w:rsid w:val="00E27D2D"/>
    <w:rsid w:val="00E4259F"/>
    <w:rsid w:val="00E82B60"/>
    <w:rsid w:val="00E96B0C"/>
    <w:rsid w:val="00EA26CE"/>
    <w:rsid w:val="00EC0C7D"/>
    <w:rsid w:val="00EF32B6"/>
    <w:rsid w:val="00F42DDB"/>
    <w:rsid w:val="00F86ABC"/>
    <w:rsid w:val="00F979B6"/>
    <w:rsid w:val="00FA2A56"/>
    <w:rsid w:val="00FB2B0F"/>
    <w:rsid w:val="00FB51DA"/>
    <w:rsid w:val="00FB5EA7"/>
    <w:rsid w:val="00FC687B"/>
    <w:rsid w:val="00FD29DB"/>
    <w:rsid w:val="00FE0A15"/>
    <w:rsid w:val="00FF25C5"/>
    <w:rsid w:val="00FF53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9B5A"/>
  <w15:docId w15:val="{DE336DB0-20D8-44F5-874F-7F63502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qFormat/>
    <w:rsid w:val="006D4C88"/>
    <w:pPr>
      <w:keepNext/>
      <w:widowControl/>
      <w:autoSpaceDE/>
      <w:autoSpaceDN/>
      <w:spacing w:before="240" w:after="60"/>
      <w:ind w:firstLine="709"/>
      <w:jc w:val="both"/>
      <w:outlineLvl w:val="0"/>
    </w:pPr>
    <w:rPr>
      <w:rFonts w:ascii="Arial" w:hAnsi="Arial"/>
      <w:b/>
      <w:sz w:val="28"/>
      <w:szCs w:val="20"/>
      <w:lang w:val="en-US"/>
    </w:rPr>
  </w:style>
  <w:style w:type="paragraph" w:styleId="Heading2">
    <w:name w:val="heading 2"/>
    <w:basedOn w:val="Normal"/>
    <w:next w:val="Normal"/>
    <w:link w:val="Heading2Char"/>
    <w:qFormat/>
    <w:rsid w:val="006D4C88"/>
    <w:pPr>
      <w:keepNext/>
      <w:widowControl/>
      <w:autoSpaceDE/>
      <w:autoSpaceDN/>
      <w:ind w:firstLine="709"/>
      <w:jc w:val="center"/>
      <w:outlineLvl w:val="1"/>
    </w:pPr>
    <w:rPr>
      <w:rFonts w:ascii="$ Benguiat_Bold" w:hAnsi="$ Benguiat_Bold"/>
      <w:b/>
      <w:sz w:val="132"/>
      <w:szCs w:val="20"/>
      <w:lang w:val="en-US"/>
    </w:rPr>
  </w:style>
  <w:style w:type="paragraph" w:styleId="Heading3">
    <w:name w:val="heading 3"/>
    <w:basedOn w:val="Normal"/>
    <w:next w:val="Normal"/>
    <w:link w:val="Heading3Char"/>
    <w:qFormat/>
    <w:rsid w:val="006D4C88"/>
    <w:pPr>
      <w:keepNext/>
      <w:widowControl/>
      <w:autoSpaceDE/>
      <w:autoSpaceDN/>
      <w:ind w:firstLine="709"/>
      <w:jc w:val="center"/>
      <w:outlineLvl w:val="2"/>
    </w:pPr>
    <w:rPr>
      <w:rFonts w:ascii="$Caslon" w:hAnsi="$Caslon"/>
      <w:b/>
      <w:sz w:val="20"/>
      <w:szCs w:val="20"/>
      <w:lang w:val="en-US"/>
    </w:rPr>
  </w:style>
  <w:style w:type="paragraph" w:styleId="Heading4">
    <w:name w:val="heading 4"/>
    <w:basedOn w:val="Normal"/>
    <w:next w:val="Normal"/>
    <w:link w:val="Heading4Char"/>
    <w:qFormat/>
    <w:rsid w:val="006D4C88"/>
    <w:pPr>
      <w:keepNext/>
      <w:widowControl/>
      <w:autoSpaceDE/>
      <w:autoSpaceDN/>
      <w:ind w:firstLine="709"/>
      <w:jc w:val="center"/>
      <w:outlineLvl w:val="3"/>
    </w:pPr>
    <w:rPr>
      <w:rFonts w:ascii="$Caslon" w:hAnsi="$Caslon"/>
      <w:b/>
      <w:sz w:val="26"/>
      <w:szCs w:val="20"/>
      <w:lang w:val="en-US"/>
    </w:rPr>
  </w:style>
  <w:style w:type="paragraph" w:styleId="Heading5">
    <w:name w:val="heading 5"/>
    <w:basedOn w:val="Normal"/>
    <w:next w:val="Normal"/>
    <w:link w:val="Heading5Char"/>
    <w:qFormat/>
    <w:rsid w:val="006D4C88"/>
    <w:pPr>
      <w:keepNext/>
      <w:widowControl/>
      <w:autoSpaceDE/>
      <w:autoSpaceDN/>
      <w:ind w:firstLine="709"/>
      <w:jc w:val="center"/>
      <w:outlineLvl w:val="4"/>
    </w:pPr>
    <w:rPr>
      <w:rFonts w:ascii="$Caslon" w:hAnsi="$Caslon"/>
      <w:sz w:val="24"/>
      <w:szCs w:val="20"/>
      <w:lang w:val="en-US"/>
    </w:rPr>
  </w:style>
  <w:style w:type="paragraph" w:styleId="Heading6">
    <w:name w:val="heading 6"/>
    <w:basedOn w:val="Normal"/>
    <w:next w:val="Normal"/>
    <w:link w:val="Heading6Char"/>
    <w:qFormat/>
    <w:rsid w:val="006D4C88"/>
    <w:pPr>
      <w:keepNext/>
      <w:widowControl/>
      <w:autoSpaceDE/>
      <w:autoSpaceDN/>
      <w:ind w:firstLine="709"/>
      <w:jc w:val="center"/>
      <w:outlineLvl w:val="5"/>
    </w:pPr>
    <w:rPr>
      <w:rFonts w:ascii="$Caslon" w:hAnsi="$Caslon"/>
      <w:b/>
      <w:szCs w:val="20"/>
      <w:lang w:val="en-US"/>
    </w:rPr>
  </w:style>
  <w:style w:type="paragraph" w:styleId="Heading7">
    <w:name w:val="heading 7"/>
    <w:basedOn w:val="Normal"/>
    <w:next w:val="Normal"/>
    <w:link w:val="Heading7Char"/>
    <w:qFormat/>
    <w:rsid w:val="006D4C88"/>
    <w:pPr>
      <w:keepNext/>
      <w:widowControl/>
      <w:autoSpaceDE/>
      <w:autoSpaceDN/>
      <w:ind w:firstLine="709"/>
      <w:jc w:val="center"/>
      <w:outlineLvl w:val="6"/>
    </w:pPr>
    <w:rPr>
      <w:rFonts w:ascii="Garamond" w:hAnsi="Garamond"/>
      <w:b/>
      <w:sz w:val="28"/>
      <w:szCs w:val="20"/>
      <w:lang w:val="en-US"/>
    </w:rPr>
  </w:style>
  <w:style w:type="paragraph" w:styleId="Heading8">
    <w:name w:val="heading 8"/>
    <w:basedOn w:val="Normal"/>
    <w:next w:val="Normal"/>
    <w:link w:val="Heading8Char"/>
    <w:qFormat/>
    <w:rsid w:val="006D4C88"/>
    <w:pPr>
      <w:keepNext/>
      <w:widowControl/>
      <w:autoSpaceDE/>
      <w:autoSpaceDN/>
      <w:ind w:firstLine="709"/>
      <w:jc w:val="center"/>
      <w:outlineLvl w:val="7"/>
    </w:pPr>
    <w:rPr>
      <w:rFonts w:ascii="$Caslon" w:hAnsi="$Caslon"/>
      <w:b/>
      <w:sz w:val="24"/>
      <w:szCs w:val="20"/>
      <w:lang w:val="en-US"/>
    </w:rPr>
  </w:style>
  <w:style w:type="paragraph" w:styleId="Heading9">
    <w:name w:val="heading 9"/>
    <w:basedOn w:val="Normal"/>
    <w:next w:val="Normal"/>
    <w:link w:val="Heading9Char"/>
    <w:uiPriority w:val="9"/>
    <w:unhideWhenUsed/>
    <w:qFormat/>
    <w:rsid w:val="006D4C88"/>
    <w:pPr>
      <w:keepNext/>
      <w:keepLines/>
      <w:widowControl/>
      <w:autoSpaceDE/>
      <w:autoSpaceDN/>
      <w:spacing w:before="320" w:after="200"/>
      <w:ind w:firstLine="709"/>
      <w:jc w:val="both"/>
      <w:outlineLvl w:val="8"/>
    </w:pPr>
    <w:rPr>
      <w:rFonts w:ascii="Arial" w:eastAsia="Arial" w:hAnsi="Arial" w:cs="Arial"/>
      <w:i/>
      <w:i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4"/>
    </w:pPr>
    <w:rPr>
      <w:sz w:val="28"/>
      <w:szCs w:val="28"/>
    </w:rPr>
  </w:style>
  <w:style w:type="paragraph" w:styleId="Title">
    <w:name w:val="Title"/>
    <w:basedOn w:val="Normal"/>
    <w:link w:val="TitleChar"/>
    <w:uiPriority w:val="10"/>
    <w:qFormat/>
    <w:pPr>
      <w:spacing w:before="256"/>
      <w:ind w:left="397"/>
      <w:jc w:val="center"/>
    </w:pPr>
    <w:rPr>
      <w:b/>
      <w:bCs/>
      <w:sz w:val="40"/>
      <w:szCs w:val="40"/>
    </w:rPr>
  </w:style>
  <w:style w:type="paragraph" w:styleId="ListParagraph">
    <w:name w:val="List Paragraph"/>
    <w:basedOn w:val="Normal"/>
    <w:uiPriority w:val="34"/>
    <w:qFormat/>
    <w:pPr>
      <w:ind w:left="964" w:firstLine="70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13DEA"/>
    <w:pPr>
      <w:tabs>
        <w:tab w:val="center" w:pos="4513"/>
        <w:tab w:val="right" w:pos="9026"/>
      </w:tabs>
    </w:pPr>
  </w:style>
  <w:style w:type="character" w:customStyle="1" w:styleId="HeaderChar">
    <w:name w:val="Header Char"/>
    <w:basedOn w:val="DefaultParagraphFont"/>
    <w:link w:val="Header"/>
    <w:uiPriority w:val="99"/>
    <w:rsid w:val="00213DEA"/>
    <w:rPr>
      <w:rFonts w:ascii="Times New Roman" w:eastAsia="Times New Roman" w:hAnsi="Times New Roman" w:cs="Times New Roman"/>
      <w:lang w:val="ro-RO"/>
    </w:rPr>
  </w:style>
  <w:style w:type="paragraph" w:styleId="Footer">
    <w:name w:val="footer"/>
    <w:basedOn w:val="Normal"/>
    <w:link w:val="FooterChar"/>
    <w:unhideWhenUsed/>
    <w:rsid w:val="00213DEA"/>
    <w:pPr>
      <w:tabs>
        <w:tab w:val="center" w:pos="4513"/>
        <w:tab w:val="right" w:pos="9026"/>
      </w:tabs>
    </w:pPr>
  </w:style>
  <w:style w:type="character" w:customStyle="1" w:styleId="FooterChar">
    <w:name w:val="Footer Char"/>
    <w:basedOn w:val="DefaultParagraphFont"/>
    <w:link w:val="Footer"/>
    <w:uiPriority w:val="99"/>
    <w:rsid w:val="00213DEA"/>
    <w:rPr>
      <w:rFonts w:ascii="Times New Roman" w:eastAsia="Times New Roman" w:hAnsi="Times New Roman" w:cs="Times New Roman"/>
      <w:lang w:val="ro-RO"/>
    </w:rPr>
  </w:style>
  <w:style w:type="table" w:styleId="TableGrid">
    <w:name w:val="Table Grid"/>
    <w:basedOn w:val="TableNormal"/>
    <w:uiPriority w:val="39"/>
    <w:rsid w:val="00547D2A"/>
    <w:pPr>
      <w:widowControl/>
      <w:autoSpaceDE/>
      <w:autoSpaceDN/>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
    <w:name w:val="cp"/>
    <w:basedOn w:val="Normal"/>
    <w:rsid w:val="00285907"/>
    <w:pPr>
      <w:widowControl/>
      <w:autoSpaceDE/>
      <w:autoSpaceDN/>
      <w:spacing w:before="100" w:beforeAutospacing="1" w:after="100" w:afterAutospacing="1"/>
    </w:pPr>
    <w:rPr>
      <w:sz w:val="24"/>
      <w:szCs w:val="24"/>
      <w:lang w:val="en-GB" w:eastAsia="en-GB"/>
    </w:rPr>
  </w:style>
  <w:style w:type="character" w:customStyle="1" w:styleId="Heading1Char">
    <w:name w:val="Heading 1 Char"/>
    <w:basedOn w:val="DefaultParagraphFont"/>
    <w:link w:val="Heading1"/>
    <w:rsid w:val="006D4C88"/>
    <w:rPr>
      <w:rFonts w:ascii="Arial" w:eastAsia="Times New Roman" w:hAnsi="Arial" w:cs="Times New Roman"/>
      <w:b/>
      <w:sz w:val="28"/>
      <w:szCs w:val="20"/>
    </w:rPr>
  </w:style>
  <w:style w:type="character" w:customStyle="1" w:styleId="Heading2Char">
    <w:name w:val="Heading 2 Char"/>
    <w:basedOn w:val="DefaultParagraphFont"/>
    <w:link w:val="Heading2"/>
    <w:rsid w:val="006D4C88"/>
    <w:rPr>
      <w:rFonts w:ascii="$ Benguiat_Bold" w:eastAsia="Times New Roman" w:hAnsi="$ Benguiat_Bold" w:cs="Times New Roman"/>
      <w:b/>
      <w:sz w:val="132"/>
      <w:szCs w:val="20"/>
    </w:rPr>
  </w:style>
  <w:style w:type="character" w:customStyle="1" w:styleId="Heading3Char">
    <w:name w:val="Heading 3 Char"/>
    <w:basedOn w:val="DefaultParagraphFont"/>
    <w:link w:val="Heading3"/>
    <w:rsid w:val="006D4C88"/>
    <w:rPr>
      <w:rFonts w:ascii="$Caslon" w:eastAsia="Times New Roman" w:hAnsi="$Caslon" w:cs="Times New Roman"/>
      <w:b/>
      <w:sz w:val="20"/>
      <w:szCs w:val="20"/>
    </w:rPr>
  </w:style>
  <w:style w:type="character" w:customStyle="1" w:styleId="Heading4Char">
    <w:name w:val="Heading 4 Char"/>
    <w:basedOn w:val="DefaultParagraphFont"/>
    <w:link w:val="Heading4"/>
    <w:rsid w:val="006D4C88"/>
    <w:rPr>
      <w:rFonts w:ascii="$Caslon" w:eastAsia="Times New Roman" w:hAnsi="$Caslon" w:cs="Times New Roman"/>
      <w:b/>
      <w:sz w:val="26"/>
      <w:szCs w:val="20"/>
    </w:rPr>
  </w:style>
  <w:style w:type="character" w:customStyle="1" w:styleId="Heading5Char">
    <w:name w:val="Heading 5 Char"/>
    <w:basedOn w:val="DefaultParagraphFont"/>
    <w:link w:val="Heading5"/>
    <w:rsid w:val="006D4C88"/>
    <w:rPr>
      <w:rFonts w:ascii="$Caslon" w:eastAsia="Times New Roman" w:hAnsi="$Caslon" w:cs="Times New Roman"/>
      <w:sz w:val="24"/>
      <w:szCs w:val="20"/>
    </w:rPr>
  </w:style>
  <w:style w:type="character" w:customStyle="1" w:styleId="Heading6Char">
    <w:name w:val="Heading 6 Char"/>
    <w:basedOn w:val="DefaultParagraphFont"/>
    <w:link w:val="Heading6"/>
    <w:rsid w:val="006D4C88"/>
    <w:rPr>
      <w:rFonts w:ascii="$Caslon" w:eastAsia="Times New Roman" w:hAnsi="$Caslon" w:cs="Times New Roman"/>
      <w:b/>
      <w:szCs w:val="20"/>
    </w:rPr>
  </w:style>
  <w:style w:type="character" w:customStyle="1" w:styleId="Heading7Char">
    <w:name w:val="Heading 7 Char"/>
    <w:basedOn w:val="DefaultParagraphFont"/>
    <w:link w:val="Heading7"/>
    <w:rsid w:val="006D4C88"/>
    <w:rPr>
      <w:rFonts w:ascii="Garamond" w:eastAsia="Times New Roman" w:hAnsi="Garamond" w:cs="Times New Roman"/>
      <w:b/>
      <w:sz w:val="28"/>
      <w:szCs w:val="20"/>
    </w:rPr>
  </w:style>
  <w:style w:type="character" w:customStyle="1" w:styleId="Heading8Char">
    <w:name w:val="Heading 8 Char"/>
    <w:basedOn w:val="DefaultParagraphFont"/>
    <w:link w:val="Heading8"/>
    <w:rsid w:val="006D4C88"/>
    <w:rPr>
      <w:rFonts w:ascii="$Caslon" w:eastAsia="Times New Roman" w:hAnsi="$Caslon" w:cs="Times New Roman"/>
      <w:b/>
      <w:sz w:val="24"/>
      <w:szCs w:val="20"/>
    </w:rPr>
  </w:style>
  <w:style w:type="character" w:customStyle="1" w:styleId="Heading9Char">
    <w:name w:val="Heading 9 Char"/>
    <w:basedOn w:val="DefaultParagraphFont"/>
    <w:link w:val="Heading9"/>
    <w:uiPriority w:val="9"/>
    <w:rsid w:val="006D4C88"/>
    <w:rPr>
      <w:rFonts w:ascii="Arial" w:eastAsia="Arial" w:hAnsi="Arial" w:cs="Arial"/>
      <w:i/>
      <w:iCs/>
      <w:sz w:val="21"/>
      <w:szCs w:val="21"/>
    </w:rPr>
  </w:style>
  <w:style w:type="paragraph" w:styleId="NoSpacing">
    <w:name w:val="No Spacing"/>
    <w:uiPriority w:val="1"/>
    <w:qFormat/>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character" w:customStyle="1" w:styleId="TitleChar">
    <w:name w:val="Title Char"/>
    <w:basedOn w:val="DefaultParagraphFont"/>
    <w:link w:val="Title"/>
    <w:uiPriority w:val="10"/>
    <w:rsid w:val="006D4C88"/>
    <w:rPr>
      <w:rFonts w:ascii="Times New Roman" w:eastAsia="Times New Roman" w:hAnsi="Times New Roman" w:cs="Times New Roman"/>
      <w:b/>
      <w:bCs/>
      <w:sz w:val="40"/>
      <w:szCs w:val="40"/>
      <w:lang w:val="ro-RO"/>
    </w:rPr>
  </w:style>
  <w:style w:type="paragraph" w:styleId="Subtitle">
    <w:name w:val="Subtitle"/>
    <w:basedOn w:val="Normal"/>
    <w:next w:val="Normal"/>
    <w:link w:val="SubtitleChar"/>
    <w:uiPriority w:val="11"/>
    <w:qFormat/>
    <w:rsid w:val="006D4C88"/>
    <w:pPr>
      <w:widowControl/>
      <w:autoSpaceDE/>
      <w:autoSpaceDN/>
      <w:spacing w:before="200" w:after="200"/>
      <w:ind w:firstLine="709"/>
      <w:jc w:val="both"/>
    </w:pPr>
    <w:rPr>
      <w:sz w:val="24"/>
      <w:szCs w:val="24"/>
      <w:lang w:val="en-US"/>
    </w:rPr>
  </w:style>
  <w:style w:type="character" w:customStyle="1" w:styleId="SubtitleChar">
    <w:name w:val="Subtitle Char"/>
    <w:basedOn w:val="DefaultParagraphFont"/>
    <w:link w:val="Subtitle"/>
    <w:uiPriority w:val="11"/>
    <w:rsid w:val="006D4C88"/>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6D4C88"/>
    <w:pPr>
      <w:widowControl/>
      <w:autoSpaceDE/>
      <w:autoSpaceDN/>
      <w:ind w:left="720" w:right="720" w:firstLine="709"/>
      <w:jc w:val="both"/>
    </w:pPr>
    <w:rPr>
      <w:i/>
      <w:sz w:val="20"/>
      <w:szCs w:val="20"/>
      <w:lang w:val="en-US"/>
    </w:rPr>
  </w:style>
  <w:style w:type="character" w:customStyle="1" w:styleId="QuoteChar">
    <w:name w:val="Quote Char"/>
    <w:basedOn w:val="DefaultParagraphFont"/>
    <w:link w:val="Quote"/>
    <w:uiPriority w:val="29"/>
    <w:rsid w:val="006D4C88"/>
    <w:rPr>
      <w:rFonts w:ascii="Times New Roman" w:eastAsia="Times New Roman" w:hAnsi="Times New Roman" w:cs="Times New Roman"/>
      <w:i/>
      <w:sz w:val="20"/>
      <w:szCs w:val="20"/>
    </w:rPr>
  </w:style>
  <w:style w:type="paragraph" w:styleId="IntenseQuote">
    <w:name w:val="Intense Quote"/>
    <w:basedOn w:val="Normal"/>
    <w:next w:val="Normal"/>
    <w:link w:val="IntenseQuoteChar"/>
    <w:uiPriority w:val="30"/>
    <w:qFormat/>
    <w:rsid w:val="006D4C88"/>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firstLine="709"/>
      <w:jc w:val="both"/>
    </w:pPr>
    <w:rPr>
      <w:i/>
      <w:sz w:val="20"/>
      <w:szCs w:val="20"/>
      <w:lang w:val="en-US"/>
    </w:rPr>
  </w:style>
  <w:style w:type="character" w:customStyle="1" w:styleId="IntenseQuoteChar">
    <w:name w:val="Intense Quote Char"/>
    <w:basedOn w:val="DefaultParagraphFont"/>
    <w:link w:val="IntenseQuote"/>
    <w:uiPriority w:val="30"/>
    <w:rsid w:val="006D4C88"/>
    <w:rPr>
      <w:rFonts w:ascii="Times New Roman" w:eastAsia="Times New Roman" w:hAnsi="Times New Roman" w:cs="Times New Roman"/>
      <w:i/>
      <w:sz w:val="20"/>
      <w:szCs w:val="20"/>
      <w:shd w:val="clear" w:color="auto" w:fill="F2F2F2"/>
    </w:rPr>
  </w:style>
  <w:style w:type="paragraph" w:styleId="Caption">
    <w:name w:val="caption"/>
    <w:basedOn w:val="Normal"/>
    <w:next w:val="Normal"/>
    <w:uiPriority w:val="35"/>
    <w:semiHidden/>
    <w:unhideWhenUsed/>
    <w:qFormat/>
    <w:rsid w:val="006D4C88"/>
    <w:pPr>
      <w:widowControl/>
      <w:autoSpaceDE/>
      <w:autoSpaceDN/>
      <w:spacing w:line="276" w:lineRule="auto"/>
      <w:ind w:firstLine="709"/>
      <w:jc w:val="both"/>
    </w:pPr>
    <w:rPr>
      <w:b/>
      <w:bCs/>
      <w:color w:val="4F81BD" w:themeColor="accent1"/>
      <w:sz w:val="18"/>
      <w:szCs w:val="18"/>
      <w:lang w:val="en-US"/>
    </w:rPr>
  </w:style>
  <w:style w:type="character" w:customStyle="1" w:styleId="CaptionChar">
    <w:name w:val="Caption Char"/>
    <w:uiPriority w:val="99"/>
    <w:rsid w:val="006D4C88"/>
  </w:style>
  <w:style w:type="table" w:customStyle="1" w:styleId="TableGridLight1">
    <w:name w:val="Table Grid Light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006D4C88"/>
    <w:pPr>
      <w:widowControl/>
      <w:autoSpaceDE/>
      <w:autoSpaceDN/>
      <w:spacing w:after="40"/>
      <w:ind w:firstLine="709"/>
      <w:jc w:val="both"/>
    </w:pPr>
    <w:rPr>
      <w:sz w:val="18"/>
      <w:szCs w:val="20"/>
      <w:lang w:val="en-US"/>
    </w:rPr>
  </w:style>
  <w:style w:type="character" w:customStyle="1" w:styleId="FootnoteTextChar">
    <w:name w:val="Footnote Text Char"/>
    <w:basedOn w:val="DefaultParagraphFont"/>
    <w:link w:val="FootnoteText"/>
    <w:uiPriority w:val="99"/>
    <w:semiHidden/>
    <w:rsid w:val="006D4C88"/>
    <w:rPr>
      <w:rFonts w:ascii="Times New Roman" w:eastAsia="Times New Roman" w:hAnsi="Times New Roman" w:cs="Times New Roman"/>
      <w:sz w:val="18"/>
      <w:szCs w:val="20"/>
    </w:rPr>
  </w:style>
  <w:style w:type="character" w:styleId="FootnoteReference">
    <w:name w:val="footnote reference"/>
    <w:basedOn w:val="DefaultParagraphFont"/>
    <w:uiPriority w:val="99"/>
    <w:unhideWhenUsed/>
    <w:rsid w:val="006D4C88"/>
    <w:rPr>
      <w:vertAlign w:val="superscript"/>
    </w:rPr>
  </w:style>
  <w:style w:type="paragraph" w:styleId="EndnoteText">
    <w:name w:val="endnote text"/>
    <w:basedOn w:val="Normal"/>
    <w:link w:val="EndnoteTextChar"/>
    <w:uiPriority w:val="99"/>
    <w:semiHidden/>
    <w:unhideWhenUsed/>
    <w:rsid w:val="006D4C88"/>
    <w:pPr>
      <w:widowControl/>
      <w:autoSpaceDE/>
      <w:autoSpaceDN/>
      <w:ind w:firstLine="709"/>
      <w:jc w:val="both"/>
    </w:pPr>
    <w:rPr>
      <w:sz w:val="20"/>
      <w:szCs w:val="20"/>
      <w:lang w:val="en-US"/>
    </w:rPr>
  </w:style>
  <w:style w:type="character" w:customStyle="1" w:styleId="EndnoteTextChar">
    <w:name w:val="Endnote Text Char"/>
    <w:basedOn w:val="DefaultParagraphFont"/>
    <w:link w:val="EndnoteText"/>
    <w:uiPriority w:val="99"/>
    <w:semiHidden/>
    <w:rsid w:val="006D4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D4C88"/>
    <w:rPr>
      <w:vertAlign w:val="superscript"/>
    </w:rPr>
  </w:style>
  <w:style w:type="paragraph" w:styleId="TOC1">
    <w:name w:val="toc 1"/>
    <w:basedOn w:val="Normal"/>
    <w:next w:val="Normal"/>
    <w:uiPriority w:val="39"/>
    <w:unhideWhenUsed/>
    <w:rsid w:val="006D4C88"/>
    <w:pPr>
      <w:widowControl/>
      <w:autoSpaceDE/>
      <w:autoSpaceDN/>
      <w:spacing w:after="57"/>
      <w:jc w:val="both"/>
    </w:pPr>
    <w:rPr>
      <w:sz w:val="20"/>
      <w:szCs w:val="20"/>
      <w:lang w:val="en-US"/>
    </w:rPr>
  </w:style>
  <w:style w:type="paragraph" w:styleId="TOC2">
    <w:name w:val="toc 2"/>
    <w:basedOn w:val="Normal"/>
    <w:next w:val="Normal"/>
    <w:uiPriority w:val="39"/>
    <w:unhideWhenUsed/>
    <w:rsid w:val="006D4C88"/>
    <w:pPr>
      <w:widowControl/>
      <w:autoSpaceDE/>
      <w:autoSpaceDN/>
      <w:spacing w:after="57"/>
      <w:ind w:left="283"/>
      <w:jc w:val="both"/>
    </w:pPr>
    <w:rPr>
      <w:sz w:val="20"/>
      <w:szCs w:val="20"/>
      <w:lang w:val="en-US"/>
    </w:rPr>
  </w:style>
  <w:style w:type="paragraph" w:styleId="TOC3">
    <w:name w:val="toc 3"/>
    <w:basedOn w:val="Normal"/>
    <w:next w:val="Normal"/>
    <w:uiPriority w:val="39"/>
    <w:unhideWhenUsed/>
    <w:rsid w:val="006D4C88"/>
    <w:pPr>
      <w:widowControl/>
      <w:autoSpaceDE/>
      <w:autoSpaceDN/>
      <w:spacing w:after="57"/>
      <w:ind w:left="567"/>
      <w:jc w:val="both"/>
    </w:pPr>
    <w:rPr>
      <w:sz w:val="20"/>
      <w:szCs w:val="20"/>
      <w:lang w:val="en-US"/>
    </w:rPr>
  </w:style>
  <w:style w:type="paragraph" w:styleId="TOC4">
    <w:name w:val="toc 4"/>
    <w:basedOn w:val="Normal"/>
    <w:next w:val="Normal"/>
    <w:uiPriority w:val="39"/>
    <w:unhideWhenUsed/>
    <w:rsid w:val="006D4C88"/>
    <w:pPr>
      <w:widowControl/>
      <w:autoSpaceDE/>
      <w:autoSpaceDN/>
      <w:spacing w:after="57"/>
      <w:ind w:left="850"/>
      <w:jc w:val="both"/>
    </w:pPr>
    <w:rPr>
      <w:sz w:val="20"/>
      <w:szCs w:val="20"/>
      <w:lang w:val="en-US"/>
    </w:rPr>
  </w:style>
  <w:style w:type="paragraph" w:styleId="TOC5">
    <w:name w:val="toc 5"/>
    <w:basedOn w:val="Normal"/>
    <w:next w:val="Normal"/>
    <w:uiPriority w:val="39"/>
    <w:unhideWhenUsed/>
    <w:rsid w:val="006D4C88"/>
    <w:pPr>
      <w:widowControl/>
      <w:autoSpaceDE/>
      <w:autoSpaceDN/>
      <w:spacing w:after="57"/>
      <w:ind w:left="1134"/>
      <w:jc w:val="both"/>
    </w:pPr>
    <w:rPr>
      <w:sz w:val="20"/>
      <w:szCs w:val="20"/>
      <w:lang w:val="en-US"/>
    </w:rPr>
  </w:style>
  <w:style w:type="paragraph" w:styleId="TOC6">
    <w:name w:val="toc 6"/>
    <w:basedOn w:val="Normal"/>
    <w:next w:val="Normal"/>
    <w:uiPriority w:val="39"/>
    <w:unhideWhenUsed/>
    <w:rsid w:val="006D4C88"/>
    <w:pPr>
      <w:widowControl/>
      <w:autoSpaceDE/>
      <w:autoSpaceDN/>
      <w:spacing w:after="57"/>
      <w:ind w:left="1417"/>
      <w:jc w:val="both"/>
    </w:pPr>
    <w:rPr>
      <w:sz w:val="20"/>
      <w:szCs w:val="20"/>
      <w:lang w:val="en-US"/>
    </w:rPr>
  </w:style>
  <w:style w:type="paragraph" w:styleId="TOC7">
    <w:name w:val="toc 7"/>
    <w:basedOn w:val="Normal"/>
    <w:next w:val="Normal"/>
    <w:uiPriority w:val="39"/>
    <w:unhideWhenUsed/>
    <w:rsid w:val="006D4C88"/>
    <w:pPr>
      <w:widowControl/>
      <w:autoSpaceDE/>
      <w:autoSpaceDN/>
      <w:spacing w:after="57"/>
      <w:ind w:left="1701"/>
      <w:jc w:val="both"/>
    </w:pPr>
    <w:rPr>
      <w:sz w:val="20"/>
      <w:szCs w:val="20"/>
      <w:lang w:val="en-US"/>
    </w:rPr>
  </w:style>
  <w:style w:type="paragraph" w:styleId="TOC8">
    <w:name w:val="toc 8"/>
    <w:basedOn w:val="Normal"/>
    <w:next w:val="Normal"/>
    <w:uiPriority w:val="39"/>
    <w:unhideWhenUsed/>
    <w:rsid w:val="006D4C88"/>
    <w:pPr>
      <w:widowControl/>
      <w:autoSpaceDE/>
      <w:autoSpaceDN/>
      <w:spacing w:after="57"/>
      <w:ind w:left="1984"/>
      <w:jc w:val="both"/>
    </w:pPr>
    <w:rPr>
      <w:sz w:val="20"/>
      <w:szCs w:val="20"/>
      <w:lang w:val="en-US"/>
    </w:rPr>
  </w:style>
  <w:style w:type="paragraph" w:styleId="TOC9">
    <w:name w:val="toc 9"/>
    <w:basedOn w:val="Normal"/>
    <w:next w:val="Normal"/>
    <w:uiPriority w:val="39"/>
    <w:unhideWhenUsed/>
    <w:rsid w:val="006D4C88"/>
    <w:pPr>
      <w:widowControl/>
      <w:autoSpaceDE/>
      <w:autoSpaceDN/>
      <w:spacing w:after="57"/>
      <w:ind w:left="2268"/>
      <w:jc w:val="both"/>
    </w:pPr>
    <w:rPr>
      <w:sz w:val="20"/>
      <w:szCs w:val="20"/>
      <w:lang w:val="en-US"/>
    </w:rPr>
  </w:style>
  <w:style w:type="paragraph" w:styleId="TOCHeading">
    <w:name w:val="TOC Heading"/>
    <w:uiPriority w:val="39"/>
    <w:unhideWhenUsed/>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paragraph" w:styleId="TableofFigures">
    <w:name w:val="table of figures"/>
    <w:basedOn w:val="Normal"/>
    <w:next w:val="Normal"/>
    <w:uiPriority w:val="99"/>
    <w:unhideWhenUsed/>
    <w:rsid w:val="006D4C88"/>
    <w:pPr>
      <w:widowControl/>
      <w:autoSpaceDE/>
      <w:autoSpaceDN/>
      <w:ind w:firstLine="709"/>
      <w:jc w:val="both"/>
    </w:pPr>
    <w:rPr>
      <w:sz w:val="20"/>
      <w:szCs w:val="20"/>
      <w:lang w:val="en-US"/>
    </w:rPr>
  </w:style>
  <w:style w:type="paragraph" w:styleId="BalloonText">
    <w:name w:val="Balloon Text"/>
    <w:basedOn w:val="Normal"/>
    <w:link w:val="BalloonTextChar"/>
    <w:uiPriority w:val="99"/>
    <w:rsid w:val="006D4C88"/>
    <w:pPr>
      <w:widowControl/>
      <w:autoSpaceDE/>
      <w:autoSpaceDN/>
      <w:ind w:firstLine="709"/>
      <w:jc w:val="both"/>
    </w:pPr>
    <w:rPr>
      <w:rFonts w:ascii="Tahoma" w:hAnsi="Tahoma"/>
      <w:sz w:val="16"/>
      <w:szCs w:val="16"/>
      <w:lang w:val="en-US"/>
    </w:rPr>
  </w:style>
  <w:style w:type="character" w:customStyle="1" w:styleId="BalloonTextChar">
    <w:name w:val="Balloon Text Char"/>
    <w:basedOn w:val="DefaultParagraphFont"/>
    <w:link w:val="BalloonText"/>
    <w:uiPriority w:val="99"/>
    <w:rsid w:val="006D4C88"/>
    <w:rPr>
      <w:rFonts w:ascii="Tahoma" w:eastAsia="Times New Roman" w:hAnsi="Tahoma" w:cs="Times New Roman"/>
      <w:sz w:val="16"/>
      <w:szCs w:val="16"/>
    </w:rPr>
  </w:style>
  <w:style w:type="paragraph" w:customStyle="1" w:styleId="CharChar">
    <w:name w:val="Знак Знак Char Char Знак"/>
    <w:basedOn w:val="Normal"/>
    <w:rsid w:val="006D4C88"/>
    <w:pPr>
      <w:widowControl/>
      <w:autoSpaceDE/>
      <w:autoSpaceDN/>
      <w:spacing w:after="160" w:line="240" w:lineRule="exact"/>
    </w:pPr>
    <w:rPr>
      <w:rFonts w:ascii="Arial" w:eastAsia="Batang" w:hAnsi="Arial" w:cs="Arial"/>
      <w:sz w:val="20"/>
      <w:szCs w:val="20"/>
      <w:lang w:val="en-US"/>
    </w:rPr>
  </w:style>
  <w:style w:type="paragraph" w:styleId="NormalWeb">
    <w:name w:val="Normal (Web)"/>
    <w:basedOn w:val="Normal"/>
    <w:uiPriority w:val="99"/>
    <w:unhideWhenUsed/>
    <w:rsid w:val="006D4C88"/>
    <w:pPr>
      <w:widowControl/>
      <w:autoSpaceDE/>
      <w:autoSpaceDN/>
      <w:ind w:firstLine="567"/>
      <w:jc w:val="both"/>
    </w:pPr>
    <w:rPr>
      <w:sz w:val="24"/>
      <w:szCs w:val="24"/>
      <w:lang w:val="ru-RU" w:eastAsia="ru-RU"/>
    </w:rPr>
  </w:style>
  <w:style w:type="paragraph" w:customStyle="1" w:styleId="cn">
    <w:name w:val="cn"/>
    <w:basedOn w:val="Normal"/>
    <w:rsid w:val="006D4C88"/>
    <w:pPr>
      <w:widowControl/>
      <w:autoSpaceDE/>
      <w:autoSpaceDN/>
      <w:jc w:val="center"/>
    </w:pPr>
    <w:rPr>
      <w:sz w:val="24"/>
      <w:szCs w:val="24"/>
      <w:lang w:val="ru-RU" w:eastAsia="ru-RU"/>
    </w:rPr>
  </w:style>
  <w:style w:type="paragraph" w:customStyle="1" w:styleId="cb">
    <w:name w:val="cb"/>
    <w:basedOn w:val="Normal"/>
    <w:uiPriority w:val="99"/>
    <w:semiHidden/>
    <w:rsid w:val="006D4C88"/>
    <w:pPr>
      <w:widowControl/>
      <w:autoSpaceDE/>
      <w:autoSpaceDN/>
      <w:jc w:val="center"/>
    </w:pPr>
    <w:rPr>
      <w:b/>
      <w:bCs/>
      <w:sz w:val="24"/>
      <w:szCs w:val="24"/>
      <w:lang w:val="ru-RU" w:eastAsia="ru-RU"/>
    </w:rPr>
  </w:style>
  <w:style w:type="paragraph" w:customStyle="1" w:styleId="news">
    <w:name w:val="news"/>
    <w:basedOn w:val="Normal"/>
    <w:rsid w:val="006D4C88"/>
    <w:pPr>
      <w:widowControl/>
      <w:autoSpaceDE/>
      <w:autoSpaceDN/>
    </w:pPr>
    <w:rPr>
      <w:rFonts w:ascii="Arial" w:hAnsi="Arial" w:cs="Arial"/>
      <w:sz w:val="20"/>
      <w:szCs w:val="20"/>
      <w:lang w:val="ru-RU" w:eastAsia="ru-RU"/>
    </w:rPr>
  </w:style>
  <w:style w:type="table" w:customStyle="1" w:styleId="GrilTabel1">
    <w:name w:val="Grilă Tabel1"/>
    <w:basedOn w:val="TableNormal"/>
    <w:next w:val="TableGrid"/>
    <w:uiPriority w:val="59"/>
    <w:rsid w:val="006D4C88"/>
    <w:pPr>
      <w:widowControl/>
      <w:autoSpaceDE/>
      <w:autoSpaceDN/>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6D4C88"/>
  </w:style>
  <w:style w:type="character" w:styleId="PageNumber">
    <w:name w:val="page number"/>
    <w:basedOn w:val="DefaultParagraphFont"/>
    <w:rsid w:val="006D4C88"/>
  </w:style>
  <w:style w:type="paragraph" w:customStyle="1" w:styleId="tt">
    <w:name w:val="tt"/>
    <w:basedOn w:val="Normal"/>
    <w:rsid w:val="006D4C88"/>
    <w:pPr>
      <w:widowControl/>
      <w:autoSpaceDE/>
      <w:autoSpaceDN/>
      <w:jc w:val="center"/>
    </w:pPr>
    <w:rPr>
      <w:b/>
      <w:bCs/>
      <w:sz w:val="24"/>
      <w:szCs w:val="24"/>
      <w:lang w:val="ru-RU" w:eastAsia="ru-RU"/>
    </w:rPr>
  </w:style>
  <w:style w:type="paragraph" w:customStyle="1" w:styleId="CharChar0">
    <w:name w:val="Char Char Знак Знак"/>
    <w:basedOn w:val="Normal"/>
    <w:rsid w:val="006D4C88"/>
    <w:pPr>
      <w:widowControl/>
      <w:autoSpaceDE/>
      <w:autoSpaceDN/>
      <w:spacing w:after="160" w:line="240" w:lineRule="exact"/>
    </w:pPr>
    <w:rPr>
      <w:rFonts w:ascii="Arial" w:eastAsia="Batang" w:hAnsi="Arial" w:cs="Arial"/>
      <w:sz w:val="20"/>
      <w:szCs w:val="20"/>
      <w:lang w:val="en-US"/>
    </w:rPr>
  </w:style>
  <w:style w:type="character" w:customStyle="1" w:styleId="docheader1">
    <w:name w:val="doc_header1"/>
    <w:rsid w:val="006D4C88"/>
    <w:rPr>
      <w:rFonts w:ascii="Times New Roman" w:hAnsi="Times New Roman" w:cs="Times New Roman" w:hint="default"/>
      <w:b/>
      <w:bCs/>
      <w:color w:val="000000"/>
      <w:sz w:val="24"/>
      <w:szCs w:val="24"/>
    </w:rPr>
  </w:style>
  <w:style w:type="character" w:styleId="Strong">
    <w:name w:val="Strong"/>
    <w:uiPriority w:val="22"/>
    <w:qFormat/>
    <w:rsid w:val="006D4C88"/>
    <w:rPr>
      <w:b/>
      <w:bCs/>
    </w:rPr>
  </w:style>
  <w:style w:type="character" w:customStyle="1" w:styleId="docsign11">
    <w:name w:val="doc_sign11"/>
    <w:rsid w:val="006D4C88"/>
    <w:rPr>
      <w:rFonts w:ascii="Times New Roman" w:hAnsi="Times New Roman" w:cs="Times New Roman" w:hint="default"/>
      <w:b/>
      <w:bCs/>
      <w:color w:val="000000"/>
      <w:sz w:val="22"/>
      <w:szCs w:val="22"/>
    </w:rPr>
  </w:style>
  <w:style w:type="character" w:customStyle="1" w:styleId="sttart">
    <w:name w:val="st_tart"/>
    <w:basedOn w:val="DefaultParagraphFont"/>
    <w:rsid w:val="006D4C88"/>
  </w:style>
  <w:style w:type="character" w:customStyle="1" w:styleId="tal1">
    <w:name w:val="tal1"/>
    <w:rsid w:val="006D4C88"/>
  </w:style>
  <w:style w:type="table" w:customStyle="1" w:styleId="GrilTabel2">
    <w:name w:val="Grilă Tabel2"/>
    <w:basedOn w:val="TableNormal"/>
    <w:next w:val="TableGrid"/>
    <w:rsid w:val="006D4C88"/>
    <w:pPr>
      <w:widowControl/>
      <w:autoSpaceDE/>
      <w:autoSpaceDN/>
      <w:ind w:firstLine="709"/>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6D4C88"/>
    <w:pPr>
      <w:widowControl/>
      <w:autoSpaceDE/>
      <w:autoSpaceDN/>
      <w:spacing w:before="100" w:beforeAutospacing="1" w:after="100" w:afterAutospacing="1"/>
      <w:ind w:firstLine="200"/>
      <w:jc w:val="both"/>
    </w:pPr>
    <w:rPr>
      <w:rFonts w:ascii="Verdana" w:hAnsi="Verdana"/>
      <w:color w:val="033778"/>
      <w:sz w:val="21"/>
      <w:szCs w:val="21"/>
      <w:lang w:val="en-US" w:eastAsia="zh-CN"/>
    </w:rPr>
  </w:style>
  <w:style w:type="character" w:customStyle="1" w:styleId="def">
    <w:name w:val="def"/>
    <w:rsid w:val="006D4C88"/>
  </w:style>
  <w:style w:type="paragraph" w:customStyle="1" w:styleId="cnam1">
    <w:name w:val="cnam1"/>
    <w:basedOn w:val="Normal"/>
    <w:rsid w:val="006D4C88"/>
    <w:pPr>
      <w:widowControl/>
      <w:autoSpaceDE/>
      <w:autoSpaceDN/>
      <w:spacing w:before="100" w:beforeAutospacing="1" w:after="100" w:afterAutospacing="1"/>
    </w:pPr>
    <w:rPr>
      <w:color w:val="2D2D2D"/>
      <w:sz w:val="29"/>
      <w:szCs w:val="29"/>
      <w:lang w:val="en-US" w:eastAsia="zh-CN"/>
    </w:rPr>
  </w:style>
  <w:style w:type="character" w:styleId="CommentReference">
    <w:name w:val="annotation reference"/>
    <w:uiPriority w:val="99"/>
    <w:rsid w:val="006D4C88"/>
    <w:rPr>
      <w:sz w:val="16"/>
      <w:szCs w:val="16"/>
    </w:rPr>
  </w:style>
  <w:style w:type="paragraph" w:styleId="CommentText">
    <w:name w:val="annotation text"/>
    <w:basedOn w:val="Normal"/>
    <w:link w:val="CommentTextChar"/>
    <w:uiPriority w:val="99"/>
    <w:rsid w:val="006D4C88"/>
    <w:pPr>
      <w:widowControl/>
      <w:autoSpaceDE/>
      <w:autoSpaceDN/>
    </w:pPr>
    <w:rPr>
      <w:sz w:val="20"/>
      <w:szCs w:val="20"/>
      <w:lang w:eastAsia="ru-RU"/>
    </w:rPr>
  </w:style>
  <w:style w:type="character" w:customStyle="1" w:styleId="CommentTextChar">
    <w:name w:val="Comment Text Char"/>
    <w:basedOn w:val="DefaultParagraphFont"/>
    <w:link w:val="CommentText"/>
    <w:uiPriority w:val="99"/>
    <w:rsid w:val="006D4C88"/>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6D4C88"/>
    <w:rPr>
      <w:b/>
      <w:bCs/>
    </w:rPr>
  </w:style>
  <w:style w:type="character" w:customStyle="1" w:styleId="CommentSubjectChar">
    <w:name w:val="Comment Subject Char"/>
    <w:basedOn w:val="CommentTextChar"/>
    <w:link w:val="CommentSubject"/>
    <w:uiPriority w:val="99"/>
    <w:rsid w:val="006D4C88"/>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6D4C88"/>
  </w:style>
  <w:style w:type="character" w:customStyle="1" w:styleId="docheader">
    <w:name w:val="doc_header"/>
    <w:rsid w:val="006D4C88"/>
  </w:style>
  <w:style w:type="paragraph" w:customStyle="1" w:styleId="Style2">
    <w:name w:val="Style2"/>
    <w:basedOn w:val="Normal"/>
    <w:uiPriority w:val="99"/>
    <w:rsid w:val="006D4C88"/>
    <w:pPr>
      <w:autoSpaceDE/>
      <w:autoSpaceDN/>
      <w:spacing w:line="373" w:lineRule="exact"/>
      <w:ind w:firstLine="696"/>
      <w:jc w:val="both"/>
    </w:pPr>
    <w:rPr>
      <w:rFonts w:eastAsiaTheme="minorEastAsia"/>
      <w:sz w:val="24"/>
      <w:szCs w:val="24"/>
      <w:lang w:val="ru-RU" w:eastAsia="ru-RU"/>
    </w:rPr>
  </w:style>
  <w:style w:type="paragraph" w:customStyle="1" w:styleId="Style8">
    <w:name w:val="Style8"/>
    <w:basedOn w:val="Normal"/>
    <w:uiPriority w:val="99"/>
    <w:rsid w:val="006D4C88"/>
    <w:pPr>
      <w:autoSpaceDE/>
      <w:autoSpaceDN/>
      <w:spacing w:line="317" w:lineRule="exact"/>
    </w:pPr>
    <w:rPr>
      <w:rFonts w:eastAsiaTheme="minorEastAsia"/>
      <w:sz w:val="24"/>
      <w:szCs w:val="24"/>
      <w:lang w:val="ru-RU" w:eastAsia="ru-RU"/>
    </w:rPr>
  </w:style>
  <w:style w:type="paragraph" w:customStyle="1" w:styleId="Style9">
    <w:name w:val="Style9"/>
    <w:basedOn w:val="Normal"/>
    <w:uiPriority w:val="99"/>
    <w:rsid w:val="006D4C88"/>
    <w:pPr>
      <w:autoSpaceDE/>
      <w:autoSpaceDN/>
      <w:spacing w:line="326" w:lineRule="exact"/>
      <w:ind w:firstLine="398"/>
    </w:pPr>
    <w:rPr>
      <w:rFonts w:eastAsiaTheme="minorEastAsia"/>
      <w:sz w:val="24"/>
      <w:szCs w:val="24"/>
      <w:lang w:val="ru-RU" w:eastAsia="ru-RU"/>
    </w:rPr>
  </w:style>
  <w:style w:type="character" w:customStyle="1" w:styleId="FontStyle12">
    <w:name w:val="Font Style12"/>
    <w:basedOn w:val="DefaultParagraphFont"/>
    <w:uiPriority w:val="99"/>
    <w:rsid w:val="006D4C88"/>
    <w:rPr>
      <w:rFonts w:ascii="Times New Roman" w:hAnsi="Times New Roman" w:cs="Times New Roman"/>
      <w:sz w:val="24"/>
      <w:szCs w:val="24"/>
    </w:rPr>
  </w:style>
  <w:style w:type="character" w:styleId="Hyperlink">
    <w:name w:val="Hyperlink"/>
    <w:basedOn w:val="DefaultParagraphFont"/>
    <w:uiPriority w:val="99"/>
    <w:rsid w:val="006D4C88"/>
    <w:rPr>
      <w:color w:val="0000FF"/>
      <w:u w:val="single"/>
    </w:rPr>
  </w:style>
  <w:style w:type="character" w:customStyle="1" w:styleId="object">
    <w:name w:val="object"/>
    <w:basedOn w:val="DefaultParagraphFont"/>
    <w:rsid w:val="006D4C88"/>
  </w:style>
  <w:style w:type="paragraph" w:styleId="HTMLPreformatted">
    <w:name w:val="HTML Preformatted"/>
    <w:basedOn w:val="Normal"/>
    <w:link w:val="HTMLPreformattedChar"/>
    <w:uiPriority w:val="99"/>
    <w:unhideWhenUsed/>
    <w:rsid w:val="006D4C88"/>
    <w:pPr>
      <w:widowControl/>
      <w:autoSpaceDE/>
      <w:autoSpaceDN/>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6D4C88"/>
    <w:rPr>
      <w:rFonts w:ascii="Consolas" w:eastAsia="Times New Roman" w:hAnsi="Consolas" w:cs="Times New Roman"/>
      <w:sz w:val="20"/>
      <w:szCs w:val="20"/>
    </w:rPr>
  </w:style>
  <w:style w:type="character" w:styleId="PlaceholderText">
    <w:name w:val="Placeholder Text"/>
    <w:basedOn w:val="DefaultParagraphFont"/>
    <w:uiPriority w:val="99"/>
    <w:semiHidden/>
    <w:rsid w:val="006D4C88"/>
    <w:rPr>
      <w:color w:val="808080"/>
    </w:rPr>
  </w:style>
  <w:style w:type="paragraph" w:styleId="Revision">
    <w:name w:val="Revision"/>
    <w:hidden/>
    <w:uiPriority w:val="99"/>
    <w:semiHidden/>
    <w:rsid w:val="006D4C88"/>
    <w:pPr>
      <w:widowControl/>
      <w:autoSpaceDE/>
      <w:autoSpaceDN/>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6120">
      <w:bodyDiv w:val="1"/>
      <w:marLeft w:val="0"/>
      <w:marRight w:val="0"/>
      <w:marTop w:val="0"/>
      <w:marBottom w:val="0"/>
      <w:divBdr>
        <w:top w:val="none" w:sz="0" w:space="0" w:color="auto"/>
        <w:left w:val="none" w:sz="0" w:space="0" w:color="auto"/>
        <w:bottom w:val="none" w:sz="0" w:space="0" w:color="auto"/>
        <w:right w:val="none" w:sz="0" w:space="0" w:color="auto"/>
      </w:divBdr>
    </w:div>
    <w:div w:id="157305324">
      <w:bodyDiv w:val="1"/>
      <w:marLeft w:val="0"/>
      <w:marRight w:val="0"/>
      <w:marTop w:val="0"/>
      <w:marBottom w:val="0"/>
      <w:divBdr>
        <w:top w:val="none" w:sz="0" w:space="0" w:color="auto"/>
        <w:left w:val="none" w:sz="0" w:space="0" w:color="auto"/>
        <w:bottom w:val="none" w:sz="0" w:space="0" w:color="auto"/>
        <w:right w:val="none" w:sz="0" w:space="0" w:color="auto"/>
      </w:divBdr>
    </w:div>
    <w:div w:id="322898175">
      <w:bodyDiv w:val="1"/>
      <w:marLeft w:val="0"/>
      <w:marRight w:val="0"/>
      <w:marTop w:val="0"/>
      <w:marBottom w:val="0"/>
      <w:divBdr>
        <w:top w:val="none" w:sz="0" w:space="0" w:color="auto"/>
        <w:left w:val="none" w:sz="0" w:space="0" w:color="auto"/>
        <w:bottom w:val="none" w:sz="0" w:space="0" w:color="auto"/>
        <w:right w:val="none" w:sz="0" w:space="0" w:color="auto"/>
      </w:divBdr>
    </w:div>
    <w:div w:id="476608997">
      <w:bodyDiv w:val="1"/>
      <w:marLeft w:val="0"/>
      <w:marRight w:val="0"/>
      <w:marTop w:val="0"/>
      <w:marBottom w:val="0"/>
      <w:divBdr>
        <w:top w:val="none" w:sz="0" w:space="0" w:color="auto"/>
        <w:left w:val="none" w:sz="0" w:space="0" w:color="auto"/>
        <w:bottom w:val="none" w:sz="0" w:space="0" w:color="auto"/>
        <w:right w:val="none" w:sz="0" w:space="0" w:color="auto"/>
      </w:divBdr>
    </w:div>
    <w:div w:id="877620659">
      <w:bodyDiv w:val="1"/>
      <w:marLeft w:val="0"/>
      <w:marRight w:val="0"/>
      <w:marTop w:val="0"/>
      <w:marBottom w:val="0"/>
      <w:divBdr>
        <w:top w:val="none" w:sz="0" w:space="0" w:color="auto"/>
        <w:left w:val="none" w:sz="0" w:space="0" w:color="auto"/>
        <w:bottom w:val="none" w:sz="0" w:space="0" w:color="auto"/>
        <w:right w:val="none" w:sz="0" w:space="0" w:color="auto"/>
      </w:divBdr>
    </w:div>
    <w:div w:id="1179738609">
      <w:bodyDiv w:val="1"/>
      <w:marLeft w:val="0"/>
      <w:marRight w:val="0"/>
      <w:marTop w:val="0"/>
      <w:marBottom w:val="0"/>
      <w:divBdr>
        <w:top w:val="none" w:sz="0" w:space="0" w:color="auto"/>
        <w:left w:val="none" w:sz="0" w:space="0" w:color="auto"/>
        <w:bottom w:val="none" w:sz="0" w:space="0" w:color="auto"/>
        <w:right w:val="none" w:sz="0" w:space="0" w:color="auto"/>
      </w:divBdr>
    </w:div>
    <w:div w:id="1200750654">
      <w:bodyDiv w:val="1"/>
      <w:marLeft w:val="0"/>
      <w:marRight w:val="0"/>
      <w:marTop w:val="0"/>
      <w:marBottom w:val="0"/>
      <w:divBdr>
        <w:top w:val="none" w:sz="0" w:space="0" w:color="auto"/>
        <w:left w:val="none" w:sz="0" w:space="0" w:color="auto"/>
        <w:bottom w:val="none" w:sz="0" w:space="0" w:color="auto"/>
        <w:right w:val="none" w:sz="0" w:space="0" w:color="auto"/>
      </w:divBdr>
    </w:div>
    <w:div w:id="1577009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21A7-E9A8-47C7-9DCD-72EF7F2A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7</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dorel noroc</dc:creator>
  <cp:lastModifiedBy>Valerian Colun</cp:lastModifiedBy>
  <cp:revision>68</cp:revision>
  <dcterms:created xsi:type="dcterms:W3CDTF">2025-01-18T23:10:00Z</dcterms:created>
  <dcterms:modified xsi:type="dcterms:W3CDTF">2025-03-25T10:01:00Z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Adobe Acrobat Pro 11.0.15</vt:lpwstr>
  </property>
  <property fmtid="{D5CDD505-2E9C-101B-9397-08002B2CF9AE}" pid="4" name="LastSaved">
    <vt:filetime>2025-01-18T00:00:00Z</vt:filetime>
  </property>
  <property fmtid="{D5CDD505-2E9C-101B-9397-08002B2CF9AE}" pid="5" name="Producer">
    <vt:lpwstr>Adobe Acrobat Pro 11.0.15</vt:lpwstr>
  </property>
</Properties>
</file>