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6F" w:rsidRPr="00E70AE1" w:rsidRDefault="00E3276F" w:rsidP="00E3276F">
      <w:pPr>
        <w:pStyle w:val="Default"/>
        <w:jc w:val="center"/>
        <w:rPr>
          <w:b/>
          <w:bCs/>
          <w:i/>
          <w:iCs/>
          <w:sz w:val="28"/>
          <w:szCs w:val="28"/>
          <w:lang w:val="ro-MO"/>
        </w:rPr>
      </w:pPr>
      <w:r w:rsidRPr="00E70AE1">
        <w:rPr>
          <w:b/>
          <w:bCs/>
          <w:i/>
          <w:iCs/>
          <w:noProof/>
          <w:sz w:val="28"/>
          <w:szCs w:val="28"/>
          <w:lang w:val="en-US" w:eastAsia="en-US"/>
        </w:rPr>
        <w:drawing>
          <wp:inline distT="0" distB="0" distL="0" distR="0">
            <wp:extent cx="609600" cy="7048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6F" w:rsidRPr="00E70AE1" w:rsidRDefault="00E3276F" w:rsidP="00E3276F">
      <w:pPr>
        <w:pStyle w:val="Default"/>
        <w:jc w:val="center"/>
        <w:rPr>
          <w:b/>
          <w:bCs/>
          <w:sz w:val="28"/>
          <w:szCs w:val="28"/>
          <w:lang w:val="ro-MO"/>
        </w:rPr>
      </w:pPr>
      <w:r w:rsidRPr="00E70AE1">
        <w:rPr>
          <w:b/>
          <w:bCs/>
          <w:sz w:val="28"/>
          <w:szCs w:val="28"/>
          <w:lang w:val="ro-MO"/>
        </w:rPr>
        <w:t>GUVERNUL</w:t>
      </w:r>
      <w:r w:rsidRPr="00E70AE1">
        <w:rPr>
          <w:sz w:val="28"/>
          <w:szCs w:val="28"/>
          <w:lang w:val="ro-MO"/>
        </w:rPr>
        <w:t xml:space="preserve"> </w:t>
      </w:r>
      <w:r w:rsidRPr="00E70AE1">
        <w:rPr>
          <w:b/>
          <w:bCs/>
          <w:sz w:val="28"/>
          <w:szCs w:val="28"/>
          <w:lang w:val="ro-MO"/>
        </w:rPr>
        <w:t>REPUBLICA MOLDOVA</w:t>
      </w:r>
    </w:p>
    <w:p w:rsidR="00E3276F" w:rsidRPr="00E70AE1" w:rsidRDefault="00E3276F" w:rsidP="00E3276F">
      <w:pPr>
        <w:pStyle w:val="Default"/>
        <w:jc w:val="center"/>
        <w:rPr>
          <w:sz w:val="28"/>
          <w:szCs w:val="28"/>
          <w:lang w:val="ro-MO"/>
        </w:rPr>
      </w:pPr>
    </w:p>
    <w:p w:rsidR="00E3276F" w:rsidRPr="00E70AE1" w:rsidRDefault="00E3276F" w:rsidP="00E3276F">
      <w:pPr>
        <w:pStyle w:val="Default"/>
        <w:jc w:val="center"/>
        <w:rPr>
          <w:sz w:val="28"/>
          <w:szCs w:val="28"/>
          <w:lang w:val="ro-MO"/>
        </w:rPr>
      </w:pPr>
      <w:r w:rsidRPr="00E70AE1">
        <w:rPr>
          <w:b/>
          <w:bCs/>
          <w:sz w:val="28"/>
          <w:szCs w:val="28"/>
          <w:lang w:val="ro-MO"/>
        </w:rPr>
        <w:t xml:space="preserve">HOTĂRÎRE </w:t>
      </w:r>
      <w:r w:rsidRPr="00E70AE1">
        <w:rPr>
          <w:sz w:val="28"/>
          <w:szCs w:val="28"/>
          <w:lang w:val="ro-MO"/>
        </w:rPr>
        <w:t>nr.__</w:t>
      </w:r>
      <w:r w:rsidR="009E65E6">
        <w:rPr>
          <w:sz w:val="28"/>
          <w:szCs w:val="28"/>
          <w:lang w:val="ro-MO"/>
        </w:rPr>
        <w:t>___</w:t>
      </w:r>
    </w:p>
    <w:p w:rsidR="00E3276F" w:rsidRDefault="00E3276F" w:rsidP="00E3276F">
      <w:pPr>
        <w:pStyle w:val="Default"/>
        <w:jc w:val="center"/>
        <w:rPr>
          <w:sz w:val="28"/>
          <w:szCs w:val="28"/>
          <w:lang w:val="ro-MO"/>
        </w:rPr>
      </w:pPr>
      <w:r w:rsidRPr="00E70AE1">
        <w:rPr>
          <w:sz w:val="28"/>
          <w:szCs w:val="28"/>
          <w:lang w:val="ro-MO"/>
        </w:rPr>
        <w:t xml:space="preserve">din _______________2013 </w:t>
      </w:r>
    </w:p>
    <w:p w:rsidR="00E3276F" w:rsidRPr="00E70AE1" w:rsidRDefault="00E3276F" w:rsidP="00E3276F">
      <w:pPr>
        <w:pStyle w:val="Default"/>
        <w:jc w:val="center"/>
        <w:rPr>
          <w:sz w:val="28"/>
          <w:szCs w:val="28"/>
          <w:lang w:val="ro-MO"/>
        </w:rPr>
      </w:pPr>
    </w:p>
    <w:p w:rsidR="00E3276F" w:rsidRPr="00E70AE1" w:rsidRDefault="00E3276F" w:rsidP="00E3276F">
      <w:pPr>
        <w:rPr>
          <w:lang w:val="ro-MO"/>
        </w:rPr>
      </w:pPr>
    </w:p>
    <w:p w:rsidR="00E3276F" w:rsidRDefault="00E3276F" w:rsidP="00E3276F">
      <w:pPr>
        <w:shd w:val="clear" w:color="auto" w:fill="FFFFFF"/>
        <w:ind w:left="769"/>
      </w:pPr>
      <w:r>
        <w:rPr>
          <w:b/>
          <w:bCs/>
          <w:sz w:val="28"/>
          <w:szCs w:val="28"/>
          <w:lang w:val="ro-RO"/>
        </w:rPr>
        <w:t>Cu privire la abrogarea Hot</w:t>
      </w:r>
      <w:r>
        <w:rPr>
          <w:rFonts w:eastAsia="Times New Roman"/>
          <w:b/>
          <w:bCs/>
          <w:sz w:val="28"/>
          <w:szCs w:val="28"/>
          <w:lang w:val="ro-RO"/>
        </w:rPr>
        <w:t>ărîrii nr. 1222 din 10 octombrie 2003</w:t>
      </w:r>
    </w:p>
    <w:p w:rsidR="00E3276F" w:rsidRPr="00E70AE1" w:rsidRDefault="00E3276F" w:rsidP="00E3276F">
      <w:pPr>
        <w:pStyle w:val="tt"/>
        <w:rPr>
          <w:sz w:val="28"/>
          <w:szCs w:val="28"/>
          <w:lang w:val="ro-MO"/>
        </w:rPr>
      </w:pPr>
    </w:p>
    <w:p w:rsidR="00E3276F" w:rsidRPr="00E70AE1" w:rsidRDefault="00E3276F" w:rsidP="00E3276F">
      <w:pPr>
        <w:pStyle w:val="cn"/>
        <w:rPr>
          <w:lang w:val="ro-MO"/>
        </w:rPr>
      </w:pPr>
      <w:r w:rsidRPr="00E70AE1">
        <w:rPr>
          <w:lang w:val="ro-MO"/>
        </w:rPr>
        <w:t> ____________________________________________________________________</w:t>
      </w:r>
    </w:p>
    <w:p w:rsidR="00771135" w:rsidRDefault="00771135" w:rsidP="00E3276F">
      <w:pPr>
        <w:jc w:val="center"/>
        <w:rPr>
          <w:lang w:val="ro-RO"/>
        </w:rPr>
      </w:pPr>
    </w:p>
    <w:p w:rsidR="00E3276F" w:rsidRDefault="00E3276F" w:rsidP="00E3276F">
      <w:pPr>
        <w:jc w:val="center"/>
        <w:rPr>
          <w:lang w:val="ro-RO"/>
        </w:rPr>
      </w:pPr>
    </w:p>
    <w:p w:rsidR="00E3276F" w:rsidRDefault="00E3276F" w:rsidP="00E3276F">
      <w:pPr>
        <w:jc w:val="center"/>
        <w:rPr>
          <w:lang w:val="ro-RO"/>
        </w:rPr>
      </w:pPr>
    </w:p>
    <w:p w:rsidR="00E3276F" w:rsidRDefault="00E3276F" w:rsidP="00E3276F">
      <w:pPr>
        <w:jc w:val="center"/>
        <w:rPr>
          <w:lang w:val="ro-RO"/>
        </w:rPr>
      </w:pPr>
    </w:p>
    <w:p w:rsidR="00E3276F" w:rsidRDefault="00E3276F" w:rsidP="00E3276F">
      <w:pPr>
        <w:jc w:val="center"/>
        <w:rPr>
          <w:lang w:val="ro-RO"/>
        </w:rPr>
      </w:pPr>
    </w:p>
    <w:p w:rsidR="00E3276F" w:rsidRDefault="00E3276F" w:rsidP="00E3276F">
      <w:pPr>
        <w:shd w:val="clear" w:color="auto" w:fill="FFFFFF"/>
        <w:spacing w:before="245"/>
        <w:ind w:left="697"/>
        <w:rPr>
          <w:rFonts w:eastAsia="Times New Roman"/>
          <w:spacing w:val="-1"/>
          <w:sz w:val="28"/>
          <w:szCs w:val="28"/>
          <w:lang w:val="ro-RO"/>
        </w:rPr>
      </w:pPr>
      <w:r>
        <w:rPr>
          <w:spacing w:val="-1"/>
          <w:sz w:val="28"/>
          <w:szCs w:val="28"/>
          <w:lang w:val="ro-RO"/>
        </w:rPr>
        <w:t>Guvernul HOT</w:t>
      </w:r>
      <w:r>
        <w:rPr>
          <w:rFonts w:eastAsia="Times New Roman"/>
          <w:spacing w:val="-1"/>
          <w:sz w:val="28"/>
          <w:szCs w:val="28"/>
          <w:lang w:val="ro-RO"/>
        </w:rPr>
        <w:t>ĂRĂŞTE:</w:t>
      </w:r>
    </w:p>
    <w:p w:rsidR="00E3276F" w:rsidRDefault="00E3276F" w:rsidP="00E3276F">
      <w:pPr>
        <w:shd w:val="clear" w:color="auto" w:fill="FFFFFF"/>
        <w:spacing w:before="245"/>
        <w:ind w:left="697"/>
      </w:pPr>
    </w:p>
    <w:p w:rsidR="00E3276F" w:rsidRPr="00E3276F" w:rsidRDefault="00E3276F" w:rsidP="00E3276F">
      <w:pPr>
        <w:pStyle w:val="a3"/>
        <w:ind w:firstLine="567"/>
        <w:jc w:val="both"/>
        <w:rPr>
          <w:sz w:val="28"/>
          <w:szCs w:val="28"/>
        </w:rPr>
      </w:pPr>
      <w:r w:rsidRPr="00E3276F">
        <w:rPr>
          <w:sz w:val="28"/>
          <w:szCs w:val="28"/>
          <w:lang w:val="ro-RO"/>
        </w:rPr>
        <w:t>Se abrog</w:t>
      </w:r>
      <w:r>
        <w:rPr>
          <w:rFonts w:eastAsia="Times New Roman"/>
          <w:sz w:val="28"/>
          <w:szCs w:val="28"/>
          <w:lang w:val="ro-RO"/>
        </w:rPr>
        <w:t>ă Hotărîrea Guvernului nr. 1222 din 10 octombrie 2003 „</w:t>
      </w:r>
      <w:r w:rsidRPr="00E3276F">
        <w:rPr>
          <w:rFonts w:eastAsia="Times New Roman"/>
          <w:sz w:val="28"/>
          <w:szCs w:val="28"/>
          <w:lang w:val="ro-RO"/>
        </w:rPr>
        <w:t>Despre instituirea Comisiei interdepartamentale de control pentru asigurarea securităţii asistenţei farmaceutice şi contracararea i</w:t>
      </w:r>
      <w:r>
        <w:rPr>
          <w:rFonts w:eastAsia="Times New Roman"/>
          <w:sz w:val="28"/>
          <w:szCs w:val="28"/>
          <w:lang w:val="ro-RO"/>
        </w:rPr>
        <w:t>mportului ilicit de medicamente”</w:t>
      </w:r>
      <w:r w:rsidRPr="00E3276F">
        <w:rPr>
          <w:rFonts w:eastAsia="Times New Roman"/>
          <w:sz w:val="28"/>
          <w:szCs w:val="28"/>
          <w:lang w:val="ro-RO"/>
        </w:rPr>
        <w:t xml:space="preserve"> (Monitorul Oficial al Republicii Moldova, 2003, nr.218 - 220, art.1276).</w:t>
      </w:r>
    </w:p>
    <w:p w:rsidR="00E3276F" w:rsidRDefault="00E3276F" w:rsidP="00E3276F">
      <w:pPr>
        <w:shd w:val="clear" w:color="auto" w:fill="FFFFFF"/>
        <w:tabs>
          <w:tab w:val="left" w:pos="5682"/>
        </w:tabs>
        <w:spacing w:before="1005"/>
        <w:ind w:left="12"/>
      </w:pPr>
      <w:r>
        <w:rPr>
          <w:b/>
          <w:bCs/>
          <w:spacing w:val="-3"/>
          <w:sz w:val="28"/>
          <w:szCs w:val="28"/>
          <w:lang w:val="ro-RO"/>
        </w:rPr>
        <w:t>PRIM-MINISTRU</w:t>
      </w:r>
      <w:r>
        <w:rPr>
          <w:rFonts w:ascii="Arial" w:cs="Arial"/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>IURIE LEANC</w:t>
      </w:r>
      <w:r>
        <w:rPr>
          <w:rFonts w:eastAsia="Times New Roman"/>
          <w:b/>
          <w:bCs/>
          <w:sz w:val="28"/>
          <w:szCs w:val="28"/>
          <w:lang w:val="ro-RO"/>
        </w:rPr>
        <w:t>Ă</w:t>
      </w:r>
    </w:p>
    <w:p w:rsidR="00E3276F" w:rsidRDefault="00E3276F" w:rsidP="00E3276F">
      <w:pPr>
        <w:shd w:val="clear" w:color="auto" w:fill="FFFFFF"/>
        <w:spacing w:before="328"/>
        <w:ind w:left="14"/>
      </w:pPr>
      <w:r>
        <w:rPr>
          <w:spacing w:val="-2"/>
          <w:sz w:val="28"/>
          <w:szCs w:val="28"/>
          <w:lang w:val="ro-RO"/>
        </w:rPr>
        <w:t>Contrasemnat</w:t>
      </w:r>
      <w:r>
        <w:rPr>
          <w:rFonts w:eastAsia="Times New Roman"/>
          <w:spacing w:val="-2"/>
          <w:sz w:val="28"/>
          <w:szCs w:val="28"/>
          <w:lang w:val="ro-RO"/>
        </w:rPr>
        <w:t>ă:</w:t>
      </w:r>
    </w:p>
    <w:p w:rsidR="00E3276F" w:rsidRDefault="00E3276F" w:rsidP="00E3276F">
      <w:pPr>
        <w:shd w:val="clear" w:color="auto" w:fill="FFFFFF"/>
        <w:tabs>
          <w:tab w:val="left" w:pos="5602"/>
        </w:tabs>
        <w:spacing w:before="271" w:line="369" w:lineRule="exact"/>
        <w:ind w:left="9"/>
      </w:pPr>
      <w:r>
        <w:rPr>
          <w:spacing w:val="-2"/>
          <w:sz w:val="28"/>
          <w:szCs w:val="28"/>
          <w:lang w:val="ro-RO"/>
        </w:rPr>
        <w:t>Viceprim-ministru</w:t>
      </w:r>
      <w:r>
        <w:rPr>
          <w:spacing w:val="-2"/>
          <w:sz w:val="28"/>
          <w:szCs w:val="28"/>
          <w:lang w:val="ro-RO"/>
        </w:rPr>
        <w:tab/>
      </w:r>
      <w:r>
        <w:rPr>
          <w:rFonts w:ascii="Arial" w:cs="Arial"/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Tatiana Pot</w:t>
      </w:r>
      <w:r>
        <w:rPr>
          <w:rFonts w:eastAsia="Times New Roman"/>
          <w:sz w:val="28"/>
          <w:szCs w:val="28"/>
          <w:lang w:val="ro-RO"/>
        </w:rPr>
        <w:t>îng</w:t>
      </w:r>
    </w:p>
    <w:p w:rsidR="00E3276F" w:rsidRDefault="00E3276F" w:rsidP="00E3276F">
      <w:pPr>
        <w:shd w:val="clear" w:color="auto" w:fill="FFFFFF"/>
        <w:tabs>
          <w:tab w:val="left" w:pos="5602"/>
        </w:tabs>
        <w:spacing w:line="369" w:lineRule="exact"/>
        <w:ind w:left="12"/>
      </w:pPr>
      <w:r>
        <w:rPr>
          <w:spacing w:val="-2"/>
          <w:sz w:val="28"/>
          <w:szCs w:val="28"/>
          <w:lang w:val="ro-RO"/>
        </w:rPr>
        <w:t>Ministrul s</w:t>
      </w:r>
      <w:r>
        <w:rPr>
          <w:rFonts w:eastAsia="Times New Roman"/>
          <w:spacing w:val="-2"/>
          <w:sz w:val="28"/>
          <w:szCs w:val="28"/>
          <w:lang w:val="ro-RO"/>
        </w:rPr>
        <w:t>ănătăţii</w:t>
      </w:r>
      <w:r>
        <w:rPr>
          <w:rFonts w:eastAsia="Times New Roman"/>
          <w:spacing w:val="-2"/>
          <w:sz w:val="28"/>
          <w:szCs w:val="28"/>
          <w:lang w:val="ro-RO"/>
        </w:rPr>
        <w:tab/>
      </w:r>
      <w:r>
        <w:rPr>
          <w:rFonts w:ascii="Arial" w:eastAsia="Times New Roman" w:cs="Arial"/>
          <w:sz w:val="28"/>
          <w:szCs w:val="28"/>
          <w:lang w:val="ro-RO"/>
        </w:rPr>
        <w:tab/>
      </w:r>
      <w:r>
        <w:rPr>
          <w:rFonts w:eastAsia="Times New Roman"/>
          <w:sz w:val="28"/>
          <w:szCs w:val="28"/>
          <w:lang w:val="ro-RO"/>
        </w:rPr>
        <w:t>Andrei Usatîi</w:t>
      </w:r>
    </w:p>
    <w:p w:rsidR="00E3276F" w:rsidRDefault="00E3276F" w:rsidP="00E3276F">
      <w:pPr>
        <w:shd w:val="clear" w:color="auto" w:fill="FFFFFF"/>
        <w:tabs>
          <w:tab w:val="left" w:pos="5602"/>
        </w:tabs>
        <w:spacing w:line="369" w:lineRule="exact"/>
        <w:ind w:left="14"/>
      </w:pPr>
      <w:r>
        <w:rPr>
          <w:spacing w:val="-2"/>
          <w:sz w:val="28"/>
          <w:szCs w:val="28"/>
          <w:lang w:val="ro-RO"/>
        </w:rPr>
        <w:t>Ministrul afacerilor interne</w:t>
      </w:r>
      <w:r>
        <w:rPr>
          <w:spacing w:val="-2"/>
          <w:sz w:val="28"/>
          <w:szCs w:val="28"/>
          <w:lang w:val="ro-RO"/>
        </w:rPr>
        <w:tab/>
      </w:r>
      <w:r>
        <w:rPr>
          <w:rFonts w:ascii="Arial" w:cs="Arial"/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Dorin Recean</w:t>
      </w:r>
    </w:p>
    <w:p w:rsidR="00E3276F" w:rsidRDefault="00E3276F" w:rsidP="00E3276F">
      <w:pPr>
        <w:shd w:val="clear" w:color="auto" w:fill="FFFFFF"/>
        <w:tabs>
          <w:tab w:val="left" w:pos="5602"/>
        </w:tabs>
        <w:spacing w:line="369" w:lineRule="exact"/>
        <w:ind w:left="17"/>
      </w:pPr>
      <w:r>
        <w:rPr>
          <w:spacing w:val="-2"/>
          <w:sz w:val="28"/>
          <w:szCs w:val="28"/>
          <w:lang w:val="ro-RO"/>
        </w:rPr>
        <w:t>Ministrul justi</w:t>
      </w:r>
      <w:r>
        <w:rPr>
          <w:rFonts w:eastAsia="Times New Roman"/>
          <w:spacing w:val="-2"/>
          <w:sz w:val="28"/>
          <w:szCs w:val="28"/>
          <w:lang w:val="ro-RO"/>
        </w:rPr>
        <w:t>ţiei</w:t>
      </w:r>
      <w:r>
        <w:rPr>
          <w:rFonts w:eastAsia="Times New Roman"/>
          <w:spacing w:val="-2"/>
          <w:sz w:val="28"/>
          <w:szCs w:val="28"/>
          <w:lang w:val="ro-RO"/>
        </w:rPr>
        <w:tab/>
      </w:r>
      <w:r>
        <w:rPr>
          <w:rFonts w:ascii="Arial" w:eastAsia="Times New Roman" w:cs="Arial"/>
          <w:sz w:val="28"/>
          <w:szCs w:val="28"/>
          <w:lang w:val="ro-RO"/>
        </w:rPr>
        <w:tab/>
      </w:r>
      <w:r>
        <w:rPr>
          <w:rFonts w:eastAsia="Times New Roman"/>
          <w:spacing w:val="-1"/>
          <w:sz w:val="28"/>
          <w:szCs w:val="28"/>
          <w:lang w:val="ro-RO"/>
        </w:rPr>
        <w:t>Oleg Efrim</w:t>
      </w:r>
    </w:p>
    <w:p w:rsidR="0087506D" w:rsidRDefault="0087506D" w:rsidP="0087506D">
      <w:pPr>
        <w:rPr>
          <w:b/>
          <w:sz w:val="28"/>
          <w:szCs w:val="28"/>
          <w:lang w:val="ro-MO"/>
        </w:rPr>
      </w:pPr>
    </w:p>
    <w:p w:rsidR="0087506D" w:rsidRDefault="0087506D" w:rsidP="0087506D">
      <w:pPr>
        <w:rPr>
          <w:b/>
          <w:sz w:val="28"/>
          <w:szCs w:val="28"/>
          <w:lang w:val="ro-MO"/>
        </w:rPr>
      </w:pPr>
    </w:p>
    <w:p w:rsidR="0087506D" w:rsidRDefault="0087506D" w:rsidP="0087506D">
      <w:pPr>
        <w:rPr>
          <w:b/>
          <w:sz w:val="28"/>
          <w:szCs w:val="28"/>
          <w:lang w:val="ro-MO"/>
        </w:rPr>
      </w:pPr>
    </w:p>
    <w:sectPr w:rsidR="0087506D" w:rsidSect="007711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3276F"/>
    <w:rsid w:val="001E3A46"/>
    <w:rsid w:val="0028287E"/>
    <w:rsid w:val="003A4433"/>
    <w:rsid w:val="004F0C0E"/>
    <w:rsid w:val="00771135"/>
    <w:rsid w:val="0087506D"/>
    <w:rsid w:val="009E65E6"/>
    <w:rsid w:val="00A01D46"/>
    <w:rsid w:val="00BD7D60"/>
    <w:rsid w:val="00C64E38"/>
    <w:rsid w:val="00E3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t">
    <w:name w:val="tt"/>
    <w:basedOn w:val="a"/>
    <w:rsid w:val="00E3276F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E3276F"/>
    <w:pPr>
      <w:widowControl/>
      <w:autoSpaceDE/>
      <w:autoSpaceDN/>
      <w:adjustRightInd/>
      <w:jc w:val="center"/>
    </w:pPr>
    <w:rPr>
      <w:rFonts w:eastAsia="Times New Roman"/>
      <w:sz w:val="24"/>
      <w:szCs w:val="24"/>
      <w:lang w:val="ru-RU" w:eastAsia="ru-RU"/>
    </w:rPr>
  </w:style>
  <w:style w:type="paragraph" w:customStyle="1" w:styleId="Default">
    <w:name w:val="Default"/>
    <w:rsid w:val="00E327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E3276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01D46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4E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E3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4150-2CE8-4870-9EFA-24E3FDD6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ltopchin</dc:creator>
  <cp:keywords/>
  <dc:description/>
  <cp:lastModifiedBy>User</cp:lastModifiedBy>
  <cp:revision>2</cp:revision>
  <cp:lastPrinted>2013-11-14T13:57:00Z</cp:lastPrinted>
  <dcterms:created xsi:type="dcterms:W3CDTF">2013-11-14T12:49:00Z</dcterms:created>
  <dcterms:modified xsi:type="dcterms:W3CDTF">2013-11-16T13:57:00Z</dcterms:modified>
</cp:coreProperties>
</file>