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B5" w:rsidRPr="00310A8F" w:rsidRDefault="00221F0C" w:rsidP="00221F0C">
      <w:pPr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310A8F">
        <w:rPr>
          <w:rFonts w:ascii="Times New Roman" w:hAnsi="Times New Roman" w:cs="Times New Roman"/>
          <w:sz w:val="28"/>
          <w:szCs w:val="28"/>
          <w:u w:val="single"/>
          <w:lang w:val="it-IT"/>
        </w:rPr>
        <w:t>Tabelul divergenţelor cu obiecţiile prezentate de Organele centrale de specialitate ale administraţiei publice, Instituţiile subordonate, Întreprinderilor interesate la proiectul Hotărîrii Guvernului cu privire la aprobarea unităţilo</w:t>
      </w:r>
      <w:r w:rsidR="00310A8F">
        <w:rPr>
          <w:rFonts w:ascii="Times New Roman" w:hAnsi="Times New Roman" w:cs="Times New Roman"/>
          <w:sz w:val="28"/>
          <w:szCs w:val="28"/>
          <w:u w:val="single"/>
          <w:lang w:val="it-IT"/>
        </w:rPr>
        <w:t>r</w:t>
      </w:r>
      <w:r w:rsidRPr="00310A8F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de măsură legale</w:t>
      </w:r>
    </w:p>
    <w:p w:rsidR="00221F0C" w:rsidRDefault="00221F0C">
      <w:pPr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lTabe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8"/>
        <w:gridCol w:w="6480"/>
        <w:gridCol w:w="5421"/>
      </w:tblGrid>
      <w:tr w:rsidR="00221F0C" w:rsidRPr="003C29A9" w:rsidTr="00CF4E15">
        <w:tc>
          <w:tcPr>
            <w:tcW w:w="2808" w:type="dxa"/>
          </w:tcPr>
          <w:p w:rsidR="00221F0C" w:rsidRPr="003C29A9" w:rsidRDefault="00221F0C" w:rsidP="0031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8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</w:t>
            </w:r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8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organizaţiilor</w:t>
            </w:r>
          </w:p>
        </w:tc>
        <w:tc>
          <w:tcPr>
            <w:tcW w:w="6480" w:type="dxa"/>
          </w:tcPr>
          <w:p w:rsidR="00221F0C" w:rsidRPr="00736C57" w:rsidRDefault="00221F0C" w:rsidP="00312173">
            <w:pPr>
              <w:pStyle w:val="Titlu1"/>
              <w:outlineLvl w:val="0"/>
              <w:rPr>
                <w:sz w:val="24"/>
                <w:szCs w:val="24"/>
              </w:rPr>
            </w:pPr>
            <w:proofErr w:type="spellStart"/>
            <w:r w:rsidRPr="00736C57">
              <w:rPr>
                <w:sz w:val="24"/>
                <w:szCs w:val="24"/>
              </w:rPr>
              <w:t>Propunerile</w:t>
            </w:r>
            <w:proofErr w:type="spellEnd"/>
            <w:r w:rsidRPr="00736C57">
              <w:rPr>
                <w:sz w:val="24"/>
                <w:szCs w:val="24"/>
              </w:rPr>
              <w:t xml:space="preserve"> </w:t>
            </w:r>
            <w:proofErr w:type="spellStart"/>
            <w:r w:rsidRPr="00736C57">
              <w:rPr>
                <w:sz w:val="24"/>
                <w:szCs w:val="24"/>
              </w:rPr>
              <w:t>şi</w:t>
            </w:r>
            <w:proofErr w:type="spellEnd"/>
            <w:r w:rsidRPr="00736C57">
              <w:rPr>
                <w:sz w:val="24"/>
                <w:szCs w:val="24"/>
              </w:rPr>
              <w:t xml:space="preserve"> </w:t>
            </w:r>
            <w:proofErr w:type="spellStart"/>
            <w:r w:rsidRPr="00736C57">
              <w:rPr>
                <w:sz w:val="24"/>
                <w:szCs w:val="24"/>
              </w:rPr>
              <w:t>obiecţiile</w:t>
            </w:r>
            <w:proofErr w:type="spellEnd"/>
            <w:r w:rsidRPr="00736C57">
              <w:rPr>
                <w:sz w:val="24"/>
                <w:szCs w:val="24"/>
              </w:rPr>
              <w:t xml:space="preserve"> </w:t>
            </w:r>
            <w:proofErr w:type="spellStart"/>
            <w:r w:rsidRPr="00736C57">
              <w:rPr>
                <w:sz w:val="24"/>
                <w:szCs w:val="24"/>
              </w:rPr>
              <w:t>prezentate</w:t>
            </w:r>
            <w:proofErr w:type="spellEnd"/>
          </w:p>
        </w:tc>
        <w:tc>
          <w:tcPr>
            <w:tcW w:w="5421" w:type="dxa"/>
          </w:tcPr>
          <w:p w:rsidR="00221F0C" w:rsidRPr="003C29A9" w:rsidRDefault="00221F0C" w:rsidP="0031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>Concluziile</w:t>
            </w:r>
            <w:proofErr w:type="spellEnd"/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>asupra</w:t>
            </w:r>
            <w:proofErr w:type="spellEnd"/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29A9">
              <w:rPr>
                <w:rFonts w:ascii="Times New Roman" w:hAnsi="Times New Roman" w:cs="Times New Roman"/>
                <w:b/>
                <w:sz w:val="24"/>
                <w:szCs w:val="24"/>
              </w:rPr>
              <w:t>obiecţiilor</w:t>
            </w:r>
            <w:proofErr w:type="spellEnd"/>
          </w:p>
        </w:tc>
      </w:tr>
      <w:tr w:rsidR="00CF4E15" w:rsidRPr="00CF4E15" w:rsidTr="00CF4E15">
        <w:trPr>
          <w:trHeight w:val="577"/>
        </w:trPr>
        <w:tc>
          <w:tcPr>
            <w:tcW w:w="2808" w:type="dxa"/>
          </w:tcPr>
          <w:p w:rsidR="00CF4E15" w:rsidRP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4E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Sănătăţii</w:t>
            </w:r>
          </w:p>
        </w:tc>
        <w:tc>
          <w:tcPr>
            <w:tcW w:w="6480" w:type="dxa"/>
          </w:tcPr>
          <w:p w:rsidR="00CF4E15" w:rsidRPr="00CF4E15" w:rsidRDefault="00CF4E15" w:rsidP="00310A8F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4E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CF4E15" w:rsidRDefault="00CF4E15" w:rsidP="00CF4E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F4E15" w:rsidRPr="0000606F" w:rsidTr="00CF4E15">
        <w:trPr>
          <w:trHeight w:val="856"/>
        </w:trPr>
        <w:tc>
          <w:tcPr>
            <w:tcW w:w="2808" w:type="dxa"/>
          </w:tcPr>
          <w:p w:rsid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Agriculturii şi Industriei Alimentare</w:t>
            </w:r>
          </w:p>
        </w:tc>
        <w:tc>
          <w:tcPr>
            <w:tcW w:w="6480" w:type="dxa"/>
          </w:tcPr>
          <w:p w:rsidR="00CF4E15" w:rsidRPr="00DF7A89" w:rsidRDefault="00CF4E15" w:rsidP="00310A8F">
            <w:pPr>
              <w:pStyle w:val="cn"/>
              <w:ind w:left="27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AF48EE" w:rsidRDefault="00CF4E15" w:rsidP="00CF4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F4E15" w:rsidRPr="0000606F" w:rsidTr="00CF4E15">
        <w:trPr>
          <w:trHeight w:val="698"/>
        </w:trPr>
        <w:tc>
          <w:tcPr>
            <w:tcW w:w="2808" w:type="dxa"/>
          </w:tcPr>
          <w:p w:rsid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6480" w:type="dxa"/>
          </w:tcPr>
          <w:p w:rsidR="00CF4E15" w:rsidRPr="00DF7A89" w:rsidRDefault="00CF4E15" w:rsidP="00310A8F">
            <w:pPr>
              <w:pStyle w:val="cn"/>
              <w:ind w:left="27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AF48EE" w:rsidRDefault="00CF4E15" w:rsidP="00CF4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F4E15" w:rsidRPr="0000606F" w:rsidTr="00CF4E15">
        <w:trPr>
          <w:trHeight w:val="962"/>
        </w:trPr>
        <w:tc>
          <w:tcPr>
            <w:tcW w:w="2808" w:type="dxa"/>
          </w:tcPr>
          <w:p w:rsid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Protecţiei Sociale şi Familiei</w:t>
            </w:r>
          </w:p>
        </w:tc>
        <w:tc>
          <w:tcPr>
            <w:tcW w:w="6480" w:type="dxa"/>
          </w:tcPr>
          <w:p w:rsidR="00CF4E15" w:rsidRPr="00DF7A89" w:rsidRDefault="00CF4E15" w:rsidP="00310A8F">
            <w:pPr>
              <w:pStyle w:val="cn"/>
              <w:ind w:left="27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AF48EE" w:rsidRDefault="00CF4E15" w:rsidP="00CF4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F4E15" w:rsidRPr="0000606F" w:rsidTr="00CF4E15">
        <w:trPr>
          <w:trHeight w:val="691"/>
        </w:trPr>
        <w:tc>
          <w:tcPr>
            <w:tcW w:w="2808" w:type="dxa"/>
          </w:tcPr>
          <w:p w:rsid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Agriculturii şi Industriei Alimentare</w:t>
            </w:r>
          </w:p>
        </w:tc>
        <w:tc>
          <w:tcPr>
            <w:tcW w:w="6480" w:type="dxa"/>
          </w:tcPr>
          <w:p w:rsidR="00CF4E15" w:rsidRPr="00DF7A89" w:rsidRDefault="00CF4E15" w:rsidP="00310A8F">
            <w:pPr>
              <w:pStyle w:val="cn"/>
              <w:ind w:left="27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AF48EE" w:rsidRDefault="00CF4E15" w:rsidP="00CF4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F4E15" w:rsidRPr="0000606F" w:rsidTr="00CF4E15">
        <w:trPr>
          <w:trHeight w:val="843"/>
        </w:trPr>
        <w:tc>
          <w:tcPr>
            <w:tcW w:w="2808" w:type="dxa"/>
          </w:tcPr>
          <w:p w:rsidR="00CF4E15" w:rsidRDefault="00CF4E15" w:rsidP="00CF4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Dezvoltării Regionale şi Construcţiilor</w:t>
            </w:r>
          </w:p>
        </w:tc>
        <w:tc>
          <w:tcPr>
            <w:tcW w:w="6480" w:type="dxa"/>
          </w:tcPr>
          <w:p w:rsidR="00CF4E15" w:rsidRPr="00DF7A89" w:rsidRDefault="00CF4E15" w:rsidP="00310A8F">
            <w:pPr>
              <w:pStyle w:val="cn"/>
              <w:ind w:left="27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CF4E15" w:rsidRPr="00AF48EE" w:rsidRDefault="00CF4E15" w:rsidP="00CF4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310A8F" w:rsidRPr="0000606F" w:rsidTr="00310A8F">
        <w:trPr>
          <w:trHeight w:val="841"/>
        </w:trPr>
        <w:tc>
          <w:tcPr>
            <w:tcW w:w="2808" w:type="dxa"/>
          </w:tcPr>
          <w:p w:rsidR="00310A8F" w:rsidRPr="00BC0BBE" w:rsidRDefault="00310A8F" w:rsidP="00310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pentru Protecţia Consumatorilor</w:t>
            </w:r>
          </w:p>
        </w:tc>
        <w:tc>
          <w:tcPr>
            <w:tcW w:w="6480" w:type="dxa"/>
          </w:tcPr>
          <w:p w:rsidR="00310A8F" w:rsidRPr="00BC0BBE" w:rsidRDefault="00310A8F" w:rsidP="00310A8F">
            <w:pPr>
              <w:pStyle w:val="cn"/>
              <w:ind w:left="27"/>
              <w:rPr>
                <w:color w:val="000000"/>
                <w:lang w:val="ro-RO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310A8F" w:rsidRPr="00BC0BBE" w:rsidRDefault="00310A8F" w:rsidP="00310A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310A8F" w:rsidRPr="0000606F" w:rsidTr="00CF4E15">
        <w:trPr>
          <w:trHeight w:val="1702"/>
        </w:trPr>
        <w:tc>
          <w:tcPr>
            <w:tcW w:w="2808" w:type="dxa"/>
          </w:tcPr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4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de Acreditare din Republica Moldova (MOLDAC)</w:t>
            </w:r>
          </w:p>
        </w:tc>
        <w:tc>
          <w:tcPr>
            <w:tcW w:w="6480" w:type="dxa"/>
          </w:tcPr>
          <w:p w:rsidR="00310A8F" w:rsidRPr="00C40377" w:rsidRDefault="00310A8F" w:rsidP="00310A8F">
            <w:pPr>
              <w:pStyle w:val="Listparagraf"/>
              <w:numPr>
                <w:ilvl w:val="0"/>
                <w:numId w:val="1"/>
              </w:numPr>
              <w:ind w:left="27" w:hanging="4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Pct. 1 subpunctul 1.1 a) de prezentat în următoarea redaţie “</w:t>
            </w:r>
            <w:r w:rsidRPr="00420CD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metrul este distanţa percursă de lumină în vid în </w:t>
            </w:r>
            <w:r w:rsidRPr="00D36407">
              <w:rPr>
                <w:rFonts w:ascii="Arial" w:hAnsi="Arial" w:cs="Arial"/>
                <w:color w:val="252525"/>
                <w:shd w:val="clear" w:color="auto" w:fill="FFFFFF"/>
                <w:vertAlign w:val="superscript"/>
                <w:lang w:val="it-IT"/>
              </w:rPr>
              <w:t xml:space="preserve"> 1</w:t>
            </w:r>
            <w:r w:rsidRPr="00D36407">
              <w:rPr>
                <w:rFonts w:ascii="Arial" w:hAnsi="Arial" w:cs="Arial"/>
                <w:color w:val="252525"/>
                <w:sz w:val="27"/>
                <w:szCs w:val="27"/>
                <w:shd w:val="clear" w:color="auto" w:fill="FFFFFF"/>
                <w:lang w:val="it-IT"/>
              </w:rPr>
              <w:t>⁄</w:t>
            </w:r>
            <w:hyperlink r:id="rId6" w:tooltip="Viteza luminii" w:history="1">
              <w:r w:rsidRPr="00D36407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  <w:vertAlign w:val="subscript"/>
                  <w:lang w:val="it-IT"/>
                </w:rPr>
                <w:t>299.792.458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420CD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dintr-o secundă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conform Le Systeme international d'unites SI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-e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edition 2006 – Bureau International des Poids et Mesures (BIPM), Organisation intergouvernementale de la Convention du Metre”</w:t>
            </w:r>
          </w:p>
          <w:p w:rsidR="00310A8F" w:rsidRDefault="00310A8F" w:rsidP="00310A8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Default="00310A8F" w:rsidP="00310A8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Default="00310A8F" w:rsidP="00310A8F">
            <w:pPr>
              <w:pStyle w:val="Listparagraf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Pct. 1 subpunctul1.1 e) de prezentat în următoarea redaţie “0,00015576 moli de 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2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mol de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1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0,0003799 moli de 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17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mol de 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16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şi 0,0020052 moli de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pe mol de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16</w:t>
            </w:r>
            <w:r w:rsidRPr="00D3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</w:p>
          <w:p w:rsidR="00310A8F" w:rsidRDefault="00310A8F" w:rsidP="00310A8F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Pr="00420CD7" w:rsidRDefault="00310A8F" w:rsidP="00310A8F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Default="00310A8F" w:rsidP="00310A8F">
            <w:pPr>
              <w:pStyle w:val="Listparagraf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Pct. 2 în coloana Valoare, a tabelului “este necesar de a le coborî cu un interval”</w:t>
            </w:r>
          </w:p>
          <w:p w:rsidR="00310A8F" w:rsidRDefault="00310A8F" w:rsidP="00310A8F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Pr="00420CD7" w:rsidRDefault="00310A8F" w:rsidP="00310A8F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Default="00310A8F" w:rsidP="00310A8F">
            <w:pPr>
              <w:pStyle w:val="Listparagraf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Pct. 3”unităţi SI”</w:t>
            </w:r>
          </w:p>
          <w:p w:rsidR="00310A8F" w:rsidRDefault="00310A8F" w:rsidP="00310A8F">
            <w:pPr>
              <w:pStyle w:val="Listparagraf"/>
              <w:ind w:left="3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Pr="00420CD7" w:rsidRDefault="00310A8F" w:rsidP="00310A8F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10A8F" w:rsidRPr="00C40377" w:rsidRDefault="00310A8F" w:rsidP="00310A8F">
            <w:pPr>
              <w:pStyle w:val="Listparagraf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Pct.3 în coloana Simbol, a tabelului de înlocuit “U” cu “u”.</w:t>
            </w:r>
          </w:p>
        </w:tc>
        <w:tc>
          <w:tcPr>
            <w:tcW w:w="5421" w:type="dxa"/>
          </w:tcPr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Se accept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:rsidR="00310A8F" w:rsidRPr="00CF4E15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F4E1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Metrul - este lungimea traseului parcurs de lumină în vid timp de 1/299 792 458 secunde. Noţiune aprobată prin Rezoluţia1la cea de a 17-a Conferinţă Generală de Măsuri şi Greutăţi (CGPM) din 1983</w:t>
            </w:r>
          </w:p>
          <w:p w:rsidR="00310A8F" w:rsidRDefault="00310A8F" w:rsidP="00310A8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 acceptă</w:t>
            </w: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 acceptă</w:t>
            </w: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 acceptă</w:t>
            </w: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 acceptă</w:t>
            </w:r>
          </w:p>
          <w:p w:rsidR="00310A8F" w:rsidRPr="00D36407" w:rsidRDefault="00310A8F" w:rsidP="00310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10A8F" w:rsidRPr="00781428" w:rsidTr="00CF4E15">
        <w:trPr>
          <w:trHeight w:val="693"/>
        </w:trPr>
        <w:tc>
          <w:tcPr>
            <w:tcW w:w="2808" w:type="dxa"/>
          </w:tcPr>
          <w:p w:rsidR="00310A8F" w:rsidRDefault="00310A8F" w:rsidP="00310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INM</w:t>
            </w:r>
          </w:p>
        </w:tc>
        <w:tc>
          <w:tcPr>
            <w:tcW w:w="6480" w:type="dxa"/>
          </w:tcPr>
          <w:p w:rsidR="00310A8F" w:rsidRPr="00DF7A89" w:rsidRDefault="00310A8F" w:rsidP="00310A8F">
            <w:pPr>
              <w:pStyle w:val="cn"/>
              <w:ind w:left="252"/>
              <w:rPr>
                <w:color w:val="000000"/>
                <w:lang w:val="it-IT"/>
              </w:rPr>
            </w:pPr>
            <w:r w:rsidRPr="00DF7A89">
              <w:rPr>
                <w:color w:val="000000"/>
                <w:lang w:val="it-IT"/>
              </w:rPr>
              <w:t>Lipsă de obiecţii şi propuneri.</w:t>
            </w:r>
          </w:p>
        </w:tc>
        <w:tc>
          <w:tcPr>
            <w:tcW w:w="5421" w:type="dxa"/>
          </w:tcPr>
          <w:p w:rsidR="00310A8F" w:rsidRPr="00AF48EE" w:rsidRDefault="00310A8F" w:rsidP="00310A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221F0C" w:rsidRPr="00DF7A89" w:rsidRDefault="00221F0C"/>
    <w:sectPr w:rsidR="00221F0C" w:rsidRPr="00DF7A89" w:rsidSect="00221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649A"/>
    <w:multiLevelType w:val="hybridMultilevel"/>
    <w:tmpl w:val="681EDFB0"/>
    <w:lvl w:ilvl="0" w:tplc="4C1E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0C"/>
    <w:rsid w:val="0000603C"/>
    <w:rsid w:val="000339BF"/>
    <w:rsid w:val="00035C08"/>
    <w:rsid w:val="00062BA1"/>
    <w:rsid w:val="001A7A36"/>
    <w:rsid w:val="001B32B8"/>
    <w:rsid w:val="00221F0C"/>
    <w:rsid w:val="002A0875"/>
    <w:rsid w:val="00310A8F"/>
    <w:rsid w:val="00362EFA"/>
    <w:rsid w:val="003C1326"/>
    <w:rsid w:val="004042C5"/>
    <w:rsid w:val="00420CD7"/>
    <w:rsid w:val="00536065"/>
    <w:rsid w:val="00581863"/>
    <w:rsid w:val="005B0CB3"/>
    <w:rsid w:val="005B5BEE"/>
    <w:rsid w:val="006544DF"/>
    <w:rsid w:val="00695FB5"/>
    <w:rsid w:val="006A1BED"/>
    <w:rsid w:val="00850658"/>
    <w:rsid w:val="00852753"/>
    <w:rsid w:val="008B2D8B"/>
    <w:rsid w:val="008C4EB1"/>
    <w:rsid w:val="00974246"/>
    <w:rsid w:val="00A762EC"/>
    <w:rsid w:val="00BC0BBE"/>
    <w:rsid w:val="00BD13DC"/>
    <w:rsid w:val="00C54D2C"/>
    <w:rsid w:val="00CF4E15"/>
    <w:rsid w:val="00D36407"/>
    <w:rsid w:val="00D5575E"/>
    <w:rsid w:val="00DD091E"/>
    <w:rsid w:val="00DF7A89"/>
    <w:rsid w:val="00E5024B"/>
    <w:rsid w:val="00E5172F"/>
    <w:rsid w:val="00E73423"/>
    <w:rsid w:val="00F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21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21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GrilTabel">
    <w:name w:val="Table Grid"/>
    <w:basedOn w:val="TabelNormal"/>
    <w:uiPriority w:val="59"/>
    <w:rsid w:val="00221F0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qFormat/>
    <w:rsid w:val="00221F0C"/>
    <w:pPr>
      <w:ind w:left="720"/>
      <w:contextualSpacing/>
    </w:pPr>
    <w:rPr>
      <w:lang w:val="ru-RU"/>
    </w:rPr>
  </w:style>
  <w:style w:type="character" w:styleId="Textsubstituent">
    <w:name w:val="Placeholder Text"/>
    <w:basedOn w:val="Fontdeparagrafimplicit"/>
    <w:uiPriority w:val="99"/>
    <w:semiHidden/>
    <w:rsid w:val="00BD13D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D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13DC"/>
    <w:rPr>
      <w:rFonts w:ascii="Tahoma" w:hAnsi="Tahoma" w:cs="Tahoma"/>
      <w:sz w:val="16"/>
      <w:szCs w:val="16"/>
    </w:rPr>
  </w:style>
  <w:style w:type="paragraph" w:customStyle="1" w:styleId="cn">
    <w:name w:val="cn"/>
    <w:basedOn w:val="Normal"/>
    <w:uiPriority w:val="99"/>
    <w:rsid w:val="00DF7A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36407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8C4EB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C4EB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C4EB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C4EB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C4E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21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21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GrilTabel">
    <w:name w:val="Table Grid"/>
    <w:basedOn w:val="TabelNormal"/>
    <w:uiPriority w:val="59"/>
    <w:rsid w:val="00221F0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qFormat/>
    <w:rsid w:val="00221F0C"/>
    <w:pPr>
      <w:ind w:left="720"/>
      <w:contextualSpacing/>
    </w:pPr>
    <w:rPr>
      <w:lang w:val="ru-RU"/>
    </w:rPr>
  </w:style>
  <w:style w:type="character" w:styleId="Textsubstituent">
    <w:name w:val="Placeholder Text"/>
    <w:basedOn w:val="Fontdeparagrafimplicit"/>
    <w:uiPriority w:val="99"/>
    <w:semiHidden/>
    <w:rsid w:val="00BD13D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D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13DC"/>
    <w:rPr>
      <w:rFonts w:ascii="Tahoma" w:hAnsi="Tahoma" w:cs="Tahoma"/>
      <w:sz w:val="16"/>
      <w:szCs w:val="16"/>
    </w:rPr>
  </w:style>
  <w:style w:type="paragraph" w:customStyle="1" w:styleId="cn">
    <w:name w:val="cn"/>
    <w:basedOn w:val="Normal"/>
    <w:uiPriority w:val="99"/>
    <w:rsid w:val="00DF7A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36407"/>
    <w:rPr>
      <w:color w:val="0000FF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8C4EB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C4EB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C4EB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C4EB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C4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.wikipedia.org/wiki/Viteza_lumin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Presa</dc:creator>
  <cp:keywords/>
  <dc:description/>
  <cp:lastModifiedBy>SEF Presa</cp:lastModifiedBy>
  <cp:revision>5</cp:revision>
  <dcterms:created xsi:type="dcterms:W3CDTF">2013-10-28T12:57:00Z</dcterms:created>
  <dcterms:modified xsi:type="dcterms:W3CDTF">2013-10-30T13:36:00Z</dcterms:modified>
</cp:coreProperties>
</file>