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0D2" w:rsidRPr="00756E1A" w:rsidRDefault="006450D2" w:rsidP="00A122A0">
      <w:pPr>
        <w:pStyle w:val="a3"/>
        <w:jc w:val="right"/>
        <w:rPr>
          <w:bCs/>
          <w:sz w:val="28"/>
          <w:szCs w:val="28"/>
          <w:lang w:val="ro-RO"/>
        </w:rPr>
      </w:pPr>
      <w:r w:rsidRPr="00756E1A">
        <w:rPr>
          <w:bCs/>
          <w:sz w:val="28"/>
          <w:szCs w:val="28"/>
          <w:lang w:val="ro-RO"/>
        </w:rPr>
        <w:t>Proiect</w:t>
      </w:r>
    </w:p>
    <w:p w:rsidR="006450D2" w:rsidRPr="00756E1A" w:rsidRDefault="006450D2" w:rsidP="00756E1A">
      <w:pPr>
        <w:pStyle w:val="a3"/>
        <w:jc w:val="center"/>
        <w:rPr>
          <w:b/>
          <w:bCs/>
          <w:sz w:val="28"/>
          <w:szCs w:val="28"/>
          <w:lang w:val="ro-RO"/>
        </w:rPr>
      </w:pPr>
      <w:r w:rsidRPr="00756E1A">
        <w:rPr>
          <w:b/>
          <w:bCs/>
          <w:sz w:val="28"/>
          <w:szCs w:val="28"/>
          <w:lang w:val="ro-RO"/>
        </w:rPr>
        <w:t>PARLAMENTUL REPUBLICII MOLDOVA</w:t>
      </w:r>
    </w:p>
    <w:p w:rsidR="006450D2" w:rsidRPr="00756E1A" w:rsidRDefault="006450D2" w:rsidP="00756E1A">
      <w:pPr>
        <w:pStyle w:val="a3"/>
        <w:jc w:val="center"/>
        <w:rPr>
          <w:b/>
          <w:bCs/>
          <w:sz w:val="28"/>
          <w:szCs w:val="28"/>
          <w:lang w:val="ro-RO"/>
        </w:rPr>
      </w:pPr>
    </w:p>
    <w:p w:rsidR="006450D2" w:rsidRPr="00756E1A" w:rsidRDefault="006450D2" w:rsidP="00756E1A">
      <w:pPr>
        <w:pStyle w:val="a3"/>
        <w:jc w:val="center"/>
        <w:rPr>
          <w:b/>
          <w:bCs/>
          <w:sz w:val="28"/>
          <w:szCs w:val="28"/>
          <w:lang w:val="ro-RO"/>
        </w:rPr>
      </w:pPr>
      <w:r w:rsidRPr="00756E1A">
        <w:rPr>
          <w:b/>
          <w:bCs/>
          <w:sz w:val="28"/>
          <w:szCs w:val="28"/>
          <w:lang w:val="ro-RO"/>
        </w:rPr>
        <w:t>LEGE</w:t>
      </w:r>
    </w:p>
    <w:p w:rsidR="006450D2" w:rsidRPr="00C81DAA" w:rsidRDefault="006450D2" w:rsidP="00756E1A">
      <w:pPr>
        <w:ind w:firstLine="567"/>
        <w:jc w:val="center"/>
        <w:rPr>
          <w:rFonts w:ascii="Times New Roman" w:hAnsi="Times New Roman" w:cs="Times New Roman"/>
          <w:b/>
          <w:sz w:val="28"/>
          <w:szCs w:val="28"/>
          <w:lang w:val="ro-RO"/>
        </w:rPr>
      </w:pPr>
      <w:r w:rsidRPr="00756E1A">
        <w:rPr>
          <w:rFonts w:ascii="Times New Roman" w:hAnsi="Times New Roman" w:cs="Times New Roman"/>
          <w:b/>
          <w:sz w:val="28"/>
          <w:szCs w:val="28"/>
          <w:lang w:val="ro-RO"/>
        </w:rPr>
        <w:t xml:space="preserve">pentru modificarea şi completarea </w:t>
      </w:r>
      <w:r w:rsidR="00F64367">
        <w:rPr>
          <w:rFonts w:ascii="Times New Roman" w:hAnsi="Times New Roman" w:cs="Times New Roman"/>
          <w:b/>
          <w:sz w:val="28"/>
          <w:szCs w:val="28"/>
          <w:lang w:val="ro-RO"/>
        </w:rPr>
        <w:t>Legii nr.419</w:t>
      </w:r>
      <w:r w:rsidR="00500CAB" w:rsidRPr="00500CAB">
        <w:rPr>
          <w:rFonts w:ascii="Times New Roman" w:hAnsi="Times New Roman" w:cs="Times New Roman"/>
          <w:b/>
          <w:sz w:val="28"/>
          <w:szCs w:val="28"/>
          <w:lang w:val="ro-RO"/>
        </w:rPr>
        <w:t>-XVI din 22 decembrie 2006 cu privire la datoria publică, garanțiile de stat și recreditare</w:t>
      </w:r>
      <w:r w:rsidR="0071370D">
        <w:rPr>
          <w:rFonts w:ascii="Times New Roman" w:hAnsi="Times New Roman" w:cs="Times New Roman"/>
          <w:b/>
          <w:sz w:val="28"/>
          <w:szCs w:val="28"/>
          <w:lang w:val="ro-RO"/>
        </w:rPr>
        <w:t>a</w:t>
      </w:r>
      <w:r w:rsidR="00500CAB" w:rsidRPr="00500CAB">
        <w:rPr>
          <w:rFonts w:ascii="Times New Roman" w:hAnsi="Times New Roman" w:cs="Times New Roman"/>
          <w:b/>
          <w:sz w:val="28"/>
          <w:szCs w:val="28"/>
          <w:lang w:val="ro-RO"/>
        </w:rPr>
        <w:t xml:space="preserve"> de stat</w:t>
      </w:r>
    </w:p>
    <w:p w:rsidR="006450D2" w:rsidRPr="00756E1A" w:rsidRDefault="006450D2" w:rsidP="00756E1A">
      <w:pPr>
        <w:ind w:firstLine="567"/>
        <w:jc w:val="both"/>
        <w:rPr>
          <w:rFonts w:ascii="Times New Roman" w:hAnsi="Times New Roman" w:cs="Times New Roman"/>
          <w:sz w:val="28"/>
          <w:szCs w:val="28"/>
          <w:lang w:val="ro-RO"/>
        </w:rPr>
      </w:pPr>
    </w:p>
    <w:p w:rsidR="006450D2" w:rsidRPr="00756E1A" w:rsidRDefault="006450D2" w:rsidP="00756E1A">
      <w:pPr>
        <w:ind w:firstLine="567"/>
        <w:jc w:val="both"/>
        <w:rPr>
          <w:rFonts w:ascii="Times New Roman" w:hAnsi="Times New Roman" w:cs="Times New Roman"/>
          <w:b/>
          <w:sz w:val="28"/>
          <w:szCs w:val="28"/>
          <w:lang w:val="ro-RO"/>
        </w:rPr>
      </w:pPr>
      <w:r w:rsidRPr="00756E1A">
        <w:rPr>
          <w:rFonts w:ascii="Times New Roman" w:hAnsi="Times New Roman" w:cs="Times New Roman"/>
          <w:b/>
          <w:sz w:val="28"/>
          <w:szCs w:val="28"/>
          <w:lang w:val="ro-RO"/>
        </w:rPr>
        <w:t xml:space="preserve">Parlamentul adoptă prezenta lege organică </w:t>
      </w:r>
    </w:p>
    <w:p w:rsidR="006450D2" w:rsidRPr="00756E1A" w:rsidRDefault="006450D2" w:rsidP="00756E1A">
      <w:pPr>
        <w:pStyle w:val="a3"/>
        <w:rPr>
          <w:b/>
          <w:sz w:val="28"/>
          <w:szCs w:val="28"/>
          <w:lang w:val="ro-RO"/>
        </w:rPr>
      </w:pPr>
    </w:p>
    <w:p w:rsidR="00E61C4B" w:rsidRDefault="00F14885">
      <w:pPr>
        <w:spacing w:line="240" w:lineRule="auto"/>
        <w:ind w:firstLine="567"/>
        <w:jc w:val="both"/>
        <w:rPr>
          <w:rFonts w:ascii="Times New Roman" w:hAnsi="Times New Roman" w:cs="Times New Roman"/>
          <w:bCs/>
          <w:sz w:val="28"/>
          <w:szCs w:val="28"/>
          <w:lang w:val="ro-RO"/>
        </w:rPr>
      </w:pPr>
      <w:r>
        <w:rPr>
          <w:rFonts w:ascii="Times New Roman" w:hAnsi="Times New Roman" w:cs="Times New Roman"/>
          <w:b/>
          <w:sz w:val="28"/>
          <w:szCs w:val="28"/>
          <w:lang w:val="ro-RO"/>
        </w:rPr>
        <w:t>Art.I.</w:t>
      </w:r>
      <w:r>
        <w:rPr>
          <w:rFonts w:ascii="Times New Roman" w:hAnsi="Times New Roman" w:cs="Times New Roman"/>
          <w:sz w:val="28"/>
          <w:szCs w:val="28"/>
          <w:lang w:val="ro-RO"/>
        </w:rPr>
        <w:t xml:space="preserve"> – Legea nr.419-XVI din 22 decembrie 2006 cu privire la datoria publică, garanțiile de stat și recreditarea de stat (</w:t>
      </w:r>
      <w:r>
        <w:rPr>
          <w:rFonts w:ascii="Times New Roman" w:eastAsia="Times New Roman" w:hAnsi="Times New Roman" w:cs="Times New Roman"/>
          <w:iCs/>
          <w:sz w:val="28"/>
          <w:szCs w:val="28"/>
          <w:lang w:val="ro-RO" w:eastAsia="zh-CN"/>
        </w:rPr>
        <w:t>Monitor</w:t>
      </w:r>
      <w:r w:rsidR="000874A9">
        <w:rPr>
          <w:rFonts w:ascii="Times New Roman" w:eastAsia="Times New Roman" w:hAnsi="Times New Roman" w:cs="Times New Roman"/>
          <w:iCs/>
          <w:sz w:val="28"/>
          <w:szCs w:val="28"/>
          <w:lang w:val="ro-RO" w:eastAsia="zh-CN"/>
        </w:rPr>
        <w:t>ul</w:t>
      </w:r>
      <w:r>
        <w:rPr>
          <w:rFonts w:ascii="Times New Roman" w:eastAsia="Times New Roman" w:hAnsi="Times New Roman" w:cs="Times New Roman"/>
          <w:iCs/>
          <w:sz w:val="28"/>
          <w:szCs w:val="28"/>
          <w:lang w:val="ro-RO" w:eastAsia="zh-CN"/>
        </w:rPr>
        <w:t xml:space="preserve"> Oficial nr.32-35/114 din 09.03.2007</w:t>
      </w:r>
      <w:r>
        <w:rPr>
          <w:rFonts w:ascii="Times New Roman" w:hAnsi="Times New Roman" w:cs="Times New Roman"/>
          <w:sz w:val="28"/>
          <w:szCs w:val="28"/>
          <w:lang w:val="ro-RO"/>
        </w:rPr>
        <w:t>)</w:t>
      </w:r>
      <w:r>
        <w:rPr>
          <w:rFonts w:ascii="Times New Roman" w:hAnsi="Times New Roman" w:cs="Times New Roman"/>
          <w:bCs/>
          <w:sz w:val="28"/>
          <w:szCs w:val="28"/>
          <w:lang w:val="ro-RO"/>
        </w:rPr>
        <w:t>, cu modificările şi completările ulterioare, se modifică şi se completează după cum urmează:</w:t>
      </w:r>
    </w:p>
    <w:p w:rsidR="00E61C4B" w:rsidRDefault="00F14885">
      <w:pPr>
        <w:pStyle w:val="a5"/>
        <w:numPr>
          <w:ilvl w:val="0"/>
          <w:numId w:val="1"/>
        </w:numPr>
        <w:tabs>
          <w:tab w:val="left" w:pos="993"/>
        </w:tabs>
        <w:spacing w:after="12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Titlul legii va avea următoare</w:t>
      </w:r>
      <w:r>
        <w:rPr>
          <w:rFonts w:ascii="Times New Roman" w:hAnsi="Times New Roman" w:cs="Times New Roman"/>
          <w:sz w:val="28"/>
          <w:szCs w:val="28"/>
          <w:lang w:val="ro-RO"/>
        </w:rPr>
        <w:t>a expunere ”Lege cu privire la datoria sectorului public, garanțiile de stat și recreditarea de stat”.</w:t>
      </w:r>
    </w:p>
    <w:p w:rsidR="00391875" w:rsidRDefault="00391875">
      <w:pPr>
        <w:pStyle w:val="a5"/>
        <w:tabs>
          <w:tab w:val="left" w:pos="993"/>
        </w:tabs>
        <w:spacing w:after="120" w:line="240" w:lineRule="auto"/>
        <w:ind w:left="567"/>
        <w:jc w:val="both"/>
        <w:rPr>
          <w:rFonts w:ascii="Times New Roman" w:hAnsi="Times New Roman" w:cs="Times New Roman"/>
          <w:sz w:val="28"/>
          <w:szCs w:val="28"/>
          <w:lang w:val="ro-RO"/>
        </w:rPr>
      </w:pPr>
    </w:p>
    <w:p w:rsidR="00975DA8" w:rsidRDefault="00975DA8">
      <w:pPr>
        <w:pStyle w:val="a5"/>
        <w:numPr>
          <w:ilvl w:val="0"/>
          <w:numId w:val="1"/>
        </w:numPr>
        <w:tabs>
          <w:tab w:val="left" w:pos="993"/>
        </w:tabs>
        <w:spacing w:after="12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Capitolul II va avea următoarea denumire: „Datoria sectorului public”.</w:t>
      </w:r>
    </w:p>
    <w:p w:rsidR="00391875" w:rsidRDefault="00391875">
      <w:pPr>
        <w:pStyle w:val="a5"/>
        <w:tabs>
          <w:tab w:val="left" w:pos="993"/>
        </w:tabs>
        <w:spacing w:after="120" w:line="240" w:lineRule="auto"/>
        <w:ind w:left="567"/>
        <w:jc w:val="both"/>
        <w:rPr>
          <w:rFonts w:ascii="Times New Roman" w:hAnsi="Times New Roman" w:cs="Times New Roman"/>
          <w:sz w:val="28"/>
          <w:szCs w:val="28"/>
          <w:lang w:val="ro-RO"/>
        </w:rPr>
      </w:pPr>
    </w:p>
    <w:p w:rsidR="00E61C4B" w:rsidRDefault="00F14885">
      <w:pPr>
        <w:pStyle w:val="a5"/>
        <w:numPr>
          <w:ilvl w:val="0"/>
          <w:numId w:val="1"/>
        </w:numPr>
        <w:tabs>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Capitolele III şi IV care reglementează datoria de stat internă şi externă vor fi restructurate ca secţiuni în cadrul Capitolului III care va fi denumit </w:t>
      </w:r>
      <w:r w:rsidR="00975DA8">
        <w:rPr>
          <w:rFonts w:ascii="Times New Roman" w:hAnsi="Times New Roman" w:cs="Times New Roman"/>
          <w:sz w:val="28"/>
          <w:szCs w:val="28"/>
          <w:lang w:val="ro-RO"/>
        </w:rPr>
        <w:t>„</w:t>
      </w:r>
      <w:r>
        <w:rPr>
          <w:rFonts w:ascii="Times New Roman" w:hAnsi="Times New Roman" w:cs="Times New Roman"/>
          <w:sz w:val="28"/>
          <w:szCs w:val="28"/>
          <w:lang w:val="ro-RO"/>
        </w:rPr>
        <w:t>Datoria de stat</w:t>
      </w:r>
      <w:r w:rsidR="00975DA8">
        <w:rPr>
          <w:rFonts w:ascii="Times New Roman" w:hAnsi="Times New Roman" w:cs="Times New Roman"/>
          <w:sz w:val="28"/>
          <w:szCs w:val="28"/>
          <w:lang w:val="ro-RO"/>
        </w:rPr>
        <w:t>”</w:t>
      </w:r>
      <w:r>
        <w:rPr>
          <w:rFonts w:ascii="Times New Roman" w:hAnsi="Times New Roman" w:cs="Times New Roman"/>
          <w:sz w:val="28"/>
          <w:szCs w:val="28"/>
          <w:lang w:val="ro-RO"/>
        </w:rPr>
        <w:t xml:space="preserve">, respectiv cu </w:t>
      </w:r>
      <w:r w:rsidR="00975DA8">
        <w:rPr>
          <w:rFonts w:ascii="Times New Roman" w:hAnsi="Times New Roman" w:cs="Times New Roman"/>
          <w:sz w:val="28"/>
          <w:szCs w:val="28"/>
          <w:lang w:val="ro-RO"/>
        </w:rPr>
        <w:t>„</w:t>
      </w:r>
      <w:r>
        <w:rPr>
          <w:rFonts w:ascii="Times New Roman" w:hAnsi="Times New Roman" w:cs="Times New Roman"/>
          <w:sz w:val="28"/>
          <w:szCs w:val="28"/>
          <w:lang w:val="ro-RO"/>
        </w:rPr>
        <w:t>Secţinea 1: Datoria de stat internă</w:t>
      </w:r>
      <w:r w:rsidR="00975DA8">
        <w:rPr>
          <w:rFonts w:ascii="Times New Roman" w:hAnsi="Times New Roman" w:cs="Times New Roman"/>
          <w:sz w:val="28"/>
          <w:szCs w:val="28"/>
          <w:lang w:val="ro-RO"/>
        </w:rPr>
        <w:t>”</w:t>
      </w:r>
      <w:r>
        <w:rPr>
          <w:rFonts w:ascii="Times New Roman" w:hAnsi="Times New Roman" w:cs="Times New Roman"/>
          <w:sz w:val="28"/>
          <w:szCs w:val="28"/>
          <w:lang w:val="ro-RO"/>
        </w:rPr>
        <w:t xml:space="preserve"> şi </w:t>
      </w:r>
      <w:r w:rsidR="00975DA8">
        <w:rPr>
          <w:rFonts w:ascii="Times New Roman" w:hAnsi="Times New Roman" w:cs="Times New Roman"/>
          <w:sz w:val="28"/>
          <w:szCs w:val="28"/>
          <w:lang w:val="ro-RO"/>
        </w:rPr>
        <w:t>„</w:t>
      </w:r>
      <w:r>
        <w:rPr>
          <w:rFonts w:ascii="Times New Roman" w:hAnsi="Times New Roman" w:cs="Times New Roman"/>
          <w:sz w:val="28"/>
          <w:szCs w:val="28"/>
          <w:lang w:val="ro-RO"/>
        </w:rPr>
        <w:t>Secţiunea 2: Datoria de stat externă</w:t>
      </w:r>
      <w:r w:rsidR="00975DA8">
        <w:rPr>
          <w:rFonts w:ascii="Times New Roman" w:hAnsi="Times New Roman" w:cs="Times New Roman"/>
          <w:sz w:val="28"/>
          <w:szCs w:val="28"/>
          <w:lang w:val="ro-RO"/>
        </w:rPr>
        <w:t>”</w:t>
      </w:r>
      <w:r>
        <w:rPr>
          <w:rFonts w:ascii="Times New Roman" w:hAnsi="Times New Roman" w:cs="Times New Roman"/>
          <w:sz w:val="28"/>
          <w:szCs w:val="28"/>
          <w:lang w:val="ro-RO"/>
        </w:rPr>
        <w:t>.</w:t>
      </w:r>
    </w:p>
    <w:p w:rsidR="00391875" w:rsidRDefault="00391875">
      <w:pPr>
        <w:tabs>
          <w:tab w:val="left" w:pos="993"/>
        </w:tabs>
        <w:spacing w:after="0" w:line="240" w:lineRule="auto"/>
        <w:jc w:val="both"/>
        <w:rPr>
          <w:rFonts w:ascii="Times New Roman" w:hAnsi="Times New Roman" w:cs="Times New Roman"/>
          <w:sz w:val="28"/>
          <w:szCs w:val="28"/>
          <w:lang w:val="ro-RO"/>
        </w:rPr>
      </w:pPr>
    </w:p>
    <w:p w:rsidR="00E61C4B" w:rsidRDefault="00F14885">
      <w:pPr>
        <w:pStyle w:val="a3"/>
        <w:numPr>
          <w:ilvl w:val="0"/>
          <w:numId w:val="1"/>
        </w:numPr>
        <w:tabs>
          <w:tab w:val="left" w:pos="993"/>
        </w:tabs>
        <w:ind w:left="0" w:firstLine="567"/>
        <w:rPr>
          <w:sz w:val="28"/>
          <w:szCs w:val="28"/>
          <w:lang w:val="ro-RO"/>
        </w:rPr>
      </w:pPr>
      <w:r>
        <w:rPr>
          <w:sz w:val="28"/>
          <w:szCs w:val="28"/>
          <w:lang w:val="ro-RO"/>
        </w:rPr>
        <w:t xml:space="preserve">La </w:t>
      </w:r>
      <w:r w:rsidR="000812A9" w:rsidRPr="000812A9">
        <w:rPr>
          <w:b/>
          <w:sz w:val="28"/>
          <w:szCs w:val="28"/>
          <w:lang w:val="ro-RO"/>
        </w:rPr>
        <w:t>articolul 1</w:t>
      </w:r>
      <w:r>
        <w:rPr>
          <w:sz w:val="28"/>
          <w:szCs w:val="28"/>
          <w:lang w:val="ro-RO"/>
        </w:rPr>
        <w:t xml:space="preserve"> alineatul (1), sintagma ”datoria publică” se înlocuiește cu sintagma ”datoria sectorului public”.</w:t>
      </w:r>
    </w:p>
    <w:p w:rsidR="00391875" w:rsidRDefault="00391875">
      <w:pPr>
        <w:pStyle w:val="a3"/>
        <w:tabs>
          <w:tab w:val="left" w:pos="993"/>
        </w:tabs>
        <w:ind w:firstLine="0"/>
        <w:rPr>
          <w:sz w:val="28"/>
          <w:szCs w:val="28"/>
          <w:lang w:val="ro-RO"/>
        </w:rPr>
      </w:pPr>
    </w:p>
    <w:p w:rsidR="00391875" w:rsidRPr="009854D1" w:rsidRDefault="000812A9">
      <w:pPr>
        <w:pStyle w:val="a5"/>
        <w:numPr>
          <w:ilvl w:val="0"/>
          <w:numId w:val="1"/>
        </w:numPr>
        <w:tabs>
          <w:tab w:val="left" w:pos="993"/>
        </w:tabs>
        <w:spacing w:after="0" w:line="240" w:lineRule="auto"/>
        <w:ind w:left="0" w:firstLine="567"/>
        <w:jc w:val="both"/>
        <w:rPr>
          <w:rFonts w:ascii="Times New Roman" w:hAnsi="Times New Roman" w:cs="Times New Roman"/>
          <w:b/>
          <w:sz w:val="28"/>
          <w:szCs w:val="28"/>
          <w:lang w:val="ro-RO"/>
        </w:rPr>
      </w:pPr>
      <w:r w:rsidRPr="000812A9">
        <w:rPr>
          <w:rFonts w:ascii="Times New Roman" w:hAnsi="Times New Roman" w:cs="Times New Roman"/>
          <w:b/>
          <w:sz w:val="28"/>
          <w:szCs w:val="28"/>
          <w:lang w:val="ro-RO"/>
        </w:rPr>
        <w:t>Articolul 2:</w:t>
      </w:r>
    </w:p>
    <w:p w:rsidR="00E61C4B" w:rsidRDefault="00F14885">
      <w:pPr>
        <w:pStyle w:val="a3"/>
        <w:rPr>
          <w:sz w:val="28"/>
          <w:szCs w:val="28"/>
          <w:lang w:val="ro-RO"/>
        </w:rPr>
      </w:pPr>
      <w:r w:rsidRPr="00F14885">
        <w:rPr>
          <w:sz w:val="28"/>
          <w:szCs w:val="28"/>
          <w:lang w:val="ro-RO"/>
        </w:rPr>
        <w:t xml:space="preserve">În noțiunea ”beneficiar al recreditării” cuvintele ”fizică </w:t>
      </w:r>
      <w:r>
        <w:rPr>
          <w:sz w:val="28"/>
          <w:szCs w:val="28"/>
          <w:lang w:val="ro-RO"/>
        </w:rPr>
        <w:t>sau</w:t>
      </w:r>
      <w:r w:rsidRPr="00F14885">
        <w:rPr>
          <w:sz w:val="28"/>
          <w:szCs w:val="28"/>
          <w:lang w:val="ro-RO"/>
        </w:rPr>
        <w:t>” se exclud</w:t>
      </w:r>
      <w:r w:rsidR="009854D1">
        <w:rPr>
          <w:sz w:val="28"/>
          <w:szCs w:val="28"/>
          <w:lang w:val="ro-RO"/>
        </w:rPr>
        <w:t>.</w:t>
      </w:r>
    </w:p>
    <w:p w:rsidR="00E61C4B" w:rsidRDefault="00F14885">
      <w:pPr>
        <w:pStyle w:val="a3"/>
        <w:rPr>
          <w:sz w:val="28"/>
          <w:szCs w:val="28"/>
          <w:lang w:val="ro-RO"/>
        </w:rPr>
      </w:pPr>
      <w:r w:rsidRPr="00F14885">
        <w:rPr>
          <w:sz w:val="28"/>
          <w:szCs w:val="28"/>
          <w:lang w:val="ro-RO"/>
        </w:rPr>
        <w:t>Noțiunea ”cont purtător de dobîndă” va avea următorul cuprins:</w:t>
      </w:r>
    </w:p>
    <w:p w:rsidR="00E61C4B" w:rsidRDefault="00F14885">
      <w:pPr>
        <w:pStyle w:val="a3"/>
        <w:rPr>
          <w:sz w:val="28"/>
          <w:szCs w:val="28"/>
          <w:lang w:val="ro-RO"/>
        </w:rPr>
      </w:pPr>
      <w:r w:rsidRPr="00F14885">
        <w:rPr>
          <w:sz w:val="28"/>
          <w:szCs w:val="28"/>
          <w:lang w:val="ro-RO"/>
        </w:rPr>
        <w:t>”cont purtător de dobîndă – cont de depozit deschis într-o bancă licențiată în care vor fi depuse mijloace băneşti cu dobîndă”</w:t>
      </w:r>
      <w:r w:rsidR="009854D1">
        <w:rPr>
          <w:sz w:val="28"/>
          <w:szCs w:val="28"/>
          <w:lang w:val="ro-RO"/>
        </w:rPr>
        <w:t>.</w:t>
      </w:r>
    </w:p>
    <w:p w:rsidR="00E61C4B" w:rsidRDefault="00F14885">
      <w:pPr>
        <w:pStyle w:val="a3"/>
        <w:rPr>
          <w:sz w:val="28"/>
          <w:szCs w:val="28"/>
          <w:lang w:val="ro-RO"/>
        </w:rPr>
      </w:pPr>
      <w:r w:rsidRPr="00F14885">
        <w:rPr>
          <w:sz w:val="28"/>
          <w:szCs w:val="28"/>
          <w:lang w:val="ro-RO"/>
        </w:rPr>
        <w:t>Noțiunea ”datoria public</w:t>
      </w:r>
      <w:r w:rsidR="00975DA8">
        <w:rPr>
          <w:sz w:val="28"/>
          <w:szCs w:val="28"/>
          <w:lang w:val="ro-RO"/>
        </w:rPr>
        <w:t>ă</w:t>
      </w:r>
      <w:r w:rsidRPr="00F14885">
        <w:rPr>
          <w:sz w:val="28"/>
          <w:szCs w:val="28"/>
          <w:lang w:val="ro-RO"/>
        </w:rPr>
        <w:t>” se va înlocui cu noțiunea ”datoria sectorului public”</w:t>
      </w:r>
      <w:r w:rsidR="00975DA8">
        <w:rPr>
          <w:sz w:val="28"/>
          <w:szCs w:val="28"/>
          <w:lang w:val="ro-RO"/>
        </w:rPr>
        <w:t xml:space="preserve"> şi va avea următorul coţinut:</w:t>
      </w:r>
    </w:p>
    <w:p w:rsidR="00975DA8" w:rsidRPr="00975DA8" w:rsidRDefault="00975DA8" w:rsidP="00975DA8">
      <w:pPr>
        <w:pStyle w:val="a3"/>
        <w:rPr>
          <w:sz w:val="28"/>
          <w:lang w:val="ro-RO"/>
        </w:rPr>
      </w:pPr>
      <w:r>
        <w:rPr>
          <w:i/>
          <w:iCs/>
          <w:sz w:val="28"/>
          <w:lang w:val="ro-RO"/>
        </w:rPr>
        <w:t>„</w:t>
      </w:r>
      <w:r w:rsidR="000812A9" w:rsidRPr="000812A9">
        <w:rPr>
          <w:i/>
          <w:iCs/>
          <w:sz w:val="28"/>
          <w:lang w:val="ro-RO"/>
        </w:rPr>
        <w:t>datoria sectorului public</w:t>
      </w:r>
      <w:r w:rsidR="00500CAB" w:rsidRPr="00500CAB">
        <w:rPr>
          <w:sz w:val="28"/>
          <w:lang w:val="ro-RO"/>
        </w:rPr>
        <w:t xml:space="preserve"> – datorie de stat, datoria unităţilor administrativ-teritoriale, datoria Băncii Naţionale a Moldovei, a instituţiilor publice finanţate de la bugetul de stat sau local, datoria ce rezultă din împrumuturile interne şi externe ale întreprinderilor de stat/municipale și a societăților comerciale cu capital integral sau majoritar public</w:t>
      </w:r>
      <w:r>
        <w:rPr>
          <w:sz w:val="28"/>
          <w:lang w:val="ro-RO"/>
        </w:rPr>
        <w:t>”</w:t>
      </w:r>
      <w:r w:rsidR="009854D1">
        <w:rPr>
          <w:sz w:val="28"/>
          <w:lang w:val="ro-RO"/>
        </w:rPr>
        <w:t>.</w:t>
      </w:r>
    </w:p>
    <w:p w:rsidR="00E61C4B" w:rsidRDefault="00F14885">
      <w:pPr>
        <w:pStyle w:val="a3"/>
        <w:rPr>
          <w:sz w:val="28"/>
          <w:szCs w:val="28"/>
          <w:lang w:val="ro-RO"/>
        </w:rPr>
      </w:pPr>
      <w:r w:rsidRPr="00F14885">
        <w:rPr>
          <w:sz w:val="28"/>
          <w:szCs w:val="28"/>
          <w:lang w:val="ro-RO"/>
        </w:rPr>
        <w:t>Noțiunea  ”garanție de stat” se va completa la final cu următoarea sintagmă ”ale debitorului garantat”.</w:t>
      </w:r>
    </w:p>
    <w:p w:rsidR="00E61C4B" w:rsidRDefault="00F14885">
      <w:pPr>
        <w:pStyle w:val="a3"/>
        <w:rPr>
          <w:sz w:val="28"/>
          <w:szCs w:val="28"/>
          <w:lang w:val="ro-RO"/>
        </w:rPr>
      </w:pPr>
      <w:r w:rsidRPr="00F14885">
        <w:rPr>
          <w:sz w:val="28"/>
          <w:szCs w:val="28"/>
          <w:lang w:val="ro-RO"/>
        </w:rPr>
        <w:t>Noțiunea ”termen scurt” va avea următorul cuprins:</w:t>
      </w:r>
    </w:p>
    <w:p w:rsidR="00E61C4B" w:rsidRDefault="00F14885">
      <w:pPr>
        <w:pStyle w:val="a3"/>
        <w:rPr>
          <w:sz w:val="28"/>
          <w:szCs w:val="28"/>
          <w:lang w:val="ro-RO"/>
        </w:rPr>
      </w:pPr>
      <w:r w:rsidRPr="00F14885">
        <w:rPr>
          <w:sz w:val="28"/>
          <w:szCs w:val="28"/>
          <w:lang w:val="ro-RO"/>
        </w:rPr>
        <w:lastRenderedPageBreak/>
        <w:t>”</w:t>
      </w:r>
      <w:r w:rsidR="000812A9" w:rsidRPr="000812A9">
        <w:rPr>
          <w:i/>
          <w:sz w:val="28"/>
          <w:szCs w:val="28"/>
          <w:lang w:val="ro-RO"/>
        </w:rPr>
        <w:t>termen scurt</w:t>
      </w:r>
      <w:r w:rsidRPr="00F14885">
        <w:rPr>
          <w:sz w:val="28"/>
          <w:szCs w:val="28"/>
          <w:lang w:val="ro-RO"/>
        </w:rPr>
        <w:t xml:space="preserve"> – perioadă de pînă la un an şi/sau rambursare la solicitarea creditorului în lipsa termenului de scadenţă”.</w:t>
      </w:r>
    </w:p>
    <w:p w:rsidR="00E61C4B" w:rsidRDefault="00F14885">
      <w:pPr>
        <w:pStyle w:val="a3"/>
        <w:rPr>
          <w:sz w:val="28"/>
          <w:szCs w:val="28"/>
          <w:lang w:val="ro-RO"/>
        </w:rPr>
      </w:pPr>
      <w:r w:rsidRPr="00F14885">
        <w:rPr>
          <w:sz w:val="28"/>
          <w:szCs w:val="28"/>
          <w:lang w:val="ro-RO"/>
        </w:rPr>
        <w:t>Noțiunea ”termen lung” va avea următorul cuprins:</w:t>
      </w:r>
    </w:p>
    <w:p w:rsidR="00E61C4B" w:rsidRDefault="00F14885">
      <w:pPr>
        <w:pStyle w:val="a3"/>
        <w:rPr>
          <w:sz w:val="28"/>
          <w:szCs w:val="28"/>
          <w:lang w:val="ro-RO"/>
        </w:rPr>
      </w:pPr>
      <w:r w:rsidRPr="00F14885">
        <w:rPr>
          <w:sz w:val="28"/>
          <w:szCs w:val="28"/>
          <w:lang w:val="ro-RO"/>
        </w:rPr>
        <w:t>”</w:t>
      </w:r>
      <w:r w:rsidR="000812A9" w:rsidRPr="000812A9">
        <w:rPr>
          <w:i/>
          <w:iCs/>
          <w:sz w:val="28"/>
          <w:szCs w:val="28"/>
          <w:lang w:val="ro-RO"/>
        </w:rPr>
        <w:t>termen lung</w:t>
      </w:r>
      <w:r w:rsidRPr="00F14885">
        <w:rPr>
          <w:sz w:val="28"/>
          <w:szCs w:val="28"/>
          <w:lang w:val="ro-RO"/>
        </w:rPr>
        <w:t xml:space="preserve"> – perioadă de la un an și mai mare”</w:t>
      </w:r>
      <w:r w:rsidR="009854D1">
        <w:rPr>
          <w:sz w:val="28"/>
          <w:szCs w:val="28"/>
          <w:lang w:val="ro-RO"/>
        </w:rPr>
        <w:t>.</w:t>
      </w:r>
    </w:p>
    <w:p w:rsidR="00E61C4B" w:rsidRDefault="00F14885">
      <w:pPr>
        <w:pStyle w:val="a3"/>
        <w:rPr>
          <w:sz w:val="28"/>
          <w:szCs w:val="28"/>
          <w:lang w:val="ro-RO"/>
        </w:rPr>
      </w:pPr>
      <w:r w:rsidRPr="00F14885">
        <w:rPr>
          <w:sz w:val="28"/>
          <w:szCs w:val="28"/>
          <w:lang w:val="ro-RO"/>
        </w:rPr>
        <w:t>Noțiunea ”termen mediu” se exclude</w:t>
      </w:r>
      <w:r w:rsidR="00975DA8">
        <w:rPr>
          <w:sz w:val="28"/>
          <w:szCs w:val="28"/>
          <w:lang w:val="ro-RO"/>
        </w:rPr>
        <w:t>.</w:t>
      </w:r>
    </w:p>
    <w:p w:rsidR="00E61C4B" w:rsidRPr="00E61C4B" w:rsidRDefault="00F14885">
      <w:pPr>
        <w:pStyle w:val="a3"/>
        <w:rPr>
          <w:sz w:val="28"/>
          <w:szCs w:val="28"/>
          <w:lang w:val="ro-RO"/>
        </w:rPr>
      </w:pPr>
      <w:r>
        <w:rPr>
          <w:sz w:val="28"/>
          <w:szCs w:val="28"/>
          <w:lang w:val="ro-RO"/>
        </w:rPr>
        <w:t>Articolul se completează în final cu următoarele noțiuni:</w:t>
      </w:r>
    </w:p>
    <w:p w:rsidR="00E61C4B" w:rsidRDefault="00500CAB">
      <w:pPr>
        <w:pStyle w:val="a3"/>
        <w:rPr>
          <w:rStyle w:val="hps"/>
          <w:sz w:val="28"/>
          <w:szCs w:val="28"/>
          <w:lang w:val="ro-RO"/>
        </w:rPr>
      </w:pPr>
      <w:r w:rsidRPr="00500CAB">
        <w:rPr>
          <w:sz w:val="28"/>
          <w:szCs w:val="28"/>
          <w:lang w:val="ro-RO"/>
        </w:rPr>
        <w:t>”</w:t>
      </w:r>
      <w:r w:rsidRPr="00500CAB">
        <w:rPr>
          <w:rStyle w:val="hps"/>
          <w:i/>
          <w:sz w:val="28"/>
          <w:szCs w:val="28"/>
          <w:lang w:val="ro-RO"/>
        </w:rPr>
        <w:t>alocarea de Drepturi Speciale de Tragere</w:t>
      </w:r>
      <w:r w:rsidRPr="00500CAB">
        <w:rPr>
          <w:rStyle w:val="hps"/>
          <w:sz w:val="28"/>
          <w:szCs w:val="28"/>
          <w:lang w:val="ro-RO"/>
        </w:rPr>
        <w:t xml:space="preserve"> – datorie purtătoare de dobîndă, sub forma activelor de rezervă internaţionale create de către Fondul Monetar Internațional şi alocate membrilor săi, pentru a-şi completa activele de rezervă;</w:t>
      </w:r>
    </w:p>
    <w:p w:rsidR="00E61C4B" w:rsidRPr="00E61C4B" w:rsidRDefault="00500CAB">
      <w:pPr>
        <w:pStyle w:val="a3"/>
        <w:rPr>
          <w:sz w:val="28"/>
          <w:szCs w:val="28"/>
          <w:lang w:val="ro-RO"/>
        </w:rPr>
      </w:pPr>
      <w:r w:rsidRPr="00500CAB">
        <w:rPr>
          <w:i/>
          <w:sz w:val="28"/>
          <w:szCs w:val="28"/>
          <w:lang w:val="ro-RO"/>
        </w:rPr>
        <w:t>depozite</w:t>
      </w:r>
      <w:r w:rsidRPr="00500CAB">
        <w:rPr>
          <w:sz w:val="28"/>
          <w:szCs w:val="28"/>
          <w:lang w:val="ro-RO"/>
        </w:rPr>
        <w:t xml:space="preserve"> - </w:t>
      </w:r>
      <w:r w:rsidRPr="00500CAB">
        <w:rPr>
          <w:rStyle w:val="hps"/>
          <w:sz w:val="28"/>
          <w:szCs w:val="28"/>
          <w:lang w:val="ro-RO"/>
        </w:rPr>
        <w:t>creanţele</w:t>
      </w:r>
      <w:r w:rsidRPr="00500CAB">
        <w:rPr>
          <w:sz w:val="28"/>
          <w:szCs w:val="28"/>
          <w:lang w:val="ro-RO"/>
        </w:rPr>
        <w:t xml:space="preserve"> cu </w:t>
      </w:r>
      <w:r w:rsidRPr="00500CAB">
        <w:rPr>
          <w:rStyle w:val="hps"/>
          <w:sz w:val="28"/>
          <w:szCs w:val="28"/>
          <w:lang w:val="ro-RO"/>
        </w:rPr>
        <w:t>caracteristici specifice depozitelor</w:t>
      </w:r>
      <w:r w:rsidRPr="00500CAB">
        <w:rPr>
          <w:sz w:val="28"/>
          <w:szCs w:val="28"/>
          <w:lang w:val="ro-RO"/>
        </w:rPr>
        <w:t xml:space="preserve">, </w:t>
      </w:r>
      <w:r w:rsidRPr="00500CAB">
        <w:rPr>
          <w:rStyle w:val="hps"/>
          <w:sz w:val="28"/>
          <w:szCs w:val="28"/>
          <w:lang w:val="ro-RO"/>
        </w:rPr>
        <w:t>asupra</w:t>
      </w:r>
      <w:r w:rsidRPr="00500CAB">
        <w:rPr>
          <w:rStyle w:val="atn"/>
          <w:sz w:val="28"/>
          <w:szCs w:val="28"/>
          <w:lang w:val="ro-RO"/>
        </w:rPr>
        <w:t xml:space="preserve"> instituţiilor publice financiare</w:t>
      </w:r>
      <w:r w:rsidRPr="00500CAB">
        <w:rPr>
          <w:sz w:val="28"/>
          <w:szCs w:val="28"/>
          <w:lang w:val="ro-RO"/>
        </w:rPr>
        <w:t xml:space="preserve"> </w:t>
      </w:r>
      <w:r w:rsidRPr="00500CAB">
        <w:rPr>
          <w:rStyle w:val="hps"/>
          <w:sz w:val="28"/>
          <w:szCs w:val="28"/>
          <w:lang w:val="ro-RO"/>
        </w:rPr>
        <w:t>(</w:t>
      </w:r>
      <w:r w:rsidRPr="00500CAB">
        <w:rPr>
          <w:sz w:val="28"/>
          <w:szCs w:val="28"/>
          <w:lang w:val="ro-RO"/>
        </w:rPr>
        <w:t>inclusiv Banca Naţională a Moldovei</w:t>
      </w:r>
      <w:r w:rsidRPr="00500CAB">
        <w:rPr>
          <w:rStyle w:val="hps"/>
          <w:sz w:val="28"/>
          <w:szCs w:val="28"/>
          <w:lang w:val="ro-RO"/>
        </w:rPr>
        <w:t>)</w:t>
      </w:r>
      <w:r w:rsidRPr="00500CAB">
        <w:rPr>
          <w:sz w:val="28"/>
          <w:szCs w:val="28"/>
          <w:lang w:val="ro-RO"/>
        </w:rPr>
        <w:t>, precum şi asupra altor instituţii publice;</w:t>
      </w:r>
    </w:p>
    <w:p w:rsidR="00E61C4B" w:rsidRDefault="00500CAB">
      <w:pPr>
        <w:pStyle w:val="a3"/>
        <w:rPr>
          <w:sz w:val="28"/>
          <w:szCs w:val="28"/>
          <w:lang w:val="ro-RO"/>
        </w:rPr>
      </w:pPr>
      <w:r w:rsidRPr="00500CAB">
        <w:rPr>
          <w:i/>
          <w:sz w:val="28"/>
          <w:szCs w:val="28"/>
          <w:lang w:val="ro-RO"/>
        </w:rPr>
        <w:t xml:space="preserve">instrument al datoriei– </w:t>
      </w:r>
      <w:r w:rsidRPr="00500CAB">
        <w:rPr>
          <w:sz w:val="28"/>
          <w:szCs w:val="28"/>
          <w:lang w:val="ro-RO"/>
        </w:rPr>
        <w:t>creanţă financiară care necesită efectuarea plăţilor de dobîndă şi/ sau principal de către debitor în favoarea creditorului la o anumită dată în viitor”.</w:t>
      </w:r>
    </w:p>
    <w:p w:rsidR="00975DA8" w:rsidRPr="00E61C4B" w:rsidRDefault="00975DA8">
      <w:pPr>
        <w:pStyle w:val="a3"/>
        <w:rPr>
          <w:sz w:val="28"/>
          <w:szCs w:val="28"/>
          <w:lang w:val="ro-RO"/>
        </w:rPr>
      </w:pPr>
    </w:p>
    <w:p w:rsidR="00391875" w:rsidRDefault="00500CAB">
      <w:pPr>
        <w:pStyle w:val="a5"/>
        <w:numPr>
          <w:ilvl w:val="0"/>
          <w:numId w:val="1"/>
        </w:numPr>
        <w:tabs>
          <w:tab w:val="left" w:pos="993"/>
        </w:tabs>
        <w:spacing w:line="240" w:lineRule="auto"/>
        <w:ind w:left="0" w:firstLine="567"/>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t>Articolul 3</w:t>
      </w:r>
      <w:r w:rsidR="00F14885">
        <w:rPr>
          <w:rFonts w:ascii="Times New Roman" w:hAnsi="Times New Roman" w:cs="Times New Roman"/>
          <w:sz w:val="28"/>
          <w:szCs w:val="28"/>
          <w:lang w:val="ro-RO"/>
        </w:rPr>
        <w:t>:</w:t>
      </w:r>
    </w:p>
    <w:p w:rsidR="00000000" w:rsidRDefault="000812A9">
      <w:pPr>
        <w:pStyle w:val="a5"/>
        <w:spacing w:after="0" w:line="240" w:lineRule="auto"/>
        <w:ind w:left="0" w:firstLine="567"/>
        <w:jc w:val="both"/>
        <w:rPr>
          <w:rFonts w:ascii="Times New Roman" w:hAnsi="Times New Roman" w:cs="Times New Roman"/>
          <w:bCs/>
          <w:sz w:val="28"/>
          <w:szCs w:val="28"/>
          <w:lang w:val="ro-RO"/>
        </w:rPr>
      </w:pPr>
      <w:r w:rsidRPr="000812A9">
        <w:rPr>
          <w:rFonts w:ascii="Times New Roman" w:hAnsi="Times New Roman" w:cs="Times New Roman"/>
          <w:sz w:val="28"/>
          <w:szCs w:val="28"/>
          <w:lang w:val="ro-RO"/>
        </w:rPr>
        <w:t>Alineatul (1),</w:t>
      </w:r>
      <w:r w:rsidR="00F14885">
        <w:rPr>
          <w:rFonts w:ascii="Times New Roman" w:hAnsi="Times New Roman" w:cs="Times New Roman"/>
          <w:sz w:val="28"/>
          <w:szCs w:val="28"/>
          <w:lang w:val="ro-RO"/>
        </w:rPr>
        <w:t xml:space="preserve"> s</w:t>
      </w:r>
      <w:r w:rsidR="00500CAB" w:rsidRPr="00500CAB">
        <w:rPr>
          <w:rFonts w:ascii="Times New Roman" w:hAnsi="Times New Roman" w:cs="Times New Roman"/>
          <w:bCs/>
          <w:sz w:val="28"/>
          <w:szCs w:val="28"/>
          <w:lang w:val="ro-RO"/>
        </w:rPr>
        <w:t>e completează în final cu literele d), e), f) cu următorul cuprins:</w:t>
      </w:r>
    </w:p>
    <w:p w:rsidR="00E61C4B" w:rsidRPr="00E61C4B" w:rsidRDefault="009854D1">
      <w:pPr>
        <w:pStyle w:val="a3"/>
        <w:rPr>
          <w:sz w:val="28"/>
          <w:szCs w:val="28"/>
          <w:lang w:val="ro-RO"/>
        </w:rPr>
      </w:pPr>
      <w:r>
        <w:rPr>
          <w:sz w:val="28"/>
          <w:szCs w:val="28"/>
          <w:lang w:val="ro-RO"/>
        </w:rPr>
        <w:t>„</w:t>
      </w:r>
      <w:r w:rsidR="00500CAB" w:rsidRPr="00500CAB">
        <w:rPr>
          <w:sz w:val="28"/>
          <w:szCs w:val="28"/>
          <w:lang w:val="ro-RO"/>
        </w:rPr>
        <w:t>d) să emită valori mobiliare de stat pentru majorarea capitalului statutar al Băncii Naţionale a Moldovei;</w:t>
      </w:r>
    </w:p>
    <w:p w:rsidR="00E61C4B" w:rsidRPr="00E61C4B" w:rsidRDefault="00500CAB">
      <w:pPr>
        <w:pStyle w:val="a3"/>
        <w:rPr>
          <w:sz w:val="28"/>
          <w:szCs w:val="28"/>
          <w:lang w:val="ro-RO"/>
        </w:rPr>
      </w:pPr>
      <w:r w:rsidRPr="00500CAB">
        <w:rPr>
          <w:sz w:val="28"/>
          <w:szCs w:val="28"/>
          <w:lang w:val="ro-RO"/>
        </w:rPr>
        <w:t>e) să emită valori mobiliare de stat pentru acoperirea soldului debitar al fondului  general de rezervă al Băncii Naţionale a Moldovei;</w:t>
      </w:r>
    </w:p>
    <w:p w:rsidR="00E61C4B" w:rsidRPr="00E61C4B" w:rsidRDefault="00500CAB">
      <w:pPr>
        <w:pStyle w:val="a3"/>
        <w:rPr>
          <w:sz w:val="28"/>
          <w:szCs w:val="28"/>
          <w:lang w:val="ro-RO"/>
        </w:rPr>
      </w:pPr>
      <w:r w:rsidRPr="00500CAB">
        <w:rPr>
          <w:sz w:val="28"/>
          <w:szCs w:val="28"/>
          <w:lang w:val="ro-RO"/>
        </w:rPr>
        <w:t>f) să emită valori mobiliare de stat, în situaţii de criză financiară sistemică, pentru capitalizarea băncilor în baza deciziei organului naţional instituit pentru gestionarea crizelor financiare sistemice</w:t>
      </w:r>
      <w:r w:rsidR="009854D1">
        <w:rPr>
          <w:sz w:val="28"/>
          <w:szCs w:val="28"/>
          <w:lang w:val="ro-RO"/>
        </w:rPr>
        <w:t>”</w:t>
      </w:r>
      <w:r w:rsidRPr="00500CAB">
        <w:rPr>
          <w:sz w:val="28"/>
          <w:szCs w:val="28"/>
          <w:lang w:val="ro-RO"/>
        </w:rPr>
        <w:t>.</w:t>
      </w:r>
    </w:p>
    <w:p w:rsidR="00E61C4B" w:rsidRPr="00E61C4B" w:rsidRDefault="009854D1">
      <w:pPr>
        <w:pStyle w:val="a3"/>
        <w:rPr>
          <w:sz w:val="28"/>
          <w:szCs w:val="28"/>
          <w:lang w:val="ro-RO"/>
        </w:rPr>
      </w:pPr>
      <w:r>
        <w:rPr>
          <w:sz w:val="28"/>
          <w:szCs w:val="28"/>
          <w:lang w:val="ro-RO"/>
        </w:rPr>
        <w:t>A</w:t>
      </w:r>
      <w:r w:rsidR="00500CAB" w:rsidRPr="00500CAB">
        <w:rPr>
          <w:sz w:val="28"/>
          <w:szCs w:val="28"/>
          <w:lang w:val="ro-RO"/>
        </w:rPr>
        <w:t>lineatul (3) se va completa cu un alineat nou cu următorul cuprins:</w:t>
      </w:r>
    </w:p>
    <w:p w:rsidR="00E61C4B" w:rsidRPr="00E61C4B" w:rsidRDefault="00500CAB">
      <w:pPr>
        <w:pStyle w:val="a3"/>
        <w:rPr>
          <w:sz w:val="28"/>
          <w:szCs w:val="28"/>
          <w:lang w:val="ro-RO"/>
        </w:rPr>
      </w:pPr>
      <w:r w:rsidRPr="00500CAB">
        <w:rPr>
          <w:sz w:val="28"/>
          <w:szCs w:val="28"/>
          <w:lang w:val="ro-RO"/>
        </w:rPr>
        <w:t>”(3)</w:t>
      </w:r>
      <w:r w:rsidR="00975DA8">
        <w:rPr>
          <w:sz w:val="28"/>
          <w:szCs w:val="28"/>
          <w:vertAlign w:val="superscript"/>
          <w:lang w:val="ro-RO"/>
        </w:rPr>
        <w:t>1</w:t>
      </w:r>
      <w:r w:rsidRPr="00500CAB">
        <w:rPr>
          <w:sz w:val="28"/>
          <w:szCs w:val="28"/>
          <w:lang w:val="ro-RO"/>
        </w:rPr>
        <w:t xml:space="preserve"> În virtutea funcţiilor stabilite de legislaţie, Prim-ministrul Republicii Moldova poate exercita orice acte referitoare la contractarea împrumuturilor de stat externe fără prezentarea deplinelor puteri”.</w:t>
      </w:r>
    </w:p>
    <w:p w:rsidR="00E61C4B" w:rsidRDefault="006E0A9A">
      <w:pPr>
        <w:pStyle w:val="a3"/>
        <w:rPr>
          <w:sz w:val="28"/>
          <w:szCs w:val="28"/>
          <w:lang w:val="ro-RO"/>
        </w:rPr>
      </w:pPr>
      <w:r w:rsidRPr="006E0A9A">
        <w:rPr>
          <w:sz w:val="28"/>
          <w:szCs w:val="28"/>
          <w:lang w:val="ro-RO"/>
        </w:rPr>
        <w:t>A</w:t>
      </w:r>
      <w:r w:rsidR="000812A9" w:rsidRPr="000812A9">
        <w:rPr>
          <w:sz w:val="28"/>
          <w:szCs w:val="28"/>
          <w:lang w:val="ro-RO"/>
        </w:rPr>
        <w:t>lineatele (4) și</w:t>
      </w:r>
      <w:r w:rsidR="00F14885">
        <w:rPr>
          <w:sz w:val="28"/>
          <w:szCs w:val="28"/>
          <w:lang w:val="ro-RO"/>
        </w:rPr>
        <w:t xml:space="preserve"> (5) </w:t>
      </w:r>
      <w:r w:rsidR="00500CAB" w:rsidRPr="00500CAB">
        <w:rPr>
          <w:sz w:val="28"/>
          <w:szCs w:val="28"/>
          <w:lang w:val="ro-RO"/>
        </w:rPr>
        <w:t>se exclud.</w:t>
      </w:r>
    </w:p>
    <w:p w:rsidR="00975DA8" w:rsidRPr="00E61C4B" w:rsidRDefault="00975DA8">
      <w:pPr>
        <w:pStyle w:val="a3"/>
        <w:rPr>
          <w:sz w:val="28"/>
          <w:szCs w:val="28"/>
          <w:lang w:val="ro-RO"/>
        </w:rPr>
      </w:pPr>
    </w:p>
    <w:p w:rsidR="00391875" w:rsidRPr="009854D1" w:rsidRDefault="000812A9">
      <w:pPr>
        <w:pStyle w:val="a3"/>
        <w:numPr>
          <w:ilvl w:val="0"/>
          <w:numId w:val="1"/>
        </w:numPr>
        <w:tabs>
          <w:tab w:val="left" w:pos="993"/>
        </w:tabs>
        <w:ind w:left="0" w:firstLine="567"/>
        <w:rPr>
          <w:b/>
          <w:sz w:val="28"/>
          <w:szCs w:val="28"/>
          <w:lang w:val="ro-RO"/>
        </w:rPr>
      </w:pPr>
      <w:r w:rsidRPr="000812A9">
        <w:rPr>
          <w:b/>
          <w:sz w:val="28"/>
          <w:szCs w:val="28"/>
          <w:lang w:val="ro-RO"/>
        </w:rPr>
        <w:t>Articolul 4:</w:t>
      </w:r>
    </w:p>
    <w:p w:rsidR="00E61C4B" w:rsidRDefault="00F14885">
      <w:pPr>
        <w:pStyle w:val="a3"/>
        <w:rPr>
          <w:sz w:val="28"/>
          <w:szCs w:val="28"/>
          <w:lang w:val="ro-RO"/>
        </w:rPr>
      </w:pPr>
      <w:r>
        <w:rPr>
          <w:sz w:val="28"/>
          <w:szCs w:val="28"/>
          <w:lang w:val="ro-RO"/>
        </w:rPr>
        <w:t>Aliniatul (1) se completează cu litera „a) elaborează documentul Managementul datoriei de stat pe termen mediu”</w:t>
      </w:r>
      <w:r w:rsidR="00013C9F">
        <w:rPr>
          <w:sz w:val="28"/>
          <w:szCs w:val="28"/>
          <w:lang w:val="ro-RO"/>
        </w:rPr>
        <w:t>.</w:t>
      </w:r>
    </w:p>
    <w:p w:rsidR="00E61C4B" w:rsidRDefault="00F14885">
      <w:pPr>
        <w:pStyle w:val="a3"/>
        <w:rPr>
          <w:sz w:val="28"/>
          <w:szCs w:val="28"/>
          <w:lang w:val="ro-RO"/>
        </w:rPr>
      </w:pPr>
      <w:r>
        <w:rPr>
          <w:sz w:val="28"/>
          <w:szCs w:val="28"/>
          <w:lang w:val="ro-RO"/>
        </w:rPr>
        <w:t>Literele a)-p) devin b)-r)</w:t>
      </w:r>
      <w:r w:rsidR="00013C9F">
        <w:rPr>
          <w:sz w:val="28"/>
          <w:szCs w:val="28"/>
          <w:lang w:val="ro-RO"/>
        </w:rPr>
        <w:t>.</w:t>
      </w:r>
    </w:p>
    <w:p w:rsidR="00E61C4B" w:rsidRPr="00E61C4B" w:rsidRDefault="00500CAB">
      <w:pPr>
        <w:pStyle w:val="a3"/>
        <w:rPr>
          <w:sz w:val="28"/>
          <w:szCs w:val="28"/>
          <w:lang w:val="ro-RO"/>
        </w:rPr>
      </w:pPr>
      <w:r w:rsidRPr="00500CAB">
        <w:rPr>
          <w:sz w:val="28"/>
          <w:szCs w:val="28"/>
          <w:lang w:val="ro-RO"/>
        </w:rPr>
        <w:t>La litera b) sintagma ”cadrul de cheltuieli pe termen mediu” se substituie cu sintagma ”cadrul bugetar pe termen mediu”, iar textul</w:t>
      </w:r>
      <w:r w:rsidR="00013C9F">
        <w:rPr>
          <w:sz w:val="28"/>
          <w:szCs w:val="28"/>
          <w:lang w:val="ro-RO"/>
        </w:rPr>
        <w:t xml:space="preserve"> </w:t>
      </w:r>
      <w:r w:rsidRPr="00500CAB">
        <w:rPr>
          <w:sz w:val="28"/>
          <w:szCs w:val="28"/>
          <w:lang w:val="ro-RO"/>
        </w:rPr>
        <w:t>”și stabilește obiectivele de împrumut în funcție de capacitatea de deservire a datoriei de stat” se va exclude.</w:t>
      </w:r>
    </w:p>
    <w:p w:rsidR="00E61C4B" w:rsidRPr="00E61C4B" w:rsidRDefault="00500CAB">
      <w:pPr>
        <w:pStyle w:val="a3"/>
        <w:rPr>
          <w:sz w:val="28"/>
          <w:szCs w:val="28"/>
          <w:lang w:val="ro-RO"/>
        </w:rPr>
      </w:pPr>
      <w:r w:rsidRPr="00500CAB">
        <w:rPr>
          <w:sz w:val="28"/>
          <w:szCs w:val="28"/>
          <w:lang w:val="ro-RO"/>
        </w:rPr>
        <w:t>La litera k) sintagma ”datoria public</w:t>
      </w:r>
      <w:r w:rsidR="00013C9F">
        <w:rPr>
          <w:sz w:val="28"/>
          <w:szCs w:val="28"/>
          <w:lang w:val="ro-RO"/>
        </w:rPr>
        <w:t>ă</w:t>
      </w:r>
      <w:r w:rsidRPr="00500CAB">
        <w:rPr>
          <w:sz w:val="28"/>
          <w:szCs w:val="28"/>
          <w:lang w:val="ro-RO"/>
        </w:rPr>
        <w:t>” se substituie cu sintagma „datoria sectorului public”</w:t>
      </w:r>
      <w:r w:rsidR="009854D1">
        <w:rPr>
          <w:sz w:val="28"/>
          <w:szCs w:val="28"/>
          <w:lang w:val="ro-RO"/>
        </w:rPr>
        <w:t>.</w:t>
      </w:r>
    </w:p>
    <w:p w:rsidR="00E61C4B" w:rsidRDefault="009854D1">
      <w:pPr>
        <w:pStyle w:val="a3"/>
        <w:rPr>
          <w:sz w:val="28"/>
          <w:szCs w:val="28"/>
          <w:lang w:val="ro-RO"/>
        </w:rPr>
      </w:pPr>
      <w:r>
        <w:rPr>
          <w:sz w:val="28"/>
          <w:szCs w:val="28"/>
          <w:lang w:val="ro-RO"/>
        </w:rPr>
        <w:t>L</w:t>
      </w:r>
      <w:r w:rsidR="00F14885">
        <w:rPr>
          <w:sz w:val="28"/>
          <w:szCs w:val="28"/>
          <w:lang w:val="ro-RO"/>
        </w:rPr>
        <w:t>itera m) va avea următorul cuprins: „evaluează şi monitorizează riscurile financiare aferente portofoliului datoriei de stat”</w:t>
      </w:r>
      <w:r>
        <w:rPr>
          <w:sz w:val="28"/>
          <w:szCs w:val="28"/>
          <w:lang w:val="ro-RO"/>
        </w:rPr>
        <w:t>.</w:t>
      </w:r>
    </w:p>
    <w:p w:rsidR="00E61C4B" w:rsidRDefault="009854D1">
      <w:pPr>
        <w:pStyle w:val="a3"/>
        <w:rPr>
          <w:sz w:val="28"/>
          <w:szCs w:val="28"/>
          <w:lang w:val="ro-RO"/>
        </w:rPr>
      </w:pPr>
      <w:r>
        <w:rPr>
          <w:sz w:val="28"/>
          <w:szCs w:val="28"/>
          <w:lang w:val="ro-RO"/>
        </w:rPr>
        <w:t>L</w:t>
      </w:r>
      <w:r w:rsidR="00F14885">
        <w:rPr>
          <w:sz w:val="28"/>
          <w:szCs w:val="28"/>
          <w:lang w:val="ro-RO"/>
        </w:rPr>
        <w:t>a litera p) cuvîntul ”publice” se substituie cu cuvîntul ”de stat”</w:t>
      </w:r>
      <w:r>
        <w:rPr>
          <w:sz w:val="28"/>
          <w:szCs w:val="28"/>
          <w:lang w:val="ro-RO"/>
        </w:rPr>
        <w:t>.</w:t>
      </w:r>
    </w:p>
    <w:p w:rsidR="00000000" w:rsidRDefault="00500CAB">
      <w:pPr>
        <w:pStyle w:val="a3"/>
        <w:spacing w:after="120"/>
        <w:rPr>
          <w:sz w:val="28"/>
          <w:szCs w:val="28"/>
          <w:lang w:val="ro-RO"/>
        </w:rPr>
      </w:pPr>
      <w:r w:rsidRPr="00500CAB">
        <w:rPr>
          <w:sz w:val="28"/>
          <w:szCs w:val="28"/>
          <w:lang w:val="ro-RO"/>
        </w:rPr>
        <w:lastRenderedPageBreak/>
        <w:t>La alineatul (2) cuvîntul ”supraveghează” se va substitui prin cuvîntul ”monitorizează”, iar cuvîntul ”organizează” se va substitui prin cuvîntul ”asigură”.</w:t>
      </w:r>
    </w:p>
    <w:p w:rsidR="00E61C4B" w:rsidRDefault="00F14885">
      <w:pPr>
        <w:pStyle w:val="a3"/>
        <w:rPr>
          <w:sz w:val="28"/>
          <w:szCs w:val="28"/>
          <w:lang w:val="ro-RO"/>
        </w:rPr>
      </w:pPr>
      <w:r>
        <w:rPr>
          <w:sz w:val="28"/>
          <w:szCs w:val="28"/>
          <w:lang w:val="ro-RO"/>
        </w:rPr>
        <w:t>Articolul se completează cu articolul 4</w:t>
      </w:r>
      <w:r>
        <w:rPr>
          <w:sz w:val="28"/>
          <w:szCs w:val="28"/>
          <w:vertAlign w:val="superscript"/>
          <w:lang w:val="ro-RO"/>
        </w:rPr>
        <w:t xml:space="preserve">1 </w:t>
      </w:r>
      <w:r>
        <w:rPr>
          <w:sz w:val="28"/>
          <w:szCs w:val="28"/>
          <w:lang w:val="ro-RO"/>
        </w:rPr>
        <w:t>cu următorul cuprins:</w:t>
      </w:r>
    </w:p>
    <w:p w:rsidR="00E61C4B" w:rsidRDefault="00F14885">
      <w:pPr>
        <w:pStyle w:val="a3"/>
        <w:rPr>
          <w:b/>
          <w:bCs/>
          <w:sz w:val="28"/>
          <w:szCs w:val="28"/>
          <w:lang w:val="ro-RO"/>
        </w:rPr>
      </w:pPr>
      <w:r>
        <w:rPr>
          <w:b/>
          <w:bCs/>
          <w:sz w:val="28"/>
          <w:szCs w:val="28"/>
          <w:lang w:val="ro-RO"/>
        </w:rPr>
        <w:t>„Articolul 4</w:t>
      </w:r>
      <w:r>
        <w:rPr>
          <w:b/>
          <w:bCs/>
          <w:sz w:val="28"/>
          <w:szCs w:val="28"/>
          <w:vertAlign w:val="superscript"/>
          <w:lang w:val="ro-RO"/>
        </w:rPr>
        <w:t>1</w:t>
      </w:r>
      <w:r>
        <w:rPr>
          <w:b/>
          <w:bCs/>
          <w:sz w:val="28"/>
          <w:szCs w:val="28"/>
          <w:lang w:val="ro-RO"/>
        </w:rPr>
        <w:t xml:space="preserve">. </w:t>
      </w:r>
      <w:r>
        <w:rPr>
          <w:bCs/>
          <w:sz w:val="28"/>
          <w:szCs w:val="28"/>
          <w:lang w:val="ro-RO"/>
        </w:rPr>
        <w:t>Managementul datoriei de stat pe termen mediu</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Managementul datoriei de stat constă în setul de măsuri şi activităţi întreprinse de către Ministerul Finanţelor în conformitate cu responsabilităţile specificate în prezenta Lege. </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În procesul de gestiune a datoriei de stat pe termen mediu, Ministerul Finanţelor are drept obiectiv fundamental asigurarea finanţării măsurilor prevăzute în bugetul de stat cu minimum de cheltuieli pe termen mediu şi lung şi la nivel optim de risc. </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 Activităţile în domeniul managementului datoriei de stat pe termen mediu vor fi orientate spre:</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identificarea, monitorizarea şi gestionarea riscurilor aferente portofoliului datoriei de stat;</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menţinerea costurilor datoriei de stat pe termen mediu şi lung la nivel acceptabil;</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dezvoltarea pieţei valorilor mobiliare de stat.</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 Ministerul Finanţelor elaborează, cu consultarea Băncii Naţionale a Moldovei, documentul Managementul datoriei de stat pe termen mediu, pe care îl înaintează spre aprobare Guvernului.</w:t>
      </w:r>
    </w:p>
    <w:p w:rsidR="00E61C4B" w:rsidRDefault="00F14885">
      <w:pPr>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 Documentul este revizuit şi actualizat anual, concomitent cu actualizarea prognozelor din Cadrul bugetar pe termen mediu.</w:t>
      </w:r>
    </w:p>
    <w:p w:rsidR="00E61C4B" w:rsidRDefault="00F14885">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 Informaţia privind implementarea măsurilor incluse în documentul Managementul datoriei de stat pe termen mediu va fi inclusă în Raportul anual privind situaţia în domeniul datoriei sectorului public, garanţiilor de stat şi recreditării de stat.”</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Pr="009854D1" w:rsidRDefault="000812A9">
      <w:pPr>
        <w:pStyle w:val="a3"/>
        <w:numPr>
          <w:ilvl w:val="0"/>
          <w:numId w:val="1"/>
        </w:numPr>
        <w:tabs>
          <w:tab w:val="left" w:pos="993"/>
        </w:tabs>
        <w:ind w:hanging="153"/>
        <w:rPr>
          <w:b/>
          <w:sz w:val="28"/>
          <w:szCs w:val="28"/>
          <w:lang w:val="ro-RO"/>
        </w:rPr>
      </w:pPr>
      <w:r w:rsidRPr="000812A9">
        <w:rPr>
          <w:b/>
          <w:sz w:val="28"/>
          <w:szCs w:val="28"/>
          <w:lang w:val="ro-RO"/>
        </w:rPr>
        <w:t>Articolul 5:</w:t>
      </w:r>
    </w:p>
    <w:p w:rsidR="00E61C4B" w:rsidRPr="00E61C4B" w:rsidRDefault="00500CAB">
      <w:pPr>
        <w:pStyle w:val="a3"/>
        <w:rPr>
          <w:sz w:val="28"/>
          <w:szCs w:val="28"/>
          <w:lang w:val="ro-RO"/>
        </w:rPr>
      </w:pPr>
      <w:r w:rsidRPr="00500CAB">
        <w:rPr>
          <w:sz w:val="28"/>
          <w:szCs w:val="28"/>
          <w:lang w:val="ro-RO"/>
        </w:rPr>
        <w:t>În alineatul (1) textul ”publice finanțate, integral sau parțial, de la bugetul de stat” se substituie prin cuvîntul ”bugetare”.</w:t>
      </w:r>
    </w:p>
    <w:p w:rsidR="00E61C4B" w:rsidRPr="00E61C4B" w:rsidRDefault="00500CAB">
      <w:pPr>
        <w:pStyle w:val="a3"/>
        <w:rPr>
          <w:sz w:val="28"/>
          <w:szCs w:val="28"/>
          <w:lang w:val="ro-RO"/>
        </w:rPr>
      </w:pPr>
      <w:r w:rsidRPr="00500CAB">
        <w:rPr>
          <w:sz w:val="28"/>
          <w:szCs w:val="28"/>
          <w:lang w:val="ro-RO"/>
        </w:rPr>
        <w:t>La alineatul (2) cuvîntul ”investițional</w:t>
      </w:r>
      <w:r w:rsidR="00013C9F">
        <w:rPr>
          <w:sz w:val="28"/>
          <w:szCs w:val="28"/>
          <w:lang w:val="ro-RO"/>
        </w:rPr>
        <w:t>”</w:t>
      </w:r>
      <w:r w:rsidRPr="00500CAB">
        <w:rPr>
          <w:sz w:val="28"/>
          <w:szCs w:val="28"/>
          <w:lang w:val="ro-RO"/>
        </w:rPr>
        <w:t xml:space="preserve"> se substituie prin sintagma ”finanțat din surse externe”, iar sintagma ”Ministerului Finanțelor” se substituie prin cuvîntul ”Guvernului”.</w:t>
      </w:r>
    </w:p>
    <w:p w:rsidR="00E61C4B" w:rsidRPr="000033FC" w:rsidRDefault="00D70C9D">
      <w:pPr>
        <w:pStyle w:val="a3"/>
        <w:rPr>
          <w:sz w:val="28"/>
          <w:szCs w:val="28"/>
          <w:lang w:val="en-US"/>
        </w:rPr>
      </w:pPr>
      <w:r>
        <w:rPr>
          <w:sz w:val="28"/>
          <w:szCs w:val="28"/>
          <w:lang w:val="ro-RO"/>
        </w:rPr>
        <w:t>A</w:t>
      </w:r>
      <w:r w:rsidR="00500CAB" w:rsidRPr="00500CAB">
        <w:rPr>
          <w:sz w:val="28"/>
          <w:szCs w:val="28"/>
          <w:lang w:val="ro-RO"/>
        </w:rPr>
        <w:t>lineatul (3) va avea următoarea redacție ”Guvernul evaluează cererea de finanțare în baza Planurilor strategice de dezvoltare sub aspectul disponibilității resurselor bugetare, și în cazuri argumentate, lansează procedura de negociere și contractare a împrumuturilor</w:t>
      </w:r>
      <w:r w:rsidR="00F14885">
        <w:rPr>
          <w:sz w:val="28"/>
          <w:szCs w:val="28"/>
          <w:lang w:val="ro-RO"/>
        </w:rPr>
        <w:t>”</w:t>
      </w:r>
      <w:r w:rsidR="00500CAB" w:rsidRPr="00500CAB">
        <w:rPr>
          <w:sz w:val="28"/>
          <w:szCs w:val="28"/>
          <w:lang w:val="ro-RO"/>
        </w:rPr>
        <w:t>.</w:t>
      </w:r>
    </w:p>
    <w:p w:rsidR="00E61C4B" w:rsidRPr="000033FC" w:rsidRDefault="00E61C4B">
      <w:pPr>
        <w:pStyle w:val="a3"/>
        <w:rPr>
          <w:sz w:val="28"/>
          <w:szCs w:val="28"/>
          <w:lang w:val="en-US"/>
        </w:rPr>
      </w:pPr>
    </w:p>
    <w:p w:rsidR="00391875" w:rsidRDefault="000812A9">
      <w:pPr>
        <w:pStyle w:val="a3"/>
        <w:numPr>
          <w:ilvl w:val="0"/>
          <w:numId w:val="1"/>
        </w:numPr>
        <w:tabs>
          <w:tab w:val="left" w:pos="993"/>
        </w:tabs>
        <w:ind w:hanging="153"/>
        <w:rPr>
          <w:sz w:val="28"/>
          <w:szCs w:val="28"/>
          <w:lang w:val="ro-RO"/>
        </w:rPr>
      </w:pPr>
      <w:r w:rsidRPr="000812A9">
        <w:rPr>
          <w:b/>
          <w:sz w:val="28"/>
          <w:szCs w:val="28"/>
          <w:lang w:val="ro-RO"/>
        </w:rPr>
        <w:t>Articolul 5</w:t>
      </w:r>
      <w:r w:rsidR="00500CAB" w:rsidRPr="00500CAB">
        <w:rPr>
          <w:sz w:val="28"/>
          <w:szCs w:val="28"/>
          <w:lang w:val="ro-RO"/>
        </w:rPr>
        <w:t xml:space="preserve"> se completează cu un articol nou cu următorul cuprins:</w:t>
      </w:r>
    </w:p>
    <w:p w:rsidR="00E61C4B" w:rsidRPr="00E61C4B" w:rsidRDefault="00500CAB">
      <w:pPr>
        <w:pStyle w:val="a3"/>
        <w:tabs>
          <w:tab w:val="left" w:pos="567"/>
        </w:tabs>
        <w:rPr>
          <w:sz w:val="28"/>
          <w:szCs w:val="28"/>
          <w:lang w:val="ro-RO"/>
        </w:rPr>
      </w:pPr>
      <w:r w:rsidRPr="00500CAB">
        <w:rPr>
          <w:b/>
          <w:sz w:val="28"/>
          <w:szCs w:val="28"/>
          <w:lang w:val="ro-RO"/>
        </w:rPr>
        <w:t>”Articolul 5</w:t>
      </w:r>
      <w:r w:rsidRPr="00500CAB">
        <w:rPr>
          <w:b/>
          <w:sz w:val="28"/>
          <w:szCs w:val="28"/>
          <w:vertAlign w:val="superscript"/>
          <w:lang w:val="ro-RO"/>
        </w:rPr>
        <w:t>1</w:t>
      </w:r>
      <w:r w:rsidRPr="00500CAB">
        <w:rPr>
          <w:b/>
          <w:sz w:val="28"/>
          <w:szCs w:val="28"/>
          <w:lang w:val="ro-RO"/>
        </w:rPr>
        <w:t>.</w:t>
      </w:r>
      <w:r w:rsidRPr="00500CAB">
        <w:rPr>
          <w:sz w:val="28"/>
          <w:szCs w:val="28"/>
          <w:vertAlign w:val="superscript"/>
          <w:lang w:val="ro-RO"/>
        </w:rPr>
        <w:t xml:space="preserve"> </w:t>
      </w:r>
      <w:r w:rsidRPr="00500CAB">
        <w:rPr>
          <w:sz w:val="28"/>
          <w:szCs w:val="28"/>
          <w:lang w:val="ro-RO"/>
        </w:rPr>
        <w:t>Instrumentele generatoare de datorie publică</w:t>
      </w:r>
    </w:p>
    <w:p w:rsidR="00E61C4B" w:rsidRPr="00E61C4B" w:rsidRDefault="00500CAB">
      <w:pPr>
        <w:pStyle w:val="a3"/>
        <w:rPr>
          <w:sz w:val="28"/>
          <w:szCs w:val="28"/>
          <w:lang w:val="ro-RO"/>
        </w:rPr>
      </w:pPr>
      <w:r w:rsidRPr="00500CAB">
        <w:rPr>
          <w:sz w:val="28"/>
          <w:szCs w:val="28"/>
          <w:lang w:val="ro-RO"/>
        </w:rPr>
        <w:t xml:space="preserve">În  Republica Moldova sunt utilizate în calitate de instrumente generatoare de datorie publică, instrumentele financiare reglementate de legislaţia Republicii </w:t>
      </w:r>
      <w:r w:rsidRPr="00500CAB">
        <w:rPr>
          <w:sz w:val="28"/>
          <w:szCs w:val="28"/>
          <w:lang w:val="ro-RO"/>
        </w:rPr>
        <w:lastRenderedPageBreak/>
        <w:t>Moldova, precum şi instrumentele financiare aplicabile pe pieţele financiare internaţionale, inclusiv:</w:t>
      </w:r>
    </w:p>
    <w:p w:rsidR="00391875" w:rsidRDefault="00500CAB">
      <w:pPr>
        <w:pStyle w:val="a3"/>
        <w:numPr>
          <w:ilvl w:val="0"/>
          <w:numId w:val="3"/>
        </w:numPr>
        <w:tabs>
          <w:tab w:val="left" w:pos="993"/>
        </w:tabs>
        <w:ind w:left="0" w:firstLine="567"/>
        <w:rPr>
          <w:sz w:val="28"/>
          <w:szCs w:val="28"/>
          <w:lang w:val="ro-RO"/>
        </w:rPr>
      </w:pPr>
      <w:r w:rsidRPr="00500CAB">
        <w:rPr>
          <w:sz w:val="28"/>
          <w:szCs w:val="28"/>
          <w:lang w:val="ro-RO"/>
        </w:rPr>
        <w:t>împrumuturi (inclusiv leasingul financiar);</w:t>
      </w:r>
    </w:p>
    <w:p w:rsidR="00391875" w:rsidRDefault="00500CAB">
      <w:pPr>
        <w:pStyle w:val="a3"/>
        <w:numPr>
          <w:ilvl w:val="0"/>
          <w:numId w:val="3"/>
        </w:numPr>
        <w:tabs>
          <w:tab w:val="left" w:pos="993"/>
        </w:tabs>
        <w:ind w:left="0" w:firstLine="567"/>
        <w:rPr>
          <w:sz w:val="28"/>
          <w:szCs w:val="28"/>
          <w:lang w:val="ro-RO"/>
        </w:rPr>
      </w:pPr>
      <w:r w:rsidRPr="00500CAB">
        <w:rPr>
          <w:sz w:val="28"/>
          <w:szCs w:val="28"/>
          <w:lang w:val="ro-RO"/>
        </w:rPr>
        <w:t>valori mobiliare;</w:t>
      </w:r>
    </w:p>
    <w:p w:rsidR="00391875" w:rsidRDefault="00500CAB">
      <w:pPr>
        <w:pStyle w:val="a3"/>
        <w:numPr>
          <w:ilvl w:val="0"/>
          <w:numId w:val="3"/>
        </w:numPr>
        <w:tabs>
          <w:tab w:val="left" w:pos="993"/>
        </w:tabs>
        <w:ind w:left="0" w:firstLine="567"/>
        <w:rPr>
          <w:sz w:val="28"/>
          <w:szCs w:val="28"/>
          <w:lang w:val="ro-RO"/>
        </w:rPr>
      </w:pPr>
      <w:r w:rsidRPr="00500CAB">
        <w:rPr>
          <w:sz w:val="28"/>
          <w:szCs w:val="28"/>
          <w:lang w:val="ro-RO"/>
        </w:rPr>
        <w:t>depozite;</w:t>
      </w:r>
    </w:p>
    <w:p w:rsidR="00391875" w:rsidRDefault="00500CAB">
      <w:pPr>
        <w:pStyle w:val="a3"/>
        <w:numPr>
          <w:ilvl w:val="0"/>
          <w:numId w:val="3"/>
        </w:numPr>
        <w:tabs>
          <w:tab w:val="left" w:pos="993"/>
        </w:tabs>
        <w:ind w:left="0" w:firstLine="567"/>
        <w:rPr>
          <w:sz w:val="28"/>
          <w:szCs w:val="28"/>
          <w:lang w:val="ro-RO"/>
        </w:rPr>
      </w:pPr>
      <w:r w:rsidRPr="00500CAB">
        <w:rPr>
          <w:sz w:val="28"/>
          <w:szCs w:val="28"/>
          <w:lang w:val="ro-RO"/>
        </w:rPr>
        <w:t>alocări de drepturi speciale de tragere;</w:t>
      </w:r>
    </w:p>
    <w:p w:rsidR="00391875" w:rsidRDefault="00500CAB">
      <w:pPr>
        <w:pStyle w:val="a3"/>
        <w:numPr>
          <w:ilvl w:val="0"/>
          <w:numId w:val="3"/>
        </w:numPr>
        <w:tabs>
          <w:tab w:val="left" w:pos="993"/>
        </w:tabs>
        <w:ind w:left="0" w:firstLine="567"/>
        <w:rPr>
          <w:sz w:val="28"/>
          <w:szCs w:val="28"/>
          <w:lang w:val="ro-RO"/>
        </w:rPr>
      </w:pPr>
      <w:r w:rsidRPr="00500CAB">
        <w:rPr>
          <w:sz w:val="28"/>
          <w:szCs w:val="28"/>
          <w:lang w:val="ro-RO"/>
        </w:rPr>
        <w:t>garanții”.</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500CAB">
      <w:pPr>
        <w:pStyle w:val="a3"/>
        <w:numPr>
          <w:ilvl w:val="0"/>
          <w:numId w:val="1"/>
        </w:numPr>
        <w:tabs>
          <w:tab w:val="left" w:pos="1560"/>
        </w:tabs>
        <w:ind w:left="993" w:hanging="426"/>
        <w:rPr>
          <w:sz w:val="28"/>
          <w:szCs w:val="28"/>
          <w:lang w:val="ro-RO"/>
        </w:rPr>
      </w:pPr>
      <w:r w:rsidRPr="00500CAB">
        <w:rPr>
          <w:b/>
          <w:sz w:val="28"/>
          <w:szCs w:val="28"/>
          <w:lang w:val="ro-RO"/>
        </w:rPr>
        <w:t>Articolul 6</w:t>
      </w:r>
      <w:r w:rsidRPr="00500CAB">
        <w:rPr>
          <w:sz w:val="28"/>
          <w:szCs w:val="28"/>
          <w:lang w:val="ro-RO"/>
        </w:rPr>
        <w:t xml:space="preserve"> va avea următorul cuprins:</w:t>
      </w:r>
    </w:p>
    <w:p w:rsidR="00E61C4B" w:rsidRDefault="00500CAB">
      <w:pPr>
        <w:pStyle w:val="a3"/>
        <w:rPr>
          <w:sz w:val="28"/>
          <w:szCs w:val="28"/>
          <w:lang w:val="ro-RO"/>
        </w:rPr>
      </w:pPr>
      <w:r w:rsidRPr="00500CAB">
        <w:rPr>
          <w:sz w:val="28"/>
          <w:szCs w:val="28"/>
          <w:lang w:val="ro-RO"/>
        </w:rPr>
        <w:t>„Plafoanele datoriei de stat, inclusiv ale datoriei de stat interne şi externe, precum şi plafoanele garanţiilor de stat, la finele anului, sînt stabilite de legea bugetului de stat. Pentru cazurile specificate la art.3 alin.(1), literele e) şi f), emisiunea valorilor mobiliare de stat se va raporta la datoria de stat internă peste limitele stabilite de legea bugetului de stat pe anul respectiv. Majorarea limitei datoriei de stat interne se va reflecta în modificările ulterioare ale legii bugetului de stat pe anul respectiv.”</w:t>
      </w:r>
    </w:p>
    <w:p w:rsidR="00013C9F" w:rsidRPr="00E61C4B" w:rsidRDefault="00013C9F">
      <w:pPr>
        <w:pStyle w:val="a3"/>
        <w:rPr>
          <w:sz w:val="28"/>
          <w:szCs w:val="28"/>
          <w:lang w:val="ro-RO"/>
        </w:rPr>
      </w:pPr>
    </w:p>
    <w:p w:rsidR="00391875" w:rsidRDefault="00500CAB">
      <w:pPr>
        <w:pStyle w:val="a3"/>
        <w:numPr>
          <w:ilvl w:val="0"/>
          <w:numId w:val="1"/>
        </w:numPr>
        <w:tabs>
          <w:tab w:val="left" w:pos="993"/>
        </w:tabs>
        <w:ind w:left="0" w:firstLine="567"/>
        <w:rPr>
          <w:sz w:val="28"/>
          <w:szCs w:val="28"/>
          <w:lang w:val="ro-RO"/>
        </w:rPr>
      </w:pPr>
      <w:r w:rsidRPr="00500CAB">
        <w:rPr>
          <w:sz w:val="28"/>
          <w:szCs w:val="28"/>
          <w:lang w:val="ro-RO"/>
        </w:rPr>
        <w:t xml:space="preserve">La </w:t>
      </w:r>
      <w:r w:rsidR="000812A9" w:rsidRPr="000812A9">
        <w:rPr>
          <w:b/>
          <w:sz w:val="28"/>
          <w:szCs w:val="28"/>
          <w:lang w:val="ro-RO"/>
        </w:rPr>
        <w:t>articolul 7</w:t>
      </w:r>
      <w:r w:rsidRPr="00500CAB">
        <w:rPr>
          <w:sz w:val="28"/>
          <w:szCs w:val="28"/>
          <w:lang w:val="ro-RO"/>
        </w:rPr>
        <w:t>, alineatul (2) cuvîntul ”trezorerial” se substituie cu cuvintele ”bugetului de stat”.</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F14885">
      <w:pPr>
        <w:pStyle w:val="a3"/>
        <w:numPr>
          <w:ilvl w:val="0"/>
          <w:numId w:val="1"/>
        </w:numPr>
        <w:tabs>
          <w:tab w:val="left" w:pos="993"/>
        </w:tabs>
        <w:ind w:hanging="153"/>
        <w:rPr>
          <w:b/>
          <w:sz w:val="28"/>
          <w:szCs w:val="28"/>
          <w:lang w:val="ro-RO"/>
        </w:rPr>
      </w:pPr>
      <w:r>
        <w:rPr>
          <w:b/>
          <w:sz w:val="28"/>
          <w:szCs w:val="28"/>
          <w:lang w:val="ro-RO"/>
        </w:rPr>
        <w:t>Articolul 9:</w:t>
      </w:r>
    </w:p>
    <w:p w:rsidR="00AD7A8E" w:rsidRDefault="00AD7A8E" w:rsidP="002450A7">
      <w:pPr>
        <w:pStyle w:val="a3"/>
        <w:tabs>
          <w:tab w:val="left" w:pos="993"/>
        </w:tabs>
        <w:ind w:firstLine="0"/>
        <w:rPr>
          <w:b/>
          <w:sz w:val="28"/>
          <w:szCs w:val="28"/>
          <w:lang w:val="ro-RO"/>
        </w:rPr>
      </w:pPr>
      <w:r w:rsidRPr="00A47215">
        <w:rPr>
          <w:sz w:val="28"/>
          <w:szCs w:val="28"/>
          <w:lang w:val="ro-RO"/>
        </w:rPr>
        <w:t>Titlul articolului va avea următorul conținut: ”Raportarea și monitorizarea datoriei sectorului public</w:t>
      </w:r>
      <w:r>
        <w:rPr>
          <w:b/>
          <w:sz w:val="28"/>
          <w:szCs w:val="28"/>
          <w:lang w:val="ro-RO"/>
        </w:rPr>
        <w:t>”</w:t>
      </w:r>
    </w:p>
    <w:p w:rsidR="00E61C4B" w:rsidRDefault="00F14885">
      <w:pPr>
        <w:pStyle w:val="a3"/>
        <w:rPr>
          <w:sz w:val="28"/>
          <w:szCs w:val="28"/>
          <w:lang w:val="ro-RO"/>
        </w:rPr>
      </w:pPr>
      <w:r>
        <w:rPr>
          <w:sz w:val="28"/>
          <w:szCs w:val="28"/>
          <w:lang w:val="ro-RO"/>
        </w:rPr>
        <w:t>La aliniatul (1), sintagma „şi Comerţului” se exclude</w:t>
      </w:r>
      <w:r w:rsidR="00013C9F">
        <w:rPr>
          <w:sz w:val="28"/>
          <w:szCs w:val="28"/>
          <w:lang w:val="ro-RO"/>
        </w:rPr>
        <w:t>, iar sintagma „datoriei publice” va fi substituită cu „datoria sectorului public”</w:t>
      </w:r>
      <w:r>
        <w:rPr>
          <w:sz w:val="28"/>
          <w:szCs w:val="28"/>
          <w:lang w:val="ro-RO"/>
        </w:rPr>
        <w:t>.</w:t>
      </w:r>
    </w:p>
    <w:p w:rsidR="00E61C4B" w:rsidRDefault="00F14885">
      <w:pPr>
        <w:pStyle w:val="a3"/>
        <w:rPr>
          <w:sz w:val="28"/>
          <w:szCs w:val="28"/>
          <w:lang w:val="ro-RO"/>
        </w:rPr>
      </w:pPr>
      <w:r>
        <w:rPr>
          <w:sz w:val="28"/>
          <w:szCs w:val="28"/>
          <w:lang w:val="ro-RO"/>
        </w:rPr>
        <w:t>La aliniatul (2), sintagma „integral sau parţial” se exclude, expresia „beneficiarii recreditaţi direct de Ministerul Finanţelor şi” se exclude, după sintagma „debitorii garantaţi” se adaugă expresia „şi băncile comerciale creditoare a sectorului public”, cuvintele ”datoriei publice” se înlocuiesc cu cuvintele ”datoriei sectorului public”, după cuvîntul „garanţiei”, sintagma „de stat” se exclude.</w:t>
      </w:r>
    </w:p>
    <w:p w:rsidR="00E61C4B" w:rsidRDefault="00F14885">
      <w:pPr>
        <w:pStyle w:val="a3"/>
        <w:rPr>
          <w:sz w:val="28"/>
          <w:szCs w:val="28"/>
          <w:lang w:val="ro-RO"/>
        </w:rPr>
      </w:pPr>
      <w:r>
        <w:rPr>
          <w:sz w:val="28"/>
          <w:szCs w:val="28"/>
          <w:lang w:val="ro-RO"/>
        </w:rPr>
        <w:t>La aliniatul (3), sintagma „</w:t>
      </w:r>
      <w:r w:rsidR="007D2C95">
        <w:rPr>
          <w:sz w:val="28"/>
          <w:szCs w:val="28"/>
          <w:lang w:val="ro-RO"/>
        </w:rPr>
        <w:t xml:space="preserve">Societăţile comerciale </w:t>
      </w:r>
      <w:r>
        <w:rPr>
          <w:sz w:val="28"/>
          <w:szCs w:val="28"/>
          <w:lang w:val="ro-RO"/>
        </w:rPr>
        <w:t>în care statul sau unitatea administrativ-teritorială deţine mai mult de 50 la sută din capitalul social</w:t>
      </w:r>
      <w:r w:rsidR="007D2C95">
        <w:rPr>
          <w:sz w:val="28"/>
          <w:szCs w:val="28"/>
          <w:lang w:val="ro-RO"/>
        </w:rPr>
        <w:t>, întreprinderile de stat şi municipale</w:t>
      </w:r>
      <w:r>
        <w:rPr>
          <w:sz w:val="28"/>
          <w:szCs w:val="28"/>
          <w:lang w:val="ro-RO"/>
        </w:rPr>
        <w:t xml:space="preserve">” </w:t>
      </w:r>
      <w:r w:rsidR="007D2C95">
        <w:rPr>
          <w:sz w:val="28"/>
          <w:szCs w:val="28"/>
          <w:lang w:val="ro-RO"/>
        </w:rPr>
        <w:t>va avea următorul cuprins</w:t>
      </w:r>
      <w:r>
        <w:rPr>
          <w:sz w:val="28"/>
          <w:szCs w:val="28"/>
          <w:lang w:val="ro-RO"/>
        </w:rPr>
        <w:t xml:space="preserve"> „</w:t>
      </w:r>
      <w:r w:rsidR="007D2C95">
        <w:rPr>
          <w:sz w:val="28"/>
          <w:szCs w:val="28"/>
          <w:lang w:val="ro-RO"/>
        </w:rPr>
        <w:t xml:space="preserve">Întreprinderile de stat/municipale şi societăţile comerciale </w:t>
      </w:r>
      <w:r>
        <w:rPr>
          <w:sz w:val="28"/>
          <w:szCs w:val="28"/>
          <w:lang w:val="ro-RO"/>
        </w:rPr>
        <w:t>cu capital integral sau majoritar public”</w:t>
      </w:r>
      <w:r w:rsidR="007D2C95">
        <w:rPr>
          <w:sz w:val="28"/>
          <w:szCs w:val="28"/>
          <w:lang w:val="ro-RO"/>
        </w:rPr>
        <w:t>, iar sintagma „datoriei publice” va fi substituită cu „datoriei sectorului public”.</w:t>
      </w:r>
    </w:p>
    <w:p w:rsidR="00E61C4B" w:rsidRDefault="00F14885">
      <w:pPr>
        <w:pStyle w:val="a3"/>
        <w:rPr>
          <w:sz w:val="28"/>
          <w:szCs w:val="28"/>
          <w:lang w:val="ro-RO"/>
        </w:rPr>
      </w:pPr>
      <w:r>
        <w:rPr>
          <w:sz w:val="28"/>
          <w:szCs w:val="28"/>
          <w:lang w:val="ro-RO"/>
        </w:rPr>
        <w:t>La alineatul (4) cuvintele ”datoriei publice” se înlocuiesc cu cuvintele ”datoriei sectorului public”</w:t>
      </w:r>
      <w:r w:rsidR="005005C8">
        <w:rPr>
          <w:sz w:val="28"/>
          <w:szCs w:val="28"/>
          <w:lang w:val="ro-RO"/>
        </w:rPr>
        <w:t>.</w:t>
      </w:r>
    </w:p>
    <w:p w:rsidR="00E61C4B" w:rsidRDefault="00F14885">
      <w:pPr>
        <w:pStyle w:val="a3"/>
        <w:rPr>
          <w:sz w:val="28"/>
          <w:szCs w:val="28"/>
          <w:lang w:val="ro-RO"/>
        </w:rPr>
      </w:pPr>
      <w:r>
        <w:rPr>
          <w:sz w:val="28"/>
          <w:szCs w:val="28"/>
          <w:lang w:val="ro-RO"/>
        </w:rPr>
        <w:t>La alineatul (5) cuvintele ”datoria publică” se înlocuiesc cu cuvintele ”datoriei sectorului public”</w:t>
      </w:r>
      <w:r w:rsidR="005005C8">
        <w:rPr>
          <w:sz w:val="28"/>
          <w:szCs w:val="28"/>
          <w:lang w:val="ro-RO"/>
        </w:rPr>
        <w:t>.</w:t>
      </w:r>
    </w:p>
    <w:p w:rsidR="00E61C4B" w:rsidRDefault="00F14885">
      <w:pPr>
        <w:pStyle w:val="a3"/>
        <w:rPr>
          <w:sz w:val="28"/>
          <w:szCs w:val="28"/>
          <w:lang w:val="ro-RO"/>
        </w:rPr>
      </w:pPr>
      <w:r>
        <w:rPr>
          <w:sz w:val="28"/>
          <w:szCs w:val="28"/>
          <w:lang w:val="ro-RO"/>
        </w:rPr>
        <w:t>Aliniatul (6) va avea următorul cuprins:</w:t>
      </w:r>
    </w:p>
    <w:p w:rsidR="00E61C4B" w:rsidRDefault="00F14885">
      <w:pPr>
        <w:pStyle w:val="a3"/>
        <w:rPr>
          <w:sz w:val="28"/>
          <w:szCs w:val="28"/>
          <w:lang w:val="ro-RO"/>
        </w:rPr>
      </w:pPr>
      <w:r>
        <w:rPr>
          <w:sz w:val="28"/>
          <w:szCs w:val="28"/>
          <w:lang w:val="ro-RO"/>
        </w:rPr>
        <w:t>“(6) Ministerul Finanţelor prezintă Guvernului şi Parlamentului, trimestrial, în decurs de 90 de zile de la finele trimestrului respectiv, Raportul privind situaţia în domeniul datoriei sectorului public, garanţiilor de stat şi recreditării de stat.“</w:t>
      </w:r>
    </w:p>
    <w:p w:rsidR="00391875" w:rsidRDefault="00391875">
      <w:pPr>
        <w:pStyle w:val="a5"/>
        <w:spacing w:line="240" w:lineRule="auto"/>
        <w:ind w:left="0" w:firstLine="567"/>
        <w:jc w:val="both"/>
        <w:rPr>
          <w:rFonts w:ascii="Times New Roman" w:hAnsi="Times New Roman" w:cs="Times New Roman"/>
          <w:sz w:val="28"/>
          <w:szCs w:val="28"/>
          <w:lang w:val="ro-RO"/>
        </w:rPr>
      </w:pPr>
    </w:p>
    <w:p w:rsidR="00391875" w:rsidRDefault="00500CAB">
      <w:pPr>
        <w:pStyle w:val="a5"/>
        <w:numPr>
          <w:ilvl w:val="0"/>
          <w:numId w:val="1"/>
        </w:numPr>
        <w:tabs>
          <w:tab w:val="left" w:pos="993"/>
        </w:tabs>
        <w:spacing w:line="240" w:lineRule="auto"/>
        <w:ind w:hanging="153"/>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lastRenderedPageBreak/>
        <w:t>Articolul 10</w:t>
      </w:r>
      <w:r w:rsidR="009854D1">
        <w:rPr>
          <w:rFonts w:ascii="Times New Roman" w:hAnsi="Times New Roman" w:cs="Times New Roman"/>
          <w:b/>
          <w:sz w:val="28"/>
          <w:szCs w:val="28"/>
          <w:lang w:val="ro-RO"/>
        </w:rPr>
        <w:t>:</w:t>
      </w:r>
    </w:p>
    <w:p w:rsidR="00000000"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14885">
        <w:rPr>
          <w:rFonts w:ascii="Times New Roman" w:hAnsi="Times New Roman" w:cs="Times New Roman"/>
          <w:sz w:val="28"/>
          <w:szCs w:val="28"/>
          <w:lang w:val="ro-RO"/>
        </w:rPr>
        <w:t>lineatul (1) va avea următorul cuprins:</w:t>
      </w:r>
    </w:p>
    <w:p w:rsidR="00000000" w:rsidRDefault="00F1488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În caz de nerambursare la scadență a împrumuturilor recreditate din surse interne și externe, a dobînzilor și altor plăți aferente, precum și a mijloacelor dezafectate de la bugetul de stat pentru stingerea împrumuturilor acordate cu garanție de stat, organele abilitate cu dreptul de executare silită, de suspendare a operațiunilor în conturile bancare ale contribuabilului și de sechestrare sau de percepere, în mod incontestabil, a mijloacelor bănești din conturile bancare și/sau trezoreriale, vor percepe în mod prioritar și incontestabil, de la persoanele care au beneficiat de împrumuturi recreditate și împrumuturi acordate cu garanție de stat, sumele nerambursate respective conform procedurii stabilite de legislația în vigoare.”  </w:t>
      </w:r>
    </w:p>
    <w:p w:rsidR="00391875"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14885">
        <w:rPr>
          <w:rFonts w:ascii="Times New Roman" w:hAnsi="Times New Roman" w:cs="Times New Roman"/>
          <w:sz w:val="28"/>
          <w:szCs w:val="28"/>
          <w:lang w:val="ro-RO"/>
        </w:rPr>
        <w:t>a alineatul (2) cuvintele ” persoanele menționate la alin. (1)” se înlocuiesc cu cuvintele ”către beneficiarii de împrumuturi recreditate și împrumuturi acordate cu garanție de stat”.</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500CAB">
      <w:pPr>
        <w:pStyle w:val="a5"/>
        <w:numPr>
          <w:ilvl w:val="0"/>
          <w:numId w:val="1"/>
        </w:numPr>
        <w:tabs>
          <w:tab w:val="left" w:pos="1134"/>
        </w:tabs>
        <w:spacing w:after="0" w:line="240" w:lineRule="auto"/>
        <w:ind w:hanging="153"/>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t>Articolul 11</w:t>
      </w:r>
      <w:r w:rsidRPr="00500CAB">
        <w:rPr>
          <w:rFonts w:ascii="Times New Roman" w:hAnsi="Times New Roman" w:cs="Times New Roman"/>
          <w:sz w:val="28"/>
          <w:szCs w:val="28"/>
          <w:lang w:val="ro-RO"/>
        </w:rPr>
        <w:t xml:space="preserve"> se exclude.</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F14885">
      <w:pPr>
        <w:pStyle w:val="a3"/>
        <w:numPr>
          <w:ilvl w:val="0"/>
          <w:numId w:val="1"/>
        </w:numPr>
        <w:tabs>
          <w:tab w:val="left" w:pos="1134"/>
        </w:tabs>
        <w:ind w:hanging="153"/>
        <w:rPr>
          <w:sz w:val="28"/>
          <w:szCs w:val="28"/>
          <w:lang w:val="ro-RO"/>
        </w:rPr>
      </w:pPr>
      <w:r>
        <w:rPr>
          <w:sz w:val="28"/>
          <w:szCs w:val="28"/>
          <w:lang w:val="ro-RO"/>
        </w:rPr>
        <w:t>A</w:t>
      </w:r>
      <w:r w:rsidRPr="00F14885">
        <w:rPr>
          <w:b/>
          <w:sz w:val="28"/>
          <w:szCs w:val="28"/>
          <w:lang w:val="ro-RO"/>
        </w:rPr>
        <w:t>rticolul 12</w:t>
      </w:r>
      <w:r w:rsidR="009854D1">
        <w:rPr>
          <w:b/>
          <w:sz w:val="28"/>
          <w:szCs w:val="28"/>
          <w:lang w:val="ro-RO"/>
        </w:rPr>
        <w:t>:</w:t>
      </w:r>
    </w:p>
    <w:p w:rsidR="00E61C4B" w:rsidRDefault="00F14885">
      <w:pPr>
        <w:pStyle w:val="a3"/>
        <w:rPr>
          <w:sz w:val="28"/>
          <w:szCs w:val="28"/>
          <w:lang w:val="ro-RO"/>
        </w:rPr>
      </w:pPr>
      <w:r w:rsidRPr="00F14885">
        <w:rPr>
          <w:sz w:val="28"/>
          <w:szCs w:val="28"/>
          <w:lang w:val="ro-RO"/>
        </w:rPr>
        <w:t>În primul alineat cuvîntul ”pentru” se va substitui cu cuvintele ”în următoarele scopuri”.</w:t>
      </w:r>
    </w:p>
    <w:p w:rsidR="00E61C4B" w:rsidRDefault="00F14885">
      <w:pPr>
        <w:pStyle w:val="a3"/>
        <w:rPr>
          <w:sz w:val="28"/>
          <w:szCs w:val="28"/>
          <w:lang w:val="ro-RO"/>
        </w:rPr>
      </w:pPr>
      <w:r w:rsidRPr="00F14885">
        <w:rPr>
          <w:sz w:val="28"/>
          <w:szCs w:val="28"/>
          <w:lang w:val="ro-RO"/>
        </w:rPr>
        <w:t>La litera e) cuvîntul ”prealabilă” se va substitui cu cuvîntul ”anticipată”.</w:t>
      </w:r>
    </w:p>
    <w:p w:rsidR="00E61C4B" w:rsidRDefault="00E61C4B">
      <w:pPr>
        <w:pStyle w:val="a3"/>
        <w:rPr>
          <w:b/>
          <w:sz w:val="28"/>
          <w:szCs w:val="28"/>
          <w:lang w:val="ro-RO"/>
        </w:rPr>
      </w:pPr>
    </w:p>
    <w:p w:rsidR="00391875" w:rsidRDefault="000812A9">
      <w:pPr>
        <w:pStyle w:val="a3"/>
        <w:numPr>
          <w:ilvl w:val="0"/>
          <w:numId w:val="1"/>
        </w:numPr>
        <w:tabs>
          <w:tab w:val="left" w:pos="1134"/>
        </w:tabs>
        <w:ind w:hanging="153"/>
        <w:rPr>
          <w:b/>
          <w:sz w:val="28"/>
          <w:szCs w:val="28"/>
          <w:lang w:val="ro-RO"/>
        </w:rPr>
      </w:pPr>
      <w:r w:rsidRPr="000812A9">
        <w:rPr>
          <w:sz w:val="28"/>
          <w:szCs w:val="28"/>
          <w:lang w:val="ro-RO"/>
        </w:rPr>
        <w:t>La</w:t>
      </w:r>
      <w:r w:rsidR="00F14885" w:rsidRPr="00F14885">
        <w:rPr>
          <w:b/>
          <w:sz w:val="28"/>
          <w:szCs w:val="28"/>
          <w:lang w:val="ro-RO"/>
        </w:rPr>
        <w:t xml:space="preserve"> articolul 15:</w:t>
      </w:r>
    </w:p>
    <w:p w:rsidR="00E61C4B" w:rsidRDefault="009854D1">
      <w:pPr>
        <w:pStyle w:val="a3"/>
        <w:rPr>
          <w:sz w:val="28"/>
          <w:szCs w:val="28"/>
          <w:lang w:val="ro-RO"/>
        </w:rPr>
      </w:pPr>
      <w:r>
        <w:rPr>
          <w:sz w:val="28"/>
          <w:szCs w:val="28"/>
          <w:lang w:val="ro-RO"/>
        </w:rPr>
        <w:t>A</w:t>
      </w:r>
      <w:r w:rsidR="00F14885" w:rsidRPr="00F14885">
        <w:rPr>
          <w:sz w:val="28"/>
          <w:szCs w:val="28"/>
          <w:lang w:val="ro-RO"/>
        </w:rPr>
        <w:t>lineatul (1), cuvîntul „mediu” se exclude.</w:t>
      </w:r>
    </w:p>
    <w:p w:rsidR="00E61C4B" w:rsidRDefault="009854D1">
      <w:pPr>
        <w:pStyle w:val="a3"/>
        <w:rPr>
          <w:sz w:val="28"/>
          <w:szCs w:val="28"/>
          <w:lang w:val="ro-RO"/>
        </w:rPr>
      </w:pPr>
      <w:r>
        <w:rPr>
          <w:sz w:val="28"/>
          <w:szCs w:val="28"/>
          <w:lang w:val="ro-RO"/>
        </w:rPr>
        <w:t>A</w:t>
      </w:r>
      <w:r w:rsidR="00500CAB" w:rsidRPr="00500CAB">
        <w:rPr>
          <w:sz w:val="28"/>
          <w:szCs w:val="28"/>
          <w:lang w:val="ro-RO"/>
        </w:rPr>
        <w:t>lineatul (3),</w:t>
      </w:r>
      <w:r w:rsidR="00F14885" w:rsidRPr="00F14885">
        <w:rPr>
          <w:sz w:val="28"/>
          <w:szCs w:val="28"/>
          <w:lang w:val="ro-RO"/>
        </w:rPr>
        <w:t xml:space="preserve"> cuv</w:t>
      </w:r>
      <w:r w:rsidR="005005C8">
        <w:rPr>
          <w:sz w:val="28"/>
          <w:szCs w:val="28"/>
          <w:lang w:val="ro-RO"/>
        </w:rPr>
        <w:t>i</w:t>
      </w:r>
      <w:r w:rsidR="00F14885" w:rsidRPr="00F14885">
        <w:rPr>
          <w:sz w:val="28"/>
          <w:szCs w:val="28"/>
          <w:lang w:val="ro-RO"/>
        </w:rPr>
        <w:t>ntele „mediu şi” se exclud.</w:t>
      </w:r>
    </w:p>
    <w:p w:rsidR="005005C8" w:rsidRDefault="005005C8">
      <w:pPr>
        <w:pStyle w:val="a3"/>
        <w:rPr>
          <w:sz w:val="28"/>
          <w:szCs w:val="28"/>
          <w:lang w:val="ro-RO"/>
        </w:rPr>
      </w:pPr>
    </w:p>
    <w:p w:rsidR="00391875" w:rsidRDefault="005005C8">
      <w:pPr>
        <w:pStyle w:val="a3"/>
        <w:numPr>
          <w:ilvl w:val="0"/>
          <w:numId w:val="1"/>
        </w:numPr>
        <w:tabs>
          <w:tab w:val="left" w:pos="1134"/>
        </w:tabs>
        <w:ind w:hanging="153"/>
        <w:rPr>
          <w:sz w:val="28"/>
          <w:szCs w:val="28"/>
          <w:lang w:val="ro-RO"/>
        </w:rPr>
      </w:pPr>
      <w:r>
        <w:rPr>
          <w:sz w:val="28"/>
          <w:szCs w:val="28"/>
          <w:lang w:val="ro-RO"/>
        </w:rPr>
        <w:t xml:space="preserve">La </w:t>
      </w:r>
      <w:r w:rsidR="000812A9" w:rsidRPr="000812A9">
        <w:rPr>
          <w:b/>
          <w:sz w:val="28"/>
          <w:szCs w:val="28"/>
          <w:lang w:val="ro-RO"/>
        </w:rPr>
        <w:t>articolul 16:</w:t>
      </w:r>
    </w:p>
    <w:p w:rsidR="00391875" w:rsidRDefault="009854D1">
      <w:pPr>
        <w:pStyle w:val="a3"/>
        <w:tabs>
          <w:tab w:val="left" w:pos="1134"/>
        </w:tabs>
        <w:ind w:left="567" w:firstLine="0"/>
        <w:rPr>
          <w:sz w:val="28"/>
          <w:szCs w:val="28"/>
          <w:lang w:val="ro-RO"/>
        </w:rPr>
      </w:pPr>
      <w:r>
        <w:rPr>
          <w:sz w:val="28"/>
          <w:szCs w:val="28"/>
          <w:lang w:val="ro-RO"/>
        </w:rPr>
        <w:t>A</w:t>
      </w:r>
      <w:r w:rsidR="005005C8">
        <w:rPr>
          <w:sz w:val="28"/>
          <w:szCs w:val="28"/>
          <w:lang w:val="ro-RO"/>
        </w:rPr>
        <w:t>lineatul (2)</w:t>
      </w:r>
      <w:r w:rsidR="005005C8" w:rsidRPr="005005C8">
        <w:rPr>
          <w:sz w:val="28"/>
          <w:szCs w:val="28"/>
          <w:lang w:val="ro-RO"/>
        </w:rPr>
        <w:t xml:space="preserve"> </w:t>
      </w:r>
      <w:r w:rsidR="005005C8" w:rsidRPr="00F14885">
        <w:rPr>
          <w:sz w:val="28"/>
          <w:szCs w:val="28"/>
          <w:lang w:val="ro-RO"/>
        </w:rPr>
        <w:t>cuv</w:t>
      </w:r>
      <w:r w:rsidR="005005C8">
        <w:rPr>
          <w:sz w:val="28"/>
          <w:szCs w:val="28"/>
          <w:lang w:val="ro-RO"/>
        </w:rPr>
        <w:t>i</w:t>
      </w:r>
      <w:r w:rsidR="005005C8" w:rsidRPr="00F14885">
        <w:rPr>
          <w:sz w:val="28"/>
          <w:szCs w:val="28"/>
          <w:lang w:val="ro-RO"/>
        </w:rPr>
        <w:t>ntele „mediu şi” se exclud</w:t>
      </w:r>
      <w:r w:rsidR="005005C8">
        <w:rPr>
          <w:sz w:val="28"/>
          <w:szCs w:val="28"/>
          <w:lang w:val="ro-RO"/>
        </w:rPr>
        <w:t>.</w:t>
      </w:r>
    </w:p>
    <w:p w:rsidR="00391875" w:rsidRDefault="00391875">
      <w:pPr>
        <w:pStyle w:val="a5"/>
        <w:spacing w:line="240" w:lineRule="auto"/>
        <w:ind w:left="0" w:firstLine="567"/>
        <w:jc w:val="both"/>
        <w:rPr>
          <w:rFonts w:ascii="Times New Roman" w:hAnsi="Times New Roman" w:cs="Times New Roman"/>
          <w:sz w:val="28"/>
          <w:szCs w:val="28"/>
          <w:lang w:val="ro-RO"/>
        </w:rPr>
      </w:pPr>
    </w:p>
    <w:p w:rsidR="00391875" w:rsidRDefault="00F14885">
      <w:pPr>
        <w:pStyle w:val="a5"/>
        <w:numPr>
          <w:ilvl w:val="0"/>
          <w:numId w:val="1"/>
        </w:numPr>
        <w:tabs>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 xml:space="preserve">La </w:t>
      </w:r>
      <w:r w:rsidR="00500CAB" w:rsidRPr="00500CAB">
        <w:rPr>
          <w:rFonts w:ascii="Times New Roman" w:hAnsi="Times New Roman" w:cs="Times New Roman"/>
          <w:b/>
          <w:sz w:val="28"/>
          <w:szCs w:val="28"/>
          <w:lang w:val="ro-RO"/>
        </w:rPr>
        <w:t>articolul 17</w:t>
      </w:r>
      <w:r w:rsidRPr="00F14885">
        <w:rPr>
          <w:rFonts w:ascii="Times New Roman" w:hAnsi="Times New Roman" w:cs="Times New Roman"/>
          <w:sz w:val="28"/>
          <w:szCs w:val="28"/>
          <w:lang w:val="ro-RO"/>
        </w:rPr>
        <w:t>, alineatul (4) cuvîntul ”veniturile” se substituie cu cuv</w:t>
      </w:r>
      <w:r>
        <w:rPr>
          <w:rFonts w:ascii="Times New Roman" w:hAnsi="Times New Roman" w:cs="Times New Roman"/>
          <w:sz w:val="28"/>
          <w:szCs w:val="28"/>
          <w:lang w:val="ro-RO"/>
        </w:rPr>
        <w:t>î</w:t>
      </w:r>
      <w:r w:rsidRPr="00F14885">
        <w:rPr>
          <w:rFonts w:ascii="Times New Roman" w:hAnsi="Times New Roman" w:cs="Times New Roman"/>
          <w:sz w:val="28"/>
          <w:szCs w:val="28"/>
          <w:lang w:val="ro-RO"/>
        </w:rPr>
        <w:t>ntul ”încasările”.</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F14885">
      <w:pPr>
        <w:pStyle w:val="a3"/>
        <w:numPr>
          <w:ilvl w:val="0"/>
          <w:numId w:val="1"/>
        </w:numPr>
        <w:tabs>
          <w:tab w:val="left" w:pos="1134"/>
        </w:tabs>
        <w:ind w:left="0" w:firstLine="567"/>
        <w:rPr>
          <w:sz w:val="28"/>
          <w:szCs w:val="28"/>
          <w:lang w:val="ro-RO"/>
        </w:rPr>
      </w:pPr>
      <w:r w:rsidRPr="00F14885">
        <w:rPr>
          <w:sz w:val="28"/>
          <w:szCs w:val="28"/>
          <w:lang w:val="ro-RO"/>
        </w:rPr>
        <w:t xml:space="preserve">După </w:t>
      </w:r>
      <w:r w:rsidRPr="00F14885">
        <w:rPr>
          <w:b/>
          <w:sz w:val="28"/>
          <w:szCs w:val="28"/>
          <w:lang w:val="ro-RO"/>
        </w:rPr>
        <w:t>articolul 18</w:t>
      </w:r>
      <w:r w:rsidRPr="00F14885">
        <w:rPr>
          <w:b/>
          <w:sz w:val="28"/>
          <w:szCs w:val="28"/>
          <w:vertAlign w:val="superscript"/>
          <w:lang w:val="ro-RO"/>
        </w:rPr>
        <w:t>1</w:t>
      </w:r>
      <w:r w:rsidRPr="00F14885">
        <w:rPr>
          <w:sz w:val="28"/>
          <w:szCs w:val="28"/>
          <w:lang w:val="ro-RO"/>
        </w:rPr>
        <w:t xml:space="preserve"> se introduce </w:t>
      </w:r>
      <w:r w:rsidRPr="00F14885">
        <w:rPr>
          <w:b/>
          <w:sz w:val="28"/>
          <w:szCs w:val="28"/>
          <w:lang w:val="ro-RO"/>
        </w:rPr>
        <w:t>articolul 18</w:t>
      </w:r>
      <w:r w:rsidRPr="00F14885">
        <w:rPr>
          <w:b/>
          <w:sz w:val="28"/>
          <w:szCs w:val="28"/>
          <w:vertAlign w:val="superscript"/>
          <w:lang w:val="ro-RO"/>
        </w:rPr>
        <w:t>2</w:t>
      </w:r>
      <w:r w:rsidRPr="00F14885">
        <w:rPr>
          <w:sz w:val="28"/>
          <w:szCs w:val="28"/>
          <w:lang w:val="ro-RO"/>
        </w:rPr>
        <w:t xml:space="preserve"> cu următorul cuprins:</w:t>
      </w:r>
    </w:p>
    <w:p w:rsidR="00E61C4B" w:rsidRDefault="00F14885">
      <w:pPr>
        <w:pStyle w:val="a3"/>
        <w:rPr>
          <w:sz w:val="28"/>
          <w:szCs w:val="28"/>
          <w:lang w:val="ro-RO"/>
        </w:rPr>
      </w:pPr>
      <w:r w:rsidRPr="00F14885">
        <w:rPr>
          <w:sz w:val="28"/>
          <w:szCs w:val="28"/>
          <w:lang w:val="ro-RO"/>
        </w:rPr>
        <w:t>„Articolul 18</w:t>
      </w:r>
      <w:r>
        <w:rPr>
          <w:sz w:val="28"/>
          <w:szCs w:val="28"/>
          <w:vertAlign w:val="superscript"/>
          <w:lang w:val="ro-RO"/>
        </w:rPr>
        <w:t>2</w:t>
      </w:r>
      <w:r w:rsidRPr="00F14885">
        <w:rPr>
          <w:sz w:val="28"/>
          <w:szCs w:val="28"/>
          <w:lang w:val="ro-RO"/>
        </w:rPr>
        <w:t>. Agentul fiscal al statului</w:t>
      </w:r>
    </w:p>
    <w:p w:rsidR="00391875" w:rsidRDefault="00F14885">
      <w:pPr>
        <w:pStyle w:val="a3"/>
        <w:numPr>
          <w:ilvl w:val="0"/>
          <w:numId w:val="4"/>
        </w:numPr>
        <w:tabs>
          <w:tab w:val="left" w:pos="709"/>
          <w:tab w:val="left" w:pos="993"/>
        </w:tabs>
        <w:ind w:left="0" w:firstLine="567"/>
        <w:rPr>
          <w:sz w:val="28"/>
          <w:szCs w:val="28"/>
          <w:lang w:val="ro-RO"/>
        </w:rPr>
      </w:pPr>
      <w:r w:rsidRPr="00F14885">
        <w:rPr>
          <w:sz w:val="28"/>
          <w:szCs w:val="28"/>
          <w:lang w:val="ro-RO"/>
        </w:rPr>
        <w:t>Banca Națională a Moldovei sau altă instituție financiară, pe bază de acord cu Ministerul Finanțelor, poate exercita funcția de agent fiscal al statului în organizarea plasării și deservirii valorilor mobiliare de stat pe piața internă;</w:t>
      </w:r>
    </w:p>
    <w:p w:rsidR="00391875" w:rsidRDefault="00F14885">
      <w:pPr>
        <w:pStyle w:val="a3"/>
        <w:numPr>
          <w:ilvl w:val="0"/>
          <w:numId w:val="4"/>
        </w:numPr>
        <w:tabs>
          <w:tab w:val="left" w:pos="993"/>
        </w:tabs>
        <w:ind w:left="0" w:firstLine="567"/>
        <w:rPr>
          <w:sz w:val="28"/>
          <w:szCs w:val="28"/>
          <w:lang w:val="ro-RO"/>
        </w:rPr>
      </w:pPr>
      <w:r w:rsidRPr="00F14885">
        <w:rPr>
          <w:sz w:val="28"/>
          <w:szCs w:val="28"/>
          <w:lang w:val="ro-RO"/>
        </w:rPr>
        <w:t>Pentru funcţia exercitată ca agent fiscal al statului, Ministerul Finanțelor este autorizat să achite comisioane din contul bugetului de stat, al căror cuantum și spectru de servicii (operațiuni) sînt stabilite prin acord între cele două părţi.”</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0812A9">
      <w:pPr>
        <w:pStyle w:val="a3"/>
        <w:numPr>
          <w:ilvl w:val="0"/>
          <w:numId w:val="1"/>
        </w:numPr>
        <w:tabs>
          <w:tab w:val="left" w:pos="1134"/>
        </w:tabs>
        <w:ind w:left="0" w:firstLine="567"/>
        <w:rPr>
          <w:sz w:val="28"/>
          <w:szCs w:val="28"/>
          <w:lang w:val="ro-RO"/>
        </w:rPr>
      </w:pPr>
      <w:r w:rsidRPr="000812A9">
        <w:rPr>
          <w:b/>
          <w:sz w:val="28"/>
          <w:szCs w:val="28"/>
          <w:lang w:val="ro-RO"/>
        </w:rPr>
        <w:t>Articolul 19</w:t>
      </w:r>
      <w:r w:rsidR="00F14885" w:rsidRPr="00F14885">
        <w:rPr>
          <w:sz w:val="28"/>
          <w:szCs w:val="28"/>
          <w:lang w:val="ro-RO"/>
        </w:rPr>
        <w:t xml:space="preserve"> la</w:t>
      </w:r>
      <w:r w:rsidR="00F14885" w:rsidRPr="00F14885">
        <w:rPr>
          <w:b/>
          <w:sz w:val="28"/>
          <w:szCs w:val="28"/>
          <w:lang w:val="ro-RO"/>
        </w:rPr>
        <w:t xml:space="preserve"> </w:t>
      </w:r>
      <w:r w:rsidR="00F14885" w:rsidRPr="00F14885">
        <w:rPr>
          <w:sz w:val="28"/>
          <w:szCs w:val="28"/>
          <w:lang w:val="ro-RO"/>
        </w:rPr>
        <w:t>final se completează cu cuvintele</w:t>
      </w:r>
      <w:r w:rsidR="007F130E">
        <w:rPr>
          <w:sz w:val="28"/>
          <w:szCs w:val="28"/>
          <w:lang w:val="ro-RO"/>
        </w:rPr>
        <w:t xml:space="preserve"> </w:t>
      </w:r>
      <w:r w:rsidR="00F14885" w:rsidRPr="00F14885">
        <w:rPr>
          <w:sz w:val="28"/>
          <w:szCs w:val="28"/>
          <w:lang w:val="ro-RO"/>
        </w:rPr>
        <w:t>”și alte instrumente de datorie”.</w:t>
      </w:r>
    </w:p>
    <w:p w:rsidR="00391875" w:rsidRDefault="00500CAB">
      <w:pPr>
        <w:pStyle w:val="a3"/>
        <w:numPr>
          <w:ilvl w:val="0"/>
          <w:numId w:val="1"/>
        </w:numPr>
        <w:ind w:left="1134" w:hanging="567"/>
        <w:rPr>
          <w:sz w:val="28"/>
          <w:szCs w:val="28"/>
          <w:lang w:val="ro-RO"/>
        </w:rPr>
      </w:pPr>
      <w:r w:rsidRPr="00500CAB">
        <w:rPr>
          <w:b/>
          <w:sz w:val="28"/>
          <w:szCs w:val="28"/>
          <w:lang w:val="ro-RO"/>
        </w:rPr>
        <w:lastRenderedPageBreak/>
        <w:t>Articolul 21</w:t>
      </w:r>
      <w:r w:rsidR="009854D1">
        <w:rPr>
          <w:b/>
          <w:sz w:val="28"/>
          <w:szCs w:val="28"/>
          <w:lang w:val="ro-RO"/>
        </w:rPr>
        <w:t>:</w:t>
      </w:r>
    </w:p>
    <w:p w:rsidR="00E61C4B" w:rsidRPr="002450A7" w:rsidRDefault="00F14885">
      <w:pPr>
        <w:pStyle w:val="a3"/>
        <w:rPr>
          <w:sz w:val="28"/>
          <w:szCs w:val="28"/>
          <w:lang w:val="ro-RO"/>
        </w:rPr>
      </w:pPr>
      <w:r w:rsidRPr="00F14885">
        <w:rPr>
          <w:sz w:val="28"/>
          <w:szCs w:val="28"/>
          <w:lang w:val="ro-RO"/>
        </w:rPr>
        <w:t>În titlul articolului, cuvînt</w:t>
      </w:r>
      <w:r w:rsidR="00AD7A8E">
        <w:rPr>
          <w:sz w:val="28"/>
          <w:szCs w:val="28"/>
          <w:lang w:val="ro-RO"/>
        </w:rPr>
        <w:t>ele</w:t>
      </w:r>
      <w:r w:rsidRPr="00F14885">
        <w:rPr>
          <w:sz w:val="28"/>
          <w:szCs w:val="28"/>
          <w:lang w:val="ro-RO"/>
        </w:rPr>
        <w:t xml:space="preserve"> </w:t>
      </w:r>
      <w:r w:rsidRPr="002450A7">
        <w:rPr>
          <w:sz w:val="28"/>
          <w:szCs w:val="28"/>
          <w:lang w:val="ro-RO"/>
        </w:rPr>
        <w:t>”</w:t>
      </w:r>
      <w:r w:rsidR="00AD7A8E" w:rsidRPr="002450A7">
        <w:rPr>
          <w:sz w:val="28"/>
          <w:szCs w:val="28"/>
          <w:lang w:val="ro-RO"/>
        </w:rPr>
        <w:t>contractele privind împrumuturile de stat externe”</w:t>
      </w:r>
      <w:r w:rsidRPr="002450A7">
        <w:rPr>
          <w:sz w:val="28"/>
          <w:szCs w:val="28"/>
          <w:lang w:val="ro-RO"/>
        </w:rPr>
        <w:t xml:space="preserve">” se </w:t>
      </w:r>
      <w:r w:rsidR="00AD7A8E" w:rsidRPr="002450A7">
        <w:rPr>
          <w:sz w:val="28"/>
          <w:szCs w:val="28"/>
          <w:lang w:val="ro-RO"/>
        </w:rPr>
        <w:t xml:space="preserve">vor </w:t>
      </w:r>
      <w:r w:rsidRPr="002450A7">
        <w:rPr>
          <w:sz w:val="28"/>
          <w:szCs w:val="28"/>
          <w:lang w:val="ro-RO"/>
        </w:rPr>
        <w:t>substitui cu cuv</w:t>
      </w:r>
      <w:r w:rsidR="00AD7A8E" w:rsidRPr="002450A7">
        <w:rPr>
          <w:sz w:val="28"/>
          <w:szCs w:val="28"/>
          <w:lang w:val="ro-RO"/>
        </w:rPr>
        <w:t>intele</w:t>
      </w:r>
      <w:r w:rsidRPr="002450A7">
        <w:rPr>
          <w:sz w:val="28"/>
          <w:szCs w:val="28"/>
          <w:lang w:val="ro-RO"/>
        </w:rPr>
        <w:t xml:space="preserve"> ”</w:t>
      </w:r>
      <w:r w:rsidR="00AD7A8E" w:rsidRPr="002450A7">
        <w:rPr>
          <w:sz w:val="28"/>
          <w:szCs w:val="28"/>
          <w:lang w:val="ro-RO"/>
        </w:rPr>
        <w:t>contractarea datoriei de stat externe</w:t>
      </w:r>
      <w:r w:rsidRPr="002450A7">
        <w:rPr>
          <w:sz w:val="28"/>
          <w:szCs w:val="28"/>
          <w:lang w:val="ro-RO"/>
        </w:rPr>
        <w:t>”.</w:t>
      </w:r>
    </w:p>
    <w:p w:rsidR="00E61C4B" w:rsidRDefault="00FC5E98">
      <w:pPr>
        <w:pStyle w:val="a3"/>
        <w:rPr>
          <w:sz w:val="28"/>
          <w:szCs w:val="28"/>
          <w:lang w:val="ro-RO"/>
        </w:rPr>
      </w:pPr>
      <w:r>
        <w:rPr>
          <w:sz w:val="28"/>
          <w:szCs w:val="28"/>
          <w:lang w:val="ro-RO"/>
        </w:rPr>
        <w:t>P</w:t>
      </w:r>
      <w:r w:rsidR="00F14885" w:rsidRPr="00F14885">
        <w:rPr>
          <w:sz w:val="28"/>
          <w:szCs w:val="28"/>
          <w:lang w:val="ro-RO"/>
        </w:rPr>
        <w:t xml:space="preserve">rima propoziție a articolului </w:t>
      </w:r>
      <w:r>
        <w:rPr>
          <w:sz w:val="28"/>
          <w:szCs w:val="28"/>
          <w:lang w:val="ro-RO"/>
        </w:rPr>
        <w:t>va avea următorul conținut</w:t>
      </w:r>
      <w:r w:rsidR="00BE4397">
        <w:rPr>
          <w:sz w:val="28"/>
          <w:szCs w:val="28"/>
          <w:lang w:val="ro-RO"/>
        </w:rPr>
        <w:t xml:space="preserve"> ”</w:t>
      </w:r>
      <w:r w:rsidR="00BE4397" w:rsidRPr="00BE4397">
        <w:rPr>
          <w:lang w:val="en-US"/>
        </w:rPr>
        <w:t xml:space="preserve"> </w:t>
      </w:r>
      <w:proofErr w:type="spellStart"/>
      <w:r w:rsidR="000812A9" w:rsidRPr="000812A9">
        <w:rPr>
          <w:sz w:val="28"/>
          <w:szCs w:val="28"/>
          <w:lang w:val="en-US"/>
        </w:rPr>
        <w:t>Contractele</w:t>
      </w:r>
      <w:proofErr w:type="spellEnd"/>
      <w:r w:rsidR="000812A9" w:rsidRPr="000812A9">
        <w:rPr>
          <w:sz w:val="28"/>
          <w:szCs w:val="28"/>
          <w:lang w:val="en-US"/>
        </w:rPr>
        <w:t xml:space="preserve"> de </w:t>
      </w:r>
      <w:proofErr w:type="spellStart"/>
      <w:r w:rsidR="000812A9" w:rsidRPr="000812A9">
        <w:rPr>
          <w:sz w:val="28"/>
          <w:szCs w:val="28"/>
          <w:lang w:val="en-US"/>
        </w:rPr>
        <w:t>împrumuturi</w:t>
      </w:r>
      <w:proofErr w:type="spellEnd"/>
      <w:r w:rsidR="000812A9" w:rsidRPr="000812A9">
        <w:rPr>
          <w:sz w:val="28"/>
          <w:szCs w:val="28"/>
          <w:lang w:val="en-US"/>
        </w:rPr>
        <w:t xml:space="preserve"> de stat </w:t>
      </w:r>
      <w:proofErr w:type="spellStart"/>
      <w:r w:rsidR="000812A9" w:rsidRPr="000812A9">
        <w:rPr>
          <w:sz w:val="28"/>
          <w:szCs w:val="28"/>
          <w:lang w:val="en-US"/>
        </w:rPr>
        <w:t>externe</w:t>
      </w:r>
      <w:proofErr w:type="spellEnd"/>
      <w:r w:rsidR="000812A9" w:rsidRPr="000812A9">
        <w:rPr>
          <w:sz w:val="28"/>
          <w:szCs w:val="28"/>
          <w:lang w:val="en-US"/>
        </w:rPr>
        <w:t xml:space="preserve"> se </w:t>
      </w:r>
      <w:proofErr w:type="spellStart"/>
      <w:r w:rsidR="000812A9" w:rsidRPr="000812A9">
        <w:rPr>
          <w:sz w:val="28"/>
          <w:szCs w:val="28"/>
          <w:lang w:val="en-US"/>
        </w:rPr>
        <w:t>aprobă</w:t>
      </w:r>
      <w:proofErr w:type="spellEnd"/>
      <w:r w:rsidR="000812A9" w:rsidRPr="000812A9">
        <w:rPr>
          <w:sz w:val="28"/>
          <w:szCs w:val="28"/>
          <w:lang w:val="en-US"/>
        </w:rPr>
        <w:t xml:space="preserve"> de </w:t>
      </w:r>
      <w:proofErr w:type="spellStart"/>
      <w:r w:rsidR="000812A9" w:rsidRPr="000812A9">
        <w:rPr>
          <w:sz w:val="28"/>
          <w:szCs w:val="28"/>
          <w:lang w:val="en-US"/>
        </w:rPr>
        <w:t>către</w:t>
      </w:r>
      <w:proofErr w:type="spellEnd"/>
      <w:r w:rsidR="000812A9" w:rsidRPr="000812A9">
        <w:rPr>
          <w:sz w:val="28"/>
          <w:szCs w:val="28"/>
          <w:lang w:val="en-US"/>
        </w:rPr>
        <w:t xml:space="preserve"> </w:t>
      </w:r>
      <w:proofErr w:type="spellStart"/>
      <w:r w:rsidR="000812A9" w:rsidRPr="000812A9">
        <w:rPr>
          <w:sz w:val="28"/>
          <w:szCs w:val="28"/>
          <w:lang w:val="en-US"/>
        </w:rPr>
        <w:t>Parlament</w:t>
      </w:r>
      <w:proofErr w:type="spellEnd"/>
      <w:r w:rsidR="000812A9" w:rsidRPr="000812A9">
        <w:rPr>
          <w:sz w:val="28"/>
          <w:szCs w:val="28"/>
          <w:lang w:val="en-US"/>
        </w:rPr>
        <w:t xml:space="preserve"> </w:t>
      </w:r>
      <w:proofErr w:type="spellStart"/>
      <w:r w:rsidR="000812A9" w:rsidRPr="000812A9">
        <w:rPr>
          <w:sz w:val="28"/>
          <w:szCs w:val="28"/>
          <w:lang w:val="en-US"/>
        </w:rPr>
        <w:t>prin</w:t>
      </w:r>
      <w:proofErr w:type="spellEnd"/>
      <w:r w:rsidR="000812A9" w:rsidRPr="000812A9">
        <w:rPr>
          <w:sz w:val="28"/>
          <w:szCs w:val="28"/>
          <w:lang w:val="en-US"/>
        </w:rPr>
        <w:t xml:space="preserve"> </w:t>
      </w:r>
      <w:proofErr w:type="spellStart"/>
      <w:r w:rsidR="000812A9" w:rsidRPr="000812A9">
        <w:rPr>
          <w:sz w:val="28"/>
          <w:szCs w:val="28"/>
          <w:lang w:val="en-US"/>
        </w:rPr>
        <w:t>lege</w:t>
      </w:r>
      <w:proofErr w:type="spellEnd"/>
      <w:r w:rsidR="000812A9" w:rsidRPr="000812A9">
        <w:rPr>
          <w:sz w:val="28"/>
          <w:szCs w:val="28"/>
          <w:lang w:val="en-US"/>
        </w:rPr>
        <w:t xml:space="preserve"> organic</w:t>
      </w:r>
      <w:r w:rsidR="002450A7">
        <w:rPr>
          <w:sz w:val="28"/>
          <w:szCs w:val="28"/>
          <w:lang w:val="ro-RO"/>
        </w:rPr>
        <w:t>ă</w:t>
      </w:r>
      <w:r w:rsidR="000812A9" w:rsidRPr="000812A9">
        <w:rPr>
          <w:sz w:val="28"/>
          <w:szCs w:val="28"/>
          <w:lang w:val="en-US"/>
        </w:rPr>
        <w:t>”</w:t>
      </w:r>
      <w:r w:rsidR="00BE4397">
        <w:rPr>
          <w:lang w:val="en-US"/>
        </w:rPr>
        <w:t>.</w:t>
      </w:r>
    </w:p>
    <w:p w:rsidR="00E61C4B" w:rsidRDefault="00E61C4B">
      <w:pPr>
        <w:pStyle w:val="a3"/>
        <w:rPr>
          <w:sz w:val="28"/>
          <w:szCs w:val="28"/>
          <w:lang w:val="ro-RO"/>
        </w:rPr>
      </w:pPr>
    </w:p>
    <w:p w:rsidR="00391875" w:rsidRDefault="00500CAB">
      <w:pPr>
        <w:pStyle w:val="a3"/>
        <w:numPr>
          <w:ilvl w:val="0"/>
          <w:numId w:val="1"/>
        </w:numPr>
        <w:tabs>
          <w:tab w:val="left" w:pos="993"/>
        </w:tabs>
        <w:ind w:hanging="153"/>
        <w:rPr>
          <w:sz w:val="28"/>
          <w:szCs w:val="28"/>
          <w:lang w:val="ro-RO"/>
        </w:rPr>
      </w:pPr>
      <w:r w:rsidRPr="00500CAB">
        <w:rPr>
          <w:b/>
          <w:sz w:val="28"/>
          <w:szCs w:val="28"/>
          <w:lang w:val="ro-RO"/>
        </w:rPr>
        <w:t>Articolul 22</w:t>
      </w:r>
      <w:r w:rsidR="00F14885" w:rsidRPr="00F14885">
        <w:rPr>
          <w:b/>
          <w:sz w:val="28"/>
          <w:szCs w:val="28"/>
          <w:lang w:val="ro-RO"/>
        </w:rPr>
        <w:t>:</w:t>
      </w:r>
    </w:p>
    <w:p w:rsidR="00E61C4B" w:rsidRDefault="00F14885">
      <w:pPr>
        <w:pStyle w:val="a3"/>
        <w:rPr>
          <w:sz w:val="28"/>
          <w:szCs w:val="28"/>
          <w:lang w:val="ro-RO"/>
        </w:rPr>
      </w:pPr>
      <w:r w:rsidRPr="00F14885">
        <w:rPr>
          <w:sz w:val="28"/>
          <w:szCs w:val="28"/>
          <w:lang w:val="ro-RO"/>
        </w:rPr>
        <w:t>În alineatul (1) sintagma ”prin intermediul” se substituie cu sintagma ”la conturile deschise în”, sintagma ”Băncii Naționale a Moldovei” se sustituie cu sintagma ”Banca Națională a Moldovei”, iar cuvîntul ”comerciale” se substituie cu cuvîntul ”licențiate”.</w:t>
      </w:r>
    </w:p>
    <w:p w:rsidR="00E61C4B" w:rsidRDefault="00F14885">
      <w:pPr>
        <w:pStyle w:val="a3"/>
        <w:rPr>
          <w:sz w:val="28"/>
          <w:szCs w:val="28"/>
          <w:lang w:val="ro-RO"/>
        </w:rPr>
      </w:pPr>
      <w:r w:rsidRPr="00F14885">
        <w:rPr>
          <w:sz w:val="28"/>
          <w:szCs w:val="28"/>
          <w:lang w:val="ro-RO"/>
        </w:rPr>
        <w:t>În alineatul (2) după cuvîntul ”conturile” urmează de completat cu cuvintele ”bancare/trezoreriale ale”.</w:t>
      </w:r>
    </w:p>
    <w:p w:rsidR="00E61C4B" w:rsidRDefault="00F14885">
      <w:pPr>
        <w:pStyle w:val="a3"/>
        <w:rPr>
          <w:sz w:val="28"/>
          <w:szCs w:val="28"/>
          <w:lang w:val="ro-RO"/>
        </w:rPr>
      </w:pPr>
      <w:r w:rsidRPr="00F14885">
        <w:rPr>
          <w:sz w:val="28"/>
          <w:szCs w:val="28"/>
          <w:lang w:val="ro-RO"/>
        </w:rPr>
        <w:t>Alineatul (3) va avea următorul cuprins:</w:t>
      </w:r>
    </w:p>
    <w:p w:rsidR="00E61C4B" w:rsidRDefault="00F14885">
      <w:pPr>
        <w:pStyle w:val="a3"/>
        <w:rPr>
          <w:sz w:val="28"/>
          <w:szCs w:val="28"/>
          <w:lang w:val="ro-RO"/>
        </w:rPr>
      </w:pPr>
      <w:r w:rsidRPr="00F14885">
        <w:rPr>
          <w:sz w:val="28"/>
          <w:szCs w:val="28"/>
          <w:lang w:val="ro-RO"/>
        </w:rPr>
        <w:t>”(3) Împrumuturile de stat externe contractate, în numele Republicii Moldova, de Guvern pentru realizarea proiectelor finanțate din surse externe  sau a programelor de dezvoltare pot fi debursate direct de către Ministerul Finanțelor sau prin intermediul autorităților publice central</w:t>
      </w:r>
      <w:r w:rsidR="0035638F">
        <w:rPr>
          <w:sz w:val="28"/>
          <w:szCs w:val="28"/>
          <w:lang w:val="ro-RO"/>
        </w:rPr>
        <w:t>e</w:t>
      </w:r>
      <w:r w:rsidRPr="00F14885">
        <w:rPr>
          <w:sz w:val="28"/>
          <w:szCs w:val="28"/>
          <w:lang w:val="ro-RO"/>
        </w:rPr>
        <w:t xml:space="preserve">, responsabile de implementarea proiectului. În cazul în care acordul de împrumut prevede instituirea unității speciale de implementare a proiectului debursarea mijloacelor poate fi efectuată de către această unitate, cu acordul autorității publice beneficiare. Mijloacele băneşti aferente vor fi păstrate în conturi purtătoare de dobîndă în favoarea proiectului/programului. La închiderea proiectului/programului această dobîndă va fi transferată ulterior bugetului de stat. </w:t>
      </w:r>
    </w:p>
    <w:p w:rsidR="00E61C4B" w:rsidRDefault="00F14885">
      <w:pPr>
        <w:pStyle w:val="a3"/>
        <w:rPr>
          <w:sz w:val="28"/>
          <w:szCs w:val="28"/>
          <w:lang w:val="ro-RO"/>
        </w:rPr>
      </w:pPr>
      <w:r w:rsidRPr="00F14885">
        <w:rPr>
          <w:sz w:val="28"/>
          <w:szCs w:val="28"/>
          <w:lang w:val="ro-RO"/>
        </w:rPr>
        <w:t xml:space="preserve">Mijloacele circulante destinate continuării recreditării sînt acumulate de subdiviziunile speciale create </w:t>
      </w:r>
      <w:r w:rsidR="000874A9" w:rsidRPr="00F14885">
        <w:rPr>
          <w:sz w:val="28"/>
          <w:szCs w:val="28"/>
          <w:lang w:val="ro-RO"/>
        </w:rPr>
        <w:t xml:space="preserve">din rambursarea sumei principale şi a dobînzilor </w:t>
      </w:r>
      <w:r w:rsidRPr="00F14885">
        <w:rPr>
          <w:sz w:val="28"/>
          <w:szCs w:val="28"/>
          <w:lang w:val="ro-RO"/>
        </w:rPr>
        <w:t>şi păstrate în aceste scopuri pentru fondurile recreditate a împrumuturilor de stat</w:t>
      </w:r>
      <w:r w:rsidR="007F130E">
        <w:rPr>
          <w:sz w:val="28"/>
          <w:szCs w:val="28"/>
          <w:lang w:val="ro-RO"/>
        </w:rPr>
        <w:t>.</w:t>
      </w:r>
      <w:r w:rsidRPr="00F14885">
        <w:rPr>
          <w:sz w:val="28"/>
          <w:szCs w:val="28"/>
          <w:lang w:val="ro-RO"/>
        </w:rPr>
        <w:t>”</w:t>
      </w:r>
    </w:p>
    <w:p w:rsidR="00E61C4B" w:rsidRDefault="00F14885">
      <w:pPr>
        <w:pStyle w:val="a3"/>
        <w:rPr>
          <w:sz w:val="28"/>
          <w:szCs w:val="28"/>
          <w:lang w:val="ro-RO"/>
        </w:rPr>
      </w:pPr>
      <w:r w:rsidRPr="00F14885">
        <w:rPr>
          <w:sz w:val="28"/>
          <w:szCs w:val="28"/>
          <w:lang w:val="ro-RO"/>
        </w:rPr>
        <w:t>În alineatul (4) cuvîntul</w:t>
      </w:r>
      <w:r w:rsidR="0035638F">
        <w:rPr>
          <w:sz w:val="28"/>
          <w:szCs w:val="28"/>
          <w:lang w:val="ro-RO"/>
        </w:rPr>
        <w:t xml:space="preserve"> ”finanțate” se substitui cu cuvîntul ”realizate”, iar cuvîntul</w:t>
      </w:r>
      <w:r w:rsidRPr="00F14885">
        <w:rPr>
          <w:sz w:val="28"/>
          <w:szCs w:val="28"/>
          <w:lang w:val="ro-RO"/>
        </w:rPr>
        <w:t xml:space="preserve"> ”investiționale” se va substitui cu sintagma ”finanțate din surse externe”, la finalul articolului cuvîntul ”investiționale” se va exclude.</w:t>
      </w:r>
    </w:p>
    <w:p w:rsidR="00E61C4B" w:rsidRDefault="00E61C4B">
      <w:pPr>
        <w:pStyle w:val="a3"/>
        <w:rPr>
          <w:sz w:val="28"/>
          <w:szCs w:val="28"/>
          <w:lang w:val="ro-RO"/>
        </w:rPr>
      </w:pPr>
    </w:p>
    <w:p w:rsidR="00000000" w:rsidRDefault="000812A9">
      <w:pPr>
        <w:pStyle w:val="a5"/>
        <w:numPr>
          <w:ilvl w:val="0"/>
          <w:numId w:val="1"/>
        </w:numPr>
        <w:tabs>
          <w:tab w:val="left" w:pos="993"/>
        </w:tabs>
        <w:spacing w:after="0" w:line="240" w:lineRule="auto"/>
        <w:ind w:hanging="153"/>
        <w:jc w:val="both"/>
        <w:rPr>
          <w:rFonts w:ascii="Times New Roman" w:hAnsi="Times New Roman" w:cs="Times New Roman"/>
          <w:sz w:val="28"/>
          <w:szCs w:val="28"/>
          <w:lang w:val="ro-RO"/>
        </w:rPr>
      </w:pPr>
      <w:r w:rsidRPr="000812A9">
        <w:rPr>
          <w:rFonts w:ascii="Times New Roman" w:hAnsi="Times New Roman" w:cs="Times New Roman"/>
          <w:b/>
          <w:sz w:val="28"/>
          <w:szCs w:val="28"/>
          <w:lang w:val="ro-RO"/>
        </w:rPr>
        <w:t>Articolul 23</w:t>
      </w:r>
      <w:r w:rsidR="00500CAB" w:rsidRPr="00500CAB">
        <w:rPr>
          <w:rFonts w:ascii="Times New Roman" w:hAnsi="Times New Roman" w:cs="Times New Roman"/>
          <w:sz w:val="28"/>
          <w:szCs w:val="28"/>
          <w:lang w:val="ro-RO"/>
        </w:rPr>
        <w:t>:</w:t>
      </w:r>
    </w:p>
    <w:p w:rsidR="00391875"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14885" w:rsidRPr="00F14885">
        <w:rPr>
          <w:rFonts w:ascii="Times New Roman" w:hAnsi="Times New Roman" w:cs="Times New Roman"/>
          <w:sz w:val="28"/>
          <w:szCs w:val="28"/>
          <w:lang w:val="ro-RO"/>
        </w:rPr>
        <w:t>lineatul (1) va avea următorul cuprins:</w:t>
      </w:r>
    </w:p>
    <w:p w:rsidR="00391875" w:rsidRDefault="00F14885">
      <w:pPr>
        <w:spacing w:after="0" w:line="240" w:lineRule="auto"/>
        <w:ind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”Mijloacele financiare obținute din împrumutrile de stat interne sau externe pot fi recreditate pentru realizarea</w:t>
      </w:r>
      <w:r w:rsidR="001619CD">
        <w:rPr>
          <w:rFonts w:ascii="Times New Roman" w:hAnsi="Times New Roman" w:cs="Times New Roman"/>
          <w:sz w:val="28"/>
          <w:szCs w:val="28"/>
          <w:lang w:val="ro-RO"/>
        </w:rPr>
        <w:t xml:space="preserve"> proiectelor și a </w:t>
      </w:r>
      <w:r w:rsidR="001619CD" w:rsidRPr="00F14885">
        <w:rPr>
          <w:rFonts w:ascii="Times New Roman" w:hAnsi="Times New Roman" w:cs="Times New Roman"/>
          <w:sz w:val="28"/>
          <w:szCs w:val="28"/>
          <w:lang w:val="ro-RO"/>
        </w:rPr>
        <w:t>programelor de dezvoltare</w:t>
      </w:r>
      <w:r w:rsidR="001619CD">
        <w:rPr>
          <w:rFonts w:ascii="Times New Roman" w:hAnsi="Times New Roman" w:cs="Times New Roman"/>
          <w:sz w:val="28"/>
          <w:szCs w:val="28"/>
          <w:lang w:val="ro-RO"/>
        </w:rPr>
        <w:t xml:space="preserve">, </w:t>
      </w:r>
      <w:r w:rsidRPr="00F14885">
        <w:rPr>
          <w:rFonts w:ascii="Times New Roman" w:hAnsi="Times New Roman" w:cs="Times New Roman"/>
          <w:sz w:val="28"/>
          <w:szCs w:val="28"/>
          <w:lang w:val="ro-RO"/>
        </w:rPr>
        <w:t>finanțate din surse externe și/sau interne.”</w:t>
      </w:r>
    </w:p>
    <w:p w:rsidR="00391875" w:rsidRDefault="00391875">
      <w:pPr>
        <w:spacing w:after="0" w:line="240" w:lineRule="auto"/>
        <w:ind w:firstLine="567"/>
        <w:jc w:val="both"/>
        <w:rPr>
          <w:rFonts w:ascii="Times New Roman" w:hAnsi="Times New Roman" w:cs="Times New Roman"/>
          <w:sz w:val="28"/>
          <w:szCs w:val="28"/>
          <w:lang w:val="ro-RO"/>
        </w:rPr>
      </w:pPr>
    </w:p>
    <w:p w:rsidR="00000000" w:rsidRDefault="00500CAB">
      <w:pPr>
        <w:pStyle w:val="a5"/>
        <w:numPr>
          <w:ilvl w:val="0"/>
          <w:numId w:val="1"/>
        </w:numPr>
        <w:tabs>
          <w:tab w:val="left" w:pos="993"/>
        </w:tabs>
        <w:spacing w:after="0" w:line="240" w:lineRule="auto"/>
        <w:ind w:hanging="153"/>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t>Articolul 24</w:t>
      </w:r>
      <w:r w:rsidRPr="00500CAB">
        <w:rPr>
          <w:rFonts w:ascii="Times New Roman" w:hAnsi="Times New Roman" w:cs="Times New Roman"/>
          <w:sz w:val="28"/>
          <w:szCs w:val="28"/>
          <w:lang w:val="ro-RO"/>
        </w:rPr>
        <w:t>:</w:t>
      </w:r>
    </w:p>
    <w:p w:rsidR="00000000"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14885">
        <w:rPr>
          <w:rFonts w:ascii="Times New Roman" w:hAnsi="Times New Roman" w:cs="Times New Roman"/>
          <w:sz w:val="28"/>
          <w:szCs w:val="28"/>
          <w:lang w:val="ro-RO"/>
        </w:rPr>
        <w:t xml:space="preserve">a alineatul </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1</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 xml:space="preserve">, </w:t>
      </w:r>
      <w:r w:rsidR="001619CD" w:rsidRPr="003F3FEB">
        <w:rPr>
          <w:rFonts w:ascii="Times New Roman" w:hAnsi="Times New Roman" w:cs="Times New Roman"/>
          <w:sz w:val="28"/>
          <w:szCs w:val="28"/>
          <w:lang w:val="ro-RO"/>
        </w:rPr>
        <w:t>textul ”În cazul în care acest lucru este stabilit în contractele de împrumuturi interne sau externe, Ministerul Finanțelor încheie contractele de împrumut direct cu beneficiarii finali ai recreditării” de substituit cu textul ”Recreditarea prin intermediul Ministerului Finanțelor se efectuează în cazul în care acest lucru este stabilit în contractele de împrumuturi interne sau externe”</w:t>
      </w:r>
      <w:r w:rsidR="00F14885">
        <w:rPr>
          <w:rFonts w:ascii="Times New Roman" w:hAnsi="Times New Roman" w:cs="Times New Roman"/>
          <w:sz w:val="28"/>
          <w:szCs w:val="28"/>
          <w:lang w:val="ro-RO"/>
        </w:rPr>
        <w:t>.</w:t>
      </w:r>
    </w:p>
    <w:p w:rsidR="00000000"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14885">
        <w:rPr>
          <w:rFonts w:ascii="Times New Roman" w:hAnsi="Times New Roman" w:cs="Times New Roman"/>
          <w:sz w:val="28"/>
          <w:szCs w:val="28"/>
          <w:lang w:val="ro-RO"/>
        </w:rPr>
        <w:t xml:space="preserve">a alineatul </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2</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 xml:space="preserve">, cuvintele ”instituțiilor financiare” și  ”persoanelor ce vor avea acces la” se substituie respectiv cu cuvintele ”instituțiilor financiare </w:t>
      </w:r>
      <w:r w:rsidR="00F14885">
        <w:rPr>
          <w:rFonts w:ascii="Times New Roman" w:hAnsi="Times New Roman" w:cs="Times New Roman"/>
          <w:sz w:val="28"/>
          <w:szCs w:val="28"/>
          <w:lang w:val="ro-RO"/>
        </w:rPr>
        <w:lastRenderedPageBreak/>
        <w:t xml:space="preserve">participante”, ”beneficiarilor, care pot fi creditați din” , iar după cuvintele ”criteriile de evaluare” se completează cu cuvintele ”a riscurilor de credit”. </w:t>
      </w:r>
    </w:p>
    <w:p w:rsidR="00E61C4B"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14885">
        <w:rPr>
          <w:rFonts w:ascii="Times New Roman" w:hAnsi="Times New Roman" w:cs="Times New Roman"/>
          <w:sz w:val="28"/>
          <w:szCs w:val="28"/>
          <w:lang w:val="ro-RO"/>
        </w:rPr>
        <w:t xml:space="preserve">lineatul </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3</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 xml:space="preserve"> va avea următorul cuprins:</w:t>
      </w:r>
    </w:p>
    <w:p w:rsidR="00E61C4B" w:rsidRDefault="00F1488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”Condițiile de recreditare a împrumuturilor destinate pentru recreditarea beneficiarilor finali sunt stabilite de către creditor și/sau definite în condițiile de împrumut interne sau externe”.</w:t>
      </w:r>
    </w:p>
    <w:p w:rsidR="00000000"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14885">
        <w:rPr>
          <w:rFonts w:ascii="Times New Roman" w:hAnsi="Times New Roman" w:cs="Times New Roman"/>
          <w:sz w:val="28"/>
          <w:szCs w:val="28"/>
          <w:lang w:val="ro-RO"/>
        </w:rPr>
        <w:t xml:space="preserve">a alineatul </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5</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 xml:space="preserve"> cuvintele ”în urmă” se completează cu cuvintele ”evaluării și analizei performanțelor acestora, sau prin organizarea”, iar cuvântul ”organizate” </w:t>
      </w:r>
      <w:r w:rsidR="00E46D67">
        <w:rPr>
          <w:rFonts w:ascii="Times New Roman" w:hAnsi="Times New Roman" w:cs="Times New Roman"/>
          <w:sz w:val="28"/>
          <w:szCs w:val="28"/>
          <w:lang w:val="ro-RO"/>
        </w:rPr>
        <w:t xml:space="preserve">și textul ”Modalitatea de organizare , de desfășurare a concursurilor și de selectare a instituțiilor financiare care participă la recredutarea de stat se stabilește de Guvern” </w:t>
      </w:r>
      <w:r w:rsidR="00F14885">
        <w:rPr>
          <w:rFonts w:ascii="Times New Roman" w:hAnsi="Times New Roman" w:cs="Times New Roman"/>
          <w:sz w:val="28"/>
          <w:szCs w:val="28"/>
          <w:lang w:val="ro-RO"/>
        </w:rPr>
        <w:t>se exclud.</w:t>
      </w:r>
    </w:p>
    <w:p w:rsidR="00391875" w:rsidRDefault="009854D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14885">
        <w:rPr>
          <w:rFonts w:ascii="Times New Roman" w:hAnsi="Times New Roman" w:cs="Times New Roman"/>
          <w:sz w:val="28"/>
          <w:szCs w:val="28"/>
          <w:lang w:val="ro-RO"/>
        </w:rPr>
        <w:t xml:space="preserve">a alineatul </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6</w:t>
      </w:r>
      <w:r w:rsidR="007F130E">
        <w:rPr>
          <w:rFonts w:ascii="Times New Roman" w:hAnsi="Times New Roman" w:cs="Times New Roman"/>
          <w:sz w:val="28"/>
          <w:szCs w:val="28"/>
          <w:lang w:val="ro-RO"/>
        </w:rPr>
        <w:t>)</w:t>
      </w:r>
      <w:r w:rsidR="00F14885">
        <w:rPr>
          <w:rFonts w:ascii="Times New Roman" w:hAnsi="Times New Roman" w:cs="Times New Roman"/>
          <w:sz w:val="28"/>
          <w:szCs w:val="28"/>
          <w:lang w:val="ro-RO"/>
        </w:rPr>
        <w:t xml:space="preserve"> cuvintele ”efectuată direct de Ministerul Finanțelor” și ”de minister” se exclud.</w:t>
      </w:r>
    </w:p>
    <w:p w:rsidR="00391875" w:rsidRDefault="00391875">
      <w:pPr>
        <w:spacing w:after="0" w:line="240" w:lineRule="auto"/>
        <w:ind w:firstLine="567"/>
        <w:jc w:val="both"/>
        <w:rPr>
          <w:rFonts w:ascii="Times New Roman" w:hAnsi="Times New Roman" w:cs="Times New Roman"/>
          <w:sz w:val="28"/>
          <w:szCs w:val="28"/>
          <w:lang w:val="ro-RO"/>
        </w:rPr>
      </w:pPr>
    </w:p>
    <w:p w:rsidR="00000000" w:rsidRDefault="00500CAB">
      <w:pPr>
        <w:pStyle w:val="a5"/>
        <w:numPr>
          <w:ilvl w:val="0"/>
          <w:numId w:val="1"/>
        </w:numPr>
        <w:spacing w:after="0" w:line="240" w:lineRule="auto"/>
        <w:ind w:left="1134" w:hanging="567"/>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t>Articolul 24</w:t>
      </w:r>
      <w:r w:rsidRPr="00500CAB">
        <w:rPr>
          <w:rFonts w:ascii="Times New Roman" w:hAnsi="Times New Roman" w:cs="Times New Roman"/>
          <w:sz w:val="28"/>
          <w:szCs w:val="28"/>
          <w:lang w:val="ro-RO"/>
        </w:rPr>
        <w:t xml:space="preserve"> se completează cu articolul 24</w:t>
      </w:r>
      <w:r w:rsidRPr="00500CAB">
        <w:rPr>
          <w:rFonts w:ascii="Times New Roman" w:hAnsi="Times New Roman" w:cs="Times New Roman"/>
          <w:sz w:val="28"/>
          <w:szCs w:val="28"/>
          <w:vertAlign w:val="superscript"/>
          <w:lang w:val="ro-RO"/>
        </w:rPr>
        <w:t>1</w:t>
      </w:r>
      <w:r w:rsidRPr="00500CAB">
        <w:rPr>
          <w:rFonts w:ascii="Times New Roman" w:hAnsi="Times New Roman" w:cs="Times New Roman"/>
          <w:sz w:val="28"/>
          <w:szCs w:val="28"/>
          <w:lang w:val="ro-RO"/>
        </w:rPr>
        <w:t xml:space="preserve"> cu următorul cuprins:</w:t>
      </w:r>
    </w:p>
    <w:p w:rsidR="00391875" w:rsidRDefault="00F1488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9854D1">
        <w:rPr>
          <w:rFonts w:ascii="Times New Roman" w:hAnsi="Times New Roman" w:cs="Times New Roman"/>
          <w:sz w:val="28"/>
          <w:szCs w:val="28"/>
          <w:lang w:val="ro-RO"/>
        </w:rPr>
        <w:t xml:space="preserve">Articolul </w:t>
      </w:r>
      <w:r>
        <w:rPr>
          <w:rFonts w:ascii="Times New Roman" w:hAnsi="Times New Roman" w:cs="Times New Roman"/>
          <w:sz w:val="28"/>
          <w:szCs w:val="28"/>
          <w:lang w:val="ro-RO"/>
        </w:rPr>
        <w:t>24</w:t>
      </w:r>
      <w:r>
        <w:rPr>
          <w:rFonts w:ascii="Times New Roman" w:hAnsi="Times New Roman" w:cs="Times New Roman"/>
          <w:sz w:val="28"/>
          <w:szCs w:val="28"/>
          <w:vertAlign w:val="superscript"/>
          <w:lang w:val="ro-RO"/>
        </w:rPr>
        <w:t>1</w:t>
      </w:r>
      <w:r w:rsidR="009854D1">
        <w:rPr>
          <w:rFonts w:ascii="Times New Roman" w:hAnsi="Times New Roman" w:cs="Times New Roman"/>
          <w:sz w:val="28"/>
          <w:szCs w:val="28"/>
          <w:lang w:val="ro-RO"/>
        </w:rPr>
        <w:t>.</w:t>
      </w:r>
      <w:r>
        <w:rPr>
          <w:rFonts w:ascii="Times New Roman" w:hAnsi="Times New Roman" w:cs="Times New Roman"/>
          <w:sz w:val="28"/>
          <w:szCs w:val="28"/>
          <w:lang w:val="ro-RO"/>
        </w:rPr>
        <w:t xml:space="preserve"> Monitorizarea și controlul mijloacelor recreditate</w:t>
      </w:r>
    </w:p>
    <w:p w:rsidR="00993EB2" w:rsidRPr="00993EB2" w:rsidRDefault="000812A9">
      <w:pPr>
        <w:pStyle w:val="a5"/>
        <w:numPr>
          <w:ilvl w:val="0"/>
          <w:numId w:val="5"/>
        </w:numPr>
        <w:tabs>
          <w:tab w:val="left" w:pos="993"/>
        </w:tabs>
        <w:spacing w:line="240" w:lineRule="auto"/>
        <w:ind w:left="0" w:firstLine="567"/>
        <w:jc w:val="both"/>
        <w:rPr>
          <w:rFonts w:ascii="Times New Roman" w:hAnsi="Times New Roman" w:cs="Times New Roman"/>
          <w:sz w:val="28"/>
          <w:szCs w:val="28"/>
          <w:lang w:val="ro-RO"/>
        </w:rPr>
      </w:pPr>
      <w:r w:rsidRPr="000812A9">
        <w:rPr>
          <w:rFonts w:ascii="Times New Roman" w:hAnsi="Times New Roman" w:cs="Times New Roman"/>
          <w:sz w:val="28"/>
          <w:szCs w:val="28"/>
          <w:lang w:val="ro-RO"/>
        </w:rPr>
        <w:t>Instituțiile financiare care participă la recreditare din contul împrumuturilor de stat, prezintă, trimestrial, Ministerului Finanțelor informația privind debursarea și rambursarea mijloacelor recreditate, privind situația lor economică, inclusiv rapoartele financiare și cele anuale ale auditului extern al activității lor.</w:t>
      </w:r>
    </w:p>
    <w:p w:rsidR="00391875" w:rsidRDefault="00F14885">
      <w:pPr>
        <w:pStyle w:val="a5"/>
        <w:numPr>
          <w:ilvl w:val="0"/>
          <w:numId w:val="5"/>
        </w:numPr>
        <w:tabs>
          <w:tab w:val="left" w:pos="993"/>
        </w:tabs>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Ministerul Finanțelor monitorizează beneficiarii care participă la recreditare din contul împrumuturilor de stat pînă la îndeplinirea completă și/sau încetarea obligațiilor apărute din contractele de recreditare. Ministerul Finanțelor solicită de la Banca Națională a Moldovei și de șa alte autorități de supraveghere a pieței financiare informația cu privire la situația economică a instituțiilor financiare care intenționează să participe sau care participă la operațiunile de recreditare.”</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500CAB">
      <w:pPr>
        <w:pStyle w:val="a5"/>
        <w:numPr>
          <w:ilvl w:val="0"/>
          <w:numId w:val="1"/>
        </w:numPr>
        <w:tabs>
          <w:tab w:val="left" w:pos="1134"/>
        </w:tabs>
        <w:spacing w:after="0" w:line="240" w:lineRule="auto"/>
        <w:ind w:left="0" w:firstLine="567"/>
        <w:jc w:val="both"/>
        <w:rPr>
          <w:rFonts w:ascii="Times New Roman" w:hAnsi="Times New Roman" w:cs="Times New Roman"/>
          <w:sz w:val="28"/>
          <w:szCs w:val="28"/>
          <w:lang w:val="ro-RO"/>
        </w:rPr>
      </w:pPr>
      <w:r w:rsidRPr="00500CAB">
        <w:rPr>
          <w:rFonts w:ascii="Times New Roman" w:hAnsi="Times New Roman" w:cs="Times New Roman"/>
          <w:sz w:val="28"/>
          <w:szCs w:val="28"/>
          <w:lang w:val="ro-RO"/>
        </w:rPr>
        <w:t xml:space="preserve">La </w:t>
      </w:r>
      <w:r w:rsidR="000812A9" w:rsidRPr="000812A9">
        <w:rPr>
          <w:rFonts w:ascii="Times New Roman" w:hAnsi="Times New Roman" w:cs="Times New Roman"/>
          <w:b/>
          <w:sz w:val="28"/>
          <w:szCs w:val="28"/>
          <w:lang w:val="ro-RO"/>
        </w:rPr>
        <w:t>articolul 25</w:t>
      </w:r>
      <w:r w:rsidRPr="00500CAB">
        <w:rPr>
          <w:rFonts w:ascii="Times New Roman" w:hAnsi="Times New Roman" w:cs="Times New Roman"/>
          <w:sz w:val="28"/>
          <w:szCs w:val="28"/>
          <w:lang w:val="ro-RO"/>
        </w:rPr>
        <w:t xml:space="preserve"> cuvintele ”împrumutate, inclusiv” se exclud, textul ”utilizarea eficientă a mijloacelor destinate recreditării” se substituie cu textul ”alocarea mijloacelor respective conform destinației stabilite”.</w:t>
      </w:r>
    </w:p>
    <w:p w:rsidR="00391875" w:rsidRDefault="00391875">
      <w:pPr>
        <w:spacing w:after="0" w:line="240" w:lineRule="auto"/>
        <w:ind w:firstLine="567"/>
        <w:jc w:val="both"/>
        <w:rPr>
          <w:rFonts w:ascii="Times New Roman" w:hAnsi="Times New Roman" w:cs="Times New Roman"/>
          <w:sz w:val="28"/>
          <w:szCs w:val="28"/>
          <w:lang w:val="ro-RO"/>
        </w:rPr>
      </w:pPr>
    </w:p>
    <w:p w:rsidR="00391875" w:rsidRDefault="000812A9">
      <w:pPr>
        <w:pStyle w:val="a5"/>
        <w:numPr>
          <w:ilvl w:val="0"/>
          <w:numId w:val="1"/>
        </w:numPr>
        <w:tabs>
          <w:tab w:val="left" w:pos="1134"/>
        </w:tabs>
        <w:spacing w:line="240" w:lineRule="auto"/>
        <w:ind w:hanging="153"/>
        <w:jc w:val="both"/>
        <w:rPr>
          <w:rFonts w:ascii="Times New Roman" w:hAnsi="Times New Roman" w:cs="Times New Roman"/>
          <w:sz w:val="28"/>
          <w:szCs w:val="28"/>
          <w:lang w:val="ro-RO"/>
        </w:rPr>
      </w:pPr>
      <w:r w:rsidRPr="000812A9">
        <w:rPr>
          <w:rFonts w:ascii="Times New Roman" w:hAnsi="Times New Roman" w:cs="Times New Roman"/>
          <w:sz w:val="28"/>
          <w:szCs w:val="28"/>
          <w:lang w:val="ro-RO"/>
        </w:rPr>
        <w:t xml:space="preserve">La </w:t>
      </w:r>
      <w:r w:rsidR="00500CAB" w:rsidRPr="00500CAB">
        <w:rPr>
          <w:rFonts w:ascii="Times New Roman" w:hAnsi="Times New Roman" w:cs="Times New Roman"/>
          <w:b/>
          <w:sz w:val="28"/>
          <w:szCs w:val="28"/>
          <w:lang w:val="ro-RO"/>
        </w:rPr>
        <w:t>articolul 26</w:t>
      </w:r>
      <w:r w:rsidR="00500CAB" w:rsidRPr="00500CAB">
        <w:rPr>
          <w:rFonts w:ascii="Times New Roman" w:hAnsi="Times New Roman" w:cs="Times New Roman"/>
          <w:sz w:val="28"/>
          <w:szCs w:val="28"/>
          <w:lang w:val="ro-RO"/>
        </w:rPr>
        <w:t>:</w:t>
      </w:r>
    </w:p>
    <w:p w:rsidR="00E61C4B" w:rsidRPr="002450A7" w:rsidRDefault="009854D1">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14885">
        <w:rPr>
          <w:rFonts w:ascii="Times New Roman" w:hAnsi="Times New Roman" w:cs="Times New Roman"/>
          <w:sz w:val="28"/>
          <w:szCs w:val="28"/>
          <w:lang w:val="ro-RO"/>
        </w:rPr>
        <w:t xml:space="preserve">lineatul (1) cuvintele ”finanțarea proiectelor investiționale, programelor sau activităților prioritare” se substituie cu cuvintele ”realizarea proiectelor </w:t>
      </w:r>
      <w:r w:rsidR="00854671">
        <w:rPr>
          <w:rFonts w:ascii="Times New Roman" w:hAnsi="Times New Roman" w:cs="Times New Roman"/>
          <w:sz w:val="28"/>
          <w:szCs w:val="28"/>
          <w:lang w:val="ro-RO"/>
        </w:rPr>
        <w:t xml:space="preserve">și a programelor de dezvoltare, </w:t>
      </w:r>
      <w:r w:rsidR="00F14885">
        <w:rPr>
          <w:rFonts w:ascii="Times New Roman" w:hAnsi="Times New Roman" w:cs="Times New Roman"/>
          <w:sz w:val="28"/>
          <w:szCs w:val="28"/>
          <w:lang w:val="ro-RO"/>
        </w:rPr>
        <w:t xml:space="preserve">finanțate din surse externe și/sau interne,” cuvîntul ”ministerului” se exclude, iar după cuvintele ”instituțiile financiare” se introduc </w:t>
      </w:r>
      <w:r w:rsidR="00F14885" w:rsidRPr="002450A7">
        <w:rPr>
          <w:rFonts w:ascii="Times New Roman" w:hAnsi="Times New Roman" w:cs="Times New Roman"/>
          <w:sz w:val="28"/>
          <w:szCs w:val="28"/>
          <w:lang w:val="ro-RO"/>
        </w:rPr>
        <w:t>cuvintele ”la conturile trezoreriale”</w:t>
      </w:r>
      <w:r w:rsidR="007F130E" w:rsidRPr="002450A7">
        <w:rPr>
          <w:rFonts w:ascii="Times New Roman" w:hAnsi="Times New Roman" w:cs="Times New Roman"/>
          <w:sz w:val="28"/>
          <w:szCs w:val="28"/>
          <w:lang w:val="ro-RO"/>
        </w:rPr>
        <w:t>.</w:t>
      </w:r>
    </w:p>
    <w:p w:rsidR="00E61C4B" w:rsidRDefault="009854D1">
      <w:pPr>
        <w:pStyle w:val="a5"/>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F14885">
        <w:rPr>
          <w:rFonts w:ascii="Times New Roman" w:hAnsi="Times New Roman" w:cs="Times New Roman"/>
          <w:sz w:val="28"/>
          <w:szCs w:val="28"/>
          <w:lang w:val="ro-RO"/>
        </w:rPr>
        <w:t>rticolul se completează cu alineatul (3) cu următorul cuprins:</w:t>
      </w:r>
    </w:p>
    <w:p w:rsidR="00E61C4B" w:rsidRDefault="00F1488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 În cazul în care beneficiarul recreditat nu își poate respecta obligațiile financiare conform graficului de rambursare a datoriei relevant contractului de recreditare, Ministerul Finanțelor, în urma analizei economico-financiare a beneficiarului recreditat, este în drept să adopte decizii privind reeșalonarea datoriei acestuia prin încheierea unor acorduri-adiționale la contractele de recreditare inițiale.”</w:t>
      </w:r>
    </w:p>
    <w:p w:rsidR="00E61C4B" w:rsidRDefault="00E61C4B">
      <w:pPr>
        <w:spacing w:after="0" w:line="240" w:lineRule="auto"/>
        <w:ind w:firstLine="567"/>
        <w:jc w:val="both"/>
        <w:rPr>
          <w:rFonts w:ascii="Times New Roman" w:hAnsi="Times New Roman" w:cs="Times New Roman"/>
          <w:sz w:val="28"/>
          <w:szCs w:val="28"/>
          <w:lang w:val="ro-RO"/>
        </w:rPr>
      </w:pPr>
    </w:p>
    <w:p w:rsidR="00BD5FEB" w:rsidRPr="00BD5FEB" w:rsidRDefault="00500CAB">
      <w:pPr>
        <w:pStyle w:val="a5"/>
        <w:numPr>
          <w:ilvl w:val="0"/>
          <w:numId w:val="1"/>
        </w:numPr>
        <w:tabs>
          <w:tab w:val="left" w:pos="993"/>
        </w:tabs>
        <w:spacing w:line="240" w:lineRule="auto"/>
        <w:ind w:left="709" w:hanging="153"/>
        <w:jc w:val="both"/>
        <w:rPr>
          <w:rFonts w:ascii="Times New Roman" w:hAnsi="Times New Roman" w:cs="Times New Roman"/>
          <w:sz w:val="28"/>
          <w:szCs w:val="28"/>
          <w:lang w:val="ro-RO"/>
        </w:rPr>
      </w:pPr>
      <w:r w:rsidRPr="00500CAB">
        <w:rPr>
          <w:rFonts w:ascii="Times New Roman" w:hAnsi="Times New Roman" w:cs="Times New Roman"/>
          <w:b/>
          <w:sz w:val="28"/>
          <w:szCs w:val="28"/>
          <w:lang w:val="ro-RO"/>
        </w:rPr>
        <w:t>Articolul 27</w:t>
      </w:r>
      <w:r w:rsidR="00D67819">
        <w:rPr>
          <w:rFonts w:ascii="Times New Roman" w:hAnsi="Times New Roman" w:cs="Times New Roman"/>
          <w:b/>
          <w:sz w:val="28"/>
          <w:szCs w:val="28"/>
          <w:lang w:val="ro-RO"/>
        </w:rPr>
        <w:t>:</w:t>
      </w:r>
    </w:p>
    <w:p w:rsidR="00BD5FEB" w:rsidRPr="002450A7" w:rsidRDefault="00BD5FEB" w:rsidP="002450A7">
      <w:pPr>
        <w:pStyle w:val="a5"/>
        <w:tabs>
          <w:tab w:val="left" w:pos="993"/>
        </w:tabs>
        <w:spacing w:line="240" w:lineRule="auto"/>
        <w:ind w:left="0"/>
        <w:jc w:val="both"/>
        <w:rPr>
          <w:rFonts w:ascii="Times New Roman" w:hAnsi="Times New Roman" w:cs="Times New Roman"/>
          <w:sz w:val="28"/>
          <w:szCs w:val="28"/>
          <w:lang w:val="ro-RO"/>
        </w:rPr>
      </w:pPr>
      <w:r w:rsidRPr="002450A7">
        <w:rPr>
          <w:rFonts w:ascii="Times New Roman" w:hAnsi="Times New Roman" w:cs="Times New Roman"/>
          <w:sz w:val="28"/>
          <w:szCs w:val="28"/>
          <w:lang w:val="ro-RO"/>
        </w:rPr>
        <w:t>Alineatul a) cuvintele ”finanțării proiectelor investiționale” se substituie cu cuvintele ”realizării proiectelor finanțate din surse externe sau interne”.</w:t>
      </w:r>
    </w:p>
    <w:p w:rsidR="00391875" w:rsidRPr="002450A7" w:rsidRDefault="00BD5FEB" w:rsidP="002450A7">
      <w:pPr>
        <w:tabs>
          <w:tab w:val="left" w:pos="993"/>
        </w:tabs>
        <w:spacing w:line="240" w:lineRule="auto"/>
        <w:jc w:val="both"/>
        <w:rPr>
          <w:rFonts w:ascii="Times New Roman" w:hAnsi="Times New Roman" w:cs="Times New Roman"/>
          <w:sz w:val="28"/>
          <w:szCs w:val="28"/>
          <w:lang w:val="ro-RO"/>
        </w:rPr>
      </w:pPr>
      <w:r w:rsidRPr="002450A7">
        <w:rPr>
          <w:rFonts w:ascii="Times New Roman" w:hAnsi="Times New Roman" w:cs="Times New Roman"/>
          <w:sz w:val="28"/>
          <w:szCs w:val="28"/>
          <w:lang w:val="ro-RO"/>
        </w:rPr>
        <w:t>În final articolul</w:t>
      </w:r>
      <w:r w:rsidR="00500CAB" w:rsidRPr="002450A7">
        <w:rPr>
          <w:rFonts w:ascii="Times New Roman" w:hAnsi="Times New Roman" w:cs="Times New Roman"/>
          <w:sz w:val="28"/>
          <w:szCs w:val="28"/>
          <w:lang w:val="ro-RO"/>
        </w:rPr>
        <w:t xml:space="preserve"> se completează cu </w:t>
      </w:r>
      <w:r w:rsidR="004D57F7" w:rsidRPr="002450A7">
        <w:rPr>
          <w:rFonts w:ascii="Times New Roman" w:hAnsi="Times New Roman" w:cs="Times New Roman"/>
          <w:sz w:val="28"/>
          <w:szCs w:val="28"/>
          <w:lang w:val="ro-RO"/>
        </w:rPr>
        <w:t>un alineat nou</w:t>
      </w:r>
      <w:r w:rsidR="00500CAB" w:rsidRPr="002450A7">
        <w:rPr>
          <w:rFonts w:ascii="Times New Roman" w:hAnsi="Times New Roman" w:cs="Times New Roman"/>
          <w:sz w:val="28"/>
          <w:szCs w:val="28"/>
          <w:lang w:val="ro-RO"/>
        </w:rPr>
        <w:t xml:space="preserve"> c), cu următorul cuprins:</w:t>
      </w:r>
    </w:p>
    <w:p w:rsidR="00E61C4B" w:rsidRDefault="00F14885">
      <w:pPr>
        <w:pStyle w:val="a3"/>
        <w:tabs>
          <w:tab w:val="left" w:pos="993"/>
        </w:tabs>
        <w:rPr>
          <w:sz w:val="28"/>
          <w:szCs w:val="28"/>
          <w:lang w:val="ro-RO"/>
        </w:rPr>
      </w:pPr>
      <w:r w:rsidRPr="00F14885">
        <w:rPr>
          <w:sz w:val="28"/>
          <w:szCs w:val="28"/>
          <w:lang w:val="ro-RO"/>
        </w:rPr>
        <w:t>„c) pentru garantarea creditelor de urgență acordate băncilor de către Banca Națională a Moldovei în situaţii de criză financiară sistemică.”</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000000" w:rsidRDefault="00500CAB">
      <w:pPr>
        <w:pStyle w:val="a5"/>
        <w:numPr>
          <w:ilvl w:val="0"/>
          <w:numId w:val="1"/>
        </w:numPr>
        <w:tabs>
          <w:tab w:val="left" w:pos="993"/>
        </w:tabs>
        <w:spacing w:after="0" w:line="240" w:lineRule="auto"/>
        <w:ind w:hanging="153"/>
        <w:jc w:val="both"/>
        <w:rPr>
          <w:rFonts w:ascii="Times New Roman" w:hAnsi="Times New Roman" w:cs="Times New Roman"/>
          <w:b/>
          <w:sz w:val="28"/>
          <w:szCs w:val="28"/>
          <w:lang w:val="ro-RO"/>
        </w:rPr>
      </w:pPr>
      <w:r w:rsidRPr="00500CAB">
        <w:rPr>
          <w:rFonts w:ascii="Times New Roman" w:hAnsi="Times New Roman" w:cs="Times New Roman"/>
          <w:b/>
          <w:sz w:val="28"/>
          <w:szCs w:val="28"/>
          <w:lang w:val="ro-RO"/>
        </w:rPr>
        <w:t>Articolul 28:</w:t>
      </w:r>
    </w:p>
    <w:p w:rsidR="00E61C4B" w:rsidRDefault="00F14885">
      <w:pPr>
        <w:pStyle w:val="a3"/>
        <w:rPr>
          <w:sz w:val="28"/>
          <w:szCs w:val="28"/>
          <w:lang w:val="ro-RO"/>
        </w:rPr>
      </w:pPr>
      <w:r w:rsidRPr="00F14885">
        <w:rPr>
          <w:sz w:val="28"/>
          <w:szCs w:val="28"/>
          <w:lang w:val="ro-RO"/>
        </w:rPr>
        <w:t>Litera j) sintagma ”care ar putea fi” se substituie prin sintagma ”care urmează a fi”, iar sintagma ”și folosite pentru achitarea datoriei” se exclude.</w:t>
      </w:r>
    </w:p>
    <w:p w:rsidR="00000000" w:rsidRDefault="00F14885">
      <w:pPr>
        <w:pStyle w:val="a5"/>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se completează în final cu un nou alineat </w:t>
      </w:r>
      <w:r w:rsidR="0008175D">
        <w:rPr>
          <w:rFonts w:ascii="Times New Roman" w:hAnsi="Times New Roman" w:cs="Times New Roman"/>
          <w:sz w:val="28"/>
          <w:szCs w:val="28"/>
          <w:lang w:val="ro-RO"/>
        </w:rPr>
        <w:t>(</w:t>
      </w:r>
      <w:r>
        <w:rPr>
          <w:rFonts w:ascii="Times New Roman" w:hAnsi="Times New Roman" w:cs="Times New Roman"/>
          <w:sz w:val="28"/>
          <w:szCs w:val="28"/>
          <w:lang w:val="ro-RO"/>
        </w:rPr>
        <w:t>6</w:t>
      </w:r>
      <w:r w:rsidR="0008175D">
        <w:rPr>
          <w:rFonts w:ascii="Times New Roman" w:hAnsi="Times New Roman" w:cs="Times New Roman"/>
          <w:sz w:val="28"/>
          <w:szCs w:val="28"/>
          <w:lang w:val="ro-RO"/>
        </w:rPr>
        <w:t>)</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cu următorul cuprins:</w:t>
      </w:r>
    </w:p>
    <w:p w:rsidR="00E61C4B" w:rsidRDefault="00F14885">
      <w:pPr>
        <w:pStyle w:val="a3"/>
        <w:rPr>
          <w:sz w:val="28"/>
          <w:szCs w:val="28"/>
          <w:lang w:val="ro-RO"/>
        </w:rPr>
      </w:pPr>
      <w:r w:rsidRPr="00F14885">
        <w:rPr>
          <w:sz w:val="28"/>
          <w:szCs w:val="28"/>
          <w:lang w:val="ro-RO"/>
        </w:rPr>
        <w:t>„(6)</w:t>
      </w:r>
      <w:r w:rsidR="00976F47">
        <w:rPr>
          <w:sz w:val="28"/>
          <w:szCs w:val="28"/>
          <w:vertAlign w:val="superscript"/>
          <w:lang w:val="ro-RO"/>
        </w:rPr>
        <w:t>1</w:t>
      </w:r>
      <w:r w:rsidRPr="00F14885">
        <w:rPr>
          <w:sz w:val="28"/>
          <w:szCs w:val="28"/>
          <w:lang w:val="ro-RO"/>
        </w:rPr>
        <w:t xml:space="preserve"> Procedura emiterii garanției de stat pentru creditele de urgență acordate băncilor de către Banca Națională a Moldovei în situaţii de criză financiară sistemică se stabilește de Ministerul Finanțelor.”</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500CAB">
      <w:pPr>
        <w:pStyle w:val="a3"/>
        <w:numPr>
          <w:ilvl w:val="0"/>
          <w:numId w:val="1"/>
        </w:numPr>
        <w:tabs>
          <w:tab w:val="left" w:pos="993"/>
        </w:tabs>
        <w:ind w:hanging="153"/>
        <w:rPr>
          <w:sz w:val="28"/>
          <w:szCs w:val="28"/>
          <w:lang w:val="ro-RO"/>
        </w:rPr>
      </w:pPr>
      <w:r w:rsidRPr="00500CAB">
        <w:rPr>
          <w:b/>
          <w:sz w:val="28"/>
          <w:szCs w:val="28"/>
          <w:lang w:val="ro-RO"/>
        </w:rPr>
        <w:t>Articolul 29</w:t>
      </w:r>
      <w:r w:rsidR="00F14885" w:rsidRPr="00F14885">
        <w:rPr>
          <w:b/>
          <w:sz w:val="28"/>
          <w:szCs w:val="28"/>
          <w:lang w:val="ro-RO"/>
        </w:rPr>
        <w:t xml:space="preserve">: </w:t>
      </w:r>
    </w:p>
    <w:p w:rsidR="00391875" w:rsidRDefault="00F14885">
      <w:pPr>
        <w:pStyle w:val="a3"/>
        <w:tabs>
          <w:tab w:val="left" w:pos="993"/>
        </w:tabs>
        <w:rPr>
          <w:sz w:val="28"/>
          <w:szCs w:val="28"/>
          <w:lang w:val="ro-RO"/>
        </w:rPr>
      </w:pPr>
      <w:r w:rsidRPr="00F14885">
        <w:rPr>
          <w:sz w:val="28"/>
          <w:szCs w:val="28"/>
          <w:lang w:val="ro-RO"/>
        </w:rPr>
        <w:t>În alineatul (2) după textul ”ministerul încheie cu persoana respectivă un contract de acordare a garanției de stat” se va include următoarea sintagmă ”în termen de 3 zile de la semnarea contractului”.</w:t>
      </w:r>
    </w:p>
    <w:p w:rsidR="00E61C4B" w:rsidRDefault="00F14885">
      <w:pPr>
        <w:pStyle w:val="a3"/>
        <w:rPr>
          <w:sz w:val="28"/>
          <w:szCs w:val="28"/>
          <w:lang w:val="ro-RO"/>
        </w:rPr>
      </w:pPr>
      <w:r w:rsidRPr="00F14885">
        <w:rPr>
          <w:sz w:val="28"/>
          <w:szCs w:val="28"/>
          <w:lang w:val="ro-RO"/>
        </w:rPr>
        <w:t>Alineatul (3) la final, se completează cu o propoziție nouă cu următorul conținut:</w:t>
      </w:r>
    </w:p>
    <w:p w:rsidR="00E61C4B" w:rsidRDefault="00F14885">
      <w:pPr>
        <w:pStyle w:val="a3"/>
        <w:rPr>
          <w:sz w:val="28"/>
          <w:szCs w:val="28"/>
          <w:lang w:val="ro-RO"/>
        </w:rPr>
      </w:pPr>
      <w:r w:rsidRPr="00F14885">
        <w:rPr>
          <w:sz w:val="28"/>
          <w:szCs w:val="28"/>
          <w:lang w:val="ro-RO"/>
        </w:rPr>
        <w:t>”Cheltuielile aferente restituirii sumei plății de risc vor fi suportate din contul solicitantului garanției de stat”.</w:t>
      </w:r>
    </w:p>
    <w:p w:rsidR="00975DA8" w:rsidRDefault="00975DA8">
      <w:pPr>
        <w:pStyle w:val="a3"/>
        <w:rPr>
          <w:sz w:val="28"/>
          <w:szCs w:val="28"/>
          <w:lang w:val="ro-RO"/>
        </w:rPr>
      </w:pPr>
    </w:p>
    <w:p w:rsidR="00391875" w:rsidRDefault="00500CAB">
      <w:pPr>
        <w:pStyle w:val="a3"/>
        <w:numPr>
          <w:ilvl w:val="0"/>
          <w:numId w:val="1"/>
        </w:numPr>
        <w:ind w:left="993" w:hanging="426"/>
        <w:rPr>
          <w:b/>
          <w:sz w:val="28"/>
          <w:szCs w:val="28"/>
          <w:lang w:val="ro-RO"/>
        </w:rPr>
      </w:pPr>
      <w:r w:rsidRPr="00500CAB">
        <w:rPr>
          <w:b/>
          <w:sz w:val="28"/>
          <w:szCs w:val="28"/>
          <w:lang w:val="ro-RO"/>
        </w:rPr>
        <w:t>Articolul 34</w:t>
      </w:r>
      <w:r w:rsidR="00F14885" w:rsidRPr="00F14885">
        <w:rPr>
          <w:b/>
          <w:sz w:val="28"/>
          <w:szCs w:val="28"/>
          <w:lang w:val="ro-RO"/>
        </w:rPr>
        <w:t xml:space="preserve">: </w:t>
      </w:r>
    </w:p>
    <w:p w:rsidR="00E61C4B" w:rsidRDefault="00F14885">
      <w:pPr>
        <w:pStyle w:val="a3"/>
        <w:rPr>
          <w:sz w:val="28"/>
          <w:szCs w:val="28"/>
          <w:lang w:val="ro-RO"/>
        </w:rPr>
      </w:pPr>
      <w:r w:rsidRPr="00F14885">
        <w:rPr>
          <w:sz w:val="28"/>
          <w:szCs w:val="28"/>
          <w:lang w:val="ro-RO"/>
        </w:rPr>
        <w:t xml:space="preserve">În alineatul (2) după textul ”Ministerul Finanțelor este împuternicit să constituie gaj legal asupra proprietății debitorului garantat” se va include următorul text ”sau să obțină alte garanții </w:t>
      </w:r>
      <w:r w:rsidR="007C3809">
        <w:rPr>
          <w:sz w:val="28"/>
          <w:szCs w:val="28"/>
          <w:lang w:val="ro-RO"/>
        </w:rPr>
        <w:t>suplimentare a terțelor persoane pentru</w:t>
      </w:r>
      <w:r w:rsidRPr="00F14885">
        <w:rPr>
          <w:sz w:val="28"/>
          <w:szCs w:val="28"/>
          <w:lang w:val="ro-RO"/>
        </w:rPr>
        <w:t xml:space="preserve"> debitorul garantat”.</w:t>
      </w:r>
    </w:p>
    <w:p w:rsidR="00E61C4B" w:rsidRDefault="00E61C4B">
      <w:pPr>
        <w:pStyle w:val="a3"/>
        <w:rPr>
          <w:sz w:val="28"/>
          <w:szCs w:val="28"/>
          <w:lang w:val="ro-RO"/>
        </w:rPr>
      </w:pPr>
    </w:p>
    <w:p w:rsidR="00391875" w:rsidRPr="002450A7" w:rsidRDefault="00976F47">
      <w:pPr>
        <w:pStyle w:val="a3"/>
        <w:numPr>
          <w:ilvl w:val="0"/>
          <w:numId w:val="1"/>
        </w:numPr>
        <w:tabs>
          <w:tab w:val="left" w:pos="993"/>
        </w:tabs>
        <w:ind w:left="0" w:firstLine="567"/>
        <w:rPr>
          <w:sz w:val="28"/>
          <w:szCs w:val="28"/>
          <w:lang w:val="ro-RO"/>
        </w:rPr>
      </w:pPr>
      <w:r w:rsidRPr="002450A7">
        <w:rPr>
          <w:b/>
          <w:sz w:val="28"/>
          <w:szCs w:val="28"/>
          <w:lang w:val="ro-RO"/>
        </w:rPr>
        <w:t xml:space="preserve">Articolul 36 </w:t>
      </w:r>
      <w:r w:rsidR="00F14885" w:rsidRPr="002450A7">
        <w:rPr>
          <w:sz w:val="28"/>
          <w:szCs w:val="28"/>
          <w:lang w:val="ro-RO"/>
        </w:rPr>
        <w:t>va avea următorul conținut:</w:t>
      </w:r>
    </w:p>
    <w:p w:rsidR="00976F47" w:rsidRPr="002450A7" w:rsidRDefault="00500CAB" w:rsidP="00976F47">
      <w:pPr>
        <w:pStyle w:val="a3"/>
        <w:rPr>
          <w:sz w:val="28"/>
          <w:lang w:val="ro-RO"/>
        </w:rPr>
      </w:pPr>
      <w:r w:rsidRPr="002450A7">
        <w:rPr>
          <w:sz w:val="28"/>
          <w:szCs w:val="28"/>
          <w:lang w:val="ro-RO"/>
        </w:rPr>
        <w:t>”</w:t>
      </w:r>
      <w:r w:rsidRPr="002450A7">
        <w:rPr>
          <w:b/>
          <w:bCs/>
          <w:sz w:val="28"/>
          <w:lang w:val="ro-RO"/>
        </w:rPr>
        <w:t>Articolul 36.</w:t>
      </w:r>
      <w:r w:rsidRPr="002450A7">
        <w:rPr>
          <w:sz w:val="28"/>
          <w:lang w:val="ro-RO"/>
        </w:rPr>
        <w:t xml:space="preserve"> Datoria întreprinderilor de stat/municipale și a societăților comerciale cu capital integral sau majoritar public </w:t>
      </w:r>
    </w:p>
    <w:p w:rsidR="00976F47" w:rsidRPr="002450A7" w:rsidRDefault="00500CAB" w:rsidP="00976F47">
      <w:pPr>
        <w:pStyle w:val="a3"/>
        <w:rPr>
          <w:sz w:val="28"/>
          <w:lang w:val="ro-RO"/>
        </w:rPr>
      </w:pPr>
      <w:r w:rsidRPr="002450A7">
        <w:rPr>
          <w:sz w:val="28"/>
          <w:lang w:val="ro-RO"/>
        </w:rPr>
        <w:t xml:space="preserve">(1) Datoria contractată de întreprinderile de stat/municipale și de societățile comerciale cu capital integral sau majoritar public nu constituie datorie de stat sau datorie a unităţilor administrativ-teritoriale. </w:t>
      </w:r>
    </w:p>
    <w:p w:rsidR="00976F47" w:rsidRPr="002450A7" w:rsidRDefault="00500CAB" w:rsidP="00976F47">
      <w:pPr>
        <w:pStyle w:val="a3"/>
        <w:rPr>
          <w:sz w:val="28"/>
          <w:lang w:val="ro-RO"/>
        </w:rPr>
      </w:pPr>
      <w:r w:rsidRPr="002450A7">
        <w:rPr>
          <w:sz w:val="28"/>
          <w:lang w:val="ro-RO"/>
        </w:rPr>
        <w:t xml:space="preserve">(2) Contractele de împrumuturi interne sau externe prin care întreprinderilor de stat/municipale și societăților comerciale cu capital integral sau majoritar public li s-au acordat cu împrumut mijloace în monedă naţională şi/sau în valută străină, precum şi deciziile acestor societăţi comerciale şi întreprinderi cu privire la emisiunea publică de obligaţiuni, ori contractele cu privire la vînzarea-cumpărarea de obligaţiuni proprii investitorilor nerezidenţi urmează a fi înregistrate la </w:t>
      </w:r>
      <w:r w:rsidRPr="002450A7">
        <w:rPr>
          <w:sz w:val="28"/>
          <w:lang w:val="ro-RO"/>
        </w:rPr>
        <w:lastRenderedPageBreak/>
        <w:t xml:space="preserve">Ministerul Finanţelor. Modalitatea înregistrării acestor tranzacţii este stabilită de Guvern. </w:t>
      </w:r>
    </w:p>
    <w:p w:rsidR="00E61C4B" w:rsidRPr="002450A7" w:rsidRDefault="00500CAB" w:rsidP="00976F47">
      <w:pPr>
        <w:pStyle w:val="a3"/>
        <w:rPr>
          <w:sz w:val="28"/>
          <w:szCs w:val="28"/>
          <w:lang w:val="ro-RO"/>
        </w:rPr>
      </w:pPr>
      <w:r w:rsidRPr="002450A7">
        <w:rPr>
          <w:sz w:val="28"/>
          <w:lang w:val="ro-RO"/>
        </w:rPr>
        <w:t>(3) Guvernul nu poartă răspundere pentru datoria persoanelor juridice menţionate în prezentul articol</w:t>
      </w:r>
      <w:r w:rsidR="00976F47" w:rsidRPr="002450A7">
        <w:rPr>
          <w:sz w:val="28"/>
          <w:lang w:val="ro-RO"/>
        </w:rPr>
        <w:t>”</w:t>
      </w:r>
      <w:r w:rsidRPr="002450A7">
        <w:rPr>
          <w:sz w:val="28"/>
          <w:lang w:val="ro-RO"/>
        </w:rPr>
        <w:t xml:space="preserve">. </w:t>
      </w:r>
    </w:p>
    <w:p w:rsidR="00E61C4B" w:rsidRDefault="00F14885">
      <w:pPr>
        <w:pStyle w:val="a3"/>
        <w:rPr>
          <w:sz w:val="28"/>
          <w:szCs w:val="28"/>
          <w:lang w:val="ro-RO"/>
        </w:rPr>
      </w:pPr>
      <w:r w:rsidRPr="00F14885">
        <w:rPr>
          <w:sz w:val="28"/>
          <w:szCs w:val="28"/>
          <w:lang w:val="ro-RO"/>
        </w:rPr>
        <w:t xml:space="preserve">  </w:t>
      </w:r>
    </w:p>
    <w:p w:rsidR="00391875" w:rsidRDefault="000812A9">
      <w:pPr>
        <w:pStyle w:val="a3"/>
        <w:numPr>
          <w:ilvl w:val="0"/>
          <w:numId w:val="1"/>
        </w:numPr>
        <w:tabs>
          <w:tab w:val="left" w:pos="1134"/>
        </w:tabs>
        <w:ind w:hanging="153"/>
        <w:rPr>
          <w:bCs/>
          <w:sz w:val="28"/>
          <w:szCs w:val="28"/>
          <w:lang w:val="ro-RO"/>
        </w:rPr>
      </w:pPr>
      <w:r w:rsidRPr="000812A9">
        <w:rPr>
          <w:b/>
          <w:bCs/>
          <w:sz w:val="28"/>
          <w:szCs w:val="28"/>
          <w:lang w:val="ro-RO"/>
        </w:rPr>
        <w:t>Articolul 37</w:t>
      </w:r>
      <w:r w:rsidR="00F14885" w:rsidRPr="00F14885">
        <w:rPr>
          <w:bCs/>
          <w:sz w:val="28"/>
          <w:szCs w:val="28"/>
          <w:lang w:val="ro-RO"/>
        </w:rPr>
        <w:t xml:space="preserve"> va avea următorul conținut:</w:t>
      </w:r>
    </w:p>
    <w:p w:rsidR="00391875" w:rsidRDefault="00F14885">
      <w:pPr>
        <w:pStyle w:val="a3"/>
        <w:numPr>
          <w:ilvl w:val="0"/>
          <w:numId w:val="8"/>
        </w:numPr>
        <w:tabs>
          <w:tab w:val="left" w:pos="1134"/>
        </w:tabs>
        <w:ind w:left="0" w:firstLine="567"/>
        <w:rPr>
          <w:sz w:val="28"/>
          <w:szCs w:val="28"/>
          <w:lang w:val="ro-RO"/>
        </w:rPr>
      </w:pPr>
      <w:r w:rsidRPr="00F14885">
        <w:rPr>
          <w:sz w:val="28"/>
          <w:szCs w:val="28"/>
          <w:lang w:val="ro-RO"/>
        </w:rPr>
        <w:t>Unităţile administrativ-teritoriale contractează datorie în temeiul prezentei legi şi legislaţiei cu privire la finanţele publice locale.</w:t>
      </w:r>
    </w:p>
    <w:p w:rsidR="00391875" w:rsidRDefault="00F14885">
      <w:pPr>
        <w:pStyle w:val="a3"/>
        <w:numPr>
          <w:ilvl w:val="0"/>
          <w:numId w:val="8"/>
        </w:numPr>
        <w:tabs>
          <w:tab w:val="left" w:pos="851"/>
          <w:tab w:val="left" w:pos="1134"/>
        </w:tabs>
        <w:ind w:left="0" w:firstLine="567"/>
        <w:rPr>
          <w:sz w:val="28"/>
          <w:szCs w:val="28"/>
          <w:lang w:val="ro-RO"/>
        </w:rPr>
      </w:pPr>
      <w:r w:rsidRPr="00F14885">
        <w:rPr>
          <w:sz w:val="28"/>
          <w:szCs w:val="28"/>
          <w:lang w:val="ro-RO"/>
        </w:rPr>
        <w:t>Autorităţile executive ale unităţilor administrativ-teritoriale pot contracta împrumuturi externe doar de la instituţiile financiare internaţionale.</w:t>
      </w:r>
    </w:p>
    <w:p w:rsidR="00391875" w:rsidRDefault="00F14885">
      <w:pPr>
        <w:pStyle w:val="a3"/>
        <w:numPr>
          <w:ilvl w:val="0"/>
          <w:numId w:val="8"/>
        </w:numPr>
        <w:tabs>
          <w:tab w:val="left" w:pos="851"/>
          <w:tab w:val="left" w:pos="1134"/>
        </w:tabs>
        <w:ind w:left="0" w:firstLine="567"/>
        <w:rPr>
          <w:sz w:val="28"/>
          <w:szCs w:val="28"/>
          <w:lang w:val="ro-RO"/>
        </w:rPr>
      </w:pPr>
      <w:r w:rsidRPr="00F14885">
        <w:rPr>
          <w:sz w:val="28"/>
          <w:szCs w:val="28"/>
          <w:lang w:val="ro-RO"/>
        </w:rPr>
        <w:t>Datoria unităţilor administrativ-teritoriale constituie obligaţia exclusivă a unităţilor administrative-teritoriale de a rambursa datoria în conformitate cu termenii şi condiţiile contractuale. Datoria unităţilor administrative-teritoriale nu constituie obligaţie directă sau indirectă a Guvernului Republicii Moldova cu excepţia cazurilor cînd Guvernul a acordat garanţie de stat în favoarea unităţilor administartiv- teritoriale.</w:t>
      </w:r>
    </w:p>
    <w:p w:rsidR="00E61C4B" w:rsidRDefault="00E61C4B">
      <w:pPr>
        <w:pStyle w:val="a3"/>
        <w:tabs>
          <w:tab w:val="left" w:pos="851"/>
        </w:tabs>
        <w:rPr>
          <w:b/>
          <w:sz w:val="28"/>
          <w:szCs w:val="28"/>
          <w:lang w:val="ro-RO"/>
        </w:rPr>
      </w:pPr>
    </w:p>
    <w:p w:rsidR="00391875" w:rsidRDefault="000812A9">
      <w:pPr>
        <w:pStyle w:val="a3"/>
        <w:numPr>
          <w:ilvl w:val="0"/>
          <w:numId w:val="1"/>
        </w:numPr>
        <w:tabs>
          <w:tab w:val="left" w:pos="851"/>
          <w:tab w:val="left" w:pos="1134"/>
        </w:tabs>
        <w:ind w:left="0" w:firstLine="567"/>
        <w:rPr>
          <w:sz w:val="28"/>
          <w:szCs w:val="28"/>
          <w:lang w:val="ro-RO"/>
        </w:rPr>
      </w:pPr>
      <w:r w:rsidRPr="000812A9">
        <w:rPr>
          <w:b/>
          <w:sz w:val="28"/>
          <w:szCs w:val="28"/>
          <w:lang w:val="ro-RO"/>
        </w:rPr>
        <w:t xml:space="preserve">Articolul 37 </w:t>
      </w:r>
      <w:r w:rsidR="00F14885" w:rsidRPr="00F14885">
        <w:rPr>
          <w:sz w:val="28"/>
          <w:szCs w:val="28"/>
          <w:lang w:val="ro-RO"/>
        </w:rPr>
        <w:t>se completeaza cu un articol</w:t>
      </w:r>
      <w:r w:rsidR="00976F47">
        <w:rPr>
          <w:sz w:val="28"/>
          <w:szCs w:val="28"/>
          <w:lang w:val="ro-RO"/>
        </w:rPr>
        <w:t>e</w:t>
      </w:r>
      <w:r w:rsidR="00F14885" w:rsidRPr="00F14885">
        <w:rPr>
          <w:sz w:val="28"/>
          <w:szCs w:val="28"/>
          <w:lang w:val="ro-RO"/>
        </w:rPr>
        <w:t>l</w:t>
      </w:r>
      <w:r w:rsidR="00976F47">
        <w:rPr>
          <w:sz w:val="28"/>
          <w:szCs w:val="28"/>
          <w:lang w:val="ro-RO"/>
        </w:rPr>
        <w:t>e</w:t>
      </w:r>
      <w:r w:rsidR="00F14885" w:rsidRPr="00F14885">
        <w:rPr>
          <w:sz w:val="28"/>
          <w:szCs w:val="28"/>
          <w:lang w:val="ro-RO"/>
        </w:rPr>
        <w:t xml:space="preserve"> 37</w:t>
      </w:r>
      <w:r w:rsidR="00F14885" w:rsidRPr="00F14885">
        <w:rPr>
          <w:sz w:val="28"/>
          <w:szCs w:val="28"/>
          <w:vertAlign w:val="superscript"/>
          <w:lang w:val="ro-RO"/>
        </w:rPr>
        <w:t>1</w:t>
      </w:r>
      <w:r w:rsidR="00F14885" w:rsidRPr="00F14885">
        <w:rPr>
          <w:sz w:val="28"/>
          <w:szCs w:val="28"/>
          <w:lang w:val="ro-RO"/>
        </w:rPr>
        <w:t>, 37</w:t>
      </w:r>
      <w:r w:rsidR="00F14885" w:rsidRPr="00F14885">
        <w:rPr>
          <w:sz w:val="28"/>
          <w:szCs w:val="28"/>
          <w:vertAlign w:val="superscript"/>
          <w:lang w:val="ro-RO"/>
        </w:rPr>
        <w:t>2</w:t>
      </w:r>
      <w:r w:rsidR="00F14885" w:rsidRPr="00F14885">
        <w:rPr>
          <w:sz w:val="28"/>
          <w:szCs w:val="28"/>
          <w:lang w:val="ro-RO"/>
        </w:rPr>
        <w:t>, 37</w:t>
      </w:r>
      <w:r w:rsidR="00F14885" w:rsidRPr="00F14885">
        <w:rPr>
          <w:sz w:val="28"/>
          <w:szCs w:val="28"/>
          <w:vertAlign w:val="superscript"/>
          <w:lang w:val="ro-RO"/>
        </w:rPr>
        <w:t>3</w:t>
      </w:r>
      <w:r w:rsidR="00976F47">
        <w:rPr>
          <w:sz w:val="28"/>
          <w:szCs w:val="28"/>
          <w:lang w:val="ro-RO"/>
        </w:rPr>
        <w:t xml:space="preserve">, </w:t>
      </w:r>
      <w:r w:rsidR="00F14885" w:rsidRPr="00F14885">
        <w:rPr>
          <w:sz w:val="28"/>
          <w:szCs w:val="28"/>
          <w:lang w:val="ro-RO"/>
        </w:rPr>
        <w:t>37</w:t>
      </w:r>
      <w:r w:rsidR="00F14885" w:rsidRPr="00F14885">
        <w:rPr>
          <w:sz w:val="28"/>
          <w:szCs w:val="28"/>
          <w:vertAlign w:val="superscript"/>
          <w:lang w:val="ro-RO"/>
        </w:rPr>
        <w:t>4</w:t>
      </w:r>
      <w:r w:rsidR="00976F47">
        <w:rPr>
          <w:sz w:val="28"/>
          <w:szCs w:val="28"/>
          <w:lang w:val="ro-RO"/>
        </w:rPr>
        <w:t>,</w:t>
      </w:r>
      <w:r w:rsidR="00976F47">
        <w:rPr>
          <w:sz w:val="28"/>
          <w:szCs w:val="28"/>
          <w:vertAlign w:val="superscript"/>
          <w:lang w:val="ro-RO"/>
        </w:rPr>
        <w:t xml:space="preserve"> </w:t>
      </w:r>
      <w:r w:rsidR="00F14885" w:rsidRPr="00F14885">
        <w:rPr>
          <w:sz w:val="28"/>
          <w:szCs w:val="28"/>
          <w:lang w:val="ro-RO"/>
        </w:rPr>
        <w:t>37</w:t>
      </w:r>
      <w:r w:rsidR="00F14885" w:rsidRPr="00F14885">
        <w:rPr>
          <w:sz w:val="28"/>
          <w:szCs w:val="28"/>
          <w:vertAlign w:val="superscript"/>
          <w:lang w:val="ro-RO"/>
        </w:rPr>
        <w:t>5</w:t>
      </w:r>
      <w:r w:rsidR="00976F47">
        <w:rPr>
          <w:sz w:val="28"/>
          <w:szCs w:val="28"/>
          <w:vertAlign w:val="superscript"/>
          <w:lang w:val="ro-RO"/>
        </w:rPr>
        <w:t xml:space="preserve"> </w:t>
      </w:r>
      <w:r w:rsidR="00976F47">
        <w:rPr>
          <w:sz w:val="28"/>
          <w:szCs w:val="28"/>
          <w:lang w:val="ro-RO"/>
        </w:rPr>
        <w:t>şi</w:t>
      </w:r>
      <w:r w:rsidR="00976F47">
        <w:rPr>
          <w:sz w:val="28"/>
          <w:szCs w:val="28"/>
          <w:vertAlign w:val="superscript"/>
          <w:lang w:val="ro-RO"/>
        </w:rPr>
        <w:t xml:space="preserve"> </w:t>
      </w:r>
      <w:r w:rsidR="00F14885" w:rsidRPr="00F14885">
        <w:rPr>
          <w:sz w:val="28"/>
          <w:szCs w:val="28"/>
          <w:lang w:val="ro-RO"/>
        </w:rPr>
        <w:t>37</w:t>
      </w:r>
      <w:r w:rsidR="00F14885" w:rsidRPr="00F14885">
        <w:rPr>
          <w:sz w:val="28"/>
          <w:szCs w:val="28"/>
          <w:vertAlign w:val="superscript"/>
          <w:lang w:val="ro-RO"/>
        </w:rPr>
        <w:t xml:space="preserve">6   </w:t>
      </w:r>
      <w:r w:rsidR="00F14885" w:rsidRPr="00F14885">
        <w:rPr>
          <w:sz w:val="28"/>
          <w:szCs w:val="28"/>
          <w:lang w:val="ro-RO"/>
        </w:rPr>
        <w:t xml:space="preserve">cu următorul cuprins: </w:t>
      </w:r>
    </w:p>
    <w:p w:rsidR="00E61C4B" w:rsidRDefault="0008175D">
      <w:pPr>
        <w:pStyle w:val="a3"/>
        <w:tabs>
          <w:tab w:val="left" w:pos="851"/>
        </w:tabs>
        <w:rPr>
          <w:sz w:val="28"/>
          <w:szCs w:val="28"/>
          <w:lang w:val="ro-RO"/>
        </w:rPr>
      </w:pPr>
      <w:r>
        <w:rPr>
          <w:sz w:val="28"/>
          <w:szCs w:val="28"/>
          <w:lang w:val="ro-RO"/>
        </w:rPr>
        <w:t>„</w:t>
      </w:r>
      <w:r w:rsidR="000812A9" w:rsidRPr="000812A9">
        <w:rPr>
          <w:b/>
          <w:sz w:val="28"/>
          <w:szCs w:val="28"/>
          <w:lang w:val="ro-RO"/>
        </w:rPr>
        <w:t>Articolul 37</w:t>
      </w:r>
      <w:r w:rsidR="000812A9" w:rsidRPr="000812A9">
        <w:rPr>
          <w:b/>
          <w:sz w:val="28"/>
          <w:szCs w:val="28"/>
          <w:vertAlign w:val="superscript"/>
          <w:lang w:val="ro-RO"/>
        </w:rPr>
        <w:t>1</w:t>
      </w:r>
      <w:r w:rsidR="00F14885" w:rsidRPr="00F14885">
        <w:rPr>
          <w:sz w:val="28"/>
          <w:szCs w:val="28"/>
          <w:lang w:val="ro-RO"/>
        </w:rPr>
        <w:t>. Scopul contractării datoriei/acordării garanţiilor de către unităţile administrativ-teritoriale</w:t>
      </w:r>
    </w:p>
    <w:p w:rsidR="00391875" w:rsidRDefault="00F14885">
      <w:pPr>
        <w:pStyle w:val="a5"/>
        <w:numPr>
          <w:ilvl w:val="0"/>
          <w:numId w:val="9"/>
        </w:numPr>
        <w:tabs>
          <w:tab w:val="clear" w:pos="927"/>
          <w:tab w:val="num" w:pos="567"/>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 xml:space="preserve"> Autoritățile executive ale unităţilor administrativ-teritoriale pot contracta datorie pe termen scurt pentru a finanţa temporar deficitul bugetului.</w:t>
      </w:r>
    </w:p>
    <w:p w:rsidR="00391875" w:rsidRDefault="00F14885">
      <w:pPr>
        <w:pStyle w:val="a5"/>
        <w:numPr>
          <w:ilvl w:val="0"/>
          <w:numId w:val="9"/>
        </w:numPr>
        <w:tabs>
          <w:tab w:val="clear" w:pos="927"/>
          <w:tab w:val="num" w:pos="567"/>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 xml:space="preserve"> Autoritățile executive ale unităţilor administrativ-teritoriale pot contracta datorie pe termen lung în următoarele scopuri:</w:t>
      </w:r>
    </w:p>
    <w:p w:rsidR="00391875" w:rsidRDefault="00F14885">
      <w:pPr>
        <w:pStyle w:val="a5"/>
        <w:numPr>
          <w:ilvl w:val="0"/>
          <w:numId w:val="10"/>
        </w:numPr>
        <w:tabs>
          <w:tab w:val="clear" w:pos="927"/>
          <w:tab w:val="num" w:pos="567"/>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Finanțarea proiectelor de investiții capitale/programe de dezvoltare;</w:t>
      </w:r>
    </w:p>
    <w:p w:rsidR="00391875" w:rsidRDefault="00F14885">
      <w:pPr>
        <w:pStyle w:val="a5"/>
        <w:numPr>
          <w:ilvl w:val="0"/>
          <w:numId w:val="10"/>
        </w:numPr>
        <w:tabs>
          <w:tab w:val="clear" w:pos="927"/>
          <w:tab w:val="num" w:pos="567"/>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Refinanţarea datoriei pe termen lung contractată anterior întru realizarea alin</w:t>
      </w:r>
      <w:r w:rsidR="0008175D">
        <w:rPr>
          <w:rFonts w:ascii="Times New Roman" w:hAnsi="Times New Roman" w:cs="Times New Roman"/>
          <w:sz w:val="28"/>
          <w:szCs w:val="28"/>
          <w:lang w:val="ro-RO"/>
        </w:rPr>
        <w:t>- (</w:t>
      </w:r>
      <w:r w:rsidRPr="00F14885">
        <w:rPr>
          <w:rFonts w:ascii="Times New Roman" w:hAnsi="Times New Roman" w:cs="Times New Roman"/>
          <w:sz w:val="28"/>
          <w:szCs w:val="28"/>
          <w:lang w:val="ro-RO"/>
        </w:rPr>
        <w:t>2</w:t>
      </w:r>
      <w:r w:rsidR="0008175D">
        <w:rPr>
          <w:rFonts w:ascii="Times New Roman" w:hAnsi="Times New Roman" w:cs="Times New Roman"/>
          <w:sz w:val="28"/>
          <w:szCs w:val="28"/>
          <w:lang w:val="ro-RO"/>
        </w:rPr>
        <w:t>)</w:t>
      </w:r>
      <w:r w:rsidRPr="00F14885">
        <w:rPr>
          <w:rFonts w:ascii="Times New Roman" w:hAnsi="Times New Roman" w:cs="Times New Roman"/>
          <w:sz w:val="28"/>
          <w:szCs w:val="28"/>
          <w:lang w:val="ro-RO"/>
        </w:rPr>
        <w:t>, litera a) a prezentului articol. Datoria destinată refinanţării urmează a fi contractată la condiţii mai avantajoase decît datoria care urmează a fi refinanţată.</w:t>
      </w:r>
    </w:p>
    <w:p w:rsidR="00391875" w:rsidRDefault="00F14885">
      <w:pPr>
        <w:pStyle w:val="a5"/>
        <w:numPr>
          <w:ilvl w:val="0"/>
          <w:numId w:val="9"/>
        </w:numPr>
        <w:tabs>
          <w:tab w:val="clear" w:pos="927"/>
          <w:tab w:val="num" w:pos="851"/>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Autorităţile executive ale unităţilor administrativ-teritoriale pot emite garanţii pentru datoria contractată de către entităţile care se află în controlul unităţilor administrativ-teritoriale pentru finanţarea proiectelor de investiții capital/programelor de dezvoltare în conformitate cu legislaţia cu privire la finanţele publice locale.</w:t>
      </w:r>
    </w:p>
    <w:p w:rsidR="00391875" w:rsidRDefault="00391875">
      <w:pPr>
        <w:spacing w:after="0" w:line="240" w:lineRule="auto"/>
        <w:jc w:val="both"/>
        <w:rPr>
          <w:rFonts w:ascii="Times New Roman" w:hAnsi="Times New Roman" w:cs="Times New Roman"/>
          <w:sz w:val="28"/>
          <w:szCs w:val="28"/>
          <w:lang w:val="ro-RO"/>
        </w:rPr>
      </w:pPr>
    </w:p>
    <w:p w:rsidR="00E61C4B"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b/>
          <w:sz w:val="28"/>
          <w:szCs w:val="28"/>
          <w:lang w:val="ro-RO"/>
        </w:rPr>
        <w:t>Articolul 37</w:t>
      </w:r>
      <w:r w:rsidRPr="00F14885">
        <w:rPr>
          <w:rFonts w:ascii="Times New Roman" w:hAnsi="Times New Roman" w:cs="Times New Roman"/>
          <w:b/>
          <w:sz w:val="28"/>
          <w:szCs w:val="28"/>
          <w:vertAlign w:val="superscript"/>
          <w:lang w:val="ro-RO"/>
        </w:rPr>
        <w:t>2</w:t>
      </w:r>
      <w:r w:rsidRPr="00F14885">
        <w:rPr>
          <w:rFonts w:ascii="Times New Roman" w:hAnsi="Times New Roman" w:cs="Times New Roman"/>
          <w:b/>
          <w:sz w:val="28"/>
          <w:szCs w:val="28"/>
          <w:lang w:val="ro-RO"/>
        </w:rPr>
        <w:t>.</w:t>
      </w:r>
      <w:r>
        <w:rPr>
          <w:rFonts w:ascii="Times New Roman" w:hAnsi="Times New Roman" w:cs="Times New Roman"/>
          <w:sz w:val="28"/>
          <w:szCs w:val="28"/>
          <w:lang w:val="ro-RO"/>
        </w:rPr>
        <w:t xml:space="preserve"> Contractarea datoriei/acordarea garanţiilor pentru împrumuturi de către autorităţile executive ale unităţilor administrativ-teritoriale</w:t>
      </w:r>
    </w:p>
    <w:p w:rsidR="00E61C4B" w:rsidRDefault="00F14885">
      <w:pPr>
        <w:pStyle w:val="a5"/>
        <w:numPr>
          <w:ilvl w:val="0"/>
          <w:numId w:val="12"/>
        </w:numPr>
        <w:tabs>
          <w:tab w:val="num" w:pos="0"/>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 xml:space="preserve">Autorităţile executive ale unităţilor administrativ-teritoriale pot contracta datorie în scopurile menţionate la articolul </w:t>
      </w:r>
      <w:r w:rsidR="0008175D" w:rsidRPr="00F14885">
        <w:rPr>
          <w:rFonts w:ascii="Times New Roman" w:hAnsi="Times New Roman" w:cs="Times New Roman"/>
          <w:sz w:val="28"/>
          <w:szCs w:val="28"/>
          <w:lang w:val="ro-RO"/>
        </w:rPr>
        <w:t>3</w:t>
      </w:r>
      <w:r w:rsidR="0008175D">
        <w:rPr>
          <w:rFonts w:ascii="Times New Roman" w:hAnsi="Times New Roman" w:cs="Times New Roman"/>
          <w:sz w:val="28"/>
          <w:szCs w:val="28"/>
          <w:lang w:val="ro-RO"/>
        </w:rPr>
        <w:t>7</w:t>
      </w:r>
      <w:r w:rsidR="0008175D">
        <w:rPr>
          <w:rFonts w:ascii="Times New Roman" w:hAnsi="Times New Roman" w:cs="Times New Roman"/>
          <w:sz w:val="28"/>
          <w:szCs w:val="28"/>
          <w:vertAlign w:val="superscript"/>
          <w:lang w:val="ro-RO"/>
        </w:rPr>
        <w:t>1</w:t>
      </w:r>
      <w:r w:rsidRPr="00F14885">
        <w:rPr>
          <w:rFonts w:ascii="Times New Roman" w:hAnsi="Times New Roman" w:cs="Times New Roman"/>
          <w:sz w:val="28"/>
          <w:szCs w:val="28"/>
          <w:lang w:val="ro-RO"/>
        </w:rPr>
        <w:t>, precum şi acorda garanţii pentru împrumuturi, în baza deciziilor emise ale autorităţilor reprezentative şi deliberative.</w:t>
      </w:r>
    </w:p>
    <w:p w:rsidR="00391875" w:rsidRDefault="00F14885">
      <w:pPr>
        <w:pStyle w:val="a5"/>
        <w:numPr>
          <w:ilvl w:val="0"/>
          <w:numId w:val="12"/>
        </w:numPr>
        <w:tabs>
          <w:tab w:val="clear" w:pos="927"/>
          <w:tab w:val="num" w:pos="851"/>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Decizia autorităţilor reprezentative şi deliberative ale unităţilor administartiv-teritoriale prin care se autorizează contractarea datoriei/acordarea garanţiilor pentru împrumuturi trebuie să includă următoarele elemente:</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suma principală;</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rata dobînzii;</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instrumentul datoriei;</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termenul şi perioada de rambursare;</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scopul pentru care se contractează datoria/acordă garanţia pentru împrumuturi;</w:t>
      </w:r>
    </w:p>
    <w:p w:rsidR="00E61C4B" w:rsidRDefault="00F14885">
      <w:pPr>
        <w:pStyle w:val="a5"/>
        <w:numPr>
          <w:ilvl w:val="0"/>
          <w:numId w:val="13"/>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dovada conformităţii contractării datoriei/acordării garanţiei menţionate cu plafoanele stabilite în Legea privind finanţele publice locale nr.397-XV din 16 octombrie 2003.</w:t>
      </w:r>
    </w:p>
    <w:p w:rsidR="00391875" w:rsidRDefault="00F14885">
      <w:pPr>
        <w:pStyle w:val="a5"/>
        <w:numPr>
          <w:ilvl w:val="0"/>
          <w:numId w:val="12"/>
        </w:numPr>
        <w:tabs>
          <w:tab w:val="clear" w:pos="927"/>
          <w:tab w:val="num" w:pos="851"/>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Decizia privind contractarea împrumuturilor şi/sau acordarea garaţiilor pentru împrumuturi, precum şi emisiunea valorilor mobiliare pe termen lung se coordonează preventiv cu Ministerul Finanţelor.</w:t>
      </w:r>
    </w:p>
    <w:p w:rsidR="00391875" w:rsidRDefault="002A2EE3">
      <w:pPr>
        <w:pStyle w:val="a5"/>
        <w:numPr>
          <w:ilvl w:val="0"/>
          <w:numId w:val="12"/>
        </w:numPr>
        <w:tabs>
          <w:tab w:val="clear" w:pos="927"/>
          <w:tab w:val="num" w:pos="851"/>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Avizul </w:t>
      </w:r>
      <w:r w:rsidR="00F14885">
        <w:rPr>
          <w:rFonts w:ascii="Times New Roman" w:hAnsi="Times New Roman" w:cs="Times New Roman"/>
          <w:sz w:val="28"/>
          <w:szCs w:val="28"/>
          <w:lang w:val="ro-RO"/>
        </w:rPr>
        <w:t xml:space="preserve"> Ministerului Finanţelor va fi </w:t>
      </w:r>
      <w:r>
        <w:rPr>
          <w:rFonts w:ascii="Times New Roman" w:hAnsi="Times New Roman" w:cs="Times New Roman"/>
          <w:sz w:val="28"/>
          <w:szCs w:val="28"/>
          <w:lang w:val="ro-RO"/>
        </w:rPr>
        <w:t>elaborat în</w:t>
      </w:r>
      <w:r w:rsidR="00F14885">
        <w:rPr>
          <w:rFonts w:ascii="Times New Roman" w:hAnsi="Times New Roman" w:cs="Times New Roman"/>
          <w:sz w:val="28"/>
          <w:szCs w:val="28"/>
          <w:lang w:val="ro-RO"/>
        </w:rPr>
        <w:t xml:space="preserve"> baza criteriilor obiective care să asigure: </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 capacitatea de a rambursa datoria;</w:t>
      </w:r>
    </w:p>
    <w:p w:rsidR="00391875" w:rsidRDefault="00F14885">
      <w:pPr>
        <w:pStyle w:val="a5"/>
        <w:tabs>
          <w:tab w:val="left" w:pos="851"/>
        </w:tabs>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compatibilitatea condiţiilor financiare de atragere a fondurilor cu obiectivele politicii datoriei unităţilor administrativ-teritoriale;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c) conformitatea operaţiunilor planificate a fi finanţate din contul surselor atrase cu planurile de finanţare anuale şi multianuale;</w:t>
      </w:r>
    </w:p>
    <w:p w:rsidR="00391875" w:rsidRDefault="00F14885">
      <w:pPr>
        <w:pStyle w:val="a5"/>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 conformitatea contractării datoriei/acordării garanţiei menţionate cu plafoanele stabilite în Legea privind finanţele publice locale nr.397-XV din 16 octombrie 2003.</w:t>
      </w:r>
    </w:p>
    <w:p w:rsidR="00E61C4B" w:rsidRDefault="00F14885">
      <w:pPr>
        <w:pStyle w:val="a3"/>
        <w:rPr>
          <w:sz w:val="28"/>
          <w:szCs w:val="28"/>
          <w:lang w:val="ro-RO"/>
        </w:rPr>
      </w:pPr>
      <w:r>
        <w:rPr>
          <w:sz w:val="28"/>
          <w:szCs w:val="28"/>
          <w:lang w:val="ro-RO"/>
        </w:rPr>
        <w:t>(5) Băncile comerciale creditoare a unităţilor administrativ-teritoriale, vor acorda împrumuturi interne respectînd criteriului de conformitate a contractării datoriei cu plafoanele stabilite în Legea privind finanţele publice locale nr.397-XV din 16 octombrie 2003.</w:t>
      </w:r>
    </w:p>
    <w:p w:rsidR="00E61C4B" w:rsidRDefault="00F14885">
      <w:pPr>
        <w:pStyle w:val="a3"/>
        <w:rPr>
          <w:sz w:val="28"/>
          <w:szCs w:val="28"/>
          <w:lang w:val="ro-RO"/>
        </w:rPr>
      </w:pPr>
      <w:r w:rsidRPr="00F14885">
        <w:rPr>
          <w:sz w:val="28"/>
          <w:szCs w:val="28"/>
          <w:lang w:val="ro-RO"/>
        </w:rPr>
        <w:t xml:space="preserve">(6) În cazul în care o unitate administrativ-teritorială formează datorii cu termen expirat pentru împrumuturi externe, acesteia îi este interzis de a contracta orice datorie nouă, cu excepţia contractării datoriei în scopul restructurării obligaţiei nerespectate. </w:t>
      </w:r>
    </w:p>
    <w:p w:rsidR="00E61C4B" w:rsidRDefault="00F14885">
      <w:pPr>
        <w:pStyle w:val="a3"/>
        <w:rPr>
          <w:sz w:val="28"/>
          <w:szCs w:val="28"/>
          <w:lang w:val="ro-RO"/>
        </w:rPr>
      </w:pPr>
      <w:r>
        <w:rPr>
          <w:sz w:val="28"/>
          <w:szCs w:val="28"/>
          <w:lang w:val="ro-RO"/>
        </w:rPr>
        <w:t>(7) Toate operaţiunile care au fost contractate în violarea acestui articol sau a prevederilor  Legii privind finanţele publice locale nr.397-XV din 16 octombrie 2003, pot fi considerate ca fiind nevalabile, iar fondurile atrase urmează a fi returnate integral creditorului din veniturile proprii ale bugetelor respective, fără plata a careva dobînzi.</w:t>
      </w:r>
    </w:p>
    <w:p w:rsidR="00E61C4B" w:rsidRDefault="00F14885">
      <w:pPr>
        <w:pStyle w:val="a3"/>
        <w:rPr>
          <w:sz w:val="28"/>
          <w:szCs w:val="28"/>
          <w:lang w:val="ro-RO"/>
        </w:rPr>
      </w:pPr>
      <w:r>
        <w:rPr>
          <w:sz w:val="28"/>
          <w:szCs w:val="28"/>
          <w:lang w:val="ro-RO"/>
        </w:rPr>
        <w:t xml:space="preserve">(8) În cazul în care o unitate administrativ-teritorială nu îndeplinește  integral  obligaţia financiară rezultată din  împrumuturile  și/sau garanţiile   acordate din contul bugetului de stat, Ministerul Finanțelor prin suspendarea efectuării defalcărilor sumelor din veniturile generale de stat la bugetele unităților administrației publice locale și transferurile din fondul de susținere financiară a teritoriilor va percepe în mod incontestabil din conturile trezoreriale ale bugetelor respective mijloace bănești pentru acoperirea sumelor datorate bugetului de stat. </w:t>
      </w:r>
    </w:p>
    <w:p w:rsidR="00391875" w:rsidRDefault="00F14885">
      <w:pPr>
        <w:pStyle w:val="a3"/>
        <w:tabs>
          <w:tab w:val="left" w:pos="993"/>
        </w:tabs>
        <w:rPr>
          <w:sz w:val="28"/>
          <w:szCs w:val="28"/>
          <w:lang w:val="ro-RO"/>
        </w:rPr>
      </w:pPr>
      <w:r>
        <w:rPr>
          <w:sz w:val="28"/>
          <w:szCs w:val="28"/>
          <w:lang w:val="ro-RO"/>
        </w:rPr>
        <w:t xml:space="preserve">(9) După aprobarea deciziilor, privind autorizarea contractării datoriei/acordării garanţiilor pentru împrumuturi, de către autorităţile reprezentative şi deliberative, autoritățile executive ale administrației publice locale prezintă Ministerului Finanţelor informaţia privind obligaţiile pecuniare, cu </w:t>
      </w:r>
      <w:r>
        <w:rPr>
          <w:sz w:val="28"/>
          <w:szCs w:val="28"/>
          <w:lang w:val="ro-RO"/>
        </w:rPr>
        <w:lastRenderedPageBreak/>
        <w:t xml:space="preserve">termenul de executare de un an sau mai mare, şi privind garanţiile emise de aceste unităţi administrativ-teritoriale. </w:t>
      </w:r>
    </w:p>
    <w:p w:rsidR="00391875" w:rsidRDefault="00391875">
      <w:pPr>
        <w:pStyle w:val="a5"/>
        <w:spacing w:line="240" w:lineRule="auto"/>
        <w:ind w:left="0" w:firstLine="567"/>
        <w:jc w:val="both"/>
        <w:rPr>
          <w:rFonts w:ascii="Times New Roman" w:hAnsi="Times New Roman" w:cs="Times New Roman"/>
          <w:sz w:val="28"/>
          <w:szCs w:val="28"/>
          <w:lang w:val="ro-RO"/>
        </w:rPr>
      </w:pP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Articolul 37</w:t>
      </w:r>
      <w:r>
        <w:rPr>
          <w:rFonts w:ascii="Times New Roman" w:hAnsi="Times New Roman" w:cs="Times New Roman"/>
          <w:b/>
          <w:sz w:val="28"/>
          <w:szCs w:val="28"/>
          <w:vertAlign w:val="superscript"/>
          <w:lang w:val="ro-RO"/>
        </w:rPr>
        <w:t>3</w:t>
      </w:r>
      <w:r>
        <w:rPr>
          <w:rFonts w:ascii="Times New Roman" w:hAnsi="Times New Roman" w:cs="Times New Roman"/>
          <w:b/>
          <w:sz w:val="28"/>
          <w:szCs w:val="28"/>
          <w:lang w:val="ro-RO"/>
        </w:rPr>
        <w:t>.</w:t>
      </w:r>
      <w:r>
        <w:rPr>
          <w:rFonts w:ascii="Times New Roman" w:hAnsi="Times New Roman" w:cs="Times New Roman"/>
          <w:sz w:val="28"/>
          <w:szCs w:val="28"/>
          <w:lang w:val="ro-RO"/>
        </w:rPr>
        <w:t xml:space="preserve"> Administrarea datoriei şi garanţiilor emise de către unităţile administrativ-teritoriale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Datoria unităţilor administrativ-teritoriale, precum şi garanţiile emise de către acestea sunt administrate integral de către fiecare autoritate executivă a unității administrativ-teritoriale contractante. Întru asigurarea conformităţii principiului managementului financiar durabil, autoritățile executive ale unităţilor administrativ-teritoriale: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 elaborează Programul anual al împrumuturilor, în care se includ toate împrumuturile interne şi externe care urmează a fi contractate precum şi cele contractate în trecut şi sunt în vigoare la momentul elaborării Programului este parte componentă a deciziei bugetare anuale a autorităților reprezentative și deliberative respective;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stabileşte obiectivele politicii datoriei unităţilor administrativ-teritoriale, care constituie parte componentă a deciziei bugetare anuale a autorităților reprezentative și deliberative respective;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c) evaluează condiţiile financiare ale împrumuturilor şi/sau ale emiterii valorilor mobiliare;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d) asigură rambursarea datoriei, calculează şi achită dobînda şi alte plăţi aferente, înregistrează achitările efectuate.</w:t>
      </w:r>
    </w:p>
    <w:p w:rsidR="00391875" w:rsidRDefault="00391875">
      <w:pPr>
        <w:pStyle w:val="a5"/>
        <w:spacing w:line="240" w:lineRule="auto"/>
        <w:ind w:left="0" w:firstLine="567"/>
        <w:jc w:val="both"/>
        <w:rPr>
          <w:rFonts w:ascii="Times New Roman" w:hAnsi="Times New Roman" w:cs="Times New Roman"/>
          <w:sz w:val="28"/>
          <w:szCs w:val="28"/>
          <w:lang w:val="ro-RO"/>
        </w:rPr>
      </w:pP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b/>
          <w:sz w:val="28"/>
          <w:szCs w:val="28"/>
          <w:lang w:val="ro-RO"/>
        </w:rPr>
        <w:t>Articolul 37</w:t>
      </w:r>
      <w:r w:rsidRPr="00F14885">
        <w:rPr>
          <w:rFonts w:ascii="Times New Roman" w:hAnsi="Times New Roman" w:cs="Times New Roman"/>
          <w:b/>
          <w:sz w:val="28"/>
          <w:szCs w:val="28"/>
          <w:vertAlign w:val="superscript"/>
          <w:lang w:val="ro-RO"/>
        </w:rPr>
        <w:t>4</w:t>
      </w:r>
      <w:r w:rsidRPr="00F14885">
        <w:rPr>
          <w:rFonts w:ascii="Times New Roman" w:hAnsi="Times New Roman" w:cs="Times New Roman"/>
          <w:b/>
          <w:sz w:val="28"/>
          <w:szCs w:val="28"/>
          <w:lang w:val="ro-RO"/>
        </w:rPr>
        <w:t>.</w:t>
      </w:r>
      <w:r w:rsidRPr="00F14885">
        <w:rPr>
          <w:rFonts w:ascii="Times New Roman" w:hAnsi="Times New Roman" w:cs="Times New Roman"/>
          <w:sz w:val="28"/>
          <w:szCs w:val="28"/>
          <w:lang w:val="ro-RO"/>
        </w:rPr>
        <w:t xml:space="preserve"> Plafoanele datoriilor unităţilor administrativ-teritoriale şi a garanţiilor emise de către unităţile administrativ-teritoriale</w:t>
      </w: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Plafoanele datoriilor interne şi externe ale unităţilor administrativ-teritoriale şi a garanţiilor emise de către acestea sunt stabilite în bugetele anuale ale autorităţilor administrativ-teritoriale.</w:t>
      </w:r>
    </w:p>
    <w:p w:rsidR="00391875" w:rsidRDefault="00391875">
      <w:pPr>
        <w:pStyle w:val="a5"/>
        <w:spacing w:after="0" w:line="240" w:lineRule="auto"/>
        <w:ind w:left="0" w:firstLine="567"/>
        <w:jc w:val="both"/>
        <w:rPr>
          <w:rFonts w:ascii="Times New Roman" w:hAnsi="Times New Roman" w:cs="Times New Roman"/>
          <w:sz w:val="28"/>
          <w:szCs w:val="28"/>
          <w:lang w:val="ro-RO"/>
        </w:rPr>
      </w:pP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b/>
          <w:sz w:val="28"/>
          <w:szCs w:val="28"/>
          <w:lang w:val="ro-RO"/>
        </w:rPr>
        <w:t>Articolul 37</w:t>
      </w:r>
      <w:r w:rsidRPr="00F14885">
        <w:rPr>
          <w:rFonts w:ascii="Times New Roman" w:hAnsi="Times New Roman" w:cs="Times New Roman"/>
          <w:b/>
          <w:sz w:val="28"/>
          <w:szCs w:val="28"/>
          <w:vertAlign w:val="superscript"/>
          <w:lang w:val="ro-RO"/>
        </w:rPr>
        <w:t>5</w:t>
      </w:r>
      <w:r w:rsidRPr="00F14885">
        <w:rPr>
          <w:rFonts w:ascii="Times New Roman" w:hAnsi="Times New Roman" w:cs="Times New Roman"/>
          <w:b/>
          <w:sz w:val="28"/>
          <w:szCs w:val="28"/>
          <w:lang w:val="ro-RO"/>
        </w:rPr>
        <w:t>.</w:t>
      </w:r>
      <w:r w:rsidR="003F489C">
        <w:rPr>
          <w:rFonts w:ascii="Times New Roman" w:hAnsi="Times New Roman" w:cs="Times New Roman"/>
          <w:b/>
          <w:sz w:val="28"/>
          <w:szCs w:val="28"/>
          <w:lang w:val="ro-RO"/>
        </w:rPr>
        <w:t xml:space="preserve"> </w:t>
      </w:r>
      <w:r w:rsidRPr="00F14885">
        <w:rPr>
          <w:rFonts w:ascii="Times New Roman" w:hAnsi="Times New Roman" w:cs="Times New Roman"/>
          <w:sz w:val="28"/>
          <w:szCs w:val="28"/>
          <w:lang w:val="ro-RO"/>
        </w:rPr>
        <w:t>Registrele privind datoria şi garanţiile unităţilor administrativ-teritoriale</w:t>
      </w: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 xml:space="preserve">(1) În scopul ţinerii evidenţei tuturor obligaţiilor directe şi condiţionale ale unităţilor administrativ-teritoriale, direcţiile finanţe şi/sau subdiviziunea financiară a autorităților executive ale  unităţilor administrativ-teritoriale ţin registrul datoriei. </w:t>
      </w: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(2) Registrul datoriei urmează să conţină următoarea informaţie: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 instrumentul datoriei;</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data contractării</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c) sursa datoriei (externă sau internă);</w:t>
      </w:r>
    </w:p>
    <w:p w:rsidR="00E61C4B" w:rsidRDefault="00F14885">
      <w:pPr>
        <w:pStyle w:val="a5"/>
        <w:numPr>
          <w:ilvl w:val="0"/>
          <w:numId w:val="10"/>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creditorul;</w:t>
      </w:r>
    </w:p>
    <w:p w:rsidR="00E61C4B" w:rsidRDefault="00F14885">
      <w:pPr>
        <w:pStyle w:val="a5"/>
        <w:numPr>
          <w:ilvl w:val="0"/>
          <w:numId w:val="10"/>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suma principală;</w:t>
      </w:r>
    </w:p>
    <w:p w:rsidR="00E61C4B" w:rsidRDefault="00F14885">
      <w:pPr>
        <w:pStyle w:val="a5"/>
        <w:numPr>
          <w:ilvl w:val="0"/>
          <w:numId w:val="10"/>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rata dobînzii;</w:t>
      </w:r>
    </w:p>
    <w:p w:rsidR="00E61C4B" w:rsidRDefault="00F14885">
      <w:pPr>
        <w:pStyle w:val="a5"/>
        <w:numPr>
          <w:ilvl w:val="0"/>
          <w:numId w:val="10"/>
        </w:numPr>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termenul şi perioada de rambursare;</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g) scopul pentru care se contractează datoria/acordă garanţia pentru împrumuturi.</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 Registrul menţionat se ţine sub formă electronică şi constituie unicele înregistrări oficiale privind obligaţiile directe şi condiţionale ale unităţilor administrativ-teritoriale. Informaţia în registru, se înregistrează în ordine cronologică şi sistematică.</w:t>
      </w:r>
    </w:p>
    <w:p w:rsidR="00391875" w:rsidRDefault="00F14885">
      <w:pPr>
        <w:pStyle w:val="a5"/>
        <w:spacing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(4) Registrul datoriei existente la momentul elaborării deciziei bugetare anuale a autorităților reprezentative și deliberative respective este prezentat conform cerințelor stabilite în alineatul (2) al prezentului articol.</w:t>
      </w:r>
    </w:p>
    <w:p w:rsidR="00391875" w:rsidRDefault="00391875">
      <w:pPr>
        <w:pStyle w:val="a5"/>
        <w:spacing w:line="240" w:lineRule="auto"/>
        <w:ind w:left="0" w:firstLine="567"/>
        <w:jc w:val="both"/>
        <w:rPr>
          <w:rFonts w:ascii="Times New Roman" w:hAnsi="Times New Roman" w:cs="Times New Roman"/>
          <w:sz w:val="28"/>
          <w:szCs w:val="28"/>
          <w:lang w:val="ro-RO"/>
        </w:rPr>
      </w:pPr>
    </w:p>
    <w:p w:rsidR="00391875" w:rsidRDefault="00F14885">
      <w:pPr>
        <w:pStyle w:val="a5"/>
        <w:spacing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b/>
          <w:sz w:val="28"/>
          <w:szCs w:val="28"/>
          <w:lang w:val="ro-RO"/>
        </w:rPr>
        <w:t>Articolul 37</w:t>
      </w:r>
      <w:r w:rsidRPr="00F14885">
        <w:rPr>
          <w:rFonts w:ascii="Times New Roman" w:hAnsi="Times New Roman" w:cs="Times New Roman"/>
          <w:b/>
          <w:sz w:val="28"/>
          <w:szCs w:val="28"/>
          <w:vertAlign w:val="superscript"/>
          <w:lang w:val="ro-RO"/>
        </w:rPr>
        <w:t>6</w:t>
      </w:r>
      <w:r w:rsidRPr="00F14885">
        <w:rPr>
          <w:rFonts w:ascii="Times New Roman" w:hAnsi="Times New Roman" w:cs="Times New Roman"/>
          <w:b/>
          <w:sz w:val="28"/>
          <w:szCs w:val="28"/>
          <w:lang w:val="ro-RO"/>
        </w:rPr>
        <w:t>.</w:t>
      </w:r>
      <w:r w:rsidRPr="00F14885">
        <w:rPr>
          <w:rFonts w:ascii="Times New Roman" w:hAnsi="Times New Roman" w:cs="Times New Roman"/>
          <w:sz w:val="28"/>
          <w:szCs w:val="28"/>
          <w:lang w:val="ro-RO"/>
        </w:rPr>
        <w:t xml:space="preserve"> Obligaţia de a onora datoria unităţilor administratv-teritoriale</w:t>
      </w:r>
    </w:p>
    <w:p w:rsidR="00391875" w:rsidRDefault="00F14885">
      <w:pPr>
        <w:pStyle w:val="a5"/>
        <w:numPr>
          <w:ilvl w:val="0"/>
          <w:numId w:val="11"/>
        </w:numPr>
        <w:tabs>
          <w:tab w:val="clear" w:pos="927"/>
          <w:tab w:val="num" w:pos="0"/>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Datoria unităţilor administrativ-teritoriale reprezintă obligaţia securizată ca obligaţie generală a unităţilor administrativ-teritoriale.</w:t>
      </w:r>
    </w:p>
    <w:p w:rsidR="00391875" w:rsidRDefault="00F14885">
      <w:pPr>
        <w:pStyle w:val="a5"/>
        <w:numPr>
          <w:ilvl w:val="0"/>
          <w:numId w:val="11"/>
        </w:numPr>
        <w:tabs>
          <w:tab w:val="clear" w:pos="927"/>
          <w:tab w:val="num" w:pos="851"/>
          <w:tab w:val="left" w:pos="1134"/>
        </w:tabs>
        <w:spacing w:after="0" w:line="240" w:lineRule="auto"/>
        <w:ind w:left="0" w:firstLine="567"/>
        <w:jc w:val="both"/>
        <w:rPr>
          <w:rFonts w:ascii="Times New Roman" w:hAnsi="Times New Roman" w:cs="Times New Roman"/>
          <w:sz w:val="28"/>
          <w:szCs w:val="28"/>
          <w:lang w:val="ro-RO"/>
        </w:rPr>
      </w:pPr>
      <w:r w:rsidRPr="00F14885">
        <w:rPr>
          <w:rFonts w:ascii="Times New Roman" w:hAnsi="Times New Roman" w:cs="Times New Roman"/>
          <w:sz w:val="28"/>
          <w:szCs w:val="28"/>
          <w:lang w:val="ro-RO"/>
        </w:rPr>
        <w:t>Deservirea datoriei unităţilor administrativ-teritoriale are prioritate faţă de alte obligaţii pecuniare care urmează a fi plătite din bugetele unităţilor administrativ-teritoriale şi toate plăţile aferente vor continua pînă la rambursarea integrală a datoriei unităţilor administrativ-teritoriale.”</w:t>
      </w:r>
    </w:p>
    <w:p w:rsidR="00E61C4B" w:rsidRDefault="00E61C4B">
      <w:pPr>
        <w:spacing w:after="0" w:line="240" w:lineRule="auto"/>
        <w:ind w:firstLine="567"/>
        <w:jc w:val="both"/>
        <w:rPr>
          <w:rFonts w:ascii="Times New Roman" w:hAnsi="Times New Roman" w:cs="Times New Roman"/>
          <w:sz w:val="28"/>
          <w:szCs w:val="28"/>
          <w:lang w:val="ro-RO"/>
        </w:rPr>
      </w:pPr>
    </w:p>
    <w:p w:rsidR="00E61C4B" w:rsidRDefault="00F14885">
      <w:pPr>
        <w:spacing w:after="0" w:line="240" w:lineRule="auto"/>
        <w:ind w:firstLine="567"/>
        <w:jc w:val="both"/>
        <w:rPr>
          <w:rFonts w:ascii="Times New Roman" w:hAnsi="Times New Roman" w:cs="Times New Roman"/>
          <w:sz w:val="28"/>
          <w:szCs w:val="28"/>
          <w:lang w:val="ro-RO"/>
        </w:rPr>
      </w:pPr>
      <w:r w:rsidRPr="00F14885">
        <w:rPr>
          <w:rFonts w:ascii="Times New Roman" w:hAnsi="Times New Roman" w:cs="Times New Roman"/>
          <w:b/>
          <w:sz w:val="28"/>
          <w:szCs w:val="28"/>
          <w:lang w:val="ro-RO"/>
        </w:rPr>
        <w:t>Art.II</w:t>
      </w:r>
      <w:r>
        <w:rPr>
          <w:rFonts w:ascii="Times New Roman" w:hAnsi="Times New Roman" w:cs="Times New Roman"/>
          <w:sz w:val="28"/>
          <w:szCs w:val="28"/>
          <w:lang w:val="ro-RO"/>
        </w:rPr>
        <w:t xml:space="preserve"> Prezenta lege intră în vigoare la data publicării</w:t>
      </w:r>
    </w:p>
    <w:p w:rsidR="00E61C4B" w:rsidRDefault="00E61C4B">
      <w:pPr>
        <w:pStyle w:val="a3"/>
        <w:rPr>
          <w:sz w:val="28"/>
          <w:szCs w:val="28"/>
          <w:lang w:val="ro-RO"/>
        </w:rPr>
      </w:pPr>
    </w:p>
    <w:p w:rsidR="00391875" w:rsidRDefault="00391875">
      <w:pPr>
        <w:spacing w:line="240" w:lineRule="auto"/>
        <w:rPr>
          <w:rFonts w:ascii="Times New Roman" w:hAnsi="Times New Roman" w:cs="Times New Roman"/>
          <w:lang w:val="ro-RO"/>
        </w:rPr>
      </w:pPr>
    </w:p>
    <w:p w:rsidR="00391875" w:rsidRDefault="00F14885">
      <w:pPr>
        <w:spacing w:line="240" w:lineRule="auto"/>
        <w:rPr>
          <w:rFonts w:ascii="Times New Roman" w:hAnsi="Times New Roman" w:cs="Times New Roman"/>
          <w:b/>
          <w:lang w:val="ro-RO"/>
        </w:rPr>
      </w:pPr>
      <w:r w:rsidRPr="00F14885">
        <w:rPr>
          <w:rFonts w:ascii="Times New Roman" w:hAnsi="Times New Roman" w:cs="Times New Roman"/>
          <w:b/>
          <w:lang w:val="ro-RO"/>
        </w:rPr>
        <w:t xml:space="preserve">PREȘEDINTELE PARLAMENTULUI                        </w:t>
      </w:r>
    </w:p>
    <w:sectPr w:rsidR="00391875" w:rsidSect="008A2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639"/>
    <w:multiLevelType w:val="hybridMultilevel"/>
    <w:tmpl w:val="DC4C08D4"/>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80B88"/>
    <w:multiLevelType w:val="hybridMultilevel"/>
    <w:tmpl w:val="8D9282C8"/>
    <w:lvl w:ilvl="0" w:tplc="91782EE4">
      <w:start w:val="1"/>
      <w:numFmt w:val="decimal"/>
      <w:lvlText w:val="(%1)"/>
      <w:lvlJc w:val="left"/>
      <w:pPr>
        <w:tabs>
          <w:tab w:val="num" w:pos="927"/>
        </w:tabs>
        <w:ind w:left="927" w:hanging="360"/>
      </w:pPr>
      <w:rPr>
        <w:rFonts w:ascii="Times New Roman" w:eastAsia="Times New Roman" w:hAnsi="Times New Roman" w:cs="Times New Roman"/>
      </w:rPr>
    </w:lvl>
    <w:lvl w:ilvl="1" w:tplc="82487428">
      <w:start w:val="1"/>
      <w:numFmt w:val="lowerLetter"/>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C3D262C"/>
    <w:multiLevelType w:val="hybridMultilevel"/>
    <w:tmpl w:val="15D87F2E"/>
    <w:lvl w:ilvl="0" w:tplc="C86C74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40351A"/>
    <w:multiLevelType w:val="hybridMultilevel"/>
    <w:tmpl w:val="126AB944"/>
    <w:lvl w:ilvl="0" w:tplc="334440B0">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nsid w:val="0C844A7A"/>
    <w:multiLevelType w:val="hybridMultilevel"/>
    <w:tmpl w:val="10AABED2"/>
    <w:lvl w:ilvl="0" w:tplc="11648D6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82084"/>
    <w:multiLevelType w:val="hybridMultilevel"/>
    <w:tmpl w:val="5AF6E7C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C0B09"/>
    <w:multiLevelType w:val="hybridMultilevel"/>
    <w:tmpl w:val="7DD6F9F4"/>
    <w:lvl w:ilvl="0" w:tplc="672A4DF8">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175E2971"/>
    <w:multiLevelType w:val="hybridMultilevel"/>
    <w:tmpl w:val="DFC66F0C"/>
    <w:lvl w:ilvl="0" w:tplc="9934EEAA">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1D087329"/>
    <w:multiLevelType w:val="hybridMultilevel"/>
    <w:tmpl w:val="05002482"/>
    <w:lvl w:ilvl="0" w:tplc="188057BA">
      <w:start w:val="1"/>
      <w:numFmt w:val="lowerLetter"/>
      <w:lvlText w:val="%1)"/>
      <w:lvlJc w:val="left"/>
      <w:pPr>
        <w:tabs>
          <w:tab w:val="num" w:pos="928"/>
        </w:tabs>
        <w:ind w:left="928"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EA063B5"/>
    <w:multiLevelType w:val="hybridMultilevel"/>
    <w:tmpl w:val="AF164EC4"/>
    <w:lvl w:ilvl="0" w:tplc="07082912">
      <w:start w:val="23"/>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25A3C5D"/>
    <w:multiLevelType w:val="hybridMultilevel"/>
    <w:tmpl w:val="F4E47A0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1436F"/>
    <w:multiLevelType w:val="hybridMultilevel"/>
    <w:tmpl w:val="7B34D580"/>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A59B4"/>
    <w:multiLevelType w:val="hybridMultilevel"/>
    <w:tmpl w:val="4AA2A9EC"/>
    <w:lvl w:ilvl="0" w:tplc="547227D0">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D49363F"/>
    <w:multiLevelType w:val="hybridMultilevel"/>
    <w:tmpl w:val="331E87B6"/>
    <w:lvl w:ilvl="0" w:tplc="0419000F">
      <w:start w:val="2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CD2BA0"/>
    <w:multiLevelType w:val="hybridMultilevel"/>
    <w:tmpl w:val="15D87F2E"/>
    <w:lvl w:ilvl="0" w:tplc="C86C74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70521BB"/>
    <w:multiLevelType w:val="hybridMultilevel"/>
    <w:tmpl w:val="49BE93C0"/>
    <w:lvl w:ilvl="0" w:tplc="86E44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BC7771"/>
    <w:multiLevelType w:val="hybridMultilevel"/>
    <w:tmpl w:val="F16E8D2A"/>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3210F8"/>
    <w:multiLevelType w:val="hybridMultilevel"/>
    <w:tmpl w:val="7B98D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801C2"/>
    <w:multiLevelType w:val="hybridMultilevel"/>
    <w:tmpl w:val="101A055E"/>
    <w:lvl w:ilvl="0" w:tplc="68666E1C">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DF60DAD"/>
    <w:multiLevelType w:val="hybridMultilevel"/>
    <w:tmpl w:val="3A74D986"/>
    <w:lvl w:ilvl="0" w:tplc="54F0034E">
      <w:start w:val="1"/>
      <w:numFmt w:val="lowerLetter"/>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2"/>
  </w:num>
  <w:num w:numId="3">
    <w:abstractNumId w:val="19"/>
  </w:num>
  <w:num w:numId="4">
    <w:abstractNumId w:val="3"/>
  </w:num>
  <w:num w:numId="5">
    <w:abstractNumId w:val="4"/>
  </w:num>
  <w:num w:numId="6">
    <w:abstractNumId w:val="9"/>
  </w:num>
  <w:num w:numId="7">
    <w:abstractNumId w:val="13"/>
  </w:num>
  <w:num w:numId="8">
    <w:abstractNumId w:val="2"/>
  </w:num>
  <w:num w:numId="9">
    <w:abstractNumId w:val="1"/>
  </w:num>
  <w:num w:numId="10">
    <w:abstractNumId w:val="6"/>
  </w:num>
  <w:num w:numId="11">
    <w:abstractNumId w:val="18"/>
  </w:num>
  <w:num w:numId="12">
    <w:abstractNumId w:val="7"/>
  </w:num>
  <w:num w:numId="13">
    <w:abstractNumId w:val="8"/>
  </w:num>
  <w:num w:numId="14">
    <w:abstractNumId w:val="17"/>
  </w:num>
  <w:num w:numId="15">
    <w:abstractNumId w:val="5"/>
  </w:num>
  <w:num w:numId="16">
    <w:abstractNumId w:val="11"/>
  </w:num>
  <w:num w:numId="17">
    <w:abstractNumId w:val="10"/>
  </w:num>
  <w:num w:numId="18">
    <w:abstractNumId w:val="16"/>
  </w:num>
  <w:num w:numId="19">
    <w:abstractNumId w:val="0"/>
  </w:num>
  <w:num w:numId="20">
    <w:abstractNumId w:val="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rsids>
    <w:rsidRoot w:val="003940D5"/>
    <w:rsid w:val="00001EBA"/>
    <w:rsid w:val="000033FC"/>
    <w:rsid w:val="00013C9F"/>
    <w:rsid w:val="00062035"/>
    <w:rsid w:val="00063023"/>
    <w:rsid w:val="000812A9"/>
    <w:rsid w:val="0008175D"/>
    <w:rsid w:val="000874A9"/>
    <w:rsid w:val="000D327D"/>
    <w:rsid w:val="000E0ABD"/>
    <w:rsid w:val="000E6201"/>
    <w:rsid w:val="000F2AF1"/>
    <w:rsid w:val="001015DB"/>
    <w:rsid w:val="00127B55"/>
    <w:rsid w:val="00142FD2"/>
    <w:rsid w:val="001619CD"/>
    <w:rsid w:val="001B1EEB"/>
    <w:rsid w:val="001B3BCC"/>
    <w:rsid w:val="001E53A2"/>
    <w:rsid w:val="001F7A58"/>
    <w:rsid w:val="00244842"/>
    <w:rsid w:val="002450A7"/>
    <w:rsid w:val="00273DF3"/>
    <w:rsid w:val="002A2EE3"/>
    <w:rsid w:val="002E769C"/>
    <w:rsid w:val="003060DB"/>
    <w:rsid w:val="003210B2"/>
    <w:rsid w:val="0035638F"/>
    <w:rsid w:val="00361455"/>
    <w:rsid w:val="003653CE"/>
    <w:rsid w:val="00391875"/>
    <w:rsid w:val="003923A8"/>
    <w:rsid w:val="00392965"/>
    <w:rsid w:val="003940D5"/>
    <w:rsid w:val="003A3319"/>
    <w:rsid w:val="003F489C"/>
    <w:rsid w:val="00466813"/>
    <w:rsid w:val="00473021"/>
    <w:rsid w:val="004D57F7"/>
    <w:rsid w:val="005005C8"/>
    <w:rsid w:val="00500CAB"/>
    <w:rsid w:val="0051183F"/>
    <w:rsid w:val="005145CB"/>
    <w:rsid w:val="00514D2E"/>
    <w:rsid w:val="00524CEA"/>
    <w:rsid w:val="00540EA4"/>
    <w:rsid w:val="00583D84"/>
    <w:rsid w:val="005939E8"/>
    <w:rsid w:val="005F74F6"/>
    <w:rsid w:val="0062063D"/>
    <w:rsid w:val="006450D2"/>
    <w:rsid w:val="00647F5B"/>
    <w:rsid w:val="00681A26"/>
    <w:rsid w:val="00682DDE"/>
    <w:rsid w:val="006E0A9A"/>
    <w:rsid w:val="0071370D"/>
    <w:rsid w:val="00756E1A"/>
    <w:rsid w:val="007656F8"/>
    <w:rsid w:val="00772136"/>
    <w:rsid w:val="007754A4"/>
    <w:rsid w:val="007B059F"/>
    <w:rsid w:val="007C3809"/>
    <w:rsid w:val="007D0767"/>
    <w:rsid w:val="007D2C95"/>
    <w:rsid w:val="007F130E"/>
    <w:rsid w:val="008059F0"/>
    <w:rsid w:val="00831DA5"/>
    <w:rsid w:val="0084533B"/>
    <w:rsid w:val="00854671"/>
    <w:rsid w:val="00871C23"/>
    <w:rsid w:val="00890A57"/>
    <w:rsid w:val="008A2E11"/>
    <w:rsid w:val="008A5DBD"/>
    <w:rsid w:val="008B1CC2"/>
    <w:rsid w:val="009136FD"/>
    <w:rsid w:val="009257FF"/>
    <w:rsid w:val="00940EA9"/>
    <w:rsid w:val="00946D7B"/>
    <w:rsid w:val="009640DD"/>
    <w:rsid w:val="00975DA8"/>
    <w:rsid w:val="00976F47"/>
    <w:rsid w:val="009854D1"/>
    <w:rsid w:val="00993EB2"/>
    <w:rsid w:val="009C11BA"/>
    <w:rsid w:val="009D72A4"/>
    <w:rsid w:val="009E04A5"/>
    <w:rsid w:val="00A06878"/>
    <w:rsid w:val="00A122A0"/>
    <w:rsid w:val="00A240E7"/>
    <w:rsid w:val="00A24879"/>
    <w:rsid w:val="00A47215"/>
    <w:rsid w:val="00A81141"/>
    <w:rsid w:val="00AC7B74"/>
    <w:rsid w:val="00AD2066"/>
    <w:rsid w:val="00AD7A8E"/>
    <w:rsid w:val="00AE7C58"/>
    <w:rsid w:val="00B165E6"/>
    <w:rsid w:val="00B3089F"/>
    <w:rsid w:val="00B36EFC"/>
    <w:rsid w:val="00B44774"/>
    <w:rsid w:val="00B503AF"/>
    <w:rsid w:val="00B737FD"/>
    <w:rsid w:val="00B96B82"/>
    <w:rsid w:val="00BC31E9"/>
    <w:rsid w:val="00BC4B34"/>
    <w:rsid w:val="00BD5FEB"/>
    <w:rsid w:val="00BE0658"/>
    <w:rsid w:val="00BE4397"/>
    <w:rsid w:val="00C01655"/>
    <w:rsid w:val="00C33C4C"/>
    <w:rsid w:val="00C81DAA"/>
    <w:rsid w:val="00C937FD"/>
    <w:rsid w:val="00CC1401"/>
    <w:rsid w:val="00CD6848"/>
    <w:rsid w:val="00D606B3"/>
    <w:rsid w:val="00D67819"/>
    <w:rsid w:val="00D70C9D"/>
    <w:rsid w:val="00D870CD"/>
    <w:rsid w:val="00DA7D2B"/>
    <w:rsid w:val="00DB1C90"/>
    <w:rsid w:val="00DC14C0"/>
    <w:rsid w:val="00DE0DF1"/>
    <w:rsid w:val="00E10A4F"/>
    <w:rsid w:val="00E310E6"/>
    <w:rsid w:val="00E31136"/>
    <w:rsid w:val="00E46D67"/>
    <w:rsid w:val="00E61C4B"/>
    <w:rsid w:val="00EA4624"/>
    <w:rsid w:val="00EE6CD7"/>
    <w:rsid w:val="00EF33F0"/>
    <w:rsid w:val="00F14885"/>
    <w:rsid w:val="00F30138"/>
    <w:rsid w:val="00F42AF3"/>
    <w:rsid w:val="00F51174"/>
    <w:rsid w:val="00F64367"/>
    <w:rsid w:val="00F857FA"/>
    <w:rsid w:val="00FA05D7"/>
    <w:rsid w:val="00FA1D26"/>
    <w:rsid w:val="00FC5E98"/>
    <w:rsid w:val="00FF6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6450D2"/>
    <w:pPr>
      <w:spacing w:after="0" w:line="240" w:lineRule="auto"/>
      <w:ind w:firstLine="567"/>
      <w:jc w:val="both"/>
    </w:pPr>
    <w:rPr>
      <w:rFonts w:ascii="Times New Roman" w:eastAsia="Batang" w:hAnsi="Times New Roman" w:cs="Times New Roman"/>
      <w:sz w:val="24"/>
      <w:szCs w:val="24"/>
      <w:lang w:eastAsia="ru-RU"/>
    </w:rPr>
  </w:style>
  <w:style w:type="character" w:customStyle="1" w:styleId="a4">
    <w:name w:val="Обычный (веб) Знак"/>
    <w:aliases w:val="Знак Знак, Знак Знак"/>
    <w:basedOn w:val="a0"/>
    <w:link w:val="a3"/>
    <w:locked/>
    <w:rsid w:val="006450D2"/>
    <w:rPr>
      <w:rFonts w:ascii="Times New Roman" w:eastAsia="Batang" w:hAnsi="Times New Roman" w:cs="Times New Roman"/>
      <w:sz w:val="24"/>
      <w:szCs w:val="24"/>
      <w:lang w:eastAsia="ru-RU"/>
    </w:rPr>
  </w:style>
  <w:style w:type="paragraph" w:styleId="a5">
    <w:name w:val="List Paragraph"/>
    <w:basedOn w:val="a"/>
    <w:uiPriority w:val="34"/>
    <w:qFormat/>
    <w:rsid w:val="001F7A58"/>
    <w:pPr>
      <w:ind w:left="720"/>
      <w:contextualSpacing/>
    </w:pPr>
  </w:style>
  <w:style w:type="character" w:customStyle="1" w:styleId="hps">
    <w:name w:val="hps"/>
    <w:basedOn w:val="a0"/>
    <w:rsid w:val="00CC1401"/>
  </w:style>
  <w:style w:type="character" w:customStyle="1" w:styleId="atn">
    <w:name w:val="atn"/>
    <w:basedOn w:val="a0"/>
    <w:rsid w:val="00CC1401"/>
  </w:style>
  <w:style w:type="paragraph" w:styleId="a6">
    <w:name w:val="Balloon Text"/>
    <w:basedOn w:val="a"/>
    <w:link w:val="a7"/>
    <w:uiPriority w:val="99"/>
    <w:semiHidden/>
    <w:unhideWhenUsed/>
    <w:rsid w:val="00946D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957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AFC8-CE7F-4C0B-9CA7-5BE9C252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4291</Words>
  <Characters>24464</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MATVEEVA</dc:creator>
  <cp:keywords/>
  <dc:description/>
  <cp:lastModifiedBy>ELENA MATVEEVA</cp:lastModifiedBy>
  <cp:revision>103</cp:revision>
  <cp:lastPrinted>2012-11-12T09:25:00Z</cp:lastPrinted>
  <dcterms:created xsi:type="dcterms:W3CDTF">2012-11-09T12:51:00Z</dcterms:created>
  <dcterms:modified xsi:type="dcterms:W3CDTF">2012-11-19T10:56:00Z</dcterms:modified>
</cp:coreProperties>
</file>