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F9A18" w14:textId="5CFBE6D0" w:rsidR="00B0587A" w:rsidRPr="00296CFD" w:rsidRDefault="00A3336D" w:rsidP="00A3336D">
      <w:pPr>
        <w:spacing w:before="74"/>
        <w:ind w:left="8496"/>
        <w:rPr>
          <w:i/>
          <w:color w:val="000000" w:themeColor="text1"/>
          <w:lang w:val="ro-RO"/>
        </w:rPr>
      </w:pPr>
      <w:r w:rsidRPr="00296CFD">
        <w:rPr>
          <w:noProof/>
          <w:color w:val="000000" w:themeColor="text1"/>
          <w:lang w:val="ro-RO"/>
        </w:rPr>
        <w:drawing>
          <wp:anchor distT="0" distB="0" distL="114300" distR="114300" simplePos="0" relativeHeight="251662336" behindDoc="0" locked="0" layoutInCell="1" allowOverlap="1" wp14:anchorId="52E79272" wp14:editId="50792115">
            <wp:simplePos x="0" y="0"/>
            <wp:positionH relativeFrom="column">
              <wp:posOffset>2628900</wp:posOffset>
            </wp:positionH>
            <wp:positionV relativeFrom="paragraph">
              <wp:posOffset>51435</wp:posOffset>
            </wp:positionV>
            <wp:extent cx="623303" cy="743711"/>
            <wp:effectExtent l="0" t="0" r="5715" b="0"/>
            <wp:wrapNone/>
            <wp:docPr id="202267054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3303" cy="743711"/>
                    </a:xfrm>
                    <a:prstGeom prst="rect">
                      <a:avLst/>
                    </a:prstGeom>
                  </pic:spPr>
                </pic:pic>
              </a:graphicData>
            </a:graphic>
          </wp:anchor>
        </w:drawing>
      </w:r>
    </w:p>
    <w:p w14:paraId="6CAA1F99" w14:textId="3C979A0B" w:rsidR="00B0587A" w:rsidRPr="00296CFD" w:rsidRDefault="00B0587A" w:rsidP="00B0587A">
      <w:pPr>
        <w:rPr>
          <w:color w:val="000000" w:themeColor="text1"/>
          <w:lang w:val="ro-RO"/>
        </w:rPr>
      </w:pPr>
    </w:p>
    <w:p w14:paraId="56D8AC68" w14:textId="6AFB0481" w:rsidR="00D74751" w:rsidRPr="00296CFD" w:rsidRDefault="00D74751" w:rsidP="00B0587A">
      <w:pPr>
        <w:rPr>
          <w:color w:val="000000" w:themeColor="text1"/>
          <w:lang w:val="ro-RO"/>
        </w:rPr>
      </w:pPr>
    </w:p>
    <w:p w14:paraId="271F6F2B" w14:textId="77777777" w:rsidR="00D74751" w:rsidRPr="00296CFD" w:rsidRDefault="00D74751" w:rsidP="00B0587A">
      <w:pPr>
        <w:rPr>
          <w:color w:val="000000" w:themeColor="text1"/>
          <w:lang w:val="ro-RO"/>
        </w:rPr>
      </w:pPr>
    </w:p>
    <w:p w14:paraId="3FF6151E" w14:textId="540E4B4D" w:rsidR="00D74751" w:rsidRPr="00296CFD" w:rsidRDefault="00D74751" w:rsidP="00D74751">
      <w:pPr>
        <w:ind w:left="4141"/>
        <w:rPr>
          <w:color w:val="000000" w:themeColor="text1"/>
          <w:lang w:val="ro-RO"/>
        </w:rPr>
      </w:pPr>
    </w:p>
    <w:p w14:paraId="4E5AE27C" w14:textId="77777777" w:rsidR="00A3336D" w:rsidRPr="00296CFD" w:rsidRDefault="00A3336D" w:rsidP="00D74751">
      <w:pPr>
        <w:ind w:left="4141"/>
        <w:rPr>
          <w:color w:val="000000" w:themeColor="text1"/>
          <w:lang w:val="ro-RO"/>
        </w:rPr>
      </w:pPr>
    </w:p>
    <w:p w14:paraId="5A46139A" w14:textId="77777777" w:rsidR="00A3336D" w:rsidRPr="00296CFD" w:rsidRDefault="00A3336D" w:rsidP="00D74751">
      <w:pPr>
        <w:ind w:left="4141"/>
        <w:rPr>
          <w:color w:val="000000" w:themeColor="text1"/>
          <w:lang w:val="ro-RO"/>
        </w:rPr>
      </w:pPr>
    </w:p>
    <w:p w14:paraId="5E94F457" w14:textId="77777777" w:rsidR="00D74751" w:rsidRPr="00296CFD" w:rsidRDefault="00D74751" w:rsidP="00A3336D">
      <w:pPr>
        <w:pStyle w:val="Title"/>
        <w:tabs>
          <w:tab w:val="left" w:pos="2690"/>
          <w:tab w:val="left" w:pos="5509"/>
        </w:tabs>
        <w:jc w:val="center"/>
        <w:rPr>
          <w:rFonts w:ascii="Times New Roman" w:hAnsi="Times New Roman" w:cs="Times New Roman"/>
          <w:b/>
          <w:bCs/>
          <w:color w:val="000000" w:themeColor="text1"/>
          <w:sz w:val="24"/>
          <w:szCs w:val="24"/>
        </w:rPr>
      </w:pPr>
      <w:r w:rsidRPr="00296CFD">
        <w:rPr>
          <w:rFonts w:ascii="Times New Roman" w:hAnsi="Times New Roman" w:cs="Times New Roman"/>
          <w:b/>
          <w:bCs/>
          <w:color w:val="000000" w:themeColor="text1"/>
          <w:spacing w:val="14"/>
          <w:sz w:val="24"/>
          <w:szCs w:val="24"/>
        </w:rPr>
        <w:t>GUVERNUL</w:t>
      </w:r>
      <w:r w:rsidRPr="00296CFD">
        <w:rPr>
          <w:rFonts w:ascii="Times New Roman" w:hAnsi="Times New Roman" w:cs="Times New Roman"/>
          <w:b/>
          <w:bCs/>
          <w:color w:val="000000" w:themeColor="text1"/>
          <w:sz w:val="24"/>
          <w:szCs w:val="24"/>
        </w:rPr>
        <w:tab/>
      </w:r>
      <w:r w:rsidRPr="00296CFD">
        <w:rPr>
          <w:rFonts w:ascii="Times New Roman" w:hAnsi="Times New Roman" w:cs="Times New Roman"/>
          <w:b/>
          <w:bCs/>
          <w:color w:val="000000" w:themeColor="text1"/>
          <w:spacing w:val="14"/>
          <w:sz w:val="24"/>
          <w:szCs w:val="24"/>
        </w:rPr>
        <w:t>REPUBLICII</w:t>
      </w:r>
      <w:r w:rsidRPr="00296CFD">
        <w:rPr>
          <w:rFonts w:ascii="Times New Roman" w:hAnsi="Times New Roman" w:cs="Times New Roman"/>
          <w:b/>
          <w:bCs/>
          <w:color w:val="000000" w:themeColor="text1"/>
          <w:sz w:val="24"/>
          <w:szCs w:val="24"/>
        </w:rPr>
        <w:tab/>
      </w:r>
      <w:r w:rsidRPr="00296CFD">
        <w:rPr>
          <w:rFonts w:ascii="Times New Roman" w:hAnsi="Times New Roman" w:cs="Times New Roman"/>
          <w:b/>
          <w:bCs/>
          <w:color w:val="000000" w:themeColor="text1"/>
          <w:spacing w:val="13"/>
          <w:sz w:val="24"/>
          <w:szCs w:val="24"/>
        </w:rPr>
        <w:t>MOLDOVA</w:t>
      </w:r>
    </w:p>
    <w:p w14:paraId="136EA2A6" w14:textId="5EB0B093" w:rsidR="00D74751" w:rsidRPr="00296CFD" w:rsidRDefault="00D74751" w:rsidP="00D74751">
      <w:pPr>
        <w:tabs>
          <w:tab w:val="left" w:pos="5780"/>
        </w:tabs>
        <w:spacing w:before="229"/>
        <w:ind w:right="52"/>
        <w:jc w:val="center"/>
        <w:rPr>
          <w:b/>
          <w:color w:val="000000" w:themeColor="text1"/>
          <w:lang w:val="ro-RO"/>
        </w:rPr>
      </w:pPr>
      <w:r w:rsidRPr="00296CFD">
        <w:rPr>
          <w:b/>
          <w:color w:val="000000" w:themeColor="text1"/>
          <w:spacing w:val="16"/>
          <w:lang w:val="ro-RO"/>
        </w:rPr>
        <w:t>DECIZIE</w:t>
      </w:r>
      <w:r w:rsidRPr="00296CFD">
        <w:rPr>
          <w:b/>
          <w:color w:val="000000" w:themeColor="text1"/>
          <w:spacing w:val="40"/>
          <w:lang w:val="ro-RO"/>
        </w:rPr>
        <w:t xml:space="preserve"> </w:t>
      </w:r>
      <w:r w:rsidRPr="00296CFD">
        <w:rPr>
          <w:b/>
          <w:color w:val="000000" w:themeColor="text1"/>
          <w:spacing w:val="18"/>
          <w:lang w:val="ro-RO"/>
        </w:rPr>
        <w:t>PROTOCOLARĂ</w:t>
      </w:r>
      <w:r w:rsidRPr="00296CFD">
        <w:rPr>
          <w:b/>
          <w:color w:val="000000" w:themeColor="text1"/>
          <w:spacing w:val="69"/>
          <w:w w:val="150"/>
          <w:lang w:val="ro-RO"/>
        </w:rPr>
        <w:t xml:space="preserve"> </w:t>
      </w:r>
      <w:r w:rsidRPr="00296CFD">
        <w:rPr>
          <w:b/>
          <w:color w:val="000000" w:themeColor="text1"/>
          <w:lang w:val="ro-RO"/>
        </w:rPr>
        <w:t>nr.</w:t>
      </w:r>
      <w:r w:rsidRPr="00296CFD">
        <w:rPr>
          <w:b/>
          <w:color w:val="000000" w:themeColor="text1"/>
          <w:spacing w:val="-1"/>
          <w:lang w:val="ro-RO"/>
        </w:rPr>
        <w:t xml:space="preserve"> </w:t>
      </w:r>
      <w:r w:rsidRPr="00296CFD">
        <w:rPr>
          <w:b/>
          <w:color w:val="000000" w:themeColor="text1"/>
          <w:u w:val="single"/>
          <w:lang w:val="ro-RO"/>
        </w:rPr>
        <w:tab/>
      </w:r>
      <w:r w:rsidRPr="00296CFD">
        <w:rPr>
          <w:b/>
          <w:color w:val="000000" w:themeColor="text1"/>
          <w:spacing w:val="-2"/>
          <w:lang w:val="ro-RO"/>
        </w:rPr>
        <w:t>/202</w:t>
      </w:r>
      <w:r w:rsidR="00A3336D" w:rsidRPr="00296CFD">
        <w:rPr>
          <w:b/>
          <w:color w:val="000000" w:themeColor="text1"/>
          <w:spacing w:val="-2"/>
          <w:lang w:val="ro-RO"/>
        </w:rPr>
        <w:t>6</w:t>
      </w:r>
    </w:p>
    <w:p w14:paraId="16626325" w14:textId="77777777" w:rsidR="00D74751" w:rsidRPr="00296CFD" w:rsidRDefault="00D74751" w:rsidP="00D74751">
      <w:pPr>
        <w:tabs>
          <w:tab w:val="left" w:pos="3960"/>
          <w:tab w:val="left" w:pos="5096"/>
        </w:tabs>
        <w:spacing w:before="351"/>
        <w:ind w:right="50"/>
        <w:jc w:val="center"/>
        <w:rPr>
          <w:b/>
          <w:i/>
          <w:color w:val="000000" w:themeColor="text1"/>
          <w:lang w:val="ro-RO"/>
        </w:rPr>
      </w:pPr>
      <w:r w:rsidRPr="00296CFD">
        <w:rPr>
          <w:b/>
          <w:i/>
          <w:color w:val="000000" w:themeColor="text1"/>
          <w:u w:val="single"/>
          <w:lang w:val="ro-RO"/>
        </w:rPr>
        <w:t>Extras</w:t>
      </w:r>
      <w:r w:rsidRPr="00296CFD">
        <w:rPr>
          <w:b/>
          <w:i/>
          <w:color w:val="000000" w:themeColor="text1"/>
          <w:spacing w:val="-8"/>
          <w:u w:val="single"/>
          <w:lang w:val="ro-RO"/>
        </w:rPr>
        <w:t xml:space="preserve"> </w:t>
      </w:r>
      <w:r w:rsidRPr="00296CFD">
        <w:rPr>
          <w:b/>
          <w:i/>
          <w:color w:val="000000" w:themeColor="text1"/>
          <w:u w:val="single"/>
          <w:lang w:val="ro-RO"/>
        </w:rPr>
        <w:t>din</w:t>
      </w:r>
      <w:r w:rsidRPr="00296CFD">
        <w:rPr>
          <w:b/>
          <w:i/>
          <w:color w:val="000000" w:themeColor="text1"/>
          <w:spacing w:val="-8"/>
          <w:u w:val="single"/>
          <w:lang w:val="ro-RO"/>
        </w:rPr>
        <w:t xml:space="preserve"> </w:t>
      </w:r>
      <w:r w:rsidRPr="00296CFD">
        <w:rPr>
          <w:b/>
          <w:i/>
          <w:color w:val="000000" w:themeColor="text1"/>
          <w:u w:val="single"/>
          <w:lang w:val="ro-RO"/>
        </w:rPr>
        <w:t>procesul-verbal</w:t>
      </w:r>
      <w:r w:rsidRPr="00296CFD">
        <w:rPr>
          <w:b/>
          <w:i/>
          <w:color w:val="000000" w:themeColor="text1"/>
          <w:spacing w:val="-3"/>
          <w:u w:val="single"/>
          <w:lang w:val="ro-RO"/>
        </w:rPr>
        <w:t xml:space="preserve"> </w:t>
      </w:r>
      <w:r w:rsidRPr="00296CFD">
        <w:rPr>
          <w:b/>
          <w:i/>
          <w:color w:val="000000" w:themeColor="text1"/>
          <w:spacing w:val="-5"/>
          <w:u w:val="single"/>
          <w:lang w:val="ro-RO"/>
        </w:rPr>
        <w:t>nr.</w:t>
      </w:r>
      <w:r w:rsidRPr="00296CFD">
        <w:rPr>
          <w:b/>
          <w:i/>
          <w:color w:val="000000" w:themeColor="text1"/>
          <w:u w:val="single"/>
          <w:lang w:val="ro-RO"/>
        </w:rPr>
        <w:tab/>
      </w:r>
      <w:r w:rsidRPr="00296CFD">
        <w:rPr>
          <w:b/>
          <w:i/>
          <w:color w:val="000000" w:themeColor="text1"/>
          <w:spacing w:val="-4"/>
          <w:u w:val="single"/>
          <w:lang w:val="ro-RO"/>
        </w:rPr>
        <w:t>(pct.</w:t>
      </w:r>
      <w:r w:rsidRPr="00296CFD">
        <w:rPr>
          <w:b/>
          <w:i/>
          <w:color w:val="000000" w:themeColor="text1"/>
          <w:u w:val="single"/>
          <w:lang w:val="ro-RO"/>
        </w:rPr>
        <w:tab/>
      </w:r>
      <w:r w:rsidRPr="00296CFD">
        <w:rPr>
          <w:b/>
          <w:i/>
          <w:color w:val="000000" w:themeColor="text1"/>
          <w:spacing w:val="-10"/>
          <w:u w:val="single"/>
          <w:lang w:val="ro-RO"/>
        </w:rPr>
        <w:t>)</w:t>
      </w:r>
    </w:p>
    <w:p w14:paraId="578235B1" w14:textId="3EACAAE0" w:rsidR="00D74751" w:rsidRPr="00296CFD" w:rsidRDefault="00D74751" w:rsidP="00D74751">
      <w:pPr>
        <w:tabs>
          <w:tab w:val="right" w:pos="6389"/>
        </w:tabs>
        <w:spacing w:before="121"/>
        <w:ind w:right="52"/>
        <w:jc w:val="center"/>
        <w:rPr>
          <w:b/>
          <w:i/>
          <w:color w:val="000000" w:themeColor="text1"/>
          <w:lang w:val="ro-RO"/>
        </w:rPr>
      </w:pPr>
      <w:r w:rsidRPr="00296CFD">
        <w:rPr>
          <w:b/>
          <w:i/>
          <w:noProof/>
          <w:color w:val="000000" w:themeColor="text1"/>
          <w:lang w:val="ro-RO"/>
        </w:rPr>
        <mc:AlternateContent>
          <mc:Choice Requires="wpg">
            <w:drawing>
              <wp:anchor distT="0" distB="0" distL="0" distR="0" simplePos="0" relativeHeight="251661312" behindDoc="0" locked="0" layoutInCell="1" allowOverlap="1" wp14:anchorId="66FA1705" wp14:editId="235203A5">
                <wp:simplePos x="0" y="0"/>
                <wp:positionH relativeFrom="page">
                  <wp:posOffset>2004314</wp:posOffset>
                </wp:positionH>
                <wp:positionV relativeFrom="paragraph">
                  <wp:posOffset>262571</wp:posOffset>
                </wp:positionV>
                <wp:extent cx="4056379" cy="190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6379" cy="19050"/>
                          <a:chOff x="0" y="0"/>
                          <a:chExt cx="4056379" cy="19050"/>
                        </a:xfrm>
                      </wpg:grpSpPr>
                      <wps:wsp>
                        <wps:cNvPr id="3" name="Graphic 3"/>
                        <wps:cNvSpPr/>
                        <wps:spPr>
                          <a:xfrm>
                            <a:off x="2676779" y="13085"/>
                            <a:ext cx="535305" cy="1270"/>
                          </a:xfrm>
                          <a:custGeom>
                            <a:avLst/>
                            <a:gdLst/>
                            <a:ahLst/>
                            <a:cxnLst/>
                            <a:rect l="l" t="t" r="r" b="b"/>
                            <a:pathLst>
                              <a:path w="535305">
                                <a:moveTo>
                                  <a:pt x="0" y="0"/>
                                </a:moveTo>
                                <a:lnTo>
                                  <a:pt x="535102" y="0"/>
                                </a:lnTo>
                              </a:path>
                            </a:pathLst>
                          </a:custGeom>
                          <a:ln w="11233">
                            <a:solidFill>
                              <a:srgbClr val="000000"/>
                            </a:solidFill>
                            <a:prstDash val="solid"/>
                          </a:ln>
                        </wps:spPr>
                        <wps:bodyPr wrap="square" lIns="0" tIns="0" rIns="0" bIns="0" rtlCol="0">
                          <a:prstTxWarp prst="textNoShape">
                            <a:avLst/>
                          </a:prstTxWarp>
                          <a:noAutofit/>
                        </wps:bodyPr>
                      </wps:wsp>
                      <wps:wsp>
                        <wps:cNvPr id="4" name="Graphic 4"/>
                        <wps:cNvSpPr/>
                        <wps:spPr>
                          <a:xfrm>
                            <a:off x="0" y="0"/>
                            <a:ext cx="4056379" cy="17145"/>
                          </a:xfrm>
                          <a:custGeom>
                            <a:avLst/>
                            <a:gdLst/>
                            <a:ahLst/>
                            <a:cxnLst/>
                            <a:rect l="l" t="t" r="r" b="b"/>
                            <a:pathLst>
                              <a:path w="4056379" h="17145">
                                <a:moveTo>
                                  <a:pt x="4056253" y="0"/>
                                </a:moveTo>
                                <a:lnTo>
                                  <a:pt x="0" y="0"/>
                                </a:lnTo>
                                <a:lnTo>
                                  <a:pt x="0" y="16764"/>
                                </a:lnTo>
                                <a:lnTo>
                                  <a:pt x="4056253" y="16764"/>
                                </a:lnTo>
                                <a:lnTo>
                                  <a:pt x="405625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F50C7BF" id="Group 2" o:spid="_x0000_s1026" style="position:absolute;margin-left:157.8pt;margin-top:20.65pt;width:319.4pt;height:1.5pt;z-index:251661312;mso-wrap-distance-left:0;mso-wrap-distance-right:0;mso-position-horizontal-relative:page" coordsize="4056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">
                <v:shape id="Graphic 3" o:spid="_x0000_s1027" style="position:absolute;left:26767;top:130;width:5353;height:13;visibility:visible;mso-wrap-style:square;v-text-anchor:top" coordsize="5353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" path="m,l535102,e" filled="f" strokeweight=".31203mm">
                  <v:path arrowok="t"/>
                </v:shape>
                <v:shape id="Graphic 4" o:spid="_x0000_s1028" style="position:absolute;width:40563;height:171;visibility:visible;mso-wrap-style:square;v-text-anchor:top" coordsize="4056379,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" path="m4056253,l,,,16764r4056253,l4056253,xe" fillcolor="black" stroked="f">
                  <v:path arrowok="t"/>
                </v:shape>
                <w10:wrap anchorx="page"/>
              </v:group>
            </w:pict>
          </mc:Fallback>
        </mc:AlternateContent>
      </w:r>
      <w:r w:rsidRPr="00296CFD">
        <w:rPr>
          <w:b/>
          <w:i/>
          <w:color w:val="000000" w:themeColor="text1"/>
          <w:lang w:val="ro-RO"/>
        </w:rPr>
        <w:t>al</w:t>
      </w:r>
      <w:r w:rsidRPr="00296CFD">
        <w:rPr>
          <w:b/>
          <w:i/>
          <w:color w:val="000000" w:themeColor="text1"/>
          <w:spacing w:val="-8"/>
          <w:lang w:val="ro-RO"/>
        </w:rPr>
        <w:t xml:space="preserve"> </w:t>
      </w:r>
      <w:r w:rsidRPr="00296CFD">
        <w:rPr>
          <w:b/>
          <w:i/>
          <w:color w:val="000000" w:themeColor="text1"/>
          <w:lang w:val="ro-RO"/>
        </w:rPr>
        <w:t>ședinței</w:t>
      </w:r>
      <w:r w:rsidRPr="00296CFD">
        <w:rPr>
          <w:b/>
          <w:i/>
          <w:color w:val="000000" w:themeColor="text1"/>
          <w:spacing w:val="-5"/>
          <w:lang w:val="ro-RO"/>
        </w:rPr>
        <w:t xml:space="preserve"> </w:t>
      </w:r>
      <w:r w:rsidRPr="00296CFD">
        <w:rPr>
          <w:b/>
          <w:i/>
          <w:color w:val="000000" w:themeColor="text1"/>
          <w:lang w:val="ro-RO"/>
        </w:rPr>
        <w:t>Guvernului</w:t>
      </w:r>
      <w:r w:rsidRPr="00296CFD">
        <w:rPr>
          <w:b/>
          <w:i/>
          <w:color w:val="000000" w:themeColor="text1"/>
          <w:spacing w:val="-5"/>
          <w:lang w:val="ro-RO"/>
        </w:rPr>
        <w:t xml:space="preserve"> din</w:t>
      </w:r>
      <w:r w:rsidRPr="00296CFD">
        <w:rPr>
          <w:color w:val="000000" w:themeColor="text1"/>
          <w:lang w:val="ro-RO"/>
        </w:rPr>
        <w:tab/>
      </w:r>
      <w:r w:rsidRPr="00296CFD">
        <w:rPr>
          <w:b/>
          <w:i/>
          <w:color w:val="000000" w:themeColor="text1"/>
          <w:spacing w:val="-4"/>
          <w:lang w:val="ro-RO"/>
        </w:rPr>
        <w:t>202</w:t>
      </w:r>
      <w:r w:rsidR="00A3336D" w:rsidRPr="00296CFD">
        <w:rPr>
          <w:b/>
          <w:i/>
          <w:color w:val="000000" w:themeColor="text1"/>
          <w:spacing w:val="-4"/>
          <w:lang w:val="ro-RO"/>
        </w:rPr>
        <w:t>6</w:t>
      </w:r>
    </w:p>
    <w:p w14:paraId="3952AA6F" w14:textId="77777777" w:rsidR="00D74751" w:rsidRPr="00296CFD" w:rsidRDefault="00D74751" w:rsidP="00D74751">
      <w:pPr>
        <w:pStyle w:val="BodyText"/>
        <w:rPr>
          <w:b/>
          <w:i/>
          <w:color w:val="000000" w:themeColor="text1"/>
        </w:rPr>
      </w:pPr>
    </w:p>
    <w:p w14:paraId="336123B7" w14:textId="77777777" w:rsidR="00D74751" w:rsidRPr="00296CFD" w:rsidRDefault="00D74751" w:rsidP="00D74751">
      <w:pPr>
        <w:pStyle w:val="BodyText"/>
        <w:rPr>
          <w:b/>
          <w:i/>
          <w:color w:val="000000" w:themeColor="text1"/>
        </w:rPr>
      </w:pPr>
    </w:p>
    <w:p w14:paraId="30A3F095" w14:textId="77777777" w:rsidR="00D74751" w:rsidRPr="00296CFD" w:rsidRDefault="00D74751" w:rsidP="00D74751">
      <w:pPr>
        <w:pStyle w:val="BodyText"/>
        <w:rPr>
          <w:b/>
          <w:i/>
          <w:color w:val="000000" w:themeColor="text1"/>
        </w:rPr>
      </w:pPr>
    </w:p>
    <w:p w14:paraId="1C515A73" w14:textId="77777777" w:rsidR="00D74751" w:rsidRPr="00296CFD" w:rsidRDefault="00D74751" w:rsidP="00D74751">
      <w:pPr>
        <w:pStyle w:val="BodyText"/>
        <w:rPr>
          <w:b/>
          <w:i/>
          <w:color w:val="000000" w:themeColor="text1"/>
        </w:rPr>
      </w:pPr>
    </w:p>
    <w:p w14:paraId="7807AAD7" w14:textId="77777777" w:rsidR="00D74751" w:rsidRPr="00296CFD" w:rsidRDefault="00D74751" w:rsidP="00D74751">
      <w:pPr>
        <w:pStyle w:val="BodyText"/>
        <w:rPr>
          <w:b/>
          <w:i/>
          <w:color w:val="000000" w:themeColor="text1"/>
        </w:rPr>
      </w:pPr>
    </w:p>
    <w:p w14:paraId="5931FBBB" w14:textId="77777777" w:rsidR="00D74751" w:rsidRPr="00296CFD" w:rsidRDefault="00D74751" w:rsidP="00D74751">
      <w:pPr>
        <w:pStyle w:val="BodyText"/>
        <w:spacing w:before="297"/>
        <w:rPr>
          <w:b/>
          <w:i/>
          <w:color w:val="000000" w:themeColor="text1"/>
        </w:rPr>
      </w:pPr>
    </w:p>
    <w:p w14:paraId="6D931810" w14:textId="14690219" w:rsidR="00D74751" w:rsidRPr="00296CFD" w:rsidRDefault="00D74751" w:rsidP="00932A19">
      <w:pPr>
        <w:jc w:val="center"/>
        <w:rPr>
          <w:b/>
          <w:bCs/>
          <w:color w:val="000000" w:themeColor="text1"/>
          <w:lang w:val="ro-RO"/>
        </w:rPr>
      </w:pPr>
      <w:r w:rsidRPr="00296CFD">
        <w:rPr>
          <w:color w:val="000000" w:themeColor="text1"/>
          <w:lang w:val="ro-RO"/>
        </w:rPr>
        <w:t xml:space="preserve">Se aprobă și se prezintă Parlamentului spre examinare proiectul de lege </w:t>
      </w:r>
      <w:r w:rsidR="00756494" w:rsidRPr="00296CFD">
        <w:rPr>
          <w:color w:val="000000" w:themeColor="text1"/>
          <w:lang w:val="ro-RO"/>
        </w:rPr>
        <w:t>privind diligența necesară în materie de durabilitate a întreprinderilor</w:t>
      </w:r>
      <w:r w:rsidR="00932A19" w:rsidRPr="00296CFD">
        <w:rPr>
          <w:color w:val="000000" w:themeColor="text1"/>
          <w:lang w:val="ro-RO"/>
        </w:rPr>
        <w:t>.</w:t>
      </w:r>
    </w:p>
    <w:p w14:paraId="3F0F0391" w14:textId="77777777" w:rsidR="00D74751" w:rsidRPr="00296CFD" w:rsidRDefault="00D74751" w:rsidP="00D74751">
      <w:pPr>
        <w:pStyle w:val="BodyText"/>
        <w:rPr>
          <w:color w:val="000000" w:themeColor="text1"/>
        </w:rPr>
      </w:pPr>
    </w:p>
    <w:p w14:paraId="3E089EED" w14:textId="77777777" w:rsidR="00D74751" w:rsidRPr="00296CFD" w:rsidRDefault="00D74751" w:rsidP="00D74751">
      <w:pPr>
        <w:pStyle w:val="BodyText"/>
        <w:rPr>
          <w:color w:val="000000" w:themeColor="text1"/>
        </w:rPr>
      </w:pPr>
    </w:p>
    <w:p w14:paraId="6BC5CE59" w14:textId="77777777" w:rsidR="00D74751" w:rsidRPr="00296CFD" w:rsidRDefault="00D74751" w:rsidP="00D74751">
      <w:pPr>
        <w:pStyle w:val="BodyText"/>
        <w:rPr>
          <w:color w:val="000000" w:themeColor="text1"/>
        </w:rPr>
      </w:pPr>
    </w:p>
    <w:p w14:paraId="1E8A2DE3" w14:textId="77777777" w:rsidR="00D74751" w:rsidRPr="00296CFD" w:rsidRDefault="00D74751" w:rsidP="00D74751">
      <w:pPr>
        <w:pStyle w:val="BodyText"/>
        <w:spacing w:before="120"/>
        <w:rPr>
          <w:color w:val="000000" w:themeColor="text1"/>
        </w:rPr>
      </w:pPr>
    </w:p>
    <w:p w14:paraId="360F1330" w14:textId="1B822E95" w:rsidR="00D74751" w:rsidRPr="00296CFD" w:rsidRDefault="00D74751" w:rsidP="001C0889">
      <w:pPr>
        <w:pStyle w:val="Heading2"/>
        <w:tabs>
          <w:tab w:val="left" w:pos="5876"/>
        </w:tabs>
        <w:jc w:val="center"/>
        <w:rPr>
          <w:rFonts w:ascii="Times New Roman" w:hAnsi="Times New Roman" w:cs="Times New Roman"/>
          <w:b/>
          <w:bCs/>
          <w:color w:val="000000" w:themeColor="text1"/>
          <w:sz w:val="24"/>
          <w:szCs w:val="24"/>
        </w:rPr>
      </w:pPr>
      <w:r w:rsidRPr="00296CFD">
        <w:rPr>
          <w:rFonts w:ascii="Times New Roman" w:hAnsi="Times New Roman" w:cs="Times New Roman"/>
          <w:b/>
          <w:bCs/>
          <w:color w:val="000000" w:themeColor="text1"/>
          <w:spacing w:val="-2"/>
          <w:sz w:val="24"/>
          <w:szCs w:val="24"/>
        </w:rPr>
        <w:t>Prim-ministru</w:t>
      </w:r>
      <w:r w:rsidR="005A11E9" w:rsidRPr="00296CFD">
        <w:rPr>
          <w:rFonts w:ascii="Times New Roman" w:hAnsi="Times New Roman" w:cs="Times New Roman"/>
          <w:b/>
          <w:bCs/>
          <w:color w:val="000000" w:themeColor="text1"/>
          <w:sz w:val="24"/>
          <w:szCs w:val="24"/>
        </w:rPr>
        <w:t xml:space="preserve">                                               </w:t>
      </w:r>
      <w:r w:rsidR="00BE3C9E" w:rsidRPr="00296CFD">
        <w:rPr>
          <w:rFonts w:ascii="Times New Roman" w:hAnsi="Times New Roman" w:cs="Times New Roman"/>
          <w:b/>
          <w:bCs/>
          <w:color w:val="000000" w:themeColor="text1"/>
          <w:sz w:val="24"/>
          <w:szCs w:val="24"/>
        </w:rPr>
        <w:t>VASILE TOFAN</w:t>
      </w:r>
    </w:p>
    <w:p w14:paraId="7B5FFB57" w14:textId="77777777" w:rsidR="00D74751" w:rsidRPr="00296CFD" w:rsidRDefault="00D74751" w:rsidP="00D74751">
      <w:pPr>
        <w:pStyle w:val="BodyText"/>
        <w:rPr>
          <w:b/>
          <w:color w:val="000000" w:themeColor="text1"/>
        </w:rPr>
      </w:pPr>
    </w:p>
    <w:p w14:paraId="2C3A2FD1" w14:textId="77777777" w:rsidR="00D74751" w:rsidRPr="00296CFD" w:rsidRDefault="00D74751" w:rsidP="00D74751">
      <w:pPr>
        <w:pStyle w:val="BodyText"/>
        <w:rPr>
          <w:b/>
          <w:color w:val="000000" w:themeColor="text1"/>
        </w:rPr>
      </w:pPr>
    </w:p>
    <w:p w14:paraId="4F493E77" w14:textId="77777777" w:rsidR="00D74751" w:rsidRPr="00296CFD" w:rsidRDefault="00D74751" w:rsidP="00D74751">
      <w:pPr>
        <w:pStyle w:val="BodyText"/>
        <w:rPr>
          <w:b/>
          <w:color w:val="000000" w:themeColor="text1"/>
        </w:rPr>
      </w:pPr>
    </w:p>
    <w:p w14:paraId="47EE3764" w14:textId="77777777" w:rsidR="00D74751" w:rsidRPr="00296CFD" w:rsidRDefault="00D74751" w:rsidP="00D74751">
      <w:pPr>
        <w:pStyle w:val="BodyText"/>
        <w:rPr>
          <w:b/>
          <w:color w:val="000000" w:themeColor="text1"/>
        </w:rPr>
      </w:pPr>
    </w:p>
    <w:p w14:paraId="18CFE134" w14:textId="77777777" w:rsidR="00D74751" w:rsidRPr="00296CFD" w:rsidRDefault="00D74751" w:rsidP="00D74751">
      <w:pPr>
        <w:pStyle w:val="BodyText"/>
        <w:rPr>
          <w:b/>
          <w:color w:val="000000" w:themeColor="text1"/>
        </w:rPr>
      </w:pPr>
    </w:p>
    <w:p w14:paraId="79FF549D" w14:textId="77777777" w:rsidR="00D74751" w:rsidRPr="00296CFD" w:rsidRDefault="00D74751" w:rsidP="00D74751">
      <w:pPr>
        <w:pStyle w:val="BodyText"/>
        <w:rPr>
          <w:b/>
          <w:color w:val="000000" w:themeColor="text1"/>
        </w:rPr>
      </w:pPr>
    </w:p>
    <w:p w14:paraId="535E0B3D" w14:textId="77777777" w:rsidR="00D74751" w:rsidRPr="00296CFD" w:rsidRDefault="00D74751" w:rsidP="00D74751">
      <w:pPr>
        <w:pStyle w:val="BodyText"/>
        <w:rPr>
          <w:b/>
          <w:color w:val="000000" w:themeColor="text1"/>
        </w:rPr>
      </w:pPr>
    </w:p>
    <w:p w14:paraId="59E1F4E8" w14:textId="77777777" w:rsidR="00D74751" w:rsidRPr="00296CFD" w:rsidRDefault="00D74751" w:rsidP="00D74751">
      <w:pPr>
        <w:pStyle w:val="BodyText"/>
        <w:rPr>
          <w:b/>
          <w:color w:val="000000" w:themeColor="text1"/>
        </w:rPr>
      </w:pPr>
    </w:p>
    <w:p w14:paraId="4C7D48A3" w14:textId="77777777" w:rsidR="00D74751" w:rsidRPr="00296CFD" w:rsidRDefault="00D74751" w:rsidP="00D74751">
      <w:pPr>
        <w:pStyle w:val="BodyText"/>
        <w:rPr>
          <w:b/>
          <w:color w:val="000000" w:themeColor="text1"/>
        </w:rPr>
      </w:pPr>
    </w:p>
    <w:p w14:paraId="7D5885AE" w14:textId="77777777" w:rsidR="00D74751" w:rsidRPr="00296CFD" w:rsidRDefault="00D74751" w:rsidP="00D74751">
      <w:pPr>
        <w:pStyle w:val="BodyText"/>
        <w:rPr>
          <w:b/>
          <w:color w:val="000000" w:themeColor="text1"/>
        </w:rPr>
      </w:pPr>
    </w:p>
    <w:p w14:paraId="480D56B4" w14:textId="77777777" w:rsidR="00D74751" w:rsidRPr="00296CFD" w:rsidRDefault="00D74751" w:rsidP="00D74751">
      <w:pPr>
        <w:pStyle w:val="BodyText"/>
        <w:rPr>
          <w:b/>
          <w:color w:val="000000" w:themeColor="text1"/>
        </w:rPr>
      </w:pPr>
    </w:p>
    <w:p w14:paraId="42C3FFD9" w14:textId="77777777" w:rsidR="00D74751" w:rsidRPr="00296CFD" w:rsidRDefault="00D74751" w:rsidP="00D74751">
      <w:pPr>
        <w:pStyle w:val="BodyText"/>
        <w:rPr>
          <w:b/>
          <w:color w:val="000000" w:themeColor="text1"/>
        </w:rPr>
      </w:pPr>
    </w:p>
    <w:p w14:paraId="743AF41B" w14:textId="77777777" w:rsidR="00D74751" w:rsidRPr="00296CFD" w:rsidRDefault="00D74751" w:rsidP="00D74751">
      <w:pPr>
        <w:pStyle w:val="BodyText"/>
        <w:rPr>
          <w:b/>
          <w:color w:val="000000" w:themeColor="text1"/>
        </w:rPr>
      </w:pPr>
    </w:p>
    <w:p w14:paraId="14B3AC91" w14:textId="77777777" w:rsidR="00D74751" w:rsidRPr="00296CFD" w:rsidRDefault="00D74751" w:rsidP="00D74751">
      <w:pPr>
        <w:pStyle w:val="BodyText"/>
        <w:rPr>
          <w:b/>
          <w:color w:val="000000" w:themeColor="text1"/>
        </w:rPr>
      </w:pPr>
    </w:p>
    <w:p w14:paraId="4BEFFAC9" w14:textId="77777777" w:rsidR="00D74751" w:rsidRPr="00296CFD" w:rsidRDefault="00D74751" w:rsidP="00D74751">
      <w:pPr>
        <w:pStyle w:val="BodyText"/>
        <w:rPr>
          <w:b/>
          <w:color w:val="000000" w:themeColor="text1"/>
        </w:rPr>
      </w:pPr>
    </w:p>
    <w:p w14:paraId="5074CF21" w14:textId="77777777" w:rsidR="00D74751" w:rsidRPr="00296CFD" w:rsidRDefault="00D74751" w:rsidP="00D74751">
      <w:pPr>
        <w:pStyle w:val="BodyText"/>
        <w:rPr>
          <w:b/>
          <w:color w:val="000000" w:themeColor="text1"/>
        </w:rPr>
      </w:pPr>
    </w:p>
    <w:p w14:paraId="65FA336A" w14:textId="3DFDF9CC" w:rsidR="00D74751" w:rsidRPr="00296CFD" w:rsidRDefault="00D74751" w:rsidP="00D74751">
      <w:pPr>
        <w:pStyle w:val="BodyText"/>
        <w:tabs>
          <w:tab w:val="left" w:pos="6498"/>
        </w:tabs>
        <w:spacing w:before="231"/>
        <w:ind w:right="106"/>
        <w:jc w:val="right"/>
        <w:rPr>
          <w:color w:val="000000" w:themeColor="text1"/>
        </w:rPr>
      </w:pPr>
      <w:r w:rsidRPr="00296CFD">
        <w:rPr>
          <w:color w:val="000000" w:themeColor="text1"/>
        </w:rPr>
        <w:t>Aprobat în ședința</w:t>
      </w:r>
      <w:r w:rsidRPr="00296CFD">
        <w:rPr>
          <w:color w:val="000000" w:themeColor="text1"/>
          <w:spacing w:val="-2"/>
        </w:rPr>
        <w:t xml:space="preserve"> </w:t>
      </w:r>
      <w:r w:rsidRPr="00296CFD">
        <w:rPr>
          <w:color w:val="000000" w:themeColor="text1"/>
        </w:rPr>
        <w:t xml:space="preserve">Guvernului din </w:t>
      </w:r>
      <w:r w:rsidRPr="00296CFD">
        <w:rPr>
          <w:color w:val="000000" w:themeColor="text1"/>
          <w:u w:val="single"/>
        </w:rPr>
        <w:tab/>
      </w:r>
      <w:r w:rsidRPr="00296CFD">
        <w:rPr>
          <w:color w:val="000000" w:themeColor="text1"/>
          <w:spacing w:val="-4"/>
        </w:rPr>
        <w:t>202</w:t>
      </w:r>
      <w:r w:rsidR="00A3336D" w:rsidRPr="00296CFD">
        <w:rPr>
          <w:color w:val="000000" w:themeColor="text1"/>
          <w:spacing w:val="-4"/>
        </w:rPr>
        <w:t>6</w:t>
      </w:r>
    </w:p>
    <w:p w14:paraId="4A935687" w14:textId="5D731A57" w:rsidR="00D74751" w:rsidRPr="00296CFD" w:rsidRDefault="00D74751" w:rsidP="00D74751">
      <w:pPr>
        <w:pStyle w:val="BodyText"/>
        <w:tabs>
          <w:tab w:val="left" w:pos="3694"/>
        </w:tabs>
        <w:spacing w:before="160"/>
        <w:ind w:right="106"/>
        <w:jc w:val="right"/>
        <w:rPr>
          <w:color w:val="000000" w:themeColor="text1"/>
        </w:rPr>
      </w:pPr>
      <w:r w:rsidRPr="00296CFD">
        <w:rPr>
          <w:color w:val="000000" w:themeColor="text1"/>
        </w:rPr>
        <w:t>Decizia</w:t>
      </w:r>
      <w:r w:rsidRPr="00296CFD">
        <w:rPr>
          <w:color w:val="000000" w:themeColor="text1"/>
          <w:spacing w:val="-8"/>
        </w:rPr>
        <w:t xml:space="preserve"> </w:t>
      </w:r>
      <w:r w:rsidRPr="00296CFD">
        <w:rPr>
          <w:color w:val="000000" w:themeColor="text1"/>
        </w:rPr>
        <w:t>protocolară</w:t>
      </w:r>
      <w:r w:rsidRPr="00296CFD">
        <w:rPr>
          <w:color w:val="000000" w:themeColor="text1"/>
          <w:spacing w:val="-9"/>
        </w:rPr>
        <w:t xml:space="preserve"> </w:t>
      </w:r>
      <w:r w:rsidRPr="00296CFD">
        <w:rPr>
          <w:color w:val="000000" w:themeColor="text1"/>
          <w:spacing w:val="-5"/>
        </w:rPr>
        <w:t>nr.</w:t>
      </w:r>
      <w:r w:rsidRPr="00296CFD">
        <w:rPr>
          <w:color w:val="000000" w:themeColor="text1"/>
          <w:u w:val="single"/>
        </w:rPr>
        <w:tab/>
      </w:r>
      <w:r w:rsidRPr="00296CFD">
        <w:rPr>
          <w:color w:val="000000" w:themeColor="text1"/>
          <w:spacing w:val="-4"/>
        </w:rPr>
        <w:t>/202</w:t>
      </w:r>
      <w:r w:rsidR="00A3336D" w:rsidRPr="00296CFD">
        <w:rPr>
          <w:color w:val="000000" w:themeColor="text1"/>
          <w:spacing w:val="-4"/>
        </w:rPr>
        <w:t>6</w:t>
      </w:r>
    </w:p>
    <w:p w14:paraId="116B5DE6" w14:textId="77777777" w:rsidR="00D74751" w:rsidRPr="00296CFD" w:rsidRDefault="00D74751" w:rsidP="00D74751">
      <w:pPr>
        <w:pStyle w:val="BodyText"/>
        <w:rPr>
          <w:color w:val="000000" w:themeColor="text1"/>
        </w:rPr>
      </w:pPr>
    </w:p>
    <w:p w14:paraId="5256483F" w14:textId="77777777" w:rsidR="00D74751" w:rsidRPr="00296CFD" w:rsidRDefault="00D74751" w:rsidP="00A3336D">
      <w:pPr>
        <w:ind w:right="109"/>
        <w:jc w:val="right"/>
        <w:rPr>
          <w:i/>
          <w:color w:val="000000" w:themeColor="text1"/>
          <w:spacing w:val="-2"/>
          <w:lang w:val="ro-RO"/>
        </w:rPr>
      </w:pPr>
      <w:r w:rsidRPr="00296CFD">
        <w:rPr>
          <w:i/>
          <w:color w:val="000000" w:themeColor="text1"/>
          <w:spacing w:val="-2"/>
          <w:lang w:val="ro-RO"/>
        </w:rPr>
        <w:lastRenderedPageBreak/>
        <w:t>Proiect</w:t>
      </w:r>
    </w:p>
    <w:p w14:paraId="0C1ED8B3" w14:textId="77777777" w:rsidR="00A3336D" w:rsidRPr="00296CFD" w:rsidRDefault="00A3336D" w:rsidP="00A3336D">
      <w:pPr>
        <w:ind w:right="109"/>
        <w:jc w:val="right"/>
        <w:rPr>
          <w:i/>
          <w:color w:val="000000" w:themeColor="text1"/>
          <w:lang w:val="ro-RO"/>
        </w:rPr>
      </w:pPr>
    </w:p>
    <w:p w14:paraId="67DF0FE0" w14:textId="166C0660" w:rsidR="00D4576A" w:rsidRPr="00296CFD" w:rsidRDefault="00D74751" w:rsidP="00A3336D">
      <w:pPr>
        <w:jc w:val="right"/>
        <w:rPr>
          <w:b/>
          <w:bCs/>
          <w:color w:val="000000" w:themeColor="text1"/>
          <w:lang w:val="ro-RO"/>
        </w:rPr>
      </w:pPr>
      <w:r w:rsidRPr="00296CFD">
        <w:rPr>
          <w:b/>
          <w:bCs/>
          <w:color w:val="000000" w:themeColor="text1"/>
          <w:spacing w:val="-5"/>
          <w:lang w:val="ro-RO"/>
        </w:rPr>
        <w:t>UE</w:t>
      </w:r>
    </w:p>
    <w:p w14:paraId="450A445A" w14:textId="0698C01B" w:rsidR="00D74751" w:rsidRPr="00296CFD" w:rsidRDefault="00D74751" w:rsidP="00D74751">
      <w:pPr>
        <w:jc w:val="center"/>
        <w:rPr>
          <w:b/>
          <w:bCs/>
          <w:color w:val="000000" w:themeColor="text1"/>
          <w:lang w:val="ro-RO"/>
        </w:rPr>
      </w:pPr>
      <w:r w:rsidRPr="00296CFD">
        <w:rPr>
          <w:b/>
          <w:bCs/>
          <w:color w:val="000000" w:themeColor="text1"/>
          <w:lang w:val="ro-RO"/>
        </w:rPr>
        <w:t>LEGE</w:t>
      </w:r>
    </w:p>
    <w:p w14:paraId="35ECFBD9" w14:textId="77777777" w:rsidR="00D74751" w:rsidRPr="00296CFD" w:rsidRDefault="00D74751" w:rsidP="00A3336D">
      <w:pPr>
        <w:jc w:val="center"/>
        <w:rPr>
          <w:b/>
          <w:bCs/>
          <w:color w:val="000000" w:themeColor="text1"/>
          <w:lang w:val="ro-RO"/>
        </w:rPr>
      </w:pPr>
    </w:p>
    <w:p w14:paraId="427D52C2" w14:textId="6C41D820" w:rsidR="00A3336D" w:rsidRPr="00296CFD" w:rsidRDefault="00A3336D" w:rsidP="00A3336D">
      <w:pPr>
        <w:jc w:val="center"/>
        <w:rPr>
          <w:b/>
          <w:bCs/>
          <w:color w:val="000000" w:themeColor="text1"/>
          <w:lang w:val="ro-RO"/>
        </w:rPr>
      </w:pPr>
      <w:bookmarkStart w:id="0" w:name="_Hlk228801404"/>
      <w:r w:rsidRPr="00296CFD">
        <w:rPr>
          <w:b/>
          <w:bCs/>
          <w:color w:val="000000" w:themeColor="text1"/>
          <w:lang w:val="ro-RO"/>
        </w:rPr>
        <w:t>privind diligența necesară în materie de durabilitate a întreprinderilor</w:t>
      </w:r>
      <w:bookmarkEnd w:id="0"/>
    </w:p>
    <w:p w14:paraId="60922338" w14:textId="5CDCBF9B" w:rsidR="00D74751" w:rsidRPr="00296CFD" w:rsidRDefault="00D74751" w:rsidP="00A3336D">
      <w:pPr>
        <w:jc w:val="center"/>
        <w:rPr>
          <w:b/>
          <w:bCs/>
          <w:color w:val="000000" w:themeColor="text1"/>
          <w:lang w:val="ro-RO"/>
        </w:rPr>
      </w:pPr>
    </w:p>
    <w:p w14:paraId="32ECF76A" w14:textId="77777777" w:rsidR="00A3336D" w:rsidRPr="00296CFD" w:rsidRDefault="00A3336D" w:rsidP="00A3336D">
      <w:pPr>
        <w:jc w:val="both"/>
        <w:rPr>
          <w:color w:val="000000" w:themeColor="text1"/>
          <w:lang w:val="ro-RO"/>
        </w:rPr>
      </w:pPr>
      <w:r w:rsidRPr="00296CFD">
        <w:rPr>
          <w:color w:val="000000" w:themeColor="text1"/>
          <w:lang w:val="ro-RO"/>
        </w:rPr>
        <w:t>Parlamentul adoptă prezenta lege organică.</w:t>
      </w:r>
    </w:p>
    <w:p w14:paraId="2F0DDDE9" w14:textId="77777777" w:rsidR="00A3336D" w:rsidRPr="00296CFD" w:rsidRDefault="00A3336D" w:rsidP="00A3336D">
      <w:pPr>
        <w:jc w:val="both"/>
        <w:rPr>
          <w:color w:val="000000" w:themeColor="text1"/>
          <w:lang w:val="ro-RO"/>
        </w:rPr>
      </w:pPr>
    </w:p>
    <w:p w14:paraId="316E255E" w14:textId="350D4733" w:rsidR="00A3336D" w:rsidRPr="00296CFD" w:rsidRDefault="00901AC9" w:rsidP="00873092">
      <w:pPr>
        <w:jc w:val="both"/>
        <w:rPr>
          <w:b/>
          <w:bCs/>
          <w:color w:val="000000" w:themeColor="text1"/>
          <w:lang w:val="ro-RO"/>
        </w:rPr>
      </w:pPr>
      <w:r w:rsidRPr="00296CFD">
        <w:rPr>
          <w:color w:val="000000" w:themeColor="text1"/>
          <w:lang w:val="ro-RO"/>
        </w:rPr>
        <w:t xml:space="preserve">Prezenta lege transpune Directiva (UE) 2024/1760 a Parlamentului European și a Consiliului din 13 iunie 2024 privind diligența necesară în materie de durabilitate a întreprinderilor și de modificare a Directivei (UE) 2019/1937 și a Regulamentului (UE) 2023/2859, publicată în Jurnalul Oficial al Uniunii Europene L 2024/1760 din 5 iulie 2024, </w:t>
      </w:r>
      <w:r w:rsidR="00873092" w:rsidRPr="00296CFD">
        <w:rPr>
          <w:color w:val="000000" w:themeColor="text1"/>
          <w:lang w:val="ro-RO"/>
        </w:rPr>
        <w:t xml:space="preserve">astfel cum a fost modificată </w:t>
      </w:r>
      <w:r w:rsidR="003015EF" w:rsidRPr="00296CFD">
        <w:rPr>
          <w:color w:val="000000" w:themeColor="text1"/>
          <w:lang w:val="ro-RO"/>
        </w:rPr>
        <w:t xml:space="preserve"> prin</w:t>
      </w:r>
      <w:r w:rsidR="008831E0" w:rsidRPr="00296CFD">
        <w:rPr>
          <w:color w:val="000000" w:themeColor="text1"/>
          <w:lang w:val="ro-RO"/>
        </w:rPr>
        <w:t xml:space="preserve"> Directiva (UE) 2025/794 și</w:t>
      </w:r>
      <w:r w:rsidR="003015EF" w:rsidRPr="00296CFD">
        <w:rPr>
          <w:color w:val="000000" w:themeColor="text1"/>
          <w:lang w:val="ro-RO"/>
        </w:rPr>
        <w:t xml:space="preserve"> Directiva (UE) 2026/470</w:t>
      </w:r>
      <w:r w:rsidR="00873092" w:rsidRPr="00296CFD">
        <w:rPr>
          <w:color w:val="000000" w:themeColor="text1"/>
          <w:lang w:val="ro-RO"/>
        </w:rPr>
        <w:t>.</w:t>
      </w:r>
    </w:p>
    <w:p w14:paraId="71D1EB38" w14:textId="77777777" w:rsidR="001C0889" w:rsidRPr="00296CFD" w:rsidRDefault="001C0889" w:rsidP="00D74751">
      <w:pPr>
        <w:jc w:val="center"/>
        <w:rPr>
          <w:b/>
          <w:bCs/>
          <w:color w:val="000000" w:themeColor="text1"/>
          <w:lang w:val="ro-RO"/>
        </w:rPr>
      </w:pPr>
    </w:p>
    <w:p w14:paraId="36E11815" w14:textId="1E9C6B6D" w:rsidR="00B0587A" w:rsidRPr="00296CFD" w:rsidRDefault="00A3336D" w:rsidP="00D74751">
      <w:pPr>
        <w:jc w:val="center"/>
        <w:rPr>
          <w:b/>
          <w:bCs/>
          <w:color w:val="000000" w:themeColor="text1"/>
          <w:lang w:val="ro-RO"/>
        </w:rPr>
      </w:pPr>
      <w:r w:rsidRPr="00296CFD">
        <w:rPr>
          <w:b/>
          <w:bCs/>
          <w:color w:val="000000" w:themeColor="text1"/>
          <w:lang w:val="ro-RO"/>
        </w:rPr>
        <w:t xml:space="preserve">Capitolul </w:t>
      </w:r>
      <w:r w:rsidR="00B0587A" w:rsidRPr="00296CFD">
        <w:rPr>
          <w:b/>
          <w:bCs/>
          <w:color w:val="000000" w:themeColor="text1"/>
          <w:lang w:val="ro-RO"/>
        </w:rPr>
        <w:t>I</w:t>
      </w:r>
    </w:p>
    <w:p w14:paraId="08B8DC1E" w14:textId="7465A568" w:rsidR="00B0587A" w:rsidRPr="00296CFD" w:rsidRDefault="00B0587A" w:rsidP="00B0587A">
      <w:pPr>
        <w:ind w:left="360"/>
        <w:jc w:val="center"/>
        <w:rPr>
          <w:b/>
          <w:bCs/>
          <w:color w:val="000000" w:themeColor="text1"/>
          <w:lang w:val="ro-RO"/>
        </w:rPr>
      </w:pPr>
      <w:r w:rsidRPr="00296CFD">
        <w:rPr>
          <w:b/>
          <w:bCs/>
          <w:color w:val="000000" w:themeColor="text1"/>
          <w:lang w:val="ro-RO"/>
        </w:rPr>
        <w:t>DISPOZIŢII GENERALE, DOMENIU DE APLICARE ȘI DEFINIȚII</w:t>
      </w:r>
    </w:p>
    <w:p w14:paraId="56FE1CB3" w14:textId="77777777" w:rsidR="001C0889" w:rsidRPr="00296CFD" w:rsidRDefault="001C0889" w:rsidP="0052304E">
      <w:pPr>
        <w:ind w:firstLine="720"/>
        <w:jc w:val="both"/>
        <w:rPr>
          <w:b/>
          <w:bCs/>
          <w:color w:val="000000" w:themeColor="text1"/>
          <w:lang w:val="ro-RO"/>
        </w:rPr>
      </w:pPr>
    </w:p>
    <w:p w14:paraId="4B996EF2" w14:textId="69DEEF68" w:rsidR="00B0587A" w:rsidRPr="00296CFD" w:rsidRDefault="00B0587A" w:rsidP="0052304E">
      <w:pPr>
        <w:ind w:firstLine="720"/>
        <w:jc w:val="both"/>
        <w:rPr>
          <w:color w:val="000000" w:themeColor="text1"/>
          <w:lang w:val="ro-RO"/>
        </w:rPr>
      </w:pPr>
      <w:r w:rsidRPr="00296CFD">
        <w:rPr>
          <w:b/>
          <w:bCs/>
          <w:color w:val="000000" w:themeColor="text1"/>
          <w:lang w:val="ro-RO"/>
        </w:rPr>
        <w:t>Articolul 1</w:t>
      </w:r>
      <w:r w:rsidR="00A3336D" w:rsidRPr="00296CFD">
        <w:rPr>
          <w:b/>
          <w:bCs/>
          <w:color w:val="000000" w:themeColor="text1"/>
          <w:lang w:val="ro-RO"/>
        </w:rPr>
        <w:t>.</w:t>
      </w:r>
      <w:r w:rsidRPr="00296CFD">
        <w:rPr>
          <w:color w:val="000000" w:themeColor="text1"/>
          <w:lang w:val="ro-RO"/>
        </w:rPr>
        <w:t xml:space="preserve"> </w:t>
      </w:r>
      <w:r w:rsidR="004D0DBB" w:rsidRPr="00296CFD">
        <w:rPr>
          <w:color w:val="000000" w:themeColor="text1"/>
          <w:lang w:val="ro-RO"/>
        </w:rPr>
        <w:t>Obiectul și d</w:t>
      </w:r>
      <w:r w:rsidRPr="00296CFD">
        <w:rPr>
          <w:color w:val="000000" w:themeColor="text1"/>
          <w:lang w:val="ro-RO"/>
        </w:rPr>
        <w:t>omeniul de reglementare</w:t>
      </w:r>
    </w:p>
    <w:p w14:paraId="180987E4" w14:textId="289347DE" w:rsidR="004D0DBB" w:rsidRPr="00296CFD" w:rsidRDefault="00B0587A" w:rsidP="00E3346E">
      <w:pPr>
        <w:pStyle w:val="ListParagraph"/>
        <w:numPr>
          <w:ilvl w:val="0"/>
          <w:numId w:val="37"/>
        </w:numPr>
        <w:jc w:val="both"/>
        <w:rPr>
          <w:color w:val="000000" w:themeColor="text1"/>
        </w:rPr>
      </w:pPr>
      <w:r w:rsidRPr="00296CFD">
        <w:rPr>
          <w:color w:val="000000" w:themeColor="text1"/>
          <w:sz w:val="24"/>
          <w:szCs w:val="24"/>
        </w:rPr>
        <w:t>Prezenta lege stabilește</w:t>
      </w:r>
      <w:r w:rsidR="004D0DBB" w:rsidRPr="00296CFD">
        <w:rPr>
          <w:color w:val="000000" w:themeColor="text1"/>
          <w:sz w:val="24"/>
          <w:szCs w:val="24"/>
        </w:rPr>
        <w:t>:</w:t>
      </w:r>
    </w:p>
    <w:p w14:paraId="23B20CF1" w14:textId="77777777" w:rsidR="004D0DBB" w:rsidRPr="00296CFD" w:rsidRDefault="004D0DBB" w:rsidP="004D0DBB">
      <w:pPr>
        <w:ind w:firstLine="720"/>
        <w:jc w:val="both"/>
        <w:rPr>
          <w:color w:val="000000" w:themeColor="text1"/>
          <w:lang w:val="ro-RO"/>
        </w:rPr>
      </w:pPr>
      <w:r w:rsidRPr="00296CFD">
        <w:rPr>
          <w:color w:val="000000" w:themeColor="text1"/>
          <w:lang w:val="ro-RO"/>
        </w:rPr>
        <w:t>a)</w:t>
      </w:r>
      <w:r w:rsidR="00B0587A" w:rsidRPr="00296CFD">
        <w:rPr>
          <w:color w:val="000000" w:themeColor="text1"/>
          <w:lang w:val="ro-RO"/>
        </w:rPr>
        <w:t xml:space="preserve"> </w:t>
      </w:r>
      <w:r w:rsidRPr="00296CFD">
        <w:rPr>
          <w:color w:val="000000" w:themeColor="text1"/>
          <w:lang w:val="ro-RO"/>
        </w:rPr>
        <w:t>obligațiile întreprinderilor privind identificarea, evaluarea, prioritizarea, prevenirea, atenuarea, încetarea și, după caz, remedierea impacturilor negative reale și potențiale asupra drepturilor omului și asupra mediului, aferente operațiunilor proprii, operațiunilor filialelor și operațiunilor partenerilor de afaceri din lanțurile lor de activități;</w:t>
      </w:r>
    </w:p>
    <w:p w14:paraId="2ECB1262" w14:textId="4DBC4FEF" w:rsidR="0060374C" w:rsidRPr="00296CFD" w:rsidRDefault="0060374C" w:rsidP="004D0DBB">
      <w:pPr>
        <w:ind w:firstLine="720"/>
        <w:jc w:val="both"/>
        <w:rPr>
          <w:color w:val="000000" w:themeColor="text1"/>
          <w:lang w:val="ro-RO"/>
        </w:rPr>
      </w:pPr>
      <w:r w:rsidRPr="00296CFD">
        <w:rPr>
          <w:color w:val="000000" w:themeColor="text1"/>
          <w:lang w:val="ro-RO"/>
        </w:rPr>
        <w:t>b) mecanismele de supraveghere și asigurare a respectării obligațiilor prevăzute de prezenta lege;</w:t>
      </w:r>
    </w:p>
    <w:p w14:paraId="07370959" w14:textId="1AF01B10" w:rsidR="0060374C" w:rsidRPr="00296CFD" w:rsidRDefault="0060374C" w:rsidP="004D0DBB">
      <w:pPr>
        <w:ind w:firstLine="720"/>
        <w:jc w:val="both"/>
        <w:rPr>
          <w:color w:val="000000" w:themeColor="text1"/>
          <w:lang w:val="ro-RO"/>
        </w:rPr>
      </w:pPr>
      <w:r w:rsidRPr="00296CFD">
        <w:rPr>
          <w:color w:val="000000" w:themeColor="text1"/>
          <w:lang w:val="ro-RO"/>
        </w:rPr>
        <w:t xml:space="preserve">c) </w:t>
      </w:r>
      <w:r w:rsidR="00445144" w:rsidRPr="00296CFD">
        <w:rPr>
          <w:color w:val="000000" w:themeColor="text1"/>
          <w:lang w:val="ro-RO"/>
        </w:rPr>
        <w:t>condițiile în care se aplică răspunderea civilă potrivit legislației Republicii Moldova pentru prejudiciile legate de nerespectarea obligațiilor de diligență necesară în domeniul durabilității.</w:t>
      </w:r>
    </w:p>
    <w:p w14:paraId="4F59E674" w14:textId="47B95BD8" w:rsidR="00DC2B22" w:rsidRPr="00296CFD" w:rsidRDefault="00B0587A" w:rsidP="002A41E4">
      <w:pPr>
        <w:ind w:firstLine="720"/>
        <w:jc w:val="both"/>
        <w:rPr>
          <w:color w:val="000000" w:themeColor="text1"/>
          <w:lang w:val="ro-RO"/>
        </w:rPr>
      </w:pPr>
      <w:r w:rsidRPr="00296CFD">
        <w:rPr>
          <w:color w:val="000000" w:themeColor="text1"/>
          <w:lang w:val="ro-RO"/>
        </w:rPr>
        <w:t xml:space="preserve">(2) </w:t>
      </w:r>
      <w:r w:rsidR="002A41E4" w:rsidRPr="00296CFD">
        <w:rPr>
          <w:color w:val="000000" w:themeColor="text1"/>
          <w:lang w:val="ro-RO"/>
        </w:rPr>
        <w:t>Diligența necesară prevăzută de prezenta lege este bazată pe riscuri, iar caracterul adecvat al măsurilor întreprinse se apreciază ținând seama de gravitatea și probabilitatea impactului, factorii de risc relevanți și circumstanțele cazului concret.</w:t>
      </w:r>
    </w:p>
    <w:p w14:paraId="2B6A9920" w14:textId="3C6B4BF2" w:rsidR="00B0587A" w:rsidRPr="00296CFD" w:rsidRDefault="00DC2B22" w:rsidP="0052304E">
      <w:pPr>
        <w:ind w:firstLine="720"/>
        <w:jc w:val="both"/>
        <w:rPr>
          <w:color w:val="000000" w:themeColor="text1"/>
          <w:lang w:val="ro-RO"/>
        </w:rPr>
      </w:pPr>
      <w:r w:rsidRPr="00296CFD">
        <w:rPr>
          <w:color w:val="000000" w:themeColor="text1"/>
          <w:lang w:val="ro-RO"/>
        </w:rPr>
        <w:t xml:space="preserve">(3) </w:t>
      </w:r>
      <w:r w:rsidR="001762A9" w:rsidRPr="00296CFD">
        <w:rPr>
          <w:rFonts w:eastAsia="Calibri"/>
          <w:color w:val="000000" w:themeColor="text1"/>
          <w:lang w:val="ro-RO"/>
        </w:rPr>
        <w:t>Prezenta lege nu constituie temei pentru reducerea nivelului de protecție a drepturilor omului, a drepturilor în materie de muncă și sociale, inclusiv a celor prevăzute de contractele colective aplicabile, ori a nivelului de protecție a mediului și a climei stabilit de legislația în vigoare la data adoptării prezentei legi</w:t>
      </w:r>
      <w:r w:rsidR="00B0587A" w:rsidRPr="00296CFD">
        <w:rPr>
          <w:color w:val="000000" w:themeColor="text1"/>
          <w:lang w:val="ro-RO"/>
        </w:rPr>
        <w:t>.</w:t>
      </w:r>
    </w:p>
    <w:p w14:paraId="33811FF1" w14:textId="4C0B54B5" w:rsidR="00B0587A" w:rsidRPr="00296CFD" w:rsidRDefault="00B0587A" w:rsidP="0052304E">
      <w:pPr>
        <w:ind w:firstLine="720"/>
        <w:jc w:val="both"/>
        <w:rPr>
          <w:color w:val="000000" w:themeColor="text1"/>
          <w:lang w:val="ro-RO"/>
        </w:rPr>
      </w:pPr>
      <w:r w:rsidRPr="00296CFD">
        <w:rPr>
          <w:color w:val="000000" w:themeColor="text1"/>
          <w:lang w:val="ro-RO"/>
        </w:rPr>
        <w:t>(</w:t>
      </w:r>
      <w:r w:rsidR="00DC2B22" w:rsidRPr="00296CFD">
        <w:rPr>
          <w:color w:val="000000" w:themeColor="text1"/>
          <w:lang w:val="ro-RO"/>
        </w:rPr>
        <w:t>4</w:t>
      </w:r>
      <w:r w:rsidRPr="00296CFD">
        <w:rPr>
          <w:color w:val="000000" w:themeColor="text1"/>
          <w:lang w:val="ro-RO"/>
        </w:rPr>
        <w:t>) Prezenta lege nu aduce atingere obligațiilor prevăzute de legislația națională în domeniul drepturilor omului, al drepturilor în materie de muncă și al celor sociale, precum și celor din domeniul protecției mediului și al schimbărilor climatice. În cazul în care o dispoziție a prezentei legi contravine unei dispoziții dintr-un alt act normativ național care reglementează aceleași domenii și care prevede obligații mai extinse sau mai specifice, se aplică dispoziția care stabilește nivelul mai înalt de protecție.</w:t>
      </w:r>
    </w:p>
    <w:p w14:paraId="172952A8" w14:textId="77777777" w:rsidR="0052304E" w:rsidRPr="00296CFD" w:rsidRDefault="0052304E" w:rsidP="0052304E">
      <w:pPr>
        <w:ind w:firstLine="720"/>
        <w:jc w:val="both"/>
        <w:rPr>
          <w:color w:val="000000" w:themeColor="text1"/>
          <w:lang w:val="ro-RO"/>
        </w:rPr>
      </w:pPr>
    </w:p>
    <w:p w14:paraId="1F5CEC3C" w14:textId="114343DC" w:rsidR="00B0587A" w:rsidRPr="00296CFD" w:rsidRDefault="00B0587A" w:rsidP="0052304E">
      <w:pPr>
        <w:ind w:firstLine="720"/>
        <w:jc w:val="both"/>
        <w:rPr>
          <w:b/>
          <w:bCs/>
          <w:color w:val="000000" w:themeColor="text1"/>
          <w:lang w:val="ro-RO"/>
        </w:rPr>
      </w:pPr>
      <w:r w:rsidRPr="00296CFD">
        <w:rPr>
          <w:b/>
          <w:bCs/>
          <w:color w:val="000000" w:themeColor="text1"/>
          <w:lang w:val="ro-RO"/>
        </w:rPr>
        <w:t>Articolul 2</w:t>
      </w:r>
      <w:r w:rsidR="0052304E"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Domeniul de aplicare</w:t>
      </w:r>
      <w:r w:rsidRPr="00296CFD">
        <w:rPr>
          <w:b/>
          <w:bCs/>
          <w:color w:val="000000" w:themeColor="text1"/>
          <w:lang w:val="ro-RO"/>
        </w:rPr>
        <w:t xml:space="preserve"> </w:t>
      </w:r>
    </w:p>
    <w:p w14:paraId="4ADF6F5F" w14:textId="17965876" w:rsidR="00B0587A" w:rsidRPr="00296CFD" w:rsidRDefault="0052304E" w:rsidP="00B0587A">
      <w:pPr>
        <w:tabs>
          <w:tab w:val="left" w:pos="599"/>
        </w:tabs>
        <w:contextualSpacing/>
        <w:jc w:val="both"/>
        <w:rPr>
          <w:color w:val="000000" w:themeColor="text1"/>
          <w:lang w:val="ro-RO"/>
        </w:rPr>
      </w:pPr>
      <w:r w:rsidRPr="00296CFD">
        <w:rPr>
          <w:color w:val="000000" w:themeColor="text1"/>
          <w:lang w:val="ro-RO"/>
        </w:rPr>
        <w:tab/>
      </w:r>
      <w:r w:rsidR="00B0587A" w:rsidRPr="00296CFD">
        <w:rPr>
          <w:color w:val="000000" w:themeColor="text1"/>
          <w:lang w:val="ro-RO"/>
        </w:rPr>
        <w:t>(1) Prezenta lege se aplică întreprinderilor constituite în conformitate cu legislația Republicii Moldova, care îndeplinesc una dintre următoarele condiții</w:t>
      </w:r>
      <w:r w:rsidR="00C542EE" w:rsidRPr="00296CFD">
        <w:rPr>
          <w:color w:val="000000" w:themeColor="text1"/>
          <w:lang w:val="ro-RO"/>
        </w:rPr>
        <w:t xml:space="preserve"> în ultimul exercițiu financiar pentru care au fost sau ar trebui să fie adoptate situații financiare anuale</w:t>
      </w:r>
      <w:r w:rsidR="00B0587A" w:rsidRPr="00296CFD">
        <w:rPr>
          <w:color w:val="000000" w:themeColor="text1"/>
          <w:lang w:val="ro-RO"/>
        </w:rPr>
        <w:t>:</w:t>
      </w:r>
    </w:p>
    <w:p w14:paraId="78C0647A" w14:textId="5A496855" w:rsidR="00B0587A" w:rsidRPr="00296CFD" w:rsidRDefault="00873092" w:rsidP="00B0587A">
      <w:pPr>
        <w:tabs>
          <w:tab w:val="left" w:pos="599"/>
        </w:tabs>
        <w:contextualSpacing/>
        <w:jc w:val="both"/>
        <w:rPr>
          <w:color w:val="000000" w:themeColor="text1"/>
          <w:lang w:val="ro-RO"/>
        </w:rPr>
      </w:pPr>
      <w:r w:rsidRPr="00296CFD">
        <w:rPr>
          <w:color w:val="000000" w:themeColor="text1"/>
          <w:lang w:val="ro-RO"/>
        </w:rPr>
        <w:tab/>
      </w:r>
      <w:r w:rsidR="001D7F6E" w:rsidRPr="00296CFD">
        <w:rPr>
          <w:color w:val="000000" w:themeColor="text1"/>
          <w:lang w:val="ro-RO"/>
        </w:rPr>
        <w:t>a</w:t>
      </w:r>
      <w:r w:rsidR="00B0587A" w:rsidRPr="00296CFD">
        <w:rPr>
          <w:color w:val="000000" w:themeColor="text1"/>
          <w:lang w:val="ro-RO"/>
        </w:rPr>
        <w:t>) a</w:t>
      </w:r>
      <w:r w:rsidR="001D7F6E" w:rsidRPr="00296CFD">
        <w:rPr>
          <w:color w:val="000000" w:themeColor="text1"/>
          <w:lang w:val="ro-RO"/>
        </w:rPr>
        <w:t>u</w:t>
      </w:r>
      <w:r w:rsidR="00B0587A" w:rsidRPr="00296CFD">
        <w:rPr>
          <w:color w:val="000000" w:themeColor="text1"/>
          <w:lang w:val="ro-RO"/>
        </w:rPr>
        <w:t xml:space="preserve"> avut, în medie, peste </w:t>
      </w:r>
      <w:r w:rsidR="008D1BF8" w:rsidRPr="00296CFD">
        <w:rPr>
          <w:color w:val="000000" w:themeColor="text1"/>
          <w:lang w:val="ro-RO"/>
        </w:rPr>
        <w:t>5</w:t>
      </w:r>
      <w:r w:rsidR="001D7F6E" w:rsidRPr="00296CFD">
        <w:rPr>
          <w:color w:val="000000" w:themeColor="text1"/>
          <w:lang w:val="ro-RO"/>
        </w:rPr>
        <w:t>.</w:t>
      </w:r>
      <w:r w:rsidR="00B0587A" w:rsidRPr="00296CFD">
        <w:rPr>
          <w:color w:val="000000" w:themeColor="text1"/>
          <w:lang w:val="ro-RO"/>
        </w:rPr>
        <w:t xml:space="preserve">000 de angajați și o cifră de afaceri netă la nivel mondial de peste </w:t>
      </w:r>
      <w:r w:rsidR="008D1BF8" w:rsidRPr="00296CFD">
        <w:rPr>
          <w:color w:val="000000" w:themeColor="text1"/>
          <w:lang w:val="ro-RO"/>
        </w:rPr>
        <w:t>1</w:t>
      </w:r>
      <w:r w:rsidR="001D7F6E" w:rsidRPr="00296CFD">
        <w:rPr>
          <w:color w:val="000000" w:themeColor="text1"/>
          <w:lang w:val="ro-RO"/>
        </w:rPr>
        <w:t>.</w:t>
      </w:r>
      <w:r w:rsidR="008D1BF8" w:rsidRPr="00296CFD">
        <w:rPr>
          <w:color w:val="000000" w:themeColor="text1"/>
          <w:lang w:val="ro-RO"/>
        </w:rPr>
        <w:t>500</w:t>
      </w:r>
      <w:r w:rsidR="001D7F6E" w:rsidRPr="00296CFD">
        <w:rPr>
          <w:color w:val="000000" w:themeColor="text1"/>
          <w:lang w:val="ro-RO"/>
        </w:rPr>
        <w:t>.</w:t>
      </w:r>
      <w:r w:rsidR="00B0587A" w:rsidRPr="00296CFD">
        <w:rPr>
          <w:color w:val="000000" w:themeColor="text1"/>
          <w:lang w:val="ro-RO"/>
        </w:rPr>
        <w:t>000</w:t>
      </w:r>
      <w:r w:rsidR="001D7F6E" w:rsidRPr="00296CFD">
        <w:rPr>
          <w:color w:val="000000" w:themeColor="text1"/>
          <w:lang w:val="ro-RO"/>
        </w:rPr>
        <w:t>.</w:t>
      </w:r>
      <w:r w:rsidR="00B0587A" w:rsidRPr="00296CFD">
        <w:rPr>
          <w:color w:val="000000" w:themeColor="text1"/>
          <w:lang w:val="ro-RO"/>
        </w:rPr>
        <w:t xml:space="preserve">000 </w:t>
      </w:r>
      <w:r w:rsidR="001D7F6E" w:rsidRPr="00296CFD">
        <w:rPr>
          <w:color w:val="000000" w:themeColor="text1"/>
          <w:lang w:val="ro-RO"/>
        </w:rPr>
        <w:t>euro</w:t>
      </w:r>
      <w:r w:rsidR="00B0587A" w:rsidRPr="00296CFD">
        <w:rPr>
          <w:color w:val="000000" w:themeColor="text1"/>
          <w:lang w:val="ro-RO"/>
        </w:rPr>
        <w:t>;</w:t>
      </w:r>
    </w:p>
    <w:p w14:paraId="07DB9BC7" w14:textId="7069E4C0" w:rsidR="00B0587A" w:rsidRPr="00296CFD" w:rsidRDefault="0052304E" w:rsidP="00B0587A">
      <w:pPr>
        <w:tabs>
          <w:tab w:val="left" w:pos="284"/>
          <w:tab w:val="left" w:pos="599"/>
        </w:tabs>
        <w:contextualSpacing/>
        <w:jc w:val="both"/>
        <w:rPr>
          <w:color w:val="000000" w:themeColor="text1"/>
          <w:lang w:val="ro-RO"/>
        </w:rPr>
      </w:pPr>
      <w:r w:rsidRPr="00296CFD">
        <w:rPr>
          <w:color w:val="000000" w:themeColor="text1"/>
          <w:lang w:val="ro-RO"/>
        </w:rPr>
        <w:lastRenderedPageBreak/>
        <w:tab/>
      </w:r>
      <w:r w:rsidRPr="00296CFD">
        <w:rPr>
          <w:color w:val="000000" w:themeColor="text1"/>
          <w:lang w:val="ro-RO"/>
        </w:rPr>
        <w:tab/>
      </w:r>
      <w:r w:rsidR="001D7F6E" w:rsidRPr="00296CFD">
        <w:rPr>
          <w:color w:val="000000" w:themeColor="text1"/>
          <w:lang w:val="ro-RO"/>
        </w:rPr>
        <w:t>b</w:t>
      </w:r>
      <w:r w:rsidR="00B0587A" w:rsidRPr="00296CFD">
        <w:rPr>
          <w:color w:val="000000" w:themeColor="text1"/>
          <w:lang w:val="ro-RO"/>
        </w:rPr>
        <w:t xml:space="preserve">) </w:t>
      </w:r>
      <w:r w:rsidR="001433FF" w:rsidRPr="00296CFD">
        <w:rPr>
          <w:color w:val="000000" w:themeColor="text1"/>
          <w:lang w:val="ro-RO"/>
        </w:rPr>
        <w:t xml:space="preserve">nu au atins pragurile prevăzute la lit. a), dar </w:t>
      </w:r>
      <w:r w:rsidR="001D7F6E" w:rsidRPr="00296CFD">
        <w:rPr>
          <w:color w:val="000000" w:themeColor="text1"/>
          <w:lang w:val="ro-RO"/>
        </w:rPr>
        <w:t xml:space="preserve">sunt întreprinderi-mamă de cel mai înalt rang ale unui grup care, pe bază consolidată, a </w:t>
      </w:r>
      <w:r w:rsidR="001433FF" w:rsidRPr="00296CFD">
        <w:rPr>
          <w:color w:val="000000" w:themeColor="text1"/>
          <w:lang w:val="ro-RO"/>
        </w:rPr>
        <w:t>atins pragurile respective</w:t>
      </w:r>
      <w:r w:rsidR="00B0587A" w:rsidRPr="00296CFD">
        <w:rPr>
          <w:color w:val="000000" w:themeColor="text1"/>
          <w:lang w:val="ro-RO"/>
        </w:rPr>
        <w:t>;</w:t>
      </w:r>
    </w:p>
    <w:p w14:paraId="0EF3D3B9" w14:textId="797BA2A9" w:rsidR="00B0587A" w:rsidRPr="00296CFD" w:rsidRDefault="0052304E" w:rsidP="00B0587A">
      <w:pPr>
        <w:tabs>
          <w:tab w:val="left" w:pos="284"/>
          <w:tab w:val="left" w:pos="599"/>
        </w:tabs>
        <w:contextualSpacing/>
        <w:jc w:val="both"/>
        <w:rPr>
          <w:color w:val="000000" w:themeColor="text1"/>
          <w:lang w:val="ro-RO"/>
        </w:rPr>
      </w:pPr>
      <w:r w:rsidRPr="00296CFD">
        <w:rPr>
          <w:color w:val="000000" w:themeColor="text1"/>
          <w:lang w:val="ro-RO"/>
        </w:rPr>
        <w:tab/>
      </w:r>
      <w:r w:rsidRPr="00296CFD">
        <w:rPr>
          <w:color w:val="000000" w:themeColor="text1"/>
          <w:lang w:val="ro-RO"/>
        </w:rPr>
        <w:tab/>
      </w:r>
      <w:r w:rsidR="001D7F6E" w:rsidRPr="00296CFD">
        <w:rPr>
          <w:color w:val="000000" w:themeColor="text1"/>
          <w:lang w:val="ro-RO"/>
        </w:rPr>
        <w:t>c</w:t>
      </w:r>
      <w:r w:rsidR="00B0587A" w:rsidRPr="00296CFD">
        <w:rPr>
          <w:color w:val="000000" w:themeColor="text1"/>
          <w:lang w:val="ro-RO"/>
        </w:rPr>
        <w:t xml:space="preserve">) </w:t>
      </w:r>
      <w:r w:rsidR="001D7F6E" w:rsidRPr="00296CFD">
        <w:rPr>
          <w:color w:val="000000" w:themeColor="text1"/>
          <w:lang w:val="ro-RO"/>
        </w:rPr>
        <w:t>întreprinderea</w:t>
      </w:r>
      <w:r w:rsidR="001433FF" w:rsidRPr="00296CFD">
        <w:rPr>
          <w:color w:val="000000" w:themeColor="text1"/>
          <w:lang w:val="ro-RO"/>
        </w:rPr>
        <w:t xml:space="preserve"> a încheiat</w:t>
      </w:r>
      <w:r w:rsidR="001D7F6E" w:rsidRPr="00296CFD">
        <w:rPr>
          <w:color w:val="000000" w:themeColor="text1"/>
          <w:lang w:val="ro-RO"/>
        </w:rPr>
        <w:t xml:space="preserve"> sau</w:t>
      </w:r>
      <w:r w:rsidR="001433FF" w:rsidRPr="00296CFD">
        <w:rPr>
          <w:color w:val="000000" w:themeColor="text1"/>
          <w:lang w:val="ro-RO"/>
        </w:rPr>
        <w:t xml:space="preserve"> este întreprinderea-mamă de cel mai înalt rang a unui</w:t>
      </w:r>
      <w:r w:rsidR="001D7F6E" w:rsidRPr="00296CFD">
        <w:rPr>
          <w:color w:val="000000" w:themeColor="text1"/>
          <w:lang w:val="ro-RO"/>
        </w:rPr>
        <w:t xml:space="preserve"> grup</w:t>
      </w:r>
      <w:r w:rsidR="001433FF" w:rsidRPr="00296CFD">
        <w:rPr>
          <w:color w:val="000000" w:themeColor="text1"/>
          <w:lang w:val="ro-RO"/>
        </w:rPr>
        <w:t xml:space="preserve"> care</w:t>
      </w:r>
      <w:r w:rsidR="001D7F6E" w:rsidRPr="00296CFD">
        <w:rPr>
          <w:color w:val="000000" w:themeColor="text1"/>
          <w:lang w:val="ro-RO"/>
        </w:rPr>
        <w:t xml:space="preserve"> a încheiat</w:t>
      </w:r>
      <w:r w:rsidR="001433FF" w:rsidRPr="00296CFD">
        <w:rPr>
          <w:color w:val="000000" w:themeColor="text1"/>
          <w:lang w:val="ro-RO"/>
        </w:rPr>
        <w:t xml:space="preserve"> în Uniunea Europeană</w:t>
      </w:r>
      <w:r w:rsidR="001D7F6E" w:rsidRPr="00296CFD">
        <w:rPr>
          <w:color w:val="000000" w:themeColor="text1"/>
          <w:lang w:val="ro-RO"/>
        </w:rPr>
        <w:t xml:space="preserve"> acorduri de franciză </w:t>
      </w:r>
      <w:r w:rsidR="001433FF" w:rsidRPr="00296CFD">
        <w:rPr>
          <w:color w:val="000000" w:themeColor="text1"/>
          <w:lang w:val="ro-RO"/>
        </w:rPr>
        <w:t>sau de</w:t>
      </w:r>
      <w:r w:rsidR="001D7F6E" w:rsidRPr="00296CFD">
        <w:rPr>
          <w:color w:val="000000" w:themeColor="text1"/>
          <w:lang w:val="ro-RO"/>
        </w:rPr>
        <w:t xml:space="preserve"> licență,</w:t>
      </w:r>
      <w:r w:rsidR="001433FF" w:rsidRPr="00296CFD">
        <w:rPr>
          <w:color w:val="000000" w:themeColor="text1"/>
          <w:lang w:val="ro-RO"/>
        </w:rPr>
        <w:t xml:space="preserve"> în schimbul unor redevențe, cu întreprinderi terțe independente, dacă acordurile asigură o identitate comună, un concept comercial comun și aplicarea unor metode comerciale uniforme, redevențele au depășit 75.000.000 euro, iar întreprinderea sau grupul a avut o cifră de afaceri netă la nivel mondial de peste 275.000.000 euro</w:t>
      </w:r>
      <w:r w:rsidR="001D7F6E" w:rsidRPr="00296CFD">
        <w:rPr>
          <w:color w:val="000000" w:themeColor="text1"/>
          <w:lang w:val="ro-RO"/>
        </w:rPr>
        <w:t>.</w:t>
      </w:r>
    </w:p>
    <w:p w14:paraId="3B0E1D0D" w14:textId="2C7EB5D1" w:rsidR="00B0587A" w:rsidRPr="00296CFD" w:rsidRDefault="0052304E" w:rsidP="005C10DE">
      <w:pPr>
        <w:tabs>
          <w:tab w:val="left" w:pos="599"/>
        </w:tabs>
        <w:jc w:val="both"/>
        <w:rPr>
          <w:color w:val="000000" w:themeColor="text1"/>
          <w:lang w:val="ro-RO"/>
        </w:rPr>
      </w:pPr>
      <w:r w:rsidRPr="00296CFD">
        <w:rPr>
          <w:color w:val="000000" w:themeColor="text1"/>
          <w:lang w:val="ro-RO"/>
        </w:rPr>
        <w:tab/>
      </w:r>
      <w:r w:rsidR="00B0587A" w:rsidRPr="00296CFD">
        <w:rPr>
          <w:color w:val="000000" w:themeColor="text1"/>
          <w:lang w:val="ro-RO"/>
        </w:rPr>
        <w:t xml:space="preserve">(2) Prezenta lege se aplică și întreprinderilor constituite </w:t>
      </w:r>
      <w:r w:rsidR="00DA5A13" w:rsidRPr="00296CFD">
        <w:rPr>
          <w:color w:val="000000" w:themeColor="text1"/>
          <w:lang w:val="ro-RO"/>
        </w:rPr>
        <w:t xml:space="preserve">potrivit </w:t>
      </w:r>
      <w:r w:rsidR="00B0587A" w:rsidRPr="00296CFD">
        <w:rPr>
          <w:color w:val="000000" w:themeColor="text1"/>
          <w:lang w:val="ro-RO"/>
        </w:rPr>
        <w:t>legislați</w:t>
      </w:r>
      <w:r w:rsidR="00DA5A13" w:rsidRPr="00296CFD">
        <w:rPr>
          <w:color w:val="000000" w:themeColor="text1"/>
          <w:lang w:val="ro-RO"/>
        </w:rPr>
        <w:t>ei</w:t>
      </w:r>
      <w:r w:rsidR="00B0587A" w:rsidRPr="00296CFD">
        <w:rPr>
          <w:color w:val="000000" w:themeColor="text1"/>
          <w:lang w:val="ro-RO"/>
        </w:rPr>
        <w:t xml:space="preserve"> unui stat terț, care desfășoară activitate pe teritoriul Republicii Moldova și care îndeplinesc una dintre următoarele condiții</w:t>
      </w:r>
      <w:r w:rsidR="00813E6F" w:rsidRPr="00296CFD">
        <w:rPr>
          <w:color w:val="000000" w:themeColor="text1"/>
          <w:lang w:val="ro-RO"/>
        </w:rPr>
        <w:t xml:space="preserve"> în exercițiul financiar care precedă ultimul exercițiu financiar</w:t>
      </w:r>
      <w:r w:rsidR="00B0587A" w:rsidRPr="00296CFD">
        <w:rPr>
          <w:color w:val="000000" w:themeColor="text1"/>
          <w:lang w:val="ro-RO"/>
        </w:rPr>
        <w:t>:</w:t>
      </w:r>
    </w:p>
    <w:p w14:paraId="277D4215" w14:textId="13E139CA" w:rsidR="00B0587A" w:rsidRPr="00296CFD" w:rsidRDefault="0052304E" w:rsidP="0026675C">
      <w:pPr>
        <w:tabs>
          <w:tab w:val="left" w:pos="599"/>
        </w:tabs>
        <w:contextualSpacing/>
        <w:jc w:val="both"/>
        <w:rPr>
          <w:color w:val="000000" w:themeColor="text1"/>
          <w:lang w:val="ro-RO"/>
        </w:rPr>
      </w:pPr>
      <w:r w:rsidRPr="00296CFD">
        <w:rPr>
          <w:color w:val="000000" w:themeColor="text1"/>
          <w:lang w:val="ro-RO"/>
        </w:rPr>
        <w:tab/>
      </w:r>
      <w:r w:rsidR="00DA5A13" w:rsidRPr="00296CFD">
        <w:rPr>
          <w:color w:val="000000" w:themeColor="text1"/>
          <w:lang w:val="ro-RO"/>
        </w:rPr>
        <w:t>a</w:t>
      </w:r>
      <w:r w:rsidR="00B0587A" w:rsidRPr="00296CFD">
        <w:rPr>
          <w:color w:val="000000" w:themeColor="text1"/>
          <w:lang w:val="ro-RO"/>
        </w:rPr>
        <w:t>) a</w:t>
      </w:r>
      <w:r w:rsidR="00DA5A13" w:rsidRPr="00296CFD">
        <w:rPr>
          <w:color w:val="000000" w:themeColor="text1"/>
          <w:lang w:val="ro-RO"/>
        </w:rPr>
        <w:t>u</w:t>
      </w:r>
      <w:r w:rsidR="00B0587A" w:rsidRPr="00296CFD">
        <w:rPr>
          <w:color w:val="000000" w:themeColor="text1"/>
          <w:lang w:val="ro-RO"/>
        </w:rPr>
        <w:t xml:space="preserve"> realizat</w:t>
      </w:r>
      <w:r w:rsidR="00DA5A13" w:rsidRPr="00296CFD">
        <w:rPr>
          <w:color w:val="000000" w:themeColor="text1"/>
          <w:lang w:val="ro-RO"/>
        </w:rPr>
        <w:t xml:space="preserve"> în Uniunea Europeană</w:t>
      </w:r>
      <w:r w:rsidR="00B0587A" w:rsidRPr="00296CFD">
        <w:rPr>
          <w:color w:val="000000" w:themeColor="text1"/>
          <w:lang w:val="ro-RO"/>
        </w:rPr>
        <w:t xml:space="preserve"> o cifră de afaceri netă de peste </w:t>
      </w:r>
      <w:r w:rsidR="008D1BF8" w:rsidRPr="00296CFD">
        <w:rPr>
          <w:color w:val="000000" w:themeColor="text1"/>
          <w:lang w:val="ro-RO"/>
        </w:rPr>
        <w:t>1</w:t>
      </w:r>
      <w:r w:rsidR="00DA5A13" w:rsidRPr="00296CFD">
        <w:rPr>
          <w:color w:val="000000" w:themeColor="text1"/>
          <w:lang w:val="ro-RO"/>
        </w:rPr>
        <w:t>.</w:t>
      </w:r>
      <w:r w:rsidR="008D1BF8" w:rsidRPr="00296CFD">
        <w:rPr>
          <w:color w:val="000000" w:themeColor="text1"/>
          <w:lang w:val="ro-RO"/>
        </w:rPr>
        <w:t>500</w:t>
      </w:r>
      <w:r w:rsidR="00DA5A13" w:rsidRPr="00296CFD">
        <w:rPr>
          <w:color w:val="000000" w:themeColor="text1"/>
          <w:lang w:val="ro-RO"/>
        </w:rPr>
        <w:t>.</w:t>
      </w:r>
      <w:r w:rsidR="00B0587A" w:rsidRPr="00296CFD">
        <w:rPr>
          <w:color w:val="000000" w:themeColor="text1"/>
          <w:lang w:val="ro-RO"/>
        </w:rPr>
        <w:t>000</w:t>
      </w:r>
      <w:r w:rsidR="00DA5A13" w:rsidRPr="00296CFD">
        <w:rPr>
          <w:color w:val="000000" w:themeColor="text1"/>
          <w:lang w:val="ro-RO"/>
        </w:rPr>
        <w:t>.</w:t>
      </w:r>
      <w:r w:rsidR="00B0587A" w:rsidRPr="00296CFD">
        <w:rPr>
          <w:color w:val="000000" w:themeColor="text1"/>
          <w:lang w:val="ro-RO"/>
        </w:rPr>
        <w:t xml:space="preserve">000 </w:t>
      </w:r>
      <w:r w:rsidR="00DA5A13" w:rsidRPr="00296CFD">
        <w:rPr>
          <w:color w:val="000000" w:themeColor="text1"/>
          <w:lang w:val="ro-RO"/>
        </w:rPr>
        <w:t>euro</w:t>
      </w:r>
      <w:r w:rsidR="00B0587A" w:rsidRPr="00296CFD">
        <w:rPr>
          <w:color w:val="000000" w:themeColor="text1"/>
          <w:lang w:val="ro-RO"/>
        </w:rPr>
        <w:t>;</w:t>
      </w:r>
    </w:p>
    <w:p w14:paraId="0B5CE89D" w14:textId="47562222" w:rsidR="00B0587A" w:rsidRPr="00296CFD" w:rsidRDefault="0052304E" w:rsidP="0026675C">
      <w:pPr>
        <w:tabs>
          <w:tab w:val="left" w:pos="599"/>
        </w:tabs>
        <w:contextualSpacing/>
        <w:jc w:val="both"/>
        <w:rPr>
          <w:color w:val="000000" w:themeColor="text1"/>
          <w:lang w:val="ro-RO"/>
        </w:rPr>
      </w:pPr>
      <w:r w:rsidRPr="00296CFD">
        <w:rPr>
          <w:color w:val="000000" w:themeColor="text1"/>
          <w:lang w:val="ro-RO"/>
        </w:rPr>
        <w:tab/>
      </w:r>
      <w:r w:rsidR="00DA5A13" w:rsidRPr="00296CFD">
        <w:rPr>
          <w:color w:val="000000" w:themeColor="text1"/>
          <w:lang w:val="ro-RO"/>
        </w:rPr>
        <w:t>b</w:t>
      </w:r>
      <w:r w:rsidR="00B0587A" w:rsidRPr="00296CFD">
        <w:rPr>
          <w:color w:val="000000" w:themeColor="text1"/>
          <w:lang w:val="ro-RO"/>
        </w:rPr>
        <w:t>)</w:t>
      </w:r>
      <w:r w:rsidR="00813E6F" w:rsidRPr="00296CFD">
        <w:rPr>
          <w:color w:val="000000" w:themeColor="text1"/>
          <w:lang w:val="ro-RO"/>
        </w:rPr>
        <w:t xml:space="preserve"> nu au atins pragul prevăzut la lit. a), dar sunt întreprinderi-mamă de cel mai înalt rang ale unui grup care, pe bază consolidată, a atins pragul respectiv</w:t>
      </w:r>
      <w:r w:rsidR="00EF17F2" w:rsidRPr="00296CFD">
        <w:rPr>
          <w:color w:val="000000" w:themeColor="text1"/>
          <w:lang w:val="ro-RO"/>
        </w:rPr>
        <w:t>;</w:t>
      </w:r>
    </w:p>
    <w:p w14:paraId="1B97298E" w14:textId="66B2726D" w:rsidR="0052304E" w:rsidRPr="00296CFD" w:rsidRDefault="0052304E" w:rsidP="0026675C">
      <w:pPr>
        <w:tabs>
          <w:tab w:val="left" w:pos="599"/>
        </w:tabs>
        <w:contextualSpacing/>
        <w:jc w:val="both"/>
        <w:rPr>
          <w:color w:val="000000" w:themeColor="text1"/>
          <w:lang w:val="ro-RO"/>
        </w:rPr>
      </w:pPr>
      <w:r w:rsidRPr="00296CFD">
        <w:rPr>
          <w:color w:val="000000" w:themeColor="text1"/>
          <w:lang w:val="ro-RO"/>
        </w:rPr>
        <w:tab/>
      </w:r>
      <w:r w:rsidR="00EF17F2" w:rsidRPr="00296CFD">
        <w:rPr>
          <w:color w:val="000000" w:themeColor="text1"/>
          <w:lang w:val="ro-RO"/>
        </w:rPr>
        <w:t>c</w:t>
      </w:r>
      <w:r w:rsidR="00B0587A" w:rsidRPr="00296CFD">
        <w:rPr>
          <w:color w:val="000000" w:themeColor="text1"/>
          <w:lang w:val="ro-RO"/>
        </w:rPr>
        <w:t xml:space="preserve">) </w:t>
      </w:r>
      <w:r w:rsidR="00813E6F" w:rsidRPr="00296CFD">
        <w:rPr>
          <w:color w:val="000000" w:themeColor="text1"/>
          <w:lang w:val="ro-RO"/>
        </w:rPr>
        <w:t>întreprinderea a încheiat sau este întreprinderea-mamă de cel mai înalt rang a unui grup care a încheiat în Uniunea Europeană acordurile prevăzute la alin. (1) lit. c), dacă redevențele au depășit 75.000.000 euro în Uniunea Europeană, iar întreprinderea sau grupul a generat o cifră de afaceri netă de peste 275.000.000 euro în Uniunea Europeană</w:t>
      </w:r>
      <w:r w:rsidR="00C7324D" w:rsidRPr="00296CFD">
        <w:rPr>
          <w:color w:val="000000" w:themeColor="text1"/>
          <w:lang w:val="ro-RO"/>
        </w:rPr>
        <w:t>.</w:t>
      </w:r>
    </w:p>
    <w:p w14:paraId="54CC1040" w14:textId="478C0235" w:rsidR="0052304E" w:rsidRPr="00296CFD" w:rsidRDefault="0052304E" w:rsidP="0052304E">
      <w:pPr>
        <w:tabs>
          <w:tab w:val="left" w:pos="599"/>
        </w:tabs>
        <w:contextualSpacing/>
        <w:jc w:val="both"/>
        <w:rPr>
          <w:color w:val="000000" w:themeColor="text1"/>
          <w:lang w:val="ro-RO"/>
        </w:rPr>
      </w:pPr>
      <w:r w:rsidRPr="00296CFD">
        <w:rPr>
          <w:color w:val="000000" w:themeColor="text1"/>
          <w:lang w:val="ro-RO"/>
        </w:rPr>
        <w:tab/>
      </w:r>
      <w:r w:rsidR="00B0587A" w:rsidRPr="00296CFD">
        <w:rPr>
          <w:color w:val="000000" w:themeColor="text1"/>
          <w:lang w:val="ro-RO"/>
        </w:rPr>
        <w:t>(</w:t>
      </w:r>
      <w:r w:rsidR="00D55041" w:rsidRPr="00296CFD">
        <w:rPr>
          <w:color w:val="000000" w:themeColor="text1"/>
          <w:lang w:val="ro-RO"/>
        </w:rPr>
        <w:t>3</w:t>
      </w:r>
      <w:r w:rsidR="00B0587A" w:rsidRPr="00296CFD">
        <w:rPr>
          <w:color w:val="000000" w:themeColor="text1"/>
          <w:lang w:val="ro-RO"/>
        </w:rPr>
        <w:t xml:space="preserve">) </w:t>
      </w:r>
      <w:r w:rsidR="00813E6F" w:rsidRPr="00296CFD">
        <w:rPr>
          <w:color w:val="000000" w:themeColor="text1"/>
          <w:lang w:val="ro-RO"/>
        </w:rPr>
        <w:t>Prezenta lege se aplică întreprinderilor prevăzute la alin. (1) și (2) numai dacă condițiile relevante sunt îndeplinite în două exerciții financiare consecutive. Legea nu se mai aplică dacă aceste condiții nu sunt îndeplinite în fiecare dintre ultimele două exerciții financiare relevante</w:t>
      </w:r>
      <w:r w:rsidR="00B0587A" w:rsidRPr="00296CFD">
        <w:rPr>
          <w:color w:val="000000" w:themeColor="text1"/>
          <w:lang w:val="ro-RO"/>
        </w:rPr>
        <w:t>.</w:t>
      </w:r>
    </w:p>
    <w:p w14:paraId="5D90B375" w14:textId="52244263" w:rsidR="0052304E" w:rsidRPr="00296CFD" w:rsidRDefault="0052304E" w:rsidP="0052304E">
      <w:pPr>
        <w:tabs>
          <w:tab w:val="left" w:pos="599"/>
        </w:tabs>
        <w:contextualSpacing/>
        <w:jc w:val="both"/>
        <w:rPr>
          <w:color w:val="000000" w:themeColor="text1"/>
          <w:lang w:val="ro-RO"/>
        </w:rPr>
      </w:pPr>
      <w:r w:rsidRPr="00296CFD">
        <w:rPr>
          <w:color w:val="000000" w:themeColor="text1"/>
          <w:lang w:val="ro-RO"/>
        </w:rPr>
        <w:tab/>
      </w:r>
      <w:r w:rsidR="00B0587A" w:rsidRPr="00296CFD">
        <w:rPr>
          <w:color w:val="000000" w:themeColor="text1"/>
          <w:lang w:val="ro-RO"/>
        </w:rPr>
        <w:t>(</w:t>
      </w:r>
      <w:r w:rsidR="00D55041" w:rsidRPr="00296CFD">
        <w:rPr>
          <w:color w:val="000000" w:themeColor="text1"/>
          <w:lang w:val="ro-RO"/>
        </w:rPr>
        <w:t>4</w:t>
      </w:r>
      <w:r w:rsidR="00B0587A" w:rsidRPr="00296CFD">
        <w:rPr>
          <w:color w:val="000000" w:themeColor="text1"/>
          <w:lang w:val="ro-RO"/>
        </w:rPr>
        <w:t xml:space="preserve">) </w:t>
      </w:r>
      <w:r w:rsidR="00017F61" w:rsidRPr="00296CFD">
        <w:rPr>
          <w:color w:val="000000" w:themeColor="text1"/>
          <w:lang w:val="ro-RO"/>
        </w:rPr>
        <w:t xml:space="preserve"> </w:t>
      </w:r>
      <w:r w:rsidR="00813E6F" w:rsidRPr="00296CFD">
        <w:rPr>
          <w:color w:val="000000" w:themeColor="text1"/>
          <w:lang w:val="ro-RO"/>
        </w:rPr>
        <w:t>Întreprinderii-mamă de cel mai înalt rang a cărei activitate principală constă în deținerea participațiilor în filiale operaționale și care nu adoptă decizii de gestiune, operaționale sau financiare ce afectează grupul ori una sau mai multe filiale i se poate acorda scutirea de la îndeplinirea obligațiilor prevăzute de prezenta lege, dacă desemnează o filială stabilită în Uniunea Europeană să îndeplinească în numele său obligațiile prevăzute la art. 6–16, inclusiv obligațiile referitoare la activitatea filialelor sale</w:t>
      </w:r>
      <w:r w:rsidRPr="00296CFD">
        <w:rPr>
          <w:color w:val="000000" w:themeColor="text1"/>
          <w:lang w:val="ro-RO"/>
        </w:rPr>
        <w:t>.</w:t>
      </w:r>
    </w:p>
    <w:p w14:paraId="7BA04F56" w14:textId="1393BC6C" w:rsidR="0052304E" w:rsidRPr="00296CFD" w:rsidRDefault="0052304E" w:rsidP="0052304E">
      <w:pPr>
        <w:tabs>
          <w:tab w:val="left" w:pos="599"/>
        </w:tabs>
        <w:contextualSpacing/>
        <w:jc w:val="both"/>
        <w:rPr>
          <w:color w:val="000000" w:themeColor="text1"/>
          <w:lang w:val="ro-RO"/>
        </w:rPr>
      </w:pPr>
      <w:r w:rsidRPr="00296CFD">
        <w:rPr>
          <w:color w:val="000000" w:themeColor="text1"/>
          <w:lang w:val="ro-RO"/>
        </w:rPr>
        <w:tab/>
      </w:r>
      <w:r w:rsidR="00B0587A" w:rsidRPr="00296CFD">
        <w:rPr>
          <w:color w:val="000000" w:themeColor="text1"/>
          <w:lang w:val="ro-RO"/>
        </w:rPr>
        <w:t>(</w:t>
      </w:r>
      <w:r w:rsidR="00D55041" w:rsidRPr="00296CFD">
        <w:rPr>
          <w:color w:val="000000" w:themeColor="text1"/>
          <w:lang w:val="ro-RO"/>
        </w:rPr>
        <w:t>5</w:t>
      </w:r>
      <w:r w:rsidR="00B0587A" w:rsidRPr="00296CFD">
        <w:rPr>
          <w:color w:val="000000" w:themeColor="text1"/>
          <w:lang w:val="ro-RO"/>
        </w:rPr>
        <w:t xml:space="preserve">) </w:t>
      </w:r>
      <w:r w:rsidR="00813E6F" w:rsidRPr="00296CFD">
        <w:rPr>
          <w:color w:val="000000" w:themeColor="text1"/>
          <w:lang w:val="ro-RO"/>
        </w:rPr>
        <w:t>Filiala desemnată potrivit alin. (4) dispune de toate mijloacele și de autoritatea juridică necesare pentru îndeplinirea efectivă a obligațiilor, inclusiv de dreptul de a obține de la întreprinderile grupului informațiile și documentele relevante</w:t>
      </w:r>
      <w:r w:rsidR="00B0587A" w:rsidRPr="00296CFD">
        <w:rPr>
          <w:color w:val="000000" w:themeColor="text1"/>
          <w:lang w:val="ro-RO"/>
        </w:rPr>
        <w:t>.</w:t>
      </w:r>
    </w:p>
    <w:p w14:paraId="0D304F2D" w14:textId="3EA088D2" w:rsidR="00AA5B84" w:rsidRPr="00296CFD" w:rsidRDefault="00AA5B84" w:rsidP="0052304E">
      <w:pPr>
        <w:tabs>
          <w:tab w:val="left" w:pos="599"/>
        </w:tabs>
        <w:contextualSpacing/>
        <w:jc w:val="both"/>
        <w:rPr>
          <w:color w:val="000000" w:themeColor="text1"/>
          <w:lang w:val="ro-RO"/>
        </w:rPr>
      </w:pPr>
      <w:r w:rsidRPr="00296CFD">
        <w:rPr>
          <w:color w:val="000000" w:themeColor="text1"/>
          <w:lang w:val="ro-RO"/>
        </w:rPr>
        <w:tab/>
        <w:t>(6) Scutirea se solicită autorității de supraveghere competente, care verifică îndeplinirea condițiilor și adoptă o decizie. După caz, autoritatea informează autoritatea de supraveghere competentă din statul membru în care este stabilită filiala desemnată cu privire la cerere și la decizia adoptată. Întreprinderea-mamă de cel mai înalt rang răspunde solidar cu filiala desemnată pentru neîndeplinirea obligațiilor prevăzute la alin. (4).</w:t>
      </w:r>
    </w:p>
    <w:p w14:paraId="0901330F" w14:textId="70CBA88E" w:rsidR="00AA5B84" w:rsidRPr="00296CFD" w:rsidRDefault="00AA5B84" w:rsidP="0052304E">
      <w:pPr>
        <w:tabs>
          <w:tab w:val="left" w:pos="599"/>
        </w:tabs>
        <w:contextualSpacing/>
        <w:jc w:val="both"/>
        <w:rPr>
          <w:color w:val="000000" w:themeColor="text1"/>
          <w:lang w:val="ro-RO"/>
        </w:rPr>
      </w:pPr>
      <w:r w:rsidRPr="00296CFD">
        <w:rPr>
          <w:color w:val="000000" w:themeColor="text1"/>
          <w:lang w:val="ro-RO"/>
        </w:rPr>
        <w:tab/>
        <w:t>(7) În sensul alin. (1), angajații cu fracțiune de normă se calculează pe baza echivalentului normă întreagă. Lucrătorii temporari și ceilalți lucrători în forme atipice de muncă se includ numai dacă îndeplinesc criteriile pentru stabilirea statutului de lucrător aplicabile în dreptul Uniunii Europene.</w:t>
      </w:r>
    </w:p>
    <w:p w14:paraId="181B006F" w14:textId="6172662F" w:rsidR="00AA5B84" w:rsidRPr="00296CFD" w:rsidRDefault="00AA5B84" w:rsidP="0052304E">
      <w:pPr>
        <w:tabs>
          <w:tab w:val="left" w:pos="599"/>
        </w:tabs>
        <w:contextualSpacing/>
        <w:jc w:val="both"/>
        <w:rPr>
          <w:color w:val="000000" w:themeColor="text1"/>
          <w:lang w:val="ro-RO"/>
        </w:rPr>
      </w:pPr>
      <w:r w:rsidRPr="00296CFD">
        <w:rPr>
          <w:color w:val="000000" w:themeColor="text1"/>
          <w:lang w:val="ro-RO"/>
        </w:rPr>
        <w:tab/>
        <w:t>(8) Prezenta lege nu se aplică fondurilor de investiții alternative și organismelor de plasament colectiv în valori mobiliare. Excluderea nu se aplică administratorilor acestora dacă aceștia se încadrează în definiția întreprinderii financiare reglementate.</w:t>
      </w:r>
    </w:p>
    <w:p w14:paraId="5C207147" w14:textId="447C85E4" w:rsidR="007E5059" w:rsidRPr="00296CFD" w:rsidRDefault="00AA5B84" w:rsidP="00062468">
      <w:pPr>
        <w:tabs>
          <w:tab w:val="left" w:pos="599"/>
        </w:tabs>
        <w:contextualSpacing/>
        <w:jc w:val="both"/>
        <w:rPr>
          <w:color w:val="000000" w:themeColor="text1"/>
          <w:lang w:val="ro-RO"/>
        </w:rPr>
      </w:pPr>
      <w:r w:rsidRPr="00296CFD">
        <w:rPr>
          <w:color w:val="000000" w:themeColor="text1"/>
          <w:lang w:val="ro-RO"/>
        </w:rPr>
        <w:tab/>
        <w:t>(9) În privința întreprinderilor prevăzute la alin. (2), competența autorităților Republicii Moldova se determină potrivit art. 23 alin. (15).</w:t>
      </w:r>
      <w:r w:rsidR="0052304E" w:rsidRPr="00296CFD">
        <w:rPr>
          <w:color w:val="000000" w:themeColor="text1"/>
          <w:lang w:val="ro-RO"/>
        </w:rPr>
        <w:tab/>
      </w:r>
    </w:p>
    <w:p w14:paraId="7FE202BA" w14:textId="762E5BA7" w:rsidR="00B0587A" w:rsidRPr="00296CFD" w:rsidRDefault="0052304E" w:rsidP="00E729F7">
      <w:pPr>
        <w:tabs>
          <w:tab w:val="left" w:pos="599"/>
        </w:tabs>
        <w:contextualSpacing/>
        <w:jc w:val="both"/>
        <w:rPr>
          <w:color w:val="000000" w:themeColor="text1"/>
          <w:lang w:val="ro-RO"/>
        </w:rPr>
      </w:pPr>
      <w:r w:rsidRPr="00296CFD">
        <w:rPr>
          <w:color w:val="000000" w:themeColor="text1"/>
          <w:lang w:val="ro-RO"/>
        </w:rPr>
        <w:tab/>
      </w:r>
    </w:p>
    <w:p w14:paraId="370C0EF8" w14:textId="3EDADB45" w:rsidR="00B0587A" w:rsidRPr="00296CFD" w:rsidRDefault="00B0587A" w:rsidP="0052304E">
      <w:pPr>
        <w:ind w:firstLine="709"/>
        <w:jc w:val="both"/>
        <w:rPr>
          <w:color w:val="000000" w:themeColor="text1"/>
          <w:lang w:val="ro-RO"/>
        </w:rPr>
      </w:pPr>
      <w:r w:rsidRPr="00296CFD">
        <w:rPr>
          <w:b/>
          <w:bCs/>
          <w:color w:val="000000" w:themeColor="text1"/>
          <w:lang w:val="ro-RO"/>
        </w:rPr>
        <w:t>Articolul 3</w:t>
      </w:r>
      <w:r w:rsidR="0052304E" w:rsidRPr="00296CFD">
        <w:rPr>
          <w:b/>
          <w:bCs/>
          <w:color w:val="000000" w:themeColor="text1"/>
          <w:lang w:val="ro-RO"/>
        </w:rPr>
        <w:t>.</w:t>
      </w:r>
      <w:r w:rsidRPr="00296CFD">
        <w:rPr>
          <w:color w:val="000000" w:themeColor="text1"/>
          <w:lang w:val="ro-RO"/>
        </w:rPr>
        <w:t xml:space="preserve"> Definiții</w:t>
      </w:r>
    </w:p>
    <w:p w14:paraId="64A7180F" w14:textId="77777777" w:rsidR="00B0587A" w:rsidRPr="00296CFD" w:rsidRDefault="00B0587A" w:rsidP="0052304E">
      <w:pPr>
        <w:ind w:firstLine="709"/>
        <w:jc w:val="both"/>
        <w:rPr>
          <w:color w:val="000000" w:themeColor="text1"/>
          <w:lang w:val="ro-RO"/>
        </w:rPr>
      </w:pPr>
      <w:r w:rsidRPr="00296CFD">
        <w:rPr>
          <w:color w:val="000000" w:themeColor="text1"/>
          <w:lang w:val="ro-RO"/>
        </w:rPr>
        <w:t>(1) În sensul prezentei legi, următorii termeni se definesc după cum urmează:</w:t>
      </w:r>
    </w:p>
    <w:p w14:paraId="479878D3" w14:textId="23AC08F7" w:rsidR="00B0587A" w:rsidRPr="00296CFD" w:rsidRDefault="00B0587A" w:rsidP="00D869FF">
      <w:pPr>
        <w:ind w:firstLine="709"/>
        <w:contextualSpacing/>
        <w:jc w:val="both"/>
        <w:rPr>
          <w:color w:val="000000" w:themeColor="text1"/>
          <w:lang w:val="ro-RO"/>
        </w:rPr>
      </w:pPr>
      <w:r w:rsidRPr="00296CFD">
        <w:rPr>
          <w:color w:val="000000" w:themeColor="text1"/>
          <w:lang w:val="ro-RO"/>
        </w:rPr>
        <w:t xml:space="preserve">1) </w:t>
      </w:r>
      <w:r w:rsidR="00D869FF" w:rsidRPr="00296CFD">
        <w:rPr>
          <w:color w:val="000000" w:themeColor="text1"/>
          <w:lang w:val="ro-RO"/>
        </w:rPr>
        <w:t xml:space="preserve">„Cifră de afaceri netă” înseamnă totalitatea veniturilor obținute de o întreprindere din activitățile sale ordinare, din vânzarea bunurilor, executarea lucrărilor și prestarea serviciilor, </w:t>
      </w:r>
      <w:r w:rsidR="00D869FF" w:rsidRPr="00296CFD">
        <w:rPr>
          <w:color w:val="000000" w:themeColor="text1"/>
          <w:lang w:val="ro-RO"/>
        </w:rPr>
        <w:lastRenderedPageBreak/>
        <w:t>după deducerea reducerilor comerciale, a taxei pe valoarea adăugată și a altor impozite legate direct de cifra de afaceri. În cazul entităților care aplică Standardele Internaționale de Raportare Financiară (IFRS), cifra de afaceri netă se determină conform definiției veniturilor prevăzute de IFRS 15 – Venituri din contracte cu clienții, sau a altor standarde aplicabile.  Modul de calcul și de raportare a cifrei de afaceri nete se efectuează potrivit Legii contabilității și raportării financiare nr. 287/2017 și actelor normative ale Ministerului Finanțelor</w:t>
      </w:r>
      <w:r w:rsidRPr="00296CFD">
        <w:rPr>
          <w:color w:val="000000" w:themeColor="text1"/>
          <w:lang w:val="ro-RO"/>
        </w:rPr>
        <w:t>.</w:t>
      </w:r>
    </w:p>
    <w:p w14:paraId="33BF8D05" w14:textId="77777777" w:rsidR="00D869FF" w:rsidRPr="00296CFD" w:rsidRDefault="004B740C" w:rsidP="00D869FF">
      <w:pPr>
        <w:ind w:firstLine="709"/>
        <w:contextualSpacing/>
        <w:jc w:val="both"/>
        <w:rPr>
          <w:color w:val="000000" w:themeColor="text1"/>
          <w:lang w:val="ro-RO"/>
        </w:rPr>
      </w:pPr>
      <w:r w:rsidRPr="00296CFD">
        <w:rPr>
          <w:color w:val="000000" w:themeColor="text1"/>
          <w:lang w:val="ro-RO"/>
        </w:rPr>
        <w:t xml:space="preserve">2) </w:t>
      </w:r>
      <w:r w:rsidR="00D869FF" w:rsidRPr="00296CFD">
        <w:rPr>
          <w:color w:val="000000" w:themeColor="text1"/>
          <w:lang w:val="ro-RO"/>
        </w:rPr>
        <w:t xml:space="preserve">„Factori de risc” înseamnă fapte, situații sau circumstanțe care influențează gravitatea și probabilitatea unui impact negativ asupra drepturilor omului sau mediului, inclusiv: </w:t>
      </w:r>
    </w:p>
    <w:p w14:paraId="5691D01B" w14:textId="77777777" w:rsidR="00D869FF" w:rsidRPr="00296CFD" w:rsidRDefault="00D869FF" w:rsidP="00D869FF">
      <w:pPr>
        <w:ind w:firstLine="709"/>
        <w:contextualSpacing/>
        <w:jc w:val="both"/>
        <w:rPr>
          <w:color w:val="000000" w:themeColor="text1"/>
          <w:lang w:val="ro-RO"/>
        </w:rPr>
      </w:pPr>
      <w:r w:rsidRPr="00296CFD">
        <w:rPr>
          <w:color w:val="000000" w:themeColor="text1"/>
          <w:lang w:val="ro-RO"/>
        </w:rPr>
        <w:t xml:space="preserve">a) factori la nivelul partenerilor de afaceri, inclusiv situațiile în care aceștia nu sunt supuși unor obligații legale comparabile privind diligența necesară în materie de durabilitate; </w:t>
      </w:r>
    </w:p>
    <w:p w14:paraId="32E98D1A" w14:textId="77777777" w:rsidR="00D869FF" w:rsidRPr="00296CFD" w:rsidRDefault="00D869FF" w:rsidP="00D869FF">
      <w:pPr>
        <w:ind w:firstLine="709"/>
        <w:contextualSpacing/>
        <w:jc w:val="both"/>
        <w:rPr>
          <w:color w:val="000000" w:themeColor="text1"/>
          <w:lang w:val="ro-RO"/>
        </w:rPr>
      </w:pPr>
      <w:r w:rsidRPr="00296CFD">
        <w:rPr>
          <w:color w:val="000000" w:themeColor="text1"/>
          <w:lang w:val="ro-RO"/>
        </w:rPr>
        <w:t xml:space="preserve">b) factori de natură geografică și contextuală, inclusiv nivelul de respectare și aplicare a legislației relevante pentru tipul de impact negativ; </w:t>
      </w:r>
    </w:p>
    <w:p w14:paraId="51CC694A" w14:textId="44D6EA7F" w:rsidR="004B740C" w:rsidRPr="00296CFD" w:rsidRDefault="00D869FF" w:rsidP="00D869FF">
      <w:pPr>
        <w:ind w:firstLine="709"/>
        <w:contextualSpacing/>
        <w:jc w:val="both"/>
        <w:rPr>
          <w:color w:val="000000" w:themeColor="text1"/>
          <w:lang w:val="ro-RO"/>
        </w:rPr>
      </w:pPr>
      <w:r w:rsidRPr="00296CFD">
        <w:rPr>
          <w:color w:val="000000" w:themeColor="text1"/>
          <w:lang w:val="ro-RO"/>
        </w:rPr>
        <w:t>c) factori specifici sectoarelor de activitate, operațiunilor comerciale, produselor și serviciilor</w:t>
      </w:r>
      <w:r w:rsidR="004B740C" w:rsidRPr="00296CFD">
        <w:rPr>
          <w:color w:val="000000" w:themeColor="text1"/>
          <w:lang w:val="ro-RO"/>
        </w:rPr>
        <w:t>.</w:t>
      </w:r>
    </w:p>
    <w:p w14:paraId="6A5D0AF4" w14:textId="0FAF5A20" w:rsidR="00B0587A" w:rsidRPr="00296CFD" w:rsidRDefault="004B740C" w:rsidP="00D218ED">
      <w:pPr>
        <w:ind w:firstLine="709"/>
        <w:contextualSpacing/>
        <w:jc w:val="both"/>
        <w:rPr>
          <w:color w:val="000000" w:themeColor="text1"/>
          <w:lang w:val="ro-RO"/>
        </w:rPr>
      </w:pPr>
      <w:r w:rsidRPr="00296CFD">
        <w:rPr>
          <w:color w:val="000000" w:themeColor="text1"/>
          <w:lang w:val="ro-RO"/>
        </w:rPr>
        <w:t>3</w:t>
      </w:r>
      <w:r w:rsidR="00B0587A" w:rsidRPr="00296CFD">
        <w:rPr>
          <w:color w:val="000000" w:themeColor="text1"/>
          <w:lang w:val="ro-RO"/>
        </w:rPr>
        <w:t xml:space="preserve">) </w:t>
      </w:r>
      <w:r w:rsidR="00D869FF" w:rsidRPr="00296CFD">
        <w:rPr>
          <w:color w:val="000000" w:themeColor="text1"/>
          <w:lang w:val="ro-RO"/>
        </w:rPr>
        <w:t>„Filială” înseamnă o persoană juridică asupra căreia o altă persoană juridică (societatea-mamă) exercită control direct sau indirect, prin deținerea majorității capitalului social ori a drepturilor de vot sau prin exercitarea unei influențe dominante asupra deciziilor de gestiune ori financiare, potrivit art. 290 din Codul civil al Republicii Moldova, precum și Legii nr. 135/2007 privind societățile cu răspundere limitată, Legii nr. 1134/1997 privind societățile pe acțiuni și Legii nr. 845/1992 cu privire la antreprenoriat și întreprinderi. Filiala își desfășoară activitatea în nume propriu, în cadrul grupului de întreprinderi din care face parte</w:t>
      </w:r>
      <w:r w:rsidR="00B0587A" w:rsidRPr="00296CFD">
        <w:rPr>
          <w:color w:val="000000" w:themeColor="text1"/>
          <w:lang w:val="ro-RO"/>
        </w:rPr>
        <w:t>.</w:t>
      </w:r>
    </w:p>
    <w:p w14:paraId="60008708" w14:textId="77777777" w:rsidR="00D869FF" w:rsidRPr="00296CFD" w:rsidRDefault="004B740C" w:rsidP="00D869FF">
      <w:pPr>
        <w:ind w:firstLine="709"/>
        <w:jc w:val="both"/>
        <w:rPr>
          <w:color w:val="000000" w:themeColor="text1"/>
          <w:lang w:val="ro-RO"/>
        </w:rPr>
      </w:pPr>
      <w:r w:rsidRPr="00296CFD">
        <w:rPr>
          <w:color w:val="000000" w:themeColor="text1"/>
          <w:lang w:val="ro-RO"/>
        </w:rPr>
        <w:t>4</w:t>
      </w:r>
      <w:r w:rsidR="00B0587A" w:rsidRPr="00296CFD">
        <w:rPr>
          <w:color w:val="000000" w:themeColor="text1"/>
          <w:lang w:val="ro-RO"/>
        </w:rPr>
        <w:t xml:space="preserve">) </w:t>
      </w:r>
      <w:r w:rsidR="00D869FF" w:rsidRPr="00296CFD">
        <w:rPr>
          <w:color w:val="000000" w:themeColor="text1"/>
          <w:lang w:val="ro-RO"/>
        </w:rPr>
        <w:t>„Gravitatea unui impact negativ” înseamnă nivelul de importanță al impactului negativ, determinat în funcție de amploarea, sfera de aplicare sau caracterul iremediabil al acestuia, luându-se în considerare, în special:</w:t>
      </w:r>
    </w:p>
    <w:p w14:paraId="0F49320C" w14:textId="77777777" w:rsidR="00D869FF" w:rsidRPr="00296CFD" w:rsidRDefault="00D869FF" w:rsidP="00D869FF">
      <w:pPr>
        <w:ind w:firstLine="709"/>
        <w:jc w:val="both"/>
        <w:rPr>
          <w:color w:val="000000" w:themeColor="text1"/>
          <w:lang w:val="ro-RO"/>
        </w:rPr>
      </w:pPr>
      <w:r w:rsidRPr="00296CFD">
        <w:rPr>
          <w:color w:val="000000" w:themeColor="text1"/>
          <w:lang w:val="ro-RO"/>
        </w:rPr>
        <w:t>a) numărul de persoane afectate sau care ar putea fi afectate;</w:t>
      </w:r>
    </w:p>
    <w:p w14:paraId="0611BEAB" w14:textId="77777777" w:rsidR="00D869FF" w:rsidRPr="00296CFD" w:rsidRDefault="00D869FF" w:rsidP="00D869FF">
      <w:pPr>
        <w:ind w:firstLine="709"/>
        <w:jc w:val="both"/>
        <w:rPr>
          <w:color w:val="000000" w:themeColor="text1"/>
          <w:lang w:val="ro-RO"/>
        </w:rPr>
      </w:pPr>
      <w:r w:rsidRPr="00296CFD">
        <w:rPr>
          <w:color w:val="000000" w:themeColor="text1"/>
          <w:lang w:val="ro-RO"/>
        </w:rPr>
        <w:t>b) măsura în care mediul este sau ar putea fi prejudiciat ori afectat în alt mod;</w:t>
      </w:r>
    </w:p>
    <w:p w14:paraId="71CC6475" w14:textId="77777777" w:rsidR="00D869FF" w:rsidRPr="00296CFD" w:rsidRDefault="00D869FF" w:rsidP="00D869FF">
      <w:pPr>
        <w:ind w:firstLine="709"/>
        <w:jc w:val="both"/>
        <w:rPr>
          <w:color w:val="000000" w:themeColor="text1"/>
          <w:lang w:val="ro-RO"/>
        </w:rPr>
      </w:pPr>
      <w:r w:rsidRPr="00296CFD">
        <w:rPr>
          <w:color w:val="000000" w:themeColor="text1"/>
          <w:lang w:val="ro-RO"/>
        </w:rPr>
        <w:t>c) caracterul ireversibil sau dificil de remediat al impactului negativ;</w:t>
      </w:r>
    </w:p>
    <w:p w14:paraId="16C1CEBC" w14:textId="4936E180" w:rsidR="0052304E" w:rsidRPr="00296CFD" w:rsidRDefault="00D869FF" w:rsidP="00D869FF">
      <w:pPr>
        <w:ind w:firstLine="709"/>
        <w:jc w:val="both"/>
        <w:rPr>
          <w:color w:val="000000" w:themeColor="text1"/>
          <w:lang w:val="ro-RO"/>
        </w:rPr>
      </w:pPr>
      <w:r w:rsidRPr="00296CFD">
        <w:rPr>
          <w:color w:val="000000" w:themeColor="text1"/>
          <w:lang w:val="ro-RO"/>
        </w:rPr>
        <w:t>d) limitările în capacitatea de a readuce persoanele afectate sau mediul la o stare echivalentă celei anterioare impactului, într-un termen rezonabil</w:t>
      </w:r>
      <w:r w:rsidR="00D218ED" w:rsidRPr="00296CFD">
        <w:rPr>
          <w:color w:val="000000" w:themeColor="text1"/>
          <w:lang w:val="ro-RO"/>
        </w:rPr>
        <w:t>.</w:t>
      </w:r>
      <w:r w:rsidR="00B0587A" w:rsidRPr="00296CFD">
        <w:rPr>
          <w:color w:val="000000" w:themeColor="text1"/>
          <w:lang w:val="ro-RO"/>
        </w:rPr>
        <w:t xml:space="preserve"> </w:t>
      </w:r>
    </w:p>
    <w:p w14:paraId="7E9ED56D" w14:textId="399F42C7" w:rsidR="00B0587A" w:rsidRPr="00296CFD" w:rsidRDefault="004B740C" w:rsidP="0052304E">
      <w:pPr>
        <w:ind w:left="-64" w:firstLine="773"/>
        <w:jc w:val="both"/>
        <w:rPr>
          <w:color w:val="000000" w:themeColor="text1"/>
          <w:lang w:val="ro-RO"/>
        </w:rPr>
      </w:pPr>
      <w:r w:rsidRPr="00296CFD">
        <w:rPr>
          <w:color w:val="000000" w:themeColor="text1"/>
          <w:lang w:val="ro-RO"/>
        </w:rPr>
        <w:t>5</w:t>
      </w:r>
      <w:r w:rsidR="00B0587A" w:rsidRPr="00296CFD">
        <w:rPr>
          <w:color w:val="000000" w:themeColor="text1"/>
          <w:lang w:val="ro-RO"/>
        </w:rPr>
        <w:t xml:space="preserve">) </w:t>
      </w:r>
      <w:r w:rsidR="00D869FF" w:rsidRPr="00296CFD">
        <w:rPr>
          <w:color w:val="000000" w:themeColor="text1"/>
          <w:lang w:val="ro-RO"/>
        </w:rPr>
        <w:t>„Grup de întreprinderi” sau „grup” înseamnă ansamblul format dintr-o întreprindere-mamă și toate filialele asupra cărora aceasta exercită control, conform Legii nr. 135/2007, Legii nr. 1134/1997 și art. 290 și art. 292-295 din Codul civil al Republicii Moldova</w:t>
      </w:r>
      <w:r w:rsidRPr="00296CFD">
        <w:rPr>
          <w:color w:val="000000" w:themeColor="text1"/>
          <w:lang w:val="ro-RO"/>
        </w:rPr>
        <w:t>.</w:t>
      </w:r>
    </w:p>
    <w:p w14:paraId="034FFE0D" w14:textId="681DC2AC" w:rsidR="0052304E" w:rsidRPr="00296CFD" w:rsidRDefault="004B740C" w:rsidP="0052304E">
      <w:pPr>
        <w:ind w:firstLine="709"/>
        <w:jc w:val="both"/>
        <w:rPr>
          <w:color w:val="000000" w:themeColor="text1"/>
          <w:lang w:val="ro-RO"/>
        </w:rPr>
      </w:pPr>
      <w:r w:rsidRPr="00296CFD">
        <w:rPr>
          <w:color w:val="000000" w:themeColor="text1"/>
          <w:lang w:val="ro-RO"/>
        </w:rPr>
        <w:t>6</w:t>
      </w:r>
      <w:r w:rsidR="00B0587A" w:rsidRPr="00296CFD">
        <w:rPr>
          <w:color w:val="000000" w:themeColor="text1"/>
          <w:lang w:val="ro-RO"/>
        </w:rPr>
        <w:t xml:space="preserve">) </w:t>
      </w:r>
      <w:r w:rsidR="00D869FF" w:rsidRPr="00296CFD">
        <w:rPr>
          <w:color w:val="000000" w:themeColor="text1"/>
          <w:lang w:val="ro-RO"/>
        </w:rPr>
        <w:t>„Impact negativ” înseamnă orice efect advers, actual sau potențial, asupra mediului ori asupra drepturilor omului, astfel cum sunt definite la pct.</w:t>
      </w:r>
      <w:r w:rsidR="00CE21A9" w:rsidRPr="00296CFD">
        <w:rPr>
          <w:color w:val="000000" w:themeColor="text1"/>
          <w:lang w:val="ro-RO"/>
        </w:rPr>
        <w:t>7</w:t>
      </w:r>
      <w:r w:rsidR="00D869FF" w:rsidRPr="00296CFD">
        <w:rPr>
          <w:color w:val="000000" w:themeColor="text1"/>
          <w:lang w:val="ro-RO"/>
        </w:rPr>
        <w:t xml:space="preserve">) și </w:t>
      </w:r>
      <w:r w:rsidR="00CE21A9" w:rsidRPr="00296CFD">
        <w:rPr>
          <w:color w:val="000000" w:themeColor="text1"/>
          <w:lang w:val="ro-RO"/>
        </w:rPr>
        <w:t>8</w:t>
      </w:r>
      <w:r w:rsidR="00D869FF" w:rsidRPr="00296CFD">
        <w:rPr>
          <w:color w:val="000000" w:themeColor="text1"/>
          <w:lang w:val="ro-RO"/>
        </w:rPr>
        <w:t>) din prezentul alineat, care rezultă din activitățile proprii ale întreprinderii, ale filialelor sale sau ale partenerilor de afaceri din lanțul de activități</w:t>
      </w:r>
      <w:r w:rsidR="00B0587A" w:rsidRPr="00296CFD">
        <w:rPr>
          <w:color w:val="000000" w:themeColor="text1"/>
          <w:lang w:val="ro-RO"/>
        </w:rPr>
        <w:t>.</w:t>
      </w:r>
    </w:p>
    <w:p w14:paraId="32688CDC" w14:textId="77777777" w:rsidR="005A13FB" w:rsidRPr="00296CFD" w:rsidRDefault="004B740C" w:rsidP="005A13FB">
      <w:pPr>
        <w:ind w:firstLine="709"/>
        <w:jc w:val="both"/>
        <w:rPr>
          <w:color w:val="000000" w:themeColor="text1"/>
          <w:lang w:val="ro-RO"/>
        </w:rPr>
      </w:pPr>
      <w:r w:rsidRPr="00296CFD">
        <w:rPr>
          <w:color w:val="000000" w:themeColor="text1"/>
          <w:lang w:val="ro-RO"/>
        </w:rPr>
        <w:t>7</w:t>
      </w:r>
      <w:r w:rsidR="00B0587A" w:rsidRPr="00296CFD">
        <w:rPr>
          <w:color w:val="000000" w:themeColor="text1"/>
          <w:lang w:val="ro-RO"/>
        </w:rPr>
        <w:t xml:space="preserve">) </w:t>
      </w:r>
      <w:r w:rsidR="005A13FB" w:rsidRPr="00296CFD">
        <w:rPr>
          <w:color w:val="000000" w:themeColor="text1"/>
          <w:lang w:val="ro-RO"/>
        </w:rPr>
        <w:t>„Impact negativ asupra drepturilor omului” înseamnă orice efect advers real sau potențial asupra drepturilor și libertăților fundamentale ale omului, rezultat din:</w:t>
      </w:r>
    </w:p>
    <w:p w14:paraId="6FF09C00" w14:textId="77777777" w:rsidR="005A13FB" w:rsidRPr="00296CFD" w:rsidRDefault="005A13FB" w:rsidP="005A13FB">
      <w:pPr>
        <w:ind w:firstLine="709"/>
        <w:jc w:val="both"/>
        <w:rPr>
          <w:color w:val="000000" w:themeColor="text1"/>
          <w:lang w:val="ro-RO"/>
        </w:rPr>
      </w:pPr>
      <w:r w:rsidRPr="00296CFD">
        <w:rPr>
          <w:color w:val="000000" w:themeColor="text1"/>
          <w:lang w:val="ro-RO"/>
        </w:rPr>
        <w:t>a) încălcarea unuia dintre drepturile prevăzute în partea I secțiunea 1 din anexă, astfel cum acestea rezultă din instrumentele prevăzute în partea I secțiunea 2; sau</w:t>
      </w:r>
    </w:p>
    <w:p w14:paraId="666ADF2F" w14:textId="7C9DA229" w:rsidR="00B0587A" w:rsidRPr="00296CFD" w:rsidRDefault="005A13FB" w:rsidP="005A13FB">
      <w:pPr>
        <w:ind w:firstLine="709"/>
        <w:jc w:val="both"/>
        <w:rPr>
          <w:color w:val="000000" w:themeColor="text1"/>
          <w:lang w:val="ro-RO"/>
        </w:rPr>
      </w:pPr>
      <w:r w:rsidRPr="00296CFD">
        <w:rPr>
          <w:color w:val="000000" w:themeColor="text1"/>
          <w:lang w:val="ro-RO"/>
        </w:rPr>
        <w:t>b) încălcarea unui alt drept prevăzut de unul dintre instrumentele din partea I secțiunea 2, dacă sunt îndeplinite cumulativ următoarele condiții: dreptul poate fi încălcat prin activitatea unei întreprinderi sau a unei persoane juridice; încălcarea afectează direct un interes juridic protejat; iar întreprinderea putea prevedea în mod rezonabil riscul respectiv, ținând seama de natura și amploarea operațiunilor, sector, lanțul de activități și contextul geografic și operațional</w:t>
      </w:r>
      <w:r w:rsidR="00B0587A" w:rsidRPr="00296CFD">
        <w:rPr>
          <w:color w:val="000000" w:themeColor="text1"/>
          <w:lang w:val="ro-RO"/>
        </w:rPr>
        <w:t>.</w:t>
      </w:r>
    </w:p>
    <w:p w14:paraId="72FD2916" w14:textId="19E64D9E" w:rsidR="00B0587A" w:rsidRPr="00296CFD" w:rsidRDefault="004B740C" w:rsidP="005A13FB">
      <w:pPr>
        <w:ind w:firstLine="709"/>
        <w:contextualSpacing/>
        <w:jc w:val="both"/>
        <w:rPr>
          <w:color w:val="000000" w:themeColor="text1"/>
          <w:lang w:val="ro-RO"/>
        </w:rPr>
      </w:pPr>
      <w:r w:rsidRPr="00296CFD">
        <w:rPr>
          <w:color w:val="000000" w:themeColor="text1"/>
          <w:lang w:val="ro-RO"/>
        </w:rPr>
        <w:t>8</w:t>
      </w:r>
      <w:r w:rsidR="00B0587A" w:rsidRPr="00296CFD">
        <w:rPr>
          <w:color w:val="000000" w:themeColor="text1"/>
          <w:lang w:val="ro-RO"/>
        </w:rPr>
        <w:t xml:space="preserve">) </w:t>
      </w:r>
      <w:r w:rsidR="005A13FB" w:rsidRPr="00296CFD">
        <w:rPr>
          <w:color w:val="000000" w:themeColor="text1"/>
          <w:lang w:val="ro-RO"/>
        </w:rPr>
        <w:t>„Impact negativ asupra mediului” înseamnă orice efect dăunător, actual sau potențial, asupra mediului rezultat din încălcarea interdicțiilor și obligațiilor în partea I secțiunea 1 pct. 15 și 16 și în partea II a anexei la prezenta lege, ținând seama de legislația aplicabilă aferentă instrumentelor internaționale prevăzute în anexă.</w:t>
      </w:r>
    </w:p>
    <w:p w14:paraId="3D93A20C" w14:textId="77777777" w:rsidR="005A13FB" w:rsidRPr="00296CFD" w:rsidRDefault="004B740C" w:rsidP="005A13FB">
      <w:pPr>
        <w:ind w:firstLine="709"/>
        <w:jc w:val="both"/>
        <w:rPr>
          <w:color w:val="000000" w:themeColor="text1"/>
          <w:lang w:val="ro-RO"/>
        </w:rPr>
      </w:pPr>
      <w:r w:rsidRPr="00296CFD">
        <w:rPr>
          <w:color w:val="000000" w:themeColor="text1"/>
          <w:lang w:val="ro-RO"/>
        </w:rPr>
        <w:lastRenderedPageBreak/>
        <w:t>9</w:t>
      </w:r>
      <w:r w:rsidR="00B0587A" w:rsidRPr="00296CFD">
        <w:rPr>
          <w:color w:val="000000" w:themeColor="text1"/>
          <w:lang w:val="ro-RO"/>
        </w:rPr>
        <w:t xml:space="preserve">) </w:t>
      </w:r>
      <w:r w:rsidR="005A13FB" w:rsidRPr="00296CFD">
        <w:rPr>
          <w:color w:val="000000" w:themeColor="text1"/>
          <w:lang w:val="ro-RO"/>
        </w:rPr>
        <w:t xml:space="preserve">„Impact negativ grav” înseamnă un impact advers de o gravitate deosebită, care afectează în mod semnificativ drepturile fundamentale ale persoanelor sau mediul înconjurător, prin natura, amploarea, sfera de aplicare ori caracterul său ireversibil. Impactul este considerat grav atunci când: </w:t>
      </w:r>
    </w:p>
    <w:p w14:paraId="63BC6CDD" w14:textId="77777777" w:rsidR="005A13FB" w:rsidRPr="00296CFD" w:rsidRDefault="005A13FB" w:rsidP="005A13FB">
      <w:pPr>
        <w:ind w:firstLine="709"/>
        <w:jc w:val="both"/>
        <w:rPr>
          <w:color w:val="000000" w:themeColor="text1"/>
          <w:lang w:val="ro-RO"/>
        </w:rPr>
      </w:pPr>
      <w:r w:rsidRPr="00296CFD">
        <w:rPr>
          <w:color w:val="000000" w:themeColor="text1"/>
          <w:lang w:val="ro-RO"/>
        </w:rPr>
        <w:t xml:space="preserve">a) implică pierderea vieții, atingerea integrității fizice, a sănătății sau a libertății persoanei; </w:t>
      </w:r>
    </w:p>
    <w:p w14:paraId="4EA95791" w14:textId="77777777" w:rsidR="005A13FB" w:rsidRPr="00296CFD" w:rsidRDefault="005A13FB" w:rsidP="005A13FB">
      <w:pPr>
        <w:ind w:firstLine="709"/>
        <w:jc w:val="both"/>
        <w:rPr>
          <w:color w:val="000000" w:themeColor="text1"/>
          <w:lang w:val="ro-RO"/>
        </w:rPr>
      </w:pPr>
      <w:r w:rsidRPr="00296CFD">
        <w:rPr>
          <w:color w:val="000000" w:themeColor="text1"/>
          <w:lang w:val="ro-RO"/>
        </w:rPr>
        <w:t xml:space="preserve">b) cauzează deteriorarea ireversibilă sau dificil de remediat a ecosistemelor, resurselor naturale ori a calității mediului; </w:t>
      </w:r>
    </w:p>
    <w:p w14:paraId="51912420" w14:textId="77777777" w:rsidR="005A13FB" w:rsidRPr="00296CFD" w:rsidRDefault="005A13FB" w:rsidP="005A13FB">
      <w:pPr>
        <w:ind w:firstLine="709"/>
        <w:jc w:val="both"/>
        <w:rPr>
          <w:color w:val="000000" w:themeColor="text1"/>
          <w:lang w:val="ro-RO"/>
        </w:rPr>
      </w:pPr>
      <w:r w:rsidRPr="00296CFD">
        <w:rPr>
          <w:color w:val="000000" w:themeColor="text1"/>
          <w:lang w:val="ro-RO"/>
        </w:rPr>
        <w:t xml:space="preserve">c) afectează un număr considerabil de persoane, o comunitate ori o arie extinsă; </w:t>
      </w:r>
    </w:p>
    <w:p w14:paraId="751E1CD0" w14:textId="4823C048" w:rsidR="00B0587A" w:rsidRPr="00296CFD" w:rsidRDefault="005A13FB" w:rsidP="005A13FB">
      <w:pPr>
        <w:ind w:firstLine="709"/>
        <w:jc w:val="both"/>
        <w:rPr>
          <w:color w:val="000000" w:themeColor="text1"/>
          <w:lang w:val="ro-RO"/>
        </w:rPr>
      </w:pPr>
      <w:r w:rsidRPr="00296CFD">
        <w:rPr>
          <w:color w:val="000000" w:themeColor="text1"/>
          <w:lang w:val="ro-RO"/>
        </w:rPr>
        <w:t>d) nu poate fi remediat sau poate fi remediat doar parțial într-un termen rezonabil prin măsuri de compensare sau restaurare</w:t>
      </w:r>
      <w:r w:rsidR="00B0587A" w:rsidRPr="00296CFD">
        <w:rPr>
          <w:color w:val="000000" w:themeColor="text1"/>
          <w:lang w:val="ro-RO"/>
        </w:rPr>
        <w:t>.</w:t>
      </w:r>
    </w:p>
    <w:p w14:paraId="2A0771EC" w14:textId="5EAF90C9" w:rsidR="0052304E" w:rsidRPr="00296CFD" w:rsidRDefault="004B740C" w:rsidP="0052304E">
      <w:pPr>
        <w:ind w:left="-64" w:firstLine="773"/>
        <w:jc w:val="both"/>
        <w:rPr>
          <w:color w:val="000000" w:themeColor="text1"/>
          <w:lang w:val="ro-RO"/>
        </w:rPr>
      </w:pPr>
      <w:r w:rsidRPr="00296CFD">
        <w:rPr>
          <w:color w:val="000000" w:themeColor="text1"/>
          <w:lang w:val="ro-RO"/>
        </w:rPr>
        <w:t>10</w:t>
      </w:r>
      <w:r w:rsidR="00B0587A" w:rsidRPr="00296CFD">
        <w:rPr>
          <w:color w:val="000000" w:themeColor="text1"/>
          <w:lang w:val="ro-RO"/>
        </w:rPr>
        <w:t xml:space="preserve">) </w:t>
      </w:r>
      <w:r w:rsidR="005A13FB" w:rsidRPr="00296CFD">
        <w:rPr>
          <w:color w:val="000000" w:themeColor="text1"/>
          <w:lang w:val="ro-RO"/>
        </w:rPr>
        <w:t>„IMM” înseamnă întreprinderi mici și mijlocii definite conform art. 4 al Legii nr. 179/2016 cu privire la întreprinderile mici și mijlocii</w:t>
      </w:r>
      <w:r w:rsidR="00B0587A" w:rsidRPr="00296CFD">
        <w:rPr>
          <w:color w:val="000000" w:themeColor="text1"/>
          <w:lang w:val="ro-RO"/>
        </w:rPr>
        <w:t>.</w:t>
      </w:r>
    </w:p>
    <w:p w14:paraId="185B74D2" w14:textId="59E795BE" w:rsidR="00B0587A" w:rsidRPr="00296CFD" w:rsidRDefault="00B0587A" w:rsidP="0052304E">
      <w:pPr>
        <w:ind w:left="-64" w:firstLine="773"/>
        <w:jc w:val="both"/>
        <w:rPr>
          <w:color w:val="000000" w:themeColor="text1"/>
          <w:lang w:val="ro-RO"/>
        </w:rPr>
      </w:pPr>
      <w:r w:rsidRPr="00296CFD">
        <w:rPr>
          <w:color w:val="000000" w:themeColor="text1"/>
          <w:lang w:val="ro-RO"/>
        </w:rPr>
        <w:t>1</w:t>
      </w:r>
      <w:r w:rsidR="004B740C" w:rsidRPr="00296CFD">
        <w:rPr>
          <w:color w:val="000000" w:themeColor="text1"/>
          <w:lang w:val="ro-RO"/>
        </w:rPr>
        <w:t>1</w:t>
      </w:r>
      <w:r w:rsidRPr="00296CFD">
        <w:rPr>
          <w:color w:val="000000" w:themeColor="text1"/>
          <w:lang w:val="ro-RO"/>
        </w:rPr>
        <w:t xml:space="preserve">) </w:t>
      </w:r>
      <w:r w:rsidR="005A13FB" w:rsidRPr="00296CFD">
        <w:rPr>
          <w:color w:val="000000" w:themeColor="text1"/>
          <w:lang w:val="ro-RO"/>
        </w:rPr>
        <w:t>„Inițiativă sectorială sau multipartită” înseamnă un ansamblu de proceduri, instrumente și mecanisme voluntare, organizate sub forma unei platforme, a unui acord sau a unui mecanism de cooperare, create și coordonate de autorități publice, asociații profesionale, organizații ale angajatorilor, sindicate, camere de comerț sau organizații necomerciale, în scopul promovării practicilor de diligență necesară și al sprijinirii implementării obligațiilor prevăzute de prezenta lege în cadrul unui sector economic</w:t>
      </w:r>
      <w:r w:rsidRPr="00296CFD">
        <w:rPr>
          <w:color w:val="000000" w:themeColor="text1"/>
          <w:lang w:val="ro-RO"/>
        </w:rPr>
        <w:t>.</w:t>
      </w:r>
    </w:p>
    <w:p w14:paraId="31676749" w14:textId="77777777" w:rsidR="005A13FB" w:rsidRPr="00296CFD" w:rsidRDefault="001C0889" w:rsidP="005A13FB">
      <w:pPr>
        <w:ind w:left="-64"/>
        <w:jc w:val="both"/>
        <w:rPr>
          <w:color w:val="000000" w:themeColor="text1"/>
          <w:lang w:val="ro-RO"/>
        </w:rPr>
      </w:pPr>
      <w:r w:rsidRPr="00296CFD">
        <w:rPr>
          <w:color w:val="000000" w:themeColor="text1"/>
          <w:lang w:val="ro-RO"/>
        </w:rPr>
        <w:t xml:space="preserve">             </w:t>
      </w:r>
      <w:r w:rsidR="004B740C" w:rsidRPr="00296CFD">
        <w:rPr>
          <w:color w:val="000000" w:themeColor="text1"/>
          <w:lang w:val="ro-RO"/>
        </w:rPr>
        <w:t>12</w:t>
      </w:r>
      <w:r w:rsidR="00B0587A" w:rsidRPr="00296CFD">
        <w:rPr>
          <w:color w:val="000000" w:themeColor="text1"/>
          <w:lang w:val="ro-RO"/>
        </w:rPr>
        <w:t xml:space="preserve">) </w:t>
      </w:r>
      <w:r w:rsidR="005A13FB" w:rsidRPr="00296CFD">
        <w:rPr>
          <w:color w:val="000000" w:themeColor="text1"/>
          <w:lang w:val="ro-RO"/>
        </w:rPr>
        <w:t xml:space="preserve">„Întreprindere” înseamnă persoana juridică ce desfășoară activitate economică pe teritoriul Republicii Moldova și intră sub incidența art. 2, indiferent de forma juridică de organizare, inclusiv: </w:t>
      </w:r>
    </w:p>
    <w:p w14:paraId="66F22FE3" w14:textId="77777777" w:rsidR="005A13FB" w:rsidRPr="00296CFD" w:rsidRDefault="005A13FB" w:rsidP="005A13FB">
      <w:pPr>
        <w:ind w:left="-64" w:firstLine="773"/>
        <w:jc w:val="both"/>
        <w:rPr>
          <w:color w:val="000000" w:themeColor="text1"/>
          <w:lang w:val="ro-RO"/>
        </w:rPr>
      </w:pPr>
      <w:r w:rsidRPr="00296CFD">
        <w:rPr>
          <w:color w:val="000000" w:themeColor="text1"/>
          <w:lang w:val="ro-RO"/>
        </w:rPr>
        <w:t>a) societăți cu răspundere limitată, societăți pe acțiuni și alte persoane juridice constituite potrivit Legii nr. 135/2007 privind societățile cu răspundere limitată, Legii nr. 1134/1997 privind societățile pe acțiuni și Legii nr. 845/1992 cu privire la antreprenoriat și întreprinderi;</w:t>
      </w:r>
    </w:p>
    <w:p w14:paraId="74240588" w14:textId="77777777" w:rsidR="005A13FB" w:rsidRPr="00296CFD" w:rsidRDefault="005A13FB" w:rsidP="005A13FB">
      <w:pPr>
        <w:ind w:left="-64" w:firstLine="773"/>
        <w:jc w:val="both"/>
        <w:rPr>
          <w:color w:val="000000" w:themeColor="text1"/>
          <w:lang w:val="ro-RO"/>
        </w:rPr>
      </w:pPr>
      <w:r w:rsidRPr="00296CFD">
        <w:rPr>
          <w:color w:val="000000" w:themeColor="text1"/>
          <w:lang w:val="ro-RO"/>
        </w:rPr>
        <w:t xml:space="preserve">b) filialele, sucursalele și reprezentanțele persoanelor juridice străine, înregistrate în Republica Moldova conform Legii nr. 220/2007 privind înregistrarea de stat a persoanelor juridice și a întreprinzătorilor individuali; </w:t>
      </w:r>
    </w:p>
    <w:p w14:paraId="24F52C17" w14:textId="77777777" w:rsidR="005A13FB" w:rsidRPr="00296CFD" w:rsidRDefault="005A13FB" w:rsidP="005A13FB">
      <w:pPr>
        <w:ind w:left="-64" w:firstLine="773"/>
        <w:jc w:val="both"/>
        <w:rPr>
          <w:color w:val="000000" w:themeColor="text1"/>
          <w:lang w:val="ro-RO"/>
        </w:rPr>
      </w:pPr>
      <w:r w:rsidRPr="00296CFD">
        <w:rPr>
          <w:color w:val="000000" w:themeColor="text1"/>
          <w:lang w:val="ro-RO"/>
        </w:rPr>
        <w:t>c) instituțiile financiare reglementate, indiferent de forma juridică, inclusiv:</w:t>
      </w:r>
    </w:p>
    <w:p w14:paraId="6CA94798" w14:textId="77777777" w:rsidR="005A13FB" w:rsidRPr="00296CFD" w:rsidRDefault="005A13FB" w:rsidP="005A13FB">
      <w:pPr>
        <w:ind w:left="-64" w:firstLine="773"/>
        <w:jc w:val="both"/>
        <w:rPr>
          <w:color w:val="000000" w:themeColor="text1"/>
          <w:lang w:val="ro-RO"/>
        </w:rPr>
      </w:pPr>
      <w:r w:rsidRPr="00296CFD">
        <w:rPr>
          <w:color w:val="000000" w:themeColor="text1"/>
          <w:lang w:val="ro-RO"/>
        </w:rPr>
        <w:t xml:space="preserve">– instituții de credit și bănci licențiate potrivit Legii nr. 202/2017 privind activitatea băncilor; </w:t>
      </w:r>
    </w:p>
    <w:p w14:paraId="352C78DF" w14:textId="77777777" w:rsidR="005A13FB" w:rsidRPr="00296CFD" w:rsidRDefault="005A13FB" w:rsidP="005A13FB">
      <w:pPr>
        <w:ind w:left="-64" w:firstLine="773"/>
        <w:jc w:val="both"/>
        <w:rPr>
          <w:color w:val="000000" w:themeColor="text1"/>
          <w:lang w:val="ro-RO"/>
        </w:rPr>
      </w:pPr>
      <w:r w:rsidRPr="00296CFD">
        <w:rPr>
          <w:color w:val="000000" w:themeColor="text1"/>
          <w:lang w:val="ro-RO"/>
        </w:rPr>
        <w:t xml:space="preserve">– societăți de investiții și furnizori de servicii de investiții financiare, reglementați de Legea nr. 171/2012 privind piața de capital; </w:t>
      </w:r>
    </w:p>
    <w:p w14:paraId="0625D729" w14:textId="77777777" w:rsidR="005A13FB" w:rsidRPr="00296CFD" w:rsidRDefault="005A13FB" w:rsidP="005A13FB">
      <w:pPr>
        <w:ind w:left="-64" w:firstLine="773"/>
        <w:jc w:val="both"/>
        <w:rPr>
          <w:color w:val="000000" w:themeColor="text1"/>
          <w:lang w:val="ro-RO"/>
        </w:rPr>
      </w:pPr>
      <w:r w:rsidRPr="00296CFD">
        <w:rPr>
          <w:color w:val="000000" w:themeColor="text1"/>
          <w:lang w:val="ro-RO"/>
        </w:rPr>
        <w:t>– societăți de asigurare și reasigurare, potrivit Legii nr. 92/2022 privind activitatea de asigurare sau de reasigurare;</w:t>
      </w:r>
    </w:p>
    <w:p w14:paraId="74BBF2B1" w14:textId="77777777" w:rsidR="005A13FB" w:rsidRPr="00296CFD" w:rsidRDefault="005A13FB" w:rsidP="005A13FB">
      <w:pPr>
        <w:ind w:left="-64" w:firstLine="773"/>
        <w:jc w:val="both"/>
        <w:rPr>
          <w:color w:val="000000" w:themeColor="text1"/>
          <w:lang w:val="ro-RO"/>
        </w:rPr>
      </w:pPr>
      <w:r w:rsidRPr="00296CFD">
        <w:rPr>
          <w:color w:val="000000" w:themeColor="text1"/>
          <w:lang w:val="ro-RO"/>
        </w:rPr>
        <w:t>– administratori ai organismelor de plasament colectiv și ai fondurilor de investiții, în măsura în care sunt autorizați și supravegheați potrivit legislației speciale aplicabile;</w:t>
      </w:r>
    </w:p>
    <w:p w14:paraId="695A7658" w14:textId="77777777" w:rsidR="005A13FB" w:rsidRPr="00296CFD" w:rsidRDefault="005A13FB" w:rsidP="005A13FB">
      <w:pPr>
        <w:ind w:left="-64" w:firstLine="773"/>
        <w:jc w:val="both"/>
        <w:rPr>
          <w:color w:val="000000" w:themeColor="text1"/>
          <w:lang w:val="ro-RO"/>
        </w:rPr>
      </w:pPr>
      <w:r w:rsidRPr="00296CFD">
        <w:rPr>
          <w:color w:val="000000" w:themeColor="text1"/>
          <w:lang w:val="ro-RO"/>
        </w:rPr>
        <w:t xml:space="preserve">– instituții de plată și instituții emitente de monedă electronică, potrivit Legii nr. 114/2012 cu privire la serviciile de plată și moneda electronică; </w:t>
      </w:r>
    </w:p>
    <w:p w14:paraId="4E7B0C86" w14:textId="77777777" w:rsidR="005A13FB" w:rsidRPr="00296CFD" w:rsidRDefault="005A13FB" w:rsidP="005A13FB">
      <w:pPr>
        <w:ind w:left="-64" w:firstLine="773"/>
        <w:jc w:val="both"/>
        <w:rPr>
          <w:color w:val="000000" w:themeColor="text1"/>
          <w:lang w:val="ro-RO"/>
        </w:rPr>
      </w:pPr>
      <w:r w:rsidRPr="00296CFD">
        <w:rPr>
          <w:color w:val="000000" w:themeColor="text1"/>
          <w:lang w:val="ro-RO"/>
        </w:rPr>
        <w:t>– furnizori de servicii de finanțare participativă (crowdfunding), autorizați potrivit Legii nr. 181/2023 privind serviciile de finanțare participativă;</w:t>
      </w:r>
    </w:p>
    <w:p w14:paraId="619C4280" w14:textId="77777777" w:rsidR="005A13FB" w:rsidRPr="00296CFD" w:rsidRDefault="005A13FB" w:rsidP="005A13FB">
      <w:pPr>
        <w:ind w:left="-64" w:firstLine="773"/>
        <w:jc w:val="both"/>
        <w:rPr>
          <w:color w:val="000000" w:themeColor="text1"/>
          <w:lang w:val="ro-RO"/>
        </w:rPr>
      </w:pPr>
      <w:r w:rsidRPr="00296CFD">
        <w:rPr>
          <w:color w:val="000000" w:themeColor="text1"/>
          <w:lang w:val="ro-RO"/>
        </w:rPr>
        <w:t xml:space="preserve">– furnizori de servicii de criptoactive, în măsura în care sunt autorizați și supravegheați conform legislației naționale; </w:t>
      </w:r>
    </w:p>
    <w:p w14:paraId="6B6DE103" w14:textId="42B00FD4" w:rsidR="00D91F4E" w:rsidRPr="00296CFD" w:rsidRDefault="005A13FB" w:rsidP="005A13FB">
      <w:pPr>
        <w:ind w:left="-64" w:firstLine="773"/>
        <w:jc w:val="both"/>
        <w:rPr>
          <w:color w:val="000000" w:themeColor="text1"/>
          <w:lang w:val="ro-RO"/>
        </w:rPr>
      </w:pPr>
      <w:r w:rsidRPr="00296CFD">
        <w:rPr>
          <w:color w:val="000000" w:themeColor="text1"/>
          <w:lang w:val="ro-RO"/>
        </w:rPr>
        <w:t>d) alte persoane juridice constituite în temeiul tratatelor internaționale la care Republica Moldova este parte, care desfășoară activitate economică pe teritoriul Republicii Moldova</w:t>
      </w:r>
      <w:r w:rsidR="00B0587A" w:rsidRPr="00296CFD">
        <w:rPr>
          <w:color w:val="000000" w:themeColor="text1"/>
          <w:lang w:val="ro-RO"/>
        </w:rPr>
        <w:t>.</w:t>
      </w:r>
    </w:p>
    <w:p w14:paraId="3658FA3C" w14:textId="019FDB93" w:rsidR="00D91F4E" w:rsidRPr="00296CFD" w:rsidRDefault="004B740C" w:rsidP="00D91F4E">
      <w:pPr>
        <w:ind w:left="-64" w:firstLine="784"/>
        <w:jc w:val="both"/>
        <w:rPr>
          <w:color w:val="000000" w:themeColor="text1"/>
          <w:lang w:val="ro-RO"/>
        </w:rPr>
      </w:pPr>
      <w:r w:rsidRPr="00296CFD">
        <w:rPr>
          <w:color w:val="000000" w:themeColor="text1"/>
          <w:lang w:val="ro-RO"/>
        </w:rPr>
        <w:t>13</w:t>
      </w:r>
      <w:r w:rsidR="00B0587A" w:rsidRPr="00296CFD">
        <w:rPr>
          <w:color w:val="000000" w:themeColor="text1"/>
          <w:lang w:val="ro-RO"/>
        </w:rPr>
        <w:t xml:space="preserve">) </w:t>
      </w:r>
      <w:r w:rsidR="005A13FB" w:rsidRPr="00296CFD">
        <w:rPr>
          <w:color w:val="000000" w:themeColor="text1"/>
          <w:lang w:val="ro-RO"/>
        </w:rPr>
        <w:t xml:space="preserve">„Întreprindere-mamă” înseamnă o persoană juridică ce exercită control direct sau indirect asupra uneia ori mai multor filiale, prin deținerea majorității părților sociale, a acțiunilor cu drept de vot sau prin influență dominantă asupra deciziilor de gestiune, conform Legii nr. </w:t>
      </w:r>
      <w:r w:rsidR="005A13FB" w:rsidRPr="00296CFD">
        <w:rPr>
          <w:color w:val="000000" w:themeColor="text1"/>
          <w:lang w:val="ro-RO"/>
        </w:rPr>
        <w:lastRenderedPageBreak/>
        <w:t>135/2007 privind societățile cu răspundere limitată, Legii nr. 1134/1997 privind societățile pe acțiuni și art. 290 și art. 292-295 din Codul civil al Republicii Moldova</w:t>
      </w:r>
      <w:r w:rsidR="00B0587A" w:rsidRPr="00296CFD">
        <w:rPr>
          <w:color w:val="000000" w:themeColor="text1"/>
          <w:lang w:val="ro-RO"/>
        </w:rPr>
        <w:t>.</w:t>
      </w:r>
    </w:p>
    <w:p w14:paraId="74F06D6C" w14:textId="2CD538B7" w:rsidR="00D91F4E" w:rsidRPr="00296CFD" w:rsidRDefault="00B0587A" w:rsidP="00BC6F58">
      <w:pPr>
        <w:ind w:left="-64" w:firstLine="784"/>
        <w:jc w:val="both"/>
        <w:rPr>
          <w:color w:val="000000" w:themeColor="text1"/>
          <w:lang w:val="ro-RO"/>
        </w:rPr>
      </w:pPr>
      <w:r w:rsidRPr="00296CFD">
        <w:rPr>
          <w:color w:val="000000" w:themeColor="text1"/>
          <w:lang w:val="ro-RO"/>
        </w:rPr>
        <w:t>1</w:t>
      </w:r>
      <w:r w:rsidR="004B740C" w:rsidRPr="00296CFD">
        <w:rPr>
          <w:color w:val="000000" w:themeColor="text1"/>
          <w:lang w:val="ro-RO"/>
        </w:rPr>
        <w:t>4</w:t>
      </w:r>
      <w:r w:rsidRPr="00296CFD">
        <w:rPr>
          <w:color w:val="000000" w:themeColor="text1"/>
          <w:lang w:val="ro-RO"/>
        </w:rPr>
        <w:t xml:space="preserve">) </w:t>
      </w:r>
      <w:r w:rsidR="0016052F" w:rsidRPr="00296CFD">
        <w:rPr>
          <w:color w:val="000000" w:themeColor="text1"/>
          <w:lang w:val="ro-RO"/>
        </w:rPr>
        <w:t>„Întreprindere-mamă de cel mai înalt rang” înseamnă întreprinderea-mamă care exercită controlul direct sau indirect asupra altor entități din cadrul unui grup și care nu se află, la rândul său, sub controlul unei alte întreprinderi, potrivit art. 290 și art. 292-295 din Codul civil al Republicii Moldova</w:t>
      </w:r>
      <w:r w:rsidRPr="00296CFD">
        <w:rPr>
          <w:color w:val="000000" w:themeColor="text1"/>
          <w:lang w:val="ro-RO"/>
        </w:rPr>
        <w:t xml:space="preserve">. </w:t>
      </w:r>
    </w:p>
    <w:p w14:paraId="42BE4CE6" w14:textId="77777777" w:rsidR="0016052F" w:rsidRPr="00296CFD" w:rsidRDefault="00B0587A" w:rsidP="0016052F">
      <w:pPr>
        <w:ind w:left="-64" w:firstLine="784"/>
        <w:jc w:val="both"/>
        <w:rPr>
          <w:color w:val="000000" w:themeColor="text1"/>
          <w:lang w:val="ro-RO"/>
        </w:rPr>
      </w:pPr>
      <w:r w:rsidRPr="00296CFD">
        <w:rPr>
          <w:color w:val="000000" w:themeColor="text1"/>
          <w:lang w:val="ro-RO"/>
        </w:rPr>
        <w:t>1</w:t>
      </w:r>
      <w:r w:rsidR="004B740C" w:rsidRPr="00296CFD">
        <w:rPr>
          <w:color w:val="000000" w:themeColor="text1"/>
          <w:lang w:val="ro-RO"/>
        </w:rPr>
        <w:t>5</w:t>
      </w:r>
      <w:r w:rsidRPr="00296CFD">
        <w:rPr>
          <w:color w:val="000000" w:themeColor="text1"/>
          <w:lang w:val="ro-RO"/>
        </w:rPr>
        <w:t xml:space="preserve">) </w:t>
      </w:r>
      <w:r w:rsidR="0016052F" w:rsidRPr="00296CFD">
        <w:rPr>
          <w:color w:val="000000" w:themeColor="text1"/>
          <w:lang w:val="ro-RO"/>
        </w:rPr>
        <w:t>„Lanț de activități” înseamnă:</w:t>
      </w:r>
    </w:p>
    <w:p w14:paraId="1998DBB7"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a) activitățile partenerilor de afaceri din amonte legate de producerea bunurilor sau prestarea serviciilor întreprinderii;</w:t>
      </w:r>
    </w:p>
    <w:p w14:paraId="1831ABE3"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b) distribuția, transportul și depozitarea produsului întreprinderii în aval, atunci când sunt realizate pentru întreprindere sau în numele acesteia. </w:t>
      </w:r>
    </w:p>
    <w:p w14:paraId="449BE3FA"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În cazul instituțiilor financiare reglementate, lanțul de activități include exclusiv activitățile partenerilor de afaceri din amonte și nu include partenerii care beneficiază de serviciile sau produsele financiare ale întreprinderii.</w:t>
      </w:r>
    </w:p>
    <w:p w14:paraId="64120CCE" w14:textId="2B85D6B9" w:rsidR="00D91F4E" w:rsidRPr="00296CFD" w:rsidRDefault="0016052F" w:rsidP="0016052F">
      <w:pPr>
        <w:ind w:left="-64" w:firstLine="784"/>
        <w:jc w:val="both"/>
        <w:rPr>
          <w:color w:val="000000" w:themeColor="text1"/>
          <w:lang w:val="ro-RO"/>
        </w:rPr>
      </w:pPr>
      <w:r w:rsidRPr="00296CFD">
        <w:rPr>
          <w:color w:val="000000" w:themeColor="text1"/>
          <w:lang w:val="ro-RO"/>
        </w:rPr>
        <w:t>Din domeniul de aplicare al prezentei legi sunt excluse activitățile legate de exportul produselor supuse controlului comerțului cu mărfuri strategice, reglementate de Legea nr. 213/2024 privind controlul comerțului cu mărfuri strategice</w:t>
      </w:r>
      <w:r w:rsidR="00B0587A" w:rsidRPr="00296CFD">
        <w:rPr>
          <w:color w:val="000000" w:themeColor="text1"/>
          <w:lang w:val="ro-RO"/>
        </w:rPr>
        <w:t>.</w:t>
      </w:r>
    </w:p>
    <w:p w14:paraId="772E365C" w14:textId="77777777" w:rsidR="0016052F" w:rsidRPr="00296CFD" w:rsidRDefault="004B740C" w:rsidP="0016052F">
      <w:pPr>
        <w:ind w:left="-64" w:firstLine="784"/>
        <w:jc w:val="both"/>
        <w:rPr>
          <w:color w:val="000000" w:themeColor="text1"/>
          <w:lang w:val="ro-RO"/>
        </w:rPr>
      </w:pPr>
      <w:r w:rsidRPr="00296CFD">
        <w:rPr>
          <w:color w:val="000000" w:themeColor="text1"/>
          <w:lang w:val="ro-RO"/>
        </w:rPr>
        <w:t>16</w:t>
      </w:r>
      <w:r w:rsidR="00B0587A" w:rsidRPr="00296CFD">
        <w:rPr>
          <w:color w:val="000000" w:themeColor="text1"/>
          <w:lang w:val="ro-RO"/>
        </w:rPr>
        <w:t xml:space="preserve">) </w:t>
      </w:r>
      <w:r w:rsidR="0016052F" w:rsidRPr="00296CFD">
        <w:rPr>
          <w:color w:val="000000" w:themeColor="text1"/>
          <w:lang w:val="ro-RO"/>
        </w:rPr>
        <w:t>„Măsuri adecvate” înseamnă totalitatea acțiunilor și procedurilor implementate de o întreprindere pentru identificarea, prevenirea, atenuarea, încetarea și remedierea impacturilor negative reale sau potențiale asupra drepturilor omului și mediului, aplicate într-o manieră eficace și proporțională cu gravitatea și probabilitatea acestor impacturi și care se află în mod rezonabil la dispoziția întreprinderii.</w:t>
      </w:r>
    </w:p>
    <w:p w14:paraId="42E871BD"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Alegerea și aplicarea măsurilor adecvate se realizează ținând cont de: </w:t>
      </w:r>
    </w:p>
    <w:p w14:paraId="6A60457C"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a) natura, amploarea și complexitatea activităților întreprinderii; </w:t>
      </w:r>
    </w:p>
    <w:p w14:paraId="0A56A07C"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b) gradul de risc și nivelul de control sau influență asupra impactului negativ; </w:t>
      </w:r>
    </w:p>
    <w:p w14:paraId="385760E1"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c) resursele financiare și operaționale disponibile; </w:t>
      </w:r>
    </w:p>
    <w:p w14:paraId="0B2C7B8C"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d) contextul geografic, economic și social al activității; </w:t>
      </w:r>
    </w:p>
    <w:p w14:paraId="5CA0528C" w14:textId="448C5B3D" w:rsidR="00D91F4E" w:rsidRPr="00296CFD" w:rsidRDefault="0016052F" w:rsidP="0016052F">
      <w:pPr>
        <w:ind w:left="-64" w:firstLine="784"/>
        <w:jc w:val="both"/>
        <w:rPr>
          <w:color w:val="000000" w:themeColor="text1"/>
          <w:lang w:val="ro-RO"/>
        </w:rPr>
      </w:pPr>
      <w:r w:rsidRPr="00296CFD">
        <w:rPr>
          <w:color w:val="000000" w:themeColor="text1"/>
          <w:lang w:val="ro-RO"/>
        </w:rPr>
        <w:t>e) posibilitatea reală a întreprinderii de a preveni, reduce sau remedia impactul negativ, ținând cont de circumstanțele cazului concret și de factorii de risc relevanți</w:t>
      </w:r>
      <w:r w:rsidR="00B0587A" w:rsidRPr="00296CFD">
        <w:rPr>
          <w:color w:val="000000" w:themeColor="text1"/>
          <w:lang w:val="ro-RO"/>
        </w:rPr>
        <w:t>.</w:t>
      </w:r>
    </w:p>
    <w:p w14:paraId="1E3A0AE5" w14:textId="34742BE2" w:rsidR="00D91F4E" w:rsidRPr="00296CFD" w:rsidRDefault="004B740C" w:rsidP="00D91F4E">
      <w:pPr>
        <w:ind w:left="-64" w:firstLine="784"/>
        <w:jc w:val="both"/>
        <w:rPr>
          <w:color w:val="000000" w:themeColor="text1"/>
          <w:lang w:val="ro-RO"/>
        </w:rPr>
      </w:pPr>
      <w:r w:rsidRPr="00296CFD">
        <w:rPr>
          <w:color w:val="000000" w:themeColor="text1"/>
          <w:lang w:val="ro-RO"/>
        </w:rPr>
        <w:t>17</w:t>
      </w:r>
      <w:r w:rsidR="00B0587A" w:rsidRPr="00296CFD">
        <w:rPr>
          <w:color w:val="000000" w:themeColor="text1"/>
          <w:lang w:val="ro-RO"/>
        </w:rPr>
        <w:t xml:space="preserve">) </w:t>
      </w:r>
      <w:r w:rsidR="0016052F" w:rsidRPr="00296CFD">
        <w:rPr>
          <w:color w:val="000000" w:themeColor="text1"/>
          <w:lang w:val="ro-RO"/>
        </w:rPr>
        <w:t>„Părți interesate” înseamnă angajații întreprinderii, angajații filialelor și ai partenerilor săi de afaceri, sindicatele și reprezentanții lucrătorilor acestora, precum și persoanele sau comunitățile ale căror drepturi ori interese sunt sau ar putea fi afectate direct de produsele, serviciile și operațiunile întreprinderii, filialelor ori partenerilor săi de afaceri și reprezentanții legitimi ai acestor persoane sau comunități</w:t>
      </w:r>
      <w:r w:rsidR="00B0587A" w:rsidRPr="00296CFD">
        <w:rPr>
          <w:color w:val="000000" w:themeColor="text1"/>
          <w:lang w:val="ro-RO"/>
        </w:rPr>
        <w:t>.</w:t>
      </w:r>
    </w:p>
    <w:p w14:paraId="317CA1FE" w14:textId="77777777" w:rsidR="0016052F" w:rsidRPr="00296CFD" w:rsidRDefault="004B740C" w:rsidP="0016052F">
      <w:pPr>
        <w:ind w:left="-64" w:firstLine="784"/>
        <w:jc w:val="both"/>
        <w:rPr>
          <w:color w:val="000000" w:themeColor="text1"/>
          <w:lang w:val="ro-RO"/>
        </w:rPr>
      </w:pPr>
      <w:r w:rsidRPr="00296CFD">
        <w:rPr>
          <w:color w:val="000000" w:themeColor="text1"/>
          <w:lang w:val="ro-RO"/>
        </w:rPr>
        <w:t>18</w:t>
      </w:r>
      <w:r w:rsidR="00B0587A" w:rsidRPr="00296CFD">
        <w:rPr>
          <w:color w:val="000000" w:themeColor="text1"/>
          <w:lang w:val="ro-RO"/>
        </w:rPr>
        <w:t xml:space="preserve">) </w:t>
      </w:r>
      <w:r w:rsidR="0016052F" w:rsidRPr="00296CFD">
        <w:rPr>
          <w:color w:val="000000" w:themeColor="text1"/>
          <w:lang w:val="ro-RO"/>
        </w:rPr>
        <w:t xml:space="preserve">„Partener de afaceri” înseamnă orice persoană juridică, întreprindere individuală sau altă entitate care desfășoară activitate economică, cu care o întreprindere are relații contractuale, comerciale sau de cooperare, în legătură cu producerea, furnizarea, distribuția, transportul, depozitarea, finanțarea, externalizarea serviciilor ori alte activități similare, în temeiul unui contract sau al altui raport juridic, potrivit Codului civil al Republicii Moldova, astfel încât: </w:t>
      </w:r>
    </w:p>
    <w:p w14:paraId="155F6A0A"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a) partener de afaceri direct – entitatea cu care întreprinderea are o relație contractuală directă, inclusiv contracte de furnizare, distribuție, prestări servicii, producție comună sau subcontractare; </w:t>
      </w:r>
    </w:p>
    <w:p w14:paraId="698C716F" w14:textId="0873B02B" w:rsidR="00D91F4E" w:rsidRPr="00296CFD" w:rsidRDefault="0016052F" w:rsidP="0016052F">
      <w:pPr>
        <w:ind w:left="-64" w:firstLine="784"/>
        <w:jc w:val="both"/>
        <w:rPr>
          <w:color w:val="000000" w:themeColor="text1"/>
          <w:lang w:val="ro-RO"/>
        </w:rPr>
      </w:pPr>
      <w:r w:rsidRPr="00296CFD">
        <w:rPr>
          <w:color w:val="000000" w:themeColor="text1"/>
          <w:lang w:val="ro-RO"/>
        </w:rPr>
        <w:t>b) partener de afaceri indirect – entitatea care nu are o relație contractuală directă cu întreprinderea, dar care desfășoară activități economice sau operaționale în lanțul de activități, contribuind la realizarea produselor, serviciilor sau operațiunilor acesteia</w:t>
      </w:r>
      <w:r w:rsidR="00B0587A" w:rsidRPr="00296CFD">
        <w:rPr>
          <w:color w:val="000000" w:themeColor="text1"/>
          <w:lang w:val="ro-RO"/>
        </w:rPr>
        <w:t>.</w:t>
      </w:r>
    </w:p>
    <w:p w14:paraId="79A4B1C8" w14:textId="77777777" w:rsidR="0016052F" w:rsidRPr="00296CFD" w:rsidRDefault="004B740C" w:rsidP="0016052F">
      <w:pPr>
        <w:ind w:left="-64" w:firstLine="784"/>
        <w:jc w:val="both"/>
        <w:rPr>
          <w:color w:val="000000" w:themeColor="text1"/>
          <w:lang w:val="ro-RO"/>
        </w:rPr>
      </w:pPr>
      <w:r w:rsidRPr="00296CFD">
        <w:rPr>
          <w:color w:val="000000" w:themeColor="text1"/>
          <w:lang w:val="ro-RO"/>
        </w:rPr>
        <w:t>19</w:t>
      </w:r>
      <w:r w:rsidR="00B0587A" w:rsidRPr="00296CFD">
        <w:rPr>
          <w:color w:val="000000" w:themeColor="text1"/>
          <w:lang w:val="ro-RO"/>
        </w:rPr>
        <w:t xml:space="preserve">) </w:t>
      </w:r>
      <w:r w:rsidR="0016052F" w:rsidRPr="00296CFD">
        <w:rPr>
          <w:color w:val="000000" w:themeColor="text1"/>
          <w:lang w:val="ro-RO"/>
        </w:rPr>
        <w:t xml:space="preserve">„Remediere” înseamnă totalitatea măsurilor prin care persoana sau persoanele afectate, comunitățile ori mediul sunt readuse într-o stare echivalentă sau cât mai apropiată posibil de starea în care s-ar fi aflat în lipsa impactului negativ, aplicate în mod proporțional cu gradul de implicare al întreprinderii în producerea impactului negativ, inclusiv prin: </w:t>
      </w:r>
    </w:p>
    <w:p w14:paraId="3E454E53" w14:textId="77777777" w:rsidR="0016052F" w:rsidRPr="00296CFD" w:rsidRDefault="0016052F" w:rsidP="0016052F">
      <w:pPr>
        <w:ind w:left="-64" w:firstLine="784"/>
        <w:jc w:val="both"/>
        <w:rPr>
          <w:color w:val="000000" w:themeColor="text1"/>
          <w:lang w:val="ro-RO"/>
        </w:rPr>
      </w:pPr>
      <w:r w:rsidRPr="00296CFD">
        <w:rPr>
          <w:color w:val="000000" w:themeColor="text1"/>
          <w:lang w:val="ro-RO"/>
        </w:rPr>
        <w:lastRenderedPageBreak/>
        <w:t xml:space="preserve">a) acordarea de despăgubiri financiare sau nefinanciare persoanelor afectate, potrivit Codului civil al Republicii Moldova; </w:t>
      </w:r>
    </w:p>
    <w:p w14:paraId="03DAABFC"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b) restabilirea sau compensarea prejudiciului adus mediului, în condițiile legislației de mediu; </w:t>
      </w:r>
    </w:p>
    <w:p w14:paraId="1F3ADE81" w14:textId="333C6B1C" w:rsidR="00D91F4E" w:rsidRPr="00296CFD" w:rsidRDefault="0016052F" w:rsidP="0016052F">
      <w:pPr>
        <w:ind w:left="-64" w:firstLine="784"/>
        <w:jc w:val="both"/>
        <w:rPr>
          <w:color w:val="000000" w:themeColor="text1"/>
          <w:lang w:val="ro-RO"/>
        </w:rPr>
      </w:pPr>
      <w:r w:rsidRPr="00296CFD">
        <w:rPr>
          <w:color w:val="000000" w:themeColor="text1"/>
          <w:lang w:val="ro-RO"/>
        </w:rPr>
        <w:t>c) rambursarea costurilor suportate de autoritățile publice pentru măsurile de remediere întreprinse.</w:t>
      </w:r>
    </w:p>
    <w:p w14:paraId="36CB669F" w14:textId="26FDB1EF" w:rsidR="00D91F4E" w:rsidRPr="00296CFD" w:rsidRDefault="004B740C" w:rsidP="0016052F">
      <w:pPr>
        <w:ind w:left="-64" w:firstLine="784"/>
        <w:jc w:val="both"/>
        <w:rPr>
          <w:color w:val="000000" w:themeColor="text1"/>
          <w:lang w:val="ro-RO"/>
        </w:rPr>
      </w:pPr>
      <w:r w:rsidRPr="00296CFD">
        <w:rPr>
          <w:color w:val="000000" w:themeColor="text1"/>
          <w:lang w:val="ro-RO"/>
        </w:rPr>
        <w:t>20</w:t>
      </w:r>
      <w:r w:rsidR="00B0587A" w:rsidRPr="00296CFD">
        <w:rPr>
          <w:color w:val="000000" w:themeColor="text1"/>
          <w:lang w:val="ro-RO"/>
        </w:rPr>
        <w:t xml:space="preserve">) </w:t>
      </w:r>
      <w:r w:rsidR="0016052F" w:rsidRPr="00296CFD">
        <w:rPr>
          <w:color w:val="000000" w:themeColor="text1"/>
          <w:lang w:val="ro-RO"/>
        </w:rPr>
        <w:t>„Reprezentant autorizat” înseamnă persoana fizică sau juridică rezidentă sau stabilită în Republica Moldova, împuternicită prin mandat scris să acționeze în numele unei întreprinderi nerezidente pentru îndeplinirea obligațiilor prevăzute de prezenta lege. Reprezentantul autorizat răspunde, potrivit art. 1472–1502 din Codul civil al Republicii Moldova, pentru corectitudinea și veridicitatea informațiilor furnizate autorităților competente</w:t>
      </w:r>
      <w:r w:rsidR="00B0587A" w:rsidRPr="00296CFD">
        <w:rPr>
          <w:color w:val="000000" w:themeColor="text1"/>
          <w:lang w:val="ro-RO"/>
        </w:rPr>
        <w:t>.</w:t>
      </w:r>
    </w:p>
    <w:p w14:paraId="77BDCEC0" w14:textId="534D1BFD" w:rsidR="00D91F4E" w:rsidRPr="00296CFD" w:rsidRDefault="004B740C" w:rsidP="0016052F">
      <w:pPr>
        <w:ind w:left="-64" w:firstLine="784"/>
        <w:jc w:val="both"/>
        <w:rPr>
          <w:color w:val="000000" w:themeColor="text1"/>
          <w:lang w:val="ro-RO"/>
        </w:rPr>
      </w:pPr>
      <w:r w:rsidRPr="00296CFD">
        <w:rPr>
          <w:color w:val="000000" w:themeColor="text1"/>
          <w:lang w:val="ro-RO"/>
        </w:rPr>
        <w:t>21</w:t>
      </w:r>
      <w:r w:rsidR="00B0587A" w:rsidRPr="00296CFD">
        <w:rPr>
          <w:color w:val="000000" w:themeColor="text1"/>
          <w:lang w:val="ro-RO"/>
        </w:rPr>
        <w:t xml:space="preserve">) </w:t>
      </w:r>
      <w:r w:rsidR="0016052F" w:rsidRPr="00296CFD">
        <w:rPr>
          <w:color w:val="000000" w:themeColor="text1"/>
          <w:lang w:val="ro-RO"/>
        </w:rPr>
        <w:t>„Relație de afaceri” înseamnă raportul juridic și comercial stabilit între o întreprindere și un partener de afaceri, în temeiul unui contract sau al unei alte forme de cooperare economică privind producerea, furnizarea, distribuția ori prestarea de servicii, conform dispozițiilor Codului civil al Republicii Moldova și Legii nr. 845/1992 cu privire la antreprenoriat și întreprinderi</w:t>
      </w:r>
      <w:r w:rsidR="00B0587A" w:rsidRPr="00296CFD">
        <w:rPr>
          <w:color w:val="000000" w:themeColor="text1"/>
          <w:lang w:val="ro-RO"/>
        </w:rPr>
        <w:t>.</w:t>
      </w:r>
    </w:p>
    <w:p w14:paraId="6C198D86" w14:textId="77777777" w:rsidR="0016052F" w:rsidRPr="00296CFD" w:rsidRDefault="004B740C" w:rsidP="0016052F">
      <w:pPr>
        <w:ind w:left="-64" w:firstLine="784"/>
        <w:jc w:val="both"/>
        <w:rPr>
          <w:color w:val="000000" w:themeColor="text1"/>
          <w:lang w:val="ro-RO"/>
        </w:rPr>
      </w:pPr>
      <w:r w:rsidRPr="00296CFD">
        <w:rPr>
          <w:color w:val="000000" w:themeColor="text1"/>
          <w:lang w:val="ro-RO"/>
        </w:rPr>
        <w:t>22</w:t>
      </w:r>
      <w:r w:rsidR="00B0587A" w:rsidRPr="00296CFD">
        <w:rPr>
          <w:color w:val="000000" w:themeColor="text1"/>
          <w:lang w:val="ro-RO"/>
        </w:rPr>
        <w:t xml:space="preserve">) </w:t>
      </w:r>
      <w:r w:rsidR="0016052F" w:rsidRPr="00296CFD">
        <w:rPr>
          <w:color w:val="000000" w:themeColor="text1"/>
          <w:lang w:val="ro-RO"/>
        </w:rPr>
        <w:t xml:space="preserve">„Verificare de către o parte terță independentă” înseamnă evaluarea conformității unei întreprinderi, a filialelor sale sau a partenerilor din lanțul de activități cu cerințele privind drepturile omului și protecția mediului prevăzute de prezenta lege, efectuată de un expert sau de o entitate independentă, care îndeplinește cumulativ următoarele condiții: </w:t>
      </w:r>
    </w:p>
    <w:p w14:paraId="2B57365B"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a) nu are interese economice, legături juridice sau alte relații care ar putea afecta independența față de întreprinderea verificată; </w:t>
      </w:r>
    </w:p>
    <w:p w14:paraId="4BCD1175"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b) este imparțială și nu se află în conflict de interese, potrivit legislației în vigoare; </w:t>
      </w:r>
    </w:p>
    <w:p w14:paraId="15238B86"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c) nu este supusă influențelor externe care ar putea afecta obiectivitatea verificării; </w:t>
      </w:r>
    </w:p>
    <w:p w14:paraId="0FAC5B3D" w14:textId="77777777" w:rsidR="0016052F" w:rsidRPr="00296CFD" w:rsidRDefault="0016052F" w:rsidP="0016052F">
      <w:pPr>
        <w:ind w:left="-64" w:firstLine="784"/>
        <w:jc w:val="both"/>
        <w:rPr>
          <w:color w:val="000000" w:themeColor="text1"/>
          <w:lang w:val="ro-RO"/>
        </w:rPr>
      </w:pPr>
      <w:r w:rsidRPr="00296CFD">
        <w:rPr>
          <w:color w:val="000000" w:themeColor="text1"/>
          <w:lang w:val="ro-RO"/>
        </w:rPr>
        <w:t xml:space="preserve">d) deține competențe și experiență profesională în domeniul evaluării de mediu, social sau al drepturilor omului, corespunzător naturii impactului analizat; </w:t>
      </w:r>
    </w:p>
    <w:p w14:paraId="4DEA333D" w14:textId="6234F88B" w:rsidR="00D91F4E" w:rsidRPr="00296CFD" w:rsidRDefault="0016052F" w:rsidP="0016052F">
      <w:pPr>
        <w:ind w:left="-64" w:firstLine="784"/>
        <w:jc w:val="both"/>
        <w:rPr>
          <w:color w:val="000000" w:themeColor="text1"/>
          <w:lang w:val="ro-RO"/>
        </w:rPr>
      </w:pPr>
      <w:r w:rsidRPr="00296CFD">
        <w:rPr>
          <w:color w:val="000000" w:themeColor="text1"/>
          <w:lang w:val="ro-RO"/>
        </w:rPr>
        <w:t>e) răspunde pentru corectitudinea, calitatea și fiabilitatea verificării efectuate, în condițiile legii</w:t>
      </w:r>
      <w:r w:rsidR="00B0587A" w:rsidRPr="00296CFD">
        <w:rPr>
          <w:color w:val="000000" w:themeColor="text1"/>
          <w:lang w:val="ro-RO"/>
        </w:rPr>
        <w:t>.</w:t>
      </w:r>
    </w:p>
    <w:p w14:paraId="214CB5D9" w14:textId="0D7C2CC2" w:rsidR="00D91F4E" w:rsidRPr="00296CFD" w:rsidRDefault="00B0587A" w:rsidP="0054519D">
      <w:pPr>
        <w:ind w:left="-64" w:firstLine="784"/>
        <w:jc w:val="both"/>
        <w:rPr>
          <w:color w:val="000000" w:themeColor="text1"/>
          <w:lang w:val="ro-RO"/>
        </w:rPr>
      </w:pPr>
      <w:r w:rsidRPr="00296CFD">
        <w:rPr>
          <w:color w:val="000000" w:themeColor="text1"/>
          <w:lang w:val="ro-RO"/>
        </w:rPr>
        <w:t xml:space="preserve">(2) </w:t>
      </w:r>
      <w:r w:rsidR="0054519D" w:rsidRPr="00296CFD">
        <w:rPr>
          <w:color w:val="000000" w:themeColor="text1"/>
          <w:lang w:val="ro-RO"/>
        </w:rPr>
        <w:t>Ministerul Dezvoltării Economice și Digitalizării monitorizează modificările operate de Uniunea Europeană la anexa Directivei (UE) 2024/1760 și inițiază, după caz, modificarea prezentei legi</w:t>
      </w:r>
      <w:r w:rsidRPr="00296CFD">
        <w:rPr>
          <w:color w:val="000000" w:themeColor="text1"/>
          <w:lang w:val="ro-RO"/>
        </w:rPr>
        <w:t>.</w:t>
      </w:r>
    </w:p>
    <w:p w14:paraId="053AC026" w14:textId="77777777" w:rsidR="00D91F4E" w:rsidRPr="00296CFD" w:rsidRDefault="00D91F4E" w:rsidP="00D91F4E">
      <w:pPr>
        <w:ind w:left="-64" w:firstLine="784"/>
        <w:jc w:val="both"/>
        <w:rPr>
          <w:color w:val="000000" w:themeColor="text1"/>
          <w:lang w:val="ro-RO"/>
        </w:rPr>
      </w:pPr>
    </w:p>
    <w:p w14:paraId="2434C297" w14:textId="6D1ACAB1" w:rsidR="00D91F4E" w:rsidRPr="00296CFD" w:rsidRDefault="00B0587A" w:rsidP="00D91F4E">
      <w:pPr>
        <w:ind w:left="-64" w:firstLine="784"/>
        <w:jc w:val="both"/>
        <w:rPr>
          <w:color w:val="000000" w:themeColor="text1"/>
          <w:lang w:val="ro-RO"/>
        </w:rPr>
      </w:pPr>
      <w:r w:rsidRPr="00296CFD">
        <w:rPr>
          <w:b/>
          <w:bCs/>
          <w:color w:val="000000" w:themeColor="text1"/>
          <w:lang w:val="ro-RO"/>
        </w:rPr>
        <w:t>Articolul 4.</w:t>
      </w:r>
      <w:r w:rsidRPr="00296CFD">
        <w:rPr>
          <w:color w:val="000000" w:themeColor="text1"/>
          <w:lang w:val="ro-RO"/>
        </w:rPr>
        <w:t xml:space="preserve"> Nivelul de armonizare</w:t>
      </w:r>
    </w:p>
    <w:p w14:paraId="3252AA82" w14:textId="6FCDCCBD" w:rsidR="00D91F4E" w:rsidRPr="00296CFD" w:rsidRDefault="00B0587A" w:rsidP="00D91F4E">
      <w:pPr>
        <w:ind w:left="-64" w:firstLine="784"/>
        <w:jc w:val="both"/>
        <w:rPr>
          <w:color w:val="000000" w:themeColor="text1"/>
          <w:lang w:val="ro-RO"/>
        </w:rPr>
      </w:pPr>
      <w:r w:rsidRPr="00296CFD">
        <w:rPr>
          <w:color w:val="000000" w:themeColor="text1"/>
          <w:lang w:val="ro-RO"/>
        </w:rPr>
        <w:t xml:space="preserve">(1) </w:t>
      </w:r>
      <w:r w:rsidR="00BC6F58" w:rsidRPr="00296CFD">
        <w:rPr>
          <w:color w:val="000000" w:themeColor="text1"/>
          <w:lang w:val="ro-RO"/>
        </w:rPr>
        <w:t>În domeniul reglementat de prezenta lege nu pot fi instituite obligații generale de diligență necesară privind drepturile omului și mediul care derogă de la prevederile art. 6, 8 și 9, art. 10 alin. (1)–(5), art. 11 alin. (1)–(6) și art. 14–16</w:t>
      </w:r>
      <w:r w:rsidRPr="00296CFD">
        <w:rPr>
          <w:color w:val="000000" w:themeColor="text1"/>
          <w:lang w:val="ro-RO"/>
        </w:rPr>
        <w:t>.</w:t>
      </w:r>
    </w:p>
    <w:p w14:paraId="02141CA2" w14:textId="6BC7824E" w:rsidR="00D91F4E" w:rsidRPr="00296CFD" w:rsidRDefault="00B0587A" w:rsidP="00D91F4E">
      <w:pPr>
        <w:ind w:left="-64" w:firstLine="784"/>
        <w:jc w:val="both"/>
        <w:rPr>
          <w:color w:val="000000" w:themeColor="text1"/>
          <w:lang w:val="ro-RO"/>
        </w:rPr>
      </w:pPr>
      <w:r w:rsidRPr="00296CFD">
        <w:rPr>
          <w:color w:val="000000" w:themeColor="text1"/>
          <w:lang w:val="ro-RO"/>
        </w:rPr>
        <w:t xml:space="preserve">(2) </w:t>
      </w:r>
      <w:r w:rsidR="00BC6F58" w:rsidRPr="00296CFD">
        <w:rPr>
          <w:color w:val="000000" w:themeColor="text1"/>
          <w:lang w:val="ro-RO"/>
        </w:rPr>
        <w:t xml:space="preserve">Alin. (1) nu împiedică </w:t>
      </w:r>
      <w:r w:rsidR="0054519D" w:rsidRPr="00296CFD">
        <w:rPr>
          <w:color w:val="000000" w:themeColor="text1"/>
          <w:lang w:val="ro-RO"/>
        </w:rPr>
        <w:t>adoptarea unor dispoziții mai stricte în domeniile reglementate de alte articole ale prezentei legi sau a unor dispoziții cu obiect mai specific, inclusiv pentru anumite produse, servicii ori situații, în măsura permisă de dreptul Uniunii Europene</w:t>
      </w:r>
      <w:r w:rsidRPr="00296CFD">
        <w:rPr>
          <w:color w:val="000000" w:themeColor="text1"/>
          <w:lang w:val="ro-RO"/>
        </w:rPr>
        <w:t>.</w:t>
      </w:r>
    </w:p>
    <w:p w14:paraId="08BA22CF" w14:textId="5FDECBD1" w:rsidR="00D91F4E" w:rsidRPr="00296CFD" w:rsidRDefault="00B0587A" w:rsidP="00D91F4E">
      <w:pPr>
        <w:ind w:left="-64" w:firstLine="784"/>
        <w:jc w:val="both"/>
        <w:rPr>
          <w:color w:val="000000" w:themeColor="text1"/>
          <w:lang w:val="ro-RO"/>
        </w:rPr>
      </w:pPr>
      <w:r w:rsidRPr="00296CFD">
        <w:rPr>
          <w:color w:val="000000" w:themeColor="text1"/>
          <w:lang w:val="ro-RO"/>
        </w:rPr>
        <w:t xml:space="preserve">(3) </w:t>
      </w:r>
      <w:r w:rsidR="0054519D" w:rsidRPr="00296CFD">
        <w:rPr>
          <w:color w:val="000000" w:themeColor="text1"/>
          <w:lang w:val="ro-RO"/>
        </w:rPr>
        <w:t>Prevederile prezentei legi nu limitează aplicarea legislației sectoriale privind drepturile omului, raporturile de muncă, protecția socială, mediul sau clima, atunci când aceasta nu instituie obligații generale de diligență divergente de la alin. (1)</w:t>
      </w:r>
      <w:r w:rsidRPr="00296CFD">
        <w:rPr>
          <w:color w:val="000000" w:themeColor="text1"/>
          <w:lang w:val="ro-RO"/>
        </w:rPr>
        <w:t>.</w:t>
      </w:r>
    </w:p>
    <w:p w14:paraId="4676CD89" w14:textId="77777777" w:rsidR="001C0889" w:rsidRPr="00296CFD" w:rsidRDefault="001C0889" w:rsidP="00D91F4E">
      <w:pPr>
        <w:jc w:val="center"/>
        <w:rPr>
          <w:b/>
          <w:bCs/>
          <w:color w:val="000000" w:themeColor="text1"/>
          <w:lang w:val="ro-RO"/>
        </w:rPr>
      </w:pPr>
    </w:p>
    <w:p w14:paraId="08DA41B4" w14:textId="03B4B455" w:rsidR="00D4576A" w:rsidRPr="00296CFD" w:rsidRDefault="00D4576A" w:rsidP="00D91F4E">
      <w:pPr>
        <w:jc w:val="center"/>
        <w:rPr>
          <w:b/>
          <w:bCs/>
          <w:color w:val="000000" w:themeColor="text1"/>
          <w:lang w:val="ro-RO"/>
        </w:rPr>
      </w:pPr>
      <w:r w:rsidRPr="00296CFD">
        <w:rPr>
          <w:b/>
          <w:bCs/>
          <w:color w:val="000000" w:themeColor="text1"/>
          <w:lang w:val="ro-RO"/>
        </w:rPr>
        <w:t>Capitolul II</w:t>
      </w:r>
    </w:p>
    <w:p w14:paraId="73A31B26" w14:textId="77777777" w:rsidR="002D39ED" w:rsidRPr="00296CFD" w:rsidRDefault="00D4576A" w:rsidP="00D91F4E">
      <w:pPr>
        <w:jc w:val="center"/>
        <w:rPr>
          <w:b/>
          <w:bCs/>
          <w:color w:val="000000" w:themeColor="text1"/>
          <w:lang w:val="ro-RO"/>
        </w:rPr>
      </w:pPr>
      <w:r w:rsidRPr="00296CFD">
        <w:rPr>
          <w:b/>
          <w:bCs/>
          <w:color w:val="000000" w:themeColor="text1"/>
          <w:lang w:val="ro-RO"/>
        </w:rPr>
        <w:t xml:space="preserve">OBLIGAȚIILE GENERALE DE DILIGENȚĂ NECESARĂ ȘI APLICAREA </w:t>
      </w:r>
    </w:p>
    <w:p w14:paraId="724B465E" w14:textId="11E13FE0" w:rsidR="00D4576A" w:rsidRPr="00296CFD" w:rsidRDefault="00D4576A" w:rsidP="00D91F4E">
      <w:pPr>
        <w:jc w:val="center"/>
        <w:rPr>
          <w:b/>
          <w:bCs/>
          <w:color w:val="000000" w:themeColor="text1"/>
          <w:lang w:val="ro-RO"/>
        </w:rPr>
      </w:pPr>
      <w:r w:rsidRPr="00296CFD">
        <w:rPr>
          <w:b/>
          <w:bCs/>
          <w:color w:val="000000" w:themeColor="text1"/>
          <w:lang w:val="ro-RO"/>
        </w:rPr>
        <w:t>LA NIVEL</w:t>
      </w:r>
      <w:r w:rsidR="002D39ED" w:rsidRPr="00296CFD">
        <w:rPr>
          <w:b/>
          <w:bCs/>
          <w:color w:val="000000" w:themeColor="text1"/>
          <w:lang w:val="ro-RO"/>
        </w:rPr>
        <w:t xml:space="preserve"> </w:t>
      </w:r>
      <w:r w:rsidRPr="00296CFD">
        <w:rPr>
          <w:b/>
          <w:bCs/>
          <w:color w:val="000000" w:themeColor="text1"/>
          <w:lang w:val="ro-RO"/>
        </w:rPr>
        <w:t>DE GRUP</w:t>
      </w:r>
    </w:p>
    <w:p w14:paraId="0E83A11B" w14:textId="77777777" w:rsidR="00D91F4E" w:rsidRPr="00296CFD" w:rsidRDefault="00D91F4E" w:rsidP="00D4576A">
      <w:pPr>
        <w:jc w:val="both"/>
        <w:rPr>
          <w:b/>
          <w:bCs/>
          <w:color w:val="000000" w:themeColor="text1"/>
          <w:lang w:val="ro-RO"/>
        </w:rPr>
      </w:pPr>
      <w:bookmarkStart w:id="1" w:name="_Toc215504591"/>
    </w:p>
    <w:p w14:paraId="4CD77477" w14:textId="1CA33F04" w:rsidR="00D4576A" w:rsidRPr="00296CFD" w:rsidRDefault="009C241F" w:rsidP="00D91F4E">
      <w:pPr>
        <w:ind w:firstLine="720"/>
        <w:jc w:val="both"/>
        <w:rPr>
          <w:b/>
          <w:bCs/>
          <w:color w:val="000000" w:themeColor="text1"/>
          <w:lang w:val="ro-RO"/>
        </w:rPr>
      </w:pPr>
      <w:r w:rsidRPr="00296CFD">
        <w:rPr>
          <w:b/>
          <w:bCs/>
          <w:color w:val="000000" w:themeColor="text1"/>
          <w:lang w:val="ro-RO"/>
        </w:rPr>
        <w:t>Articolul 5</w:t>
      </w:r>
      <w:r w:rsidR="00D91F4E" w:rsidRPr="00296CFD">
        <w:rPr>
          <w:b/>
          <w:bCs/>
          <w:color w:val="000000" w:themeColor="text1"/>
          <w:lang w:val="ro-RO"/>
        </w:rPr>
        <w:t>.</w:t>
      </w:r>
      <w:r w:rsidR="00D4576A" w:rsidRPr="00296CFD">
        <w:rPr>
          <w:b/>
          <w:bCs/>
          <w:color w:val="000000" w:themeColor="text1"/>
          <w:lang w:val="ro-RO"/>
        </w:rPr>
        <w:t xml:space="preserve"> </w:t>
      </w:r>
      <w:r w:rsidR="00D4576A" w:rsidRPr="00296CFD">
        <w:rPr>
          <w:color w:val="000000" w:themeColor="text1"/>
          <w:lang w:val="ro-RO"/>
        </w:rPr>
        <w:t>Diligența necesară</w:t>
      </w:r>
      <w:bookmarkEnd w:id="1"/>
    </w:p>
    <w:p w14:paraId="009BDDDD" w14:textId="544F56D4" w:rsidR="00D4576A" w:rsidRPr="00296CFD" w:rsidRDefault="00D4576A" w:rsidP="00D91F4E">
      <w:pPr>
        <w:ind w:firstLine="720"/>
        <w:contextualSpacing/>
        <w:jc w:val="both"/>
        <w:rPr>
          <w:color w:val="000000" w:themeColor="text1"/>
          <w:lang w:val="ro-RO"/>
        </w:rPr>
      </w:pPr>
      <w:r w:rsidRPr="00296CFD">
        <w:rPr>
          <w:color w:val="000000" w:themeColor="text1"/>
          <w:lang w:val="ro-RO"/>
        </w:rPr>
        <w:lastRenderedPageBreak/>
        <w:t>(1) Întreprinderile care intră sub incidența prezentei legi au obligația de a exercita diligența necesară bazată pe riscuri în domeniul drepturilor omului și protecției mediului (denumită în continuare „diligență necesară”), prin implementarea unui sistem adecvat de evaluare și gestionare a riscurilor, detaliate în art</w:t>
      </w:r>
      <w:r w:rsidR="00EE7082" w:rsidRPr="00296CFD">
        <w:rPr>
          <w:color w:val="000000" w:themeColor="text1"/>
          <w:lang w:val="ro-RO"/>
        </w:rPr>
        <w:t>.</w:t>
      </w:r>
      <w:r w:rsidRPr="00296CFD">
        <w:rPr>
          <w:color w:val="000000" w:themeColor="text1"/>
          <w:lang w:val="ro-RO"/>
        </w:rPr>
        <w:t xml:space="preserve"> 7–16, prin realizarea următoarelor acțiuni:</w:t>
      </w:r>
    </w:p>
    <w:p w14:paraId="769B1896" w14:textId="02C2EA59" w:rsidR="00D4576A" w:rsidRPr="00296CFD" w:rsidRDefault="00D91F4E" w:rsidP="00D91F4E">
      <w:pPr>
        <w:ind w:firstLine="720"/>
        <w:contextualSpacing/>
        <w:jc w:val="both"/>
        <w:rPr>
          <w:color w:val="000000" w:themeColor="text1"/>
          <w:lang w:val="ro-RO"/>
        </w:rPr>
      </w:pPr>
      <w:r w:rsidRPr="00296CFD">
        <w:rPr>
          <w:color w:val="000000" w:themeColor="text1"/>
          <w:lang w:val="ro-RO"/>
        </w:rPr>
        <w:t>1</w:t>
      </w:r>
      <w:r w:rsidR="00D4576A" w:rsidRPr="00296CFD">
        <w:rPr>
          <w:color w:val="000000" w:themeColor="text1"/>
          <w:lang w:val="ro-RO"/>
        </w:rPr>
        <w:t>) integrarea diligenței necesare în politicile întreprinderii și în sistemele sale de gestionare a riscurilor, în conformitate cu art</w:t>
      </w:r>
      <w:r w:rsidR="00EE7082" w:rsidRPr="00296CFD">
        <w:rPr>
          <w:color w:val="000000" w:themeColor="text1"/>
          <w:lang w:val="ro-RO"/>
        </w:rPr>
        <w:t>.</w:t>
      </w:r>
      <w:r w:rsidR="00D4576A" w:rsidRPr="00296CFD">
        <w:rPr>
          <w:color w:val="000000" w:themeColor="text1"/>
          <w:lang w:val="ro-RO"/>
        </w:rPr>
        <w:t xml:space="preserve"> 7;</w:t>
      </w:r>
    </w:p>
    <w:p w14:paraId="370B2044" w14:textId="75C91824" w:rsidR="00D4576A" w:rsidRPr="00296CFD" w:rsidRDefault="00D91F4E" w:rsidP="00D91F4E">
      <w:pPr>
        <w:ind w:firstLine="720"/>
        <w:contextualSpacing/>
        <w:jc w:val="both"/>
        <w:rPr>
          <w:color w:val="000000" w:themeColor="text1"/>
          <w:lang w:val="ro-RO"/>
        </w:rPr>
      </w:pPr>
      <w:r w:rsidRPr="00296CFD">
        <w:rPr>
          <w:color w:val="000000" w:themeColor="text1"/>
          <w:lang w:val="ro-RO"/>
        </w:rPr>
        <w:t>2</w:t>
      </w:r>
      <w:r w:rsidR="00D4576A" w:rsidRPr="00296CFD">
        <w:rPr>
          <w:color w:val="000000" w:themeColor="text1"/>
          <w:lang w:val="ro-RO"/>
        </w:rPr>
        <w:t>) identificarea și evaluarea impacturilor negative reale sau potențiale, în conformitate cu art</w:t>
      </w:r>
      <w:r w:rsidR="00EE7082" w:rsidRPr="00296CFD">
        <w:rPr>
          <w:color w:val="000000" w:themeColor="text1"/>
          <w:lang w:val="ro-RO"/>
        </w:rPr>
        <w:t>.</w:t>
      </w:r>
      <w:r w:rsidR="00D4576A" w:rsidRPr="00296CFD">
        <w:rPr>
          <w:color w:val="000000" w:themeColor="text1"/>
          <w:lang w:val="ro-RO"/>
        </w:rPr>
        <w:t xml:space="preserve"> 8, precum și, după caz, ierarhizarea impacturilor negative reale și potențiale, în conformitate cu art</w:t>
      </w:r>
      <w:r w:rsidR="00EE7082" w:rsidRPr="00296CFD">
        <w:rPr>
          <w:color w:val="000000" w:themeColor="text1"/>
          <w:lang w:val="ro-RO"/>
        </w:rPr>
        <w:t>.</w:t>
      </w:r>
      <w:r w:rsidR="00D4576A" w:rsidRPr="00296CFD">
        <w:rPr>
          <w:color w:val="000000" w:themeColor="text1"/>
          <w:lang w:val="ro-RO"/>
        </w:rPr>
        <w:t xml:space="preserve"> 9;</w:t>
      </w:r>
    </w:p>
    <w:p w14:paraId="40E193C4" w14:textId="3EB01F5F" w:rsidR="00D4576A" w:rsidRPr="00296CFD" w:rsidRDefault="00D91F4E" w:rsidP="00D91F4E">
      <w:pPr>
        <w:ind w:firstLine="720"/>
        <w:contextualSpacing/>
        <w:jc w:val="both"/>
        <w:rPr>
          <w:color w:val="000000" w:themeColor="text1"/>
          <w:lang w:val="ro-RO"/>
        </w:rPr>
      </w:pPr>
      <w:r w:rsidRPr="00296CFD">
        <w:rPr>
          <w:color w:val="000000" w:themeColor="text1"/>
          <w:lang w:val="ro-RO"/>
        </w:rPr>
        <w:t>3</w:t>
      </w:r>
      <w:r w:rsidR="00D4576A" w:rsidRPr="00296CFD">
        <w:rPr>
          <w:color w:val="000000" w:themeColor="text1"/>
          <w:lang w:val="ro-RO"/>
        </w:rPr>
        <w:t>) prevenirea și atenuarea impacturilor negative potențiale, precum și încetarea impacturilor negative reale și reducerea la minimum a amplorii acestora, în conformitate cu art</w:t>
      </w:r>
      <w:r w:rsidR="00EE7082" w:rsidRPr="00296CFD">
        <w:rPr>
          <w:color w:val="000000" w:themeColor="text1"/>
          <w:lang w:val="ro-RO"/>
        </w:rPr>
        <w:t>.</w:t>
      </w:r>
      <w:r w:rsidR="00D4576A" w:rsidRPr="00296CFD">
        <w:rPr>
          <w:color w:val="000000" w:themeColor="text1"/>
          <w:lang w:val="ro-RO"/>
        </w:rPr>
        <w:t xml:space="preserve"> 10 și 11;</w:t>
      </w:r>
    </w:p>
    <w:p w14:paraId="28EE8F7C" w14:textId="565E4607" w:rsidR="00D4576A" w:rsidRPr="00296CFD" w:rsidRDefault="00D91F4E" w:rsidP="00D91F4E">
      <w:pPr>
        <w:ind w:firstLine="720"/>
        <w:contextualSpacing/>
        <w:jc w:val="both"/>
        <w:rPr>
          <w:color w:val="000000" w:themeColor="text1"/>
          <w:lang w:val="ro-RO"/>
        </w:rPr>
      </w:pPr>
      <w:r w:rsidRPr="00296CFD">
        <w:rPr>
          <w:color w:val="000000" w:themeColor="text1"/>
          <w:lang w:val="ro-RO"/>
        </w:rPr>
        <w:t>4</w:t>
      </w:r>
      <w:r w:rsidR="00D4576A" w:rsidRPr="00296CFD">
        <w:rPr>
          <w:color w:val="000000" w:themeColor="text1"/>
          <w:lang w:val="ro-RO"/>
        </w:rPr>
        <w:t>) asigurarea măsurilor de remediere pentru impacturile negative reale, în conformitate cu art</w:t>
      </w:r>
      <w:r w:rsidR="00EE7082" w:rsidRPr="00296CFD">
        <w:rPr>
          <w:color w:val="000000" w:themeColor="text1"/>
          <w:lang w:val="ro-RO"/>
        </w:rPr>
        <w:t>.</w:t>
      </w:r>
      <w:r w:rsidR="00D4576A" w:rsidRPr="00296CFD">
        <w:rPr>
          <w:color w:val="000000" w:themeColor="text1"/>
          <w:lang w:val="ro-RO"/>
        </w:rPr>
        <w:t xml:space="preserve"> 12;</w:t>
      </w:r>
    </w:p>
    <w:p w14:paraId="6303543F" w14:textId="79B14BD6" w:rsidR="00D4576A" w:rsidRPr="00296CFD" w:rsidRDefault="00D91F4E" w:rsidP="00D91F4E">
      <w:pPr>
        <w:ind w:firstLine="720"/>
        <w:contextualSpacing/>
        <w:jc w:val="both"/>
        <w:rPr>
          <w:color w:val="000000" w:themeColor="text1"/>
          <w:lang w:val="ro-RO"/>
        </w:rPr>
      </w:pPr>
      <w:r w:rsidRPr="00296CFD">
        <w:rPr>
          <w:color w:val="000000" w:themeColor="text1"/>
          <w:lang w:val="ro-RO"/>
        </w:rPr>
        <w:t>5</w:t>
      </w:r>
      <w:r w:rsidR="00D4576A" w:rsidRPr="00296CFD">
        <w:rPr>
          <w:color w:val="000000" w:themeColor="text1"/>
          <w:lang w:val="ro-RO"/>
        </w:rPr>
        <w:t>) desfășurarea unui dialog semnificativ cu părțile interesate, în conformitate cu art</w:t>
      </w:r>
      <w:r w:rsidR="00EE7082" w:rsidRPr="00296CFD">
        <w:rPr>
          <w:color w:val="000000" w:themeColor="text1"/>
          <w:lang w:val="ro-RO"/>
        </w:rPr>
        <w:t>.</w:t>
      </w:r>
      <w:r w:rsidR="00D4576A" w:rsidRPr="00296CFD">
        <w:rPr>
          <w:color w:val="000000" w:themeColor="text1"/>
          <w:lang w:val="ro-RO"/>
        </w:rPr>
        <w:t xml:space="preserve"> 13;</w:t>
      </w:r>
    </w:p>
    <w:p w14:paraId="11C3EAAD" w14:textId="21B75405" w:rsidR="00D4576A" w:rsidRPr="00296CFD" w:rsidRDefault="00D91F4E" w:rsidP="00D91F4E">
      <w:pPr>
        <w:ind w:firstLine="720"/>
        <w:contextualSpacing/>
        <w:jc w:val="both"/>
        <w:rPr>
          <w:color w:val="000000" w:themeColor="text1"/>
          <w:lang w:val="ro-RO"/>
        </w:rPr>
      </w:pPr>
      <w:r w:rsidRPr="00296CFD">
        <w:rPr>
          <w:color w:val="000000" w:themeColor="text1"/>
          <w:lang w:val="ro-RO"/>
        </w:rPr>
        <w:t>6</w:t>
      </w:r>
      <w:r w:rsidR="00D4576A" w:rsidRPr="00296CFD">
        <w:rPr>
          <w:color w:val="000000" w:themeColor="text1"/>
          <w:lang w:val="ro-RO"/>
        </w:rPr>
        <w:t>) instituirea și menținerea unui mecanism de notificare și a unei proceduri de examinare a plângerilor, în conformitate cu art</w:t>
      </w:r>
      <w:r w:rsidR="00EE7082" w:rsidRPr="00296CFD">
        <w:rPr>
          <w:color w:val="000000" w:themeColor="text1"/>
          <w:lang w:val="ro-RO"/>
        </w:rPr>
        <w:t>.</w:t>
      </w:r>
      <w:r w:rsidR="00D4576A" w:rsidRPr="00296CFD">
        <w:rPr>
          <w:color w:val="000000" w:themeColor="text1"/>
          <w:lang w:val="ro-RO"/>
        </w:rPr>
        <w:t xml:space="preserve"> 14;</w:t>
      </w:r>
    </w:p>
    <w:p w14:paraId="240EB701" w14:textId="111F0049" w:rsidR="00D4576A" w:rsidRPr="00296CFD" w:rsidRDefault="00D91F4E" w:rsidP="00D91F4E">
      <w:pPr>
        <w:ind w:firstLine="720"/>
        <w:contextualSpacing/>
        <w:jc w:val="both"/>
        <w:rPr>
          <w:color w:val="000000" w:themeColor="text1"/>
          <w:lang w:val="ro-RO"/>
        </w:rPr>
      </w:pPr>
      <w:r w:rsidRPr="00296CFD">
        <w:rPr>
          <w:color w:val="000000" w:themeColor="text1"/>
          <w:lang w:val="ro-RO"/>
        </w:rPr>
        <w:t>7</w:t>
      </w:r>
      <w:r w:rsidR="00D4576A" w:rsidRPr="00296CFD">
        <w:rPr>
          <w:color w:val="000000" w:themeColor="text1"/>
          <w:lang w:val="ro-RO"/>
        </w:rPr>
        <w:t>) monitorizarea eficacității politicilor și măsurilor privind diligența necesară, în conformitate cu art</w:t>
      </w:r>
      <w:r w:rsidR="00EE7082" w:rsidRPr="00296CFD">
        <w:rPr>
          <w:color w:val="000000" w:themeColor="text1"/>
          <w:lang w:val="ro-RO"/>
        </w:rPr>
        <w:t>.</w:t>
      </w:r>
      <w:r w:rsidR="00D4576A" w:rsidRPr="00296CFD">
        <w:rPr>
          <w:color w:val="000000" w:themeColor="text1"/>
          <w:lang w:val="ro-RO"/>
        </w:rPr>
        <w:t xml:space="preserve"> 15;</w:t>
      </w:r>
    </w:p>
    <w:p w14:paraId="638F7821" w14:textId="6D5ABA65" w:rsidR="00D4576A" w:rsidRPr="00296CFD" w:rsidRDefault="00D91F4E" w:rsidP="00D91F4E">
      <w:pPr>
        <w:ind w:firstLine="720"/>
        <w:contextualSpacing/>
        <w:jc w:val="both"/>
        <w:rPr>
          <w:color w:val="000000" w:themeColor="text1"/>
          <w:lang w:val="ro-RO"/>
        </w:rPr>
      </w:pPr>
      <w:r w:rsidRPr="00296CFD">
        <w:rPr>
          <w:color w:val="000000" w:themeColor="text1"/>
          <w:lang w:val="ro-RO"/>
        </w:rPr>
        <w:t>8</w:t>
      </w:r>
      <w:r w:rsidR="00D4576A" w:rsidRPr="00296CFD">
        <w:rPr>
          <w:color w:val="000000" w:themeColor="text1"/>
          <w:lang w:val="ro-RO"/>
        </w:rPr>
        <w:t>) comunicarea publică privind diligența necesară, în conformitate cu art</w:t>
      </w:r>
      <w:r w:rsidR="00EE7082" w:rsidRPr="00296CFD">
        <w:rPr>
          <w:color w:val="000000" w:themeColor="text1"/>
          <w:lang w:val="ro-RO"/>
        </w:rPr>
        <w:t>.</w:t>
      </w:r>
      <w:r w:rsidR="00D4576A" w:rsidRPr="00296CFD">
        <w:rPr>
          <w:color w:val="000000" w:themeColor="text1"/>
          <w:lang w:val="ro-RO"/>
        </w:rPr>
        <w:t xml:space="preserve"> 16.</w:t>
      </w:r>
    </w:p>
    <w:p w14:paraId="120070DE" w14:textId="77777777" w:rsidR="00D4576A" w:rsidRPr="00296CFD" w:rsidRDefault="00D4576A" w:rsidP="00D91F4E">
      <w:pPr>
        <w:ind w:firstLine="720"/>
        <w:contextualSpacing/>
        <w:jc w:val="both"/>
        <w:rPr>
          <w:color w:val="000000" w:themeColor="text1"/>
          <w:lang w:val="ro-RO"/>
        </w:rPr>
      </w:pPr>
      <w:r w:rsidRPr="00296CFD">
        <w:rPr>
          <w:color w:val="000000" w:themeColor="text1"/>
          <w:lang w:val="ro-RO"/>
        </w:rPr>
        <w:t>(2) În scopul exercitării diligenței necesare, întreprinderile au dreptul de a face schimb de resurse și informații în cadrul grupului de întreprinderi din care fac parte, precum și cu alte entități juridice, cu respectarea legislației privind protecția concurenței și a secretelor comerciale.</w:t>
      </w:r>
    </w:p>
    <w:p w14:paraId="35F6B730" w14:textId="4CADB8A4" w:rsidR="00D4576A" w:rsidRPr="00296CFD" w:rsidRDefault="00D4576A" w:rsidP="00D91F4E">
      <w:pPr>
        <w:ind w:firstLine="720"/>
        <w:jc w:val="both"/>
        <w:rPr>
          <w:color w:val="000000" w:themeColor="text1"/>
          <w:lang w:val="ro-RO"/>
        </w:rPr>
      </w:pPr>
      <w:r w:rsidRPr="00296CFD">
        <w:rPr>
          <w:color w:val="000000" w:themeColor="text1"/>
          <w:lang w:val="ro-RO"/>
        </w:rPr>
        <w:t xml:space="preserve">(3) </w:t>
      </w:r>
      <w:r w:rsidR="009B2641" w:rsidRPr="00296CFD">
        <w:rPr>
          <w:color w:val="000000" w:themeColor="text1"/>
          <w:lang w:val="ro-RO"/>
        </w:rPr>
        <w:t>Partenerii de afaceri nu pot fi obligați să divulge unei întreprinderi, în vederea îndeplinirii de către aceasta a obligațiilor prevăzute de prezenta lege, informații care constituie secrete comerciale în sensul Legii nr. 384/2023 privind protecția secretelor comerciale. Prevederile primei teze nu aduc atingere divulgării identității partenerilor de afaceri direcți și indirecți sau a informațiilor esențiale necesare pentru identificarea impacturilor negative reale ori potențiale, atunci când divulgarea este necesară și justificată în mod corespunzător pentru îndeplinirea de către întreprindere a obligațiilor de diligență necesară prevăzute de prezenta lege</w:t>
      </w:r>
      <w:r w:rsidRPr="00296CFD">
        <w:rPr>
          <w:color w:val="000000" w:themeColor="text1"/>
          <w:lang w:val="ro-RO"/>
        </w:rPr>
        <w:t>.</w:t>
      </w:r>
    </w:p>
    <w:p w14:paraId="5A245747" w14:textId="77777777" w:rsidR="00D91F4E" w:rsidRPr="00296CFD" w:rsidRDefault="00D4576A" w:rsidP="00D91F4E">
      <w:pPr>
        <w:ind w:firstLine="720"/>
        <w:jc w:val="both"/>
        <w:rPr>
          <w:color w:val="000000" w:themeColor="text1"/>
          <w:lang w:val="ro-RO"/>
        </w:rPr>
      </w:pPr>
      <w:r w:rsidRPr="00296CFD">
        <w:rPr>
          <w:color w:val="000000" w:themeColor="text1"/>
          <w:lang w:val="ro-RO"/>
        </w:rPr>
        <w:t xml:space="preserve">(4) În astfel de cazuri, întreprinderile pot solicita doar informațiile esențiale necesare pentru îndeplinirea obligațiilor de diligență necesară. </w:t>
      </w:r>
    </w:p>
    <w:p w14:paraId="54DE6B4D" w14:textId="3F914079" w:rsidR="00D4576A" w:rsidRPr="00296CFD" w:rsidRDefault="00D4576A" w:rsidP="00D91F4E">
      <w:pPr>
        <w:ind w:firstLine="720"/>
        <w:jc w:val="both"/>
        <w:rPr>
          <w:color w:val="000000" w:themeColor="text1"/>
          <w:lang w:val="ro-RO"/>
        </w:rPr>
      </w:pPr>
      <w:r w:rsidRPr="00296CFD">
        <w:rPr>
          <w:color w:val="000000" w:themeColor="text1"/>
          <w:lang w:val="ro-RO"/>
        </w:rPr>
        <w:t xml:space="preserve">(5) Partenerii de afaceri au dreptul de a-și proteja secretele comerciale în condițiile legii. Informațiile clasificate se protejează în conformitate cu Legea nr. 245/2008 </w:t>
      </w:r>
      <w:r w:rsidR="000E40E0" w:rsidRPr="00296CFD">
        <w:rPr>
          <w:color w:val="000000" w:themeColor="text1"/>
          <w:lang w:val="ro-RO"/>
        </w:rPr>
        <w:t xml:space="preserve">cu privire la </w:t>
      </w:r>
      <w:r w:rsidRPr="00296CFD">
        <w:rPr>
          <w:color w:val="000000" w:themeColor="text1"/>
          <w:lang w:val="ro-RO"/>
        </w:rPr>
        <w:t>secretul de stat. Partenerii de afaceri nu sunt obligați să divulge informații a căror divulgare ar putea aduce atingere intereselor esențiale ale securității statului.</w:t>
      </w:r>
    </w:p>
    <w:p w14:paraId="73C75205" w14:textId="42633414" w:rsidR="00D4576A" w:rsidRPr="00296CFD" w:rsidRDefault="00D4576A" w:rsidP="00D91F4E">
      <w:pPr>
        <w:ind w:firstLine="720"/>
        <w:contextualSpacing/>
        <w:jc w:val="both"/>
        <w:rPr>
          <w:color w:val="000000" w:themeColor="text1"/>
          <w:lang w:val="ro-RO"/>
        </w:rPr>
      </w:pPr>
      <w:r w:rsidRPr="00296CFD">
        <w:rPr>
          <w:color w:val="000000" w:themeColor="text1"/>
          <w:lang w:val="ro-RO"/>
        </w:rPr>
        <w:t xml:space="preserve">(6) </w:t>
      </w:r>
      <w:r w:rsidR="008412EB" w:rsidRPr="00296CFD">
        <w:rPr>
          <w:color w:val="000000" w:themeColor="text1"/>
          <w:lang w:val="ro-RO"/>
        </w:rPr>
        <w:t>Documentele și informațiile care demonstrează îndeplinirea obligațiilor prevăzute de prezenta lege se păstrează cel puțin 5 ani de la data întocmirii sau obținerii acestora</w:t>
      </w:r>
      <w:r w:rsidRPr="00296CFD">
        <w:rPr>
          <w:color w:val="000000" w:themeColor="text1"/>
          <w:lang w:val="ro-RO"/>
        </w:rPr>
        <w:t>.</w:t>
      </w:r>
    </w:p>
    <w:p w14:paraId="40A27CFB" w14:textId="77777777" w:rsidR="00D4576A" w:rsidRPr="00296CFD" w:rsidRDefault="00D4576A" w:rsidP="00D91F4E">
      <w:pPr>
        <w:ind w:firstLine="720"/>
        <w:contextualSpacing/>
        <w:jc w:val="both"/>
        <w:rPr>
          <w:color w:val="000000" w:themeColor="text1"/>
          <w:lang w:val="ro-RO"/>
        </w:rPr>
      </w:pPr>
      <w:r w:rsidRPr="00296CFD">
        <w:rPr>
          <w:color w:val="000000" w:themeColor="text1"/>
          <w:lang w:val="ro-RO"/>
        </w:rPr>
        <w:t>(7) În cazul în care, la expirarea perioadei de păstrare, este în curs o procedură administrativă sau judiciară privind respectarea prezentei legi, termenul de păstrare se prelungește până la soluționarea definitivă a acesteia.</w:t>
      </w:r>
    </w:p>
    <w:p w14:paraId="4B89B892" w14:textId="77777777" w:rsidR="00B0587A" w:rsidRPr="00296CFD" w:rsidRDefault="00B0587A" w:rsidP="00B0587A">
      <w:pPr>
        <w:tabs>
          <w:tab w:val="left" w:pos="993"/>
          <w:tab w:val="left" w:pos="1749"/>
        </w:tabs>
        <w:contextualSpacing/>
        <w:jc w:val="both"/>
        <w:rPr>
          <w:color w:val="000000" w:themeColor="text1"/>
          <w:lang w:val="ro-RO"/>
        </w:rPr>
      </w:pPr>
    </w:p>
    <w:p w14:paraId="47D0B6D1" w14:textId="72D1C019" w:rsidR="00D4576A" w:rsidRPr="00296CFD" w:rsidRDefault="00D4576A" w:rsidP="00D91F4E">
      <w:pPr>
        <w:ind w:firstLine="720"/>
        <w:jc w:val="both"/>
        <w:rPr>
          <w:color w:val="000000" w:themeColor="text1"/>
          <w:lang w:val="ro-RO"/>
        </w:rPr>
      </w:pPr>
      <w:r w:rsidRPr="00296CFD">
        <w:rPr>
          <w:b/>
          <w:bCs/>
          <w:color w:val="000000" w:themeColor="text1"/>
          <w:lang w:val="ro-RO"/>
        </w:rPr>
        <w:t xml:space="preserve">Articolul 6. </w:t>
      </w:r>
      <w:r w:rsidRPr="00296CFD">
        <w:rPr>
          <w:color w:val="000000" w:themeColor="text1"/>
          <w:lang w:val="ro-RO"/>
        </w:rPr>
        <w:t>Sprijin la nivel de grup</w:t>
      </w:r>
    </w:p>
    <w:p w14:paraId="2D023D8E" w14:textId="73C3814E" w:rsidR="00D4576A" w:rsidRPr="00296CFD" w:rsidRDefault="00D4576A" w:rsidP="00D91F4E">
      <w:pPr>
        <w:ind w:firstLine="720"/>
        <w:jc w:val="both"/>
        <w:rPr>
          <w:color w:val="000000" w:themeColor="text1"/>
          <w:lang w:val="ro-RO"/>
        </w:rPr>
      </w:pPr>
      <w:r w:rsidRPr="00296CFD">
        <w:rPr>
          <w:color w:val="000000" w:themeColor="text1"/>
          <w:lang w:val="ro-RO"/>
        </w:rPr>
        <w:t>(1) Întreprinderile-mamă care intră sub incidența prezentei legi pot îndeplini obligațiile de diligență necesară prevăzute la art</w:t>
      </w:r>
      <w:r w:rsidR="00F305CE" w:rsidRPr="00296CFD">
        <w:rPr>
          <w:color w:val="000000" w:themeColor="text1"/>
          <w:lang w:val="ro-RO"/>
        </w:rPr>
        <w:t>.</w:t>
      </w:r>
      <w:r w:rsidRPr="00296CFD">
        <w:rPr>
          <w:color w:val="000000" w:themeColor="text1"/>
          <w:lang w:val="ro-RO"/>
        </w:rPr>
        <w:t xml:space="preserve"> 7–16 în numele filialelor lor care intră sub incidența prezentei legi, cu condiția ca această modalitate să asigure respectarea efectivă a obligațiilor respective. </w:t>
      </w:r>
    </w:p>
    <w:p w14:paraId="4A002AF4" w14:textId="589B598E" w:rsidR="00D4576A" w:rsidRPr="00296CFD" w:rsidRDefault="00D4576A" w:rsidP="00D91F4E">
      <w:pPr>
        <w:ind w:firstLine="720"/>
        <w:jc w:val="both"/>
        <w:rPr>
          <w:color w:val="000000" w:themeColor="text1"/>
          <w:lang w:val="ro-RO"/>
        </w:rPr>
      </w:pPr>
      <w:r w:rsidRPr="00296CFD">
        <w:rPr>
          <w:color w:val="000000" w:themeColor="text1"/>
          <w:lang w:val="ro-RO"/>
        </w:rPr>
        <w:t>(2) Exercitarea acestor obligații de către întreprinderea-mamă nu aduce atingere competențelor autorităților de supraveghere față de filialele respective în conformitate cu art</w:t>
      </w:r>
      <w:r w:rsidR="00F305CE" w:rsidRPr="00296CFD">
        <w:rPr>
          <w:color w:val="000000" w:themeColor="text1"/>
          <w:lang w:val="ro-RO"/>
        </w:rPr>
        <w:t>.</w:t>
      </w:r>
      <w:r w:rsidRPr="00296CFD">
        <w:rPr>
          <w:color w:val="000000" w:themeColor="text1"/>
          <w:lang w:val="ro-RO"/>
        </w:rPr>
        <w:t> 2</w:t>
      </w:r>
      <w:r w:rsidR="00E36C34" w:rsidRPr="00296CFD">
        <w:rPr>
          <w:color w:val="000000" w:themeColor="text1"/>
          <w:lang w:val="ro-RO"/>
        </w:rPr>
        <w:t>4</w:t>
      </w:r>
      <w:r w:rsidRPr="00296CFD">
        <w:rPr>
          <w:color w:val="000000" w:themeColor="text1"/>
          <w:lang w:val="ro-RO"/>
        </w:rPr>
        <w:t xml:space="preserve"> </w:t>
      </w:r>
      <w:r w:rsidRPr="00296CFD">
        <w:rPr>
          <w:color w:val="000000" w:themeColor="text1"/>
          <w:lang w:val="ro-RO"/>
        </w:rPr>
        <w:lastRenderedPageBreak/>
        <w:t>și nici răspunderii acestora pentru nerespectarea obligațiilor în conformitate cu art</w:t>
      </w:r>
      <w:r w:rsidR="00F305CE" w:rsidRPr="00296CFD">
        <w:rPr>
          <w:color w:val="000000" w:themeColor="text1"/>
          <w:lang w:val="ro-RO"/>
        </w:rPr>
        <w:t>.</w:t>
      </w:r>
      <w:r w:rsidRPr="00296CFD">
        <w:rPr>
          <w:color w:val="000000" w:themeColor="text1"/>
          <w:lang w:val="ro-RO"/>
        </w:rPr>
        <w:t> 2</w:t>
      </w:r>
      <w:r w:rsidR="00E36C34" w:rsidRPr="00296CFD">
        <w:rPr>
          <w:color w:val="000000" w:themeColor="text1"/>
          <w:lang w:val="ro-RO"/>
        </w:rPr>
        <w:t>8</w:t>
      </w:r>
      <w:r w:rsidRPr="00296CFD">
        <w:rPr>
          <w:color w:val="000000" w:themeColor="text1"/>
          <w:lang w:val="ro-RO"/>
        </w:rPr>
        <w:t xml:space="preserve"> prevăzute de prezenta lege.</w:t>
      </w:r>
    </w:p>
    <w:p w14:paraId="037CBF97" w14:textId="30E067BA" w:rsidR="00D4576A" w:rsidRPr="00296CFD" w:rsidRDefault="00D4576A" w:rsidP="00D91F4E">
      <w:pPr>
        <w:ind w:firstLine="720"/>
        <w:contextualSpacing/>
        <w:jc w:val="both"/>
        <w:rPr>
          <w:color w:val="000000" w:themeColor="text1"/>
          <w:lang w:val="ro-RO"/>
        </w:rPr>
      </w:pPr>
      <w:r w:rsidRPr="00296CFD">
        <w:rPr>
          <w:color w:val="000000" w:themeColor="text1"/>
          <w:lang w:val="ro-RO"/>
        </w:rPr>
        <w:t>(3) Îndeplinirea obligațiilor de diligență necesară prevăzute la art</w:t>
      </w:r>
      <w:r w:rsidR="00F305CE" w:rsidRPr="00296CFD">
        <w:rPr>
          <w:color w:val="000000" w:themeColor="text1"/>
          <w:lang w:val="ro-RO"/>
        </w:rPr>
        <w:t>.</w:t>
      </w:r>
      <w:r w:rsidRPr="00296CFD">
        <w:rPr>
          <w:color w:val="000000" w:themeColor="text1"/>
          <w:lang w:val="ro-RO"/>
        </w:rPr>
        <w:t xml:space="preserve"> 7–16 de către întreprinderea-mamă, în conformitate cu alin</w:t>
      </w:r>
      <w:r w:rsidR="00F305CE" w:rsidRPr="00296CFD">
        <w:rPr>
          <w:color w:val="000000" w:themeColor="text1"/>
          <w:lang w:val="ro-RO"/>
        </w:rPr>
        <w:t>.</w:t>
      </w:r>
      <w:r w:rsidRPr="00296CFD">
        <w:rPr>
          <w:color w:val="000000" w:themeColor="text1"/>
          <w:lang w:val="ro-RO"/>
        </w:rPr>
        <w:t xml:space="preserve"> (1), este supusă următoarelor condiții:</w:t>
      </w:r>
    </w:p>
    <w:p w14:paraId="63CEBB60" w14:textId="72E9F3D8" w:rsidR="00D4576A" w:rsidRPr="00296CFD" w:rsidRDefault="00D91F4E" w:rsidP="00D91F4E">
      <w:pPr>
        <w:ind w:firstLine="720"/>
        <w:contextualSpacing/>
        <w:jc w:val="both"/>
        <w:rPr>
          <w:color w:val="000000" w:themeColor="text1"/>
          <w:lang w:val="ro-RO"/>
        </w:rPr>
      </w:pPr>
      <w:r w:rsidRPr="00296CFD">
        <w:rPr>
          <w:color w:val="000000" w:themeColor="text1"/>
          <w:lang w:val="ro-RO"/>
        </w:rPr>
        <w:t>1</w:t>
      </w:r>
      <w:r w:rsidR="00D4576A" w:rsidRPr="00296CFD">
        <w:rPr>
          <w:color w:val="000000" w:themeColor="text1"/>
          <w:lang w:val="ro-RO"/>
        </w:rPr>
        <w:t>) filiala și întreprinderea-mamă își furnizează reciproc toate informațiile necesare și cooperează în vederea îndeplinirii obligațiilor de diligență necesară prevăzute de prezenta lege;</w:t>
      </w:r>
    </w:p>
    <w:p w14:paraId="0CF74292" w14:textId="69C4BFE0" w:rsidR="00D4576A" w:rsidRPr="00296CFD" w:rsidRDefault="00D91F4E" w:rsidP="00D91F4E">
      <w:pPr>
        <w:ind w:firstLine="720"/>
        <w:contextualSpacing/>
        <w:jc w:val="both"/>
        <w:rPr>
          <w:color w:val="000000" w:themeColor="text1"/>
          <w:lang w:val="ro-RO"/>
        </w:rPr>
      </w:pPr>
      <w:r w:rsidRPr="00296CFD">
        <w:rPr>
          <w:color w:val="000000" w:themeColor="text1"/>
          <w:lang w:val="ro-RO"/>
        </w:rPr>
        <w:t>2</w:t>
      </w:r>
      <w:r w:rsidR="00D4576A" w:rsidRPr="00296CFD">
        <w:rPr>
          <w:color w:val="000000" w:themeColor="text1"/>
          <w:lang w:val="ro-RO"/>
        </w:rPr>
        <w:t>) filiala respectă politica întreprinderii-mamă privind diligența necesară, adaptată în mod corespunzător pentru a asigura îndeplinirea obligațiilor prevăzute la art</w:t>
      </w:r>
      <w:r w:rsidR="00F305CE" w:rsidRPr="00296CFD">
        <w:rPr>
          <w:color w:val="000000" w:themeColor="text1"/>
          <w:lang w:val="ro-RO"/>
        </w:rPr>
        <w:t>.</w:t>
      </w:r>
      <w:r w:rsidR="00D4576A" w:rsidRPr="00296CFD">
        <w:rPr>
          <w:color w:val="000000" w:themeColor="text1"/>
          <w:lang w:val="ro-RO"/>
        </w:rPr>
        <w:t xml:space="preserve"> 7 alin</w:t>
      </w:r>
      <w:r w:rsidR="00F305CE" w:rsidRPr="00296CFD">
        <w:rPr>
          <w:color w:val="000000" w:themeColor="text1"/>
          <w:lang w:val="ro-RO"/>
        </w:rPr>
        <w:t>.</w:t>
      </w:r>
      <w:r w:rsidR="00D4576A" w:rsidRPr="00296CFD">
        <w:rPr>
          <w:color w:val="000000" w:themeColor="text1"/>
          <w:lang w:val="ro-RO"/>
        </w:rPr>
        <w:t xml:space="preserve"> (1) în ceea ce privește activitatea filialei;</w:t>
      </w:r>
    </w:p>
    <w:p w14:paraId="04C195B6" w14:textId="3C01DCAD" w:rsidR="00D4576A" w:rsidRPr="00296CFD" w:rsidRDefault="00D91F4E" w:rsidP="00D91F4E">
      <w:pPr>
        <w:ind w:firstLine="720"/>
        <w:contextualSpacing/>
        <w:jc w:val="both"/>
        <w:rPr>
          <w:color w:val="000000" w:themeColor="text1"/>
          <w:lang w:val="ro-RO"/>
        </w:rPr>
      </w:pPr>
      <w:r w:rsidRPr="00296CFD">
        <w:rPr>
          <w:color w:val="000000" w:themeColor="text1"/>
          <w:lang w:val="ro-RO"/>
        </w:rPr>
        <w:t>3</w:t>
      </w:r>
      <w:r w:rsidR="00D4576A" w:rsidRPr="00296CFD">
        <w:rPr>
          <w:color w:val="000000" w:themeColor="text1"/>
          <w:lang w:val="ro-RO"/>
        </w:rPr>
        <w:t>) filiala integrează diligența necesară în politicile sale și în sistemele sale de gestionare a riscurilor, în conformitate cu art</w:t>
      </w:r>
      <w:r w:rsidR="00F305CE" w:rsidRPr="00296CFD">
        <w:rPr>
          <w:color w:val="000000" w:themeColor="text1"/>
          <w:lang w:val="ro-RO"/>
        </w:rPr>
        <w:t>.</w:t>
      </w:r>
      <w:r w:rsidR="00D4576A" w:rsidRPr="00296CFD">
        <w:rPr>
          <w:color w:val="000000" w:themeColor="text1"/>
          <w:lang w:val="ro-RO"/>
        </w:rPr>
        <w:t xml:space="preserve"> 7, descriind în mod clar obligațiile care urmează a fi îndeplinite de întreprinderea-mamă și, după caz, informează părțile interesate relevante cu privire la acestea;</w:t>
      </w:r>
    </w:p>
    <w:p w14:paraId="11992336" w14:textId="599CE5F4" w:rsidR="00D4576A" w:rsidRPr="00296CFD" w:rsidRDefault="00D91F4E" w:rsidP="00D91F4E">
      <w:pPr>
        <w:ind w:firstLine="720"/>
        <w:contextualSpacing/>
        <w:jc w:val="both"/>
        <w:rPr>
          <w:color w:val="000000" w:themeColor="text1"/>
          <w:lang w:val="ro-RO"/>
        </w:rPr>
      </w:pPr>
      <w:r w:rsidRPr="00296CFD">
        <w:rPr>
          <w:color w:val="000000" w:themeColor="text1"/>
          <w:lang w:val="ro-RO"/>
        </w:rPr>
        <w:t>4</w:t>
      </w:r>
      <w:r w:rsidR="00D4576A" w:rsidRPr="00296CFD">
        <w:rPr>
          <w:color w:val="000000" w:themeColor="text1"/>
          <w:lang w:val="ro-RO"/>
        </w:rPr>
        <w:t>) după caz, filiala continuă să aplice măsurile adecvate în conformitate cu art</w:t>
      </w:r>
      <w:r w:rsidR="00F305CE" w:rsidRPr="00296CFD">
        <w:rPr>
          <w:color w:val="000000" w:themeColor="text1"/>
          <w:lang w:val="ro-RO"/>
        </w:rPr>
        <w:t>.</w:t>
      </w:r>
      <w:r w:rsidR="00D4576A" w:rsidRPr="00296CFD">
        <w:rPr>
          <w:color w:val="000000" w:themeColor="text1"/>
          <w:lang w:val="ro-RO"/>
        </w:rPr>
        <w:t xml:space="preserve"> 10 și 11, precum și să își îndeplinească obligațiile prevăzute la art</w:t>
      </w:r>
      <w:r w:rsidR="00F305CE" w:rsidRPr="00296CFD">
        <w:rPr>
          <w:color w:val="000000" w:themeColor="text1"/>
          <w:lang w:val="ro-RO"/>
        </w:rPr>
        <w:t>.</w:t>
      </w:r>
      <w:r w:rsidR="00D4576A" w:rsidRPr="00296CFD">
        <w:rPr>
          <w:color w:val="000000" w:themeColor="text1"/>
          <w:lang w:val="ro-RO"/>
        </w:rPr>
        <w:t xml:space="preserve"> 12 și 13;</w:t>
      </w:r>
    </w:p>
    <w:p w14:paraId="3AE89C05" w14:textId="6BB06704" w:rsidR="00D4576A" w:rsidRPr="00296CFD" w:rsidRDefault="00D91F4E" w:rsidP="00D91F4E">
      <w:pPr>
        <w:ind w:firstLine="720"/>
        <w:jc w:val="both"/>
        <w:rPr>
          <w:color w:val="000000" w:themeColor="text1"/>
          <w:lang w:val="ro-RO"/>
        </w:rPr>
      </w:pPr>
      <w:r w:rsidRPr="00296CFD">
        <w:rPr>
          <w:color w:val="000000" w:themeColor="text1"/>
          <w:lang w:val="ro-RO"/>
        </w:rPr>
        <w:t>5</w:t>
      </w:r>
      <w:r w:rsidR="00D4576A" w:rsidRPr="00296CFD">
        <w:rPr>
          <w:color w:val="000000" w:themeColor="text1"/>
          <w:lang w:val="ro-RO"/>
        </w:rPr>
        <w:t>) după caz, filiala urmărește să obțină garanții contractuale de la partenerii de afaceri direcți, în conformitate cu art</w:t>
      </w:r>
      <w:r w:rsidR="00F305CE" w:rsidRPr="00296CFD">
        <w:rPr>
          <w:color w:val="000000" w:themeColor="text1"/>
          <w:lang w:val="ro-RO"/>
        </w:rPr>
        <w:t>.</w:t>
      </w:r>
      <w:r w:rsidR="00D4576A" w:rsidRPr="00296CFD">
        <w:rPr>
          <w:color w:val="000000" w:themeColor="text1"/>
          <w:lang w:val="ro-RO"/>
        </w:rPr>
        <w:t xml:space="preserve"> 10 alin</w:t>
      </w:r>
      <w:r w:rsidR="00F305CE" w:rsidRPr="00296CFD">
        <w:rPr>
          <w:color w:val="000000" w:themeColor="text1"/>
          <w:lang w:val="ro-RO"/>
        </w:rPr>
        <w:t>.</w:t>
      </w:r>
      <w:r w:rsidR="00D4576A" w:rsidRPr="00296CFD">
        <w:rPr>
          <w:color w:val="000000" w:themeColor="text1"/>
          <w:lang w:val="ro-RO"/>
        </w:rPr>
        <w:t xml:space="preserve"> (2) </w:t>
      </w:r>
      <w:r w:rsidR="00E36C34" w:rsidRPr="00296CFD">
        <w:rPr>
          <w:color w:val="000000" w:themeColor="text1"/>
          <w:lang w:val="ro-RO"/>
        </w:rPr>
        <w:t>pct</w:t>
      </w:r>
      <w:r w:rsidR="00F305CE" w:rsidRPr="00296CFD">
        <w:rPr>
          <w:color w:val="000000" w:themeColor="text1"/>
          <w:lang w:val="ro-RO"/>
        </w:rPr>
        <w:t>.</w:t>
      </w:r>
      <w:r w:rsidR="00D4576A" w:rsidRPr="00296CFD">
        <w:rPr>
          <w:color w:val="000000" w:themeColor="text1"/>
          <w:lang w:val="ro-RO"/>
        </w:rPr>
        <w:t xml:space="preserve"> </w:t>
      </w:r>
      <w:r w:rsidR="00E36C34" w:rsidRPr="00296CFD">
        <w:rPr>
          <w:color w:val="000000" w:themeColor="text1"/>
          <w:lang w:val="ro-RO"/>
        </w:rPr>
        <w:t>2</w:t>
      </w:r>
      <w:r w:rsidR="00D4576A" w:rsidRPr="00296CFD">
        <w:rPr>
          <w:color w:val="000000" w:themeColor="text1"/>
          <w:lang w:val="ro-RO"/>
        </w:rPr>
        <w:t>) sau cu art</w:t>
      </w:r>
      <w:r w:rsidR="00F305CE" w:rsidRPr="00296CFD">
        <w:rPr>
          <w:color w:val="000000" w:themeColor="text1"/>
          <w:lang w:val="ro-RO"/>
        </w:rPr>
        <w:t>.</w:t>
      </w:r>
      <w:r w:rsidR="00D4576A" w:rsidRPr="00296CFD">
        <w:rPr>
          <w:color w:val="000000" w:themeColor="text1"/>
          <w:lang w:val="ro-RO"/>
        </w:rPr>
        <w:t xml:space="preserve"> 11 alin</w:t>
      </w:r>
      <w:r w:rsidR="00F305CE" w:rsidRPr="00296CFD">
        <w:rPr>
          <w:color w:val="000000" w:themeColor="text1"/>
          <w:lang w:val="ro-RO"/>
        </w:rPr>
        <w:t>.</w:t>
      </w:r>
      <w:r w:rsidR="00D4576A" w:rsidRPr="00296CFD">
        <w:rPr>
          <w:color w:val="000000" w:themeColor="text1"/>
          <w:lang w:val="ro-RO"/>
        </w:rPr>
        <w:t xml:space="preserve"> (3) </w:t>
      </w:r>
      <w:r w:rsidR="00E36C34" w:rsidRPr="00296CFD">
        <w:rPr>
          <w:color w:val="000000" w:themeColor="text1"/>
          <w:lang w:val="ro-RO"/>
        </w:rPr>
        <w:t>pct</w:t>
      </w:r>
      <w:r w:rsidR="00F305CE" w:rsidRPr="00296CFD">
        <w:rPr>
          <w:color w:val="000000" w:themeColor="text1"/>
          <w:lang w:val="ro-RO"/>
        </w:rPr>
        <w:t>.</w:t>
      </w:r>
      <w:r w:rsidR="00D4576A" w:rsidRPr="00296CFD">
        <w:rPr>
          <w:color w:val="000000" w:themeColor="text1"/>
          <w:lang w:val="ro-RO"/>
        </w:rPr>
        <w:t xml:space="preserve"> </w:t>
      </w:r>
      <w:r w:rsidR="00E36C34" w:rsidRPr="00296CFD">
        <w:rPr>
          <w:color w:val="000000" w:themeColor="text1"/>
          <w:lang w:val="ro-RO"/>
        </w:rPr>
        <w:t>3</w:t>
      </w:r>
      <w:r w:rsidR="00D4576A" w:rsidRPr="00296CFD">
        <w:rPr>
          <w:color w:val="000000" w:themeColor="text1"/>
          <w:lang w:val="ro-RO"/>
        </w:rPr>
        <w:t>), precum și de la partenerii de afaceri indirecți, în conformitate cu art</w:t>
      </w:r>
      <w:r w:rsidR="00F305CE" w:rsidRPr="00296CFD">
        <w:rPr>
          <w:color w:val="000000" w:themeColor="text1"/>
          <w:lang w:val="ro-RO"/>
        </w:rPr>
        <w:t>.</w:t>
      </w:r>
      <w:r w:rsidR="00D4576A" w:rsidRPr="00296CFD">
        <w:rPr>
          <w:color w:val="000000" w:themeColor="text1"/>
          <w:lang w:val="ro-RO"/>
        </w:rPr>
        <w:t xml:space="preserve"> 10 alin</w:t>
      </w:r>
      <w:r w:rsidR="00F305CE" w:rsidRPr="00296CFD">
        <w:rPr>
          <w:color w:val="000000" w:themeColor="text1"/>
          <w:lang w:val="ro-RO"/>
        </w:rPr>
        <w:t>.</w:t>
      </w:r>
      <w:r w:rsidR="00D4576A" w:rsidRPr="00296CFD">
        <w:rPr>
          <w:color w:val="000000" w:themeColor="text1"/>
          <w:lang w:val="ro-RO"/>
        </w:rPr>
        <w:t xml:space="preserve"> (4) sau cu art</w:t>
      </w:r>
      <w:r w:rsidR="00F305CE" w:rsidRPr="00296CFD">
        <w:rPr>
          <w:color w:val="000000" w:themeColor="text1"/>
          <w:lang w:val="ro-RO"/>
        </w:rPr>
        <w:t>.</w:t>
      </w:r>
      <w:r w:rsidR="00D4576A" w:rsidRPr="00296CFD">
        <w:rPr>
          <w:color w:val="000000" w:themeColor="text1"/>
          <w:lang w:val="ro-RO"/>
        </w:rPr>
        <w:t xml:space="preserve"> 11 alin</w:t>
      </w:r>
      <w:r w:rsidR="00F305CE" w:rsidRPr="00296CFD">
        <w:rPr>
          <w:color w:val="000000" w:themeColor="text1"/>
          <w:lang w:val="ro-RO"/>
        </w:rPr>
        <w:t>.</w:t>
      </w:r>
      <w:r w:rsidR="00D4576A" w:rsidRPr="00296CFD">
        <w:rPr>
          <w:color w:val="000000" w:themeColor="text1"/>
          <w:lang w:val="ro-RO"/>
        </w:rPr>
        <w:t xml:space="preserve"> (5), și suspendă relațiile de afaceri, în conformitate cu art</w:t>
      </w:r>
      <w:r w:rsidR="00F305CE" w:rsidRPr="00296CFD">
        <w:rPr>
          <w:color w:val="000000" w:themeColor="text1"/>
          <w:lang w:val="ro-RO"/>
        </w:rPr>
        <w:t>.</w:t>
      </w:r>
      <w:r w:rsidR="00D4576A" w:rsidRPr="00296CFD">
        <w:rPr>
          <w:color w:val="000000" w:themeColor="text1"/>
          <w:lang w:val="ro-RO"/>
        </w:rPr>
        <w:t xml:space="preserve"> 10 alin</w:t>
      </w:r>
      <w:r w:rsidR="00F305CE" w:rsidRPr="00296CFD">
        <w:rPr>
          <w:color w:val="000000" w:themeColor="text1"/>
          <w:lang w:val="ro-RO"/>
        </w:rPr>
        <w:t>.</w:t>
      </w:r>
      <w:r w:rsidR="00D4576A" w:rsidRPr="00296CFD">
        <w:rPr>
          <w:color w:val="000000" w:themeColor="text1"/>
          <w:lang w:val="ro-RO"/>
        </w:rPr>
        <w:t xml:space="preserve"> (</w:t>
      </w:r>
      <w:r w:rsidR="00D75671" w:rsidRPr="00296CFD">
        <w:rPr>
          <w:color w:val="000000" w:themeColor="text1"/>
          <w:lang w:val="ro-RO"/>
        </w:rPr>
        <w:t>7</w:t>
      </w:r>
      <w:r w:rsidR="00D4576A" w:rsidRPr="00296CFD">
        <w:rPr>
          <w:color w:val="000000" w:themeColor="text1"/>
          <w:lang w:val="ro-RO"/>
        </w:rPr>
        <w:t>) sau cu art</w:t>
      </w:r>
      <w:r w:rsidR="00F305CE" w:rsidRPr="00296CFD">
        <w:rPr>
          <w:color w:val="000000" w:themeColor="text1"/>
          <w:lang w:val="ro-RO"/>
        </w:rPr>
        <w:t>.</w:t>
      </w:r>
      <w:r w:rsidR="00D4576A" w:rsidRPr="00296CFD">
        <w:rPr>
          <w:color w:val="000000" w:themeColor="text1"/>
          <w:lang w:val="ro-RO"/>
        </w:rPr>
        <w:t xml:space="preserve"> 11 alin</w:t>
      </w:r>
      <w:r w:rsidR="00F305CE" w:rsidRPr="00296CFD">
        <w:rPr>
          <w:color w:val="000000" w:themeColor="text1"/>
          <w:lang w:val="ro-RO"/>
        </w:rPr>
        <w:t>.</w:t>
      </w:r>
      <w:r w:rsidR="00D4576A" w:rsidRPr="00296CFD">
        <w:rPr>
          <w:color w:val="000000" w:themeColor="text1"/>
          <w:lang w:val="ro-RO"/>
        </w:rPr>
        <w:t xml:space="preserve"> (7).</w:t>
      </w:r>
    </w:p>
    <w:p w14:paraId="445576E0" w14:textId="77777777" w:rsidR="00D91F4E" w:rsidRPr="00296CFD" w:rsidRDefault="00D91F4E" w:rsidP="00D4576A">
      <w:pPr>
        <w:jc w:val="both"/>
        <w:rPr>
          <w:b/>
          <w:bCs/>
          <w:color w:val="000000" w:themeColor="text1"/>
          <w:lang w:val="ro-RO"/>
        </w:rPr>
      </w:pPr>
      <w:bookmarkStart w:id="2" w:name="_Toc215504593"/>
    </w:p>
    <w:p w14:paraId="518187E3" w14:textId="0AF72D94" w:rsidR="00D4576A" w:rsidRPr="00296CFD" w:rsidRDefault="00D4576A" w:rsidP="00D91F4E">
      <w:pPr>
        <w:jc w:val="center"/>
        <w:rPr>
          <w:b/>
          <w:bCs/>
          <w:color w:val="000000" w:themeColor="text1"/>
          <w:lang w:val="ro-RO"/>
        </w:rPr>
      </w:pPr>
      <w:r w:rsidRPr="00296CFD">
        <w:rPr>
          <w:b/>
          <w:bCs/>
          <w:color w:val="000000" w:themeColor="text1"/>
          <w:lang w:val="ro-RO"/>
        </w:rPr>
        <w:t>Capitolul III</w:t>
      </w:r>
      <w:bookmarkEnd w:id="2"/>
    </w:p>
    <w:p w14:paraId="7146EC39" w14:textId="77777777" w:rsidR="00D4576A" w:rsidRPr="00296CFD" w:rsidRDefault="00D4576A" w:rsidP="00D91F4E">
      <w:pPr>
        <w:jc w:val="center"/>
        <w:rPr>
          <w:b/>
          <w:bCs/>
          <w:color w:val="000000" w:themeColor="text1"/>
          <w:lang w:val="ro-RO"/>
        </w:rPr>
      </w:pPr>
      <w:r w:rsidRPr="00296CFD">
        <w:rPr>
          <w:b/>
          <w:bCs/>
          <w:color w:val="000000" w:themeColor="text1"/>
          <w:lang w:val="ro-RO"/>
        </w:rPr>
        <w:t>INTEGRAREA DILIGENȚEI NECESARE ȘI IDENTIFICAREA IMPACTURILOR</w:t>
      </w:r>
    </w:p>
    <w:p w14:paraId="0E08C2CF" w14:textId="77777777" w:rsidR="00D91F4E" w:rsidRPr="00296CFD" w:rsidRDefault="00D91F4E" w:rsidP="00D91F4E">
      <w:pPr>
        <w:jc w:val="center"/>
        <w:rPr>
          <w:b/>
          <w:bCs/>
          <w:color w:val="000000" w:themeColor="text1"/>
          <w:lang w:val="ro-RO"/>
        </w:rPr>
      </w:pPr>
    </w:p>
    <w:p w14:paraId="344CE134" w14:textId="44CB1812" w:rsidR="00D91F4E" w:rsidRPr="00296CFD" w:rsidRDefault="00D4576A" w:rsidP="00D91F4E">
      <w:pPr>
        <w:ind w:firstLine="720"/>
        <w:jc w:val="both"/>
        <w:rPr>
          <w:b/>
          <w:bCs/>
          <w:color w:val="000000" w:themeColor="text1"/>
          <w:lang w:val="ro-RO"/>
        </w:rPr>
      </w:pPr>
      <w:r w:rsidRPr="00296CFD">
        <w:rPr>
          <w:b/>
          <w:bCs/>
          <w:color w:val="000000" w:themeColor="text1"/>
          <w:lang w:val="ro-RO"/>
        </w:rPr>
        <w:t xml:space="preserve">Articolul 7. </w:t>
      </w:r>
      <w:r w:rsidRPr="00296CFD">
        <w:rPr>
          <w:color w:val="000000" w:themeColor="text1"/>
          <w:lang w:val="ro-RO"/>
        </w:rPr>
        <w:t>Integrarea diligenței necesare în politicile și în sistemele de gestionare a riscurilor ale întreprinderii</w:t>
      </w:r>
    </w:p>
    <w:p w14:paraId="04AC72EE" w14:textId="2FA6FD37" w:rsidR="00D4576A" w:rsidRPr="00296CFD" w:rsidRDefault="00D4576A" w:rsidP="00D91F4E">
      <w:pPr>
        <w:ind w:firstLine="720"/>
        <w:jc w:val="both"/>
        <w:rPr>
          <w:b/>
          <w:bCs/>
          <w:color w:val="000000" w:themeColor="text1"/>
          <w:lang w:val="ro-RO"/>
        </w:rPr>
      </w:pPr>
      <w:r w:rsidRPr="00296CFD">
        <w:rPr>
          <w:color w:val="000000" w:themeColor="text1"/>
          <w:lang w:val="ro-RO"/>
        </w:rPr>
        <w:t>(1) Întreprinderile sunt obligate să integreze diligența necesară în toate politicile lor și în toate sistemele relevante de gestionare a riscurilor și să pună în aplicare o politică privind diligența necesară care asigură exercitarea acesteia în mod bazat pe riscuri.</w:t>
      </w:r>
    </w:p>
    <w:p w14:paraId="38D4985A" w14:textId="696D03FB" w:rsidR="00D91F4E" w:rsidRPr="00296CFD" w:rsidRDefault="00D4576A" w:rsidP="00D91F4E">
      <w:pPr>
        <w:ind w:left="-76" w:firstLine="796"/>
        <w:contextualSpacing/>
        <w:jc w:val="both"/>
        <w:rPr>
          <w:color w:val="000000" w:themeColor="text1"/>
          <w:lang w:val="ro-RO"/>
        </w:rPr>
      </w:pPr>
      <w:r w:rsidRPr="00296CFD">
        <w:rPr>
          <w:color w:val="000000" w:themeColor="text1"/>
          <w:lang w:val="ro-RO"/>
        </w:rPr>
        <w:t>(2) Politica privind diligența necesară prevăzută la alin</w:t>
      </w:r>
      <w:r w:rsidR="007711DA" w:rsidRPr="00296CFD">
        <w:rPr>
          <w:color w:val="000000" w:themeColor="text1"/>
          <w:lang w:val="ro-RO"/>
        </w:rPr>
        <w:t>.</w:t>
      </w:r>
      <w:r w:rsidRPr="00296CFD">
        <w:rPr>
          <w:color w:val="000000" w:themeColor="text1"/>
          <w:lang w:val="ro-RO"/>
        </w:rPr>
        <w:t xml:space="preserve"> (1) se elaborează în urma consultării prealabile a angajaților întreprinderii și a reprezentanților acestora și conține următoarele elemente:</w:t>
      </w:r>
    </w:p>
    <w:p w14:paraId="223A89A6" w14:textId="5C56FFB1" w:rsidR="00D91F4E" w:rsidRPr="00296CFD" w:rsidRDefault="005E6E9E" w:rsidP="00D91F4E">
      <w:pPr>
        <w:ind w:left="-76" w:firstLine="796"/>
        <w:contextualSpacing/>
        <w:jc w:val="both"/>
        <w:rPr>
          <w:color w:val="000000" w:themeColor="text1"/>
          <w:lang w:val="ro-RO"/>
        </w:rPr>
      </w:pPr>
      <w:r w:rsidRPr="00296CFD">
        <w:rPr>
          <w:color w:val="000000" w:themeColor="text1"/>
          <w:lang w:val="ro-RO"/>
        </w:rPr>
        <w:t>1</w:t>
      </w:r>
      <w:r w:rsidR="00D4576A" w:rsidRPr="00296CFD">
        <w:rPr>
          <w:color w:val="000000" w:themeColor="text1"/>
          <w:lang w:val="ro-RO"/>
        </w:rPr>
        <w:t>) o descriere a abordării întreprinderii, inclusiv pe termen lung, în ceea ce privește diligența necesară;</w:t>
      </w:r>
    </w:p>
    <w:p w14:paraId="5AEF01FF" w14:textId="428EE012" w:rsidR="005E6E9E" w:rsidRPr="00296CFD" w:rsidRDefault="005E6E9E" w:rsidP="005E6E9E">
      <w:pPr>
        <w:ind w:left="-76" w:firstLine="796"/>
        <w:contextualSpacing/>
        <w:jc w:val="both"/>
        <w:rPr>
          <w:color w:val="000000" w:themeColor="text1"/>
          <w:lang w:val="ro-RO"/>
        </w:rPr>
      </w:pPr>
      <w:r w:rsidRPr="00296CFD">
        <w:rPr>
          <w:color w:val="000000" w:themeColor="text1"/>
          <w:lang w:val="ro-RO"/>
        </w:rPr>
        <w:t>2</w:t>
      </w:r>
      <w:r w:rsidR="00D4576A" w:rsidRPr="00296CFD">
        <w:rPr>
          <w:color w:val="000000" w:themeColor="text1"/>
          <w:lang w:val="ro-RO"/>
        </w:rPr>
        <w:t>) un cod de conduită care descrie normele și principiile care trebuie respectate în cadrul întreprinderii și al filialelor acesteia, precum și la nivelul partenerilor de afaceri direcți și indirecți ai întreprinderii, în conformitate cu art</w:t>
      </w:r>
      <w:r w:rsidR="00360BFB" w:rsidRPr="00296CFD">
        <w:rPr>
          <w:color w:val="000000" w:themeColor="text1"/>
          <w:lang w:val="ro-RO"/>
        </w:rPr>
        <w:t>.</w:t>
      </w:r>
      <w:r w:rsidR="00D4576A" w:rsidRPr="00296CFD">
        <w:rPr>
          <w:color w:val="000000" w:themeColor="text1"/>
          <w:lang w:val="ro-RO"/>
        </w:rPr>
        <w:t xml:space="preserve"> 10 alin</w:t>
      </w:r>
      <w:r w:rsidR="00360BFB" w:rsidRPr="00296CFD">
        <w:rPr>
          <w:color w:val="000000" w:themeColor="text1"/>
          <w:lang w:val="ro-RO"/>
        </w:rPr>
        <w:t>.</w:t>
      </w:r>
      <w:r w:rsidR="00D4576A" w:rsidRPr="00296CFD">
        <w:rPr>
          <w:color w:val="000000" w:themeColor="text1"/>
          <w:lang w:val="ro-RO"/>
        </w:rPr>
        <w:t xml:space="preserve"> (2) </w:t>
      </w:r>
      <w:r w:rsidR="00D75671" w:rsidRPr="00296CFD">
        <w:rPr>
          <w:color w:val="000000" w:themeColor="text1"/>
          <w:lang w:val="ro-RO"/>
        </w:rPr>
        <w:t>pct</w:t>
      </w:r>
      <w:r w:rsidR="00360BFB" w:rsidRPr="00296CFD">
        <w:rPr>
          <w:color w:val="000000" w:themeColor="text1"/>
          <w:lang w:val="ro-RO"/>
        </w:rPr>
        <w:t>.</w:t>
      </w:r>
      <w:r w:rsidR="00D4576A" w:rsidRPr="00296CFD">
        <w:rPr>
          <w:color w:val="000000" w:themeColor="text1"/>
          <w:lang w:val="ro-RO"/>
        </w:rPr>
        <w:t xml:space="preserve"> </w:t>
      </w:r>
      <w:r w:rsidR="00D75671" w:rsidRPr="00296CFD">
        <w:rPr>
          <w:color w:val="000000" w:themeColor="text1"/>
          <w:lang w:val="ro-RO"/>
        </w:rPr>
        <w:t>2</w:t>
      </w:r>
      <w:r w:rsidR="00D4576A" w:rsidRPr="00296CFD">
        <w:rPr>
          <w:color w:val="000000" w:themeColor="text1"/>
          <w:lang w:val="ro-RO"/>
        </w:rPr>
        <w:t>), art</w:t>
      </w:r>
      <w:r w:rsidR="00360BFB" w:rsidRPr="00296CFD">
        <w:rPr>
          <w:color w:val="000000" w:themeColor="text1"/>
          <w:lang w:val="ro-RO"/>
        </w:rPr>
        <w:t>.</w:t>
      </w:r>
      <w:r w:rsidR="00D4576A" w:rsidRPr="00296CFD">
        <w:rPr>
          <w:color w:val="000000" w:themeColor="text1"/>
          <w:lang w:val="ro-RO"/>
        </w:rPr>
        <w:t xml:space="preserve"> 10 alin</w:t>
      </w:r>
      <w:r w:rsidR="00360BFB" w:rsidRPr="00296CFD">
        <w:rPr>
          <w:color w:val="000000" w:themeColor="text1"/>
          <w:lang w:val="ro-RO"/>
        </w:rPr>
        <w:t>.</w:t>
      </w:r>
      <w:r w:rsidR="00D4576A" w:rsidRPr="00296CFD">
        <w:rPr>
          <w:color w:val="000000" w:themeColor="text1"/>
          <w:lang w:val="ro-RO"/>
        </w:rPr>
        <w:t xml:space="preserve"> (4), art</w:t>
      </w:r>
      <w:r w:rsidR="00360BFB" w:rsidRPr="00296CFD">
        <w:rPr>
          <w:color w:val="000000" w:themeColor="text1"/>
          <w:lang w:val="ro-RO"/>
        </w:rPr>
        <w:t>.</w:t>
      </w:r>
      <w:r w:rsidR="00D4576A" w:rsidRPr="00296CFD">
        <w:rPr>
          <w:color w:val="000000" w:themeColor="text1"/>
          <w:lang w:val="ro-RO"/>
        </w:rPr>
        <w:t xml:space="preserve"> 11 alin</w:t>
      </w:r>
      <w:r w:rsidR="00360BFB" w:rsidRPr="00296CFD">
        <w:rPr>
          <w:color w:val="000000" w:themeColor="text1"/>
          <w:lang w:val="ro-RO"/>
        </w:rPr>
        <w:t>.</w:t>
      </w:r>
      <w:r w:rsidR="00D4576A" w:rsidRPr="00296CFD">
        <w:rPr>
          <w:color w:val="000000" w:themeColor="text1"/>
          <w:lang w:val="ro-RO"/>
        </w:rPr>
        <w:t xml:space="preserve"> (3) </w:t>
      </w:r>
      <w:r w:rsidR="00D75671" w:rsidRPr="00296CFD">
        <w:rPr>
          <w:color w:val="000000" w:themeColor="text1"/>
          <w:lang w:val="ro-RO"/>
        </w:rPr>
        <w:t>pct</w:t>
      </w:r>
      <w:r w:rsidR="00360BFB" w:rsidRPr="00296CFD">
        <w:rPr>
          <w:color w:val="000000" w:themeColor="text1"/>
          <w:lang w:val="ro-RO"/>
        </w:rPr>
        <w:t>.</w:t>
      </w:r>
      <w:r w:rsidR="00D4576A" w:rsidRPr="00296CFD">
        <w:rPr>
          <w:color w:val="000000" w:themeColor="text1"/>
          <w:lang w:val="ro-RO"/>
        </w:rPr>
        <w:t xml:space="preserve"> </w:t>
      </w:r>
      <w:r w:rsidR="00D75671" w:rsidRPr="00296CFD">
        <w:rPr>
          <w:color w:val="000000" w:themeColor="text1"/>
          <w:lang w:val="ro-RO"/>
        </w:rPr>
        <w:t>3</w:t>
      </w:r>
      <w:r w:rsidR="00D4576A" w:rsidRPr="00296CFD">
        <w:rPr>
          <w:color w:val="000000" w:themeColor="text1"/>
          <w:lang w:val="ro-RO"/>
        </w:rPr>
        <w:t>) și art</w:t>
      </w:r>
      <w:r w:rsidR="00360BFB" w:rsidRPr="00296CFD">
        <w:rPr>
          <w:color w:val="000000" w:themeColor="text1"/>
          <w:lang w:val="ro-RO"/>
        </w:rPr>
        <w:t>.</w:t>
      </w:r>
      <w:r w:rsidR="00D4576A" w:rsidRPr="00296CFD">
        <w:rPr>
          <w:color w:val="000000" w:themeColor="text1"/>
          <w:lang w:val="ro-RO"/>
        </w:rPr>
        <w:t xml:space="preserve"> 11 alin</w:t>
      </w:r>
      <w:r w:rsidR="00360BFB" w:rsidRPr="00296CFD">
        <w:rPr>
          <w:color w:val="000000" w:themeColor="text1"/>
          <w:lang w:val="ro-RO"/>
        </w:rPr>
        <w:t>.</w:t>
      </w:r>
      <w:r w:rsidR="00D4576A" w:rsidRPr="00296CFD">
        <w:rPr>
          <w:color w:val="000000" w:themeColor="text1"/>
          <w:lang w:val="ro-RO"/>
        </w:rPr>
        <w:t xml:space="preserve"> (5);</w:t>
      </w:r>
    </w:p>
    <w:p w14:paraId="3BB30DC8" w14:textId="1DC083C6" w:rsidR="005E6E9E" w:rsidRPr="00296CFD" w:rsidRDefault="005E6E9E" w:rsidP="005E6E9E">
      <w:pPr>
        <w:ind w:left="-76" w:firstLine="796"/>
        <w:contextualSpacing/>
        <w:jc w:val="both"/>
        <w:rPr>
          <w:color w:val="000000" w:themeColor="text1"/>
          <w:lang w:val="ro-RO"/>
        </w:rPr>
      </w:pPr>
      <w:r w:rsidRPr="00296CFD">
        <w:rPr>
          <w:color w:val="000000" w:themeColor="text1"/>
          <w:lang w:val="ro-RO"/>
        </w:rPr>
        <w:t>3</w:t>
      </w:r>
      <w:r w:rsidR="00D4576A" w:rsidRPr="00296CFD">
        <w:rPr>
          <w:color w:val="000000" w:themeColor="text1"/>
          <w:lang w:val="ro-RO"/>
        </w:rPr>
        <w:t xml:space="preserve">) o descriere a proceselor instituite în vederea integrării diligenței necesare în politicile relevante ale întreprinderii și a punerii în aplicare a obligației de diligență necesară, inclusiv a măsurilor adoptate pentru verificarea respectării codului de conduită prevăzut la </w:t>
      </w:r>
      <w:r w:rsidR="001E7A2C" w:rsidRPr="00296CFD">
        <w:rPr>
          <w:color w:val="000000" w:themeColor="text1"/>
          <w:lang w:val="ro-RO"/>
        </w:rPr>
        <w:t>pct.</w:t>
      </w:r>
      <w:r w:rsidR="00D4576A" w:rsidRPr="00296CFD">
        <w:rPr>
          <w:color w:val="000000" w:themeColor="text1"/>
          <w:lang w:val="ro-RO"/>
        </w:rPr>
        <w:t xml:space="preserve"> </w:t>
      </w:r>
      <w:r w:rsidR="001E7A2C" w:rsidRPr="00296CFD">
        <w:rPr>
          <w:color w:val="000000" w:themeColor="text1"/>
          <w:lang w:val="ro-RO"/>
        </w:rPr>
        <w:t>2</w:t>
      </w:r>
      <w:r w:rsidR="00D4576A" w:rsidRPr="00296CFD">
        <w:rPr>
          <w:color w:val="000000" w:themeColor="text1"/>
          <w:lang w:val="ro-RO"/>
        </w:rPr>
        <w:t>) și pentru extinderea aplicării acestuia la partenerii de afaceri;</w:t>
      </w:r>
    </w:p>
    <w:p w14:paraId="6DAB8C17" w14:textId="77777777" w:rsidR="005E6E9E" w:rsidRPr="00296CFD" w:rsidRDefault="00D4576A" w:rsidP="005E6E9E">
      <w:pPr>
        <w:ind w:left="-76" w:firstLine="796"/>
        <w:contextualSpacing/>
        <w:jc w:val="both"/>
        <w:rPr>
          <w:color w:val="000000" w:themeColor="text1"/>
          <w:lang w:val="ro-RO"/>
        </w:rPr>
      </w:pPr>
      <w:r w:rsidRPr="00296CFD">
        <w:rPr>
          <w:color w:val="000000" w:themeColor="text1"/>
          <w:lang w:val="ro-RO"/>
        </w:rPr>
        <w:t>(3) Întreprinderile au obligația de a-și actualiza politicile privind diligența necesară fără întârzieri nejustificate, în urma producerii unor modificări semnificative, precum și de a le revizui și, după caz, de a le actualiza cel puțin o dată la 24 de luni.</w:t>
      </w:r>
    </w:p>
    <w:p w14:paraId="22B71FBD" w14:textId="4A6FA76E" w:rsidR="005E6E9E" w:rsidRPr="00296CFD" w:rsidRDefault="00D4576A" w:rsidP="005E6E9E">
      <w:pPr>
        <w:ind w:left="-76" w:firstLine="796"/>
        <w:contextualSpacing/>
        <w:jc w:val="both"/>
        <w:rPr>
          <w:color w:val="000000" w:themeColor="text1"/>
          <w:lang w:val="ro-RO"/>
        </w:rPr>
      </w:pPr>
      <w:r w:rsidRPr="00296CFD">
        <w:rPr>
          <w:color w:val="000000" w:themeColor="text1"/>
          <w:lang w:val="ro-RO"/>
        </w:rPr>
        <w:t xml:space="preserve">(4) În acest scop, întreprinderile iau în considerare impacturile negative deja identificate în conformitate cu </w:t>
      </w:r>
      <w:r w:rsidR="007711DA" w:rsidRPr="00296CFD">
        <w:rPr>
          <w:color w:val="000000" w:themeColor="text1"/>
          <w:lang w:val="ro-RO"/>
        </w:rPr>
        <w:t>art.</w:t>
      </w:r>
      <w:r w:rsidRPr="00296CFD">
        <w:rPr>
          <w:color w:val="000000" w:themeColor="text1"/>
          <w:lang w:val="ro-RO"/>
        </w:rPr>
        <w:t xml:space="preserve"> 8, măsurile adecvate adoptate pentru abordarea acestor impacturi negative în conformitate cu </w:t>
      </w:r>
      <w:r w:rsidR="007711DA" w:rsidRPr="00296CFD">
        <w:rPr>
          <w:color w:val="000000" w:themeColor="text1"/>
          <w:lang w:val="ro-RO"/>
        </w:rPr>
        <w:t>art.</w:t>
      </w:r>
      <w:r w:rsidRPr="00296CFD">
        <w:rPr>
          <w:color w:val="000000" w:themeColor="text1"/>
          <w:lang w:val="ro-RO"/>
        </w:rPr>
        <w:t xml:space="preserve"> 10 și 11, precum și rezultatele evaluărilor efectuate în conformitate cu </w:t>
      </w:r>
      <w:r w:rsidR="007711DA" w:rsidRPr="00296CFD">
        <w:rPr>
          <w:color w:val="000000" w:themeColor="text1"/>
          <w:lang w:val="ro-RO"/>
        </w:rPr>
        <w:t>art.</w:t>
      </w:r>
      <w:r w:rsidRPr="00296CFD">
        <w:rPr>
          <w:color w:val="000000" w:themeColor="text1"/>
          <w:lang w:val="ro-RO"/>
        </w:rPr>
        <w:t xml:space="preserve"> 15.</w:t>
      </w:r>
      <w:bookmarkStart w:id="3" w:name="_Toc215504595"/>
    </w:p>
    <w:p w14:paraId="15577DD6" w14:textId="77777777" w:rsidR="005560A2" w:rsidRPr="00296CFD" w:rsidRDefault="005560A2" w:rsidP="005E6E9E">
      <w:pPr>
        <w:ind w:left="-76" w:firstLine="796"/>
        <w:contextualSpacing/>
        <w:jc w:val="both"/>
        <w:rPr>
          <w:color w:val="000000" w:themeColor="text1"/>
          <w:lang w:val="ro-RO"/>
        </w:rPr>
      </w:pPr>
    </w:p>
    <w:p w14:paraId="03451E01" w14:textId="3877152E" w:rsidR="005E6E9E" w:rsidRPr="00296CFD" w:rsidRDefault="00D4576A" w:rsidP="005E6E9E">
      <w:pPr>
        <w:ind w:left="-76" w:firstLine="796"/>
        <w:contextualSpacing/>
        <w:jc w:val="both"/>
        <w:rPr>
          <w:color w:val="000000" w:themeColor="text1"/>
          <w:lang w:val="ro-RO"/>
        </w:rPr>
      </w:pPr>
      <w:r w:rsidRPr="00296CFD">
        <w:rPr>
          <w:b/>
          <w:bCs/>
          <w:color w:val="000000" w:themeColor="text1"/>
          <w:lang w:val="ro-RO"/>
        </w:rPr>
        <w:lastRenderedPageBreak/>
        <w:t xml:space="preserve">Articolul 8. </w:t>
      </w:r>
      <w:r w:rsidRPr="00296CFD">
        <w:rPr>
          <w:color w:val="000000" w:themeColor="text1"/>
          <w:lang w:val="ro-RO"/>
        </w:rPr>
        <w:t>Identificarea și evaluarea impacturilor negative reale și potențial</w:t>
      </w:r>
      <w:bookmarkEnd w:id="3"/>
      <w:r w:rsidR="00432D46" w:rsidRPr="00296CFD">
        <w:rPr>
          <w:color w:val="000000" w:themeColor="text1"/>
          <w:lang w:val="ro-RO"/>
        </w:rPr>
        <w:t>e</w:t>
      </w:r>
    </w:p>
    <w:p w14:paraId="606DE635" w14:textId="77777777" w:rsidR="005E6E9E" w:rsidRPr="00296CFD" w:rsidRDefault="00D4576A" w:rsidP="005E6E9E">
      <w:pPr>
        <w:ind w:left="-76" w:firstLine="796"/>
        <w:contextualSpacing/>
        <w:jc w:val="both"/>
        <w:rPr>
          <w:color w:val="000000" w:themeColor="text1"/>
          <w:lang w:val="ro-RO"/>
        </w:rPr>
      </w:pPr>
      <w:r w:rsidRPr="00296CFD">
        <w:rPr>
          <w:color w:val="000000" w:themeColor="text1"/>
          <w:lang w:val="ro-RO"/>
        </w:rPr>
        <w:t>(1) Întreprinderile iau măsuri adecvate pentru a identifica și evalua impacturile negative reale și potențiale care rezultă din propriile operațiuni, din cele ale filialelor lor și, în măsura în care sunt legate de lanțul de activități al întreprinderii, din operațiunile partenerilor de afaceri, în conformitate cu prezentul articol.</w:t>
      </w:r>
    </w:p>
    <w:p w14:paraId="4F83CC8F" w14:textId="4B7466F8" w:rsidR="005E6E9E" w:rsidRPr="00296CFD" w:rsidRDefault="00D4576A" w:rsidP="005E6E9E">
      <w:pPr>
        <w:ind w:left="-76" w:firstLine="796"/>
        <w:contextualSpacing/>
        <w:jc w:val="both"/>
        <w:rPr>
          <w:color w:val="000000" w:themeColor="text1"/>
          <w:lang w:val="ro-RO"/>
        </w:rPr>
      </w:pPr>
      <w:r w:rsidRPr="00296CFD">
        <w:rPr>
          <w:color w:val="000000" w:themeColor="text1"/>
          <w:lang w:val="ro-RO"/>
        </w:rPr>
        <w:t xml:space="preserve">(2) Ca parte a obligației prevăzute la </w:t>
      </w:r>
      <w:r w:rsidR="007711DA" w:rsidRPr="00296CFD">
        <w:rPr>
          <w:color w:val="000000" w:themeColor="text1"/>
          <w:lang w:val="ro-RO"/>
        </w:rPr>
        <w:t>alin.</w:t>
      </w:r>
      <w:r w:rsidRPr="00296CFD">
        <w:rPr>
          <w:color w:val="000000" w:themeColor="text1"/>
          <w:lang w:val="ro-RO"/>
        </w:rPr>
        <w:t xml:space="preserve"> (1), întreprinderile iau măsuri adecvate pentru a realiza următoarele acțiuni, ținând seama de factorii de risc relevanți, inclusiv de faptele, situațiile sau circumstanțele de la nivelul partenerilor de afaceri, cum ar fi cazul în care aceștia nu sunt întreprinderi care intră sub incidența prezentei legi sau a altor acte normative comparabile privind diligența necesară în materie de durabilitate, de factorii geografici și contextuali, precum nivelul de respectare a legislației în raport cu tipul de impact negativ, precum și de factorii specifici sectoarelor, operațiunilor comerciale, produselor și serviciilor:</w:t>
      </w:r>
    </w:p>
    <w:p w14:paraId="1B04AFFD" w14:textId="77777777" w:rsidR="005E6E9E" w:rsidRPr="00296CFD" w:rsidRDefault="00D4576A" w:rsidP="005E6E9E">
      <w:pPr>
        <w:ind w:left="-76" w:firstLine="796"/>
        <w:contextualSpacing/>
        <w:jc w:val="both"/>
        <w:rPr>
          <w:color w:val="000000" w:themeColor="text1"/>
          <w:lang w:val="ro-RO"/>
        </w:rPr>
      </w:pPr>
      <w:r w:rsidRPr="00296CFD">
        <w:rPr>
          <w:color w:val="000000" w:themeColor="text1"/>
          <w:lang w:val="ro-RO"/>
        </w:rPr>
        <w:t>1) să efectueze, exclusiv pe baza informațiilor disponibile în mod rezonabil, un studiu preliminar în vederea identificării, în cadrul propriilor operațiuni, al filialelor și, în măsura în care sunt legate de lanțul de activități, al partenerilor de afaceri, a domeniilor generale în care sunt cele mai probabile și cele mai grave impacturi negative;</w:t>
      </w:r>
    </w:p>
    <w:p w14:paraId="5B7CA3F2" w14:textId="2F2C9EC2" w:rsidR="005E6E9E" w:rsidRPr="00296CFD" w:rsidRDefault="00D4576A" w:rsidP="005E6E9E">
      <w:pPr>
        <w:ind w:left="-76" w:firstLine="796"/>
        <w:contextualSpacing/>
        <w:jc w:val="both"/>
        <w:rPr>
          <w:color w:val="000000" w:themeColor="text1"/>
          <w:lang w:val="ro-RO"/>
        </w:rPr>
      </w:pPr>
      <w:r w:rsidRPr="00296CFD">
        <w:rPr>
          <w:color w:val="000000" w:themeColor="text1"/>
          <w:lang w:val="ro-RO"/>
        </w:rPr>
        <w:t xml:space="preserve">2) să efectueze, pe baza rezultatelor studiului preliminar prevăzut la </w:t>
      </w:r>
      <w:r w:rsidR="00432D46" w:rsidRPr="00296CFD">
        <w:rPr>
          <w:color w:val="000000" w:themeColor="text1"/>
          <w:lang w:val="ro-RO"/>
        </w:rPr>
        <w:t>pct</w:t>
      </w:r>
      <w:r w:rsidR="007711DA" w:rsidRPr="00296CFD">
        <w:rPr>
          <w:color w:val="000000" w:themeColor="text1"/>
          <w:lang w:val="ro-RO"/>
        </w:rPr>
        <w:t>.</w:t>
      </w:r>
      <w:r w:rsidRPr="00296CFD">
        <w:rPr>
          <w:color w:val="000000" w:themeColor="text1"/>
          <w:lang w:val="ro-RO"/>
        </w:rPr>
        <w:t xml:space="preserve"> </w:t>
      </w:r>
      <w:r w:rsidR="00432D46" w:rsidRPr="00296CFD">
        <w:rPr>
          <w:color w:val="000000" w:themeColor="text1"/>
          <w:lang w:val="ro-RO"/>
        </w:rPr>
        <w:t>1</w:t>
      </w:r>
      <w:r w:rsidRPr="00296CFD">
        <w:rPr>
          <w:color w:val="000000" w:themeColor="text1"/>
          <w:lang w:val="ro-RO"/>
        </w:rPr>
        <w:t>), o evaluare aprofundată în domeniile în care au fost identificate cele mai probabile și cele mai grave impacturi negative;</w:t>
      </w:r>
    </w:p>
    <w:p w14:paraId="36139C3F" w14:textId="6CA5D646"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 xml:space="preserve">(3) În scopul evaluării aprofundate prevăzute la </w:t>
      </w:r>
      <w:r w:rsidR="007711DA" w:rsidRPr="00296CFD">
        <w:rPr>
          <w:color w:val="000000" w:themeColor="text1"/>
          <w:lang w:val="ro-RO"/>
        </w:rPr>
        <w:t>alin.</w:t>
      </w:r>
      <w:r w:rsidRPr="00296CFD">
        <w:rPr>
          <w:color w:val="000000" w:themeColor="text1"/>
          <w:lang w:val="ro-RO"/>
        </w:rPr>
        <w:t xml:space="preserve"> (2) p</w:t>
      </w:r>
      <w:r w:rsidR="009B2641" w:rsidRPr="00296CFD">
        <w:rPr>
          <w:color w:val="000000" w:themeColor="text1"/>
          <w:lang w:val="ro-RO"/>
        </w:rPr>
        <w:t>ct.</w:t>
      </w:r>
      <w:r w:rsidRPr="00296CFD">
        <w:rPr>
          <w:color w:val="000000" w:themeColor="text1"/>
          <w:lang w:val="ro-RO"/>
        </w:rPr>
        <w:t xml:space="preserve"> </w:t>
      </w:r>
      <w:r w:rsidR="009B2641" w:rsidRPr="00296CFD">
        <w:rPr>
          <w:color w:val="000000" w:themeColor="text1"/>
          <w:lang w:val="ro-RO"/>
        </w:rPr>
        <w:t>2</w:t>
      </w:r>
      <w:r w:rsidRPr="00296CFD">
        <w:rPr>
          <w:color w:val="000000" w:themeColor="text1"/>
          <w:lang w:val="ro-RO"/>
        </w:rPr>
        <w:t>), întreprinderile iau măsuri adecvate pentru a asigura îndeplinirea următoarelor cerințe:</w:t>
      </w:r>
    </w:p>
    <w:p w14:paraId="747464E4" w14:textId="5688665C"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 xml:space="preserve">1) întreprinderile pot solicita informații de la partenerii de afaceri numai în măsura în care acestea sunt necesare, iar în cazul partenerilor de afaceri care au mai puțin de </w:t>
      </w:r>
      <w:r w:rsidR="008D78B0" w:rsidRPr="00296CFD">
        <w:rPr>
          <w:color w:val="000000" w:themeColor="text1"/>
          <w:lang w:val="ro-RO"/>
        </w:rPr>
        <w:t>5</w:t>
      </w:r>
      <w:r w:rsidR="009B2641" w:rsidRPr="00296CFD">
        <w:rPr>
          <w:color w:val="000000" w:themeColor="text1"/>
          <w:lang w:val="ro-RO"/>
        </w:rPr>
        <w:t>.</w:t>
      </w:r>
      <w:r w:rsidRPr="00296CFD">
        <w:rPr>
          <w:color w:val="000000" w:themeColor="text1"/>
          <w:lang w:val="ro-RO"/>
        </w:rPr>
        <w:t>000 de angajați, numai dacă informațiile respective nu pot fi obținute în mod rezonabil prin alte mijloace;</w:t>
      </w:r>
    </w:p>
    <w:p w14:paraId="71CFC2E6" w14:textId="77777777"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2) atunci când informațiile necesare pot fi obținute de la parteneri de afaceri diferiți, întreprinderile acordă prioritate solicitării acestora, în măsura în care este rezonabil, direct de la partenerul sau partenerii de afaceri în legătură cu care este cel mai probabil să se producă impacturile negative;</w:t>
      </w:r>
    </w:p>
    <w:p w14:paraId="77ACE32D" w14:textId="77777777"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3) în cazul în care se identifică impacturi negative cu același nivel de probabilitate sau gravitate în mai multe domenii, întreprinderile pot acorda prioritate evaluării domeniilor care implică parteneri de afaceri direcți;</w:t>
      </w:r>
    </w:p>
    <w:p w14:paraId="2E4ECCE3" w14:textId="267BC797"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(4) În scopul identificării și evaluării impacturilor negative prevăzute la alin</w:t>
      </w:r>
      <w:r w:rsidR="008D78B0" w:rsidRPr="00296CFD">
        <w:rPr>
          <w:color w:val="000000" w:themeColor="text1"/>
          <w:lang w:val="ro-RO"/>
        </w:rPr>
        <w:t>.</w:t>
      </w:r>
      <w:r w:rsidRPr="00296CFD">
        <w:rPr>
          <w:color w:val="000000" w:themeColor="text1"/>
          <w:lang w:val="ro-RO"/>
        </w:rPr>
        <w:t xml:space="preserve"> (1), pe baza unor informații cantitative și calitative, după caz, întreprinderile pot utiliza resurse adecvate, inclusiv rapoarte independente, soluții digitale, inițiative sectoriale și multipartite, precum și informații colectate prin mecanismul de notificare și procedura de examinare a plângerilor prevăzute la </w:t>
      </w:r>
      <w:r w:rsidR="007711DA" w:rsidRPr="00296CFD">
        <w:rPr>
          <w:color w:val="000000" w:themeColor="text1"/>
          <w:lang w:val="ro-RO"/>
        </w:rPr>
        <w:t>art.</w:t>
      </w:r>
      <w:r w:rsidRPr="00296CFD">
        <w:rPr>
          <w:color w:val="000000" w:themeColor="text1"/>
          <w:lang w:val="ro-RO"/>
        </w:rPr>
        <w:t xml:space="preserve"> 14.</w:t>
      </w:r>
      <w:bookmarkStart w:id="4" w:name="_Toc215504596"/>
    </w:p>
    <w:p w14:paraId="2A8DAB08" w14:textId="77777777" w:rsidR="005560A2" w:rsidRPr="00296CFD" w:rsidRDefault="005560A2" w:rsidP="005560A2">
      <w:pPr>
        <w:ind w:left="-76" w:firstLine="796"/>
        <w:contextualSpacing/>
        <w:jc w:val="both"/>
        <w:rPr>
          <w:color w:val="000000" w:themeColor="text1"/>
          <w:lang w:val="ro-RO"/>
        </w:rPr>
      </w:pPr>
    </w:p>
    <w:p w14:paraId="36B64AB2" w14:textId="53417360" w:rsidR="005560A2" w:rsidRPr="00296CFD" w:rsidRDefault="00D4576A" w:rsidP="005560A2">
      <w:pPr>
        <w:ind w:left="-76" w:firstLine="796"/>
        <w:contextualSpacing/>
        <w:jc w:val="both"/>
        <w:rPr>
          <w:color w:val="000000" w:themeColor="text1"/>
          <w:lang w:val="ro-RO"/>
        </w:rPr>
      </w:pPr>
      <w:r w:rsidRPr="00296CFD">
        <w:rPr>
          <w:b/>
          <w:bCs/>
          <w:color w:val="000000" w:themeColor="text1"/>
          <w:lang w:val="ro-RO"/>
        </w:rPr>
        <w:t xml:space="preserve">Articolul </w:t>
      </w:r>
      <w:r w:rsidR="00017F61" w:rsidRPr="00296CFD">
        <w:rPr>
          <w:b/>
          <w:bCs/>
          <w:color w:val="000000" w:themeColor="text1"/>
          <w:lang w:val="ro-RO"/>
        </w:rPr>
        <w:t>9</w:t>
      </w:r>
      <w:r w:rsidRPr="00296CFD">
        <w:rPr>
          <w:b/>
          <w:bCs/>
          <w:color w:val="000000" w:themeColor="text1"/>
          <w:lang w:val="ro-RO"/>
        </w:rPr>
        <w:t xml:space="preserve">. </w:t>
      </w:r>
      <w:r w:rsidRPr="00296CFD">
        <w:rPr>
          <w:color w:val="000000" w:themeColor="text1"/>
          <w:lang w:val="ro-RO"/>
        </w:rPr>
        <w:t>Stabilirea ordinii de prioritate a impacturilor negative reale și potențiale identificate</w:t>
      </w:r>
      <w:bookmarkEnd w:id="4"/>
    </w:p>
    <w:p w14:paraId="072A8B7F" w14:textId="4C247C24"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(1) În cazul în care nu este fezabil să se prevină, să se atenueze, să se înceteze sau să se reducă la minimum, simultan și în întregime, toate impacturile negative identificate, întreprinderile stabilesc prioritatea impacturilor negative identificate în temeiul art</w:t>
      </w:r>
      <w:r w:rsidR="008D78B0" w:rsidRPr="00296CFD">
        <w:rPr>
          <w:color w:val="000000" w:themeColor="text1"/>
          <w:lang w:val="ro-RO"/>
        </w:rPr>
        <w:t>.</w:t>
      </w:r>
      <w:r w:rsidRPr="00296CFD">
        <w:rPr>
          <w:color w:val="000000" w:themeColor="text1"/>
          <w:lang w:val="ro-RO"/>
        </w:rPr>
        <w:t xml:space="preserve"> 8, în vederea îndeplinirii obligațiilor prevăzute la art</w:t>
      </w:r>
      <w:r w:rsidR="008D78B0" w:rsidRPr="00296CFD">
        <w:rPr>
          <w:color w:val="000000" w:themeColor="text1"/>
          <w:lang w:val="ro-RO"/>
        </w:rPr>
        <w:t>.</w:t>
      </w:r>
      <w:r w:rsidRPr="00296CFD">
        <w:rPr>
          <w:color w:val="000000" w:themeColor="text1"/>
          <w:lang w:val="ro-RO"/>
        </w:rPr>
        <w:t xml:space="preserve"> 10 și 11.</w:t>
      </w:r>
    </w:p>
    <w:p w14:paraId="74441BBC" w14:textId="2EBB3C88"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(2) Prioritatea stabilită în conformitate cu alin</w:t>
      </w:r>
      <w:r w:rsidR="008D78B0" w:rsidRPr="00296CFD">
        <w:rPr>
          <w:color w:val="000000" w:themeColor="text1"/>
          <w:lang w:val="ro-RO"/>
        </w:rPr>
        <w:t>.</w:t>
      </w:r>
      <w:r w:rsidRPr="00296CFD">
        <w:rPr>
          <w:color w:val="000000" w:themeColor="text1"/>
          <w:lang w:val="ro-RO"/>
        </w:rPr>
        <w:t xml:space="preserve"> (1) se bazează pe gravitatea și probabilitatea impacturilor negative.</w:t>
      </w:r>
    </w:p>
    <w:p w14:paraId="413C1667" w14:textId="600E03DF" w:rsidR="00B0587A" w:rsidRPr="00296CFD" w:rsidRDefault="00D4576A" w:rsidP="005560A2">
      <w:pPr>
        <w:ind w:left="-76" w:firstLine="796"/>
        <w:contextualSpacing/>
        <w:jc w:val="both"/>
        <w:rPr>
          <w:color w:val="000000" w:themeColor="text1"/>
          <w:lang w:val="ro-RO"/>
        </w:rPr>
      </w:pPr>
      <w:r w:rsidRPr="00296CFD">
        <w:rPr>
          <w:color w:val="000000" w:themeColor="text1"/>
          <w:lang w:val="ro-RO"/>
        </w:rPr>
        <w:t>(3) După ce impacturile negative cele mai grave și cele mai probabile sunt abordate în conformitate cu art</w:t>
      </w:r>
      <w:r w:rsidR="008D78B0" w:rsidRPr="00296CFD">
        <w:rPr>
          <w:color w:val="000000" w:themeColor="text1"/>
          <w:lang w:val="ro-RO"/>
        </w:rPr>
        <w:t>.</w:t>
      </w:r>
      <w:r w:rsidRPr="00296CFD">
        <w:rPr>
          <w:color w:val="000000" w:themeColor="text1"/>
          <w:lang w:val="ro-RO"/>
        </w:rPr>
        <w:t xml:space="preserve"> 10 și 11, într-un termen rezonabil, întreprinderea abordează impacturile negative mai puțin grave și mai puțin probabile.</w:t>
      </w:r>
    </w:p>
    <w:p w14:paraId="1A725DB9" w14:textId="68E6B427" w:rsidR="008D78B0" w:rsidRPr="00296CFD" w:rsidRDefault="008D78B0" w:rsidP="005560A2">
      <w:pPr>
        <w:ind w:left="-76" w:firstLine="796"/>
        <w:contextualSpacing/>
        <w:jc w:val="both"/>
        <w:rPr>
          <w:color w:val="000000" w:themeColor="text1"/>
          <w:lang w:val="ro-RO"/>
        </w:rPr>
      </w:pPr>
      <w:r w:rsidRPr="00296CFD">
        <w:rPr>
          <w:color w:val="000000" w:themeColor="text1"/>
          <w:lang w:val="ro-RO"/>
        </w:rPr>
        <w:lastRenderedPageBreak/>
        <w:t xml:space="preserve">(4) </w:t>
      </w:r>
      <w:r w:rsidR="009B2641" w:rsidRPr="00296CFD">
        <w:rPr>
          <w:color w:val="000000" w:themeColor="text1"/>
          <w:lang w:val="ro-RO"/>
        </w:rPr>
        <w:t>În cazul în care stabilirea ordinii de prioritate a fost efectuată în conformitate cu prezentul articol, simplul fapt că întreprinderea nu a abordat încă un impact negativ mai puțin semnificativ nu constituie temei pentru aplicarea sancțiunilor prevăzute la art. 2</w:t>
      </w:r>
      <w:r w:rsidR="00412DEF" w:rsidRPr="00296CFD">
        <w:rPr>
          <w:color w:val="000000" w:themeColor="text1"/>
          <w:lang w:val="ro-RO"/>
        </w:rPr>
        <w:t>6</w:t>
      </w:r>
      <w:r w:rsidRPr="00296CFD">
        <w:rPr>
          <w:color w:val="000000" w:themeColor="text1"/>
          <w:lang w:val="ro-RO"/>
        </w:rPr>
        <w:t>.</w:t>
      </w:r>
    </w:p>
    <w:p w14:paraId="47EBFE87" w14:textId="77777777" w:rsidR="005560A2" w:rsidRPr="00296CFD" w:rsidRDefault="005560A2" w:rsidP="005560A2">
      <w:pPr>
        <w:jc w:val="center"/>
        <w:rPr>
          <w:color w:val="000000" w:themeColor="text1"/>
          <w:lang w:val="ro-RO"/>
        </w:rPr>
      </w:pPr>
    </w:p>
    <w:p w14:paraId="5349695F" w14:textId="43904A19" w:rsidR="00D4576A" w:rsidRPr="00296CFD" w:rsidRDefault="00D4576A" w:rsidP="005560A2">
      <w:pPr>
        <w:jc w:val="center"/>
        <w:rPr>
          <w:b/>
          <w:bCs/>
          <w:color w:val="000000" w:themeColor="text1"/>
          <w:lang w:val="ro-RO"/>
        </w:rPr>
      </w:pPr>
      <w:r w:rsidRPr="00296CFD">
        <w:rPr>
          <w:b/>
          <w:bCs/>
          <w:color w:val="000000" w:themeColor="text1"/>
          <w:lang w:val="ro-RO"/>
        </w:rPr>
        <w:t>Capitolul IV</w:t>
      </w:r>
    </w:p>
    <w:p w14:paraId="425C3F2C" w14:textId="14B77362" w:rsidR="00D4576A" w:rsidRPr="00296CFD" w:rsidRDefault="00D4576A" w:rsidP="005560A2">
      <w:pPr>
        <w:jc w:val="center"/>
        <w:rPr>
          <w:b/>
          <w:bCs/>
          <w:color w:val="000000" w:themeColor="text1"/>
          <w:lang w:val="ro-RO"/>
        </w:rPr>
      </w:pPr>
      <w:r w:rsidRPr="00296CFD">
        <w:rPr>
          <w:b/>
          <w:bCs/>
          <w:color w:val="000000" w:themeColor="text1"/>
          <w:lang w:val="ro-RO"/>
        </w:rPr>
        <w:t xml:space="preserve">MĂSURI DE PREVENIRE, </w:t>
      </w:r>
      <w:r w:rsidR="005C20EB" w:rsidRPr="00296CFD">
        <w:rPr>
          <w:b/>
          <w:bCs/>
          <w:color w:val="000000" w:themeColor="text1"/>
          <w:lang w:val="ro-RO"/>
        </w:rPr>
        <w:t>ÎNCETARE</w:t>
      </w:r>
      <w:r w:rsidRPr="00296CFD">
        <w:rPr>
          <w:b/>
          <w:bCs/>
          <w:color w:val="000000" w:themeColor="text1"/>
          <w:lang w:val="ro-RO"/>
        </w:rPr>
        <w:t>, REMEDIERE ȘI IMPLICAREA PĂRȚILOR INTERESATE</w:t>
      </w:r>
    </w:p>
    <w:p w14:paraId="0C7F6499" w14:textId="77777777" w:rsidR="005560A2" w:rsidRPr="00296CFD" w:rsidRDefault="005560A2" w:rsidP="00D4576A">
      <w:pPr>
        <w:jc w:val="both"/>
        <w:rPr>
          <w:b/>
          <w:bCs/>
          <w:color w:val="000000" w:themeColor="text1"/>
          <w:lang w:val="ro-RO"/>
        </w:rPr>
      </w:pPr>
      <w:bookmarkStart w:id="5" w:name="_Toc215504598"/>
    </w:p>
    <w:p w14:paraId="67F056C5" w14:textId="611EE2A7" w:rsidR="00D4576A" w:rsidRPr="00296CFD" w:rsidRDefault="00D4576A" w:rsidP="005560A2">
      <w:pPr>
        <w:ind w:firstLine="720"/>
        <w:jc w:val="both"/>
        <w:rPr>
          <w:color w:val="000000" w:themeColor="text1"/>
          <w:lang w:val="ro-RO"/>
        </w:rPr>
      </w:pPr>
      <w:r w:rsidRPr="00296CFD">
        <w:rPr>
          <w:b/>
          <w:bCs/>
          <w:color w:val="000000" w:themeColor="text1"/>
          <w:lang w:val="ro-RO"/>
        </w:rPr>
        <w:t>Articolul 10</w:t>
      </w:r>
      <w:r w:rsidR="005560A2"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Prevenirea impacturilor negative potențiale</w:t>
      </w:r>
      <w:bookmarkEnd w:id="5"/>
    </w:p>
    <w:p w14:paraId="0A3DB0F7" w14:textId="482A2686" w:rsidR="00D4576A" w:rsidRPr="00296CFD" w:rsidRDefault="00D4576A" w:rsidP="005560A2">
      <w:pPr>
        <w:ind w:firstLine="720"/>
        <w:jc w:val="both"/>
        <w:rPr>
          <w:color w:val="000000" w:themeColor="text1"/>
          <w:lang w:val="ro-RO"/>
        </w:rPr>
      </w:pPr>
      <w:r w:rsidRPr="00296CFD">
        <w:rPr>
          <w:color w:val="000000" w:themeColor="text1"/>
          <w:lang w:val="ro-RO"/>
        </w:rPr>
        <w:t xml:space="preserve">(1) Întreprinderile iau măsuri adecvate pentru a preveni impacturile negative potențiale sau, în cazul în care prevenirea nu este posibilă ori nu poate fi realizată imediat, pentru a le atenua în mod adecvat, în măsura în care acestea au fost sau ar fi trebuit să fie identificate în temeiul </w:t>
      </w:r>
      <w:r w:rsidR="007711DA" w:rsidRPr="00296CFD">
        <w:rPr>
          <w:color w:val="000000" w:themeColor="text1"/>
          <w:lang w:val="ro-RO"/>
        </w:rPr>
        <w:t>art.</w:t>
      </w:r>
      <w:r w:rsidRPr="00296CFD">
        <w:rPr>
          <w:color w:val="000000" w:themeColor="text1"/>
          <w:lang w:val="ro-RO"/>
        </w:rPr>
        <w:t xml:space="preserve"> 8, în conformitate cu </w:t>
      </w:r>
      <w:r w:rsidR="007711DA" w:rsidRPr="00296CFD">
        <w:rPr>
          <w:color w:val="000000" w:themeColor="text1"/>
          <w:lang w:val="ro-RO"/>
        </w:rPr>
        <w:t>art.</w:t>
      </w:r>
      <w:r w:rsidRPr="00296CFD">
        <w:rPr>
          <w:color w:val="000000" w:themeColor="text1"/>
          <w:lang w:val="ro-RO"/>
        </w:rPr>
        <w:t xml:space="preserve"> 9 și cu prezentul articol. Pentru a stabili măsurile adecvate menționate la </w:t>
      </w:r>
      <w:r w:rsidR="007711DA" w:rsidRPr="00296CFD">
        <w:rPr>
          <w:color w:val="000000" w:themeColor="text1"/>
          <w:lang w:val="ro-RO"/>
        </w:rPr>
        <w:t>alin.</w:t>
      </w:r>
      <w:r w:rsidR="00361687" w:rsidRPr="00296CFD">
        <w:rPr>
          <w:color w:val="000000" w:themeColor="text1"/>
          <w:lang w:val="ro-RO"/>
        </w:rPr>
        <w:t xml:space="preserve"> (1)</w:t>
      </w:r>
      <w:r w:rsidRPr="00296CFD">
        <w:rPr>
          <w:color w:val="000000" w:themeColor="text1"/>
          <w:lang w:val="ro-RO"/>
        </w:rPr>
        <w:t>, se ține seama în mod corespunzător de următoarele elemente:</w:t>
      </w:r>
    </w:p>
    <w:p w14:paraId="7BBAAEB2" w14:textId="3ADF8530" w:rsidR="00D4576A" w:rsidRPr="00296CFD" w:rsidRDefault="005560A2" w:rsidP="005560A2">
      <w:pPr>
        <w:ind w:firstLine="720"/>
        <w:contextualSpacing/>
        <w:jc w:val="both"/>
        <w:rPr>
          <w:color w:val="000000" w:themeColor="text1"/>
          <w:lang w:val="ro-RO"/>
        </w:rPr>
      </w:pPr>
      <w:r w:rsidRPr="00296CFD">
        <w:rPr>
          <w:color w:val="000000" w:themeColor="text1"/>
          <w:lang w:val="ro-RO"/>
        </w:rPr>
        <w:t>1</w:t>
      </w:r>
      <w:r w:rsidR="00D4576A" w:rsidRPr="00296CFD">
        <w:rPr>
          <w:color w:val="000000" w:themeColor="text1"/>
          <w:lang w:val="ro-RO"/>
        </w:rPr>
        <w:t>) dacă impactul negativ potențial este cauzat exclusiv de întreprindere, dacă este cauzat în comun de întreprindere și de o filială sau de un partener de afaceri, prin acțiuni sau omisiuni, ori dacă este cauzat exclusiv de un partener de afaceri al întreprinderii în lanțul de activități;</w:t>
      </w:r>
    </w:p>
    <w:p w14:paraId="3A287364" w14:textId="77777777" w:rsidR="005C20EB" w:rsidRPr="00296CFD" w:rsidRDefault="005560A2" w:rsidP="005560A2">
      <w:pPr>
        <w:ind w:firstLine="720"/>
        <w:contextualSpacing/>
        <w:jc w:val="both"/>
        <w:rPr>
          <w:color w:val="000000" w:themeColor="text1"/>
          <w:lang w:val="ro-RO"/>
        </w:rPr>
      </w:pPr>
      <w:r w:rsidRPr="00296CFD">
        <w:rPr>
          <w:color w:val="000000" w:themeColor="text1"/>
          <w:lang w:val="ro-RO"/>
        </w:rPr>
        <w:t>2</w:t>
      </w:r>
      <w:r w:rsidR="00D4576A" w:rsidRPr="00296CFD">
        <w:rPr>
          <w:color w:val="000000" w:themeColor="text1"/>
          <w:lang w:val="ro-RO"/>
        </w:rPr>
        <w:t>) dacă impactul negativ potențial ar putea avea loc în cadrul operațiunilor unei filiale, ale unui partener de afaceri direct sau ale unui partener de afaceri indirect</w:t>
      </w:r>
      <w:r w:rsidR="005C20EB" w:rsidRPr="00296CFD">
        <w:rPr>
          <w:color w:val="000000" w:themeColor="text1"/>
          <w:lang w:val="ro-RO"/>
        </w:rPr>
        <w:t>;</w:t>
      </w:r>
    </w:p>
    <w:p w14:paraId="43CCE0FE" w14:textId="1414B0E8" w:rsidR="00D4576A" w:rsidRPr="00296CFD" w:rsidRDefault="005C20EB" w:rsidP="005560A2">
      <w:pPr>
        <w:ind w:firstLine="720"/>
        <w:contextualSpacing/>
        <w:jc w:val="both"/>
        <w:rPr>
          <w:color w:val="000000" w:themeColor="text1"/>
          <w:lang w:val="ro-RO"/>
        </w:rPr>
      </w:pPr>
      <w:r w:rsidRPr="00296CFD">
        <w:rPr>
          <w:color w:val="000000" w:themeColor="text1"/>
          <w:lang w:val="ro-RO"/>
        </w:rPr>
        <w:t xml:space="preserve">3) </w:t>
      </w:r>
      <w:r w:rsidRPr="00296CFD">
        <w:rPr>
          <w:rFonts w:eastAsia="Calibri"/>
          <w:color w:val="000000" w:themeColor="text1"/>
          <w:lang w:val="ro-RO"/>
        </w:rPr>
        <w:t>capacitatea întreprinderii de a influența partenerul de afaceri care cauzează, singur sau împreună cu alții, impactul negativ potențial</w:t>
      </w:r>
      <w:r w:rsidRPr="00296CFD">
        <w:rPr>
          <w:color w:val="000000" w:themeColor="text1"/>
          <w:lang w:val="ro-RO"/>
        </w:rPr>
        <w:t>.</w:t>
      </w:r>
    </w:p>
    <w:p w14:paraId="25E053B5" w14:textId="77777777" w:rsidR="00D4576A" w:rsidRPr="00296CFD" w:rsidRDefault="00D4576A" w:rsidP="005560A2">
      <w:pPr>
        <w:ind w:firstLine="720"/>
        <w:contextualSpacing/>
        <w:jc w:val="both"/>
        <w:rPr>
          <w:color w:val="000000" w:themeColor="text1"/>
          <w:lang w:val="ro-RO"/>
        </w:rPr>
      </w:pPr>
      <w:r w:rsidRPr="00296CFD">
        <w:rPr>
          <w:color w:val="000000" w:themeColor="text1"/>
          <w:lang w:val="ro-RO"/>
        </w:rPr>
        <w:t>(2) Întreprinderile iau măsuri adecvate, după caz, pentru a preveni sau a atenua impacturile negative potențiale, inclusiv prin următoarele acțiuni:</w:t>
      </w:r>
    </w:p>
    <w:p w14:paraId="29F7FBA8" w14:textId="77777777" w:rsidR="00D4576A" w:rsidRPr="00296CFD" w:rsidRDefault="00D4576A" w:rsidP="005560A2">
      <w:pPr>
        <w:ind w:firstLine="720"/>
        <w:contextualSpacing/>
        <w:jc w:val="both"/>
        <w:rPr>
          <w:color w:val="000000" w:themeColor="text1"/>
          <w:lang w:val="ro-RO"/>
        </w:rPr>
      </w:pPr>
      <w:r w:rsidRPr="00296CFD">
        <w:rPr>
          <w:color w:val="000000" w:themeColor="text1"/>
          <w:lang w:val="ro-RO"/>
        </w:rPr>
        <w:t>1) dacă este necesar, ținând seama de natura sau complexitatea măsurilor necesare pentru prevenire, elaborarea și punerea în aplicare, fără întârzieri nejustificate, a unui plan de acțiuni de prevenire, care include calendare rezonabile și clar definite pentru implementarea măsurilor adecvate, precum și indicatori calitativi și cantitativi pentru măsurarea progreselor; întreprinderile pot elabora planul de acțiuni în cooperare cu inițiative sectoriale sau multipartite; planul de acțiuni de prevenire se adaptează la operațiunile și lanțul de activități al întreprinderii;</w:t>
      </w:r>
    </w:p>
    <w:p w14:paraId="297E18A6" w14:textId="78D38008" w:rsidR="00D4576A" w:rsidRPr="00296CFD" w:rsidRDefault="00D4576A" w:rsidP="005560A2">
      <w:pPr>
        <w:ind w:firstLine="720"/>
        <w:jc w:val="both"/>
        <w:rPr>
          <w:color w:val="000000" w:themeColor="text1"/>
          <w:lang w:val="ro-RO"/>
        </w:rPr>
      </w:pPr>
      <w:r w:rsidRPr="00296CFD">
        <w:rPr>
          <w:color w:val="000000" w:themeColor="text1"/>
          <w:lang w:val="ro-RO"/>
        </w:rPr>
        <w:t xml:space="preserve">2) întreprinderile urmăresc obținerea de la partenerii de afaceri direcți a unor garanții contractuale prin care aceștia se angajează să respecte codul de conduită al întreprinderii și, după caz, planul de acțiuni de prevenire, inclusiv prin asigurarea obținerii de garanții contractuale corespunzătoare de la propriii parteneri, în măsura în care activitățile acestora fac parte din lanțul de activități al întreprinderii; în cazul obținerii acestor garanții contractuale, se aplică </w:t>
      </w:r>
      <w:r w:rsidR="007711DA" w:rsidRPr="00296CFD">
        <w:rPr>
          <w:color w:val="000000" w:themeColor="text1"/>
          <w:lang w:val="ro-RO"/>
        </w:rPr>
        <w:t>alin.</w:t>
      </w:r>
      <w:r w:rsidRPr="00296CFD">
        <w:rPr>
          <w:color w:val="000000" w:themeColor="text1"/>
          <w:lang w:val="ro-RO"/>
        </w:rPr>
        <w:t xml:space="preserve"> (5);</w:t>
      </w:r>
    </w:p>
    <w:p w14:paraId="6584701E" w14:textId="77777777" w:rsidR="00D4576A" w:rsidRPr="00296CFD" w:rsidRDefault="00D4576A" w:rsidP="005560A2">
      <w:pPr>
        <w:ind w:firstLine="720"/>
        <w:jc w:val="both"/>
        <w:rPr>
          <w:color w:val="000000" w:themeColor="text1"/>
          <w:lang w:val="ro-RO"/>
        </w:rPr>
      </w:pPr>
      <w:r w:rsidRPr="00296CFD">
        <w:rPr>
          <w:color w:val="000000" w:themeColor="text1"/>
          <w:lang w:val="ro-RO"/>
        </w:rPr>
        <w:t>3) realizarea investițiilor, precum și a modificărilor sau actualizărilor, de natură financiară sau nefinanciară, necesare, de exemplu, în structuri, procese de producție sau alte procese și infrastructuri operaționale;</w:t>
      </w:r>
    </w:p>
    <w:p w14:paraId="24CE2A9B" w14:textId="77777777" w:rsidR="00D4576A" w:rsidRPr="00296CFD" w:rsidRDefault="00D4576A" w:rsidP="005560A2">
      <w:pPr>
        <w:ind w:firstLine="720"/>
        <w:jc w:val="both"/>
        <w:rPr>
          <w:color w:val="000000" w:themeColor="text1"/>
          <w:lang w:val="ro-RO"/>
        </w:rPr>
      </w:pPr>
      <w:r w:rsidRPr="00296CFD">
        <w:rPr>
          <w:color w:val="000000" w:themeColor="text1"/>
          <w:lang w:val="ro-RO"/>
        </w:rPr>
        <w:t>4) efectuarea modificărilor sau a îmbunătățirilor necesare ale planului de afaceri, strategiilor și operațiunilor generale ale întreprinderii, inclusiv ale practicilor în materie de achiziții, proiectare și distribuție;</w:t>
      </w:r>
    </w:p>
    <w:p w14:paraId="144551E1" w14:textId="1D08796B" w:rsidR="00D4576A" w:rsidRPr="00296CFD" w:rsidRDefault="00D4576A" w:rsidP="005560A2">
      <w:pPr>
        <w:ind w:firstLine="720"/>
        <w:jc w:val="both"/>
        <w:rPr>
          <w:color w:val="000000" w:themeColor="text1"/>
          <w:lang w:val="ro-RO"/>
        </w:rPr>
      </w:pPr>
      <w:r w:rsidRPr="00296CFD">
        <w:rPr>
          <w:color w:val="000000" w:themeColor="text1"/>
          <w:lang w:val="ro-RO"/>
        </w:rPr>
        <w:t xml:space="preserve">5) oferirea de sprijin direcționat și proporțional unui </w:t>
      </w:r>
      <w:r w:rsidR="00F83FB7" w:rsidRPr="00296CFD">
        <w:rPr>
          <w:color w:val="000000" w:themeColor="text1"/>
          <w:lang w:val="ro-RO"/>
        </w:rPr>
        <w:t>IMM</w:t>
      </w:r>
      <w:r w:rsidR="00886AAD" w:rsidRPr="00296CFD">
        <w:rPr>
          <w:color w:val="000000" w:themeColor="text1"/>
          <w:lang w:val="ro-RO"/>
        </w:rPr>
        <w:t xml:space="preserve"> </w:t>
      </w:r>
      <w:r w:rsidRPr="00296CFD">
        <w:rPr>
          <w:color w:val="000000" w:themeColor="text1"/>
          <w:lang w:val="ro-RO"/>
        </w:rPr>
        <w:t xml:space="preserve">care este partener de afaceri al întreprinderii, atunci când este necesar, ținând seama de resursele, cunoștințele și constrângerile acestuia, inclusiv prin acordarea sau facilitarea accesului la consolidarea capacităților, formare sau modernizarea sistemelor de gestionare și, în cazul în care respectarea codului de conduită sau a planului de acțiuni de prevenire ar pune în pericol viabilitatea </w:t>
      </w:r>
      <w:r w:rsidR="00F83FB7" w:rsidRPr="00296CFD">
        <w:rPr>
          <w:color w:val="000000" w:themeColor="text1"/>
          <w:lang w:val="ro-RO"/>
        </w:rPr>
        <w:t>IMM</w:t>
      </w:r>
      <w:r w:rsidRPr="00296CFD">
        <w:rPr>
          <w:color w:val="000000" w:themeColor="text1"/>
          <w:lang w:val="ro-RO"/>
        </w:rPr>
        <w:t>-ului, prin furnizarea de sprijin financiar direcționat și proporțional, cum ar fi finanțare directă, împrumuturi cu dobândă redusă, garanții de aprovizionare continuă sau asistență pentru asigurarea finanțării;</w:t>
      </w:r>
    </w:p>
    <w:p w14:paraId="4262E8D9" w14:textId="77777777" w:rsidR="00D4576A" w:rsidRPr="00296CFD" w:rsidRDefault="00D4576A" w:rsidP="005560A2">
      <w:pPr>
        <w:ind w:firstLine="720"/>
        <w:jc w:val="both"/>
        <w:rPr>
          <w:color w:val="000000" w:themeColor="text1"/>
          <w:lang w:val="ro-RO"/>
        </w:rPr>
      </w:pPr>
      <w:r w:rsidRPr="00296CFD">
        <w:rPr>
          <w:color w:val="000000" w:themeColor="text1"/>
          <w:lang w:val="ro-RO"/>
        </w:rPr>
        <w:t xml:space="preserve">6) în conformitate cu dreptul Uniunii Europene, inclusiv cu normele în materie de concurență, colaborarea cu alte entități, inclusiv, după caz, în vederea sporirii capacității </w:t>
      </w:r>
      <w:r w:rsidRPr="00296CFD">
        <w:rPr>
          <w:color w:val="000000" w:themeColor="text1"/>
          <w:lang w:val="ro-RO"/>
        </w:rPr>
        <w:lastRenderedPageBreak/>
        <w:t>întreprinderii de a preveni sau atenua impacturile negative, în special în situațiile în care nicio altă măsură nu este adecvată sau eficace.</w:t>
      </w:r>
    </w:p>
    <w:p w14:paraId="678BAAF1" w14:textId="6926C9B2" w:rsidR="00D4576A" w:rsidRPr="00296CFD" w:rsidRDefault="00D4576A" w:rsidP="005560A2">
      <w:pPr>
        <w:ind w:firstLine="720"/>
        <w:jc w:val="both"/>
        <w:rPr>
          <w:color w:val="000000" w:themeColor="text1"/>
          <w:lang w:val="ro-RO"/>
        </w:rPr>
      </w:pPr>
      <w:r w:rsidRPr="00296CFD">
        <w:rPr>
          <w:color w:val="000000" w:themeColor="text1"/>
          <w:lang w:val="ro-RO"/>
        </w:rPr>
        <w:t xml:space="preserve">(3) Întreprinderile pot adopta, după caz, măsuri adecvate suplimentare față de cele prevăzute la </w:t>
      </w:r>
      <w:r w:rsidR="007711DA" w:rsidRPr="00296CFD">
        <w:rPr>
          <w:color w:val="000000" w:themeColor="text1"/>
          <w:lang w:val="ro-RO"/>
        </w:rPr>
        <w:t>alin.</w:t>
      </w:r>
      <w:r w:rsidRPr="00296CFD">
        <w:rPr>
          <w:color w:val="000000" w:themeColor="text1"/>
          <w:lang w:val="ro-RO"/>
        </w:rPr>
        <w:t xml:space="preserve"> (2), inclusiv prin colaborarea cu partenerii de afaceri în ceea ce privește așteptările întreprinderii referitoare la prevenirea și atenuarea impacturilor negative potențiale sau prin acordarea ori facilitarea accesului la consolidarea capacităților, consiliere, sprijin administrativ și financiar, cum ar fi împrumuturi sau alte forme de finanțare, ținând seama de resursele, cunoștințele și constrângerile partenerilor de afaceri.</w:t>
      </w:r>
    </w:p>
    <w:p w14:paraId="7429BEC8" w14:textId="03EFEF39" w:rsidR="00D4576A" w:rsidRPr="00296CFD" w:rsidRDefault="00D4576A" w:rsidP="005560A2">
      <w:pPr>
        <w:ind w:firstLine="720"/>
        <w:jc w:val="both"/>
        <w:rPr>
          <w:color w:val="000000" w:themeColor="text1"/>
          <w:lang w:val="ro-RO"/>
        </w:rPr>
      </w:pPr>
      <w:r w:rsidRPr="00296CFD">
        <w:rPr>
          <w:color w:val="000000" w:themeColor="text1"/>
          <w:lang w:val="ro-RO"/>
        </w:rPr>
        <w:t xml:space="preserve">(4) În ceea ce privește impacturile negative potențiale care nu au putut fi prevenite sau atenuate în mod adecvat prin măsurile prevăzute la </w:t>
      </w:r>
      <w:r w:rsidR="007711DA" w:rsidRPr="00296CFD">
        <w:rPr>
          <w:color w:val="000000" w:themeColor="text1"/>
          <w:lang w:val="ro-RO"/>
        </w:rPr>
        <w:t>alin.</w:t>
      </w:r>
      <w:r w:rsidRPr="00296CFD">
        <w:rPr>
          <w:color w:val="000000" w:themeColor="text1"/>
          <w:lang w:val="ro-RO"/>
        </w:rPr>
        <w:t xml:space="preserve"> (2), întreprinderile pot urmări obținerea de garanții contractuale de la un partener de afaceri indirect, în vederea asigurării respectării codului de conduită al întreprinderii sau a unui plan de acțiuni de prevenire. În cazul obținerii acestor garanții contractuale, se aplică </w:t>
      </w:r>
      <w:r w:rsidR="007711DA" w:rsidRPr="00296CFD">
        <w:rPr>
          <w:color w:val="000000" w:themeColor="text1"/>
          <w:lang w:val="ro-RO"/>
        </w:rPr>
        <w:t>alin.</w:t>
      </w:r>
      <w:r w:rsidRPr="00296CFD">
        <w:rPr>
          <w:color w:val="000000" w:themeColor="text1"/>
          <w:lang w:val="ro-RO"/>
        </w:rPr>
        <w:t xml:space="preserve"> (5).</w:t>
      </w:r>
    </w:p>
    <w:p w14:paraId="4C5104EF" w14:textId="31479C23" w:rsidR="005560A2" w:rsidRPr="00296CFD" w:rsidRDefault="00D4576A" w:rsidP="005560A2">
      <w:pPr>
        <w:ind w:firstLine="720"/>
        <w:jc w:val="both"/>
        <w:rPr>
          <w:color w:val="000000" w:themeColor="text1"/>
          <w:lang w:val="ro-RO"/>
        </w:rPr>
      </w:pPr>
      <w:r w:rsidRPr="00296CFD">
        <w:rPr>
          <w:color w:val="000000" w:themeColor="text1"/>
          <w:lang w:val="ro-RO"/>
        </w:rPr>
        <w:t xml:space="preserve">(5) Garanțiile contractuale prevăzute la </w:t>
      </w:r>
      <w:r w:rsidR="007711DA" w:rsidRPr="00296CFD">
        <w:rPr>
          <w:color w:val="000000" w:themeColor="text1"/>
          <w:lang w:val="ro-RO"/>
        </w:rPr>
        <w:t>alin.</w:t>
      </w:r>
      <w:r w:rsidRPr="00296CFD">
        <w:rPr>
          <w:color w:val="000000" w:themeColor="text1"/>
          <w:lang w:val="ro-RO"/>
        </w:rPr>
        <w:t xml:space="preserve"> (2) </w:t>
      </w:r>
      <w:r w:rsidR="005C20EB" w:rsidRPr="00296CFD">
        <w:rPr>
          <w:color w:val="000000" w:themeColor="text1"/>
          <w:lang w:val="ro-RO"/>
        </w:rPr>
        <w:t>pct</w:t>
      </w:r>
      <w:r w:rsidR="007711DA" w:rsidRPr="00296CFD">
        <w:rPr>
          <w:color w:val="000000" w:themeColor="text1"/>
          <w:lang w:val="ro-RO"/>
        </w:rPr>
        <w:t>.</w:t>
      </w:r>
      <w:r w:rsidRPr="00296CFD">
        <w:rPr>
          <w:color w:val="000000" w:themeColor="text1"/>
          <w:lang w:val="ro-RO"/>
        </w:rPr>
        <w:t xml:space="preserve"> </w:t>
      </w:r>
      <w:r w:rsidR="005C20EB" w:rsidRPr="00296CFD">
        <w:rPr>
          <w:color w:val="000000" w:themeColor="text1"/>
          <w:lang w:val="ro-RO"/>
        </w:rPr>
        <w:t>2</w:t>
      </w:r>
      <w:r w:rsidRPr="00296CFD">
        <w:rPr>
          <w:color w:val="000000" w:themeColor="text1"/>
          <w:lang w:val="ro-RO"/>
        </w:rPr>
        <w:t xml:space="preserve">) și la </w:t>
      </w:r>
      <w:r w:rsidR="007711DA" w:rsidRPr="00296CFD">
        <w:rPr>
          <w:color w:val="000000" w:themeColor="text1"/>
          <w:lang w:val="ro-RO"/>
        </w:rPr>
        <w:t>alin.</w:t>
      </w:r>
      <w:r w:rsidRPr="00296CFD">
        <w:rPr>
          <w:color w:val="000000" w:themeColor="text1"/>
          <w:lang w:val="ro-RO"/>
        </w:rPr>
        <w:t xml:space="preserve"> (4) sunt însoțite de măsuri adecvate de verificare a conformității. În scopul verificării conformității, întreprinderile pot recurge la verificarea de către o parte terță independentă, inclusiv prin inițiative sectoriale sau multipartite. </w:t>
      </w:r>
    </w:p>
    <w:p w14:paraId="0088F9B1" w14:textId="344653FD" w:rsidR="00D4576A" w:rsidRPr="00296CFD" w:rsidRDefault="00D4576A" w:rsidP="005560A2">
      <w:pPr>
        <w:ind w:firstLine="720"/>
        <w:jc w:val="both"/>
        <w:rPr>
          <w:color w:val="000000" w:themeColor="text1"/>
          <w:lang w:val="ro-RO"/>
        </w:rPr>
      </w:pPr>
      <w:r w:rsidRPr="00296CFD">
        <w:rPr>
          <w:color w:val="000000" w:themeColor="text1"/>
          <w:lang w:val="ro-RO"/>
        </w:rPr>
        <w:t xml:space="preserve">(6) În cazul în care se obțin garanții contractuale de la un </w:t>
      </w:r>
      <w:r w:rsidR="00F83FB7" w:rsidRPr="00296CFD">
        <w:rPr>
          <w:color w:val="000000" w:themeColor="text1"/>
          <w:lang w:val="ro-RO"/>
        </w:rPr>
        <w:t>IMM</w:t>
      </w:r>
      <w:r w:rsidR="00886AAD" w:rsidRPr="00296CFD">
        <w:rPr>
          <w:color w:val="000000" w:themeColor="text1"/>
          <w:lang w:val="ro-RO"/>
        </w:rPr>
        <w:t xml:space="preserve"> </w:t>
      </w:r>
      <w:r w:rsidRPr="00296CFD">
        <w:rPr>
          <w:color w:val="000000" w:themeColor="text1"/>
          <w:lang w:val="ro-RO"/>
        </w:rPr>
        <w:t xml:space="preserve">sau se încheie un contract cu un </w:t>
      </w:r>
      <w:r w:rsidR="00F83FB7" w:rsidRPr="00296CFD">
        <w:rPr>
          <w:color w:val="000000" w:themeColor="text1"/>
          <w:lang w:val="ro-RO"/>
        </w:rPr>
        <w:t>IMM</w:t>
      </w:r>
      <w:r w:rsidRPr="00296CFD">
        <w:rPr>
          <w:color w:val="000000" w:themeColor="text1"/>
          <w:lang w:val="ro-RO"/>
        </w:rPr>
        <w:t xml:space="preserve">, condițiile aplicate sunt echitabile, rezonabile și nediscriminatorii. Întreprinderile evaluează, de asemenea, dacă garanțiile contractuale ale unui </w:t>
      </w:r>
      <w:r w:rsidR="00DB49D5" w:rsidRPr="00296CFD">
        <w:rPr>
          <w:color w:val="000000" w:themeColor="text1"/>
          <w:lang w:val="ro-RO"/>
        </w:rPr>
        <w:t>I</w:t>
      </w:r>
      <w:r w:rsidR="00886AAD" w:rsidRPr="00296CFD">
        <w:rPr>
          <w:color w:val="000000" w:themeColor="text1"/>
          <w:lang w:val="ro-RO"/>
        </w:rPr>
        <w:t xml:space="preserve">MM </w:t>
      </w:r>
      <w:r w:rsidRPr="00296CFD">
        <w:rPr>
          <w:color w:val="000000" w:themeColor="text1"/>
          <w:lang w:val="ro-RO"/>
        </w:rPr>
        <w:t xml:space="preserve">trebuie să fie însoțite de oricare dintre măsurile adecvate pentru </w:t>
      </w:r>
      <w:r w:rsidR="00F83FB7" w:rsidRPr="00296CFD">
        <w:rPr>
          <w:color w:val="000000" w:themeColor="text1"/>
          <w:lang w:val="ro-RO"/>
        </w:rPr>
        <w:t>IMM</w:t>
      </w:r>
      <w:r w:rsidRPr="00296CFD">
        <w:rPr>
          <w:color w:val="000000" w:themeColor="text1"/>
          <w:lang w:val="ro-RO"/>
        </w:rPr>
        <w:t xml:space="preserve">-uri prevăzute la </w:t>
      </w:r>
      <w:r w:rsidR="007711DA" w:rsidRPr="00296CFD">
        <w:rPr>
          <w:color w:val="000000" w:themeColor="text1"/>
          <w:lang w:val="ro-RO"/>
        </w:rPr>
        <w:t>alin.</w:t>
      </w:r>
      <w:r w:rsidRPr="00296CFD">
        <w:rPr>
          <w:color w:val="000000" w:themeColor="text1"/>
          <w:lang w:val="ro-RO"/>
        </w:rPr>
        <w:t xml:space="preserve"> (2) </w:t>
      </w:r>
      <w:r w:rsidR="009B2641" w:rsidRPr="00296CFD">
        <w:rPr>
          <w:color w:val="000000" w:themeColor="text1"/>
          <w:lang w:val="ro-RO"/>
        </w:rPr>
        <w:t>pct.</w:t>
      </w:r>
      <w:r w:rsidRPr="00296CFD">
        <w:rPr>
          <w:color w:val="000000" w:themeColor="text1"/>
          <w:lang w:val="ro-RO"/>
        </w:rPr>
        <w:t xml:space="preserve">5). În cazul în care se aplică măsuri de verificare a conformității în ceea ce privește </w:t>
      </w:r>
      <w:r w:rsidR="00F83FB7" w:rsidRPr="00296CFD">
        <w:rPr>
          <w:color w:val="000000" w:themeColor="text1"/>
          <w:lang w:val="ro-RO"/>
        </w:rPr>
        <w:t>IMM</w:t>
      </w:r>
      <w:r w:rsidRPr="00296CFD">
        <w:rPr>
          <w:color w:val="000000" w:themeColor="text1"/>
          <w:lang w:val="ro-RO"/>
        </w:rPr>
        <w:t xml:space="preserve">-urile, întreprinderea suportă costul verificării de către o parte terță independentă. În cazul în care </w:t>
      </w:r>
      <w:r w:rsidR="00F83FB7" w:rsidRPr="00296CFD">
        <w:rPr>
          <w:color w:val="000000" w:themeColor="text1"/>
          <w:lang w:val="ro-RO"/>
        </w:rPr>
        <w:t>IMM</w:t>
      </w:r>
      <w:r w:rsidRPr="00296CFD">
        <w:rPr>
          <w:color w:val="000000" w:themeColor="text1"/>
          <w:lang w:val="ro-RO"/>
        </w:rPr>
        <w:t xml:space="preserve">-ul solicită să suporte cel puțin o parte din costul verificării de către o parte terță independentă sau în cazul unui acord cu întreprinderea, </w:t>
      </w:r>
      <w:r w:rsidR="00F83FB7" w:rsidRPr="00296CFD">
        <w:rPr>
          <w:color w:val="000000" w:themeColor="text1"/>
          <w:lang w:val="ro-RO"/>
        </w:rPr>
        <w:t>IMM</w:t>
      </w:r>
      <w:r w:rsidRPr="00296CFD">
        <w:rPr>
          <w:color w:val="000000" w:themeColor="text1"/>
          <w:lang w:val="ro-RO"/>
        </w:rPr>
        <w:t>-ul respectiv poate partaja rezultatele verificării respective cu alte întreprinderi.</w:t>
      </w:r>
    </w:p>
    <w:p w14:paraId="21DFB8AB" w14:textId="2A145468" w:rsidR="00D4576A" w:rsidRPr="00296CFD" w:rsidRDefault="00D4576A" w:rsidP="005560A2">
      <w:pPr>
        <w:ind w:firstLine="720"/>
        <w:contextualSpacing/>
        <w:jc w:val="both"/>
        <w:rPr>
          <w:color w:val="000000" w:themeColor="text1"/>
          <w:lang w:val="ro-RO"/>
        </w:rPr>
      </w:pPr>
      <w:r w:rsidRPr="00296CFD">
        <w:rPr>
          <w:color w:val="000000" w:themeColor="text1"/>
          <w:lang w:val="ro-RO"/>
        </w:rPr>
        <w:t>(</w:t>
      </w:r>
      <w:r w:rsidR="00873092" w:rsidRPr="00296CFD">
        <w:rPr>
          <w:color w:val="000000" w:themeColor="text1"/>
          <w:lang w:val="ro-RO"/>
        </w:rPr>
        <w:t>7</w:t>
      </w:r>
      <w:r w:rsidRPr="00296CFD">
        <w:rPr>
          <w:color w:val="000000" w:themeColor="text1"/>
          <w:lang w:val="ro-RO"/>
        </w:rPr>
        <w:t xml:space="preserve">) În ceea ce privește impacturile negative potențiale prevăzute la </w:t>
      </w:r>
      <w:r w:rsidR="007711DA" w:rsidRPr="00296CFD">
        <w:rPr>
          <w:color w:val="000000" w:themeColor="text1"/>
          <w:lang w:val="ro-RO"/>
        </w:rPr>
        <w:t>alin.</w:t>
      </w:r>
      <w:r w:rsidRPr="00296CFD">
        <w:rPr>
          <w:color w:val="000000" w:themeColor="text1"/>
          <w:lang w:val="ro-RO"/>
        </w:rPr>
        <w:t xml:space="preserve"> (1), care nu au putut fi prevenite sau atenuate în mod adecvat prin măsurile prevăzute la alin</w:t>
      </w:r>
      <w:r w:rsidR="00DB49D5" w:rsidRPr="00296CFD">
        <w:rPr>
          <w:color w:val="000000" w:themeColor="text1"/>
          <w:lang w:val="ro-RO"/>
        </w:rPr>
        <w:t>.</w:t>
      </w:r>
      <w:r w:rsidRPr="00296CFD">
        <w:rPr>
          <w:color w:val="000000" w:themeColor="text1"/>
          <w:lang w:val="ro-RO"/>
        </w:rPr>
        <w:t xml:space="preserve"> (2), (4) și (5), întreprinderea, în ultimă instanță și până la abordarea impactului, </w:t>
      </w:r>
      <w:r w:rsidR="00F83FB7" w:rsidRPr="00296CFD">
        <w:rPr>
          <w:color w:val="000000" w:themeColor="text1"/>
          <w:lang w:val="ro-RO"/>
        </w:rPr>
        <w:t>are obligația</w:t>
      </w:r>
      <w:r w:rsidRPr="00296CFD">
        <w:rPr>
          <w:color w:val="000000" w:themeColor="text1"/>
          <w:lang w:val="ro-RO"/>
        </w:rPr>
        <w:t>:</w:t>
      </w:r>
    </w:p>
    <w:p w14:paraId="1EBC48E6" w14:textId="68F6F5B7" w:rsidR="00D4576A" w:rsidRPr="00296CFD" w:rsidRDefault="00D4576A" w:rsidP="005560A2">
      <w:pPr>
        <w:ind w:firstLine="720"/>
        <w:contextualSpacing/>
        <w:jc w:val="both"/>
        <w:rPr>
          <w:color w:val="000000" w:themeColor="text1"/>
          <w:lang w:val="ro-RO"/>
        </w:rPr>
      </w:pPr>
      <w:r w:rsidRPr="00296CFD">
        <w:rPr>
          <w:color w:val="000000" w:themeColor="text1"/>
          <w:lang w:val="ro-RO"/>
        </w:rPr>
        <w:t xml:space="preserve">1) </w:t>
      </w:r>
      <w:r w:rsidR="00F83FB7" w:rsidRPr="00296CFD">
        <w:rPr>
          <w:color w:val="000000" w:themeColor="text1"/>
          <w:lang w:val="ro-RO"/>
        </w:rPr>
        <w:t>să se abțină de la încheierea unor relații de afaceri noi sau extinderea celor</w:t>
      </w:r>
      <w:r w:rsidRPr="00296CFD">
        <w:rPr>
          <w:color w:val="000000" w:themeColor="text1"/>
          <w:lang w:val="ro-RO"/>
        </w:rPr>
        <w:t xml:space="preserve"> existente cu un partener de afaceri în legătură cu care a survenit impactul sau în lanțul de activități al căruia a survenit impactul;</w:t>
      </w:r>
    </w:p>
    <w:p w14:paraId="38455731" w14:textId="653D68CF" w:rsidR="00D4576A" w:rsidRPr="00296CFD" w:rsidRDefault="00D4576A" w:rsidP="005560A2">
      <w:pPr>
        <w:ind w:firstLine="720"/>
        <w:contextualSpacing/>
        <w:jc w:val="both"/>
        <w:rPr>
          <w:color w:val="000000" w:themeColor="text1"/>
          <w:lang w:val="ro-RO"/>
        </w:rPr>
      </w:pPr>
      <w:r w:rsidRPr="00296CFD">
        <w:rPr>
          <w:color w:val="000000" w:themeColor="text1"/>
          <w:lang w:val="ro-RO"/>
        </w:rPr>
        <w:t xml:space="preserve">2) </w:t>
      </w:r>
      <w:r w:rsidR="00F83FB7" w:rsidRPr="00296CFD">
        <w:rPr>
          <w:color w:val="000000" w:themeColor="text1"/>
          <w:lang w:val="ro-RO"/>
        </w:rPr>
        <w:t>dacă dreptul aplicabil permite, să suspende relația cu privire la activitățile relevante</w:t>
      </w:r>
      <w:r w:rsidRPr="00296CFD">
        <w:rPr>
          <w:color w:val="000000" w:themeColor="text1"/>
          <w:lang w:val="ro-RO"/>
        </w:rPr>
        <w:t>;</w:t>
      </w:r>
    </w:p>
    <w:p w14:paraId="572EB466" w14:textId="5DCCAA2D" w:rsidR="00D4576A" w:rsidRPr="00296CFD" w:rsidRDefault="00D4576A" w:rsidP="005560A2">
      <w:pPr>
        <w:ind w:firstLine="720"/>
        <w:jc w:val="both"/>
        <w:rPr>
          <w:color w:val="000000" w:themeColor="text1"/>
          <w:lang w:val="ro-RO"/>
        </w:rPr>
      </w:pPr>
      <w:r w:rsidRPr="00296CFD">
        <w:rPr>
          <w:color w:val="000000" w:themeColor="text1"/>
          <w:lang w:val="ro-RO"/>
        </w:rPr>
        <w:t xml:space="preserve">3) </w:t>
      </w:r>
      <w:r w:rsidR="00F83FB7" w:rsidRPr="00296CFD">
        <w:rPr>
          <w:color w:val="000000" w:themeColor="text1"/>
          <w:lang w:val="ro-RO"/>
        </w:rPr>
        <w:t xml:space="preserve">să adopte și să implementeze fără întârzieri nejustificate un plan consolidat de </w:t>
      </w:r>
      <w:r w:rsidR="00006DD5" w:rsidRPr="00296CFD">
        <w:rPr>
          <w:color w:val="000000" w:themeColor="text1"/>
          <w:lang w:val="ro-RO"/>
        </w:rPr>
        <w:t xml:space="preserve">acțiuni de </w:t>
      </w:r>
      <w:r w:rsidR="00F83FB7" w:rsidRPr="00296CFD">
        <w:rPr>
          <w:color w:val="000000" w:themeColor="text1"/>
          <w:lang w:val="ro-RO"/>
        </w:rPr>
        <w:t>prevenire, dacă există o perspectivă rezonabilă de succes</w:t>
      </w:r>
      <w:r w:rsidRPr="00296CFD">
        <w:rPr>
          <w:color w:val="000000" w:themeColor="text1"/>
          <w:lang w:val="ro-RO"/>
        </w:rPr>
        <w:t>.</w:t>
      </w:r>
    </w:p>
    <w:p w14:paraId="35CB9B0D" w14:textId="15DD8E30" w:rsidR="00D4576A" w:rsidRPr="00296CFD" w:rsidRDefault="00D4576A" w:rsidP="005560A2">
      <w:pPr>
        <w:ind w:firstLine="720"/>
        <w:jc w:val="both"/>
        <w:rPr>
          <w:color w:val="000000" w:themeColor="text1"/>
          <w:lang w:val="ro-RO"/>
        </w:rPr>
      </w:pPr>
      <w:r w:rsidRPr="00296CFD">
        <w:rPr>
          <w:color w:val="000000" w:themeColor="text1"/>
          <w:lang w:val="ro-RO"/>
        </w:rPr>
        <w:t>(</w:t>
      </w:r>
      <w:r w:rsidR="00873092" w:rsidRPr="00296CFD">
        <w:rPr>
          <w:color w:val="000000" w:themeColor="text1"/>
          <w:lang w:val="ro-RO"/>
        </w:rPr>
        <w:t>8</w:t>
      </w:r>
      <w:r w:rsidRPr="00296CFD">
        <w:rPr>
          <w:color w:val="000000" w:themeColor="text1"/>
          <w:lang w:val="ro-RO"/>
        </w:rPr>
        <w:t xml:space="preserve">) Atât timp cât se poate estima în mod rezonabil că planul consolidat de acțiuni de prevenire va avea succes, continuarea relației de afaceri cu partenerul vizat nu atrage aplicarea sancțiunilor prevăzute la </w:t>
      </w:r>
      <w:r w:rsidR="007711DA" w:rsidRPr="00296CFD">
        <w:rPr>
          <w:color w:val="000000" w:themeColor="text1"/>
          <w:lang w:val="ro-RO"/>
        </w:rPr>
        <w:t>art.</w:t>
      </w:r>
      <w:r w:rsidRPr="00296CFD">
        <w:rPr>
          <w:color w:val="000000" w:themeColor="text1"/>
          <w:lang w:val="ro-RO"/>
        </w:rPr>
        <w:t xml:space="preserve"> 2</w:t>
      </w:r>
      <w:r w:rsidR="00412DEF" w:rsidRPr="00296CFD">
        <w:rPr>
          <w:color w:val="000000" w:themeColor="text1"/>
          <w:lang w:val="ro-RO"/>
        </w:rPr>
        <w:t>6</w:t>
      </w:r>
      <w:r w:rsidRPr="00296CFD">
        <w:rPr>
          <w:color w:val="000000" w:themeColor="text1"/>
          <w:lang w:val="ro-RO"/>
        </w:rPr>
        <w:t xml:space="preserve"> și nu generează răspunderea întreprinderii în temeiul </w:t>
      </w:r>
      <w:r w:rsidR="007711DA" w:rsidRPr="00296CFD">
        <w:rPr>
          <w:color w:val="000000" w:themeColor="text1"/>
          <w:lang w:val="ro-RO"/>
        </w:rPr>
        <w:t>art.</w:t>
      </w:r>
      <w:r w:rsidRPr="00296CFD">
        <w:rPr>
          <w:color w:val="000000" w:themeColor="text1"/>
          <w:lang w:val="ro-RO"/>
        </w:rPr>
        <w:t xml:space="preserve"> 2</w:t>
      </w:r>
      <w:r w:rsidR="00412DEF" w:rsidRPr="00296CFD">
        <w:rPr>
          <w:color w:val="000000" w:themeColor="text1"/>
          <w:lang w:val="ro-RO"/>
        </w:rPr>
        <w:t>8</w:t>
      </w:r>
      <w:r w:rsidRPr="00296CFD">
        <w:rPr>
          <w:color w:val="000000" w:themeColor="text1"/>
          <w:lang w:val="ro-RO"/>
        </w:rPr>
        <w:t>.</w:t>
      </w:r>
    </w:p>
    <w:p w14:paraId="5310CC43" w14:textId="73870AF5" w:rsidR="00D4576A" w:rsidRPr="00296CFD" w:rsidRDefault="00D4576A" w:rsidP="005560A2">
      <w:pPr>
        <w:ind w:firstLine="720"/>
        <w:jc w:val="both"/>
        <w:rPr>
          <w:color w:val="000000" w:themeColor="text1"/>
          <w:lang w:val="ro-RO"/>
        </w:rPr>
      </w:pPr>
      <w:r w:rsidRPr="00296CFD">
        <w:rPr>
          <w:color w:val="000000" w:themeColor="text1"/>
          <w:lang w:val="ro-RO"/>
        </w:rPr>
        <w:t>(</w:t>
      </w:r>
      <w:r w:rsidR="00873092" w:rsidRPr="00296CFD">
        <w:rPr>
          <w:color w:val="000000" w:themeColor="text1"/>
          <w:lang w:val="ro-RO"/>
        </w:rPr>
        <w:t>9</w:t>
      </w:r>
      <w:r w:rsidRPr="00296CFD">
        <w:rPr>
          <w:color w:val="000000" w:themeColor="text1"/>
          <w:lang w:val="ro-RO"/>
        </w:rPr>
        <w:t>) Înainte de suspendarea unei relații de afaceri, întreprinderea evaluează dacă se poate estima în mod rezonabil că impacturile negative ale suspendării sunt în mod vădit mai grave decât impactul negativ care nu a putut fi prevenit sau atenuat în mod adecvat. În acest caz, întreprinderea nu este obligată să suspende relația de afaceri și poate informa autoritatea de supraveghere competentă cu privire la motivele deciziei sale.</w:t>
      </w:r>
    </w:p>
    <w:p w14:paraId="2CE5E0EB" w14:textId="3694DBD5" w:rsidR="00D4576A" w:rsidRPr="00296CFD" w:rsidRDefault="00D4576A" w:rsidP="005560A2">
      <w:pPr>
        <w:ind w:firstLine="720"/>
        <w:jc w:val="both"/>
        <w:rPr>
          <w:color w:val="000000" w:themeColor="text1"/>
          <w:lang w:val="ro-RO"/>
        </w:rPr>
      </w:pPr>
      <w:r w:rsidRPr="00296CFD">
        <w:rPr>
          <w:color w:val="000000" w:themeColor="text1"/>
          <w:lang w:val="ro-RO"/>
        </w:rPr>
        <w:t>(</w:t>
      </w:r>
      <w:r w:rsidR="00873092" w:rsidRPr="00296CFD">
        <w:rPr>
          <w:color w:val="000000" w:themeColor="text1"/>
          <w:lang w:val="ro-RO"/>
        </w:rPr>
        <w:t>10</w:t>
      </w:r>
      <w:r w:rsidRPr="00296CFD">
        <w:rPr>
          <w:color w:val="000000" w:themeColor="text1"/>
          <w:lang w:val="ro-RO"/>
        </w:rPr>
        <w:t>) Se permite suspendarea relațiilor de afaceri care fac obiectul contractelor reglementate de legislația națională, în condițiile prezentului articol, cu excepția contractelor a căror încheiere este obligatorie potrivit legii.</w:t>
      </w:r>
    </w:p>
    <w:p w14:paraId="30142E29" w14:textId="416B64F4" w:rsidR="00D4576A" w:rsidRPr="00296CFD" w:rsidRDefault="00D4576A" w:rsidP="005560A2">
      <w:pPr>
        <w:ind w:firstLine="720"/>
        <w:jc w:val="both"/>
        <w:rPr>
          <w:color w:val="000000" w:themeColor="text1"/>
          <w:lang w:val="ro-RO"/>
        </w:rPr>
      </w:pPr>
      <w:r w:rsidRPr="00296CFD">
        <w:rPr>
          <w:color w:val="000000" w:themeColor="text1"/>
          <w:lang w:val="ro-RO"/>
        </w:rPr>
        <w:t>(1</w:t>
      </w:r>
      <w:r w:rsidR="00873092" w:rsidRPr="00296CFD">
        <w:rPr>
          <w:color w:val="000000" w:themeColor="text1"/>
          <w:lang w:val="ro-RO"/>
        </w:rPr>
        <w:t>1</w:t>
      </w:r>
      <w:r w:rsidRPr="00296CFD">
        <w:rPr>
          <w:color w:val="000000" w:themeColor="text1"/>
          <w:lang w:val="ro-RO"/>
        </w:rPr>
        <w:t>) În cazul în care decide să suspende relația de afaceri, întreprinderea ia măsuri pentru a preveni, a atenua sau a opri impacturile suspendării, transmite un preaviz rezonabil partenerului de afaceri vizat și reexaminează periodic această decizie.</w:t>
      </w:r>
    </w:p>
    <w:p w14:paraId="3909CCBE" w14:textId="11F49D61" w:rsidR="00D4576A" w:rsidRPr="00296CFD" w:rsidRDefault="00D4576A" w:rsidP="005560A2">
      <w:pPr>
        <w:ind w:firstLine="720"/>
        <w:jc w:val="both"/>
        <w:rPr>
          <w:color w:val="000000" w:themeColor="text1"/>
          <w:lang w:val="ro-RO"/>
        </w:rPr>
      </w:pPr>
      <w:r w:rsidRPr="00296CFD">
        <w:rPr>
          <w:color w:val="000000" w:themeColor="text1"/>
          <w:lang w:val="ro-RO"/>
        </w:rPr>
        <w:lastRenderedPageBreak/>
        <w:t>(1</w:t>
      </w:r>
      <w:r w:rsidR="00873092" w:rsidRPr="00296CFD">
        <w:rPr>
          <w:color w:val="000000" w:themeColor="text1"/>
          <w:lang w:val="ro-RO"/>
        </w:rPr>
        <w:t>2</w:t>
      </w:r>
      <w:r w:rsidRPr="00296CFD">
        <w:rPr>
          <w:color w:val="000000" w:themeColor="text1"/>
          <w:lang w:val="ro-RO"/>
        </w:rPr>
        <w:t>) În cazul în care decide să nu suspende relația de afaceri, întreprinderea monitorizează impactul negativ potențial și își reevaluează periodic decizia, analizând dacă există alte măsuri adecvate disponibile.</w:t>
      </w:r>
    </w:p>
    <w:p w14:paraId="61E7D98B" w14:textId="77777777" w:rsidR="00D4576A" w:rsidRPr="00296CFD" w:rsidRDefault="00D4576A" w:rsidP="00D4576A">
      <w:pPr>
        <w:jc w:val="both"/>
        <w:rPr>
          <w:b/>
          <w:bCs/>
          <w:color w:val="000000" w:themeColor="text1"/>
          <w:lang w:val="ro-RO"/>
        </w:rPr>
      </w:pPr>
    </w:p>
    <w:p w14:paraId="3A8397CF" w14:textId="6FA495F6" w:rsidR="00D4576A" w:rsidRPr="00296CFD" w:rsidRDefault="00D4576A" w:rsidP="005560A2">
      <w:pPr>
        <w:ind w:firstLine="720"/>
        <w:jc w:val="both"/>
        <w:rPr>
          <w:color w:val="000000" w:themeColor="text1"/>
          <w:lang w:val="ro-RO"/>
        </w:rPr>
      </w:pPr>
      <w:r w:rsidRPr="00296CFD">
        <w:rPr>
          <w:b/>
          <w:bCs/>
          <w:color w:val="000000" w:themeColor="text1"/>
          <w:lang w:val="ro-RO"/>
        </w:rPr>
        <w:t>Articolul 11</w:t>
      </w:r>
      <w:r w:rsidR="005560A2" w:rsidRPr="00296CFD">
        <w:rPr>
          <w:b/>
          <w:bCs/>
          <w:color w:val="000000" w:themeColor="text1"/>
          <w:lang w:val="ro-RO"/>
        </w:rPr>
        <w:t>.</w:t>
      </w:r>
      <w:r w:rsidRPr="00296CFD">
        <w:rPr>
          <w:b/>
          <w:bCs/>
          <w:color w:val="000000" w:themeColor="text1"/>
          <w:lang w:val="ro-RO"/>
        </w:rPr>
        <w:t xml:space="preserve"> </w:t>
      </w:r>
      <w:r w:rsidR="005C20EB" w:rsidRPr="00296CFD">
        <w:rPr>
          <w:color w:val="000000" w:themeColor="text1"/>
          <w:lang w:val="ro-RO"/>
        </w:rPr>
        <w:t xml:space="preserve">Încetarea </w:t>
      </w:r>
      <w:r w:rsidRPr="00296CFD">
        <w:rPr>
          <w:color w:val="000000" w:themeColor="text1"/>
          <w:lang w:val="ro-RO"/>
        </w:rPr>
        <w:t>impacturilor negative reale</w:t>
      </w:r>
    </w:p>
    <w:p w14:paraId="6563B2EB" w14:textId="71E86B3D" w:rsidR="00D4576A" w:rsidRPr="00296CFD" w:rsidRDefault="00D4576A" w:rsidP="005560A2">
      <w:pPr>
        <w:ind w:firstLine="720"/>
        <w:jc w:val="both"/>
        <w:rPr>
          <w:color w:val="000000" w:themeColor="text1"/>
          <w:lang w:val="ro-RO"/>
        </w:rPr>
      </w:pPr>
      <w:r w:rsidRPr="00296CFD">
        <w:rPr>
          <w:color w:val="000000" w:themeColor="text1"/>
          <w:lang w:val="ro-RO"/>
        </w:rPr>
        <w:t xml:space="preserve">(1) Întreprinderile iau măsuri adecvate pentru a opri impacturile negative reale care au fost sau ar fi trebuit să fie identificate în temeiul </w:t>
      </w:r>
      <w:r w:rsidR="007711DA" w:rsidRPr="00296CFD">
        <w:rPr>
          <w:color w:val="000000" w:themeColor="text1"/>
          <w:lang w:val="ro-RO"/>
        </w:rPr>
        <w:t>art.</w:t>
      </w:r>
      <w:r w:rsidRPr="00296CFD">
        <w:rPr>
          <w:color w:val="000000" w:themeColor="text1"/>
          <w:lang w:val="ro-RO"/>
        </w:rPr>
        <w:t xml:space="preserve"> 8, în conformitate cu </w:t>
      </w:r>
      <w:r w:rsidR="007711DA" w:rsidRPr="00296CFD">
        <w:rPr>
          <w:color w:val="000000" w:themeColor="text1"/>
          <w:lang w:val="ro-RO"/>
        </w:rPr>
        <w:t>art.</w:t>
      </w:r>
      <w:r w:rsidRPr="00296CFD">
        <w:rPr>
          <w:color w:val="000000" w:themeColor="text1"/>
          <w:lang w:val="ro-RO"/>
        </w:rPr>
        <w:t xml:space="preserve"> 9 și cu prezentul articol. </w:t>
      </w:r>
    </w:p>
    <w:p w14:paraId="3CD3CF97" w14:textId="77777777" w:rsidR="00D4576A" w:rsidRPr="00296CFD" w:rsidRDefault="00D4576A" w:rsidP="00D4576A">
      <w:pPr>
        <w:jc w:val="both"/>
        <w:rPr>
          <w:color w:val="000000" w:themeColor="text1"/>
          <w:lang w:val="ro-RO"/>
        </w:rPr>
      </w:pPr>
      <w:r w:rsidRPr="00296CFD">
        <w:rPr>
          <w:color w:val="000000" w:themeColor="text1"/>
          <w:lang w:val="ro-RO"/>
        </w:rPr>
        <w:t>Pentru stabilirea măsurilor adecvate prevăzute la prezentul alineat, întreprinderile țin seama în mod corespunzător de următoarele elemente:</w:t>
      </w:r>
    </w:p>
    <w:p w14:paraId="24CFB51D" w14:textId="77777777" w:rsidR="00D4576A" w:rsidRPr="00296CFD" w:rsidRDefault="00D4576A" w:rsidP="005560A2">
      <w:pPr>
        <w:ind w:firstLine="720"/>
        <w:jc w:val="both"/>
        <w:rPr>
          <w:color w:val="000000" w:themeColor="text1"/>
          <w:lang w:val="ro-RO"/>
        </w:rPr>
      </w:pPr>
      <w:r w:rsidRPr="00296CFD">
        <w:rPr>
          <w:color w:val="000000" w:themeColor="text1"/>
          <w:lang w:val="ro-RO"/>
        </w:rPr>
        <w:t>1) dacă impactul negativ real este cauzat exclusiv de întreprindere, dacă este cauzat în comun de întreprindere și de o filială sau de un partener de afaceri, prin acțiuni sau omisiuni, ori dacă este cauzat exclusiv de un partener de afaceri al întreprinderii în lanțul de activități;</w:t>
      </w:r>
    </w:p>
    <w:p w14:paraId="4F63EA88" w14:textId="77777777" w:rsidR="00D4576A" w:rsidRPr="00296CFD" w:rsidRDefault="00D4576A" w:rsidP="005560A2">
      <w:pPr>
        <w:ind w:firstLine="720"/>
        <w:jc w:val="both"/>
        <w:rPr>
          <w:color w:val="000000" w:themeColor="text1"/>
          <w:lang w:val="ro-RO"/>
        </w:rPr>
      </w:pPr>
      <w:r w:rsidRPr="00296CFD">
        <w:rPr>
          <w:color w:val="000000" w:themeColor="text1"/>
          <w:lang w:val="ro-RO"/>
        </w:rPr>
        <w:t>2) dacă impactul negativ real a avut loc în cadrul operațiunilor unei filiale, ale unui partener de afaceri direct sau ale unui partener de afaceri indirect;</w:t>
      </w:r>
    </w:p>
    <w:p w14:paraId="47294ACF" w14:textId="77777777" w:rsidR="00D4576A" w:rsidRPr="00296CFD" w:rsidRDefault="00D4576A" w:rsidP="005560A2">
      <w:pPr>
        <w:ind w:firstLine="720"/>
        <w:jc w:val="both"/>
        <w:rPr>
          <w:color w:val="000000" w:themeColor="text1"/>
          <w:lang w:val="ro-RO"/>
        </w:rPr>
      </w:pPr>
      <w:r w:rsidRPr="00296CFD">
        <w:rPr>
          <w:color w:val="000000" w:themeColor="text1"/>
          <w:lang w:val="ro-RO"/>
        </w:rPr>
        <w:t>3) capacitatea întreprinderii de a influența partenerul de afaceri care a cauzat, individual sau în comun, impactul negativ real.</w:t>
      </w:r>
    </w:p>
    <w:p w14:paraId="1627B427" w14:textId="77777777" w:rsidR="00D4576A" w:rsidRPr="00296CFD" w:rsidRDefault="00D4576A" w:rsidP="005560A2">
      <w:pPr>
        <w:ind w:firstLine="720"/>
        <w:jc w:val="both"/>
        <w:rPr>
          <w:color w:val="000000" w:themeColor="text1"/>
          <w:lang w:val="ro-RO"/>
        </w:rPr>
      </w:pPr>
      <w:r w:rsidRPr="00296CFD">
        <w:rPr>
          <w:color w:val="000000" w:themeColor="text1"/>
          <w:lang w:val="ro-RO"/>
        </w:rPr>
        <w:t>(2) În cazul în care impactul negativ real nu poate fi oprit imediat, întreprinderile reduc la minimum amploarea acestuia.</w:t>
      </w:r>
    </w:p>
    <w:p w14:paraId="0C37048D" w14:textId="77777777" w:rsidR="00D4576A" w:rsidRPr="00296CFD" w:rsidRDefault="00D4576A" w:rsidP="005560A2">
      <w:pPr>
        <w:ind w:firstLine="720"/>
        <w:jc w:val="both"/>
        <w:rPr>
          <w:color w:val="000000" w:themeColor="text1"/>
          <w:lang w:val="ro-RO"/>
        </w:rPr>
      </w:pPr>
      <w:r w:rsidRPr="00296CFD">
        <w:rPr>
          <w:color w:val="000000" w:themeColor="text1"/>
          <w:lang w:val="ro-RO"/>
        </w:rPr>
        <w:t>(3) Întreprinderile iau măsuri adecvate, după caz, pentru a opri sau a reduce la minimum impacturile negative reale, inclusiv prin următoarele acțiuni:</w:t>
      </w:r>
    </w:p>
    <w:p w14:paraId="35B65A88" w14:textId="77777777" w:rsidR="00D4576A" w:rsidRPr="00296CFD" w:rsidRDefault="00D4576A" w:rsidP="005560A2">
      <w:pPr>
        <w:ind w:firstLine="720"/>
        <w:jc w:val="both"/>
        <w:rPr>
          <w:color w:val="000000" w:themeColor="text1"/>
          <w:lang w:val="ro-RO"/>
        </w:rPr>
      </w:pPr>
      <w:r w:rsidRPr="00296CFD">
        <w:rPr>
          <w:color w:val="000000" w:themeColor="text1"/>
          <w:lang w:val="ro-RO"/>
        </w:rPr>
        <w:t>1) neutralizarea impactului negativ sau reducerea la minimum a amplorii acestuia; aceste măsuri sunt proporționale cu gravitatea impactului negativ și cu implicarea întreprinderii în producerea acestuia;</w:t>
      </w:r>
    </w:p>
    <w:p w14:paraId="2FBBEDEC" w14:textId="77777777" w:rsidR="00D4576A" w:rsidRPr="00296CFD" w:rsidRDefault="00D4576A" w:rsidP="005560A2">
      <w:pPr>
        <w:ind w:firstLine="720"/>
        <w:jc w:val="both"/>
        <w:rPr>
          <w:color w:val="000000" w:themeColor="text1"/>
          <w:lang w:val="ro-RO"/>
        </w:rPr>
      </w:pPr>
      <w:r w:rsidRPr="00296CFD">
        <w:rPr>
          <w:color w:val="000000" w:themeColor="text1"/>
          <w:lang w:val="ro-RO"/>
        </w:rPr>
        <w:t>2) în cazul în care impactul negativ nu poate fi oprit imediat, elaborarea și punerea în aplicare, fără întârzieri nejustificate, a unui plan de acțiuni corective, care include un calendar rezonabil și clar definit pentru implementarea măsurilor adecvate, precum și indicatori calitativi și cantitativi pentru măsurarea progreselor; întreprinderile pot elabora planul de acțiuni în cooperare cu inițiative sectoriale sau multipartite; planul de acțiuni corective se adaptează la operațiunile și lanțul de activități ale întreprinderii;</w:t>
      </w:r>
    </w:p>
    <w:p w14:paraId="57A33A65" w14:textId="7C66EBD5" w:rsidR="00D4576A" w:rsidRPr="00296CFD" w:rsidRDefault="00D4576A" w:rsidP="005560A2">
      <w:pPr>
        <w:ind w:firstLine="720"/>
        <w:jc w:val="both"/>
        <w:rPr>
          <w:color w:val="000000" w:themeColor="text1"/>
          <w:lang w:val="ro-RO"/>
        </w:rPr>
      </w:pPr>
      <w:r w:rsidRPr="00296CFD">
        <w:rPr>
          <w:color w:val="000000" w:themeColor="text1"/>
          <w:lang w:val="ro-RO"/>
        </w:rPr>
        <w:t xml:space="preserve">3) întreprinderile urmăresc obținerea de la partenerii de afaceri direcți a unor garanții contractuale prin care aceștia se angajează să respecte codul de conduită al întreprinderii și, după caz, planul de acțiuni corective, inclusiv prin asigurarea obținerii de garanții contractuale corespunzătoare de la propriii parteneri, în măsura în care activitățile acestora fac parte din lanțul de activități al întreprinderii; în cazul obținerii acestor garanții contractuale, se aplică </w:t>
      </w:r>
      <w:r w:rsidR="007711DA" w:rsidRPr="00296CFD">
        <w:rPr>
          <w:color w:val="000000" w:themeColor="text1"/>
          <w:lang w:val="ro-RO"/>
        </w:rPr>
        <w:t>alin.</w:t>
      </w:r>
      <w:r w:rsidRPr="00296CFD">
        <w:rPr>
          <w:color w:val="000000" w:themeColor="text1"/>
          <w:lang w:val="ro-RO"/>
        </w:rPr>
        <w:t xml:space="preserve"> (6);</w:t>
      </w:r>
    </w:p>
    <w:p w14:paraId="2C040F5B" w14:textId="77777777" w:rsidR="00D4576A" w:rsidRPr="00296CFD" w:rsidRDefault="00D4576A" w:rsidP="005560A2">
      <w:pPr>
        <w:ind w:firstLine="720"/>
        <w:jc w:val="both"/>
        <w:rPr>
          <w:color w:val="000000" w:themeColor="text1"/>
          <w:lang w:val="ro-RO"/>
        </w:rPr>
      </w:pPr>
      <w:r w:rsidRPr="00296CFD">
        <w:rPr>
          <w:color w:val="000000" w:themeColor="text1"/>
          <w:lang w:val="ro-RO"/>
        </w:rPr>
        <w:t>4) realizarea investițiilor, precum și a modificărilor sau actualizărilor, de natură financiară sau nefinanciară, necesare, de exemplu, în structuri, procese de producție sau alte procese și infrastructuri operaționale;</w:t>
      </w:r>
    </w:p>
    <w:p w14:paraId="32CDE7A8" w14:textId="77777777" w:rsidR="00D4576A" w:rsidRPr="00296CFD" w:rsidRDefault="00D4576A" w:rsidP="005560A2">
      <w:pPr>
        <w:ind w:firstLine="720"/>
        <w:jc w:val="both"/>
        <w:rPr>
          <w:color w:val="000000" w:themeColor="text1"/>
          <w:lang w:val="ro-RO"/>
        </w:rPr>
      </w:pPr>
      <w:r w:rsidRPr="00296CFD">
        <w:rPr>
          <w:color w:val="000000" w:themeColor="text1"/>
          <w:lang w:val="ro-RO"/>
        </w:rPr>
        <w:t>5) efectuarea modificărilor sau a îmbunătățirilor necesare ale planului de afaceri, strategiilor și operațiunilor generale ale întreprinderii, inclusiv ale practicilor în materie de achiziții, proiectare și distribuție;</w:t>
      </w:r>
    </w:p>
    <w:p w14:paraId="203CEA74" w14:textId="2139D82C" w:rsidR="00D4576A" w:rsidRPr="00296CFD" w:rsidRDefault="00D4576A" w:rsidP="005560A2">
      <w:pPr>
        <w:ind w:firstLine="720"/>
        <w:jc w:val="both"/>
        <w:rPr>
          <w:color w:val="000000" w:themeColor="text1"/>
          <w:lang w:val="ro-RO"/>
        </w:rPr>
      </w:pPr>
      <w:r w:rsidRPr="00296CFD">
        <w:rPr>
          <w:color w:val="000000" w:themeColor="text1"/>
          <w:lang w:val="ro-RO"/>
        </w:rPr>
        <w:t xml:space="preserve">6) oferirea de sprijin direcționat și proporțional unui </w:t>
      </w:r>
      <w:r w:rsidR="00F83FB7" w:rsidRPr="00296CFD">
        <w:rPr>
          <w:color w:val="000000" w:themeColor="text1"/>
          <w:lang w:val="ro-RO"/>
        </w:rPr>
        <w:t>IMM</w:t>
      </w:r>
      <w:r w:rsidR="00886AAD" w:rsidRPr="00296CFD">
        <w:rPr>
          <w:color w:val="000000" w:themeColor="text1"/>
          <w:lang w:val="ro-RO"/>
        </w:rPr>
        <w:t xml:space="preserve"> </w:t>
      </w:r>
      <w:r w:rsidRPr="00296CFD">
        <w:rPr>
          <w:color w:val="000000" w:themeColor="text1"/>
          <w:lang w:val="ro-RO"/>
        </w:rPr>
        <w:t xml:space="preserve">care este partener de afaceri al întreprinderii, atunci când este necesar, ținând seama de resursele, cunoștințele și constrângerile acestuia, inclusiv prin acordarea sau facilitarea accesului la consolidarea capacităților, formare sau modernizarea sistemelor de gestionare și, în cazul în care respectarea codului de conduită sau a planului de acțiuni corective ar pune în pericol viabilitatea </w:t>
      </w:r>
      <w:r w:rsidR="00F83FB7" w:rsidRPr="00296CFD">
        <w:rPr>
          <w:color w:val="000000" w:themeColor="text1"/>
          <w:lang w:val="ro-RO"/>
        </w:rPr>
        <w:t>IMM</w:t>
      </w:r>
      <w:r w:rsidRPr="00296CFD">
        <w:rPr>
          <w:color w:val="000000" w:themeColor="text1"/>
          <w:lang w:val="ro-RO"/>
        </w:rPr>
        <w:t>-ului, prin furnizarea de sprijin financiar direcționat și proporțional, cum ar fi finanțare directă, împrumuturi cu dobândă redusă, garanții de aprovizionare continuă sau asistență pentru asigurarea finanțării;</w:t>
      </w:r>
    </w:p>
    <w:p w14:paraId="5BFB367C" w14:textId="77777777" w:rsidR="00D4576A" w:rsidRPr="00296CFD" w:rsidRDefault="00D4576A" w:rsidP="005560A2">
      <w:pPr>
        <w:ind w:firstLine="720"/>
        <w:jc w:val="both"/>
        <w:rPr>
          <w:color w:val="000000" w:themeColor="text1"/>
          <w:lang w:val="ro-RO"/>
        </w:rPr>
      </w:pPr>
      <w:r w:rsidRPr="00296CFD">
        <w:rPr>
          <w:color w:val="000000" w:themeColor="text1"/>
          <w:lang w:val="ro-RO"/>
        </w:rPr>
        <w:lastRenderedPageBreak/>
        <w:t>7) în conformitate cu dreptul Uniunii Europene, inclusiv cu normele în materie de concurență, colaborarea cu alte entități, inclusiv, după caz, în vederea sporirii capacității întreprinderii de a opri impactul negativ sau de a reduce la minimum amploarea acestuia, în special în situațiile în care nicio altă măsură nu este adecvată sau eficace;</w:t>
      </w:r>
    </w:p>
    <w:p w14:paraId="4F6624CA" w14:textId="4326DE82" w:rsidR="00D4576A" w:rsidRPr="00296CFD" w:rsidRDefault="00D4576A" w:rsidP="005560A2">
      <w:pPr>
        <w:ind w:firstLine="720"/>
        <w:jc w:val="both"/>
        <w:rPr>
          <w:color w:val="000000" w:themeColor="text1"/>
          <w:lang w:val="ro-RO"/>
        </w:rPr>
      </w:pPr>
      <w:r w:rsidRPr="00296CFD">
        <w:rPr>
          <w:color w:val="000000" w:themeColor="text1"/>
          <w:lang w:val="ro-RO"/>
        </w:rPr>
        <w:t xml:space="preserve">8) să asigure remedierea în conformitate cu </w:t>
      </w:r>
      <w:r w:rsidR="007711DA" w:rsidRPr="00296CFD">
        <w:rPr>
          <w:color w:val="000000" w:themeColor="text1"/>
          <w:lang w:val="ro-RO"/>
        </w:rPr>
        <w:t>art.</w:t>
      </w:r>
      <w:r w:rsidRPr="00296CFD">
        <w:rPr>
          <w:color w:val="000000" w:themeColor="text1"/>
          <w:lang w:val="ro-RO"/>
        </w:rPr>
        <w:t xml:space="preserve"> 12.</w:t>
      </w:r>
    </w:p>
    <w:p w14:paraId="1C9E28E2" w14:textId="51E7750D" w:rsidR="00D4576A" w:rsidRPr="00296CFD" w:rsidRDefault="00D4576A" w:rsidP="005560A2">
      <w:pPr>
        <w:ind w:firstLine="720"/>
        <w:jc w:val="both"/>
        <w:rPr>
          <w:color w:val="000000" w:themeColor="text1"/>
          <w:lang w:val="ro-RO"/>
        </w:rPr>
      </w:pPr>
      <w:r w:rsidRPr="00296CFD">
        <w:rPr>
          <w:color w:val="000000" w:themeColor="text1"/>
          <w:lang w:val="ro-RO"/>
        </w:rPr>
        <w:t xml:space="preserve">(4) Întreprinderile pot adopta, după caz, măsuri adecvate suplimentare față de cele prevăzute la </w:t>
      </w:r>
      <w:r w:rsidR="007711DA" w:rsidRPr="00296CFD">
        <w:rPr>
          <w:color w:val="000000" w:themeColor="text1"/>
          <w:lang w:val="ro-RO"/>
        </w:rPr>
        <w:t>alin.</w:t>
      </w:r>
      <w:r w:rsidRPr="00296CFD">
        <w:rPr>
          <w:color w:val="000000" w:themeColor="text1"/>
          <w:lang w:val="ro-RO"/>
        </w:rPr>
        <w:t xml:space="preserve"> (3), inclusiv prin colaborarea cu partenerii de afaceri în ceea ce privește așteptările întreprinderii referitoare la </w:t>
      </w:r>
      <w:r w:rsidR="005C20EB" w:rsidRPr="00296CFD">
        <w:rPr>
          <w:color w:val="000000" w:themeColor="text1"/>
          <w:lang w:val="ro-RO"/>
        </w:rPr>
        <w:t>înceta</w:t>
      </w:r>
      <w:r w:rsidRPr="00296CFD">
        <w:rPr>
          <w:color w:val="000000" w:themeColor="text1"/>
          <w:lang w:val="ro-RO"/>
        </w:rPr>
        <w:t>rea impacturilor negative reale sau reducerea la minimum a amplorii acestora ori prin acordarea sau facilitarea accesului la consolidarea capacităților, consiliere, sprijin administrativ și financiar, cum ar fi împrumuturi sau alte forme de finanțare, ținând seama de resursele, cunoștințele și constrângerile partenerilor de afaceri.</w:t>
      </w:r>
    </w:p>
    <w:p w14:paraId="7A933539" w14:textId="1E2E103E" w:rsidR="00D4576A" w:rsidRPr="00296CFD" w:rsidRDefault="00D4576A" w:rsidP="005560A2">
      <w:pPr>
        <w:ind w:firstLine="720"/>
        <w:jc w:val="both"/>
        <w:rPr>
          <w:color w:val="000000" w:themeColor="text1"/>
          <w:lang w:val="ro-RO"/>
        </w:rPr>
      </w:pPr>
      <w:r w:rsidRPr="00296CFD">
        <w:rPr>
          <w:color w:val="000000" w:themeColor="text1"/>
          <w:lang w:val="ro-RO"/>
        </w:rPr>
        <w:t xml:space="preserve">(5) În ceea ce privește impacturile negative reale care nu au putut fi oprite sau a căror amploare nu a putut fi redusă la minimum în mod adecvat prin măsurile prevăzute la </w:t>
      </w:r>
      <w:r w:rsidR="007711DA" w:rsidRPr="00296CFD">
        <w:rPr>
          <w:color w:val="000000" w:themeColor="text1"/>
          <w:lang w:val="ro-RO"/>
        </w:rPr>
        <w:t>alin.</w:t>
      </w:r>
      <w:r w:rsidRPr="00296CFD">
        <w:rPr>
          <w:color w:val="000000" w:themeColor="text1"/>
          <w:lang w:val="ro-RO"/>
        </w:rPr>
        <w:t xml:space="preserve"> (3), întreprinderile pot urmări obținerea de garanții contractuale de la un partener de afaceri indirect, în vederea asigurării respectării codului de conduită al întreprinderii sau a unui plan de acțiuni corective. În cazul obținerii acestor garanții contractuale, se aplică </w:t>
      </w:r>
      <w:r w:rsidR="007711DA" w:rsidRPr="00296CFD">
        <w:rPr>
          <w:color w:val="000000" w:themeColor="text1"/>
          <w:lang w:val="ro-RO"/>
        </w:rPr>
        <w:t>alin.</w:t>
      </w:r>
      <w:r w:rsidRPr="00296CFD">
        <w:rPr>
          <w:color w:val="000000" w:themeColor="text1"/>
          <w:lang w:val="ro-RO"/>
        </w:rPr>
        <w:t xml:space="preserve"> (6).</w:t>
      </w:r>
    </w:p>
    <w:p w14:paraId="7C6DC4B6" w14:textId="4C8A7953" w:rsidR="00D4576A" w:rsidRPr="00296CFD" w:rsidRDefault="00D4576A" w:rsidP="005560A2">
      <w:pPr>
        <w:ind w:firstLine="720"/>
        <w:jc w:val="both"/>
        <w:rPr>
          <w:color w:val="000000" w:themeColor="text1"/>
          <w:lang w:val="ro-RO"/>
        </w:rPr>
      </w:pPr>
      <w:r w:rsidRPr="00296CFD">
        <w:rPr>
          <w:color w:val="000000" w:themeColor="text1"/>
          <w:lang w:val="ro-RO"/>
        </w:rPr>
        <w:t xml:space="preserve">(6) Garanțiile contractuale prevăzute la </w:t>
      </w:r>
      <w:r w:rsidR="007711DA" w:rsidRPr="00296CFD">
        <w:rPr>
          <w:color w:val="000000" w:themeColor="text1"/>
          <w:lang w:val="ro-RO"/>
        </w:rPr>
        <w:t>alin.</w:t>
      </w:r>
      <w:r w:rsidRPr="00296CFD">
        <w:rPr>
          <w:color w:val="000000" w:themeColor="text1"/>
          <w:lang w:val="ro-RO"/>
        </w:rPr>
        <w:t xml:space="preserve"> (3) </w:t>
      </w:r>
      <w:r w:rsidR="009B2641" w:rsidRPr="00296CFD">
        <w:rPr>
          <w:color w:val="000000" w:themeColor="text1"/>
          <w:lang w:val="ro-RO"/>
        </w:rPr>
        <w:t>pct.</w:t>
      </w:r>
      <w:r w:rsidRPr="00296CFD">
        <w:rPr>
          <w:color w:val="000000" w:themeColor="text1"/>
          <w:lang w:val="ro-RO"/>
        </w:rPr>
        <w:t xml:space="preserve">3) și la </w:t>
      </w:r>
      <w:r w:rsidR="007711DA" w:rsidRPr="00296CFD">
        <w:rPr>
          <w:color w:val="000000" w:themeColor="text1"/>
          <w:lang w:val="ro-RO"/>
        </w:rPr>
        <w:t>alin.</w:t>
      </w:r>
      <w:r w:rsidRPr="00296CFD">
        <w:rPr>
          <w:color w:val="000000" w:themeColor="text1"/>
          <w:lang w:val="ro-RO"/>
        </w:rPr>
        <w:t xml:space="preserve"> (5) sunt însoțite de măsuri adecvate de verificare a conformității. În scopul verificării conformității, întreprinderile pot recurge la verificarea de către o parte terță independentă, inclusiv prin inițiative sectoriale sau multipartite.</w:t>
      </w:r>
    </w:p>
    <w:p w14:paraId="6D06D641" w14:textId="34100E11" w:rsidR="00D4576A" w:rsidRPr="00296CFD" w:rsidRDefault="00D4576A" w:rsidP="005560A2">
      <w:pPr>
        <w:ind w:firstLine="720"/>
        <w:jc w:val="both"/>
        <w:rPr>
          <w:color w:val="000000" w:themeColor="text1"/>
          <w:lang w:val="ro-RO"/>
        </w:rPr>
      </w:pPr>
      <w:r w:rsidRPr="00296CFD">
        <w:rPr>
          <w:color w:val="000000" w:themeColor="text1"/>
          <w:lang w:val="ro-RO"/>
        </w:rPr>
        <w:t xml:space="preserve">În cazul în care se obțin garanții contractuale de la un </w:t>
      </w:r>
      <w:r w:rsidR="00F83FB7" w:rsidRPr="00296CFD">
        <w:rPr>
          <w:color w:val="000000" w:themeColor="text1"/>
          <w:lang w:val="ro-RO"/>
        </w:rPr>
        <w:t>IMM</w:t>
      </w:r>
      <w:r w:rsidR="00886AAD" w:rsidRPr="00296CFD">
        <w:rPr>
          <w:color w:val="000000" w:themeColor="text1"/>
          <w:lang w:val="ro-RO"/>
        </w:rPr>
        <w:t xml:space="preserve"> </w:t>
      </w:r>
      <w:r w:rsidRPr="00296CFD">
        <w:rPr>
          <w:color w:val="000000" w:themeColor="text1"/>
          <w:lang w:val="ro-RO"/>
        </w:rPr>
        <w:t xml:space="preserve">sau se încheie un contract cu un </w:t>
      </w:r>
      <w:r w:rsidR="00F83FB7" w:rsidRPr="00296CFD">
        <w:rPr>
          <w:color w:val="000000" w:themeColor="text1"/>
          <w:lang w:val="ro-RO"/>
        </w:rPr>
        <w:t>IMM</w:t>
      </w:r>
      <w:r w:rsidRPr="00296CFD">
        <w:rPr>
          <w:color w:val="000000" w:themeColor="text1"/>
          <w:lang w:val="ro-RO"/>
        </w:rPr>
        <w:t xml:space="preserve">, condițiile aplicate sunt echitabile, rezonabile și nediscriminatorii. Întreprinderile evaluează, de asemenea, dacă garanțiile contractuale ale unui </w:t>
      </w:r>
      <w:r w:rsidR="00F83FB7" w:rsidRPr="00296CFD">
        <w:rPr>
          <w:color w:val="000000" w:themeColor="text1"/>
          <w:lang w:val="ro-RO"/>
        </w:rPr>
        <w:t>IMM</w:t>
      </w:r>
      <w:r w:rsidR="00886AAD" w:rsidRPr="00296CFD">
        <w:rPr>
          <w:color w:val="000000" w:themeColor="text1"/>
          <w:lang w:val="ro-RO"/>
        </w:rPr>
        <w:t xml:space="preserve"> </w:t>
      </w:r>
      <w:r w:rsidRPr="00296CFD">
        <w:rPr>
          <w:color w:val="000000" w:themeColor="text1"/>
          <w:lang w:val="ro-RO"/>
        </w:rPr>
        <w:t xml:space="preserve">trebuie să fie însoțite de oricare dintre măsurile adecvate pentru </w:t>
      </w:r>
      <w:r w:rsidR="00F83FB7" w:rsidRPr="00296CFD">
        <w:rPr>
          <w:color w:val="000000" w:themeColor="text1"/>
          <w:lang w:val="ro-RO"/>
        </w:rPr>
        <w:t>IMM</w:t>
      </w:r>
      <w:r w:rsidRPr="00296CFD">
        <w:rPr>
          <w:color w:val="000000" w:themeColor="text1"/>
          <w:lang w:val="ro-RO"/>
        </w:rPr>
        <w:t xml:space="preserve">-uri prevăzute la </w:t>
      </w:r>
      <w:r w:rsidR="007711DA" w:rsidRPr="00296CFD">
        <w:rPr>
          <w:color w:val="000000" w:themeColor="text1"/>
          <w:lang w:val="ro-RO"/>
        </w:rPr>
        <w:t>alin.</w:t>
      </w:r>
      <w:r w:rsidRPr="00296CFD">
        <w:rPr>
          <w:color w:val="000000" w:themeColor="text1"/>
          <w:lang w:val="ro-RO"/>
        </w:rPr>
        <w:t xml:space="preserve"> (3) </w:t>
      </w:r>
      <w:r w:rsidR="009B2641" w:rsidRPr="00296CFD">
        <w:rPr>
          <w:color w:val="000000" w:themeColor="text1"/>
          <w:lang w:val="ro-RO"/>
        </w:rPr>
        <w:t>pct.</w:t>
      </w:r>
      <w:r w:rsidRPr="00296CFD">
        <w:rPr>
          <w:color w:val="000000" w:themeColor="text1"/>
          <w:lang w:val="ro-RO"/>
        </w:rPr>
        <w:t xml:space="preserve">6). În cazul în care se aplică măsuri de verificare a conformității în ceea ce privește </w:t>
      </w:r>
      <w:r w:rsidR="00F83FB7" w:rsidRPr="00296CFD">
        <w:rPr>
          <w:color w:val="000000" w:themeColor="text1"/>
          <w:lang w:val="ro-RO"/>
        </w:rPr>
        <w:t>IMM</w:t>
      </w:r>
      <w:r w:rsidRPr="00296CFD">
        <w:rPr>
          <w:color w:val="000000" w:themeColor="text1"/>
          <w:lang w:val="ro-RO"/>
        </w:rPr>
        <w:t xml:space="preserve">-urile, întreprinderea suportă costul verificării de către o parte terță independentă. În cazul în care </w:t>
      </w:r>
      <w:r w:rsidR="00F83FB7" w:rsidRPr="00296CFD">
        <w:rPr>
          <w:color w:val="000000" w:themeColor="text1"/>
          <w:lang w:val="ro-RO"/>
        </w:rPr>
        <w:t>IMM</w:t>
      </w:r>
      <w:r w:rsidRPr="00296CFD">
        <w:rPr>
          <w:color w:val="000000" w:themeColor="text1"/>
          <w:lang w:val="ro-RO"/>
        </w:rPr>
        <w:t xml:space="preserve">-ul solicită să suporte cel puțin o parte din costul verificării de către o parte terță independentă sau în cazul unui acord cu întreprinderea, </w:t>
      </w:r>
      <w:r w:rsidR="00F83FB7" w:rsidRPr="00296CFD">
        <w:rPr>
          <w:color w:val="000000" w:themeColor="text1"/>
          <w:lang w:val="ro-RO"/>
        </w:rPr>
        <w:t>IMM</w:t>
      </w:r>
      <w:r w:rsidRPr="00296CFD">
        <w:rPr>
          <w:color w:val="000000" w:themeColor="text1"/>
          <w:lang w:val="ro-RO"/>
        </w:rPr>
        <w:t>-ul respectiv poate partaja rezultatele verificării respective cu alte întreprinderi.</w:t>
      </w:r>
    </w:p>
    <w:p w14:paraId="3A567573" w14:textId="4D0D57D8" w:rsidR="00D4576A" w:rsidRPr="00296CFD" w:rsidRDefault="00D4576A" w:rsidP="005560A2">
      <w:pPr>
        <w:ind w:firstLine="720"/>
        <w:jc w:val="both"/>
        <w:rPr>
          <w:color w:val="000000" w:themeColor="text1"/>
          <w:lang w:val="ro-RO"/>
        </w:rPr>
      </w:pPr>
      <w:r w:rsidRPr="00296CFD">
        <w:rPr>
          <w:color w:val="000000" w:themeColor="text1"/>
          <w:lang w:val="ro-RO"/>
        </w:rPr>
        <w:t xml:space="preserve">(7) În ceea ce privește impacturile negative reale prevăzute la </w:t>
      </w:r>
      <w:r w:rsidR="007711DA" w:rsidRPr="00296CFD">
        <w:rPr>
          <w:color w:val="000000" w:themeColor="text1"/>
          <w:lang w:val="ro-RO"/>
        </w:rPr>
        <w:t>alin.</w:t>
      </w:r>
      <w:r w:rsidRPr="00296CFD">
        <w:rPr>
          <w:color w:val="000000" w:themeColor="text1"/>
          <w:lang w:val="ro-RO"/>
        </w:rPr>
        <w:t xml:space="preserve"> (1), care nu au putut fi oprite sau a căror amploare nu a putut fi redusă la minimum prin măsurile prevăzute la </w:t>
      </w:r>
      <w:r w:rsidR="00F83FB7" w:rsidRPr="00296CFD">
        <w:rPr>
          <w:color w:val="000000" w:themeColor="text1"/>
          <w:lang w:val="ro-RO"/>
        </w:rPr>
        <w:t>alin.</w:t>
      </w:r>
      <w:r w:rsidRPr="00296CFD">
        <w:rPr>
          <w:color w:val="000000" w:themeColor="text1"/>
          <w:lang w:val="ro-RO"/>
        </w:rPr>
        <w:t xml:space="preserve"> (3), (5) și (6), întreprinderea, în ultimă instanță și până la abordarea impactului, </w:t>
      </w:r>
      <w:r w:rsidR="00F83FB7" w:rsidRPr="00296CFD">
        <w:rPr>
          <w:color w:val="000000" w:themeColor="text1"/>
          <w:lang w:val="ro-RO"/>
        </w:rPr>
        <w:t>are obligația</w:t>
      </w:r>
      <w:r w:rsidRPr="00296CFD">
        <w:rPr>
          <w:color w:val="000000" w:themeColor="text1"/>
          <w:lang w:val="ro-RO"/>
        </w:rPr>
        <w:t>:</w:t>
      </w:r>
    </w:p>
    <w:p w14:paraId="21E47DBE" w14:textId="13EFEA8A" w:rsidR="00D4576A" w:rsidRPr="00296CFD" w:rsidRDefault="00D4576A" w:rsidP="005560A2">
      <w:pPr>
        <w:ind w:firstLine="720"/>
        <w:jc w:val="both"/>
        <w:rPr>
          <w:color w:val="000000" w:themeColor="text1"/>
          <w:lang w:val="ro-RO"/>
        </w:rPr>
      </w:pPr>
      <w:r w:rsidRPr="00296CFD">
        <w:rPr>
          <w:color w:val="000000" w:themeColor="text1"/>
          <w:lang w:val="ro-RO"/>
        </w:rPr>
        <w:t xml:space="preserve">1) </w:t>
      </w:r>
      <w:r w:rsidR="00F83FB7" w:rsidRPr="00296CFD">
        <w:rPr>
          <w:color w:val="000000" w:themeColor="text1"/>
          <w:lang w:val="ro-RO"/>
        </w:rPr>
        <w:t>să se abțină de la încheierea unor relații de afaceri noi sau extinderea celor</w:t>
      </w:r>
      <w:r w:rsidRPr="00296CFD">
        <w:rPr>
          <w:color w:val="000000" w:themeColor="text1"/>
          <w:lang w:val="ro-RO"/>
        </w:rPr>
        <w:t xml:space="preserve"> existente cu un partener de afaceri în legătură cu care a survenit impactul sau în lanțul de activități al căruia a survenit impactul;</w:t>
      </w:r>
    </w:p>
    <w:p w14:paraId="55B8A801" w14:textId="76056747" w:rsidR="00D4576A" w:rsidRPr="00296CFD" w:rsidRDefault="00D4576A" w:rsidP="005560A2">
      <w:pPr>
        <w:ind w:firstLine="720"/>
        <w:jc w:val="both"/>
        <w:rPr>
          <w:color w:val="000000" w:themeColor="text1"/>
          <w:lang w:val="ro-RO"/>
        </w:rPr>
      </w:pPr>
      <w:r w:rsidRPr="00296CFD">
        <w:rPr>
          <w:color w:val="000000" w:themeColor="text1"/>
          <w:lang w:val="ro-RO"/>
        </w:rPr>
        <w:t xml:space="preserve">2) </w:t>
      </w:r>
      <w:r w:rsidR="00F83FB7" w:rsidRPr="00296CFD">
        <w:rPr>
          <w:color w:val="000000" w:themeColor="text1"/>
          <w:lang w:val="ro-RO"/>
        </w:rPr>
        <w:t>dacă dreptul aplicabil permite, să suspende relația cu privire la activitățile relevante</w:t>
      </w:r>
      <w:r w:rsidRPr="00296CFD">
        <w:rPr>
          <w:color w:val="000000" w:themeColor="text1"/>
          <w:lang w:val="ro-RO"/>
        </w:rPr>
        <w:t>;</w:t>
      </w:r>
    </w:p>
    <w:p w14:paraId="2812213B" w14:textId="48580302" w:rsidR="00D4576A" w:rsidRPr="00296CFD" w:rsidRDefault="00D4576A" w:rsidP="005560A2">
      <w:pPr>
        <w:ind w:firstLine="720"/>
        <w:jc w:val="both"/>
        <w:rPr>
          <w:color w:val="000000" w:themeColor="text1"/>
          <w:lang w:val="ro-RO"/>
        </w:rPr>
      </w:pPr>
      <w:r w:rsidRPr="00296CFD">
        <w:rPr>
          <w:color w:val="000000" w:themeColor="text1"/>
          <w:lang w:val="ro-RO"/>
        </w:rPr>
        <w:t xml:space="preserve">3) </w:t>
      </w:r>
      <w:r w:rsidR="00F83FB7" w:rsidRPr="00296CFD">
        <w:rPr>
          <w:color w:val="000000" w:themeColor="text1"/>
          <w:lang w:val="ro-RO"/>
        </w:rPr>
        <w:t xml:space="preserve">să adopte și să implementeze fără întârzieri nejustificate un plan consolidat de </w:t>
      </w:r>
      <w:r w:rsidR="00006DD5" w:rsidRPr="00296CFD">
        <w:rPr>
          <w:color w:val="000000" w:themeColor="text1"/>
          <w:lang w:val="ro-RO"/>
        </w:rPr>
        <w:t xml:space="preserve">acțiuni </w:t>
      </w:r>
      <w:r w:rsidR="00F83FB7" w:rsidRPr="00296CFD">
        <w:rPr>
          <w:color w:val="000000" w:themeColor="text1"/>
          <w:lang w:val="ro-RO"/>
        </w:rPr>
        <w:t>corect</w:t>
      </w:r>
      <w:r w:rsidR="00006DD5" w:rsidRPr="00296CFD">
        <w:rPr>
          <w:color w:val="000000" w:themeColor="text1"/>
          <w:lang w:val="ro-RO"/>
        </w:rPr>
        <w:t>iv</w:t>
      </w:r>
      <w:r w:rsidR="00F83FB7" w:rsidRPr="00296CFD">
        <w:rPr>
          <w:color w:val="000000" w:themeColor="text1"/>
          <w:lang w:val="ro-RO"/>
        </w:rPr>
        <w:t>e, dacă există o perspectivă rezonabilă de succes</w:t>
      </w:r>
      <w:r w:rsidR="00361687" w:rsidRPr="00296CFD">
        <w:rPr>
          <w:color w:val="000000" w:themeColor="text1"/>
          <w:lang w:val="ro-RO"/>
        </w:rPr>
        <w:t>.</w:t>
      </w:r>
    </w:p>
    <w:p w14:paraId="5A91995E" w14:textId="157AF534" w:rsidR="00D4576A" w:rsidRPr="00296CFD" w:rsidRDefault="00D4576A" w:rsidP="005560A2">
      <w:pPr>
        <w:ind w:firstLine="720"/>
        <w:jc w:val="both"/>
        <w:rPr>
          <w:color w:val="000000" w:themeColor="text1"/>
          <w:lang w:val="ro-RO"/>
        </w:rPr>
      </w:pPr>
      <w:r w:rsidRPr="00296CFD">
        <w:rPr>
          <w:color w:val="000000" w:themeColor="text1"/>
          <w:lang w:val="ro-RO"/>
        </w:rPr>
        <w:t xml:space="preserve">(8) Atât timp cât se poate estima în mod rezonabil că planul consolidat de acțiuni corective va avea succes, continuarea relației de afaceri cu partenerul vizat nu atrage aplicarea sancțiunilor prevăzute la </w:t>
      </w:r>
      <w:r w:rsidR="007711DA" w:rsidRPr="00296CFD">
        <w:rPr>
          <w:color w:val="000000" w:themeColor="text1"/>
          <w:lang w:val="ro-RO"/>
        </w:rPr>
        <w:t>art.</w:t>
      </w:r>
      <w:r w:rsidRPr="00296CFD">
        <w:rPr>
          <w:color w:val="000000" w:themeColor="text1"/>
          <w:lang w:val="ro-RO"/>
        </w:rPr>
        <w:t xml:space="preserve"> 2</w:t>
      </w:r>
      <w:r w:rsidR="00686389" w:rsidRPr="00296CFD">
        <w:rPr>
          <w:color w:val="000000" w:themeColor="text1"/>
          <w:lang w:val="ro-RO"/>
        </w:rPr>
        <w:t>6</w:t>
      </w:r>
      <w:r w:rsidRPr="00296CFD">
        <w:rPr>
          <w:color w:val="000000" w:themeColor="text1"/>
          <w:lang w:val="ro-RO"/>
        </w:rPr>
        <w:t xml:space="preserve"> și nu generează răspunderea întreprinderii în temeiul </w:t>
      </w:r>
      <w:r w:rsidR="007711DA" w:rsidRPr="00296CFD">
        <w:rPr>
          <w:color w:val="000000" w:themeColor="text1"/>
          <w:lang w:val="ro-RO"/>
        </w:rPr>
        <w:t>art.</w:t>
      </w:r>
      <w:r w:rsidRPr="00296CFD">
        <w:rPr>
          <w:color w:val="000000" w:themeColor="text1"/>
          <w:lang w:val="ro-RO"/>
        </w:rPr>
        <w:t xml:space="preserve"> 2</w:t>
      </w:r>
      <w:r w:rsidR="00686389" w:rsidRPr="00296CFD">
        <w:rPr>
          <w:color w:val="000000" w:themeColor="text1"/>
          <w:lang w:val="ro-RO"/>
        </w:rPr>
        <w:t>8</w:t>
      </w:r>
      <w:r w:rsidRPr="00296CFD">
        <w:rPr>
          <w:color w:val="000000" w:themeColor="text1"/>
          <w:lang w:val="ro-RO"/>
        </w:rPr>
        <w:t>.</w:t>
      </w:r>
    </w:p>
    <w:p w14:paraId="3EB2EA65" w14:textId="77777777" w:rsidR="00D4576A" w:rsidRPr="00296CFD" w:rsidRDefault="00D4576A" w:rsidP="005560A2">
      <w:pPr>
        <w:ind w:firstLine="720"/>
        <w:jc w:val="both"/>
        <w:rPr>
          <w:color w:val="000000" w:themeColor="text1"/>
          <w:lang w:val="ro-RO"/>
        </w:rPr>
      </w:pPr>
      <w:r w:rsidRPr="00296CFD">
        <w:rPr>
          <w:color w:val="000000" w:themeColor="text1"/>
          <w:lang w:val="ro-RO"/>
        </w:rPr>
        <w:t xml:space="preserve">(9) Înainte de suspendarea unei relații de afaceri, întreprinderea evaluează dacă se poate estima în mod rezonabil că impacturile negative ale suspendării sunt în mod vădit mai grave decât impactul negativ care nu a putut fi oprit sau a cărui amploare nu a putut fi redusă la minimum în mod adecvat. În acest caz, întreprinderea nu este obligată să suspende relația de afaceri și poate informa autoritatea de supraveghere competentă cu privire la motivele deciziei sale. </w:t>
      </w:r>
    </w:p>
    <w:p w14:paraId="70D707E5" w14:textId="2EE8B4EF" w:rsidR="00D4576A" w:rsidRPr="00296CFD" w:rsidRDefault="008F25EE" w:rsidP="005560A2">
      <w:pPr>
        <w:ind w:firstLine="720"/>
        <w:jc w:val="both"/>
        <w:rPr>
          <w:color w:val="000000" w:themeColor="text1"/>
          <w:lang w:val="ro-RO"/>
        </w:rPr>
      </w:pPr>
      <w:r w:rsidRPr="00296CFD">
        <w:rPr>
          <w:color w:val="000000" w:themeColor="text1"/>
          <w:lang w:val="ro-RO"/>
        </w:rPr>
        <w:lastRenderedPageBreak/>
        <w:t xml:space="preserve">(10) </w:t>
      </w:r>
      <w:r w:rsidR="00D4576A" w:rsidRPr="00296CFD">
        <w:rPr>
          <w:color w:val="000000" w:themeColor="text1"/>
          <w:lang w:val="ro-RO"/>
        </w:rPr>
        <w:t>Se permite suspendarea relațiilor de afaceri care fac obiectul contractelor reglementate de legislația națională, în condițiile prezentului articol, cu excepția contractelor a căror încheiere este obligatorie potrivit legii.</w:t>
      </w:r>
    </w:p>
    <w:p w14:paraId="79CD8DC1" w14:textId="6AD47484" w:rsidR="008F25EE" w:rsidRPr="00296CFD" w:rsidRDefault="00D4576A" w:rsidP="005560A2">
      <w:pPr>
        <w:ind w:firstLine="720"/>
        <w:jc w:val="both"/>
        <w:rPr>
          <w:color w:val="000000" w:themeColor="text1"/>
          <w:lang w:val="ro-RO"/>
        </w:rPr>
      </w:pPr>
      <w:r w:rsidRPr="00296CFD">
        <w:rPr>
          <w:color w:val="000000" w:themeColor="text1"/>
          <w:lang w:val="ro-RO"/>
        </w:rPr>
        <w:t>(1</w:t>
      </w:r>
      <w:r w:rsidR="008F25EE" w:rsidRPr="00296CFD">
        <w:rPr>
          <w:color w:val="000000" w:themeColor="text1"/>
          <w:lang w:val="ro-RO"/>
        </w:rPr>
        <w:t>1</w:t>
      </w:r>
      <w:r w:rsidRPr="00296CFD">
        <w:rPr>
          <w:color w:val="000000" w:themeColor="text1"/>
          <w:lang w:val="ro-RO"/>
        </w:rPr>
        <w:t>) În cazul în care decide să suspende relația de afaceri, întreprinderea ia măsuri pentru a preveni, a atenua sau a opri impacturile suspendării, transmite un preaviz rezonabil partenerului de afaceri vizat și reexaminează periodic această decizie.</w:t>
      </w:r>
    </w:p>
    <w:p w14:paraId="69F7AE6D" w14:textId="51397481" w:rsidR="00D4576A" w:rsidRPr="00296CFD" w:rsidRDefault="008F25EE" w:rsidP="008F25EE">
      <w:pPr>
        <w:ind w:firstLine="720"/>
        <w:jc w:val="both"/>
        <w:rPr>
          <w:color w:val="000000" w:themeColor="text1"/>
          <w:lang w:val="ro-RO"/>
        </w:rPr>
      </w:pPr>
      <w:r w:rsidRPr="00296CFD">
        <w:rPr>
          <w:color w:val="000000" w:themeColor="text1"/>
          <w:lang w:val="ro-RO"/>
        </w:rPr>
        <w:t xml:space="preserve">(12) </w:t>
      </w:r>
      <w:r w:rsidR="00D4576A" w:rsidRPr="00296CFD">
        <w:rPr>
          <w:color w:val="000000" w:themeColor="text1"/>
          <w:lang w:val="ro-RO"/>
        </w:rPr>
        <w:t>În cazul în care decide să nu suspende relația de afaceri, întreprinderea monitorizează impactul negativ real și își reevaluează periodic decizia, analizând dacă există alte măsuri adecvate disponibile.</w:t>
      </w:r>
    </w:p>
    <w:p w14:paraId="331BF4F6" w14:textId="77777777" w:rsidR="005560A2" w:rsidRPr="00296CFD" w:rsidRDefault="005560A2" w:rsidP="00D4576A">
      <w:pPr>
        <w:jc w:val="both"/>
        <w:rPr>
          <w:b/>
          <w:bCs/>
          <w:color w:val="000000" w:themeColor="text1"/>
          <w:lang w:val="ro-RO"/>
        </w:rPr>
      </w:pPr>
    </w:p>
    <w:p w14:paraId="0F5BC536" w14:textId="257C3286" w:rsidR="00D4576A" w:rsidRPr="00296CFD" w:rsidRDefault="00D4576A" w:rsidP="005560A2">
      <w:pPr>
        <w:ind w:firstLine="720"/>
        <w:jc w:val="both"/>
        <w:rPr>
          <w:b/>
          <w:bCs/>
          <w:color w:val="000000" w:themeColor="text1"/>
          <w:lang w:val="ro-RO"/>
        </w:rPr>
      </w:pPr>
      <w:r w:rsidRPr="00296CFD">
        <w:rPr>
          <w:b/>
          <w:bCs/>
          <w:color w:val="000000" w:themeColor="text1"/>
          <w:lang w:val="ro-RO"/>
        </w:rPr>
        <w:t>Articolul 12</w:t>
      </w:r>
      <w:r w:rsidR="005560A2"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Remedierea impacturilor negative reale</w:t>
      </w:r>
      <w:r w:rsidRPr="00296CFD">
        <w:rPr>
          <w:b/>
          <w:bCs/>
          <w:color w:val="000000" w:themeColor="text1"/>
          <w:lang w:val="ro-RO"/>
        </w:rPr>
        <w:t xml:space="preserve"> </w:t>
      </w:r>
    </w:p>
    <w:p w14:paraId="4EA96742" w14:textId="3495639F" w:rsidR="00D4576A" w:rsidRPr="00296CFD" w:rsidRDefault="00D4576A" w:rsidP="005560A2">
      <w:pPr>
        <w:ind w:firstLine="720"/>
        <w:contextualSpacing/>
        <w:jc w:val="both"/>
        <w:rPr>
          <w:color w:val="000000" w:themeColor="text1"/>
          <w:lang w:val="ro-RO"/>
        </w:rPr>
      </w:pPr>
      <w:r w:rsidRPr="00296CFD">
        <w:rPr>
          <w:color w:val="000000" w:themeColor="text1"/>
          <w:lang w:val="ro-RO"/>
        </w:rPr>
        <w:t xml:space="preserve">(1) </w:t>
      </w:r>
      <w:r w:rsidR="0032254A" w:rsidRPr="00296CFD">
        <w:rPr>
          <w:rFonts w:eastAsia="Calibri"/>
          <w:color w:val="000000" w:themeColor="text1"/>
          <w:lang w:val="ro-RO"/>
        </w:rPr>
        <w:t xml:space="preserve">Atunci când a cauzat, singură sau împreună cu o filială ori un partener de afaceri, un impact negativ real, întreprinderea asigură remedierea în sensul art. 3 </w:t>
      </w:r>
      <w:r w:rsidR="00686389" w:rsidRPr="00296CFD">
        <w:rPr>
          <w:rFonts w:eastAsia="Calibri"/>
          <w:color w:val="000000" w:themeColor="text1"/>
          <w:lang w:val="ro-RO"/>
        </w:rPr>
        <w:t xml:space="preserve">alin. (1) </w:t>
      </w:r>
      <w:r w:rsidR="0032254A" w:rsidRPr="00296CFD">
        <w:rPr>
          <w:rFonts w:eastAsia="Calibri"/>
          <w:color w:val="000000" w:themeColor="text1"/>
          <w:lang w:val="ro-RO"/>
        </w:rPr>
        <w:t xml:space="preserve">pct. </w:t>
      </w:r>
      <w:r w:rsidR="0059651E" w:rsidRPr="00296CFD">
        <w:rPr>
          <w:rFonts w:eastAsia="Calibri"/>
          <w:color w:val="000000" w:themeColor="text1"/>
          <w:lang w:val="ro-RO"/>
        </w:rPr>
        <w:t>5</w:t>
      </w:r>
      <w:r w:rsidR="0032254A" w:rsidRPr="00296CFD">
        <w:rPr>
          <w:rFonts w:eastAsia="Calibri"/>
          <w:color w:val="000000" w:themeColor="text1"/>
          <w:lang w:val="ro-RO"/>
        </w:rPr>
        <w:t xml:space="preserve">), proporțional cu gradul său de implicare în producerea impactului. </w:t>
      </w:r>
      <w:r w:rsidRPr="00296CFD">
        <w:rPr>
          <w:color w:val="000000" w:themeColor="text1"/>
          <w:lang w:val="ro-RO"/>
        </w:rPr>
        <w:t>Remedierea se efectuează prin măsuri proporționale cu gravitatea impactului și cu nivelul de implicare al întreprinderii, incluzând, după caz, restabilirea situației anterioare, compensarea financiară ori nefinanciară și reabilitarea mediului.</w:t>
      </w:r>
    </w:p>
    <w:p w14:paraId="53EB231F" w14:textId="212FC235" w:rsidR="00D4576A" w:rsidRPr="00296CFD" w:rsidRDefault="00D4576A" w:rsidP="005560A2">
      <w:pPr>
        <w:ind w:firstLine="720"/>
        <w:contextualSpacing/>
        <w:jc w:val="both"/>
        <w:rPr>
          <w:color w:val="000000" w:themeColor="text1"/>
          <w:lang w:val="ro-RO"/>
        </w:rPr>
      </w:pPr>
      <w:r w:rsidRPr="00296CFD">
        <w:rPr>
          <w:color w:val="000000" w:themeColor="text1"/>
          <w:lang w:val="ro-RO"/>
        </w:rPr>
        <w:t>(2) În situațiile în care impactul negativ real a fost cauzat exclusiv de un partener de afaceri, întreprinderea poate, în mod voluntar, să contribuie la remedierea acestuia, inclusiv prin utilizarea efectului său de pârghie pentru a determina partenerul să adopte și să implementeze măsuri de remediere eficace. Remedierea voluntară se realizează în spiritul principiilor de diligență necesară și responsabilitate socială corporativă, fără substituirea răspunderii juridice a partenerului.</w:t>
      </w:r>
    </w:p>
    <w:p w14:paraId="0FD64A7E" w14:textId="77777777" w:rsidR="005560A2" w:rsidRPr="00296CFD" w:rsidRDefault="005560A2" w:rsidP="00D4576A">
      <w:pPr>
        <w:jc w:val="both"/>
        <w:rPr>
          <w:b/>
          <w:bCs/>
          <w:color w:val="000000" w:themeColor="text1"/>
          <w:lang w:val="ro-RO"/>
        </w:rPr>
      </w:pPr>
      <w:bookmarkStart w:id="6" w:name="_Toc215504601"/>
    </w:p>
    <w:p w14:paraId="7EAF356C" w14:textId="5BAA9952" w:rsidR="00D4576A" w:rsidRPr="00296CFD" w:rsidRDefault="00D4576A" w:rsidP="005560A2">
      <w:pPr>
        <w:ind w:firstLine="720"/>
        <w:jc w:val="both"/>
        <w:rPr>
          <w:color w:val="000000" w:themeColor="text1"/>
          <w:lang w:val="ro-RO"/>
        </w:rPr>
      </w:pPr>
      <w:r w:rsidRPr="00296CFD">
        <w:rPr>
          <w:b/>
          <w:bCs/>
          <w:color w:val="000000" w:themeColor="text1"/>
          <w:lang w:val="ro-RO"/>
        </w:rPr>
        <w:t>Articolul 13</w:t>
      </w:r>
      <w:r w:rsidR="005560A2"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Colaborarea semnificativă cu părțile interesate</w:t>
      </w:r>
      <w:bookmarkEnd w:id="6"/>
    </w:p>
    <w:p w14:paraId="22A17649" w14:textId="094EC396" w:rsidR="00D4576A" w:rsidRPr="00296CFD" w:rsidRDefault="00D4576A" w:rsidP="005560A2">
      <w:pPr>
        <w:ind w:firstLine="720"/>
        <w:contextualSpacing/>
        <w:jc w:val="both"/>
        <w:rPr>
          <w:color w:val="000000" w:themeColor="text1"/>
          <w:lang w:val="ro-RO"/>
        </w:rPr>
      </w:pPr>
      <w:r w:rsidRPr="00296CFD">
        <w:rPr>
          <w:color w:val="000000" w:themeColor="text1"/>
          <w:lang w:val="ro-RO"/>
        </w:rPr>
        <w:t xml:space="preserve">(1) Întreprinderile care intră sub incidența prezentei legi colaborează activ și eficient cu părțile interesate </w:t>
      </w:r>
      <w:r w:rsidR="0078429C" w:rsidRPr="00296CFD">
        <w:rPr>
          <w:color w:val="000000" w:themeColor="text1"/>
          <w:lang w:val="ro-RO"/>
        </w:rPr>
        <w:t xml:space="preserve">relevante </w:t>
      </w:r>
      <w:r w:rsidR="0029495C" w:rsidRPr="00296CFD">
        <w:rPr>
          <w:color w:val="000000" w:themeColor="text1"/>
          <w:lang w:val="ro-RO"/>
        </w:rPr>
        <w:t>la</w:t>
      </w:r>
      <w:r w:rsidRPr="00296CFD">
        <w:rPr>
          <w:color w:val="000000" w:themeColor="text1"/>
          <w:lang w:val="ro-RO"/>
        </w:rPr>
        <w:t xml:space="preserve"> etapele </w:t>
      </w:r>
      <w:r w:rsidR="0029495C" w:rsidRPr="00296CFD">
        <w:rPr>
          <w:color w:val="000000" w:themeColor="text1"/>
          <w:lang w:val="ro-RO"/>
        </w:rPr>
        <w:t>prevăzute la alin. (3)</w:t>
      </w:r>
      <w:r w:rsidRPr="00296CFD">
        <w:rPr>
          <w:color w:val="000000" w:themeColor="text1"/>
          <w:lang w:val="ro-RO"/>
        </w:rPr>
        <w:t>.</w:t>
      </w:r>
    </w:p>
    <w:p w14:paraId="27438059" w14:textId="77777777" w:rsidR="00D4576A" w:rsidRPr="00296CFD" w:rsidRDefault="00D4576A" w:rsidP="005560A2">
      <w:pPr>
        <w:ind w:firstLine="720"/>
        <w:contextualSpacing/>
        <w:jc w:val="both"/>
        <w:rPr>
          <w:color w:val="000000" w:themeColor="text1"/>
          <w:lang w:val="ro-RO"/>
        </w:rPr>
      </w:pPr>
      <w:r w:rsidRPr="00296CFD">
        <w:rPr>
          <w:color w:val="000000" w:themeColor="text1"/>
          <w:lang w:val="ro-RO"/>
        </w:rPr>
        <w:t>(2) În procesul de consultare, întreprinderea asigură accesul părților interesate la informații complete și relevante, necesare pentru o colaborare transparentă. Părțile interesate pot depune cereri motivate de informații suplimentare, la care întreprinderea răspunde în termen rezonabil, în formă clară și accesibilă. În cazul refuzului, întreprinderea este obligată să prezinte justificare scrisă. Dispozițiile se aplică fără a aduce atingere protecției secretelor comerciale, conform Legii nr. 384/2023 privind protecția secretelor comerciale.</w:t>
      </w:r>
    </w:p>
    <w:p w14:paraId="639FA827" w14:textId="1287C393" w:rsidR="00D4576A" w:rsidRPr="00296CFD" w:rsidRDefault="00D4576A" w:rsidP="005560A2">
      <w:pPr>
        <w:ind w:firstLine="720"/>
        <w:contextualSpacing/>
        <w:jc w:val="both"/>
        <w:rPr>
          <w:color w:val="000000" w:themeColor="text1"/>
          <w:lang w:val="ro-RO"/>
        </w:rPr>
      </w:pPr>
      <w:r w:rsidRPr="00296CFD">
        <w:rPr>
          <w:color w:val="000000" w:themeColor="text1"/>
          <w:lang w:val="ro-RO"/>
        </w:rPr>
        <w:t>(3)</w:t>
      </w:r>
      <w:r w:rsidR="005560A2" w:rsidRPr="00296CFD">
        <w:rPr>
          <w:color w:val="000000" w:themeColor="text1"/>
          <w:lang w:val="ro-RO"/>
        </w:rPr>
        <w:t xml:space="preserve"> </w:t>
      </w:r>
      <w:r w:rsidRPr="00296CFD">
        <w:rPr>
          <w:color w:val="000000" w:themeColor="text1"/>
          <w:lang w:val="ro-RO"/>
        </w:rPr>
        <w:t>Consultarea părților interesate relevante are loc în următoarele etape ale procesului de diligență necesară:</w:t>
      </w:r>
    </w:p>
    <w:p w14:paraId="7F02C77E" w14:textId="77777777" w:rsidR="00D4576A" w:rsidRPr="00296CFD" w:rsidRDefault="00D4576A" w:rsidP="005560A2">
      <w:pPr>
        <w:ind w:firstLine="720"/>
        <w:contextualSpacing/>
        <w:jc w:val="both"/>
        <w:rPr>
          <w:color w:val="000000" w:themeColor="text1"/>
          <w:lang w:val="ro-RO"/>
        </w:rPr>
      </w:pPr>
      <w:r w:rsidRPr="00296CFD">
        <w:rPr>
          <w:color w:val="000000" w:themeColor="text1"/>
          <w:lang w:val="ro-RO"/>
        </w:rPr>
        <w:t>1) la colectarea informațiilor necesare privind impacturile negative reale sau potențiale pentru identificarea, evaluarea și ierarhizarea acestora în temeiul articolelor 8 și 9;</w:t>
      </w:r>
    </w:p>
    <w:p w14:paraId="3D216B8E" w14:textId="28E25990"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 xml:space="preserve">2) </w:t>
      </w:r>
      <w:r w:rsidR="0074794F" w:rsidRPr="00296CFD">
        <w:rPr>
          <w:color w:val="000000" w:themeColor="text1"/>
          <w:lang w:val="ro-RO"/>
        </w:rPr>
        <w:t>la elaborarea planului de acțiuni de prevenire în temeiul art. 10 alin. (2) pct. 1) și a planului de acțiuni corective în temeiul art. 11 alin. (3) pct. 2), precum și a planurilor consolidate de acțiuni de prevenire și corective în temeiul art. 10 alin. (7) pct. 3) și al art. 11 alin. (7) pct. 3);</w:t>
      </w:r>
    </w:p>
    <w:p w14:paraId="3A360D73" w14:textId="2F723F8C"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 xml:space="preserve">3) la adoptarea măsurilor adecvate de remediere a impacturilor negative în temeiul </w:t>
      </w:r>
      <w:r w:rsidR="007711DA" w:rsidRPr="00296CFD">
        <w:rPr>
          <w:color w:val="000000" w:themeColor="text1"/>
          <w:lang w:val="ro-RO"/>
        </w:rPr>
        <w:t>art.</w:t>
      </w:r>
      <w:r w:rsidRPr="00296CFD">
        <w:rPr>
          <w:color w:val="000000" w:themeColor="text1"/>
          <w:lang w:val="ro-RO"/>
        </w:rPr>
        <w:t xml:space="preserve"> 12;</w:t>
      </w:r>
    </w:p>
    <w:p w14:paraId="68E439CB" w14:textId="77777777"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(4) În cazul în care nu este posibil în mod rezonabil să se desfășoare o colaborare eficace cu părțile interesate în măsura necesară pentru respectarea cerințelor prezentei legi, întreprinderile se consultă, suplimentar, cu experți care pot furniza informații credibile privind impacturile negative reale sau potențiale.</w:t>
      </w:r>
    </w:p>
    <w:p w14:paraId="10DC45FB" w14:textId="4CFCB467"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 xml:space="preserve">(5) </w:t>
      </w:r>
      <w:r w:rsidR="007D2336" w:rsidRPr="00296CFD">
        <w:rPr>
          <w:color w:val="000000" w:themeColor="text1"/>
          <w:lang w:val="ro-RO"/>
        </w:rPr>
        <w:t xml:space="preserve">Întreprinderea identifică și elimină obstacolele care împiedică participarea efectivă a părților interesate și asigură, în temeiul prezentei legi, confidențialitatea și protecția participanților împotriva represaliilor, intimidării sau răzbunării. Garanțiile Legii nr. 165/2023 privind </w:t>
      </w:r>
      <w:r w:rsidR="007D2336" w:rsidRPr="00296CFD">
        <w:rPr>
          <w:color w:val="000000" w:themeColor="text1"/>
          <w:lang w:val="ro-RO"/>
        </w:rPr>
        <w:lastRenderedPageBreak/>
        <w:t>avertizorii de integritate se aplică persoanelor care întrunesc condițiile prevăzute de legea respectivă</w:t>
      </w:r>
      <w:r w:rsidRPr="00296CFD">
        <w:rPr>
          <w:color w:val="000000" w:themeColor="text1"/>
          <w:lang w:val="ro-RO"/>
        </w:rPr>
        <w:t>.</w:t>
      </w:r>
    </w:p>
    <w:p w14:paraId="37710B2A" w14:textId="095C2109"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(6) Întreprinderile pot îndeplini obligațiile de consultare prin inițiative sectoriale sau multipartite, cu condiția ca acestea să respecte cerințele prezentului articol.</w:t>
      </w:r>
      <w:r w:rsidR="002D39ED" w:rsidRPr="00296CFD">
        <w:rPr>
          <w:color w:val="000000" w:themeColor="text1"/>
          <w:lang w:val="ro-RO"/>
        </w:rPr>
        <w:t xml:space="preserve"> </w:t>
      </w:r>
      <w:r w:rsidRPr="00296CFD">
        <w:rPr>
          <w:color w:val="000000" w:themeColor="text1"/>
          <w:lang w:val="ro-RO"/>
        </w:rPr>
        <w:t>Participarea la aceste inițiative nu substituie consultarea directă a angajaților și a reprezentanților acestora, prevăzută de legislația muncii.</w:t>
      </w:r>
    </w:p>
    <w:p w14:paraId="1C88AE6E" w14:textId="77777777" w:rsidR="005560A2" w:rsidRPr="00296CFD" w:rsidRDefault="00D4576A" w:rsidP="005560A2">
      <w:pPr>
        <w:ind w:left="-76" w:firstLine="796"/>
        <w:contextualSpacing/>
        <w:jc w:val="both"/>
        <w:rPr>
          <w:color w:val="000000" w:themeColor="text1"/>
          <w:lang w:val="ro-RO"/>
        </w:rPr>
      </w:pPr>
      <w:r w:rsidRPr="00296CFD">
        <w:rPr>
          <w:color w:val="000000" w:themeColor="text1"/>
          <w:lang w:val="ro-RO"/>
        </w:rPr>
        <w:t>(7) Colaborarea cu angajații și reprezentanții lor se realizează fără a aduce atingere legislației naționale privind drepturile de muncă, dialogul social și contractele colective, conform Codului muncii al Republicii Moldova și Convențiilor Organizației Internaționale a Muncii ratificate.</w:t>
      </w:r>
      <w:bookmarkStart w:id="7" w:name="_Toc215504602"/>
    </w:p>
    <w:p w14:paraId="6E63A9BB" w14:textId="77777777" w:rsidR="005560A2" w:rsidRPr="00296CFD" w:rsidRDefault="005560A2" w:rsidP="005560A2">
      <w:pPr>
        <w:ind w:left="-76" w:firstLine="796"/>
        <w:contextualSpacing/>
        <w:jc w:val="both"/>
        <w:rPr>
          <w:color w:val="000000" w:themeColor="text1"/>
          <w:lang w:val="ro-RO"/>
        </w:rPr>
      </w:pPr>
    </w:p>
    <w:p w14:paraId="34FB66A4" w14:textId="5F93E847" w:rsidR="00CE0FF5" w:rsidRPr="00296CFD" w:rsidRDefault="00D4576A" w:rsidP="00CE0FF5">
      <w:pPr>
        <w:ind w:left="-76" w:firstLine="796"/>
        <w:contextualSpacing/>
        <w:jc w:val="both"/>
        <w:rPr>
          <w:b/>
          <w:bCs/>
          <w:color w:val="000000" w:themeColor="text1"/>
          <w:lang w:val="ro-RO"/>
        </w:rPr>
      </w:pPr>
      <w:r w:rsidRPr="00296CFD">
        <w:rPr>
          <w:b/>
          <w:bCs/>
          <w:color w:val="000000" w:themeColor="text1"/>
          <w:lang w:val="ro-RO"/>
        </w:rPr>
        <w:t xml:space="preserve">Articolul 14. </w:t>
      </w:r>
      <w:r w:rsidRPr="00296CFD">
        <w:rPr>
          <w:color w:val="000000" w:themeColor="text1"/>
          <w:lang w:val="ro-RO"/>
        </w:rPr>
        <w:t>Mecanismul de notificare și procedura de tratare a plângerilor</w:t>
      </w:r>
      <w:bookmarkEnd w:id="7"/>
    </w:p>
    <w:p w14:paraId="3FEA72F1" w14:textId="1CCA489A"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(1) Întreprinderile instituie</w:t>
      </w:r>
      <w:r w:rsidR="005A51E1" w:rsidRPr="00296CFD">
        <w:rPr>
          <w:color w:val="000000" w:themeColor="text1"/>
          <w:lang w:val="ro-RO"/>
        </w:rPr>
        <w:t xml:space="preserve"> o procedură de </w:t>
      </w:r>
      <w:r w:rsidRPr="00296CFD">
        <w:rPr>
          <w:color w:val="000000" w:themeColor="text1"/>
          <w:lang w:val="ro-RO"/>
        </w:rPr>
        <w:t>examinare a plângerilor, prin care</w:t>
      </w:r>
      <w:r w:rsidR="005A51E1" w:rsidRPr="00296CFD">
        <w:rPr>
          <w:color w:val="000000" w:themeColor="text1"/>
          <w:lang w:val="ro-RO"/>
        </w:rPr>
        <w:t xml:space="preserve"> per</w:t>
      </w:r>
      <w:r w:rsidR="001B63ED" w:rsidRPr="00296CFD">
        <w:rPr>
          <w:color w:val="000000" w:themeColor="text1"/>
          <w:lang w:val="ro-RO"/>
        </w:rPr>
        <w:t>s</w:t>
      </w:r>
      <w:r w:rsidR="005A51E1" w:rsidRPr="00296CFD">
        <w:rPr>
          <w:color w:val="000000" w:themeColor="text1"/>
          <w:lang w:val="ro-RO"/>
        </w:rPr>
        <w:t>oanele și entitățile prevăzute la alin. (2)</w:t>
      </w:r>
      <w:r w:rsidRPr="00296CFD">
        <w:rPr>
          <w:color w:val="000000" w:themeColor="text1"/>
          <w:lang w:val="ro-RO"/>
        </w:rPr>
        <w:t xml:space="preserve"> </w:t>
      </w:r>
      <w:r w:rsidR="005A51E1" w:rsidRPr="00296CFD">
        <w:rPr>
          <w:color w:val="000000" w:themeColor="text1"/>
          <w:lang w:val="ro-RO"/>
        </w:rPr>
        <w:t>pot formula plângeri privind</w:t>
      </w:r>
      <w:r w:rsidRPr="00296CFD">
        <w:rPr>
          <w:color w:val="000000" w:themeColor="text1"/>
          <w:lang w:val="ro-RO"/>
        </w:rPr>
        <w:t xml:space="preserve"> impacturi</w:t>
      </w:r>
      <w:r w:rsidR="005A51E1" w:rsidRPr="00296CFD">
        <w:rPr>
          <w:color w:val="000000" w:themeColor="text1"/>
          <w:lang w:val="ro-RO"/>
        </w:rPr>
        <w:t>le</w:t>
      </w:r>
      <w:r w:rsidRPr="00296CFD">
        <w:rPr>
          <w:color w:val="000000" w:themeColor="text1"/>
          <w:lang w:val="ro-RO"/>
        </w:rPr>
        <w:t xml:space="preserve"> negative reale sau potențiale generate de activitățile proprii, ale filialelor sau ale partenerilor de afaceri din lanțul de activități.</w:t>
      </w:r>
    </w:p>
    <w:p w14:paraId="3AA24BA6" w14:textId="77777777"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(2) Plângerile pot fi depuse de:</w:t>
      </w:r>
    </w:p>
    <w:p w14:paraId="29952F32" w14:textId="77777777"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1) persoanele fizice sau juridice care sunt afectate sau care au motive întemeiate să considere că ar putea fi afectate de un impact negativ, precum și reprezentanții lor legitimi care acționează în numele acestora, inclusiv organizațiile societății civile și apărătorii drepturilor omului;</w:t>
      </w:r>
    </w:p>
    <w:p w14:paraId="49AD0904" w14:textId="77777777"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2) sindicatele și alți reprezentanți ai lucrătorilor care reprezintă persoane fizice ce își desfășoară activitatea în cadrul lanțului de activități vizat;</w:t>
      </w:r>
    </w:p>
    <w:p w14:paraId="46AEF284" w14:textId="77777777"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3) organizații ale societății civile care sunt active și au experiență în domeniile legate de impactul negativ asupra mediului care face obiectul plângerii.</w:t>
      </w:r>
    </w:p>
    <w:p w14:paraId="5467EBF5" w14:textId="723078EE"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 xml:space="preserve">(3) Întreprinderile stabilesc o procedură echitabilă, accesibilă publicului, previzibilă și transparentă de tratare a plângerilor prevăzute la </w:t>
      </w:r>
      <w:r w:rsidR="007711DA" w:rsidRPr="00296CFD">
        <w:rPr>
          <w:color w:val="000000" w:themeColor="text1"/>
          <w:lang w:val="ro-RO"/>
        </w:rPr>
        <w:t>alin.</w:t>
      </w:r>
      <w:r w:rsidRPr="00296CFD">
        <w:rPr>
          <w:color w:val="000000" w:themeColor="text1"/>
          <w:lang w:val="ro-RO"/>
        </w:rPr>
        <w:t xml:space="preserve"> (1), inclusiv o procedură pentru cazurile în care plângerea este considerată neîntemeiată, și informează reprezentanții lucrătorilor și sindicatele în cauză cu privire la această procedură. Atunci când este necesară partajarea informațiilor, aceasta se realizează într-un mod care nu pune în pericol siguranța reclamantului, inclusiv prin nedivulgarea identității acestuia. </w:t>
      </w:r>
    </w:p>
    <w:p w14:paraId="616B9216" w14:textId="38465DD2" w:rsidR="00BC20A6" w:rsidRPr="00296CFD" w:rsidRDefault="001B63ED" w:rsidP="00BC20A6">
      <w:pPr>
        <w:ind w:left="-76" w:firstLine="796"/>
        <w:contextualSpacing/>
        <w:jc w:val="both"/>
        <w:rPr>
          <w:color w:val="000000" w:themeColor="text1"/>
          <w:lang w:val="ro-RO"/>
        </w:rPr>
      </w:pPr>
      <w:r w:rsidRPr="00296CFD">
        <w:rPr>
          <w:color w:val="000000" w:themeColor="text1"/>
          <w:lang w:val="ro-RO"/>
        </w:rPr>
        <w:t>Dacă plângerea este întemeiată, impactul negativ care face obiectul acesteia se consideră identificat în sensul art. 8, iar întreprinderea aplică măsurile prevăzute la art. 10–12 și adoptă măsuri rezonabile pentru protejarea identității reclamantului și prevenirea represaliilor. Garanțiile Legii nr. 165/2023 se aplică dacă sunt îndeplinite condițiile acesteia</w:t>
      </w:r>
      <w:r w:rsidR="00BC20A6" w:rsidRPr="00296CFD">
        <w:rPr>
          <w:color w:val="000000" w:themeColor="text1"/>
          <w:lang w:val="ro-RO"/>
        </w:rPr>
        <w:t>.</w:t>
      </w:r>
    </w:p>
    <w:p w14:paraId="67D410E0" w14:textId="77777777"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(4) Reclamanții au dreptul de a:</w:t>
      </w:r>
    </w:p>
    <w:p w14:paraId="746BE280" w14:textId="149E382E"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 xml:space="preserve">1) să solicite întreprinderii căreia i-a fost adresată plângerea în temeiul </w:t>
      </w:r>
      <w:r w:rsidR="007711DA" w:rsidRPr="00296CFD">
        <w:rPr>
          <w:color w:val="000000" w:themeColor="text1"/>
          <w:lang w:val="ro-RO"/>
        </w:rPr>
        <w:t>alin.</w:t>
      </w:r>
      <w:r w:rsidRPr="00296CFD">
        <w:rPr>
          <w:color w:val="000000" w:themeColor="text1"/>
          <w:lang w:val="ro-RO"/>
        </w:rPr>
        <w:t xml:space="preserve"> (1) să adopte măsuri adecvate ca urmare a acesteia;</w:t>
      </w:r>
    </w:p>
    <w:p w14:paraId="79D30758" w14:textId="4795D15A"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 xml:space="preserve">2) </w:t>
      </w:r>
      <w:r w:rsidR="00DD0D8C" w:rsidRPr="00296CFD">
        <w:rPr>
          <w:color w:val="000000" w:themeColor="text1"/>
          <w:lang w:val="ro-RO"/>
        </w:rPr>
        <w:t>să</w:t>
      </w:r>
      <w:r w:rsidRPr="00296CFD">
        <w:rPr>
          <w:color w:val="000000" w:themeColor="text1"/>
          <w:lang w:val="ro-RO"/>
        </w:rPr>
        <w:t xml:space="preserve"> se întâln</w:t>
      </w:r>
      <w:r w:rsidR="00DD0D8C" w:rsidRPr="00296CFD">
        <w:rPr>
          <w:color w:val="000000" w:themeColor="text1"/>
          <w:lang w:val="ro-RO"/>
        </w:rPr>
        <w:t>ească</w:t>
      </w:r>
      <w:r w:rsidRPr="00296CFD">
        <w:rPr>
          <w:color w:val="000000" w:themeColor="text1"/>
          <w:lang w:val="ro-RO"/>
        </w:rPr>
        <w:t xml:space="preserve"> cu reprezentanții întreprinderii la un nivel adecvat pentru a discuta impacturile negative grave, reale sau potențiale care fac obiectul plângerii și despre eventualele măsuri de remediere în conformitate cu </w:t>
      </w:r>
      <w:r w:rsidR="007711DA" w:rsidRPr="00296CFD">
        <w:rPr>
          <w:color w:val="000000" w:themeColor="text1"/>
          <w:lang w:val="ro-RO"/>
        </w:rPr>
        <w:t>art.</w:t>
      </w:r>
      <w:r w:rsidRPr="00296CFD">
        <w:rPr>
          <w:color w:val="000000" w:themeColor="text1"/>
          <w:lang w:val="ro-RO"/>
        </w:rPr>
        <w:t xml:space="preserve"> 12;</w:t>
      </w:r>
    </w:p>
    <w:p w14:paraId="67527EF0" w14:textId="598D33E0"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 xml:space="preserve">3) </w:t>
      </w:r>
      <w:r w:rsidR="00DD0D8C" w:rsidRPr="00296CFD">
        <w:rPr>
          <w:color w:val="000000" w:themeColor="text1"/>
          <w:lang w:val="ro-RO"/>
        </w:rPr>
        <w:t>să</w:t>
      </w:r>
      <w:r w:rsidRPr="00296CFD">
        <w:rPr>
          <w:color w:val="000000" w:themeColor="text1"/>
          <w:lang w:val="ro-RO"/>
        </w:rPr>
        <w:t xml:space="preserve"> fi</w:t>
      </w:r>
      <w:r w:rsidR="00DD0D8C" w:rsidRPr="00296CFD">
        <w:rPr>
          <w:color w:val="000000" w:themeColor="text1"/>
          <w:lang w:val="ro-RO"/>
        </w:rPr>
        <w:t>e</w:t>
      </w:r>
      <w:r w:rsidRPr="00296CFD">
        <w:rPr>
          <w:color w:val="000000" w:themeColor="text1"/>
          <w:lang w:val="ro-RO"/>
        </w:rPr>
        <w:t xml:space="preserve"> informați de către întreprindere cu privire la motivele pentru care plângerea a fost considerată întemeiată sau neîntemeiată și, în cazul în care este considerată întemeiată, de a primi informații privind măsurile și acțiunile întreprinse sau care urmează să fie întreprinse.</w:t>
      </w:r>
    </w:p>
    <w:p w14:paraId="0626EAA0" w14:textId="77777777"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 xml:space="preserve">(5) Întreprinderile instituie un mecanism accesibil pentru depunerea de notificări de către persoane și entități în cazul în care acestea au informații sau suspiciuni privind impacturile negative reale sau potențiale referitoare la propriile operațiuni, operațiunile filialelor sau operațiunile partenerilor de afaceri din lanțul de activități al întreprinderii. Mecanismul asigură posibilitatea depunerii notificărilor în mod anonim sau confidențial, în conformitate cu dreptul </w:t>
      </w:r>
      <w:r w:rsidRPr="00296CFD">
        <w:rPr>
          <w:color w:val="000000" w:themeColor="text1"/>
          <w:lang w:val="ro-RO"/>
        </w:rPr>
        <w:lastRenderedPageBreak/>
        <w:t>intern. Întreprinderile iau măsuri rezonabile pentru prevenirea represaliilor și asigură confidențialitatea identității persoanelor sau entităților care transmit notificări. Întreprinderea poate informa persoanele sau entitățile care depun notificări cu privire la măsurile și acțiunile întreprinse sau care urmează să fie întreprinse, după caz.</w:t>
      </w:r>
    </w:p>
    <w:p w14:paraId="56A318FD" w14:textId="57501AE6" w:rsidR="00CE0FF5" w:rsidRPr="00296CFD" w:rsidRDefault="00D4576A" w:rsidP="00CE0FF5">
      <w:pPr>
        <w:ind w:left="-76" w:firstLine="796"/>
        <w:contextualSpacing/>
        <w:jc w:val="both"/>
        <w:rPr>
          <w:color w:val="000000" w:themeColor="text1"/>
          <w:lang w:val="ro-RO"/>
        </w:rPr>
      </w:pPr>
      <w:r w:rsidRPr="00296CFD">
        <w:rPr>
          <w:color w:val="000000" w:themeColor="text1"/>
          <w:lang w:val="ro-RO"/>
        </w:rPr>
        <w:t xml:space="preserve">(6) Întreprinderilor li se permite să îndeplinească obligațiile prevăzute la </w:t>
      </w:r>
      <w:r w:rsidR="007711DA" w:rsidRPr="00296CFD">
        <w:rPr>
          <w:color w:val="000000" w:themeColor="text1"/>
          <w:lang w:val="ro-RO"/>
        </w:rPr>
        <w:t>alin.</w:t>
      </w:r>
      <w:r w:rsidRPr="00296CFD">
        <w:rPr>
          <w:color w:val="000000" w:themeColor="text1"/>
          <w:lang w:val="ro-RO"/>
        </w:rPr>
        <w:t xml:space="preserve"> (1), </w:t>
      </w:r>
      <w:r w:rsidR="007711DA" w:rsidRPr="00296CFD">
        <w:rPr>
          <w:color w:val="000000" w:themeColor="text1"/>
          <w:lang w:val="ro-RO"/>
        </w:rPr>
        <w:t>alin.</w:t>
      </w:r>
      <w:r w:rsidRPr="00296CFD">
        <w:rPr>
          <w:color w:val="000000" w:themeColor="text1"/>
          <w:lang w:val="ro-RO"/>
        </w:rPr>
        <w:t xml:space="preserve"> (3) primul paragraf și </w:t>
      </w:r>
      <w:r w:rsidR="007711DA" w:rsidRPr="00296CFD">
        <w:rPr>
          <w:color w:val="000000" w:themeColor="text1"/>
          <w:lang w:val="ro-RO"/>
        </w:rPr>
        <w:t>alin.</w:t>
      </w:r>
      <w:r w:rsidRPr="00296CFD">
        <w:rPr>
          <w:color w:val="000000" w:themeColor="text1"/>
          <w:lang w:val="ro-RO"/>
        </w:rPr>
        <w:t xml:space="preserve"> (5) prin participarea la proceduri colaborative de tratare a plângerilor și la mecanisme de notificare, inclusiv cele instituite în comun de întreprinderi prin intermediul asociațiilor sectoriale, inițiativelor multipartite sau acordurilor-cadru globale, cu condiția ca aceste proceduri și mecanisme să respecte cerințele prezentului articol.</w:t>
      </w:r>
    </w:p>
    <w:p w14:paraId="5E564425" w14:textId="3724BC80" w:rsidR="00D4576A" w:rsidRPr="00296CFD" w:rsidRDefault="00D4576A" w:rsidP="00CE0FF5">
      <w:pPr>
        <w:ind w:left="-76" w:firstLine="796"/>
        <w:contextualSpacing/>
        <w:jc w:val="both"/>
        <w:rPr>
          <w:color w:val="000000" w:themeColor="text1"/>
          <w:lang w:val="ro-RO"/>
        </w:rPr>
      </w:pPr>
      <w:r w:rsidRPr="00296CFD">
        <w:rPr>
          <w:color w:val="000000" w:themeColor="text1"/>
          <w:lang w:val="ro-RO"/>
        </w:rPr>
        <w:t xml:space="preserve">(7) </w:t>
      </w:r>
      <w:r w:rsidR="003B6915" w:rsidRPr="00296CFD">
        <w:rPr>
          <w:rFonts w:eastAsia="Calibri"/>
          <w:color w:val="000000" w:themeColor="text1"/>
          <w:lang w:val="ro-RO"/>
        </w:rPr>
        <w:t>Depunerea unei notificări sau plângeri potrivit prezentului articol nu constituie o condiție prealabilă pentru formularea unei sesizări întemeiate potrivit art. 2</w:t>
      </w:r>
      <w:r w:rsidR="00686389" w:rsidRPr="00296CFD">
        <w:rPr>
          <w:rFonts w:eastAsia="Calibri"/>
          <w:color w:val="000000" w:themeColor="text1"/>
          <w:lang w:val="ro-RO"/>
        </w:rPr>
        <w:t>5</w:t>
      </w:r>
      <w:r w:rsidR="003B6915" w:rsidRPr="00296CFD">
        <w:rPr>
          <w:rFonts w:eastAsia="Calibri"/>
          <w:color w:val="000000" w:themeColor="text1"/>
          <w:lang w:val="ro-RO"/>
        </w:rPr>
        <w:t>, pentru exercitarea unei acțiuni în temeiul art. 2</w:t>
      </w:r>
      <w:r w:rsidR="00686389" w:rsidRPr="00296CFD">
        <w:rPr>
          <w:rFonts w:eastAsia="Calibri"/>
          <w:color w:val="000000" w:themeColor="text1"/>
          <w:lang w:val="ro-RO"/>
        </w:rPr>
        <w:t>8</w:t>
      </w:r>
      <w:r w:rsidR="003B6915" w:rsidRPr="00296CFD">
        <w:rPr>
          <w:rFonts w:eastAsia="Calibri"/>
          <w:color w:val="000000" w:themeColor="text1"/>
          <w:lang w:val="ro-RO"/>
        </w:rPr>
        <w:t xml:space="preserve"> ori pentru utilizarea oricărui alt mecanism administrativ, extrajudiciar sau judiciar și nu limitează accesul la aceste mecanisme</w:t>
      </w:r>
      <w:r w:rsidRPr="00296CFD">
        <w:rPr>
          <w:color w:val="000000" w:themeColor="text1"/>
          <w:lang w:val="ro-RO"/>
        </w:rPr>
        <w:t>.</w:t>
      </w:r>
    </w:p>
    <w:p w14:paraId="5C1E88C0" w14:textId="77777777" w:rsidR="00CE0FF5" w:rsidRPr="00296CFD" w:rsidRDefault="00CE0FF5" w:rsidP="00D4576A">
      <w:pPr>
        <w:jc w:val="both"/>
        <w:rPr>
          <w:b/>
          <w:bCs/>
          <w:color w:val="000000" w:themeColor="text1"/>
          <w:lang w:val="ro-RO"/>
        </w:rPr>
      </w:pPr>
    </w:p>
    <w:p w14:paraId="66349FE0" w14:textId="1A710498" w:rsidR="00D4576A" w:rsidRPr="00296CFD" w:rsidRDefault="00D4576A" w:rsidP="00CE0FF5">
      <w:pPr>
        <w:jc w:val="center"/>
        <w:rPr>
          <w:b/>
          <w:bCs/>
          <w:color w:val="000000" w:themeColor="text1"/>
          <w:lang w:val="ro-RO"/>
        </w:rPr>
      </w:pPr>
      <w:r w:rsidRPr="00296CFD">
        <w:rPr>
          <w:b/>
          <w:bCs/>
          <w:color w:val="000000" w:themeColor="text1"/>
          <w:lang w:val="ro-RO"/>
        </w:rPr>
        <w:t>Capitolul V</w:t>
      </w:r>
    </w:p>
    <w:p w14:paraId="0BE6448C" w14:textId="075198D3" w:rsidR="00D4576A" w:rsidRPr="00296CFD" w:rsidRDefault="00D4576A" w:rsidP="00CE0FF5">
      <w:pPr>
        <w:jc w:val="center"/>
        <w:rPr>
          <w:b/>
          <w:bCs/>
          <w:color w:val="000000" w:themeColor="text1"/>
          <w:lang w:val="ro-RO"/>
        </w:rPr>
      </w:pPr>
      <w:r w:rsidRPr="00296CFD">
        <w:rPr>
          <w:b/>
          <w:bCs/>
          <w:color w:val="000000" w:themeColor="text1"/>
          <w:lang w:val="ro-RO"/>
        </w:rPr>
        <w:t>MONITORIZARE, RAPORTARE ȘI ACCES LA INFORMAȚII</w:t>
      </w:r>
    </w:p>
    <w:p w14:paraId="6CD671CE" w14:textId="64B793FA" w:rsidR="00CE0FF5" w:rsidRPr="00296CFD" w:rsidRDefault="00CE0FF5" w:rsidP="00CE0FF5">
      <w:pPr>
        <w:jc w:val="center"/>
        <w:rPr>
          <w:b/>
          <w:bCs/>
          <w:color w:val="000000" w:themeColor="text1"/>
          <w:lang w:val="ro-RO"/>
        </w:rPr>
      </w:pPr>
    </w:p>
    <w:p w14:paraId="7E91E1F6" w14:textId="0F7C7E9B" w:rsidR="00CE0FF5" w:rsidRPr="00296CFD" w:rsidRDefault="00D4576A" w:rsidP="00CE0FF5">
      <w:pPr>
        <w:ind w:left="-142" w:firstLine="862"/>
        <w:jc w:val="both"/>
        <w:rPr>
          <w:color w:val="000000" w:themeColor="text1"/>
          <w:lang w:val="ro-RO"/>
        </w:rPr>
      </w:pPr>
      <w:bookmarkStart w:id="8" w:name="_Toc215504604"/>
      <w:r w:rsidRPr="00296CFD">
        <w:rPr>
          <w:b/>
          <w:bCs/>
          <w:color w:val="000000" w:themeColor="text1"/>
          <w:lang w:val="ro-RO"/>
        </w:rPr>
        <w:t>Articolul 15</w:t>
      </w:r>
      <w:r w:rsidR="00CE0FF5"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Monitorizarea și evaluarea periodică</w:t>
      </w:r>
      <w:bookmarkEnd w:id="8"/>
    </w:p>
    <w:p w14:paraId="7438532B" w14:textId="66007A3B" w:rsidR="008400CB" w:rsidRPr="00296CFD" w:rsidRDefault="00D4576A" w:rsidP="00CE0FF5">
      <w:pPr>
        <w:ind w:left="-142" w:firstLine="862"/>
        <w:jc w:val="both"/>
        <w:rPr>
          <w:color w:val="000000" w:themeColor="text1"/>
          <w:lang w:val="ro-RO"/>
        </w:rPr>
      </w:pPr>
      <w:r w:rsidRPr="00296CFD">
        <w:rPr>
          <w:color w:val="000000" w:themeColor="text1"/>
          <w:lang w:val="ro-RO"/>
        </w:rPr>
        <w:t xml:space="preserve">(1) Întreprinderile efectuează evaluări periodice ale propriilor operațiuni și măsuri, ale filialelor lor și, în cazul în care sunt legate de lanțul de activități al întreprinderii, ale operațiunilor și măsurilor partenerilor de afaceri, pentru a evalua implementarea și a monitoriza adecvarea și eficacitatea identificării, prevenirii, atenuării și </w:t>
      </w:r>
      <w:r w:rsidR="00AA7175" w:rsidRPr="00296CFD">
        <w:rPr>
          <w:color w:val="000000" w:themeColor="text1"/>
          <w:lang w:val="ro-RO"/>
        </w:rPr>
        <w:t xml:space="preserve">încetării </w:t>
      </w:r>
      <w:r w:rsidRPr="00296CFD">
        <w:rPr>
          <w:color w:val="000000" w:themeColor="text1"/>
          <w:lang w:val="ro-RO"/>
        </w:rPr>
        <w:t>impacturilor negative</w:t>
      </w:r>
      <w:r w:rsidR="00AA7175" w:rsidRPr="00296CFD">
        <w:rPr>
          <w:color w:val="000000" w:themeColor="text1"/>
          <w:lang w:val="ro-RO"/>
        </w:rPr>
        <w:t xml:space="preserve"> reale și reducerii la minimum a amplorii acestora</w:t>
      </w:r>
      <w:r w:rsidRPr="00296CFD">
        <w:rPr>
          <w:color w:val="000000" w:themeColor="text1"/>
          <w:lang w:val="ro-RO"/>
        </w:rPr>
        <w:t>.</w:t>
      </w:r>
    </w:p>
    <w:p w14:paraId="43906FCA" w14:textId="403A3CB4" w:rsidR="00CE0FF5" w:rsidRPr="00296CFD" w:rsidRDefault="00D4576A" w:rsidP="00CE0FF5">
      <w:pPr>
        <w:ind w:left="-142" w:firstLine="862"/>
        <w:jc w:val="both"/>
        <w:rPr>
          <w:color w:val="000000" w:themeColor="text1"/>
          <w:lang w:val="ro-RO"/>
        </w:rPr>
      </w:pPr>
      <w:r w:rsidRPr="00296CFD">
        <w:rPr>
          <w:color w:val="000000" w:themeColor="text1"/>
          <w:lang w:val="ro-RO"/>
        </w:rPr>
        <w:t>(2) Evaluările se bazează, după caz, pe indicatori calitativi și cantitativi și se efectuează fără întârzieri nejustificate după apariția unei modificări semnificative, dar cel puțin o dată la 5 ani și ori de câte ori există motive întemeiate să se considere că măsurile nu mai sunt adecvate sau eficiente ori că au apărut sau pot apărea riscuri noi de producere a impacturilor negative. După caz, politica privind diligența necesară, impacturile negative identificate și măsurile aferente se actualizează în funcție de rezultatele evaluărilor și ținând seama în mod corespunzător de informațiile relevante furnizate de părțile interesate.</w:t>
      </w:r>
      <w:bookmarkStart w:id="9" w:name="_Toc215504605"/>
    </w:p>
    <w:p w14:paraId="6F3CF824" w14:textId="77777777" w:rsidR="00CE0FF5" w:rsidRPr="00296CFD" w:rsidRDefault="00CE0FF5" w:rsidP="00CE0FF5">
      <w:pPr>
        <w:ind w:left="-142" w:firstLine="862"/>
        <w:jc w:val="both"/>
        <w:rPr>
          <w:color w:val="000000" w:themeColor="text1"/>
          <w:lang w:val="ro-RO"/>
        </w:rPr>
      </w:pPr>
    </w:p>
    <w:p w14:paraId="7CF2BFC9" w14:textId="2C7345F1" w:rsidR="00CE0FF5" w:rsidRPr="00296CFD" w:rsidRDefault="00D4576A" w:rsidP="00CE0FF5">
      <w:pPr>
        <w:ind w:left="-142" w:firstLine="862"/>
        <w:jc w:val="both"/>
        <w:rPr>
          <w:color w:val="000000" w:themeColor="text1"/>
          <w:lang w:val="ro-RO"/>
        </w:rPr>
      </w:pPr>
      <w:r w:rsidRPr="00296CFD">
        <w:rPr>
          <w:b/>
          <w:bCs/>
          <w:color w:val="000000" w:themeColor="text1"/>
          <w:lang w:val="ro-RO"/>
        </w:rPr>
        <w:t>Articolul 16</w:t>
      </w:r>
      <w:r w:rsidR="00CE0FF5"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Comunicarea publică privind diligența necesară</w:t>
      </w:r>
      <w:bookmarkEnd w:id="9"/>
    </w:p>
    <w:p w14:paraId="09BD0651" w14:textId="77777777" w:rsidR="00CE0FF5" w:rsidRPr="00296CFD" w:rsidRDefault="00D4576A" w:rsidP="00CE0FF5">
      <w:pPr>
        <w:ind w:left="-142" w:firstLine="862"/>
        <w:jc w:val="both"/>
        <w:rPr>
          <w:color w:val="000000" w:themeColor="text1"/>
          <w:lang w:val="ro-RO"/>
        </w:rPr>
      </w:pPr>
      <w:r w:rsidRPr="00296CFD">
        <w:rPr>
          <w:color w:val="000000" w:themeColor="text1"/>
          <w:lang w:val="ro-RO"/>
        </w:rPr>
        <w:t>(1) Întreprinderile care intră sub incidența prezentei legi au obligația de a elabora și publica anual, pe pagina lor web, o declarație privind diligența necesară corporativă, care să reflecte acțiunile întreprinse și rezultatele obținute în aplicarea principiilor prevăzute de prezenta lege. Această declarație anuală se publică:</w:t>
      </w:r>
    </w:p>
    <w:p w14:paraId="39767146" w14:textId="209A753C"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1) în limba română și, după caz </w:t>
      </w:r>
      <w:r w:rsidR="00321A98" w:rsidRPr="00296CFD">
        <w:rPr>
          <w:color w:val="000000" w:themeColor="text1"/>
          <w:lang w:val="ro-RO"/>
        </w:rPr>
        <w:t>în limba engleză</w:t>
      </w:r>
      <w:r w:rsidRPr="00296CFD">
        <w:rPr>
          <w:color w:val="000000" w:themeColor="text1"/>
          <w:lang w:val="ro-RO"/>
        </w:rPr>
        <w:t>;</w:t>
      </w:r>
    </w:p>
    <w:p w14:paraId="73936326" w14:textId="02EF5A2D" w:rsidR="00CE0FF5" w:rsidRPr="00296CFD" w:rsidRDefault="00D4576A" w:rsidP="00CE0FF5">
      <w:pPr>
        <w:ind w:left="-142" w:firstLine="862"/>
        <w:jc w:val="both"/>
        <w:rPr>
          <w:color w:val="000000" w:themeColor="text1"/>
          <w:lang w:val="ro-RO"/>
        </w:rPr>
      </w:pPr>
      <w:r w:rsidRPr="00296CFD">
        <w:rPr>
          <w:color w:val="000000" w:themeColor="text1"/>
          <w:lang w:val="ro-RO"/>
        </w:rPr>
        <w:t>2) într-un termen rezonabil, dar nu mai târziu de 12 luni de la data bilanțului exercițiului financiar pentru care este întocmită declarația sau, în cazul întreprinderilor care raportează voluntar în conformitate cu</w:t>
      </w:r>
      <w:r w:rsidR="00F41440" w:rsidRPr="00296CFD">
        <w:rPr>
          <w:color w:val="000000" w:themeColor="text1"/>
          <w:lang w:val="ro-RO"/>
        </w:rPr>
        <w:t xml:space="preserve"> standardele de raportare privind durabilitatea prevăzute la art. 29</w:t>
      </w:r>
      <w:r w:rsidRPr="00296CFD">
        <w:rPr>
          <w:color w:val="000000" w:themeColor="text1"/>
          <w:lang w:val="ro-RO"/>
        </w:rPr>
        <w:t xml:space="preserve"> </w:t>
      </w:r>
      <w:r w:rsidR="00F41440" w:rsidRPr="00296CFD">
        <w:rPr>
          <w:color w:val="000000" w:themeColor="text1"/>
          <w:lang w:val="ro-RO"/>
        </w:rPr>
        <w:t xml:space="preserve">din </w:t>
      </w:r>
      <w:r w:rsidRPr="00296CFD">
        <w:rPr>
          <w:color w:val="000000" w:themeColor="text1"/>
          <w:lang w:val="ro-RO"/>
        </w:rPr>
        <w:t>Directiva 2013/34/UE, până la data publicării situațiilor financiare anuale.</w:t>
      </w:r>
    </w:p>
    <w:p w14:paraId="643FE3E2" w14:textId="1E1E3AC5"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În cazul unei întreprinderi constituite în conformitate cu dreptul unui stat terț, declarația include, de asemenea, informațiile prevăzute la </w:t>
      </w:r>
      <w:r w:rsidR="007711DA" w:rsidRPr="00296CFD">
        <w:rPr>
          <w:color w:val="000000" w:themeColor="text1"/>
          <w:lang w:val="ro-RO"/>
        </w:rPr>
        <w:t>art.</w:t>
      </w:r>
      <w:r w:rsidRPr="00296CFD">
        <w:rPr>
          <w:color w:val="000000" w:themeColor="text1"/>
          <w:lang w:val="ro-RO"/>
        </w:rPr>
        <w:t xml:space="preserve"> 2</w:t>
      </w:r>
      <w:r w:rsidR="00686389" w:rsidRPr="00296CFD">
        <w:rPr>
          <w:color w:val="000000" w:themeColor="text1"/>
          <w:lang w:val="ro-RO"/>
        </w:rPr>
        <w:t>2</w:t>
      </w:r>
      <w:r w:rsidRPr="00296CFD">
        <w:rPr>
          <w:color w:val="000000" w:themeColor="text1"/>
          <w:lang w:val="ro-RO"/>
        </w:rPr>
        <w:t xml:space="preserve"> </w:t>
      </w:r>
      <w:r w:rsidR="007711DA" w:rsidRPr="00296CFD">
        <w:rPr>
          <w:color w:val="000000" w:themeColor="text1"/>
          <w:lang w:val="ro-RO"/>
        </w:rPr>
        <w:t>alin.</w:t>
      </w:r>
      <w:r w:rsidRPr="00296CFD">
        <w:rPr>
          <w:color w:val="000000" w:themeColor="text1"/>
          <w:lang w:val="ro-RO"/>
        </w:rPr>
        <w:t xml:space="preserve"> (</w:t>
      </w:r>
      <w:r w:rsidR="00686389" w:rsidRPr="00296CFD">
        <w:rPr>
          <w:color w:val="000000" w:themeColor="text1"/>
          <w:lang w:val="ro-RO"/>
        </w:rPr>
        <w:t>3</w:t>
      </w:r>
      <w:r w:rsidRPr="00296CFD">
        <w:rPr>
          <w:color w:val="000000" w:themeColor="text1"/>
          <w:lang w:val="ro-RO"/>
        </w:rPr>
        <w:t xml:space="preserve">) </w:t>
      </w:r>
      <w:r w:rsidR="00686389" w:rsidRPr="00296CFD">
        <w:rPr>
          <w:color w:val="000000" w:themeColor="text1"/>
          <w:lang w:val="ro-RO"/>
        </w:rPr>
        <w:t>lit. b) – d)</w:t>
      </w:r>
      <w:r w:rsidRPr="00296CFD">
        <w:rPr>
          <w:color w:val="000000" w:themeColor="text1"/>
          <w:lang w:val="ro-RO"/>
        </w:rPr>
        <w:t>.</w:t>
      </w:r>
    </w:p>
    <w:p w14:paraId="62CD43B4" w14:textId="453D085E" w:rsidR="009C50AE" w:rsidRPr="00296CFD" w:rsidRDefault="009C50AE" w:rsidP="00CE0FF5">
      <w:pPr>
        <w:ind w:left="-142" w:firstLine="862"/>
        <w:jc w:val="both"/>
        <w:rPr>
          <w:color w:val="000000" w:themeColor="text1"/>
          <w:lang w:val="ro-RO"/>
        </w:rPr>
      </w:pPr>
      <w:r w:rsidRPr="00296CFD">
        <w:rPr>
          <w:color w:val="000000" w:themeColor="text1"/>
          <w:lang w:val="ro-RO"/>
        </w:rPr>
        <w:t xml:space="preserve">(2) </w:t>
      </w:r>
      <w:r w:rsidRPr="00296CFD">
        <w:rPr>
          <w:rFonts w:eastAsia="Calibri"/>
          <w:color w:val="000000" w:themeColor="text1"/>
          <w:lang w:val="ro-RO"/>
        </w:rPr>
        <w:t>Alin. (1) nu se aplică întreprinderilor supuse cerințelor de raportare privind durabilitatea în temeiul legislației care transpune art. 19a, 29a sau 40a din Directiva 2013/34/UE, inclusiv întreprinderilor scutite în condițiile art. 19a alin. (9) ori art. 29a alin. (8) din aceeași directiv</w:t>
      </w:r>
      <w:r w:rsidR="00F41440" w:rsidRPr="00296CFD">
        <w:rPr>
          <w:rFonts w:eastAsia="Calibri"/>
          <w:color w:val="000000" w:themeColor="text1"/>
          <w:lang w:val="ro-RO"/>
        </w:rPr>
        <w:t>ă</w:t>
      </w:r>
      <w:r w:rsidRPr="00296CFD">
        <w:rPr>
          <w:rFonts w:eastAsia="Calibri"/>
          <w:color w:val="000000" w:themeColor="text1"/>
          <w:lang w:val="ro-RO"/>
        </w:rPr>
        <w:t>.</w:t>
      </w:r>
    </w:p>
    <w:p w14:paraId="55C76597" w14:textId="33922320"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(3) </w:t>
      </w:r>
      <w:r w:rsidR="00F9472C" w:rsidRPr="00296CFD">
        <w:rPr>
          <w:color w:val="000000" w:themeColor="text1"/>
          <w:lang w:val="ro-RO"/>
        </w:rPr>
        <w:t xml:space="preserve">Conținutul și criteriile declarației prevăzute la alin. (1) se stabilesc în conformitate cu actele delegate adoptate de Comisia Europeană în temeiul art. 16 alin. (3) din Directiva (UE) </w:t>
      </w:r>
      <w:r w:rsidR="00F9472C" w:rsidRPr="00296CFD">
        <w:rPr>
          <w:color w:val="000000" w:themeColor="text1"/>
          <w:lang w:val="ro-RO"/>
        </w:rPr>
        <w:lastRenderedPageBreak/>
        <w:t>2024/1760. Ministerul Finanțelor, în coordonare cu Ministerul Dezvoltării Economice și Digitalizării, asigură transpunerea și punerea în aplicare a cerințelor respective în cadrul normativ național</w:t>
      </w:r>
      <w:r w:rsidRPr="00296CFD">
        <w:rPr>
          <w:color w:val="000000" w:themeColor="text1"/>
          <w:lang w:val="ro-RO"/>
        </w:rPr>
        <w:t>.</w:t>
      </w:r>
      <w:bookmarkStart w:id="10" w:name="_Toc215504606"/>
    </w:p>
    <w:p w14:paraId="4CECD399" w14:textId="77777777" w:rsidR="00CE0FF5" w:rsidRPr="00296CFD" w:rsidRDefault="00CE0FF5" w:rsidP="00CE0FF5">
      <w:pPr>
        <w:ind w:left="-142" w:firstLine="862"/>
        <w:jc w:val="both"/>
        <w:rPr>
          <w:color w:val="000000" w:themeColor="text1"/>
          <w:lang w:val="ro-RO"/>
        </w:rPr>
      </w:pPr>
    </w:p>
    <w:p w14:paraId="66A36C7A" w14:textId="597E9B31" w:rsidR="00CE0FF5" w:rsidRPr="00296CFD" w:rsidRDefault="00D4576A" w:rsidP="00CE0FF5">
      <w:pPr>
        <w:ind w:left="-142" w:firstLine="862"/>
        <w:jc w:val="both"/>
        <w:rPr>
          <w:color w:val="000000" w:themeColor="text1"/>
          <w:lang w:val="ro-RO"/>
        </w:rPr>
      </w:pPr>
      <w:r w:rsidRPr="00296CFD">
        <w:rPr>
          <w:b/>
          <w:bCs/>
          <w:color w:val="000000" w:themeColor="text1"/>
          <w:lang w:val="ro-RO"/>
        </w:rPr>
        <w:t>Articolul 17</w:t>
      </w:r>
      <w:r w:rsidR="00CE0FF5"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Accesibilitatea informațiilor în punctul unic de acces european (ESAP)</w:t>
      </w:r>
      <w:bookmarkEnd w:id="10"/>
    </w:p>
    <w:p w14:paraId="4B8F4702" w14:textId="2E2ACBD5"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(1) </w:t>
      </w:r>
      <w:r w:rsidR="00550470" w:rsidRPr="00296CFD">
        <w:rPr>
          <w:color w:val="000000" w:themeColor="text1"/>
          <w:lang w:val="ro-RO"/>
        </w:rPr>
        <w:t>Începând cu data aderării Republicii Moldova la Uniunea Europeană, dar nu mai devreme de 1 ianuarie 2031</w:t>
      </w:r>
      <w:r w:rsidRPr="00296CFD">
        <w:rPr>
          <w:color w:val="000000" w:themeColor="text1"/>
          <w:lang w:val="ro-RO"/>
        </w:rPr>
        <w:t xml:space="preserve">, atunci când publică declarația anuală prevăzută la </w:t>
      </w:r>
      <w:r w:rsidR="007711DA" w:rsidRPr="00296CFD">
        <w:rPr>
          <w:color w:val="000000" w:themeColor="text1"/>
          <w:lang w:val="ro-RO"/>
        </w:rPr>
        <w:t>art.</w:t>
      </w:r>
      <w:r w:rsidRPr="00296CFD">
        <w:rPr>
          <w:color w:val="000000" w:themeColor="text1"/>
          <w:lang w:val="ro-RO"/>
        </w:rPr>
        <w:t xml:space="preserve"> 16 </w:t>
      </w:r>
      <w:r w:rsidR="007711DA" w:rsidRPr="00296CFD">
        <w:rPr>
          <w:color w:val="000000" w:themeColor="text1"/>
          <w:lang w:val="ro-RO"/>
        </w:rPr>
        <w:t>alin.</w:t>
      </w:r>
      <w:r w:rsidRPr="00296CFD">
        <w:rPr>
          <w:color w:val="000000" w:themeColor="text1"/>
          <w:lang w:val="ro-RO"/>
        </w:rPr>
        <w:t xml:space="preserve"> (1), întreprinderile transmit simultan declarația respectivă organismului de colectare </w:t>
      </w:r>
      <w:r w:rsidR="00520594" w:rsidRPr="00296CFD">
        <w:rPr>
          <w:color w:val="000000" w:themeColor="text1"/>
          <w:lang w:val="ro-RO"/>
        </w:rPr>
        <w:t>dedicat pe sector</w:t>
      </w:r>
      <w:r w:rsidRPr="00296CFD">
        <w:rPr>
          <w:color w:val="000000" w:themeColor="text1"/>
          <w:lang w:val="ro-RO"/>
        </w:rPr>
        <w:t>, în vederea punerii acesteia la dispoziție în punctul unic european de acces (ESAP), instituit în temeiul Regulamentului (UE) 2023/2859. Întreprinderile se asigură că informațiile cuprinse în declarația anuală respectă următoarele cerințe:</w:t>
      </w:r>
    </w:p>
    <w:p w14:paraId="7F29025D" w14:textId="608168E9"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1) sunt prezentate într-un format care permite extragerea de date, în sensul </w:t>
      </w:r>
      <w:r w:rsidR="007711DA" w:rsidRPr="00296CFD">
        <w:rPr>
          <w:color w:val="000000" w:themeColor="text1"/>
          <w:lang w:val="ro-RO"/>
        </w:rPr>
        <w:t>art.</w:t>
      </w:r>
      <w:r w:rsidRPr="00296CFD">
        <w:rPr>
          <w:color w:val="000000" w:themeColor="text1"/>
          <w:lang w:val="ro-RO"/>
        </w:rPr>
        <w:t xml:space="preserve"> 2 </w:t>
      </w:r>
      <w:r w:rsidR="009B2641" w:rsidRPr="00296CFD">
        <w:rPr>
          <w:color w:val="000000" w:themeColor="text1"/>
          <w:lang w:val="ro-RO"/>
        </w:rPr>
        <w:t>pct.</w:t>
      </w:r>
      <w:r w:rsidRPr="00296CFD">
        <w:rPr>
          <w:color w:val="000000" w:themeColor="text1"/>
          <w:lang w:val="ro-RO"/>
        </w:rPr>
        <w:t xml:space="preserve">3 din Regulamentul (UE) 2023/2859, sau, după caz, într-un format prelucrabil automat, în sensul </w:t>
      </w:r>
      <w:r w:rsidR="007711DA" w:rsidRPr="00296CFD">
        <w:rPr>
          <w:color w:val="000000" w:themeColor="text1"/>
          <w:lang w:val="ro-RO"/>
        </w:rPr>
        <w:t>art.</w:t>
      </w:r>
      <w:r w:rsidRPr="00296CFD">
        <w:rPr>
          <w:color w:val="000000" w:themeColor="text1"/>
          <w:lang w:val="ro-RO"/>
        </w:rPr>
        <w:t xml:space="preserve"> 2 </w:t>
      </w:r>
      <w:r w:rsidR="009B2641" w:rsidRPr="00296CFD">
        <w:rPr>
          <w:color w:val="000000" w:themeColor="text1"/>
          <w:lang w:val="ro-RO"/>
        </w:rPr>
        <w:t>pct.</w:t>
      </w:r>
      <w:r w:rsidRPr="00296CFD">
        <w:rPr>
          <w:color w:val="000000" w:themeColor="text1"/>
          <w:lang w:val="ro-RO"/>
        </w:rPr>
        <w:t>4 din același regulament;</w:t>
      </w:r>
    </w:p>
    <w:p w14:paraId="17CA5053" w14:textId="77777777"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2) sunt însoțite de următoarele metadate: </w:t>
      </w:r>
    </w:p>
    <w:p w14:paraId="1DCFD4F4" w14:textId="77777777"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a) toate denumirile întreprinderii la care se referă informațiile; </w:t>
      </w:r>
    </w:p>
    <w:p w14:paraId="01B07793" w14:textId="3E12A631"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b) identificatorul entității juridice al întreprinderii, astfel cum este prevăzut la </w:t>
      </w:r>
      <w:r w:rsidR="007711DA" w:rsidRPr="00296CFD">
        <w:rPr>
          <w:color w:val="000000" w:themeColor="text1"/>
          <w:lang w:val="ro-RO"/>
        </w:rPr>
        <w:t>art.</w:t>
      </w:r>
      <w:r w:rsidRPr="00296CFD">
        <w:rPr>
          <w:color w:val="000000" w:themeColor="text1"/>
          <w:lang w:val="ro-RO"/>
        </w:rPr>
        <w:t xml:space="preserve"> 7 </w:t>
      </w:r>
      <w:r w:rsidR="007711DA" w:rsidRPr="00296CFD">
        <w:rPr>
          <w:color w:val="000000" w:themeColor="text1"/>
          <w:lang w:val="ro-RO"/>
        </w:rPr>
        <w:t>alin.</w:t>
      </w:r>
      <w:r w:rsidRPr="00296CFD">
        <w:rPr>
          <w:color w:val="000000" w:themeColor="text1"/>
          <w:lang w:val="ro-RO"/>
        </w:rPr>
        <w:t xml:space="preserve"> (4) </w:t>
      </w:r>
      <w:r w:rsidR="007711DA" w:rsidRPr="00296CFD">
        <w:rPr>
          <w:color w:val="000000" w:themeColor="text1"/>
          <w:lang w:val="ro-RO"/>
        </w:rPr>
        <w:t>lit.</w:t>
      </w:r>
      <w:r w:rsidRPr="00296CFD">
        <w:rPr>
          <w:color w:val="000000" w:themeColor="text1"/>
          <w:lang w:val="ro-RO"/>
        </w:rPr>
        <w:t xml:space="preserve"> (b) din Regulamentul (UE) 2023/2859; </w:t>
      </w:r>
    </w:p>
    <w:p w14:paraId="564458DF" w14:textId="44C1074C"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c) categoria de dimensiune a întreprinderii, astfel cum este prevăzut la </w:t>
      </w:r>
      <w:r w:rsidR="007711DA" w:rsidRPr="00296CFD">
        <w:rPr>
          <w:color w:val="000000" w:themeColor="text1"/>
          <w:lang w:val="ro-RO"/>
        </w:rPr>
        <w:t>art.</w:t>
      </w:r>
      <w:r w:rsidRPr="00296CFD">
        <w:rPr>
          <w:color w:val="000000" w:themeColor="text1"/>
          <w:lang w:val="ro-RO"/>
        </w:rPr>
        <w:t xml:space="preserve"> 7 </w:t>
      </w:r>
      <w:r w:rsidR="007711DA" w:rsidRPr="00296CFD">
        <w:rPr>
          <w:color w:val="000000" w:themeColor="text1"/>
          <w:lang w:val="ro-RO"/>
        </w:rPr>
        <w:t>alin.</w:t>
      </w:r>
      <w:r w:rsidRPr="00296CFD">
        <w:rPr>
          <w:color w:val="000000" w:themeColor="text1"/>
          <w:lang w:val="ro-RO"/>
        </w:rPr>
        <w:t xml:space="preserve"> (4) </w:t>
      </w:r>
      <w:r w:rsidR="007711DA" w:rsidRPr="00296CFD">
        <w:rPr>
          <w:color w:val="000000" w:themeColor="text1"/>
          <w:lang w:val="ro-RO"/>
        </w:rPr>
        <w:t>lit.</w:t>
      </w:r>
      <w:r w:rsidRPr="00296CFD">
        <w:rPr>
          <w:color w:val="000000" w:themeColor="text1"/>
          <w:lang w:val="ro-RO"/>
        </w:rPr>
        <w:t xml:space="preserve"> (d)</w:t>
      </w:r>
      <w:r w:rsidR="00CE0FF5" w:rsidRPr="00296CFD">
        <w:rPr>
          <w:color w:val="000000" w:themeColor="text1"/>
          <w:lang w:val="ro-RO"/>
        </w:rPr>
        <w:t xml:space="preserve"> din Regulamentul (UE) 2023/2859</w:t>
      </w:r>
      <w:r w:rsidRPr="00296CFD">
        <w:rPr>
          <w:color w:val="000000" w:themeColor="text1"/>
          <w:lang w:val="ro-RO"/>
        </w:rPr>
        <w:t xml:space="preserve">; </w:t>
      </w:r>
    </w:p>
    <w:p w14:paraId="25BDCD0F" w14:textId="602F0144" w:rsidR="00CE0FF5" w:rsidRPr="00296CFD" w:rsidRDefault="00CE0FF5" w:rsidP="00CE0FF5">
      <w:pPr>
        <w:ind w:left="-142" w:firstLine="862"/>
        <w:jc w:val="both"/>
        <w:rPr>
          <w:color w:val="000000" w:themeColor="text1"/>
          <w:lang w:val="ro-RO"/>
        </w:rPr>
      </w:pPr>
      <w:r w:rsidRPr="00296CFD">
        <w:rPr>
          <w:color w:val="000000" w:themeColor="text1"/>
          <w:lang w:val="ro-RO"/>
        </w:rPr>
        <w:t xml:space="preserve">d) </w:t>
      </w:r>
      <w:r w:rsidR="00D4576A" w:rsidRPr="00296CFD">
        <w:rPr>
          <w:color w:val="000000" w:themeColor="text1"/>
          <w:lang w:val="ro-RO"/>
        </w:rPr>
        <w:t xml:space="preserve">sectorul/sectoarele de activitate economică, astfel cum este prevăzut la </w:t>
      </w:r>
      <w:r w:rsidR="007711DA" w:rsidRPr="00296CFD">
        <w:rPr>
          <w:color w:val="000000" w:themeColor="text1"/>
          <w:lang w:val="ro-RO"/>
        </w:rPr>
        <w:t>art.</w:t>
      </w:r>
      <w:r w:rsidR="00D4576A" w:rsidRPr="00296CFD">
        <w:rPr>
          <w:color w:val="000000" w:themeColor="text1"/>
          <w:lang w:val="ro-RO"/>
        </w:rPr>
        <w:t xml:space="preserve"> 7 </w:t>
      </w:r>
      <w:r w:rsidR="007711DA" w:rsidRPr="00296CFD">
        <w:rPr>
          <w:color w:val="000000" w:themeColor="text1"/>
          <w:lang w:val="ro-RO"/>
        </w:rPr>
        <w:t>alin.</w:t>
      </w:r>
      <w:r w:rsidR="00D4576A" w:rsidRPr="00296CFD">
        <w:rPr>
          <w:color w:val="000000" w:themeColor="text1"/>
          <w:lang w:val="ro-RO"/>
        </w:rPr>
        <w:t xml:space="preserve"> (4) </w:t>
      </w:r>
      <w:r w:rsidR="007711DA" w:rsidRPr="00296CFD">
        <w:rPr>
          <w:color w:val="000000" w:themeColor="text1"/>
          <w:lang w:val="ro-RO"/>
        </w:rPr>
        <w:t>lit.</w:t>
      </w:r>
      <w:r w:rsidR="00D4576A" w:rsidRPr="00296CFD">
        <w:rPr>
          <w:color w:val="000000" w:themeColor="text1"/>
          <w:lang w:val="ro-RO"/>
        </w:rPr>
        <w:t xml:space="preserve"> (e)</w:t>
      </w:r>
      <w:r w:rsidRPr="00296CFD">
        <w:rPr>
          <w:color w:val="000000" w:themeColor="text1"/>
          <w:lang w:val="ro-RO"/>
        </w:rPr>
        <w:t xml:space="preserve"> din Regulamentul (UE) 2023/2859;</w:t>
      </w:r>
    </w:p>
    <w:p w14:paraId="5165AC43" w14:textId="51888A87" w:rsidR="00CE0FF5" w:rsidRPr="00296CFD" w:rsidRDefault="00CE0FF5" w:rsidP="00CE0FF5">
      <w:pPr>
        <w:ind w:left="-142" w:firstLine="862"/>
        <w:jc w:val="both"/>
        <w:rPr>
          <w:color w:val="000000" w:themeColor="text1"/>
          <w:lang w:val="ro-RO"/>
        </w:rPr>
      </w:pPr>
      <w:r w:rsidRPr="00296CFD">
        <w:rPr>
          <w:color w:val="000000" w:themeColor="text1"/>
          <w:lang w:val="ro-RO"/>
        </w:rPr>
        <w:t>e</w:t>
      </w:r>
      <w:r w:rsidR="00D4576A" w:rsidRPr="00296CFD">
        <w:rPr>
          <w:color w:val="000000" w:themeColor="text1"/>
          <w:lang w:val="ro-RO"/>
        </w:rPr>
        <w:t xml:space="preserve">) tipul de informații, astfel cum este prevăzut la </w:t>
      </w:r>
      <w:r w:rsidR="007711DA" w:rsidRPr="00296CFD">
        <w:rPr>
          <w:color w:val="000000" w:themeColor="text1"/>
          <w:lang w:val="ro-RO"/>
        </w:rPr>
        <w:t>art.</w:t>
      </w:r>
      <w:r w:rsidR="00D4576A" w:rsidRPr="00296CFD">
        <w:rPr>
          <w:color w:val="000000" w:themeColor="text1"/>
          <w:lang w:val="ro-RO"/>
        </w:rPr>
        <w:t xml:space="preserve"> 7 </w:t>
      </w:r>
      <w:r w:rsidR="007711DA" w:rsidRPr="00296CFD">
        <w:rPr>
          <w:color w:val="000000" w:themeColor="text1"/>
          <w:lang w:val="ro-RO"/>
        </w:rPr>
        <w:t>alin.</w:t>
      </w:r>
      <w:r w:rsidR="00D4576A" w:rsidRPr="00296CFD">
        <w:rPr>
          <w:color w:val="000000" w:themeColor="text1"/>
          <w:lang w:val="ro-RO"/>
        </w:rPr>
        <w:t xml:space="preserve"> (4) </w:t>
      </w:r>
      <w:r w:rsidR="007711DA" w:rsidRPr="00296CFD">
        <w:rPr>
          <w:color w:val="000000" w:themeColor="text1"/>
          <w:lang w:val="ro-RO"/>
        </w:rPr>
        <w:t>lit.</w:t>
      </w:r>
      <w:r w:rsidR="00D4576A" w:rsidRPr="00296CFD">
        <w:rPr>
          <w:color w:val="000000" w:themeColor="text1"/>
          <w:lang w:val="ro-RO"/>
        </w:rPr>
        <w:t xml:space="preserve"> (c)</w:t>
      </w:r>
      <w:r w:rsidRPr="00296CFD">
        <w:rPr>
          <w:color w:val="000000" w:themeColor="text1"/>
          <w:lang w:val="ro-RO"/>
        </w:rPr>
        <w:t xml:space="preserve"> din Regulamentul (UE) 2023/2859</w:t>
      </w:r>
      <w:r w:rsidR="00D4576A" w:rsidRPr="00296CFD">
        <w:rPr>
          <w:color w:val="000000" w:themeColor="text1"/>
          <w:lang w:val="ro-RO"/>
        </w:rPr>
        <w:t xml:space="preserve">; </w:t>
      </w:r>
    </w:p>
    <w:p w14:paraId="0A4EB1F7" w14:textId="77777777" w:rsidR="00CE0FF5" w:rsidRPr="00296CFD" w:rsidRDefault="00CE0FF5" w:rsidP="00CE0FF5">
      <w:pPr>
        <w:ind w:left="-142" w:firstLine="862"/>
        <w:jc w:val="both"/>
        <w:rPr>
          <w:color w:val="000000" w:themeColor="text1"/>
          <w:lang w:val="ro-RO"/>
        </w:rPr>
      </w:pPr>
      <w:r w:rsidRPr="00296CFD">
        <w:rPr>
          <w:color w:val="000000" w:themeColor="text1"/>
          <w:lang w:val="ro-RO"/>
        </w:rPr>
        <w:t>f</w:t>
      </w:r>
      <w:r w:rsidR="00D4576A" w:rsidRPr="00296CFD">
        <w:rPr>
          <w:color w:val="000000" w:themeColor="text1"/>
          <w:lang w:val="ro-RO"/>
        </w:rPr>
        <w:t>) o mențiune privind includerea datelor cu caracter personal, după caz.</w:t>
      </w:r>
    </w:p>
    <w:p w14:paraId="752419B5" w14:textId="2EC034F2"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(2) În scopul identificării unice, întreprinderile </w:t>
      </w:r>
      <w:r w:rsidR="00550470" w:rsidRPr="00296CFD">
        <w:rPr>
          <w:color w:val="000000" w:themeColor="text1"/>
          <w:lang w:val="ro-RO"/>
        </w:rPr>
        <w:t>obțin și utilizează</w:t>
      </w:r>
      <w:r w:rsidRPr="00296CFD">
        <w:rPr>
          <w:color w:val="000000" w:themeColor="text1"/>
          <w:lang w:val="ro-RO"/>
        </w:rPr>
        <w:t xml:space="preserve"> un </w:t>
      </w:r>
      <w:r w:rsidR="00550470" w:rsidRPr="00296CFD">
        <w:rPr>
          <w:color w:val="000000" w:themeColor="text1"/>
          <w:lang w:val="ro-RO"/>
        </w:rPr>
        <w:t>i</w:t>
      </w:r>
      <w:r w:rsidRPr="00296CFD">
        <w:rPr>
          <w:color w:val="000000" w:themeColor="text1"/>
          <w:lang w:val="ro-RO"/>
        </w:rPr>
        <w:t xml:space="preserve">dentificator </w:t>
      </w:r>
      <w:r w:rsidR="00550470" w:rsidRPr="00296CFD">
        <w:rPr>
          <w:color w:val="000000" w:themeColor="text1"/>
          <w:lang w:val="ro-RO"/>
        </w:rPr>
        <w:t>al entității juridice</w:t>
      </w:r>
      <w:r w:rsidRPr="00296CFD">
        <w:rPr>
          <w:color w:val="000000" w:themeColor="text1"/>
          <w:lang w:val="ro-RO"/>
        </w:rPr>
        <w:t xml:space="preserve"> (LEI), </w:t>
      </w:r>
      <w:r w:rsidR="00550470" w:rsidRPr="00296CFD">
        <w:rPr>
          <w:color w:val="000000" w:themeColor="text1"/>
          <w:lang w:val="ro-RO"/>
        </w:rPr>
        <w:t>potrivit cadrului aplicabil</w:t>
      </w:r>
      <w:r w:rsidRPr="00296CFD">
        <w:rPr>
          <w:color w:val="000000" w:themeColor="text1"/>
          <w:lang w:val="ro-RO"/>
        </w:rPr>
        <w:t>.</w:t>
      </w:r>
    </w:p>
    <w:p w14:paraId="76257D00" w14:textId="084D371B" w:rsidR="0012473B" w:rsidRPr="00296CFD" w:rsidRDefault="0012473B" w:rsidP="00CE0FF5">
      <w:pPr>
        <w:ind w:left="-142" w:firstLine="862"/>
        <w:jc w:val="both"/>
        <w:rPr>
          <w:color w:val="000000" w:themeColor="text1"/>
          <w:lang w:val="ro-RO"/>
        </w:rPr>
      </w:pPr>
      <w:r w:rsidRPr="00296CFD">
        <w:rPr>
          <w:color w:val="000000" w:themeColor="text1"/>
          <w:lang w:val="ro-RO"/>
        </w:rPr>
        <w:t xml:space="preserve">(3) </w:t>
      </w:r>
      <w:r w:rsidRPr="00296CFD">
        <w:rPr>
          <w:rFonts w:eastAsia="Calibri"/>
          <w:color w:val="000000" w:themeColor="text1"/>
          <w:lang w:val="ro-RO"/>
        </w:rPr>
        <w:t>Până la 31 decembrie 2030, sub condiția aderării Republicii Moldova la Uniunea Europeană, Guvernul desemnează prin act normativ cel puțin un organism de colectare în sensul art. 2 pct. 2 din Regulamentul (UE) 2023/2859 și asigură notificarea Autorității Europene pentru Valori Mobiliare și Piețe.</w:t>
      </w:r>
    </w:p>
    <w:p w14:paraId="29686E78" w14:textId="77777777" w:rsidR="00CE0FF5" w:rsidRPr="00296CFD" w:rsidRDefault="00CE0FF5" w:rsidP="00CE0FF5">
      <w:pPr>
        <w:ind w:left="-142" w:firstLine="862"/>
        <w:jc w:val="both"/>
        <w:rPr>
          <w:color w:val="000000" w:themeColor="text1"/>
          <w:lang w:val="ro-RO"/>
        </w:rPr>
      </w:pPr>
    </w:p>
    <w:p w14:paraId="2B3879E3" w14:textId="4AE2A543" w:rsidR="00D4576A" w:rsidRPr="00296CFD" w:rsidRDefault="00D4576A" w:rsidP="00CE0FF5">
      <w:pPr>
        <w:ind w:left="-142" w:firstLine="862"/>
        <w:jc w:val="center"/>
        <w:rPr>
          <w:color w:val="000000" w:themeColor="text1"/>
          <w:lang w:val="ro-RO"/>
        </w:rPr>
      </w:pPr>
      <w:r w:rsidRPr="00296CFD">
        <w:rPr>
          <w:b/>
          <w:bCs/>
          <w:color w:val="000000" w:themeColor="text1"/>
          <w:lang w:val="ro-RO"/>
        </w:rPr>
        <w:t>Capitolul VI</w:t>
      </w:r>
    </w:p>
    <w:p w14:paraId="23944D57" w14:textId="73EAEAD5" w:rsidR="00CE0FF5" w:rsidRPr="00296CFD" w:rsidRDefault="00D4576A" w:rsidP="00CE0FF5">
      <w:pPr>
        <w:jc w:val="center"/>
        <w:rPr>
          <w:b/>
          <w:bCs/>
          <w:color w:val="000000" w:themeColor="text1"/>
          <w:lang w:val="ro-RO"/>
        </w:rPr>
      </w:pPr>
      <w:r w:rsidRPr="00296CFD">
        <w:rPr>
          <w:b/>
          <w:bCs/>
          <w:color w:val="000000" w:themeColor="text1"/>
          <w:lang w:val="ro-RO"/>
        </w:rPr>
        <w:t>INSTRUMENTE NAȚIONALE DE SPRIJIN ȘI ASISTARE A ÎNTREPRINDERILOR</w:t>
      </w:r>
      <w:bookmarkStart w:id="11" w:name="_Toc215504608"/>
    </w:p>
    <w:p w14:paraId="2240157B" w14:textId="77777777" w:rsidR="00CE0FF5" w:rsidRPr="00296CFD" w:rsidRDefault="00CE0FF5" w:rsidP="00D4576A">
      <w:pPr>
        <w:jc w:val="both"/>
        <w:rPr>
          <w:b/>
          <w:bCs/>
          <w:color w:val="000000" w:themeColor="text1"/>
          <w:lang w:val="ro-RO"/>
        </w:rPr>
      </w:pPr>
    </w:p>
    <w:p w14:paraId="41A2DF32" w14:textId="2C8DE6F1" w:rsidR="00CE0FF5" w:rsidRPr="00296CFD" w:rsidRDefault="00D4576A" w:rsidP="00CE0FF5">
      <w:pPr>
        <w:ind w:left="-142" w:firstLine="862"/>
        <w:jc w:val="both"/>
        <w:rPr>
          <w:color w:val="000000" w:themeColor="text1"/>
          <w:lang w:val="ro-RO"/>
        </w:rPr>
      </w:pPr>
      <w:r w:rsidRPr="00296CFD">
        <w:rPr>
          <w:b/>
          <w:bCs/>
          <w:color w:val="000000" w:themeColor="text1"/>
          <w:lang w:val="ro-RO"/>
        </w:rPr>
        <w:t xml:space="preserve">Articolul 18. </w:t>
      </w:r>
      <w:r w:rsidR="00F41440" w:rsidRPr="00296CFD">
        <w:rPr>
          <w:color w:val="000000" w:themeColor="text1"/>
          <w:lang w:val="ro-RO"/>
        </w:rPr>
        <w:t>Orientări privind</w:t>
      </w:r>
      <w:r w:rsidR="00F41440" w:rsidRPr="00296CFD">
        <w:rPr>
          <w:b/>
          <w:bCs/>
          <w:color w:val="000000" w:themeColor="text1"/>
          <w:lang w:val="ro-RO"/>
        </w:rPr>
        <w:t xml:space="preserve"> </w:t>
      </w:r>
      <w:r w:rsidR="00F41440" w:rsidRPr="00296CFD">
        <w:rPr>
          <w:color w:val="000000" w:themeColor="text1"/>
          <w:lang w:val="ro-RO"/>
        </w:rPr>
        <w:t>c</w:t>
      </w:r>
      <w:r w:rsidRPr="00296CFD">
        <w:rPr>
          <w:color w:val="000000" w:themeColor="text1"/>
          <w:lang w:val="ro-RO"/>
        </w:rPr>
        <w:t>lauze</w:t>
      </w:r>
      <w:r w:rsidR="00F41440" w:rsidRPr="00296CFD">
        <w:rPr>
          <w:color w:val="000000" w:themeColor="text1"/>
          <w:lang w:val="ro-RO"/>
        </w:rPr>
        <w:t>le</w:t>
      </w:r>
      <w:r w:rsidRPr="00296CFD">
        <w:rPr>
          <w:color w:val="000000" w:themeColor="text1"/>
          <w:lang w:val="ro-RO"/>
        </w:rPr>
        <w:t xml:space="preserve"> </w:t>
      </w:r>
      <w:r w:rsidR="00F41440" w:rsidRPr="00296CFD">
        <w:rPr>
          <w:color w:val="000000" w:themeColor="text1"/>
          <w:lang w:val="ro-RO"/>
        </w:rPr>
        <w:t>contractuale-</w:t>
      </w:r>
      <w:r w:rsidRPr="00296CFD">
        <w:rPr>
          <w:color w:val="000000" w:themeColor="text1"/>
          <w:lang w:val="ro-RO"/>
        </w:rPr>
        <w:t>tip</w:t>
      </w:r>
      <w:bookmarkEnd w:id="11"/>
    </w:p>
    <w:p w14:paraId="1B3D12A4" w14:textId="7F54BF79"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(1) Ministerul Dezvoltării Economice și Digitalizării, în coordonare cu Ministerul Justiției și Camera de Comerț și Industrie a Republicii Moldova, </w:t>
      </w:r>
      <w:r w:rsidR="008262CE" w:rsidRPr="00296CFD">
        <w:rPr>
          <w:color w:val="000000" w:themeColor="text1"/>
          <w:lang w:val="ro-RO"/>
        </w:rPr>
        <w:t xml:space="preserve">asigură traducerea, publicarea, diseminarea și, dacă este necesar, elaborarea explicațiilor de aplicare în dreptul național a  </w:t>
      </w:r>
      <w:r w:rsidRPr="00296CFD">
        <w:rPr>
          <w:color w:val="000000" w:themeColor="text1"/>
          <w:lang w:val="ro-RO"/>
        </w:rPr>
        <w:t>clauze</w:t>
      </w:r>
      <w:r w:rsidR="008262CE" w:rsidRPr="00296CFD">
        <w:rPr>
          <w:color w:val="000000" w:themeColor="text1"/>
          <w:lang w:val="ro-RO"/>
        </w:rPr>
        <w:t>lor</w:t>
      </w:r>
      <w:r w:rsidRPr="00296CFD">
        <w:rPr>
          <w:color w:val="000000" w:themeColor="text1"/>
          <w:lang w:val="ro-RO"/>
        </w:rPr>
        <w:t xml:space="preserve"> </w:t>
      </w:r>
      <w:r w:rsidR="00F41440" w:rsidRPr="00296CFD">
        <w:rPr>
          <w:color w:val="000000" w:themeColor="text1"/>
          <w:lang w:val="ro-RO"/>
        </w:rPr>
        <w:t>contractuale-</w:t>
      </w:r>
      <w:r w:rsidRPr="00296CFD">
        <w:rPr>
          <w:color w:val="000000" w:themeColor="text1"/>
          <w:lang w:val="ro-RO"/>
        </w:rPr>
        <w:t xml:space="preserve">tip </w:t>
      </w:r>
      <w:r w:rsidR="008262CE" w:rsidRPr="00296CFD">
        <w:rPr>
          <w:color w:val="000000" w:themeColor="text1"/>
          <w:lang w:val="ro-RO"/>
        </w:rPr>
        <w:t>adoptate de Comisia Europeană</w:t>
      </w:r>
      <w:r w:rsidRPr="00296CFD">
        <w:rPr>
          <w:color w:val="000000" w:themeColor="text1"/>
          <w:lang w:val="ro-RO"/>
        </w:rPr>
        <w:t xml:space="preserve">, pentru a sprijini întreprinderile în aplicarea cerințelor de diligență necesară prevăzute la </w:t>
      </w:r>
      <w:r w:rsidR="007711DA" w:rsidRPr="00296CFD">
        <w:rPr>
          <w:color w:val="000000" w:themeColor="text1"/>
          <w:lang w:val="ro-RO"/>
        </w:rPr>
        <w:t>art.</w:t>
      </w:r>
      <w:r w:rsidRPr="00296CFD">
        <w:rPr>
          <w:color w:val="000000" w:themeColor="text1"/>
          <w:lang w:val="ro-RO"/>
        </w:rPr>
        <w:t xml:space="preserve"> 10 și 11</w:t>
      </w:r>
      <w:r w:rsidR="008400CB" w:rsidRPr="00296CFD">
        <w:rPr>
          <w:color w:val="000000" w:themeColor="text1"/>
          <w:lang w:val="ro-RO"/>
        </w:rPr>
        <w:t>.</w:t>
      </w:r>
    </w:p>
    <w:p w14:paraId="4BDE22BF" w14:textId="6CC235C0"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(2) Clauzele </w:t>
      </w:r>
      <w:r w:rsidR="00F41440" w:rsidRPr="00296CFD">
        <w:rPr>
          <w:color w:val="000000" w:themeColor="text1"/>
          <w:lang w:val="ro-RO"/>
        </w:rPr>
        <w:t>contractuale-</w:t>
      </w:r>
      <w:r w:rsidRPr="00296CFD">
        <w:rPr>
          <w:color w:val="000000" w:themeColor="text1"/>
          <w:lang w:val="ro-RO"/>
        </w:rPr>
        <w:t>tip au scopul de a facilita includerea în relațiile comerciale și contractele de parteneriat a obligațiilor de conformare privind respectarea drepturilor omului</w:t>
      </w:r>
      <w:r w:rsidR="0012473B" w:rsidRPr="00296CFD">
        <w:rPr>
          <w:color w:val="000000" w:themeColor="text1"/>
          <w:lang w:val="ro-RO"/>
        </w:rPr>
        <w:t xml:space="preserve"> și</w:t>
      </w:r>
      <w:r w:rsidRPr="00296CFD">
        <w:rPr>
          <w:color w:val="000000" w:themeColor="text1"/>
          <w:lang w:val="ro-RO"/>
        </w:rPr>
        <w:t xml:space="preserve"> a normelor de mediu. </w:t>
      </w:r>
    </w:p>
    <w:p w14:paraId="2608A6C1" w14:textId="77777777"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(3) Utilizarea acestor clauze are caracter voluntar, dar se recomandă în cazul contractelor care implică lanțuri de activități extinse sau riscuri ridicate de impact negativ. </w:t>
      </w:r>
      <w:bookmarkStart w:id="12" w:name="_Toc215504609"/>
    </w:p>
    <w:p w14:paraId="4267F22E" w14:textId="77777777" w:rsidR="00CE0FF5" w:rsidRPr="00296CFD" w:rsidRDefault="00CE0FF5" w:rsidP="00CE0FF5">
      <w:pPr>
        <w:ind w:left="-142" w:firstLine="862"/>
        <w:jc w:val="both"/>
        <w:rPr>
          <w:color w:val="000000" w:themeColor="text1"/>
          <w:lang w:val="ro-RO"/>
        </w:rPr>
      </w:pPr>
    </w:p>
    <w:p w14:paraId="4DBD0776" w14:textId="22724552" w:rsidR="00CE0FF5" w:rsidRPr="00296CFD" w:rsidRDefault="00D4576A" w:rsidP="00CE0FF5">
      <w:pPr>
        <w:ind w:left="-142" w:firstLine="862"/>
        <w:jc w:val="both"/>
        <w:rPr>
          <w:color w:val="000000" w:themeColor="text1"/>
          <w:lang w:val="ro-RO"/>
        </w:rPr>
      </w:pPr>
      <w:r w:rsidRPr="00296CFD">
        <w:rPr>
          <w:b/>
          <w:bCs/>
          <w:color w:val="000000" w:themeColor="text1"/>
          <w:lang w:val="ro-RO"/>
        </w:rPr>
        <w:t>Articolul 19</w:t>
      </w:r>
      <w:r w:rsidR="00CE0FF5"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Orientări naționale privind implementarea obligațiilor de diligență necesară</w:t>
      </w:r>
      <w:bookmarkEnd w:id="12"/>
    </w:p>
    <w:p w14:paraId="583E6415" w14:textId="4781E32E" w:rsidR="00826585" w:rsidRPr="00296CFD" w:rsidRDefault="00826585" w:rsidP="00826585">
      <w:pPr>
        <w:ind w:left="-142" w:firstLine="862"/>
        <w:jc w:val="both"/>
        <w:rPr>
          <w:color w:val="000000" w:themeColor="text1"/>
          <w:lang w:val="ro-RO"/>
        </w:rPr>
      </w:pPr>
      <w:bookmarkStart w:id="13" w:name="_Toc215504610"/>
      <w:r w:rsidRPr="00296CFD">
        <w:rPr>
          <w:color w:val="000000" w:themeColor="text1"/>
          <w:lang w:val="ro-RO"/>
        </w:rPr>
        <w:lastRenderedPageBreak/>
        <w:t>(1) Ministerul Dezvoltării Economice și Digitalizării asigură publicarea, diseminarea și accesibilitatea în limba română a orientărilor emise de Comisia Europeană în temeiul art. 19 din Directiva (UE) 2024/1760, inclusiv a modificărilor și actualizărilor acestora.</w:t>
      </w:r>
    </w:p>
    <w:p w14:paraId="6C926AC5" w14:textId="0A659E5C" w:rsidR="00826585" w:rsidRPr="00296CFD" w:rsidRDefault="00826585" w:rsidP="00826585">
      <w:pPr>
        <w:ind w:left="-142" w:firstLine="862"/>
        <w:jc w:val="both"/>
        <w:rPr>
          <w:color w:val="000000" w:themeColor="text1"/>
          <w:lang w:val="ro-RO"/>
        </w:rPr>
      </w:pPr>
      <w:r w:rsidRPr="00296CFD">
        <w:rPr>
          <w:color w:val="000000" w:themeColor="text1"/>
          <w:lang w:val="ro-RO"/>
        </w:rPr>
        <w:t xml:space="preserve">(2) În măsura necesară aplicării prezentei legi în cadrul juridic național, Ministerul Dezvoltării Economice și Digitalizării </w:t>
      </w:r>
      <w:r w:rsidR="00BE1DAE" w:rsidRPr="00296CFD">
        <w:rPr>
          <w:color w:val="000000" w:themeColor="text1"/>
          <w:lang w:val="ro-RO"/>
        </w:rPr>
        <w:t xml:space="preserve">coordonează </w:t>
      </w:r>
      <w:r w:rsidRPr="00296CFD">
        <w:rPr>
          <w:color w:val="000000" w:themeColor="text1"/>
          <w:lang w:val="ro-RO"/>
        </w:rPr>
        <w:t>elabo</w:t>
      </w:r>
      <w:r w:rsidR="00BE1DAE" w:rsidRPr="00296CFD">
        <w:rPr>
          <w:color w:val="000000" w:themeColor="text1"/>
          <w:lang w:val="ro-RO"/>
        </w:rPr>
        <w:t>rarea</w:t>
      </w:r>
      <w:r w:rsidRPr="00296CFD">
        <w:rPr>
          <w:color w:val="000000" w:themeColor="text1"/>
          <w:lang w:val="ro-RO"/>
        </w:rPr>
        <w:t xml:space="preserve"> note</w:t>
      </w:r>
      <w:r w:rsidR="00BE1DAE" w:rsidRPr="00296CFD">
        <w:rPr>
          <w:color w:val="000000" w:themeColor="text1"/>
          <w:lang w:val="ro-RO"/>
        </w:rPr>
        <w:t>lor</w:t>
      </w:r>
      <w:r w:rsidRPr="00296CFD">
        <w:rPr>
          <w:color w:val="000000" w:themeColor="text1"/>
          <w:lang w:val="ro-RO"/>
        </w:rPr>
        <w:t xml:space="preserve"> de implementare care explică, după caz:</w:t>
      </w:r>
    </w:p>
    <w:p w14:paraId="4816EC0C" w14:textId="77777777" w:rsidR="00826585" w:rsidRPr="00296CFD" w:rsidRDefault="00826585" w:rsidP="00826585">
      <w:pPr>
        <w:ind w:left="-142" w:firstLine="862"/>
        <w:jc w:val="both"/>
        <w:rPr>
          <w:color w:val="000000" w:themeColor="text1"/>
          <w:lang w:val="ro-RO"/>
        </w:rPr>
      </w:pPr>
      <w:r w:rsidRPr="00296CFD">
        <w:rPr>
          <w:color w:val="000000" w:themeColor="text1"/>
          <w:lang w:val="ro-RO"/>
        </w:rPr>
        <w:t>a) corelarea orientărilor Comisiei Europene cu legislația Republicii Moldova;</w:t>
      </w:r>
    </w:p>
    <w:p w14:paraId="326A522A" w14:textId="77777777" w:rsidR="00826585" w:rsidRPr="00296CFD" w:rsidRDefault="00826585" w:rsidP="00826585">
      <w:pPr>
        <w:ind w:left="-142" w:firstLine="862"/>
        <w:jc w:val="both"/>
        <w:rPr>
          <w:color w:val="000000" w:themeColor="text1"/>
          <w:lang w:val="ro-RO"/>
        </w:rPr>
      </w:pPr>
      <w:r w:rsidRPr="00296CFD">
        <w:rPr>
          <w:color w:val="000000" w:themeColor="text1"/>
          <w:lang w:val="ro-RO"/>
        </w:rPr>
        <w:t>b) competențele autorităților publice și procedurile administrative aplicabile;</w:t>
      </w:r>
    </w:p>
    <w:p w14:paraId="33DEEBE0" w14:textId="77777777" w:rsidR="00826585" w:rsidRPr="00296CFD" w:rsidRDefault="00826585" w:rsidP="00826585">
      <w:pPr>
        <w:ind w:left="-142" w:firstLine="862"/>
        <w:jc w:val="both"/>
        <w:rPr>
          <w:color w:val="000000" w:themeColor="text1"/>
          <w:lang w:val="ro-RO"/>
        </w:rPr>
      </w:pPr>
      <w:r w:rsidRPr="00296CFD">
        <w:rPr>
          <w:color w:val="000000" w:themeColor="text1"/>
          <w:lang w:val="ro-RO"/>
        </w:rPr>
        <w:t>c) modalitatea de utilizare a mecanismelor de informare, sprijin și supraveghere prevăzute de prezenta lege;</w:t>
      </w:r>
    </w:p>
    <w:p w14:paraId="0A0BC952" w14:textId="77777777" w:rsidR="00826585" w:rsidRPr="00296CFD" w:rsidRDefault="00826585" w:rsidP="00826585">
      <w:pPr>
        <w:ind w:left="-142" w:firstLine="862"/>
        <w:jc w:val="both"/>
        <w:rPr>
          <w:color w:val="000000" w:themeColor="text1"/>
          <w:lang w:val="ro-RO"/>
        </w:rPr>
      </w:pPr>
      <w:r w:rsidRPr="00296CFD">
        <w:rPr>
          <w:color w:val="000000" w:themeColor="text1"/>
          <w:lang w:val="ro-RO"/>
        </w:rPr>
        <w:t>d) alte aspecte tehnice determinate de particularitățile cadrului normativ și instituțional național.</w:t>
      </w:r>
    </w:p>
    <w:p w14:paraId="0136F335" w14:textId="77777777" w:rsidR="00826585" w:rsidRPr="00296CFD" w:rsidRDefault="00826585" w:rsidP="00826585">
      <w:pPr>
        <w:ind w:left="-142" w:firstLine="862"/>
        <w:jc w:val="both"/>
        <w:rPr>
          <w:color w:val="000000" w:themeColor="text1"/>
          <w:lang w:val="ro-RO"/>
        </w:rPr>
      </w:pPr>
      <w:r w:rsidRPr="00296CFD">
        <w:rPr>
          <w:color w:val="000000" w:themeColor="text1"/>
          <w:lang w:val="ro-RO"/>
        </w:rPr>
        <w:t>(3) Notele de implementare au caracter explicativ și tehnic, nu constituie acte normative și nu pot modifica, completa, restrânge sau extinde obligațiile și drepturile stabilite prin prezenta lege. Acestea nu înlocuiesc orientările Comisiei Europene.</w:t>
      </w:r>
    </w:p>
    <w:p w14:paraId="341CF65F" w14:textId="77777777" w:rsidR="00826585" w:rsidRPr="00296CFD" w:rsidRDefault="00826585" w:rsidP="00826585">
      <w:pPr>
        <w:ind w:left="-142" w:firstLine="862"/>
        <w:jc w:val="both"/>
        <w:rPr>
          <w:color w:val="000000" w:themeColor="text1"/>
          <w:lang w:val="ro-RO"/>
        </w:rPr>
      </w:pPr>
      <w:r w:rsidRPr="00296CFD">
        <w:rPr>
          <w:color w:val="000000" w:themeColor="text1"/>
          <w:lang w:val="ro-RO"/>
        </w:rPr>
        <w:t>(4) Notele de implementare sunt aprobate de Ministerul Dezvoltării Economice și Digitalizării după avizarea lor de către autoritățile publice competente în domeniile vizate și de către autoritățile de supraveghere, în limitele competențelor acestora. Autoritățile respective furnizează informațiile, opiniile și expertiza sectorială necesare elaborării notelor.</w:t>
      </w:r>
    </w:p>
    <w:p w14:paraId="5624643E" w14:textId="77777777" w:rsidR="00826585" w:rsidRPr="00296CFD" w:rsidRDefault="00826585" w:rsidP="00826585">
      <w:pPr>
        <w:ind w:left="-142" w:firstLine="862"/>
        <w:jc w:val="both"/>
        <w:rPr>
          <w:color w:val="000000" w:themeColor="text1"/>
          <w:lang w:val="ro-RO"/>
        </w:rPr>
      </w:pPr>
      <w:r w:rsidRPr="00296CFD">
        <w:rPr>
          <w:color w:val="000000" w:themeColor="text1"/>
          <w:lang w:val="ro-RO"/>
        </w:rPr>
        <w:t>(5) Autoritățile prevăzute la alin. (4) nu elaborează ghiduri sau orientări paralele privind interpretarea generală a obligațiilor stabilite prin prezenta lege. Explicațiile sectoriale necesare se includ în notele de implementare aprobate potrivit alin. (4), fără a aduce atingere competenței autorităților respective de a emite acte administrative sau normative în temeiul legislației speciale.</w:t>
      </w:r>
    </w:p>
    <w:p w14:paraId="0EF65EE7" w14:textId="5CF549EE" w:rsidR="0008089D" w:rsidRPr="00296CFD" w:rsidRDefault="00826585" w:rsidP="00CE0FF5">
      <w:pPr>
        <w:ind w:left="-142" w:firstLine="862"/>
        <w:jc w:val="both"/>
        <w:rPr>
          <w:b/>
          <w:bCs/>
          <w:color w:val="000000" w:themeColor="text1"/>
          <w:lang w:val="ro-RO"/>
        </w:rPr>
      </w:pPr>
      <w:r w:rsidRPr="00296CFD">
        <w:rPr>
          <w:color w:val="000000" w:themeColor="text1"/>
          <w:lang w:val="ro-RO"/>
        </w:rPr>
        <w:t>(6) Orientările și notele de implementare se publică pe pagina web oficială a Ministerului Dezvoltării Economice și Digitalizării</w:t>
      </w:r>
      <w:r w:rsidR="00905BD6" w:rsidRPr="00296CFD">
        <w:rPr>
          <w:color w:val="000000" w:themeColor="text1"/>
          <w:lang w:val="ro-RO"/>
        </w:rPr>
        <w:t xml:space="preserve"> și prin intermediul portalului unic prevăzut la art. 20</w:t>
      </w:r>
      <w:r w:rsidRPr="00296CFD">
        <w:rPr>
          <w:color w:val="000000" w:themeColor="text1"/>
          <w:lang w:val="ro-RO"/>
        </w:rPr>
        <w:t>. Notele de implementare se actualizează fără întârzieri nejustificate în cazul modificării orientărilor Comisiei Europene sau a legislației naționale relevante.</w:t>
      </w:r>
    </w:p>
    <w:p w14:paraId="3B693C20" w14:textId="77777777" w:rsidR="0008089D" w:rsidRPr="00296CFD" w:rsidRDefault="0008089D" w:rsidP="00CE0FF5">
      <w:pPr>
        <w:ind w:left="-142" w:firstLine="862"/>
        <w:jc w:val="both"/>
        <w:rPr>
          <w:color w:val="000000" w:themeColor="text1"/>
          <w:lang w:val="ro-RO"/>
        </w:rPr>
      </w:pPr>
    </w:p>
    <w:p w14:paraId="786D942C" w14:textId="6815962D" w:rsidR="00503D72" w:rsidRPr="00296CFD" w:rsidRDefault="00D4576A" w:rsidP="00E729F7">
      <w:pPr>
        <w:ind w:left="-142" w:firstLine="862"/>
        <w:jc w:val="both"/>
        <w:rPr>
          <w:color w:val="000000" w:themeColor="text1"/>
          <w:lang w:val="ro-RO"/>
        </w:rPr>
      </w:pPr>
      <w:r w:rsidRPr="00296CFD">
        <w:rPr>
          <w:b/>
          <w:bCs/>
          <w:color w:val="000000" w:themeColor="text1"/>
          <w:lang w:val="ro-RO"/>
        </w:rPr>
        <w:t>Articolul 20</w:t>
      </w:r>
      <w:r w:rsidR="00CE0FF5" w:rsidRPr="00296CFD">
        <w:rPr>
          <w:b/>
          <w:bCs/>
          <w:color w:val="000000" w:themeColor="text1"/>
          <w:lang w:val="ro-RO"/>
        </w:rPr>
        <w:t>.</w:t>
      </w:r>
      <w:r w:rsidRPr="00296CFD">
        <w:rPr>
          <w:b/>
          <w:bCs/>
          <w:color w:val="000000" w:themeColor="text1"/>
          <w:lang w:val="ro-RO"/>
        </w:rPr>
        <w:t xml:space="preserve"> </w:t>
      </w:r>
      <w:r w:rsidR="00421ED3" w:rsidRPr="00296CFD">
        <w:rPr>
          <w:color w:val="000000" w:themeColor="text1"/>
          <w:lang w:val="ro-RO"/>
        </w:rPr>
        <w:t>Portalul unic și m</w:t>
      </w:r>
      <w:r w:rsidRPr="00296CFD">
        <w:rPr>
          <w:color w:val="000000" w:themeColor="text1"/>
          <w:lang w:val="ro-RO"/>
        </w:rPr>
        <w:t>ăsuri</w:t>
      </w:r>
      <w:r w:rsidR="00421ED3" w:rsidRPr="00296CFD">
        <w:rPr>
          <w:color w:val="000000" w:themeColor="text1"/>
          <w:lang w:val="ro-RO"/>
        </w:rPr>
        <w:t>le</w:t>
      </w:r>
      <w:r w:rsidRPr="00296CFD">
        <w:rPr>
          <w:color w:val="000000" w:themeColor="text1"/>
          <w:lang w:val="ro-RO"/>
        </w:rPr>
        <w:t xml:space="preserve"> de sprijin</w:t>
      </w:r>
      <w:bookmarkEnd w:id="13"/>
    </w:p>
    <w:p w14:paraId="1EDA41D0" w14:textId="126E3EAD" w:rsidR="00503D72" w:rsidRPr="00296CFD" w:rsidRDefault="00503D72" w:rsidP="00503D72">
      <w:pPr>
        <w:ind w:left="-142" w:firstLine="862"/>
        <w:jc w:val="both"/>
        <w:rPr>
          <w:color w:val="000000" w:themeColor="text1"/>
          <w:lang w:val="ro-RO"/>
        </w:rPr>
      </w:pPr>
      <w:r w:rsidRPr="00296CFD">
        <w:rPr>
          <w:color w:val="000000" w:themeColor="text1"/>
          <w:lang w:val="ro-RO"/>
        </w:rPr>
        <w:t>(1) Ministerul Dezvoltării Economice și Digitalizării operează portalul unic național destinat informării și sprijinirii întreprinderilor, partenerilor de afaceri și părților interesate în aplicarea prezentei legi. Informațiile se prezintă într-o formă accesibilă, acordându-se o atenție deosebită întreprinderilor mici și mijlocii care fac parte din lanțurile de activități ale întreprinderilor.</w:t>
      </w:r>
    </w:p>
    <w:p w14:paraId="361B9CB5" w14:textId="77777777" w:rsidR="00503D72" w:rsidRPr="00296CFD" w:rsidRDefault="00503D72" w:rsidP="00503D72">
      <w:pPr>
        <w:ind w:left="-142" w:firstLine="862"/>
        <w:jc w:val="both"/>
        <w:rPr>
          <w:color w:val="000000" w:themeColor="text1"/>
          <w:lang w:val="ro-RO"/>
        </w:rPr>
      </w:pPr>
      <w:r w:rsidRPr="00296CFD">
        <w:rPr>
          <w:color w:val="000000" w:themeColor="text1"/>
          <w:lang w:val="ro-RO"/>
        </w:rPr>
        <w:t>(2) Portalul unic asigură accesul cel puțin la:</w:t>
      </w:r>
    </w:p>
    <w:p w14:paraId="5C57A4EB" w14:textId="77777777" w:rsidR="00503D72" w:rsidRPr="00296CFD" w:rsidRDefault="00503D72" w:rsidP="00503D72">
      <w:pPr>
        <w:ind w:left="-142" w:firstLine="862"/>
        <w:jc w:val="both"/>
        <w:rPr>
          <w:color w:val="000000" w:themeColor="text1"/>
          <w:lang w:val="ro-RO"/>
        </w:rPr>
      </w:pPr>
      <w:r w:rsidRPr="00296CFD">
        <w:rPr>
          <w:color w:val="000000" w:themeColor="text1"/>
          <w:lang w:val="ro-RO"/>
        </w:rPr>
        <w:t>a) conținutul și criteriile de raportare stabilite de Comisia Europeană prin actele delegate adoptate în temeiul art. 16 alin. (3) din Directiva (UE) 2024/1760;</w:t>
      </w:r>
    </w:p>
    <w:p w14:paraId="295EAB0E" w14:textId="77777777" w:rsidR="00503D72" w:rsidRPr="00296CFD" w:rsidRDefault="00503D72" w:rsidP="00503D72">
      <w:pPr>
        <w:ind w:left="-142" w:firstLine="862"/>
        <w:jc w:val="both"/>
        <w:rPr>
          <w:color w:val="000000" w:themeColor="text1"/>
          <w:lang w:val="ro-RO"/>
        </w:rPr>
      </w:pPr>
      <w:r w:rsidRPr="00296CFD">
        <w:rPr>
          <w:color w:val="000000" w:themeColor="text1"/>
          <w:lang w:val="ro-RO"/>
        </w:rPr>
        <w:t>b) orientările Comisiei Europene privind clauzele contractuale-tip cu caracter voluntar, prevăzute la art. 18 din Directiva (UE) 2024/1760;</w:t>
      </w:r>
    </w:p>
    <w:p w14:paraId="2FD51034" w14:textId="77777777" w:rsidR="00503D72" w:rsidRPr="00296CFD" w:rsidRDefault="00503D72" w:rsidP="00503D72">
      <w:pPr>
        <w:ind w:left="-142" w:firstLine="862"/>
        <w:jc w:val="both"/>
        <w:rPr>
          <w:color w:val="000000" w:themeColor="text1"/>
          <w:lang w:val="ro-RO"/>
        </w:rPr>
      </w:pPr>
      <w:r w:rsidRPr="00296CFD">
        <w:rPr>
          <w:color w:val="000000" w:themeColor="text1"/>
          <w:lang w:val="ro-RO"/>
        </w:rPr>
        <w:t>c) orientările emise de Comisia Europeană în temeiul art. 19 din Directiva (UE) 2024/1760 și notele naționale de implementare aprobate potrivit art. 19 din prezenta lege;</w:t>
      </w:r>
    </w:p>
    <w:p w14:paraId="1BDB65BF" w14:textId="77777777" w:rsidR="00503D72" w:rsidRPr="00296CFD" w:rsidRDefault="00503D72" w:rsidP="00503D72">
      <w:pPr>
        <w:ind w:left="-142" w:firstLine="862"/>
        <w:jc w:val="both"/>
        <w:rPr>
          <w:color w:val="000000" w:themeColor="text1"/>
          <w:lang w:val="ro-RO"/>
        </w:rPr>
      </w:pPr>
      <w:r w:rsidRPr="00296CFD">
        <w:rPr>
          <w:color w:val="000000" w:themeColor="text1"/>
          <w:lang w:val="ro-RO"/>
        </w:rPr>
        <w:t>d) ghișeul unic instituit de Comisia Europeană în temeiul art. 21 din Directiva (UE) 2024/1760;</w:t>
      </w:r>
    </w:p>
    <w:p w14:paraId="4ADB1578" w14:textId="77777777" w:rsidR="00503D72" w:rsidRPr="00296CFD" w:rsidRDefault="00503D72" w:rsidP="00503D72">
      <w:pPr>
        <w:ind w:left="-142" w:firstLine="862"/>
        <w:jc w:val="both"/>
        <w:rPr>
          <w:color w:val="000000" w:themeColor="text1"/>
          <w:lang w:val="ro-RO"/>
        </w:rPr>
      </w:pPr>
      <w:r w:rsidRPr="00296CFD">
        <w:rPr>
          <w:color w:val="000000" w:themeColor="text1"/>
          <w:lang w:val="ro-RO"/>
        </w:rPr>
        <w:t>e) informații destinate părților interesate și reprezentanților acestora privind participarea la procesul de diligență necesară, inclusiv utilizarea mecanismului de notificare și a procedurii de examinare a reclamațiilor prevăzute la art. 14;</w:t>
      </w:r>
    </w:p>
    <w:p w14:paraId="51D38891" w14:textId="77777777" w:rsidR="00503D72" w:rsidRPr="00296CFD" w:rsidRDefault="00503D72" w:rsidP="00503D72">
      <w:pPr>
        <w:ind w:left="-142" w:firstLine="862"/>
        <w:jc w:val="both"/>
        <w:rPr>
          <w:color w:val="000000" w:themeColor="text1"/>
          <w:lang w:val="ro-RO"/>
        </w:rPr>
      </w:pPr>
      <w:r w:rsidRPr="00296CFD">
        <w:rPr>
          <w:color w:val="000000" w:themeColor="text1"/>
          <w:lang w:val="ro-RO"/>
        </w:rPr>
        <w:t>f) informații privind măsurile și programele de sprijin disponibile la nivel național.</w:t>
      </w:r>
    </w:p>
    <w:p w14:paraId="3B2AF2B3" w14:textId="18195D10" w:rsidR="00503D72" w:rsidRPr="00296CFD" w:rsidRDefault="00503D72" w:rsidP="00503D72">
      <w:pPr>
        <w:ind w:left="-142" w:firstLine="862"/>
        <w:jc w:val="both"/>
        <w:rPr>
          <w:color w:val="000000" w:themeColor="text1"/>
          <w:lang w:val="ro-RO"/>
        </w:rPr>
      </w:pPr>
      <w:r w:rsidRPr="00296CFD">
        <w:rPr>
          <w:color w:val="000000" w:themeColor="text1"/>
          <w:lang w:val="ro-RO"/>
        </w:rPr>
        <w:lastRenderedPageBreak/>
        <w:t xml:space="preserve">(3) În limita alocațiilor aprobate prin legea bugetară anuală, </w:t>
      </w:r>
      <w:r w:rsidR="004C0248" w:rsidRPr="00296CFD">
        <w:rPr>
          <w:color w:val="000000" w:themeColor="text1"/>
          <w:lang w:val="ro-RO"/>
        </w:rPr>
        <w:t>IMM-urile</w:t>
      </w:r>
      <w:r w:rsidRPr="00296CFD">
        <w:rPr>
          <w:color w:val="000000" w:themeColor="text1"/>
          <w:lang w:val="ro-RO"/>
        </w:rPr>
        <w:t xml:space="preserve"> pot beneficia de sprijin financiar pentru adaptarea la cerințele de diligență necesară, iar părțile interesate pot beneficia de sprijin pentru facilitarea exercitării drepturilor prevăzute de prezenta lege.</w:t>
      </w:r>
    </w:p>
    <w:p w14:paraId="79AD9690" w14:textId="50378C6B" w:rsidR="00503D72" w:rsidRPr="00296CFD" w:rsidRDefault="00503D72" w:rsidP="00503D72">
      <w:pPr>
        <w:ind w:left="-142" w:firstLine="862"/>
        <w:jc w:val="both"/>
        <w:rPr>
          <w:color w:val="000000" w:themeColor="text1"/>
          <w:lang w:val="ro-RO"/>
        </w:rPr>
      </w:pPr>
      <w:r w:rsidRPr="00296CFD">
        <w:rPr>
          <w:color w:val="000000" w:themeColor="text1"/>
          <w:lang w:val="ro-RO"/>
        </w:rPr>
        <w:t>(4) Sprijinul financiar prevăzut la alin. (3) se acordă exclusiv prin programe aprobate și implementate cu respectarea legislației în domeniul ajutorului de stat, inclusiv a normelor privind ajutorul de minimis, după caz.</w:t>
      </w:r>
    </w:p>
    <w:p w14:paraId="137614D7" w14:textId="77777777" w:rsidR="00503D72" w:rsidRPr="00296CFD" w:rsidRDefault="00503D72" w:rsidP="00503D72">
      <w:pPr>
        <w:ind w:left="-142" w:firstLine="862"/>
        <w:jc w:val="both"/>
        <w:rPr>
          <w:color w:val="000000" w:themeColor="text1"/>
          <w:lang w:val="ro-RO"/>
        </w:rPr>
      </w:pPr>
      <w:r w:rsidRPr="00296CFD">
        <w:rPr>
          <w:color w:val="000000" w:themeColor="text1"/>
          <w:lang w:val="ro-RO"/>
        </w:rPr>
        <w:t>(5) Ministerul Dezvoltării Economice și Digitalizării și celelalte autorități publice competente pot coopera cu instituțiile Uniunii Europene, organizațiile internaționale și partenerii de dezvoltare pentru elaborarea și implementarea măsurilor de sprijin prevăzute de prezentul articol, în limitele competențelor și ale resurselor aprobate.</w:t>
      </w:r>
    </w:p>
    <w:p w14:paraId="340A3FC4" w14:textId="77777777" w:rsidR="00503D72" w:rsidRPr="00296CFD" w:rsidRDefault="00503D72" w:rsidP="00503D72">
      <w:pPr>
        <w:ind w:left="-142" w:firstLine="862"/>
        <w:jc w:val="both"/>
        <w:rPr>
          <w:color w:val="000000" w:themeColor="text1"/>
          <w:lang w:val="ro-RO"/>
        </w:rPr>
      </w:pPr>
      <w:r w:rsidRPr="00296CFD">
        <w:rPr>
          <w:color w:val="000000" w:themeColor="text1"/>
          <w:lang w:val="ro-RO"/>
        </w:rPr>
        <w:t>(6) Întreprinderile pot participa la inițiative sectoriale sau multipartite pentru a sprijini îndeplinirea obligațiilor prevăzute la art. 7–16, în măsura în care inițiativele respective sunt adecvate scopului urmărit. Înainte de a utiliza analizele de risc sau măsurile elaborate în cadrul acestor inițiative, întreprinderea evaluează caracterul adecvat al acestora, monitorizează eficacitatea măsurilor aplicate și adoptă în continuare măsurile necesare pentru îndeplinirea propriilor obligații.</w:t>
      </w:r>
    </w:p>
    <w:p w14:paraId="083D1CDF" w14:textId="77777777" w:rsidR="00503D72" w:rsidRPr="00296CFD" w:rsidRDefault="00503D72" w:rsidP="00503D72">
      <w:pPr>
        <w:ind w:left="-142" w:firstLine="862"/>
        <w:jc w:val="both"/>
        <w:rPr>
          <w:color w:val="000000" w:themeColor="text1"/>
          <w:lang w:val="ro-RO"/>
        </w:rPr>
      </w:pPr>
      <w:r w:rsidRPr="00296CFD">
        <w:rPr>
          <w:color w:val="000000" w:themeColor="text1"/>
          <w:lang w:val="ro-RO"/>
        </w:rPr>
        <w:t>(7) Ministerul Dezvoltării Economice și Digitalizării facilitează, prin intermediul portalului unic, diseminarea informațiilor privind inițiativele prevăzute la alin. (6), rezultatele acestora și orientările Comisiei Europene referitoare la criteriile și metodologia de evaluare a caracterului lor adecvat.</w:t>
      </w:r>
    </w:p>
    <w:p w14:paraId="2B89423F" w14:textId="6D8E6929" w:rsidR="00503D72" w:rsidRPr="00296CFD" w:rsidRDefault="00503D72" w:rsidP="00503D72">
      <w:pPr>
        <w:ind w:left="-142" w:firstLine="862"/>
        <w:jc w:val="both"/>
        <w:rPr>
          <w:color w:val="000000" w:themeColor="text1"/>
          <w:lang w:val="ro-RO"/>
        </w:rPr>
      </w:pPr>
      <w:r w:rsidRPr="00296CFD">
        <w:rPr>
          <w:color w:val="000000" w:themeColor="text1"/>
          <w:lang w:val="ro-RO"/>
        </w:rPr>
        <w:t>(8) Întreprinderile pot utiliza verificarea independentă efectuată de terți cu privire la activitatea proprie sau la activitatea întreprinderilor din lanțurile lor de activități, în măsura în care verificarea respectivă este adecvată pentru sprijinirea îndeplinirii obligațiilor prevăzute de prezenta lege.</w:t>
      </w:r>
      <w:r w:rsidR="005A0F32" w:rsidRPr="00296CFD">
        <w:rPr>
          <w:color w:val="000000" w:themeColor="text1"/>
          <w:lang w:val="ro-RO"/>
        </w:rPr>
        <w:t xml:space="preserve"> </w:t>
      </w:r>
      <w:r w:rsidR="00736D2D" w:rsidRPr="00296CFD">
        <w:rPr>
          <w:color w:val="000000" w:themeColor="text1"/>
          <w:lang w:val="ro-RO"/>
        </w:rPr>
        <w:t>Verificarea independentă prevăzută de prezentul articol se efectuează de o parte terță care îndeplinește condițiile stabilite la art. 3 alin. (1) pct.</w:t>
      </w:r>
      <w:r w:rsidR="005A0F32" w:rsidRPr="00296CFD">
        <w:rPr>
          <w:color w:val="000000" w:themeColor="text1"/>
          <w:lang w:val="ro-RO"/>
        </w:rPr>
        <w:t xml:space="preserve"> </w:t>
      </w:r>
      <w:r w:rsidR="0059651E" w:rsidRPr="00296CFD">
        <w:rPr>
          <w:color w:val="000000" w:themeColor="text1"/>
          <w:lang w:val="ro-RO"/>
        </w:rPr>
        <w:t>22</w:t>
      </w:r>
      <w:r w:rsidR="005A0F32" w:rsidRPr="00296CFD">
        <w:rPr>
          <w:color w:val="000000" w:themeColor="text1"/>
          <w:lang w:val="ro-RO"/>
        </w:rPr>
        <w:t>.</w:t>
      </w:r>
    </w:p>
    <w:p w14:paraId="029FD20D" w14:textId="4C7B73FD" w:rsidR="00503D72" w:rsidRPr="00296CFD" w:rsidRDefault="00503D72" w:rsidP="005A0F32">
      <w:pPr>
        <w:ind w:left="-142" w:firstLine="862"/>
        <w:jc w:val="both"/>
        <w:rPr>
          <w:color w:val="000000" w:themeColor="text1"/>
          <w:lang w:val="ro-RO"/>
        </w:rPr>
      </w:pPr>
      <w:r w:rsidRPr="00296CFD">
        <w:rPr>
          <w:color w:val="000000" w:themeColor="text1"/>
          <w:lang w:val="ro-RO"/>
        </w:rPr>
        <w:t>(9) Participarea la inițiativele prevăzute la alin. (6) și utilizarea verificării independente prevăzute la alin. (8) nu substituie și nu transferă obligațiile întreprinderii, nu instituie prin ele însele o prezumție de conformitate și nu exonerează întreprinderea de răspundere. Acestea nu limitează exercitarea competențelor autorităților de supraveghere și nici aplicarea art. 25, 26 și 2</w:t>
      </w:r>
      <w:r w:rsidR="00686389" w:rsidRPr="00296CFD">
        <w:rPr>
          <w:color w:val="000000" w:themeColor="text1"/>
          <w:lang w:val="ro-RO"/>
        </w:rPr>
        <w:t>8</w:t>
      </w:r>
      <w:r w:rsidRPr="00296CFD">
        <w:rPr>
          <w:color w:val="000000" w:themeColor="text1"/>
          <w:lang w:val="ro-RO"/>
        </w:rPr>
        <w:t>.</w:t>
      </w:r>
    </w:p>
    <w:p w14:paraId="572430B6" w14:textId="77777777" w:rsidR="00CE0FF5" w:rsidRPr="00296CFD" w:rsidRDefault="00CE0FF5" w:rsidP="00CE0FF5">
      <w:pPr>
        <w:ind w:left="-142" w:firstLine="862"/>
        <w:jc w:val="both"/>
        <w:rPr>
          <w:color w:val="000000" w:themeColor="text1"/>
          <w:lang w:val="ro-RO"/>
        </w:rPr>
      </w:pPr>
      <w:bookmarkStart w:id="14" w:name="_Toc215504611"/>
    </w:p>
    <w:bookmarkEnd w:id="14"/>
    <w:p w14:paraId="586C59A6" w14:textId="4F56C6A2" w:rsidR="00361A4A" w:rsidRPr="00296CFD" w:rsidRDefault="003A5725" w:rsidP="00361A4A">
      <w:pPr>
        <w:widowControl w:val="0"/>
        <w:autoSpaceDE w:val="0"/>
        <w:autoSpaceDN w:val="0"/>
        <w:ind w:firstLine="540"/>
        <w:contextualSpacing/>
        <w:jc w:val="both"/>
        <w:rPr>
          <w:color w:val="000000" w:themeColor="text1"/>
          <w:lang w:val="ro-RO"/>
        </w:rPr>
      </w:pPr>
      <w:r w:rsidRPr="00296CFD">
        <w:rPr>
          <w:rFonts w:eastAsiaTheme="majorEastAsia"/>
          <w:b/>
          <w:bCs/>
          <w:color w:val="000000" w:themeColor="text1"/>
          <w:lang w:val="ro-RO"/>
        </w:rPr>
        <w:t xml:space="preserve">Articolul 21. </w:t>
      </w:r>
      <w:r w:rsidR="00153782" w:rsidRPr="00296CFD">
        <w:rPr>
          <w:rFonts w:eastAsiaTheme="majorEastAsia"/>
          <w:b/>
          <w:bCs/>
          <w:color w:val="000000" w:themeColor="text1"/>
          <w:lang w:val="ro-RO"/>
        </w:rPr>
        <w:t xml:space="preserve"> </w:t>
      </w:r>
      <w:r w:rsidR="00361A4A" w:rsidRPr="00296CFD">
        <w:rPr>
          <w:color w:val="000000" w:themeColor="text1"/>
          <w:lang w:val="ro-RO"/>
        </w:rPr>
        <w:t>Coordonarea națională a politicilor</w:t>
      </w:r>
      <w:r w:rsidR="001E601E" w:rsidRPr="00296CFD">
        <w:rPr>
          <w:color w:val="000000" w:themeColor="text1"/>
          <w:lang w:val="ro-RO"/>
        </w:rPr>
        <w:t>,</w:t>
      </w:r>
      <w:r w:rsidR="00361A4A" w:rsidRPr="00296CFD">
        <w:rPr>
          <w:color w:val="000000" w:themeColor="text1"/>
          <w:lang w:val="ro-RO"/>
        </w:rPr>
        <w:t xml:space="preserve"> punctul național de contact</w:t>
      </w:r>
      <w:r w:rsidR="001E601E" w:rsidRPr="00296CFD">
        <w:rPr>
          <w:color w:val="000000" w:themeColor="text1"/>
          <w:lang w:val="ro-RO"/>
        </w:rPr>
        <w:t xml:space="preserve"> și cooperarea interinstituțională</w:t>
      </w:r>
    </w:p>
    <w:p w14:paraId="582F2395"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(1) Ministerul Dezvoltării Economice și Digitalizării coordonează la nivel național politicile privind diligența necesară a întreprinderilor în materie de durabilitate, cu excepția politicilor sectoriale și a aspectelor de reglementare și supraveghere care vizează sectorul financiar.</w:t>
      </w:r>
    </w:p>
    <w:p w14:paraId="2374FEAC"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(2) În sectorul financiar, coordonarea sectorială și aplicarea prezentei legi față de entitățile supuse reglementării și supravegherii revin Băncii Naționale a Moldovei și Comisiei Naționale a Pieței Financiare, fiecare în limitele competențelor stabilite de legislația specială.</w:t>
      </w:r>
    </w:p>
    <w:p w14:paraId="5A5AC368"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(3) Ministerul Dezvoltării Economice și Digitalizării asigură coerența intersectorială a politicilor și cooperarea generală cu instituțiile Uniunii Europene. Exercitarea acestor atribuții nu îi conferă dreptul de a adopta, aproba, modifica sau interpreta actele normative ori deciziile Băncii Naționale a Moldovei și ale Comisiei Naționale a Pieței Financiare și nici de a interveni în exercitarea competențelor acestora.</w:t>
      </w:r>
    </w:p>
    <w:p w14:paraId="67074C17"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(4) Notele naționale de implementare și informațiile publicate prin portalul unic care vizează sectorul financiar se elaborează de Ministerul Dezvoltării Economice și Digitalizării pe baza contribuțiilor și după avizarea acestora de către Banca Națională a Moldovei și/sau Comisia Națională a Pieței Financiare, potrivit competențelor lor. Conținutul sectorial avizat nu poate fi modificat fără consultarea autorității care l-a avizat.</w:t>
      </w:r>
    </w:p>
    <w:p w14:paraId="1DFEE9FF"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lastRenderedPageBreak/>
        <w:t>(5) În calitate de coordonator național al politicilor, Ministerul Dezvoltării Economice și Digitalizării:</w:t>
      </w:r>
    </w:p>
    <w:p w14:paraId="576394BB"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a) coordonează elaborarea, evaluarea și actualizarea cadrului normativ și a politicilor publice în domeniul reglementat de prezenta lege, cu respectarea excepției prevăzute la alin. (1) și (2);</w:t>
      </w:r>
    </w:p>
    <w:p w14:paraId="224DB382"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b) îndeplinește atribuțiile privind notele naționale de implementare și portalul unic prevăzute la art. 19 și 20;</w:t>
      </w:r>
    </w:p>
    <w:p w14:paraId="19EC5972"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c) coordonează elaborarea politicilor și a măsurilor de sprijin pentru întreprinderi, în special pentru întreprinderile mici și mijlocii;</w:t>
      </w:r>
    </w:p>
    <w:p w14:paraId="1B302E60"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d) asigură cooperarea generală în materie de politici cu instituțiile Uniunii Europene și cu organizațiile internaționale;</w:t>
      </w:r>
    </w:p>
    <w:p w14:paraId="226FE90D"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e) coordonează monitorizarea impactului reglementării asupra mediului de afaceri și raportarea privind implementarea prezentei legi.</w:t>
      </w:r>
    </w:p>
    <w:p w14:paraId="3A4C58D6"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(6) Ministerul Dezvoltării Economice și Digitalizării instituie și operează punctul național de contact pentru informarea întreprinderilor, a partenerilor de afaceri și a părților interesate cu privire la aplicarea prezentei legi.</w:t>
      </w:r>
    </w:p>
    <w:p w14:paraId="1DF8DDAA"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(7) Punctul național de contact:</w:t>
      </w:r>
    </w:p>
    <w:p w14:paraId="6F5C8704"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a) furnizează informații generale privind obligațiile și drepturile prevăzute de prezenta lege, orientările Comisiei Europene, notele naționale de implementare și măsurile de sprijin disponibile;</w:t>
      </w:r>
    </w:p>
    <w:p w14:paraId="4BB49080"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b) facilitează accesul la informațiile și resursele publicate prin portalul unic prevăzut la art. 20;</w:t>
      </w:r>
    </w:p>
    <w:p w14:paraId="691855A4"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c) primește solicitările de informații și răspunde în limitele competențelor Ministerului Dezvoltării Economice și Digitalizării;</w:t>
      </w:r>
    </w:p>
    <w:p w14:paraId="659A57EE"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d) transmite Băncii Naționale a Moldovei sau Comisiei Naționale a Pieței Financiare solicitările care vizează sectorul financiar, în funcție de competența acestora;</w:t>
      </w:r>
    </w:p>
    <w:p w14:paraId="6D2C401E"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e) cooperează cu ghișeul unic instituit de Comisia Europeană în temeiul art. 21 din Directiva (UE) 2024/1760;</w:t>
      </w:r>
    </w:p>
    <w:p w14:paraId="55A4A600"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f) contribuie, în cooperare cu autoritățile publice competente și cu autoritățile de supraveghere, la adaptarea informațiilor și orientărilor furnizate prin ghișeul unic al Comisiei Europene la contextul juridic și instituțional național și la diseminarea acestora, fără a modifica conținutul sau efectele orientărilor Comisiei Europene.</w:t>
      </w:r>
    </w:p>
    <w:p w14:paraId="28812571"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(8) Răspunsurile la solicitările care vizează sectorul financiar se formulează de Banca Națională a Moldovei sau de Comisia Națională a Pieței Financiare, potrivit competențelor acestora. Punctul național de contact le comunică solicitantului fără a modifica conținutul sectorial al răspunsului.</w:t>
      </w:r>
    </w:p>
    <w:p w14:paraId="7D8638EA"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(9) Informațiile furnizate de punctul național de contact au caracter general și nu constituie acte administrative, interpretări obligatorii sau consultanță juridică individualizată.</w:t>
      </w:r>
    </w:p>
    <w:p w14:paraId="2142532F"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(10) În vederea asigurării aplicării coerente a prezentei legi, se instituie mecanismul de coordonare și cooperare interinstituțională, coordonat de Ministerul Dezvoltării Economice și Digitalizării, cu respectarea autonomiei și a competențelor Băncii Naționale a Moldovei și ale Comisiei Naționale a Pieței Financiare.</w:t>
      </w:r>
    </w:p>
    <w:p w14:paraId="087DF464"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(11) La mecanismul de coordonare și cooperare interinstituțională participă permanent:</w:t>
      </w:r>
    </w:p>
    <w:p w14:paraId="63154A49"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a) Ministerul Dezvoltării Economice și Digitalizării;</w:t>
      </w:r>
    </w:p>
    <w:p w14:paraId="42CFC7EF"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b) Ministerul Muncii și Protecției Sociale, care furnizează avize, opinii și expertiză sectorială privind drepturile lucrătorilor, relațiile de muncă, securitatea și sănătatea în muncă, libertatea de asociere, negocierea colectivă, munca copiilor și munca forțată;</w:t>
      </w:r>
    </w:p>
    <w:p w14:paraId="3835E781"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 xml:space="preserve">c) Ministerul Mediului, care furnizează avize, opinii și expertiză sectorială privind impacturile negative asupra mediului și instrumentele internaționale prevăzute în partea a II-a a </w:t>
      </w:r>
      <w:r w:rsidRPr="00296CFD">
        <w:rPr>
          <w:color w:val="000000" w:themeColor="text1"/>
          <w:lang w:val="ro-RO"/>
        </w:rPr>
        <w:lastRenderedPageBreak/>
        <w:t>anexei;</w:t>
      </w:r>
    </w:p>
    <w:p w14:paraId="06FF04E0"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d) Ministerul Justiției, care furnizează avize, opinii și expertiză pentru asigurarea coerenței cadrului privind răspunderea civilă, accesul la justiție, mijloacele procesuale, protecția persoanelor care raportează încălcări și compatibilitatea cu legislația civilă și procesuală;</w:t>
      </w:r>
    </w:p>
    <w:p w14:paraId="006AC405"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e) Ministerul Finanțelor, care furnizează avize, opinii și expertiză privind raportarea corporativă prevăzută la art. 16 și 17 și, în limitele competențelor sale, privind integrarea criteriilor de diligență necesară în domeniul achizițiilor publice și al concesiunilor;</w:t>
      </w:r>
    </w:p>
    <w:p w14:paraId="1AEEA19A"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f) Banca Națională a Moldovei, pentru domeniile și entitățile aflate în competența sa de reglementare și supraveghere;</w:t>
      </w:r>
    </w:p>
    <w:p w14:paraId="4FBA43BF"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g) Comisia Națională a Pieței Financiare, pentru domeniile și entitățile aflate în competența sa de reglementare și supraveghere;</w:t>
      </w:r>
    </w:p>
    <w:p w14:paraId="37C5E193"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h) celelalte autorități de supraveghere desemnate potrivit prezentei legi.</w:t>
      </w:r>
    </w:p>
    <w:p w14:paraId="3D6B84D7"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(12) În funcție de domeniul și obiectul chestiunilor examinate, la mecanism participă și celelalte autorități publice centrale competente, precum și alte instituții publice ale căror atribuții sunt relevante pentru aplicarea prezentei legi.</w:t>
      </w:r>
    </w:p>
    <w:p w14:paraId="60D40E09"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(13) Autoritățile și instituțiile participante cooperează, în limitele competențelor legale, inclusiv prin:</w:t>
      </w:r>
    </w:p>
    <w:p w14:paraId="422B589E"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a) schimbul de informații necesare aplicării prezentei legi, cu respectarea legislației privind protecția datelor cu caracter personal, secretul profesional și confidențialitatea informațiilor;</w:t>
      </w:r>
    </w:p>
    <w:p w14:paraId="13F38E14"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b) emiterea avizelor, opiniilor și expertizelor sectoriale;</w:t>
      </w:r>
    </w:p>
    <w:p w14:paraId="019E3F3B"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c) desemnarea reprezentanților și participarea la grupuri de lucru interinstituționale;</w:t>
      </w:r>
    </w:p>
    <w:p w14:paraId="2EEC631F" w14:textId="60BC2773"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 xml:space="preserve">d) </w:t>
      </w:r>
      <w:r w:rsidR="00E25ED8" w:rsidRPr="00296CFD">
        <w:rPr>
          <w:color w:val="000000" w:themeColor="text1"/>
          <w:lang w:val="ro-RO"/>
        </w:rPr>
        <w:t>coordonarea măsurilor de supraveghere și de promovare a conformării, în condițiile art. 23 alin. (10), fără afectarea autonomiei funcționale și a competenței decizionale a autorităților de supraveghere</w:t>
      </w:r>
      <w:r w:rsidRPr="00296CFD">
        <w:rPr>
          <w:color w:val="000000" w:themeColor="text1"/>
          <w:lang w:val="ro-RO"/>
        </w:rPr>
        <w:t>;</w:t>
      </w:r>
    </w:p>
    <w:p w14:paraId="3DA367F1"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e) formularea propunerilor pentru îmbunătățirea cadrului normativ și instituțional.</w:t>
      </w:r>
    </w:p>
    <w:p w14:paraId="40D75910"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(14) În scopul cooperării cu ghișeul unic al Comisiei Europene, autoritățile și instituțiile participante furnizează Ministerului Dezvoltării Economice și Digitalizării informațiile și expertiza sectorială necesare pentru:</w:t>
      </w:r>
    </w:p>
    <w:p w14:paraId="20808824"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a) prezentarea particularităților cadrului juridic și instituțional național;</w:t>
      </w:r>
    </w:p>
    <w:p w14:paraId="7DF391EF"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b) adaptarea la contextul național și diseminarea informațiilor și orientărilor furnizate prin ghișeul unic;</w:t>
      </w:r>
    </w:p>
    <w:p w14:paraId="04327B42"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c) examinarea problemelor recurente întâmpinate de întreprinderi, partenerii de afaceri și părțile interesate în aplicarea prezentei legi.</w:t>
      </w:r>
    </w:p>
    <w:p w14:paraId="1FAF4927"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(15) Informațiile și pozițiile care vizează sectorul financiar sunt furnizate și validate, potrivit competențelor, de Banca Națională a Moldovei și/sau de Comisia Națională a Pieței Financiare. Ministerul Dezvoltării Economice și Digitalizării le transmite ghișeului unic al Comisiei Europene fără modificarea conținutului sectorial.</w:t>
      </w:r>
    </w:p>
    <w:p w14:paraId="22961D29"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(16) Ministerul Dezvoltării Economice și Digitalizării:</w:t>
      </w:r>
    </w:p>
    <w:p w14:paraId="73E96603"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a) asigură secretariatul mecanismului;</w:t>
      </w:r>
    </w:p>
    <w:p w14:paraId="5BFB832A" w14:textId="698D85A8"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b)</w:t>
      </w:r>
      <w:r w:rsidR="00632F17" w:rsidRPr="00296CFD">
        <w:rPr>
          <w:color w:val="000000" w:themeColor="text1"/>
          <w:lang w:val="ro-RO"/>
        </w:rPr>
        <w:t xml:space="preserve"> </w:t>
      </w:r>
      <w:r w:rsidRPr="00296CFD">
        <w:rPr>
          <w:color w:val="000000" w:themeColor="text1"/>
          <w:lang w:val="ro-RO"/>
        </w:rPr>
        <w:t>convoacă ședințele și stabilește agenda acestora după consultarea autorităților participante;</w:t>
      </w:r>
    </w:p>
    <w:p w14:paraId="5AE3C8AF"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c) centralizează avizele, informațiile și propunerile autorităților participante;</w:t>
      </w:r>
    </w:p>
    <w:p w14:paraId="6F96C706"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d) urmărește realizarea măsurilor convenite și informează autoritățile participante despre rezultatele cooperării.</w:t>
      </w:r>
    </w:p>
    <w:p w14:paraId="065E2F23"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(17) Concluziile și recomandările formulate în cadrul mecanismului au caracter consultativ și nu substituie actele sau deciziile autorităților competente.</w:t>
      </w:r>
    </w:p>
    <w:p w14:paraId="6643123A" w14:textId="7777777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 xml:space="preserve">(18) Exercitarea atribuțiilor de coordonare și participarea la mecanism nu aduc atingere competențelor, autonomiei funcționale sau independenței autorităților participante. Ministerul Dezvoltării Economice și Digitalizării nu poate interveni în elaborarea sau aplicarea actelor </w:t>
      </w:r>
      <w:r w:rsidRPr="00296CFD">
        <w:rPr>
          <w:color w:val="000000" w:themeColor="text1"/>
          <w:lang w:val="ro-RO"/>
        </w:rPr>
        <w:lastRenderedPageBreak/>
        <w:t>sectoriale și nici în investigațiile, procedurile de supraveghere sau sancționare ori în examinarea cazurilor individuale aflate în competența Băncii Naționale a Moldovei, a Comisiei Naționale a Pieței Financiare, a altor autorități de supraveghere sau a instanțelor judecătorești.</w:t>
      </w:r>
    </w:p>
    <w:p w14:paraId="7704BA3C" w14:textId="70982067" w:rsidR="001E601E" w:rsidRPr="00296CFD" w:rsidRDefault="001E601E" w:rsidP="001E601E">
      <w:pPr>
        <w:widowControl w:val="0"/>
        <w:autoSpaceDE w:val="0"/>
        <w:autoSpaceDN w:val="0"/>
        <w:ind w:firstLine="540"/>
        <w:contextualSpacing/>
        <w:jc w:val="both"/>
        <w:rPr>
          <w:color w:val="000000" w:themeColor="text1"/>
          <w:lang w:val="ro-RO"/>
        </w:rPr>
      </w:pPr>
      <w:r w:rsidRPr="00296CFD">
        <w:rPr>
          <w:color w:val="000000" w:themeColor="text1"/>
          <w:lang w:val="ro-RO"/>
        </w:rPr>
        <w:t>(19) Modul de organizare și funcționare a mecanismului, procedura de desemnare a reprezentanților, convocarea ședințelor și regulile privind schimbul de informații se stabilesc printr-un regulament aprobat de Guvern.</w:t>
      </w:r>
    </w:p>
    <w:p w14:paraId="1AEA47AB" w14:textId="5C5F307C" w:rsidR="00BE3683" w:rsidRPr="00296CFD" w:rsidRDefault="00BE3683" w:rsidP="00CB7BB4">
      <w:pPr>
        <w:widowControl w:val="0"/>
        <w:autoSpaceDE w:val="0"/>
        <w:autoSpaceDN w:val="0"/>
        <w:contextualSpacing/>
        <w:jc w:val="both"/>
        <w:rPr>
          <w:color w:val="000000" w:themeColor="text1"/>
          <w:lang w:val="ro-RO"/>
        </w:rPr>
      </w:pPr>
    </w:p>
    <w:p w14:paraId="736337DF" w14:textId="7B7B7635" w:rsidR="00CE0FF5" w:rsidRPr="00296CFD" w:rsidRDefault="00CB7BB4" w:rsidP="00C36A62">
      <w:pPr>
        <w:widowControl w:val="0"/>
        <w:autoSpaceDE w:val="0"/>
        <w:autoSpaceDN w:val="0"/>
        <w:ind w:firstLine="720"/>
        <w:contextualSpacing/>
        <w:jc w:val="both"/>
        <w:rPr>
          <w:color w:val="000000" w:themeColor="text1"/>
          <w:lang w:val="ro-RO"/>
        </w:rPr>
      </w:pPr>
      <w:r w:rsidRPr="00296CFD">
        <w:rPr>
          <w:color w:val="000000" w:themeColor="text1"/>
          <w:lang w:val="ro-RO"/>
        </w:rPr>
        <w:t xml:space="preserve"> </w:t>
      </w:r>
      <w:r w:rsidR="00D4576A" w:rsidRPr="00296CFD">
        <w:rPr>
          <w:b/>
          <w:bCs/>
          <w:color w:val="000000" w:themeColor="text1"/>
          <w:lang w:val="ro-RO"/>
        </w:rPr>
        <w:t>Articolul</w:t>
      </w:r>
      <w:r w:rsidR="00F773E0" w:rsidRPr="00296CFD">
        <w:rPr>
          <w:b/>
          <w:bCs/>
          <w:color w:val="000000" w:themeColor="text1"/>
          <w:lang w:val="ro-RO"/>
        </w:rPr>
        <w:t xml:space="preserve"> 2</w:t>
      </w:r>
      <w:r w:rsidR="00D3524D" w:rsidRPr="00296CFD">
        <w:rPr>
          <w:b/>
          <w:bCs/>
          <w:color w:val="000000" w:themeColor="text1"/>
          <w:lang w:val="ro-RO"/>
        </w:rPr>
        <w:t>2</w:t>
      </w:r>
      <w:r w:rsidR="00CE0FF5" w:rsidRPr="00296CFD">
        <w:rPr>
          <w:b/>
          <w:bCs/>
          <w:color w:val="000000" w:themeColor="text1"/>
          <w:lang w:val="ro-RO"/>
        </w:rPr>
        <w:t>.</w:t>
      </w:r>
      <w:r w:rsidR="00D4576A" w:rsidRPr="00296CFD">
        <w:rPr>
          <w:b/>
          <w:bCs/>
          <w:color w:val="000000" w:themeColor="text1"/>
          <w:lang w:val="ro-RO"/>
        </w:rPr>
        <w:t xml:space="preserve"> </w:t>
      </w:r>
      <w:r w:rsidR="00D4576A" w:rsidRPr="00296CFD">
        <w:rPr>
          <w:color w:val="000000" w:themeColor="text1"/>
          <w:lang w:val="ro-RO"/>
        </w:rPr>
        <w:t>Reprezentantul autorizat</w:t>
      </w:r>
    </w:p>
    <w:p w14:paraId="46FA09A4"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(1) Întreprinderea constituită în conformitate cu legislația unui stat terț, care intră sub incidența prezentei legi și desfășoară activitate pe teritoriul Republicii Moldova, desemnează în calitate de reprezentant autorizat o persoană fizică domiciliată sau o persoană juridică stabilită în Republica Moldova.</w:t>
      </w:r>
    </w:p>
    <w:p w14:paraId="0150A0F7"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(2) Desemnarea produce efecte din momentul acceptării acesteia în scris de către reprezentantul autorizat. Desemnarea reprezentantului autorizat nu este supusă înregistrării la Agenția Servicii Publice.</w:t>
      </w:r>
    </w:p>
    <w:p w14:paraId="0D3BC2AE" w14:textId="4E2CD47D"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(3) Întreprinderea sau reprezentantul autorizat notifică</w:t>
      </w:r>
      <w:r w:rsidR="00AC7E68" w:rsidRPr="00296CFD">
        <w:rPr>
          <w:color w:val="000000" w:themeColor="text1"/>
          <w:lang w:val="ro-RO"/>
        </w:rPr>
        <w:t>,</w:t>
      </w:r>
      <w:r w:rsidRPr="00296CFD">
        <w:rPr>
          <w:color w:val="000000" w:themeColor="text1"/>
          <w:lang w:val="ro-RO"/>
        </w:rPr>
        <w:t xml:space="preserve"> </w:t>
      </w:r>
      <w:r w:rsidR="00AC7E68" w:rsidRPr="00296CFD">
        <w:rPr>
          <w:color w:val="000000" w:themeColor="text1"/>
          <w:lang w:val="ro-RO"/>
        </w:rPr>
        <w:t xml:space="preserve">fără întârziere, </w:t>
      </w:r>
      <w:r w:rsidRPr="00296CFD">
        <w:rPr>
          <w:color w:val="000000" w:themeColor="text1"/>
          <w:lang w:val="ro-RO"/>
        </w:rPr>
        <w:t>autoritatea de supraveghere competentă</w:t>
      </w:r>
      <w:r w:rsidR="00AC7E68" w:rsidRPr="00296CFD">
        <w:rPr>
          <w:color w:val="000000" w:themeColor="text1"/>
          <w:lang w:val="ro-RO"/>
        </w:rPr>
        <w:t xml:space="preserve"> determinată potrivit art. 23 alin. (1</w:t>
      </w:r>
      <w:r w:rsidR="00686389" w:rsidRPr="00296CFD">
        <w:rPr>
          <w:color w:val="000000" w:themeColor="text1"/>
          <w:lang w:val="ro-RO"/>
        </w:rPr>
        <w:t>5</w:t>
      </w:r>
      <w:r w:rsidR="00AC7E68" w:rsidRPr="00296CFD">
        <w:rPr>
          <w:color w:val="000000" w:themeColor="text1"/>
          <w:lang w:val="ro-RO"/>
        </w:rPr>
        <w:t>)</w:t>
      </w:r>
      <w:r w:rsidRPr="00296CFD">
        <w:rPr>
          <w:color w:val="000000" w:themeColor="text1"/>
          <w:lang w:val="ro-RO"/>
        </w:rPr>
        <w:t>, de îndată ce întreprinderea intră sub incidența prezentei legi. Notificarea cuprinde:</w:t>
      </w:r>
    </w:p>
    <w:p w14:paraId="48A8415D"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a) declarația că întreprinderea intră sub incidența prezentei legi;</w:t>
      </w:r>
    </w:p>
    <w:p w14:paraId="79E05BF2"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b) denumirea sau numele și prenumele reprezentantului autorizat;</w:t>
      </w:r>
    </w:p>
    <w:p w14:paraId="2F343C44"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c) adresa sediului sau a domiciliului reprezentantului autorizat;</w:t>
      </w:r>
    </w:p>
    <w:p w14:paraId="01F8BF2B"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d) adresa de poștă electronică și numărul de telefon ale reprezentantului autorizat;</w:t>
      </w:r>
    </w:p>
    <w:p w14:paraId="3ECA8C85"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e) denumirea, sediul și datele de contact ale întreprinderii reprezentate.</w:t>
      </w:r>
    </w:p>
    <w:p w14:paraId="7B7D911F"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(4) Orice modificare a informațiilor prevăzute la alin. (3) se notifică autorității de supraveghere competente fără întârziere nejustificată.</w:t>
      </w:r>
    </w:p>
    <w:p w14:paraId="1B355C0F"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(5) La cererea oricărei autorități de supraveghere, reprezentantul autorizat furnizează o copie a actului de desemnare într-o limbă oficială a Uniunii Europene.</w:t>
      </w:r>
    </w:p>
    <w:p w14:paraId="6919606C"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(6) Întreprinderea acordă reprezentantului autorizat împuternicirile și resursele necesare pentru:</w:t>
      </w:r>
    </w:p>
    <w:p w14:paraId="0D94F930"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a) primirea comunicărilor autorităților de supraveghere referitoare la respectarea și asigurarea aplicării prezentei legi;</w:t>
      </w:r>
    </w:p>
    <w:p w14:paraId="272853C5"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b) transmiterea informațiilor și documentelor solicitate de autoritățile de supraveghere;</w:t>
      </w:r>
    </w:p>
    <w:p w14:paraId="51228249"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c) cooperarea cu autoritățile de supraveghere în numele întreprinderii.</w:t>
      </w:r>
    </w:p>
    <w:p w14:paraId="33ECFC91" w14:textId="77777777" w:rsidR="00C36A62" w:rsidRPr="00296CFD" w:rsidRDefault="00C36A62" w:rsidP="00C36A62">
      <w:pPr>
        <w:widowControl w:val="0"/>
        <w:autoSpaceDE w:val="0"/>
        <w:autoSpaceDN w:val="0"/>
        <w:ind w:firstLine="720"/>
        <w:contextualSpacing/>
        <w:jc w:val="both"/>
        <w:rPr>
          <w:color w:val="000000" w:themeColor="text1"/>
          <w:lang w:val="ro-RO"/>
        </w:rPr>
      </w:pPr>
      <w:r w:rsidRPr="00296CFD">
        <w:rPr>
          <w:color w:val="000000" w:themeColor="text1"/>
          <w:lang w:val="ro-RO"/>
        </w:rPr>
        <w:t>(7) Desemnarea reprezentantului autorizat nu transferă acestuia obligațiile întreprinderii prevăzute de prezenta lege și nu exonerează întreprinderea de răspundere. Întreprinderea rămâne pe deplin responsabilă pentru îndeplinirea obligațiilor sale și suportă răspunderea patrimonială, contravențională sau civilă, după caz, pentru încălcarea acestora.</w:t>
      </w:r>
    </w:p>
    <w:p w14:paraId="286DB4C5" w14:textId="12966A5C" w:rsidR="00FC7534" w:rsidRPr="00296CFD" w:rsidRDefault="00FC7534" w:rsidP="00CE0FF5">
      <w:pPr>
        <w:ind w:left="-142" w:firstLine="862"/>
        <w:jc w:val="both"/>
        <w:rPr>
          <w:color w:val="000000" w:themeColor="text1"/>
          <w:lang w:val="ro-RO"/>
        </w:rPr>
      </w:pPr>
    </w:p>
    <w:p w14:paraId="44F33D36" w14:textId="2F69E597" w:rsidR="00D4576A" w:rsidRPr="00296CFD" w:rsidRDefault="00D4576A" w:rsidP="00CE0FF5">
      <w:pPr>
        <w:jc w:val="center"/>
        <w:rPr>
          <w:b/>
          <w:bCs/>
          <w:color w:val="000000" w:themeColor="text1"/>
          <w:lang w:val="ro-RO"/>
        </w:rPr>
      </w:pPr>
      <w:r w:rsidRPr="00296CFD">
        <w:rPr>
          <w:b/>
          <w:bCs/>
          <w:color w:val="000000" w:themeColor="text1"/>
          <w:lang w:val="ro-RO"/>
        </w:rPr>
        <w:t>Capitolul VII</w:t>
      </w:r>
    </w:p>
    <w:p w14:paraId="42802253" w14:textId="77777777" w:rsidR="00D4576A" w:rsidRPr="00296CFD" w:rsidRDefault="00D4576A" w:rsidP="00CE0FF5">
      <w:pPr>
        <w:jc w:val="center"/>
        <w:rPr>
          <w:b/>
          <w:bCs/>
          <w:color w:val="000000" w:themeColor="text1"/>
          <w:lang w:val="ro-RO"/>
        </w:rPr>
      </w:pPr>
      <w:r w:rsidRPr="00296CFD">
        <w:rPr>
          <w:b/>
          <w:bCs/>
          <w:color w:val="000000" w:themeColor="text1"/>
          <w:lang w:val="ro-RO"/>
        </w:rPr>
        <w:t>AUTORITĂȚI COMPETENTE, SUPRAVEGHERE ȘI SESIZĂRI</w:t>
      </w:r>
    </w:p>
    <w:p w14:paraId="258836C7" w14:textId="77777777" w:rsidR="002D39ED" w:rsidRPr="00296CFD" w:rsidRDefault="002D39ED" w:rsidP="00CE0FF5">
      <w:pPr>
        <w:jc w:val="center"/>
        <w:rPr>
          <w:b/>
          <w:bCs/>
          <w:color w:val="000000" w:themeColor="text1"/>
          <w:lang w:val="ro-RO"/>
        </w:rPr>
      </w:pPr>
    </w:p>
    <w:p w14:paraId="42068420" w14:textId="1BE516FD" w:rsidR="00CE0FF5" w:rsidRPr="00296CFD" w:rsidRDefault="00D4576A" w:rsidP="00CE0FF5">
      <w:pPr>
        <w:ind w:left="-142" w:firstLine="862"/>
        <w:jc w:val="both"/>
        <w:rPr>
          <w:color w:val="000000" w:themeColor="text1"/>
          <w:lang w:val="ro-RO"/>
        </w:rPr>
      </w:pPr>
      <w:bookmarkStart w:id="15" w:name="_Toc215504615"/>
      <w:r w:rsidRPr="00296CFD">
        <w:rPr>
          <w:b/>
          <w:bCs/>
          <w:color w:val="000000" w:themeColor="text1"/>
          <w:lang w:val="ro-RO"/>
        </w:rPr>
        <w:t>Articolul 2</w:t>
      </w:r>
      <w:r w:rsidR="00D3524D" w:rsidRPr="00296CFD">
        <w:rPr>
          <w:b/>
          <w:bCs/>
          <w:color w:val="000000" w:themeColor="text1"/>
          <w:lang w:val="ro-RO"/>
        </w:rPr>
        <w:t>3</w:t>
      </w:r>
      <w:r w:rsidR="00CE0FF5"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Autorități</w:t>
      </w:r>
      <w:r w:rsidR="00BB5AEC" w:rsidRPr="00296CFD">
        <w:rPr>
          <w:color w:val="000000" w:themeColor="text1"/>
          <w:lang w:val="ro-RO"/>
        </w:rPr>
        <w:t>le</w:t>
      </w:r>
      <w:r w:rsidRPr="00296CFD">
        <w:rPr>
          <w:color w:val="000000" w:themeColor="text1"/>
          <w:lang w:val="ro-RO"/>
        </w:rPr>
        <w:t xml:space="preserve"> de supraveghere</w:t>
      </w:r>
      <w:r w:rsidR="001A245C" w:rsidRPr="00296CFD">
        <w:rPr>
          <w:color w:val="000000" w:themeColor="text1"/>
          <w:lang w:val="ro-RO"/>
        </w:rPr>
        <w:t xml:space="preserve"> și delimitarea competențelor</w:t>
      </w:r>
      <w:bookmarkEnd w:id="15"/>
    </w:p>
    <w:p w14:paraId="373F8244" w14:textId="1E885CF9" w:rsidR="00EC4710" w:rsidRPr="00296CFD" w:rsidRDefault="0074794F" w:rsidP="00EC4710">
      <w:pPr>
        <w:ind w:left="-142" w:firstLine="862"/>
        <w:jc w:val="both"/>
        <w:rPr>
          <w:color w:val="000000" w:themeColor="text1"/>
          <w:lang w:val="ro-RO"/>
        </w:rPr>
      </w:pPr>
      <w:r w:rsidRPr="00296CFD">
        <w:rPr>
          <w:color w:val="000000" w:themeColor="text1"/>
          <w:lang w:val="ro-RO"/>
        </w:rPr>
        <w:t>(</w:t>
      </w:r>
      <w:r w:rsidR="00EC4710" w:rsidRPr="00296CFD">
        <w:rPr>
          <w:color w:val="000000" w:themeColor="text1"/>
          <w:lang w:val="ro-RO"/>
        </w:rPr>
        <w:t>1) Se desemnează în calitate de autorități de supraveghere a respectării obligațiilor prevăzute la art. 7–16:</w:t>
      </w:r>
    </w:p>
    <w:p w14:paraId="1A753AF4"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a) Inspectoratul de Stat al Muncii;</w:t>
      </w:r>
    </w:p>
    <w:p w14:paraId="1E636AB9"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b) Inspectoratul pentru Protecția Mediului;</w:t>
      </w:r>
    </w:p>
    <w:p w14:paraId="67020B01"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c) Consiliul pentru egalitate;</w:t>
      </w:r>
    </w:p>
    <w:p w14:paraId="546D105C"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d) Banca Națională a Moldovei;</w:t>
      </w:r>
    </w:p>
    <w:p w14:paraId="771981F2"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e) Comisia Națională a Pieței Financiare.</w:t>
      </w:r>
    </w:p>
    <w:p w14:paraId="289B09AA"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lastRenderedPageBreak/>
        <w:t>(2) Fiecare autoritate de supraveghere prevăzută la alin. (1), în limitele competenței materiale stabilite prin prezentul articol, supraveghează întregul proces de diligență necesară aferent impacturilor care îi sunt atribuite, inclusiv:</w:t>
      </w:r>
    </w:p>
    <w:p w14:paraId="5ECE9633"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a) integrarea diligenței necesare în politicile și sistemele de gestionare a riscurilor ale întreprinderii;</w:t>
      </w:r>
    </w:p>
    <w:p w14:paraId="3664FB65"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b) existența și funcționarea proceselor de identificare, evaluare și prioritizare a impacturilor negative reale și potențiale;</w:t>
      </w:r>
    </w:p>
    <w:p w14:paraId="5B0D1580"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c) adoptarea și punerea în aplicare a măsurilor de prevenire, atenuare, încetare, reducere la minimum și, după caz, remediere a impacturilor negative;</w:t>
      </w:r>
    </w:p>
    <w:p w14:paraId="1FFEB81A"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d) instituirea și funcționarea mecanismelor de notificare și reclamație, implicarea părților interesate și monitorizarea eficacității măsurilor întreprinse;</w:t>
      </w:r>
    </w:p>
    <w:p w14:paraId="09E986CE"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e) îndeplinirea obligațiilor de documentare, comunicare și raportare prevăzute de prezenta lege.</w:t>
      </w:r>
    </w:p>
    <w:p w14:paraId="2DAC841D" w14:textId="0EBBF02D" w:rsidR="005A526A" w:rsidRDefault="00EC4710" w:rsidP="00641E32">
      <w:pPr>
        <w:ind w:left="-142" w:firstLine="862"/>
        <w:jc w:val="both"/>
        <w:rPr>
          <w:color w:val="000000" w:themeColor="text1"/>
          <w:lang w:val="ro-RO"/>
        </w:rPr>
      </w:pPr>
      <w:r w:rsidRPr="00296CFD">
        <w:rPr>
          <w:color w:val="000000" w:themeColor="text1"/>
          <w:lang w:val="ro-RO"/>
        </w:rPr>
        <w:t xml:space="preserve">(3) </w:t>
      </w:r>
      <w:r w:rsidR="005A526A" w:rsidRPr="006B39D5">
        <w:rPr>
          <w:color w:val="000000" w:themeColor="text1"/>
          <w:lang w:val="ro-RO"/>
        </w:rPr>
        <w:t>În cazul în care, pentru examinarea unei situații în temeiul prezentei legi, este necesară verificarea respectării legislației muncii sau a legislației privind securitatea și sănătatea în muncă, Inspectoratul de Stat al Muncii efectu</w:t>
      </w:r>
      <w:r w:rsidR="008301CC">
        <w:rPr>
          <w:color w:val="000000" w:themeColor="text1"/>
          <w:lang w:val="ro-RO"/>
        </w:rPr>
        <w:t>ează</w:t>
      </w:r>
      <w:r w:rsidR="00641E32">
        <w:rPr>
          <w:color w:val="000000" w:themeColor="text1"/>
          <w:lang w:val="ro-RO"/>
        </w:rPr>
        <w:t xml:space="preserve"> </w:t>
      </w:r>
      <w:r w:rsidR="005A526A" w:rsidRPr="006B39D5">
        <w:rPr>
          <w:color w:val="000000" w:themeColor="text1"/>
          <w:lang w:val="ro-RO"/>
        </w:rPr>
        <w:t>contro</w:t>
      </w:r>
      <w:r w:rsidR="005A526A" w:rsidRPr="00641E32">
        <w:rPr>
          <w:color w:val="000000" w:themeColor="text1"/>
          <w:lang w:val="ro-RO"/>
        </w:rPr>
        <w:t>l</w:t>
      </w:r>
      <w:r w:rsidR="008301CC" w:rsidRPr="00641E32">
        <w:rPr>
          <w:color w:val="000000" w:themeColor="text1"/>
          <w:lang w:val="ro-RO"/>
        </w:rPr>
        <w:t>ul</w:t>
      </w:r>
      <w:r w:rsidR="005A526A" w:rsidRPr="006B39D5">
        <w:rPr>
          <w:color w:val="000000" w:themeColor="text1"/>
          <w:lang w:val="ro-RO"/>
        </w:rPr>
        <w:t xml:space="preserve"> în limitele competențelor materiale și teritoriale stabilite prin Legea nr. 140/2001 privind Inspectoratul de Stat al Muncii. </w:t>
      </w:r>
    </w:p>
    <w:p w14:paraId="412405D0" w14:textId="771CF9EA" w:rsidR="00EC4710" w:rsidRPr="00296CFD" w:rsidRDefault="00EC4710" w:rsidP="00EC4710">
      <w:pPr>
        <w:ind w:left="-142" w:firstLine="862"/>
        <w:jc w:val="both"/>
        <w:rPr>
          <w:color w:val="000000" w:themeColor="text1"/>
          <w:lang w:val="ro-RO"/>
        </w:rPr>
      </w:pPr>
      <w:r w:rsidRPr="00296CFD">
        <w:rPr>
          <w:color w:val="000000" w:themeColor="text1"/>
          <w:lang w:val="ro-RO"/>
        </w:rPr>
        <w:t>(4) Inspectoratul pentru Protecția Mediului supraveghează respectarea obligațiilor prevăzute la art. 7–16 în măsura în care acestea vizează impacturi negative asupra mediului și obligațiile care rezultă din instrumentele internaționale prevăzute în partea a II-a a anexei.</w:t>
      </w:r>
    </w:p>
    <w:p w14:paraId="1DFFD2BC"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(5) Consiliul pentru egalitate supraveghează respectarea obligațiilor prevăzute la art. 7–16 în măsura în care acestea vizează impacturile negative reale sau potențiale asupra drepturilor omului prevăzute în partea I a anexei, care nu sunt atribuite expres, prin prezentul articol, competenței altei autorități de supraveghere.</w:t>
      </w:r>
    </w:p>
    <w:p w14:paraId="7A44256C"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Exercitarea acestei competențe nu aduce atingere atribuțiilor Consiliului pentru egalitate prevăzute de Legea nr. 121/2012 cu privire la asigurarea egalității. Procedurile desfășurate în temeiul Legii nr. 121/2012 nu constituie proceduri paralele de supraveghere în sensul prezentei legi.</w:t>
      </w:r>
    </w:p>
    <w:p w14:paraId="235CAA1B"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(6) Banca Națională a Moldovei supraveghează respectarea tuturor obligațiilor prevăzute la art. 7–16 de către întreprinderile financiare reglementate a căror licențiere, autorizare, reglementare și supraveghere îi sunt atribuite prin legislația specială.</w:t>
      </w:r>
    </w:p>
    <w:p w14:paraId="34F689AD"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(7) Comisia Națională a Pieței Financiare supraveghează respectarea tuturor obligațiilor prevăzute la art. 7–16 de către întreprinderile financiare reglementate a căror licențiere, autorizare, reglementare și supraveghere îi sunt atribuite prin legislația specială.</w:t>
      </w:r>
    </w:p>
    <w:p w14:paraId="710C90B4"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(8) Autoritățile prevăzute la alin. (1) exercită competențe proprii și de rang egal. Niciuna dintre acestea nu are calitatea de autoritate de supraveghere principală și nu poate emite instrucțiuni obligatorii, aproba, modifica, suspenda sau anula actele ori deciziile altei autorități de supraveghere.</w:t>
      </w:r>
    </w:p>
    <w:p w14:paraId="0A1847F3"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(9) În raport cu întreprinderile financiare reglementate prevăzute la alin. (6) și (7), celelalte autorități desemnate la alin. (1) nu inițiază proceduri paralele de supraveghere în temeiul prezentei legi. Inspectoratul de Stat al Muncii, Inspectoratul pentru Protecția Mediului și Consiliul pentru egalitate își exercită competențele prevăzute de legislația specială și transmit Băncii Naționale a Moldovei sau Comisiei Naționale a Pieței Financiare constatările relevante pentru aplicarea prezentei legi.</w:t>
      </w:r>
    </w:p>
    <w:p w14:paraId="608CE0CF"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(10) Atunci când aceeași situație intră în competența mai multor autorități de supraveghere, acestea cooperează direct, fără raporturi de subordonare, și:</w:t>
      </w:r>
    </w:p>
    <w:p w14:paraId="1799537F"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a) stabilesc de comun acord obiectul și limitele acțiunilor fiecărei autorități;</w:t>
      </w:r>
    </w:p>
    <w:p w14:paraId="7024F0FF"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b) pot organiza controale și investigații comune;</w:t>
      </w:r>
    </w:p>
    <w:p w14:paraId="543E59E0"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c) evită solicitarea repetată a acelorași informații și documente de la întreprindere;</w:t>
      </w:r>
    </w:p>
    <w:p w14:paraId="770ACE4C"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lastRenderedPageBreak/>
        <w:t>d) își comunică reciproc informațiile, probele și constatările obținute în mod legal;</w:t>
      </w:r>
    </w:p>
    <w:p w14:paraId="74993756"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e) coordonează termenele și măsurile de conformare;</w:t>
      </w:r>
    </w:p>
    <w:p w14:paraId="34ECD6A7"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f) adoptă acte și decizii numai în limitele competențelor atribuite prin prezenta lege și prin legislația specială.</w:t>
      </w:r>
    </w:p>
    <w:p w14:paraId="7CF39A9B"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(11) Pentru aceeași faptă și același temei juridic, întreprinderea nu poate fi sancționată de mai multe autorități de supraveghere în temeiul prezentei legi.</w:t>
      </w:r>
    </w:p>
    <w:p w14:paraId="287F39A0"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(12) În cazul în care o autoritate constată că o sesizare, un control sau o investigație intră, integral ori parțial, în competența altei autorități de supraveghere, aceasta transmite fără întârziere informațiile și documentele relevante autorității competente și informează persoana care a depus sesizarea.</w:t>
      </w:r>
    </w:p>
    <w:p w14:paraId="33D278C8"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(13) Avocatul Poporului, Centrul Național pentru Protecția Datelor cu Caracter Personal, Agenția Națională pentru Sănătate Publică, Agenția de Mediu, Agenția Servicii Publice, Serviciul Fiscal de Stat, Biroul Național de Statistică și celelalte autorități sau instituții publice cooperează cu autoritățile de supraveghere, în limitele competențelor și cu respectarea independenței lor funcționale, prin furnizarea datelor, informațiilor, opiniilor și expertizei necesare. Acestea nu exercită competențele prevăzute la art. 24–26 dacă nu sunt desemnate expres prin lege ca autorități de supraveghere.</w:t>
      </w:r>
    </w:p>
    <w:p w14:paraId="2C705957"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(14) Pentru întreprinderea constituită în conformitate cu legislația Republicii Moldova, autoritatea sau autoritățile de supraveghere competente se determină potrivit alin. (2)–(7).</w:t>
      </w:r>
    </w:p>
    <w:p w14:paraId="6D20196C"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(15) Pentru întreprinderea constituită în conformitate cu legislația unui alt stat, care intră sub incidența prezentei legi și desfășoară activitate pe teritoriul Republicii Moldova, autoritatea sau autoritățile de supraveghere competente se determină potrivit alin. (2)–(7). Competența autorităților Republicii Moldova se exercită în raport cu întreprinderea și cu reprezentantul autorizat desemnat potrivit art. 22.</w:t>
      </w:r>
    </w:p>
    <w:p w14:paraId="037C34A1"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(16) Până la aderarea Republicii Moldova la Uniunea Europeană, autoritățile de supraveghere pot coopera cu Comisia Europeană, cu autoritățile competente ale statelor membre și cu Rețeaua europeană a autorităților de supraveghere numai în limitele prevăzute de acordurile internaționale, instrumentele de cooperare și cadrul juridic aplicabil Republicii Moldova. Această cooperare nu conferă autorităților naționale statutul sau drepturile rezervate autorităților unui stat membru.</w:t>
      </w:r>
    </w:p>
    <w:p w14:paraId="4EFBC9A6"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(17) Atunci când o întreprindere-mamă îndeplinește obligațiile prevăzute de prezenta lege în numele unei filiale, autoritățile de supraveghere competente pentru întreprinderea-mamă și pentru filială cooperează direct, în limitele cadrului juridic aplicabil. Filiala rămâne supusă competențelor de supraveghere și sancționare prevăzute de prezenta lege.</w:t>
      </w:r>
    </w:p>
    <w:p w14:paraId="2C73B1E2"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(18) Autoritățile de supraveghere își exercită atribuțiile în mod legal, imparțial, transparent și independent și nu solicită și nu primesc instrucțiuni privind examinarea sau soluționarea cazurilor individuale. Personalul acestora, precum și experții și auditorii care acționează în numele lor:</w:t>
      </w:r>
    </w:p>
    <w:p w14:paraId="6D7BF700"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a) nu se află în conflict de interese;</w:t>
      </w:r>
    </w:p>
    <w:p w14:paraId="47BFBB47"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b) respectă obligațiile privind secretul profesional și confidențialitatea;</w:t>
      </w:r>
    </w:p>
    <w:p w14:paraId="21806B6F"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c) se abțin de la orice acțiune incompatibilă cu atribuțiile exercitate.</w:t>
      </w:r>
    </w:p>
    <w:p w14:paraId="56A65697" w14:textId="77777777" w:rsidR="00EC4710" w:rsidRPr="00296CFD" w:rsidRDefault="00EC4710" w:rsidP="00EC4710">
      <w:pPr>
        <w:ind w:left="-142" w:firstLine="862"/>
        <w:jc w:val="both"/>
        <w:rPr>
          <w:color w:val="000000" w:themeColor="text1"/>
          <w:lang w:val="ro-RO"/>
        </w:rPr>
      </w:pPr>
      <w:r w:rsidRPr="00296CFD">
        <w:rPr>
          <w:color w:val="000000" w:themeColor="text1"/>
          <w:lang w:val="ro-RO"/>
        </w:rPr>
        <w:t>(19) Denumirile, datele de contact și competențele autorităților de supraveghere se publică și se actualizează prin portalul unic prevăzut la art. 20. Ministerul Dezvoltării Economice și Digitalizării centralizează aceste informații și, până la aderarea Republicii Moldova la Uniunea Europeană, le poate comunica instituțiilor Uniunii Europene în cadrul procesului de integrare europeană și al mecanismelor de cooperare aplicabile.</w:t>
      </w:r>
    </w:p>
    <w:p w14:paraId="775A81F2" w14:textId="2DF2A245" w:rsidR="00EC4710" w:rsidRPr="00296CFD" w:rsidRDefault="00EC4710" w:rsidP="000277AB">
      <w:pPr>
        <w:ind w:left="-142" w:firstLine="862"/>
        <w:jc w:val="both"/>
        <w:rPr>
          <w:color w:val="000000" w:themeColor="text1"/>
          <w:lang w:val="ro-RO"/>
        </w:rPr>
      </w:pPr>
      <w:r w:rsidRPr="00296CFD">
        <w:rPr>
          <w:color w:val="000000" w:themeColor="text1"/>
          <w:lang w:val="ro-RO"/>
        </w:rPr>
        <w:t>(20) Fiecare autoritate de supraveghere publică anual, pe pagina sa web oficială, un raport privind activitatea desfășurată în temeiul prezentei legi</w:t>
      </w:r>
      <w:r w:rsidR="00F548AE" w:rsidRPr="00296CFD">
        <w:rPr>
          <w:color w:val="000000" w:themeColor="text1"/>
          <w:lang w:val="ro-RO"/>
        </w:rPr>
        <w:t>, care să reflecte și datele conform art. 24 alin. (9)</w:t>
      </w:r>
      <w:r w:rsidR="000277AB" w:rsidRPr="00296CFD">
        <w:rPr>
          <w:color w:val="000000" w:themeColor="text1"/>
          <w:lang w:val="ro-RO"/>
        </w:rPr>
        <w:t>.</w:t>
      </w:r>
    </w:p>
    <w:p w14:paraId="797ECCEC" w14:textId="77777777" w:rsidR="00CE0FF5" w:rsidRPr="00296CFD" w:rsidRDefault="00CE0FF5" w:rsidP="00CE0FF5">
      <w:pPr>
        <w:ind w:left="-142" w:firstLine="862"/>
        <w:jc w:val="both"/>
        <w:rPr>
          <w:color w:val="000000" w:themeColor="text1"/>
          <w:lang w:val="ro-RO"/>
        </w:rPr>
      </w:pPr>
      <w:bookmarkStart w:id="16" w:name="_Toc215504616"/>
    </w:p>
    <w:p w14:paraId="6DECCE7A" w14:textId="4791288C" w:rsidR="00CE0FF5" w:rsidRPr="00296CFD" w:rsidRDefault="00D4576A" w:rsidP="00CE0FF5">
      <w:pPr>
        <w:ind w:left="-142" w:firstLine="862"/>
        <w:jc w:val="both"/>
        <w:rPr>
          <w:color w:val="000000" w:themeColor="text1"/>
          <w:lang w:val="ro-RO"/>
        </w:rPr>
      </w:pPr>
      <w:r w:rsidRPr="00296CFD">
        <w:rPr>
          <w:b/>
          <w:bCs/>
          <w:color w:val="000000" w:themeColor="text1"/>
          <w:lang w:val="ro-RO"/>
        </w:rPr>
        <w:t>Articolul 2</w:t>
      </w:r>
      <w:r w:rsidR="00D3524D" w:rsidRPr="00296CFD">
        <w:rPr>
          <w:b/>
          <w:bCs/>
          <w:color w:val="000000" w:themeColor="text1"/>
          <w:lang w:val="ro-RO"/>
        </w:rPr>
        <w:t>4</w:t>
      </w:r>
      <w:r w:rsidR="00CE0FF5"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Competențele autorităților de supraveghere</w:t>
      </w:r>
      <w:bookmarkEnd w:id="16"/>
    </w:p>
    <w:p w14:paraId="5D3B3926" w14:textId="48EC6F44" w:rsidR="00CE0FF5" w:rsidRPr="00296CFD" w:rsidRDefault="00D4576A" w:rsidP="00CE0FF5">
      <w:pPr>
        <w:ind w:left="-142" w:firstLine="862"/>
        <w:jc w:val="both"/>
        <w:rPr>
          <w:color w:val="000000" w:themeColor="text1"/>
          <w:lang w:val="ro-RO"/>
        </w:rPr>
      </w:pPr>
      <w:r w:rsidRPr="00296CFD">
        <w:rPr>
          <w:color w:val="000000" w:themeColor="text1"/>
          <w:lang w:val="ro-RO"/>
        </w:rPr>
        <w:t xml:space="preserve">(1) </w:t>
      </w:r>
      <w:r w:rsidR="00B41227" w:rsidRPr="00296CFD">
        <w:rPr>
          <w:color w:val="000000" w:themeColor="text1"/>
          <w:lang w:val="ro-RO"/>
        </w:rPr>
        <w:t>Autoritățile de supraveghere desemnate la art. 23 dispun, în limitele competențelor materiale stabilite de același articol, de resursele și de competențele necesare pentru supravegherea obligațiilor prevăzute la art. 7–16, inclusiv de competența de a solicita informații și de a efectua investigații</w:t>
      </w:r>
      <w:r w:rsidRPr="00296CFD">
        <w:rPr>
          <w:color w:val="000000" w:themeColor="text1"/>
          <w:lang w:val="ro-RO"/>
        </w:rPr>
        <w:t>.</w:t>
      </w:r>
    </w:p>
    <w:p w14:paraId="41373F0C" w14:textId="3666B72D" w:rsidR="00CE0FF5" w:rsidRPr="00296CFD" w:rsidRDefault="00D4576A" w:rsidP="008F25EE">
      <w:pPr>
        <w:ind w:left="-142" w:firstLine="862"/>
        <w:jc w:val="both"/>
        <w:rPr>
          <w:color w:val="000000" w:themeColor="text1"/>
          <w:lang w:val="ro-RO"/>
        </w:rPr>
      </w:pPr>
      <w:r w:rsidRPr="00296CFD">
        <w:rPr>
          <w:color w:val="000000" w:themeColor="text1"/>
          <w:lang w:val="ro-RO"/>
        </w:rPr>
        <w:t xml:space="preserve">(2) </w:t>
      </w:r>
      <w:r w:rsidR="00B41227" w:rsidRPr="00296CFD">
        <w:rPr>
          <w:color w:val="000000" w:themeColor="text1"/>
          <w:lang w:val="ro-RO"/>
        </w:rPr>
        <w:t>Autoritățile de supraveghere pot solicita întreprinderilor informațiile și documentele necesare și proporționale cu obiectul verificării, cu respectarea secretului comercial, a secretului profesional, a protecției datelor cu caracter personal și a informațiilor clasificate</w:t>
      </w:r>
      <w:r w:rsidR="00DA4AC2" w:rsidRPr="00296CFD">
        <w:rPr>
          <w:color w:val="000000" w:themeColor="text1"/>
          <w:lang w:val="ro-RO"/>
        </w:rPr>
        <w:t>.</w:t>
      </w:r>
    </w:p>
    <w:p w14:paraId="0D3B2BC3" w14:textId="161AB65D" w:rsidR="00CE0FF5" w:rsidRPr="00296CFD" w:rsidRDefault="00D4576A" w:rsidP="00CE0FF5">
      <w:pPr>
        <w:ind w:left="-142" w:firstLine="862"/>
        <w:jc w:val="both"/>
        <w:rPr>
          <w:color w:val="000000" w:themeColor="text1"/>
          <w:lang w:val="ro-RO"/>
        </w:rPr>
      </w:pPr>
      <w:r w:rsidRPr="00296CFD">
        <w:rPr>
          <w:color w:val="000000" w:themeColor="text1"/>
          <w:lang w:val="ro-RO"/>
        </w:rPr>
        <w:t>(</w:t>
      </w:r>
      <w:r w:rsidR="009F4B8D" w:rsidRPr="00296CFD">
        <w:rPr>
          <w:color w:val="000000" w:themeColor="text1"/>
          <w:lang w:val="ro-RO"/>
        </w:rPr>
        <w:t>3</w:t>
      </w:r>
      <w:r w:rsidRPr="00296CFD">
        <w:rPr>
          <w:color w:val="000000" w:themeColor="text1"/>
          <w:lang w:val="ro-RO"/>
        </w:rPr>
        <w:t xml:space="preserve">) </w:t>
      </w:r>
      <w:r w:rsidR="00B41227" w:rsidRPr="00296CFD">
        <w:rPr>
          <w:color w:val="000000" w:themeColor="text1"/>
          <w:lang w:val="ro-RO"/>
        </w:rPr>
        <w:t>Investigațiile se inițiază din oficiu sau ca urmare a unei sesizări motivate depuse potrivit art. 25. Autoritățile pot efectua inspecții și verificări cu informarea prealabilă a întreprinderii, cu excepția cazului în care informarea prealabilă ar afecta eficacitatea investigației</w:t>
      </w:r>
      <w:r w:rsidRPr="00296CFD">
        <w:rPr>
          <w:color w:val="000000" w:themeColor="text1"/>
          <w:lang w:val="ro-RO"/>
        </w:rPr>
        <w:t>.</w:t>
      </w:r>
    </w:p>
    <w:p w14:paraId="37D5A1A7" w14:textId="6C35DC98" w:rsidR="00CE0FF5" w:rsidRPr="00786AF3" w:rsidRDefault="00D4576A" w:rsidP="00786AF3">
      <w:pPr>
        <w:ind w:left="-142" w:firstLine="862"/>
        <w:jc w:val="both"/>
        <w:rPr>
          <w:color w:val="000000" w:themeColor="text1"/>
          <w:lang w:val="ro-RO"/>
        </w:rPr>
      </w:pPr>
      <w:r w:rsidRPr="00296CFD">
        <w:rPr>
          <w:color w:val="000000" w:themeColor="text1"/>
          <w:lang w:val="ro-RO"/>
        </w:rPr>
        <w:t>(</w:t>
      </w:r>
      <w:r w:rsidR="009F4B8D" w:rsidRPr="00296CFD">
        <w:rPr>
          <w:color w:val="000000" w:themeColor="text1"/>
          <w:lang w:val="ro-RO"/>
        </w:rPr>
        <w:t>4</w:t>
      </w:r>
      <w:r w:rsidRPr="00296CFD">
        <w:rPr>
          <w:color w:val="000000" w:themeColor="text1"/>
          <w:lang w:val="ro-RO"/>
        </w:rPr>
        <w:t xml:space="preserve">) </w:t>
      </w:r>
      <w:r w:rsidR="00B41227" w:rsidRPr="00296CFD">
        <w:rPr>
          <w:color w:val="000000" w:themeColor="text1"/>
          <w:lang w:val="ro-RO"/>
        </w:rPr>
        <w:t>Inspectoratul de Stat al Muncii, Inspectoratul pentru Protecția Mediului și Consiliul pentru egalitate exercită competențele de control potrivit prezentei legi</w:t>
      </w:r>
      <w:r w:rsidR="00786AF3">
        <w:rPr>
          <w:color w:val="000000" w:themeColor="text1"/>
          <w:lang w:val="ro-RO"/>
        </w:rPr>
        <w:t xml:space="preserve"> și</w:t>
      </w:r>
      <w:r w:rsidR="00786AF3" w:rsidRPr="00786AF3">
        <w:rPr>
          <w:color w:val="000000" w:themeColor="text1"/>
          <w:lang w:val="ro-RO"/>
        </w:rPr>
        <w:t xml:space="preserve"> </w:t>
      </w:r>
      <w:r w:rsidR="00786AF3">
        <w:rPr>
          <w:color w:val="000000" w:themeColor="text1"/>
          <w:lang w:val="ro-RO"/>
        </w:rPr>
        <w:t xml:space="preserve">legii </w:t>
      </w:r>
      <w:r w:rsidR="00786AF3">
        <w:rPr>
          <w:color w:val="000000" w:themeColor="text1"/>
        </w:rPr>
        <w:t>n</w:t>
      </w:r>
      <w:r w:rsidR="00786AF3" w:rsidRPr="003D2805">
        <w:rPr>
          <w:color w:val="000000" w:themeColor="text1"/>
        </w:rPr>
        <w:t>r.</w:t>
      </w:r>
      <w:r w:rsidR="00786AF3">
        <w:rPr>
          <w:color w:val="000000" w:themeColor="text1"/>
          <w:lang w:val="ro-RO"/>
        </w:rPr>
        <w:t xml:space="preserve">131/2012 </w:t>
      </w:r>
      <w:r w:rsidR="00786AF3" w:rsidRPr="003D2805">
        <w:rPr>
          <w:color w:val="000000" w:themeColor="text1"/>
          <w:lang w:val="ro-RO"/>
        </w:rPr>
        <w:t>privind controlul de st</w:t>
      </w:r>
      <w:r w:rsidR="00786AF3">
        <w:rPr>
          <w:color w:val="000000" w:themeColor="text1"/>
          <w:lang w:val="ro-RO"/>
        </w:rPr>
        <w:t>at.</w:t>
      </w:r>
      <w:r w:rsidR="00786AF3" w:rsidRPr="00786AF3">
        <w:rPr>
          <w:color w:val="000000" w:themeColor="text1"/>
          <w:lang w:val="ro-RO"/>
        </w:rPr>
        <w:t xml:space="preserve"> </w:t>
      </w:r>
      <w:r w:rsidR="00786AF3" w:rsidRPr="00296CFD">
        <w:rPr>
          <w:color w:val="000000" w:themeColor="text1"/>
          <w:lang w:val="ro-RO"/>
        </w:rPr>
        <w:t>Banca Națională a Moldovei și Comisia Națională a Pieței Financiare exercită competențele potrivit prezentei legi</w:t>
      </w:r>
      <w:r w:rsidR="00786AF3">
        <w:rPr>
          <w:color w:val="000000" w:themeColor="text1"/>
          <w:lang w:val="ro-RO"/>
        </w:rPr>
        <w:t xml:space="preserve"> </w:t>
      </w:r>
      <w:r w:rsidR="00786AF3" w:rsidRPr="00296CFD">
        <w:rPr>
          <w:color w:val="000000" w:themeColor="text1"/>
          <w:lang w:val="ro-RO"/>
        </w:rPr>
        <w:t>și legislației speciale aplicabile. În caz de neconcordanță procedurală, se aplică dispoziția care asigură exercitarea efectivă a competențelor minime prevăzute de prezentul articol și garanțiile persoanei supuse supravegherii.</w:t>
      </w:r>
      <w:r w:rsidR="002937F4">
        <w:rPr>
          <w:color w:val="000000" w:themeColor="text1"/>
          <w:lang w:val="ro-RO"/>
        </w:rPr>
        <w:t xml:space="preserve">                                                                                                                                                                                                                                  </w:t>
      </w:r>
    </w:p>
    <w:p w14:paraId="6429BEC1" w14:textId="2FB6AA72" w:rsidR="00CE0FF5" w:rsidRPr="00296CFD" w:rsidRDefault="00D4576A" w:rsidP="00CE0FF5">
      <w:pPr>
        <w:ind w:left="-142" w:firstLine="862"/>
        <w:jc w:val="both"/>
        <w:rPr>
          <w:color w:val="000000" w:themeColor="text1"/>
          <w:lang w:val="ro-RO"/>
        </w:rPr>
      </w:pPr>
      <w:r w:rsidRPr="00296CFD">
        <w:rPr>
          <w:color w:val="000000" w:themeColor="text1"/>
          <w:lang w:val="ro-RO"/>
        </w:rPr>
        <w:t>(</w:t>
      </w:r>
      <w:r w:rsidR="009F4B8D" w:rsidRPr="00296CFD">
        <w:rPr>
          <w:color w:val="000000" w:themeColor="text1"/>
          <w:lang w:val="ro-RO"/>
        </w:rPr>
        <w:t>5</w:t>
      </w:r>
      <w:r w:rsidRPr="00296CFD">
        <w:rPr>
          <w:color w:val="000000" w:themeColor="text1"/>
          <w:lang w:val="ro-RO"/>
        </w:rPr>
        <w:t>)</w:t>
      </w:r>
      <w:r w:rsidR="00F773E0" w:rsidRPr="00296CFD">
        <w:rPr>
          <w:color w:val="000000" w:themeColor="text1"/>
          <w:lang w:val="ro-RO"/>
        </w:rPr>
        <w:t xml:space="preserve"> </w:t>
      </w:r>
      <w:r w:rsidR="00D3338E" w:rsidRPr="00296CFD">
        <w:rPr>
          <w:color w:val="000000" w:themeColor="text1"/>
          <w:lang w:val="ro-RO"/>
        </w:rPr>
        <w:t>Dacă se constată încălcarea obligațiilor prevăzute la art. 7–16, autoritatea de supraveghere poate: 1) obliga întreprinderea să înceteze încălcarea prin efectuarea unei acțiuni sau încetarea unui comportament; 2) obliga întreprinderea să se abțină de la repetarea încălcării; 3) dispune măsuri de remediere proporționale cu încălcarea și necesare pentru încetarea acesteia; 4) aplica sancțiuni potrivit art. 26; 5) dispune măsuri provizorii în cazul unui risc iminent de prejudiciu grav și ireparabil</w:t>
      </w:r>
      <w:r w:rsidR="00DA4AC2" w:rsidRPr="00296CFD">
        <w:rPr>
          <w:color w:val="000000" w:themeColor="text1"/>
          <w:lang w:val="ro-RO"/>
        </w:rPr>
        <w:t>.</w:t>
      </w:r>
    </w:p>
    <w:p w14:paraId="24C17E7A" w14:textId="6AA9D0CB" w:rsidR="00CE0FF5" w:rsidRPr="00296CFD" w:rsidRDefault="00D4576A" w:rsidP="00CE0FF5">
      <w:pPr>
        <w:ind w:left="-142" w:firstLine="862"/>
        <w:jc w:val="both"/>
        <w:rPr>
          <w:color w:val="000000" w:themeColor="text1"/>
          <w:lang w:val="ro-RO"/>
        </w:rPr>
      </w:pPr>
      <w:r w:rsidRPr="00296CFD">
        <w:rPr>
          <w:color w:val="000000" w:themeColor="text1"/>
          <w:lang w:val="ro-RO"/>
        </w:rPr>
        <w:t>(</w:t>
      </w:r>
      <w:r w:rsidR="009F4B8D" w:rsidRPr="00296CFD">
        <w:rPr>
          <w:color w:val="000000" w:themeColor="text1"/>
          <w:lang w:val="ro-RO"/>
        </w:rPr>
        <w:t>6</w:t>
      </w:r>
      <w:r w:rsidRPr="00296CFD">
        <w:rPr>
          <w:color w:val="000000" w:themeColor="text1"/>
          <w:lang w:val="ro-RO"/>
        </w:rPr>
        <w:t xml:space="preserve">) </w:t>
      </w:r>
      <w:r w:rsidR="00D3338E" w:rsidRPr="00296CFD">
        <w:rPr>
          <w:color w:val="000000" w:themeColor="text1"/>
          <w:lang w:val="ro-RO"/>
        </w:rPr>
        <w:t>Autoritatea stabilește un termen adecvat și proporțional pentru executarea măsurilor dispuse, ținând seama de natura, complexitatea și gravitatea încălcării. Acordarea termenului nu împiedică aplicarea sancțiunilor potrivit art. 26 și nu aduce atingere răspunderii civile potrivit art. 28</w:t>
      </w:r>
      <w:r w:rsidRPr="00296CFD">
        <w:rPr>
          <w:color w:val="000000" w:themeColor="text1"/>
          <w:lang w:val="ro-RO"/>
        </w:rPr>
        <w:t>.</w:t>
      </w:r>
    </w:p>
    <w:p w14:paraId="576CC414" w14:textId="4BABD0AB" w:rsidR="00CE0FF5" w:rsidRPr="00296CFD" w:rsidRDefault="00D4576A" w:rsidP="00CE0FF5">
      <w:pPr>
        <w:ind w:left="-142" w:firstLine="862"/>
        <w:jc w:val="both"/>
        <w:rPr>
          <w:color w:val="000000" w:themeColor="text1"/>
          <w:lang w:val="ro-RO"/>
        </w:rPr>
      </w:pPr>
      <w:r w:rsidRPr="00296CFD">
        <w:rPr>
          <w:color w:val="000000" w:themeColor="text1"/>
          <w:lang w:val="ro-RO"/>
        </w:rPr>
        <w:t>(</w:t>
      </w:r>
      <w:r w:rsidR="009F4B8D" w:rsidRPr="00296CFD">
        <w:rPr>
          <w:color w:val="000000" w:themeColor="text1"/>
          <w:lang w:val="ro-RO"/>
        </w:rPr>
        <w:t>7</w:t>
      </w:r>
      <w:r w:rsidRPr="00296CFD">
        <w:rPr>
          <w:color w:val="000000" w:themeColor="text1"/>
          <w:lang w:val="ro-RO"/>
        </w:rPr>
        <w:t xml:space="preserve">) </w:t>
      </w:r>
      <w:r w:rsidR="00D3338E" w:rsidRPr="00296CFD">
        <w:rPr>
          <w:color w:val="000000" w:themeColor="text1"/>
          <w:lang w:val="ro-RO"/>
        </w:rPr>
        <w:t>Autoritățile exercită competențele: a) direct, prin acte administrative individuale obligatorii; b) în cooperare cu alte autorități competente; sau c) prin sesizarea instanței competente, dacă măsura necesită intervenție judiciară</w:t>
      </w:r>
      <w:r w:rsidR="00DA4AC2" w:rsidRPr="00296CFD">
        <w:rPr>
          <w:color w:val="000000" w:themeColor="text1"/>
          <w:lang w:val="ro-RO"/>
        </w:rPr>
        <w:t>.</w:t>
      </w:r>
    </w:p>
    <w:p w14:paraId="29B6D404" w14:textId="6275A8B3" w:rsidR="00CE0FF5" w:rsidRPr="00296CFD" w:rsidRDefault="00D4576A" w:rsidP="00D3338E">
      <w:pPr>
        <w:ind w:left="-142" w:firstLine="862"/>
        <w:jc w:val="both"/>
        <w:rPr>
          <w:color w:val="000000" w:themeColor="text1"/>
          <w:lang w:val="ro-RO"/>
        </w:rPr>
      </w:pPr>
      <w:r w:rsidRPr="00296CFD">
        <w:rPr>
          <w:color w:val="000000" w:themeColor="text1"/>
          <w:lang w:val="ro-RO"/>
        </w:rPr>
        <w:t>(</w:t>
      </w:r>
      <w:r w:rsidR="009F4B8D" w:rsidRPr="00296CFD">
        <w:rPr>
          <w:color w:val="000000" w:themeColor="text1"/>
          <w:lang w:val="ro-RO"/>
        </w:rPr>
        <w:t>8</w:t>
      </w:r>
      <w:r w:rsidRPr="00296CFD">
        <w:rPr>
          <w:color w:val="000000" w:themeColor="text1"/>
          <w:lang w:val="ro-RO"/>
        </w:rPr>
        <w:t xml:space="preserve">) </w:t>
      </w:r>
      <w:r w:rsidR="00D3338E" w:rsidRPr="00296CFD">
        <w:rPr>
          <w:color w:val="000000" w:themeColor="text1"/>
          <w:lang w:val="ro-RO"/>
        </w:rPr>
        <w:t>Actele, acțiunile și inacțiunile autorităților de supraveghere pot fi contestate potrivit Codului administrativ, fără a aduce atingere căilor de atac speciale prevăzute pentru Banca Națională a Moldovei și Comisia Națională a Pieței Financiare</w:t>
      </w:r>
      <w:r w:rsidRPr="00296CFD">
        <w:rPr>
          <w:color w:val="000000" w:themeColor="text1"/>
          <w:lang w:val="ro-RO"/>
        </w:rPr>
        <w:t>.</w:t>
      </w:r>
    </w:p>
    <w:p w14:paraId="2D45581D" w14:textId="036043A5" w:rsidR="00CE0FF5" w:rsidRPr="00296CFD" w:rsidRDefault="00D4576A" w:rsidP="00D3338E">
      <w:pPr>
        <w:ind w:left="-142" w:firstLine="862"/>
        <w:jc w:val="both"/>
        <w:rPr>
          <w:color w:val="000000" w:themeColor="text1"/>
          <w:lang w:val="ro-RO"/>
        </w:rPr>
      </w:pPr>
      <w:r w:rsidRPr="00296CFD">
        <w:rPr>
          <w:color w:val="000000" w:themeColor="text1"/>
          <w:lang w:val="ro-RO"/>
        </w:rPr>
        <w:t>(</w:t>
      </w:r>
      <w:r w:rsidR="009F4B8D" w:rsidRPr="00296CFD">
        <w:rPr>
          <w:color w:val="000000" w:themeColor="text1"/>
          <w:lang w:val="ro-RO"/>
        </w:rPr>
        <w:t>9</w:t>
      </w:r>
      <w:r w:rsidRPr="00296CFD">
        <w:rPr>
          <w:color w:val="000000" w:themeColor="text1"/>
          <w:lang w:val="ro-RO"/>
        </w:rPr>
        <w:t xml:space="preserve">) </w:t>
      </w:r>
      <w:r w:rsidR="00D3338E" w:rsidRPr="00296CFD">
        <w:rPr>
          <w:color w:val="000000" w:themeColor="text1"/>
          <w:lang w:val="ro-RO"/>
        </w:rPr>
        <w:t>Fiecare autoritate păstrează evidența investigațiilor și a măsurilor adoptate. Se publică anual numai date agregate și anonimizate, fără divulgarea informațiilor confidențiale și fără afectarea investigațiilor în curs</w:t>
      </w:r>
      <w:r w:rsidRPr="00296CFD">
        <w:rPr>
          <w:color w:val="000000" w:themeColor="text1"/>
          <w:lang w:val="ro-RO"/>
        </w:rPr>
        <w:t>.</w:t>
      </w:r>
      <w:r w:rsidR="00391130" w:rsidRPr="00296CFD">
        <w:rPr>
          <w:color w:val="000000" w:themeColor="text1"/>
          <w:lang w:val="ro-RO"/>
        </w:rPr>
        <w:t xml:space="preserve"> Datele agregate și anonimizate prevăzute de prezentul alineat se includ în raportul anual publicat potrivit art. 23 alin. (20).</w:t>
      </w:r>
    </w:p>
    <w:p w14:paraId="4DE35C35" w14:textId="3B5689E3" w:rsidR="00CE0FF5" w:rsidRPr="00296CFD" w:rsidRDefault="00D4576A" w:rsidP="00CE0FF5">
      <w:pPr>
        <w:ind w:left="-142" w:firstLine="862"/>
        <w:jc w:val="both"/>
        <w:rPr>
          <w:color w:val="000000" w:themeColor="text1"/>
          <w:lang w:val="ro-RO"/>
        </w:rPr>
      </w:pPr>
      <w:r w:rsidRPr="00296CFD">
        <w:rPr>
          <w:color w:val="000000" w:themeColor="text1"/>
          <w:lang w:val="ro-RO"/>
        </w:rPr>
        <w:t>(1</w:t>
      </w:r>
      <w:r w:rsidR="009F4B8D" w:rsidRPr="00296CFD">
        <w:rPr>
          <w:color w:val="000000" w:themeColor="text1"/>
          <w:lang w:val="ro-RO"/>
        </w:rPr>
        <w:t>0</w:t>
      </w:r>
      <w:r w:rsidRPr="00296CFD">
        <w:rPr>
          <w:color w:val="000000" w:themeColor="text1"/>
          <w:lang w:val="ro-RO"/>
        </w:rPr>
        <w:t xml:space="preserve">) </w:t>
      </w:r>
      <w:r w:rsidR="00D3338E" w:rsidRPr="00296CFD">
        <w:rPr>
          <w:color w:val="000000" w:themeColor="text1"/>
          <w:lang w:val="ro-RO"/>
        </w:rPr>
        <w:t>Actele autorităților de supraveghere privind conformitatea nu exclud răspunderea civilă a întreprinderii și nu condiționează exercitarea acțiunii prevăzute la art. 28.</w:t>
      </w:r>
    </w:p>
    <w:p w14:paraId="5BFE132E" w14:textId="77777777" w:rsidR="00CE0FF5" w:rsidRPr="00296CFD" w:rsidRDefault="00CE0FF5" w:rsidP="00CE0FF5">
      <w:pPr>
        <w:ind w:left="-142" w:firstLine="862"/>
        <w:jc w:val="both"/>
        <w:rPr>
          <w:color w:val="000000" w:themeColor="text1"/>
          <w:lang w:val="ro-RO"/>
        </w:rPr>
      </w:pPr>
      <w:bookmarkStart w:id="17" w:name="_Toc215504617"/>
    </w:p>
    <w:p w14:paraId="26676125" w14:textId="29D72188" w:rsidR="00F548AE" w:rsidRPr="00296CFD" w:rsidRDefault="00D4576A" w:rsidP="00391130">
      <w:pPr>
        <w:ind w:left="-142" w:firstLine="862"/>
        <w:jc w:val="both"/>
        <w:rPr>
          <w:color w:val="000000" w:themeColor="text1"/>
          <w:lang w:val="ro-RO"/>
        </w:rPr>
      </w:pPr>
      <w:r w:rsidRPr="00296CFD">
        <w:rPr>
          <w:b/>
          <w:bCs/>
          <w:color w:val="000000" w:themeColor="text1"/>
          <w:lang w:val="ro-RO"/>
        </w:rPr>
        <w:t>Articolul 2</w:t>
      </w:r>
      <w:r w:rsidR="003E77BF" w:rsidRPr="00296CFD">
        <w:rPr>
          <w:b/>
          <w:bCs/>
          <w:color w:val="000000" w:themeColor="text1"/>
          <w:lang w:val="ro-RO"/>
        </w:rPr>
        <w:t>5</w:t>
      </w:r>
      <w:r w:rsidR="00CE0FF5" w:rsidRPr="00296CFD">
        <w:rPr>
          <w:b/>
          <w:bCs/>
          <w:color w:val="000000" w:themeColor="text1"/>
          <w:lang w:val="ro-RO"/>
        </w:rPr>
        <w:t>.</w:t>
      </w:r>
      <w:r w:rsidRPr="00296CFD">
        <w:rPr>
          <w:b/>
          <w:bCs/>
          <w:color w:val="000000" w:themeColor="text1"/>
          <w:lang w:val="ro-RO"/>
        </w:rPr>
        <w:t xml:space="preserve"> </w:t>
      </w:r>
      <w:bookmarkEnd w:id="17"/>
      <w:r w:rsidR="00F548AE" w:rsidRPr="00296CFD">
        <w:rPr>
          <w:color w:val="000000" w:themeColor="text1"/>
          <w:lang w:val="ro-RO"/>
        </w:rPr>
        <w:t>Sesizări motivate, raportarea încălcărilor și protecția persoanelor care efectuează raportarea</w:t>
      </w:r>
    </w:p>
    <w:p w14:paraId="67069E88" w14:textId="77777777" w:rsidR="00F548AE" w:rsidRPr="00296CFD" w:rsidRDefault="00F548AE" w:rsidP="00F548AE">
      <w:pPr>
        <w:ind w:left="-142" w:firstLine="862"/>
        <w:jc w:val="both"/>
        <w:rPr>
          <w:color w:val="000000" w:themeColor="text1"/>
          <w:lang w:val="ro-RO"/>
        </w:rPr>
      </w:pPr>
      <w:r w:rsidRPr="00296CFD">
        <w:rPr>
          <w:color w:val="000000" w:themeColor="text1"/>
          <w:lang w:val="ro-RO"/>
        </w:rPr>
        <w:t>(1) Orice persoană fizică sau juridică care are motive rezonabile să considere că o întreprindere nu respectă obligațiile prevăzute de prezenta lege poate depune o sesizare motivată la autoritatea de supraveghere competentă. Sesizarea poate fi depusă inclusiv de organizațiile societății civile, sindicate, asociații profesionale, jurnaliști, comunități afectate și reprezentanții acestora.</w:t>
      </w:r>
    </w:p>
    <w:p w14:paraId="03FCBC4C" w14:textId="77777777" w:rsidR="00F548AE" w:rsidRPr="00296CFD" w:rsidRDefault="00F548AE" w:rsidP="00F548AE">
      <w:pPr>
        <w:ind w:left="-142" w:firstLine="862"/>
        <w:jc w:val="both"/>
        <w:rPr>
          <w:color w:val="000000" w:themeColor="text1"/>
          <w:lang w:val="ro-RO"/>
        </w:rPr>
      </w:pPr>
      <w:r w:rsidRPr="00296CFD">
        <w:rPr>
          <w:color w:val="000000" w:themeColor="text1"/>
          <w:lang w:val="ro-RO"/>
        </w:rPr>
        <w:lastRenderedPageBreak/>
        <w:t>(2) Autoritățile de supraveghere instituie și gestionează mecanisme accesibile pentru primirea și examinarea sesizărilor motivate și publică pe paginile lor web oficiale informații clare privind modalitatea de depunere, conținutul necesar și procedura de examinare a acestora.</w:t>
      </w:r>
    </w:p>
    <w:p w14:paraId="11D070E0" w14:textId="77777777" w:rsidR="00F548AE" w:rsidRPr="00296CFD" w:rsidRDefault="00F548AE" w:rsidP="00F548AE">
      <w:pPr>
        <w:ind w:left="-142" w:firstLine="862"/>
        <w:jc w:val="both"/>
        <w:rPr>
          <w:color w:val="000000" w:themeColor="text1"/>
          <w:lang w:val="ro-RO"/>
        </w:rPr>
      </w:pPr>
      <w:r w:rsidRPr="00296CFD">
        <w:rPr>
          <w:color w:val="000000" w:themeColor="text1"/>
          <w:lang w:val="ro-RO"/>
        </w:rPr>
        <w:t>(3) Sesizările motivate pot fi depuse în formă scrisă, inclusiv prin intermediul canalelor electronice accesibile publicului, al adreselor de poștă electronică sau al adreselor poștale oficiale ale autorităților de supraveghere. Autoritățile de supraveghere confirmă primirea sesizării prin mijlocul de comunicare indicat de persoana care a depus-o.</w:t>
      </w:r>
    </w:p>
    <w:p w14:paraId="0486FCDF" w14:textId="77777777" w:rsidR="00F548AE" w:rsidRPr="00296CFD" w:rsidRDefault="00F548AE" w:rsidP="00F548AE">
      <w:pPr>
        <w:ind w:left="-142" w:firstLine="862"/>
        <w:jc w:val="both"/>
        <w:rPr>
          <w:color w:val="000000" w:themeColor="text1"/>
          <w:lang w:val="ro-RO"/>
        </w:rPr>
      </w:pPr>
      <w:r w:rsidRPr="00296CFD">
        <w:rPr>
          <w:color w:val="000000" w:themeColor="text1"/>
          <w:lang w:val="ro-RO"/>
        </w:rPr>
        <w:t>(4) Persoana care depune o sesizare motivată poate solicita protejarea identității sale și a datelor sale cu caracter personal. Autoritățile de supraveghere asigură confidențialitatea identității persoanei și a informațiilor care permit identificarea acesteia, în conformitate cu Legea nr. 195/2024 privind protecția datelor cu caracter personal. Divulgarea acestor informații se admite numai în cazurile și în condițiile prevăzute expres de lege.</w:t>
      </w:r>
    </w:p>
    <w:p w14:paraId="499FB307" w14:textId="77777777" w:rsidR="00F548AE" w:rsidRPr="00296CFD" w:rsidRDefault="00F548AE" w:rsidP="00F548AE">
      <w:pPr>
        <w:ind w:left="-142" w:firstLine="862"/>
        <w:jc w:val="both"/>
        <w:rPr>
          <w:color w:val="000000" w:themeColor="text1"/>
          <w:lang w:val="ro-RO"/>
        </w:rPr>
      </w:pPr>
      <w:r w:rsidRPr="00296CFD">
        <w:rPr>
          <w:color w:val="000000" w:themeColor="text1"/>
          <w:lang w:val="ro-RO"/>
        </w:rPr>
        <w:t>(5) Persoanele fizice care raportează încălcări ale prezentei legi într-un context profesional beneficiază de protecția prevăzută de Legea nr. 165/2023 privind avertizorii de integritate, inclusiv de protecția confidențialității identității și împotriva oricărei forme de răzbunare, dacă sunt întrunite condițiile stabilite de legea respectivă.</w:t>
      </w:r>
    </w:p>
    <w:p w14:paraId="0EA40058" w14:textId="77777777" w:rsidR="00F548AE" w:rsidRPr="00296CFD" w:rsidRDefault="00F548AE" w:rsidP="00F548AE">
      <w:pPr>
        <w:ind w:left="-142" w:firstLine="862"/>
        <w:jc w:val="both"/>
        <w:rPr>
          <w:color w:val="000000" w:themeColor="text1"/>
          <w:lang w:val="ro-RO"/>
        </w:rPr>
      </w:pPr>
      <w:r w:rsidRPr="00296CFD">
        <w:rPr>
          <w:color w:val="000000" w:themeColor="text1"/>
          <w:lang w:val="ro-RO"/>
        </w:rPr>
        <w:t>(6) Dacă sesizarea motivată intră, integral sau parțial, în competența altei autorități de supraveghere, autoritatea care a primit-o transmite, de îndată, dar nu mai târziu de 5 zile lucrătoare, sesizarea și documentele aferente autorității competente și informează despre aceasta persoana care a depus sesizarea. Transmiterea se efectuează cu respectarea cerințelor privind confidențialitatea, protecția datelor cu caracter personal, secretul profesional și secretul comercial.</w:t>
      </w:r>
    </w:p>
    <w:p w14:paraId="44ADD98E" w14:textId="77777777" w:rsidR="00F548AE" w:rsidRPr="00296CFD" w:rsidRDefault="00F548AE" w:rsidP="00F548AE">
      <w:pPr>
        <w:ind w:left="-142" w:firstLine="862"/>
        <w:jc w:val="both"/>
        <w:rPr>
          <w:color w:val="000000" w:themeColor="text1"/>
          <w:lang w:val="ro-RO"/>
        </w:rPr>
      </w:pPr>
      <w:r w:rsidRPr="00296CFD">
        <w:rPr>
          <w:color w:val="000000" w:themeColor="text1"/>
          <w:lang w:val="ro-RO"/>
        </w:rPr>
        <w:t>(7) Autoritatea de supraveghere competentă evaluează sesizarea motivată în termen de 30 de zile lucrătoare de la data recepționării acesteia și, dacă există informații suficiente care indică o posibilă încălcare a obligațiilor prevăzute de prezenta lege, inițiază o investigație sau alte acțiuni de verificare potrivit art. 24.</w:t>
      </w:r>
    </w:p>
    <w:p w14:paraId="5C7FEF28" w14:textId="77777777" w:rsidR="00F548AE" w:rsidRPr="00296CFD" w:rsidRDefault="00F548AE" w:rsidP="00F548AE">
      <w:pPr>
        <w:ind w:left="-142" w:firstLine="862"/>
        <w:jc w:val="both"/>
        <w:rPr>
          <w:color w:val="000000" w:themeColor="text1"/>
          <w:lang w:val="ro-RO"/>
        </w:rPr>
      </w:pPr>
      <w:r w:rsidRPr="00296CFD">
        <w:rPr>
          <w:color w:val="000000" w:themeColor="text1"/>
          <w:lang w:val="ro-RO"/>
        </w:rPr>
        <w:t>(8) În termen de 10 zile lucrătoare de la finalizarea evaluării sesizării, autoritatea de supraveghere informează persoana care a depus-o cu privire la rezultatul evaluării, motivele deciziei adoptate și dreptul de a contesta decizia, acțiunea sau inacțiunea autorității. Informarea se efectuează prin mijlocul de comunicare indicat de persoana respectivă.</w:t>
      </w:r>
    </w:p>
    <w:p w14:paraId="3306B1D1" w14:textId="77777777" w:rsidR="00F548AE" w:rsidRPr="00296CFD" w:rsidRDefault="00F548AE" w:rsidP="00F548AE">
      <w:pPr>
        <w:ind w:left="-142" w:firstLine="862"/>
        <w:jc w:val="both"/>
        <w:rPr>
          <w:color w:val="000000" w:themeColor="text1"/>
          <w:lang w:val="ro-RO"/>
        </w:rPr>
      </w:pPr>
      <w:r w:rsidRPr="00296CFD">
        <w:rPr>
          <w:color w:val="000000" w:themeColor="text1"/>
          <w:lang w:val="ro-RO"/>
        </w:rPr>
        <w:t>(9) Persoana fizică sau juridică care a depus o sesizare motivată și justifică un interes legitim poate contesta decizia, acțiunea sau inacțiunea autorității de supraveghere la instanța de contencios administrativ competentă, în conformitate cu Codul administrativ al Republicii Moldova.</w:t>
      </w:r>
    </w:p>
    <w:p w14:paraId="1E263826" w14:textId="77777777" w:rsidR="00CE0FF5" w:rsidRPr="00296CFD" w:rsidRDefault="00CE0FF5" w:rsidP="00E729F7">
      <w:pPr>
        <w:ind w:left="-142" w:firstLine="862"/>
        <w:jc w:val="both"/>
        <w:rPr>
          <w:b/>
          <w:bCs/>
          <w:color w:val="000000" w:themeColor="text1"/>
          <w:lang w:val="ro-RO"/>
        </w:rPr>
      </w:pPr>
    </w:p>
    <w:p w14:paraId="662467A3" w14:textId="3B44C603" w:rsidR="00D4576A" w:rsidRPr="00296CFD" w:rsidRDefault="00D4576A" w:rsidP="00CE0FF5">
      <w:pPr>
        <w:jc w:val="center"/>
        <w:rPr>
          <w:b/>
          <w:bCs/>
          <w:color w:val="000000" w:themeColor="text1"/>
          <w:lang w:val="ro-RO"/>
        </w:rPr>
      </w:pPr>
      <w:r w:rsidRPr="00296CFD">
        <w:rPr>
          <w:b/>
          <w:bCs/>
          <w:color w:val="000000" w:themeColor="text1"/>
          <w:lang w:val="ro-RO"/>
        </w:rPr>
        <w:t>Capitolul VIII</w:t>
      </w:r>
    </w:p>
    <w:p w14:paraId="4EA3E753" w14:textId="77777777" w:rsidR="00CE0FF5" w:rsidRPr="00296CFD" w:rsidRDefault="00D4576A" w:rsidP="00CE0FF5">
      <w:pPr>
        <w:jc w:val="center"/>
        <w:rPr>
          <w:b/>
          <w:bCs/>
          <w:color w:val="000000" w:themeColor="text1"/>
          <w:lang w:val="ro-RO"/>
        </w:rPr>
      </w:pPr>
      <w:r w:rsidRPr="00296CFD">
        <w:rPr>
          <w:b/>
          <w:bCs/>
          <w:color w:val="000000" w:themeColor="text1"/>
          <w:lang w:val="ro-RO"/>
        </w:rPr>
        <w:t>REGIMUL SANCȚIONATOR ȘI RĂSPUNDEREA CIVILĂ</w:t>
      </w:r>
      <w:bookmarkStart w:id="18" w:name="_Toc215504619"/>
    </w:p>
    <w:p w14:paraId="49F4395B" w14:textId="77777777" w:rsidR="00CE0FF5" w:rsidRPr="00296CFD" w:rsidRDefault="00CE0FF5" w:rsidP="00CE0FF5">
      <w:pPr>
        <w:ind w:left="-142" w:firstLine="862"/>
        <w:rPr>
          <w:b/>
          <w:bCs/>
          <w:color w:val="000000" w:themeColor="text1"/>
          <w:lang w:val="ro-RO"/>
        </w:rPr>
      </w:pPr>
    </w:p>
    <w:p w14:paraId="4FDB7799" w14:textId="027DB07A" w:rsidR="00CE0FF5" w:rsidRPr="00296CFD" w:rsidRDefault="00D4576A" w:rsidP="00CE0FF5">
      <w:pPr>
        <w:ind w:left="-142" w:firstLine="862"/>
        <w:rPr>
          <w:b/>
          <w:bCs/>
          <w:color w:val="000000" w:themeColor="text1"/>
          <w:lang w:val="ro-RO"/>
        </w:rPr>
      </w:pPr>
      <w:r w:rsidRPr="00296CFD">
        <w:rPr>
          <w:b/>
          <w:bCs/>
          <w:color w:val="000000" w:themeColor="text1"/>
          <w:lang w:val="ro-RO"/>
        </w:rPr>
        <w:t>Articolul 2</w:t>
      </w:r>
      <w:r w:rsidR="003E77BF" w:rsidRPr="00296CFD">
        <w:rPr>
          <w:b/>
          <w:bCs/>
          <w:color w:val="000000" w:themeColor="text1"/>
          <w:lang w:val="ro-RO"/>
        </w:rPr>
        <w:t>6</w:t>
      </w:r>
      <w:r w:rsidR="00CE0FF5"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Sancțiuni</w:t>
      </w:r>
      <w:bookmarkEnd w:id="18"/>
    </w:p>
    <w:p w14:paraId="1040A5DF" w14:textId="2AE7DA6A" w:rsidR="00CE0FF5" w:rsidRPr="00296CFD" w:rsidRDefault="00D4576A" w:rsidP="001C0889">
      <w:pPr>
        <w:ind w:left="-142" w:firstLine="862"/>
        <w:jc w:val="both"/>
        <w:rPr>
          <w:b/>
          <w:bCs/>
          <w:color w:val="000000" w:themeColor="text1"/>
          <w:lang w:val="ro-RO"/>
        </w:rPr>
      </w:pPr>
      <w:r w:rsidRPr="00296CFD">
        <w:rPr>
          <w:color w:val="000000" w:themeColor="text1"/>
          <w:lang w:val="ro-RO"/>
        </w:rPr>
        <w:t>(1) Încălcarea dispozițiilor prezentei legi de către întreprinderile care intră sub incidența acest</w:t>
      </w:r>
      <w:r w:rsidR="00EE7082" w:rsidRPr="00296CFD">
        <w:rPr>
          <w:color w:val="000000" w:themeColor="text1"/>
          <w:lang w:val="ro-RO"/>
        </w:rPr>
        <w:t>e</w:t>
      </w:r>
      <w:r w:rsidRPr="00296CFD">
        <w:rPr>
          <w:color w:val="000000" w:themeColor="text1"/>
          <w:lang w:val="ro-RO"/>
        </w:rPr>
        <w:t>ia atrage aplicarea de sancțiuni administrative și contravenționale, conform Codului contravențional al Republicii Moldova. Sancțiunile sunt efective, proporționale și cu efect de descurajare, având scopul de a asigura conformitatea și prevenirea repetării încălcărilor.</w:t>
      </w:r>
    </w:p>
    <w:p w14:paraId="66862FEB" w14:textId="77777777" w:rsidR="00CE0FF5" w:rsidRPr="00296CFD" w:rsidRDefault="00D4576A" w:rsidP="001C0889">
      <w:pPr>
        <w:ind w:left="-142" w:firstLine="862"/>
        <w:jc w:val="both"/>
        <w:rPr>
          <w:b/>
          <w:bCs/>
          <w:color w:val="000000" w:themeColor="text1"/>
          <w:lang w:val="ro-RO"/>
        </w:rPr>
      </w:pPr>
      <w:r w:rsidRPr="00296CFD">
        <w:rPr>
          <w:color w:val="000000" w:themeColor="text1"/>
          <w:lang w:val="ro-RO"/>
        </w:rPr>
        <w:t>(2) La stabilirea naturii și mărimii sancțiunii, autoritatea de supraveghere ține cont de:</w:t>
      </w:r>
    </w:p>
    <w:p w14:paraId="51A540C4" w14:textId="77777777" w:rsidR="00CE0FF5" w:rsidRPr="00296CFD" w:rsidRDefault="00D4576A" w:rsidP="001C0889">
      <w:pPr>
        <w:ind w:left="-142" w:firstLine="862"/>
        <w:jc w:val="both"/>
        <w:rPr>
          <w:b/>
          <w:bCs/>
          <w:color w:val="000000" w:themeColor="text1"/>
          <w:lang w:val="ro-RO"/>
        </w:rPr>
      </w:pPr>
      <w:r w:rsidRPr="00296CFD">
        <w:rPr>
          <w:color w:val="000000" w:themeColor="text1"/>
          <w:lang w:val="ro-RO"/>
        </w:rPr>
        <w:t>1) natura, gravitatea și durata încălcării, precum și de gravitatea impacturilor care rezultă din încălcarea respectivă;</w:t>
      </w:r>
    </w:p>
    <w:p w14:paraId="19F10DE5" w14:textId="1BB2E0CA" w:rsidR="00CE0FF5" w:rsidRPr="00296CFD" w:rsidRDefault="00D4576A" w:rsidP="001C0889">
      <w:pPr>
        <w:ind w:left="-142" w:firstLine="862"/>
        <w:jc w:val="both"/>
        <w:rPr>
          <w:b/>
          <w:bCs/>
          <w:color w:val="000000" w:themeColor="text1"/>
          <w:lang w:val="ro-RO"/>
        </w:rPr>
      </w:pPr>
      <w:r w:rsidRPr="00296CFD">
        <w:rPr>
          <w:color w:val="000000" w:themeColor="text1"/>
          <w:lang w:val="ro-RO"/>
        </w:rPr>
        <w:t>2) eventualele investiții realizate și eventualul sprijin specific furnizat în temeiul art</w:t>
      </w:r>
      <w:r w:rsidR="00EE7082" w:rsidRPr="00296CFD">
        <w:rPr>
          <w:color w:val="000000" w:themeColor="text1"/>
          <w:lang w:val="ro-RO"/>
        </w:rPr>
        <w:t>.</w:t>
      </w:r>
      <w:r w:rsidRPr="00296CFD">
        <w:rPr>
          <w:color w:val="000000" w:themeColor="text1"/>
          <w:lang w:val="ro-RO"/>
        </w:rPr>
        <w:t xml:space="preserve"> 10 și 11;</w:t>
      </w:r>
    </w:p>
    <w:p w14:paraId="293C8BFB" w14:textId="77777777" w:rsidR="00CE0FF5" w:rsidRPr="00296CFD" w:rsidRDefault="00D4576A" w:rsidP="001C0889">
      <w:pPr>
        <w:ind w:left="-142" w:firstLine="862"/>
        <w:jc w:val="both"/>
        <w:rPr>
          <w:b/>
          <w:bCs/>
          <w:color w:val="000000" w:themeColor="text1"/>
          <w:lang w:val="ro-RO"/>
        </w:rPr>
      </w:pPr>
      <w:r w:rsidRPr="00296CFD">
        <w:rPr>
          <w:color w:val="000000" w:themeColor="text1"/>
          <w:lang w:val="ro-RO"/>
        </w:rPr>
        <w:t>3) eventuale colaborări cu alte entități pentru a aborda impacturile în cauză;</w:t>
      </w:r>
    </w:p>
    <w:p w14:paraId="1B1188F9" w14:textId="38666C6A" w:rsidR="00CE0FF5" w:rsidRPr="00296CFD" w:rsidRDefault="00D4576A" w:rsidP="001C0889">
      <w:pPr>
        <w:ind w:left="-142" w:firstLine="862"/>
        <w:jc w:val="both"/>
        <w:rPr>
          <w:b/>
          <w:bCs/>
          <w:color w:val="000000" w:themeColor="text1"/>
          <w:lang w:val="ro-RO"/>
        </w:rPr>
      </w:pPr>
      <w:r w:rsidRPr="00296CFD">
        <w:rPr>
          <w:color w:val="000000" w:themeColor="text1"/>
          <w:lang w:val="ro-RO"/>
        </w:rPr>
        <w:lastRenderedPageBreak/>
        <w:t>4) după caz, măsura în care au fost luate decizii de stabilire a priorităților în conformitate cu art</w:t>
      </w:r>
      <w:r w:rsidR="00EE7082" w:rsidRPr="00296CFD">
        <w:rPr>
          <w:color w:val="000000" w:themeColor="text1"/>
          <w:lang w:val="ro-RO"/>
        </w:rPr>
        <w:t>.</w:t>
      </w:r>
      <w:r w:rsidRPr="00296CFD">
        <w:rPr>
          <w:color w:val="000000" w:themeColor="text1"/>
          <w:lang w:val="ro-RO"/>
        </w:rPr>
        <w:t xml:space="preserve"> 9;</w:t>
      </w:r>
    </w:p>
    <w:p w14:paraId="612C55C0" w14:textId="4C59FFD7" w:rsidR="00CE0FF5" w:rsidRPr="00296CFD" w:rsidRDefault="00D4576A" w:rsidP="001C0889">
      <w:pPr>
        <w:ind w:left="-142" w:firstLine="862"/>
        <w:jc w:val="both"/>
        <w:rPr>
          <w:b/>
          <w:bCs/>
          <w:color w:val="000000" w:themeColor="text1"/>
          <w:lang w:val="ro-RO"/>
        </w:rPr>
      </w:pPr>
      <w:r w:rsidRPr="00296CFD">
        <w:rPr>
          <w:color w:val="000000" w:themeColor="text1"/>
          <w:lang w:val="ro-RO"/>
        </w:rPr>
        <w:t xml:space="preserve">5) eventuale încălcări anterioare relevante, de către întreprindere, ale </w:t>
      </w:r>
      <w:r w:rsidR="00CE1C76" w:rsidRPr="00296CFD">
        <w:rPr>
          <w:color w:val="000000" w:themeColor="text1"/>
          <w:lang w:val="ro-RO"/>
        </w:rPr>
        <w:t>obligațiilor prevăzute de prezenta lege</w:t>
      </w:r>
      <w:r w:rsidRPr="00296CFD">
        <w:rPr>
          <w:color w:val="000000" w:themeColor="text1"/>
          <w:lang w:val="ro-RO"/>
        </w:rPr>
        <w:t>, stabilite prin decizie finală;</w:t>
      </w:r>
    </w:p>
    <w:p w14:paraId="681B0D90" w14:textId="77777777" w:rsidR="00CE0FF5" w:rsidRPr="00296CFD" w:rsidRDefault="00D4576A" w:rsidP="001C0889">
      <w:pPr>
        <w:ind w:left="-142" w:firstLine="862"/>
        <w:jc w:val="both"/>
        <w:rPr>
          <w:b/>
          <w:bCs/>
          <w:color w:val="000000" w:themeColor="text1"/>
          <w:lang w:val="ro-RO"/>
        </w:rPr>
      </w:pPr>
      <w:r w:rsidRPr="00296CFD">
        <w:rPr>
          <w:color w:val="000000" w:themeColor="text1"/>
          <w:lang w:val="ro-RO"/>
        </w:rPr>
        <w:t>6) măsura în care întreprinderea a luat eventuale măsuri de remediere cu privire la chestiunea în cauză;</w:t>
      </w:r>
    </w:p>
    <w:p w14:paraId="1B762B9A" w14:textId="77777777" w:rsidR="00CE0FF5" w:rsidRPr="00296CFD" w:rsidRDefault="00D4576A" w:rsidP="002D39ED">
      <w:pPr>
        <w:ind w:left="-142" w:firstLine="862"/>
        <w:jc w:val="both"/>
        <w:rPr>
          <w:b/>
          <w:bCs/>
          <w:color w:val="000000" w:themeColor="text1"/>
          <w:lang w:val="ro-RO"/>
        </w:rPr>
      </w:pPr>
      <w:r w:rsidRPr="00296CFD">
        <w:rPr>
          <w:color w:val="000000" w:themeColor="text1"/>
          <w:lang w:val="ro-RO"/>
        </w:rPr>
        <w:t>7) beneficiile financiare dobândite sau pierderile evitate de întreprindere datorită încălcării;</w:t>
      </w:r>
    </w:p>
    <w:p w14:paraId="6DD58E6C" w14:textId="77777777" w:rsidR="00CE0FF5" w:rsidRPr="00296CFD" w:rsidRDefault="00D4576A" w:rsidP="002D39ED">
      <w:pPr>
        <w:ind w:left="-142" w:firstLine="862"/>
        <w:jc w:val="both"/>
        <w:rPr>
          <w:b/>
          <w:bCs/>
          <w:color w:val="000000" w:themeColor="text1"/>
          <w:lang w:val="ro-RO"/>
        </w:rPr>
      </w:pPr>
      <w:r w:rsidRPr="00296CFD">
        <w:rPr>
          <w:color w:val="000000" w:themeColor="text1"/>
          <w:lang w:val="ro-RO"/>
        </w:rPr>
        <w:t>8) orice alți factori agravanți sau atenuanți aplicabili circumstanțelor cazului.</w:t>
      </w:r>
    </w:p>
    <w:p w14:paraId="561FDC62" w14:textId="77777777" w:rsidR="006A3697" w:rsidRPr="00296CFD" w:rsidRDefault="00D4576A" w:rsidP="006A3697">
      <w:pPr>
        <w:ind w:left="-142" w:firstLine="862"/>
        <w:jc w:val="both"/>
        <w:rPr>
          <w:color w:val="000000" w:themeColor="text1"/>
          <w:lang w:val="ro-RO"/>
        </w:rPr>
      </w:pPr>
      <w:r w:rsidRPr="00296CFD">
        <w:rPr>
          <w:color w:val="000000" w:themeColor="text1"/>
          <w:lang w:val="ro-RO"/>
        </w:rPr>
        <w:t xml:space="preserve">(3) </w:t>
      </w:r>
      <w:r w:rsidR="006A3697" w:rsidRPr="00296CFD">
        <w:rPr>
          <w:color w:val="000000" w:themeColor="text1"/>
          <w:lang w:val="ro-RO"/>
        </w:rPr>
        <w:t>Sancțiunile aplicabile includ cel puțin:</w:t>
      </w:r>
    </w:p>
    <w:p w14:paraId="2AE1D942" w14:textId="77777777" w:rsidR="006A3697" w:rsidRPr="00296CFD" w:rsidRDefault="006A3697" w:rsidP="006A3697">
      <w:pPr>
        <w:ind w:left="-142" w:firstLine="862"/>
        <w:jc w:val="both"/>
        <w:rPr>
          <w:color w:val="000000" w:themeColor="text1"/>
          <w:lang w:val="ro-RO"/>
        </w:rPr>
      </w:pPr>
      <w:r w:rsidRPr="00296CFD">
        <w:rPr>
          <w:color w:val="000000" w:themeColor="text1"/>
          <w:lang w:val="ro-RO"/>
        </w:rPr>
        <w:t>a) sancțiuni pecuniare;</w:t>
      </w:r>
    </w:p>
    <w:p w14:paraId="6E346F27" w14:textId="77777777" w:rsidR="006A3697" w:rsidRPr="00296CFD" w:rsidRDefault="006A3697" w:rsidP="006A3697">
      <w:pPr>
        <w:ind w:left="-142" w:firstLine="862"/>
        <w:jc w:val="both"/>
        <w:rPr>
          <w:color w:val="000000" w:themeColor="text1"/>
          <w:lang w:val="ro-RO"/>
        </w:rPr>
      </w:pPr>
      <w:r w:rsidRPr="00296CFD">
        <w:rPr>
          <w:color w:val="000000" w:themeColor="text1"/>
          <w:lang w:val="ro-RO"/>
        </w:rPr>
        <w:t>b) dacă întreprinderea nu execută în termen decizia prin care i-a fost aplicată o sancțiune pecuniară, publicarea unei declarații care indică întreprinderea responsabilă și natura încălcării.</w:t>
      </w:r>
    </w:p>
    <w:p w14:paraId="0DFF2431" w14:textId="20949005" w:rsidR="00CE0FF5" w:rsidRPr="00296CFD" w:rsidRDefault="006A3697" w:rsidP="006A3697">
      <w:pPr>
        <w:ind w:left="-142" w:firstLine="862"/>
        <w:jc w:val="both"/>
        <w:rPr>
          <w:b/>
          <w:bCs/>
          <w:color w:val="000000" w:themeColor="text1"/>
          <w:lang w:val="ro-RO"/>
        </w:rPr>
      </w:pPr>
      <w:r w:rsidRPr="00296CFD">
        <w:rPr>
          <w:color w:val="000000" w:themeColor="text1"/>
          <w:lang w:val="ro-RO"/>
        </w:rPr>
        <w:t>Avertismentul poate fi aplicat numai ca măsură suplimentară sau pentru o încălcare minoră, fără a exclude disponibilitatea sancțiunii pecuniare</w:t>
      </w:r>
      <w:r w:rsidR="00D4576A" w:rsidRPr="00296CFD">
        <w:rPr>
          <w:color w:val="000000" w:themeColor="text1"/>
          <w:lang w:val="ro-RO"/>
        </w:rPr>
        <w:t>.</w:t>
      </w:r>
    </w:p>
    <w:p w14:paraId="73AF4A10" w14:textId="7E65D02D" w:rsidR="00CE0FF5" w:rsidRPr="00296CFD" w:rsidRDefault="00D4576A" w:rsidP="002D39ED">
      <w:pPr>
        <w:ind w:left="-142" w:firstLine="862"/>
        <w:jc w:val="both"/>
        <w:rPr>
          <w:b/>
          <w:bCs/>
          <w:color w:val="000000" w:themeColor="text1"/>
          <w:lang w:val="ro-RO"/>
        </w:rPr>
      </w:pPr>
      <w:r w:rsidRPr="00296CFD">
        <w:rPr>
          <w:color w:val="000000" w:themeColor="text1"/>
          <w:lang w:val="ro-RO"/>
        </w:rPr>
        <w:t xml:space="preserve">(4) </w:t>
      </w:r>
      <w:r w:rsidR="006A3697" w:rsidRPr="00296CFD">
        <w:rPr>
          <w:color w:val="000000" w:themeColor="text1"/>
          <w:lang w:val="ro-RO"/>
        </w:rPr>
        <w:t xml:space="preserve">Limita maximă a sancțiunii pecuniare este de 3% din cifra de afaceri netă la nivel mondial a întreprinderii în exercițiul financiar precedent celui în care se adoptă decizia. Pentru întreprinderile-mamă de cel mai înalt rang prevăzute la art. 2 alin. (1) </w:t>
      </w:r>
      <w:r w:rsidR="00686389" w:rsidRPr="00296CFD">
        <w:rPr>
          <w:color w:val="000000" w:themeColor="text1"/>
          <w:lang w:val="ro-RO"/>
        </w:rPr>
        <w:t>lit. b</w:t>
      </w:r>
      <w:r w:rsidR="006A3697" w:rsidRPr="00296CFD">
        <w:rPr>
          <w:color w:val="000000" w:themeColor="text1"/>
          <w:lang w:val="ro-RO"/>
        </w:rPr>
        <w:t xml:space="preserve">) și </w:t>
      </w:r>
      <w:r w:rsidR="00686389" w:rsidRPr="00296CFD">
        <w:rPr>
          <w:color w:val="000000" w:themeColor="text1"/>
          <w:lang w:val="ro-RO"/>
        </w:rPr>
        <w:t>c</w:t>
      </w:r>
      <w:r w:rsidR="006A3697" w:rsidRPr="00296CFD">
        <w:rPr>
          <w:color w:val="000000" w:themeColor="text1"/>
          <w:lang w:val="ro-RO"/>
        </w:rPr>
        <w:t xml:space="preserve">) și alin. (2) </w:t>
      </w:r>
      <w:r w:rsidR="00686389" w:rsidRPr="00296CFD">
        <w:rPr>
          <w:color w:val="000000" w:themeColor="text1"/>
          <w:lang w:val="ro-RO"/>
        </w:rPr>
        <w:t>lit. b</w:t>
      </w:r>
      <w:r w:rsidR="006A3697" w:rsidRPr="00296CFD">
        <w:rPr>
          <w:color w:val="000000" w:themeColor="text1"/>
          <w:lang w:val="ro-RO"/>
        </w:rPr>
        <w:t xml:space="preserve">) și </w:t>
      </w:r>
      <w:r w:rsidR="00686389" w:rsidRPr="00296CFD">
        <w:rPr>
          <w:color w:val="000000" w:themeColor="text1"/>
          <w:lang w:val="ro-RO"/>
        </w:rPr>
        <w:t>c</w:t>
      </w:r>
      <w:r w:rsidR="006A3697" w:rsidRPr="00296CFD">
        <w:rPr>
          <w:color w:val="000000" w:themeColor="text1"/>
          <w:lang w:val="ro-RO"/>
        </w:rPr>
        <w:t>), limita maximă este de 3% din cifra de afaceri netă consolidată la nivel mondial, calculată la nivelul întreprinderii-mamă de cel mai înalt rang</w:t>
      </w:r>
      <w:r w:rsidRPr="00296CFD">
        <w:rPr>
          <w:color w:val="000000" w:themeColor="text1"/>
          <w:lang w:val="ro-RO"/>
        </w:rPr>
        <w:t>.</w:t>
      </w:r>
    </w:p>
    <w:p w14:paraId="62B83025" w14:textId="104A297F" w:rsidR="00CE0FF5" w:rsidRPr="00296CFD" w:rsidRDefault="00D4576A" w:rsidP="002D39ED">
      <w:pPr>
        <w:ind w:left="-142" w:firstLine="862"/>
        <w:jc w:val="both"/>
        <w:rPr>
          <w:b/>
          <w:bCs/>
          <w:color w:val="000000" w:themeColor="text1"/>
          <w:lang w:val="ro-RO"/>
        </w:rPr>
      </w:pPr>
      <w:r w:rsidRPr="00296CFD">
        <w:rPr>
          <w:color w:val="000000" w:themeColor="text1"/>
          <w:lang w:val="ro-RO"/>
        </w:rPr>
        <w:t xml:space="preserve">(5) </w:t>
      </w:r>
      <w:r w:rsidR="006A3697" w:rsidRPr="00296CFD">
        <w:rPr>
          <w:color w:val="000000" w:themeColor="text1"/>
          <w:lang w:val="ro-RO"/>
        </w:rPr>
        <w:t>Deciziile definitive privind sancțiunile se publică, fără date cu caracter personal, rămân accesibile cel puțin 5 ani și se transmit Rețelei europene a autorităților de supraveghere. Publicarea nu aduce atingere secretului comercial, secretului profesional și dreptului la un proces echitabil</w:t>
      </w:r>
      <w:r w:rsidRPr="00296CFD">
        <w:rPr>
          <w:color w:val="000000" w:themeColor="text1"/>
          <w:lang w:val="ro-RO"/>
        </w:rPr>
        <w:t>.</w:t>
      </w:r>
    </w:p>
    <w:p w14:paraId="7BE8A4C5" w14:textId="77777777" w:rsidR="00CE0FF5" w:rsidRPr="00296CFD" w:rsidRDefault="00CE0FF5" w:rsidP="00CE0FF5">
      <w:pPr>
        <w:ind w:left="-142" w:firstLine="862"/>
        <w:rPr>
          <w:b/>
          <w:bCs/>
          <w:color w:val="000000" w:themeColor="text1"/>
          <w:lang w:val="ro-RO"/>
        </w:rPr>
      </w:pPr>
    </w:p>
    <w:p w14:paraId="52444F26" w14:textId="0826B329" w:rsidR="00CE0FF5" w:rsidRPr="00296CFD" w:rsidRDefault="00D4576A" w:rsidP="00CE0FF5">
      <w:pPr>
        <w:ind w:left="-142" w:firstLine="862"/>
        <w:rPr>
          <w:b/>
          <w:bCs/>
          <w:color w:val="000000" w:themeColor="text1"/>
          <w:lang w:val="ro-RO"/>
        </w:rPr>
      </w:pPr>
      <w:r w:rsidRPr="00296CFD">
        <w:rPr>
          <w:b/>
          <w:bCs/>
          <w:color w:val="000000" w:themeColor="text1"/>
          <w:lang w:val="ro-RO"/>
        </w:rPr>
        <w:t>Articolul 2</w:t>
      </w:r>
      <w:r w:rsidR="003E77BF" w:rsidRPr="00296CFD">
        <w:rPr>
          <w:b/>
          <w:bCs/>
          <w:color w:val="000000" w:themeColor="text1"/>
          <w:lang w:val="ro-RO"/>
        </w:rPr>
        <w:t>7</w:t>
      </w:r>
      <w:r w:rsidR="00CE0FF5" w:rsidRPr="00296CFD">
        <w:rPr>
          <w:b/>
          <w:bCs/>
          <w:color w:val="000000" w:themeColor="text1"/>
          <w:lang w:val="ro-RO"/>
        </w:rPr>
        <w:t>.</w:t>
      </w:r>
      <w:r w:rsidRPr="00296CFD">
        <w:rPr>
          <w:b/>
          <w:bCs/>
          <w:color w:val="000000" w:themeColor="text1"/>
          <w:lang w:val="ro-RO"/>
        </w:rPr>
        <w:t xml:space="preserve"> </w:t>
      </w:r>
      <w:r w:rsidR="00136C39" w:rsidRPr="00296CFD">
        <w:rPr>
          <w:color w:val="000000" w:themeColor="text1"/>
          <w:lang w:val="ro-RO"/>
        </w:rPr>
        <w:t>Cooperarea cu</w:t>
      </w:r>
      <w:r w:rsidR="00136C39" w:rsidRPr="00296CFD">
        <w:rPr>
          <w:b/>
          <w:bCs/>
          <w:color w:val="000000" w:themeColor="text1"/>
          <w:lang w:val="ro-RO"/>
        </w:rPr>
        <w:t xml:space="preserve"> </w:t>
      </w:r>
      <w:r w:rsidRPr="00296CFD">
        <w:rPr>
          <w:color w:val="000000" w:themeColor="text1"/>
          <w:lang w:val="ro-RO"/>
        </w:rPr>
        <w:t>Rețeaua europeană a autorităților de supraveghere</w:t>
      </w:r>
    </w:p>
    <w:p w14:paraId="046DE003" w14:textId="551E41A2" w:rsidR="00CE0FF5" w:rsidRPr="00296CFD" w:rsidRDefault="00D4576A" w:rsidP="00CE0FF5">
      <w:pPr>
        <w:ind w:left="-142" w:firstLine="862"/>
        <w:jc w:val="both"/>
        <w:rPr>
          <w:b/>
          <w:bCs/>
          <w:color w:val="000000" w:themeColor="text1"/>
          <w:lang w:val="ro-RO"/>
        </w:rPr>
      </w:pPr>
      <w:r w:rsidRPr="00296CFD">
        <w:rPr>
          <w:color w:val="000000" w:themeColor="text1"/>
          <w:lang w:val="ro-RO"/>
        </w:rPr>
        <w:t xml:space="preserve">(1) </w:t>
      </w:r>
      <w:r w:rsidR="003C7EE3" w:rsidRPr="00296CFD">
        <w:rPr>
          <w:color w:val="000000" w:themeColor="text1"/>
          <w:lang w:val="ro-RO"/>
        </w:rPr>
        <w:t>Până la aderarea Republicii Moldova la Uniunea Europeană, cooperarea cu Rețeaua europeană a autorităților de supraveghere se realizează în cadrul instrumentelor de integrare europeană și al mecanismelor de cooperare aplicabile. De la data aderării, autoritățile de supraveghere participă deplin la activitatea Rețelei</w:t>
      </w:r>
      <w:r w:rsidRPr="00296CFD">
        <w:rPr>
          <w:color w:val="000000" w:themeColor="text1"/>
          <w:lang w:val="ro-RO"/>
        </w:rPr>
        <w:t>.</w:t>
      </w:r>
    </w:p>
    <w:p w14:paraId="6C51F3AF" w14:textId="7025388D" w:rsidR="00CE0FF5" w:rsidRPr="00296CFD" w:rsidRDefault="00D4576A" w:rsidP="00CE0FF5">
      <w:pPr>
        <w:ind w:left="-142" w:firstLine="862"/>
        <w:jc w:val="both"/>
        <w:rPr>
          <w:b/>
          <w:bCs/>
          <w:color w:val="000000" w:themeColor="text1"/>
          <w:lang w:val="ro-RO"/>
        </w:rPr>
      </w:pPr>
      <w:r w:rsidRPr="00296CFD">
        <w:rPr>
          <w:color w:val="000000" w:themeColor="text1"/>
          <w:lang w:val="ro-RO"/>
        </w:rPr>
        <w:t>(</w:t>
      </w:r>
      <w:r w:rsidR="000F5436" w:rsidRPr="00296CFD">
        <w:rPr>
          <w:color w:val="000000" w:themeColor="text1"/>
          <w:lang w:val="ro-RO"/>
        </w:rPr>
        <w:t>2</w:t>
      </w:r>
      <w:r w:rsidRPr="00296CFD">
        <w:rPr>
          <w:color w:val="000000" w:themeColor="text1"/>
          <w:lang w:val="ro-RO"/>
        </w:rPr>
        <w:t xml:space="preserve">) Autoritățile de supraveghere își furnizează reciproc informații relevante și acordă asistență în îndeplinirea atribuțiilor ce le revin, instituind măsuri de cooperare eficientă. Asistența reciprocă include colaborarea în exercitarea competențelor prevăzute la </w:t>
      </w:r>
      <w:r w:rsidR="007711DA" w:rsidRPr="00296CFD">
        <w:rPr>
          <w:color w:val="000000" w:themeColor="text1"/>
          <w:lang w:val="ro-RO"/>
        </w:rPr>
        <w:t>art.</w:t>
      </w:r>
      <w:r w:rsidRPr="00296CFD">
        <w:rPr>
          <w:color w:val="000000" w:themeColor="text1"/>
          <w:lang w:val="ro-RO"/>
        </w:rPr>
        <w:t xml:space="preserve"> 2</w:t>
      </w:r>
      <w:r w:rsidR="003E77BF" w:rsidRPr="00296CFD">
        <w:rPr>
          <w:color w:val="000000" w:themeColor="text1"/>
          <w:lang w:val="ro-RO"/>
        </w:rPr>
        <w:t>4</w:t>
      </w:r>
      <w:r w:rsidRPr="00296CFD">
        <w:rPr>
          <w:color w:val="000000" w:themeColor="text1"/>
          <w:lang w:val="ro-RO"/>
        </w:rPr>
        <w:t>, inclusiv în ceea ce privește inspecțiile și solicitările de informații.</w:t>
      </w:r>
    </w:p>
    <w:p w14:paraId="25B6B9CE" w14:textId="5EF7778D" w:rsidR="00CE0FF5" w:rsidRPr="00296CFD" w:rsidRDefault="00D4576A" w:rsidP="00CE0FF5">
      <w:pPr>
        <w:ind w:left="-142" w:firstLine="862"/>
        <w:jc w:val="both"/>
        <w:rPr>
          <w:b/>
          <w:bCs/>
          <w:color w:val="000000" w:themeColor="text1"/>
          <w:lang w:val="ro-RO"/>
        </w:rPr>
      </w:pPr>
      <w:r w:rsidRPr="00296CFD">
        <w:rPr>
          <w:color w:val="000000" w:themeColor="text1"/>
          <w:lang w:val="ro-RO"/>
        </w:rPr>
        <w:t>(</w:t>
      </w:r>
      <w:r w:rsidR="008F25EE" w:rsidRPr="00296CFD">
        <w:rPr>
          <w:color w:val="000000" w:themeColor="text1"/>
          <w:lang w:val="ro-RO"/>
        </w:rPr>
        <w:t>3</w:t>
      </w:r>
      <w:r w:rsidRPr="00296CFD">
        <w:rPr>
          <w:color w:val="000000" w:themeColor="text1"/>
          <w:lang w:val="ro-RO"/>
        </w:rPr>
        <w:t>) Autoritățile de supraveghere adoptă toate măsurile necesare pentru a răspunde cererilor de asistență formulate de alte autorități de supraveghere, fără întârzieri nejustificate și în termen de cel mult o lună de la data primirii cererii. În cazuri justificate, în funcție de circumstanțele cauzei, termenul poate fi prelungit cu cel mult două luni, cu indicarea motivelor corespunzătoare. Măsurile pot include, în special, transmiterea informațiilor relevante privind desfășurarea investigațiilor.</w:t>
      </w:r>
    </w:p>
    <w:p w14:paraId="326B62BC" w14:textId="56B23FA7" w:rsidR="00CE0FF5" w:rsidRPr="00296CFD" w:rsidRDefault="00D4576A" w:rsidP="00CE0FF5">
      <w:pPr>
        <w:ind w:left="-142" w:firstLine="862"/>
        <w:jc w:val="both"/>
        <w:rPr>
          <w:b/>
          <w:bCs/>
          <w:color w:val="000000" w:themeColor="text1"/>
          <w:lang w:val="ro-RO"/>
        </w:rPr>
      </w:pPr>
      <w:r w:rsidRPr="00296CFD">
        <w:rPr>
          <w:color w:val="000000" w:themeColor="text1"/>
          <w:lang w:val="ro-RO"/>
        </w:rPr>
        <w:t>(</w:t>
      </w:r>
      <w:r w:rsidR="008F25EE" w:rsidRPr="00296CFD">
        <w:rPr>
          <w:color w:val="000000" w:themeColor="text1"/>
          <w:lang w:val="ro-RO"/>
        </w:rPr>
        <w:t>4</w:t>
      </w:r>
      <w:r w:rsidRPr="00296CFD">
        <w:rPr>
          <w:color w:val="000000" w:themeColor="text1"/>
          <w:lang w:val="ro-RO"/>
        </w:rPr>
        <w:t>) Cererile de asistență conțin informațiile necesare privind scopul și motivele. Informațiile obținute se utilizează exclusiv în scopul pentru care au fost solicitate.</w:t>
      </w:r>
    </w:p>
    <w:p w14:paraId="0B85E8FE" w14:textId="0F40C4EF" w:rsidR="00CE0FF5" w:rsidRPr="00296CFD" w:rsidRDefault="00D4576A" w:rsidP="00CE0FF5">
      <w:pPr>
        <w:ind w:left="-142" w:firstLine="862"/>
        <w:jc w:val="both"/>
        <w:rPr>
          <w:color w:val="000000" w:themeColor="text1"/>
          <w:lang w:val="ro-RO"/>
        </w:rPr>
      </w:pPr>
      <w:r w:rsidRPr="00296CFD">
        <w:rPr>
          <w:color w:val="000000" w:themeColor="text1"/>
          <w:lang w:val="ro-RO"/>
        </w:rPr>
        <w:t>(</w:t>
      </w:r>
      <w:r w:rsidR="008F25EE" w:rsidRPr="00296CFD">
        <w:rPr>
          <w:color w:val="000000" w:themeColor="text1"/>
          <w:lang w:val="ro-RO"/>
        </w:rPr>
        <w:t>5</w:t>
      </w:r>
      <w:r w:rsidRPr="00296CFD">
        <w:rPr>
          <w:color w:val="000000" w:themeColor="text1"/>
          <w:lang w:val="ro-RO"/>
        </w:rPr>
        <w:t>) Autoritățile de supraveghere exercită competențele în conformitate cu legislația națională privind controlul de stat, sancțiunile contravenționale și protecția datelor</w:t>
      </w:r>
      <w:r w:rsidR="00CE0FF5" w:rsidRPr="00296CFD">
        <w:rPr>
          <w:color w:val="000000" w:themeColor="text1"/>
          <w:lang w:val="ro-RO"/>
        </w:rPr>
        <w:t>.</w:t>
      </w:r>
    </w:p>
    <w:p w14:paraId="6136B08E" w14:textId="373CE3DE" w:rsidR="00CE0FF5" w:rsidRPr="00296CFD" w:rsidRDefault="00D4576A" w:rsidP="00CE0FF5">
      <w:pPr>
        <w:ind w:left="-142" w:firstLine="862"/>
        <w:jc w:val="both"/>
        <w:rPr>
          <w:b/>
          <w:bCs/>
          <w:color w:val="000000" w:themeColor="text1"/>
          <w:lang w:val="ro-RO"/>
        </w:rPr>
      </w:pPr>
      <w:r w:rsidRPr="00296CFD">
        <w:rPr>
          <w:color w:val="000000" w:themeColor="text1"/>
          <w:lang w:val="ro-RO"/>
        </w:rPr>
        <w:t>(</w:t>
      </w:r>
      <w:r w:rsidR="008F25EE" w:rsidRPr="00296CFD">
        <w:rPr>
          <w:color w:val="000000" w:themeColor="text1"/>
          <w:lang w:val="ro-RO"/>
        </w:rPr>
        <w:t>6</w:t>
      </w:r>
      <w:r w:rsidRPr="00296CFD">
        <w:rPr>
          <w:color w:val="000000" w:themeColor="text1"/>
          <w:lang w:val="ro-RO"/>
        </w:rPr>
        <w:t xml:space="preserve">) Autoritățile de supraveghere nu percep reciproc costuri pentru acțiunile și măsurile întreprinse ca urmare a cererilor de asistență. </w:t>
      </w:r>
      <w:r w:rsidR="00CF1CA8" w:rsidRPr="00296CFD">
        <w:rPr>
          <w:color w:val="000000" w:themeColor="text1"/>
          <w:lang w:val="ro-RO"/>
        </w:rPr>
        <w:t>Ele pot conveni compensarea cheltuielilor specifice în cazuri excepționale</w:t>
      </w:r>
      <w:r w:rsidRPr="00296CFD">
        <w:rPr>
          <w:color w:val="000000" w:themeColor="text1"/>
          <w:lang w:val="ro-RO"/>
        </w:rPr>
        <w:t>.</w:t>
      </w:r>
    </w:p>
    <w:p w14:paraId="32ACF919" w14:textId="4FD76394" w:rsidR="00CE0FF5" w:rsidRPr="00296CFD" w:rsidRDefault="00D4576A" w:rsidP="00CE0FF5">
      <w:pPr>
        <w:ind w:left="-142" w:firstLine="862"/>
        <w:jc w:val="both"/>
        <w:rPr>
          <w:b/>
          <w:bCs/>
          <w:color w:val="000000" w:themeColor="text1"/>
          <w:lang w:val="ro-RO"/>
        </w:rPr>
      </w:pPr>
      <w:r w:rsidRPr="00296CFD">
        <w:rPr>
          <w:color w:val="000000" w:themeColor="text1"/>
          <w:lang w:val="ro-RO"/>
        </w:rPr>
        <w:t>(</w:t>
      </w:r>
      <w:r w:rsidR="008F25EE" w:rsidRPr="00296CFD">
        <w:rPr>
          <w:color w:val="000000" w:themeColor="text1"/>
          <w:lang w:val="ro-RO"/>
        </w:rPr>
        <w:t>7</w:t>
      </w:r>
      <w:r w:rsidRPr="00296CFD">
        <w:rPr>
          <w:color w:val="000000" w:themeColor="text1"/>
          <w:lang w:val="ro-RO"/>
        </w:rPr>
        <w:t xml:space="preserve">) La data aderării Republicii Moldova la Uniune Europeană, </w:t>
      </w:r>
      <w:r w:rsidR="00CF1CA8" w:rsidRPr="00296CFD">
        <w:rPr>
          <w:color w:val="000000" w:themeColor="text1"/>
          <w:lang w:val="ro-RO"/>
        </w:rPr>
        <w:t>Ministerul Dezvoltării Economice și Digitalizării</w:t>
      </w:r>
      <w:r w:rsidRPr="00296CFD">
        <w:rPr>
          <w:color w:val="000000" w:themeColor="text1"/>
          <w:lang w:val="ro-RO"/>
        </w:rPr>
        <w:t xml:space="preserve"> notifică Comisia Europeană cu privire la autoritățile desemnate, </w:t>
      </w:r>
      <w:r w:rsidRPr="00296CFD">
        <w:rPr>
          <w:color w:val="000000" w:themeColor="text1"/>
          <w:lang w:val="ro-RO"/>
        </w:rPr>
        <w:lastRenderedPageBreak/>
        <w:t>competențe și date de contact, precum și modificările ulterioare. Ministerul Afacerilor Externe este informat.</w:t>
      </w:r>
    </w:p>
    <w:p w14:paraId="1D725795" w14:textId="77777777" w:rsidR="00CE0FF5" w:rsidRPr="00296CFD" w:rsidRDefault="00CE0FF5" w:rsidP="00D4576A">
      <w:pPr>
        <w:jc w:val="both"/>
        <w:rPr>
          <w:b/>
          <w:bCs/>
          <w:color w:val="000000" w:themeColor="text1"/>
          <w:lang w:val="ro-RO"/>
        </w:rPr>
      </w:pPr>
      <w:bookmarkStart w:id="19" w:name="_Toc215504620"/>
    </w:p>
    <w:p w14:paraId="1D5A924E" w14:textId="5C24CEC4" w:rsidR="00CE0FF5" w:rsidRPr="00296CFD" w:rsidRDefault="00D4576A" w:rsidP="00CE0FF5">
      <w:pPr>
        <w:ind w:firstLine="720"/>
        <w:jc w:val="both"/>
        <w:rPr>
          <w:color w:val="000000" w:themeColor="text1"/>
          <w:lang w:val="ro-RO"/>
        </w:rPr>
      </w:pPr>
      <w:r w:rsidRPr="00296CFD">
        <w:rPr>
          <w:b/>
          <w:bCs/>
          <w:color w:val="000000" w:themeColor="text1"/>
          <w:lang w:val="ro-RO"/>
        </w:rPr>
        <w:t>Articolul 2</w:t>
      </w:r>
      <w:r w:rsidR="003E77BF" w:rsidRPr="00296CFD">
        <w:rPr>
          <w:b/>
          <w:bCs/>
          <w:color w:val="000000" w:themeColor="text1"/>
          <w:lang w:val="ro-RO"/>
        </w:rPr>
        <w:t>8</w:t>
      </w:r>
      <w:r w:rsidR="00CE0FF5"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Răspunderea civilă a întreprinderilor și dreptul la despăgubiri integrale</w:t>
      </w:r>
      <w:bookmarkEnd w:id="19"/>
    </w:p>
    <w:p w14:paraId="20DCEF39" w14:textId="78BB7B05" w:rsidR="00CE0FF5" w:rsidRPr="00296CFD" w:rsidRDefault="00D4576A" w:rsidP="00CE0FF5">
      <w:pPr>
        <w:ind w:firstLine="720"/>
        <w:jc w:val="both"/>
        <w:rPr>
          <w:color w:val="000000" w:themeColor="text1"/>
          <w:lang w:val="ro-RO"/>
        </w:rPr>
      </w:pPr>
      <w:r w:rsidRPr="00296CFD">
        <w:rPr>
          <w:color w:val="000000" w:themeColor="text1"/>
          <w:lang w:val="ro-RO"/>
        </w:rPr>
        <w:t xml:space="preserve">(1) </w:t>
      </w:r>
      <w:r w:rsidR="009E0ECA" w:rsidRPr="00296CFD">
        <w:rPr>
          <w:color w:val="000000" w:themeColor="text1"/>
          <w:lang w:val="ro-RO"/>
        </w:rPr>
        <w:t>În cazul în care o întreprindere este ținută răspunzătoare, potrivit legislației</w:t>
      </w:r>
      <w:r w:rsidR="009E0ECA" w:rsidRPr="00296CFD">
        <w:rPr>
          <w:b/>
          <w:bCs/>
          <w:color w:val="000000" w:themeColor="text1"/>
          <w:lang w:val="ro-RO"/>
        </w:rPr>
        <w:t xml:space="preserve"> </w:t>
      </w:r>
      <w:r w:rsidR="009E0ECA" w:rsidRPr="00296CFD">
        <w:rPr>
          <w:color w:val="000000" w:themeColor="text1"/>
          <w:lang w:val="ro-RO"/>
        </w:rPr>
        <w:t>Republicii Moldova, pentru prejudiciul cauzat unei persoane fizice sau juridice prin nerespectarea obligațiilor de diligență prevăzute de prezenta lege, persoana prejudiciată are dreptul la repararea integrală a prejudiciului, în condițiile Codului civil. Repararea integrală nu poate conduce la supra-compensare, inclusiv prin despăgubiri punitive, multiple sau de natură echivalentă</w:t>
      </w:r>
      <w:r w:rsidRPr="00296CFD">
        <w:rPr>
          <w:color w:val="000000" w:themeColor="text1"/>
          <w:lang w:val="ro-RO"/>
        </w:rPr>
        <w:t>.</w:t>
      </w:r>
    </w:p>
    <w:p w14:paraId="4C8BD633" w14:textId="4B6B7982" w:rsidR="00CE0FF5" w:rsidRPr="00296CFD" w:rsidRDefault="00D4576A" w:rsidP="00CE0FF5">
      <w:pPr>
        <w:ind w:firstLine="720"/>
        <w:jc w:val="both"/>
        <w:rPr>
          <w:color w:val="000000" w:themeColor="text1"/>
          <w:lang w:val="ro-RO"/>
        </w:rPr>
      </w:pPr>
      <w:r w:rsidRPr="00296CFD">
        <w:rPr>
          <w:color w:val="000000" w:themeColor="text1"/>
          <w:lang w:val="ro-RO"/>
        </w:rPr>
        <w:t>(2) Pentru aplicarea alin</w:t>
      </w:r>
      <w:r w:rsidR="003C7EE3" w:rsidRPr="00296CFD">
        <w:rPr>
          <w:color w:val="000000" w:themeColor="text1"/>
          <w:lang w:val="ro-RO"/>
        </w:rPr>
        <w:t>.</w:t>
      </w:r>
      <w:r w:rsidRPr="00296CFD">
        <w:rPr>
          <w:color w:val="000000" w:themeColor="text1"/>
          <w:lang w:val="ro-RO"/>
        </w:rPr>
        <w:t xml:space="preserve"> (1), se asigură că:</w:t>
      </w:r>
    </w:p>
    <w:p w14:paraId="0BC5B5C0" w14:textId="77777777" w:rsidR="00CE0FF5" w:rsidRPr="00296CFD" w:rsidRDefault="00D4576A" w:rsidP="00CE0FF5">
      <w:pPr>
        <w:ind w:firstLine="720"/>
        <w:jc w:val="both"/>
        <w:rPr>
          <w:color w:val="000000" w:themeColor="text1"/>
          <w:lang w:val="ro-RO"/>
        </w:rPr>
      </w:pPr>
      <w:r w:rsidRPr="00296CFD">
        <w:rPr>
          <w:color w:val="000000" w:themeColor="text1"/>
          <w:lang w:val="ro-RO"/>
        </w:rPr>
        <w:t>1) normele naționale privind începutul, durata, suspendarea sau întreruperea termenelor de prescripție nu împiedică în mod nejustificat introducerea acțiunilor în despăgubire și nu pot stabili condiții mai stricte decât regimul general al răspunderii civile. Termenul de prescripție pentru acțiunile în despăgubire este de cel puțin 5 ani și, în orice caz, nu mai scurt decât termenul general aplicabil răspunderii civile. Termenele de prescripție nu încep să curgă înainte de încetarea încălcării și înainte ca reclamantul să fi cunoscut sau să fi trebuit în mod rezonabil să cunoască: comportamentul care constituie încălcare; prejudiciul cauzat și identitatea autorului încălcării.</w:t>
      </w:r>
    </w:p>
    <w:p w14:paraId="39C66C90" w14:textId="77777777" w:rsidR="00CE0FF5" w:rsidRPr="00296CFD" w:rsidRDefault="00D4576A" w:rsidP="00CE0FF5">
      <w:pPr>
        <w:ind w:firstLine="720"/>
        <w:jc w:val="both"/>
        <w:rPr>
          <w:color w:val="000000" w:themeColor="text1"/>
          <w:lang w:val="ro-RO"/>
        </w:rPr>
      </w:pPr>
      <w:r w:rsidRPr="00296CFD">
        <w:rPr>
          <w:color w:val="000000" w:themeColor="text1"/>
          <w:lang w:val="ro-RO"/>
        </w:rPr>
        <w:t>2) costul procedurilor nu este prohibitiv pentru reclamanți și nu împiedică exercitarea efectivă a dreptului de acces la justiție pentru apărarea drepturilor lor.</w:t>
      </w:r>
    </w:p>
    <w:p w14:paraId="7743123A" w14:textId="77777777" w:rsidR="00CE0FF5" w:rsidRPr="00296CFD" w:rsidRDefault="00D4576A" w:rsidP="00CE0FF5">
      <w:pPr>
        <w:ind w:firstLine="720"/>
        <w:jc w:val="both"/>
        <w:rPr>
          <w:color w:val="000000" w:themeColor="text1"/>
          <w:lang w:val="ro-RO"/>
        </w:rPr>
      </w:pPr>
      <w:r w:rsidRPr="00296CFD">
        <w:rPr>
          <w:color w:val="000000" w:themeColor="text1"/>
          <w:lang w:val="ro-RO"/>
        </w:rPr>
        <w:t>3) reclamanții sunt în măsură să solicite măsuri de încetare, inclusiv prin proceduri simplificate; aceste măsuri pot avea caracter provizoriu sau definitiv și sunt destinate să pună capăt încălcărilor dispozițiilor naționale adoptate în temeiul prezentei legi, prin efectuarea unei acțiuni sau încetarea unui comportament.</w:t>
      </w:r>
    </w:p>
    <w:p w14:paraId="0DC9C8C3" w14:textId="77777777" w:rsidR="00CE0FF5" w:rsidRPr="00296CFD" w:rsidRDefault="00D4576A" w:rsidP="00CE0FF5">
      <w:pPr>
        <w:ind w:firstLine="720"/>
        <w:jc w:val="both"/>
        <w:rPr>
          <w:color w:val="000000" w:themeColor="text1"/>
          <w:lang w:val="ro-RO"/>
        </w:rPr>
      </w:pPr>
      <w:r w:rsidRPr="00296CFD">
        <w:rPr>
          <w:color w:val="000000" w:themeColor="text1"/>
          <w:lang w:val="ro-RO"/>
        </w:rPr>
        <w:t>4) atunci când este introdusă o acțiune, iar reclamantul prezintă o justificare motivată care conține fapte și probe disponibile în mod rezonabil și suficiente pentru a face plauzibilă acțiunea în despăgubire și indică faptul că întreprinderea deține controlul asupra unor probe relevante, instanțele pot dispune divulgarea acestor probe de către întreprindere, în conformitate cu dreptul procedural intern.</w:t>
      </w:r>
    </w:p>
    <w:p w14:paraId="633DF759" w14:textId="77777777" w:rsidR="00CE0FF5" w:rsidRPr="00296CFD" w:rsidRDefault="00D4576A" w:rsidP="00CE0FF5">
      <w:pPr>
        <w:ind w:firstLine="720"/>
        <w:jc w:val="both"/>
        <w:rPr>
          <w:color w:val="000000" w:themeColor="text1"/>
          <w:lang w:val="ro-RO"/>
        </w:rPr>
      </w:pPr>
      <w:r w:rsidRPr="00296CFD">
        <w:rPr>
          <w:color w:val="000000" w:themeColor="text1"/>
          <w:lang w:val="ro-RO"/>
        </w:rPr>
        <w:t>(3) Instanțele naționale limitează divulgarea probelor la ceea ce este necesar și proporțional pentru susținerea acțiunii sau apărării în despăgubire și dispun păstrarea probelor în aceleași limite de necesitate și proporționalitate. La aprecierea proporționalității, instanțele iau în considerare gradul de susținere a acțiunii prin faptele și probele disponibile, amploarea și costurile divulgării, interesele legitime ale părților și ale terților, precum și necesitatea evitării solicitărilor generale nespecifice de informații. În cazul probelor care conțin informații confidențiale, inclusiv date privind terți, instanțele stabilesc măsuri adecvate de protecție a confidențialității. Instanțele pot dispune divulgarea de probe confidențiale atunci când acestea sunt relevante, asigurând aplicarea unor măsuri efective de protecție a informațiilor respective.</w:t>
      </w:r>
    </w:p>
    <w:p w14:paraId="065862C2" w14:textId="77777777" w:rsidR="00CE0FF5" w:rsidRPr="00296CFD" w:rsidRDefault="00D4576A" w:rsidP="00CE0FF5">
      <w:pPr>
        <w:ind w:firstLine="720"/>
        <w:jc w:val="both"/>
        <w:rPr>
          <w:color w:val="000000" w:themeColor="text1"/>
          <w:lang w:val="ro-RO"/>
        </w:rPr>
      </w:pPr>
      <w:r w:rsidRPr="00296CFD">
        <w:rPr>
          <w:color w:val="000000" w:themeColor="text1"/>
          <w:lang w:val="ro-RO"/>
        </w:rPr>
        <w:t>(4) Întreprinderile care au participat la inițiative sectoriale sau multipartite ori au utilizat verificarea de către o parte terță independentă sau clauze contractuale pentru sprijinirea implementării obligațiilor de diligență necesară pot fi trase la răspundere în conformitate cu legislația națională.</w:t>
      </w:r>
    </w:p>
    <w:p w14:paraId="508EA80B" w14:textId="77777777" w:rsidR="00CE0FF5" w:rsidRPr="00296CFD" w:rsidRDefault="00D4576A" w:rsidP="00CE0FF5">
      <w:pPr>
        <w:ind w:firstLine="720"/>
        <w:jc w:val="both"/>
        <w:rPr>
          <w:color w:val="000000" w:themeColor="text1"/>
          <w:lang w:val="ro-RO"/>
        </w:rPr>
      </w:pPr>
      <w:r w:rsidRPr="00296CFD">
        <w:rPr>
          <w:color w:val="000000" w:themeColor="text1"/>
          <w:lang w:val="ro-RO"/>
        </w:rPr>
        <w:t xml:space="preserve">(5) Răspunderea civilă a unei întreprinderi pentru prejudiciile prevăzute de prezentul articol nu aduce atingere răspunderii civile a filialelor sale și nici răspunderii partenerilor de afaceri direcți sau indirecți din lanțul de activități. </w:t>
      </w:r>
    </w:p>
    <w:p w14:paraId="27B9FFD4" w14:textId="77777777" w:rsidR="00CE0FF5" w:rsidRPr="00296CFD" w:rsidRDefault="00D4576A" w:rsidP="00CE0FF5">
      <w:pPr>
        <w:ind w:firstLine="720"/>
        <w:jc w:val="both"/>
        <w:rPr>
          <w:color w:val="000000" w:themeColor="text1"/>
          <w:lang w:val="ro-RO"/>
        </w:rPr>
      </w:pPr>
      <w:r w:rsidRPr="00296CFD">
        <w:rPr>
          <w:color w:val="000000" w:themeColor="text1"/>
          <w:lang w:val="ro-RO"/>
        </w:rPr>
        <w:t>(6) În cazul în care prejudiciul este cauzat în comun de întreprindere și filiala sa sau de un partener de afaceri direct ori indirect, aceștia răspund solidar, fără a aduce atingere dispozițiilor din legislația națională privind condițiile răspunderii solidare și dreptul de regres.</w:t>
      </w:r>
    </w:p>
    <w:p w14:paraId="488257FE" w14:textId="07CC201F" w:rsidR="00D4576A" w:rsidRPr="00296CFD" w:rsidRDefault="00D4576A" w:rsidP="00CE0FF5">
      <w:pPr>
        <w:ind w:firstLine="720"/>
        <w:jc w:val="both"/>
        <w:rPr>
          <w:color w:val="000000" w:themeColor="text1"/>
          <w:lang w:val="ro-RO"/>
        </w:rPr>
      </w:pPr>
      <w:r w:rsidRPr="00296CFD">
        <w:rPr>
          <w:color w:val="000000" w:themeColor="text1"/>
          <w:lang w:val="ro-RO"/>
        </w:rPr>
        <w:lastRenderedPageBreak/>
        <w:t>(7)</w:t>
      </w:r>
      <w:r w:rsidR="00A020F6" w:rsidRPr="00296CFD">
        <w:rPr>
          <w:color w:val="000000" w:themeColor="text1"/>
          <w:lang w:val="ro-RO"/>
        </w:rPr>
        <w:t xml:space="preserve"> </w:t>
      </w:r>
      <w:r w:rsidRPr="00296CFD">
        <w:rPr>
          <w:color w:val="000000" w:themeColor="text1"/>
          <w:lang w:val="ro-RO"/>
        </w:rPr>
        <w:t>Normele privind răspunderea civilă prevăzute de prezenta lege nu limitează răspunderea întreprinderii în temeiul sistemului juridic național și nu aduc atingere altor dispoziții din legislația națională sau din dreptul Uniunii Europene privind răspunderea civilă pentru prejudicii aduse drepturilor omului sau mediului, inclusiv în situațiile neacoperite de prezenta lege ori în cazurile în care legislația aplicabilă prevede o răspundere mai strictă decât cea stabilită de prezenta lege.</w:t>
      </w:r>
    </w:p>
    <w:p w14:paraId="582710A7" w14:textId="77777777" w:rsidR="00CE0FF5" w:rsidRPr="00296CFD" w:rsidRDefault="00CE0FF5" w:rsidP="00D4576A">
      <w:pPr>
        <w:jc w:val="both"/>
        <w:rPr>
          <w:b/>
          <w:bCs/>
          <w:color w:val="000000" w:themeColor="text1"/>
          <w:lang w:val="ro-RO"/>
        </w:rPr>
      </w:pPr>
      <w:bookmarkStart w:id="20" w:name="_Toc215504621"/>
    </w:p>
    <w:p w14:paraId="1BC987A0" w14:textId="6DB6C1AA" w:rsidR="00D4576A" w:rsidRPr="00296CFD" w:rsidRDefault="00D4576A" w:rsidP="00CE0FF5">
      <w:pPr>
        <w:jc w:val="center"/>
        <w:rPr>
          <w:b/>
          <w:bCs/>
          <w:color w:val="000000" w:themeColor="text1"/>
          <w:lang w:val="ro-RO"/>
        </w:rPr>
      </w:pPr>
      <w:r w:rsidRPr="00296CFD">
        <w:rPr>
          <w:b/>
          <w:bCs/>
          <w:color w:val="000000" w:themeColor="text1"/>
          <w:lang w:val="ro-RO"/>
        </w:rPr>
        <w:t>Capitolul IX</w:t>
      </w:r>
    </w:p>
    <w:p w14:paraId="1D64C424" w14:textId="77777777" w:rsidR="00D4576A" w:rsidRPr="00296CFD" w:rsidRDefault="00D4576A" w:rsidP="00CE0FF5">
      <w:pPr>
        <w:jc w:val="center"/>
        <w:rPr>
          <w:b/>
          <w:bCs/>
          <w:color w:val="000000" w:themeColor="text1"/>
          <w:lang w:val="ro-RO"/>
        </w:rPr>
      </w:pPr>
      <w:r w:rsidRPr="00296CFD">
        <w:rPr>
          <w:b/>
          <w:bCs/>
          <w:color w:val="000000" w:themeColor="text1"/>
          <w:lang w:val="ro-RO"/>
        </w:rPr>
        <w:t>RAPORTAREA ÎNCĂLCĂRILOR, PROTECȚIA AVERTIZORILOR ȘI LEGĂTURI CU ALTE REGIMURI</w:t>
      </w:r>
    </w:p>
    <w:p w14:paraId="0D25C6F6" w14:textId="77777777" w:rsidR="007622D2" w:rsidRPr="00296CFD" w:rsidRDefault="007622D2" w:rsidP="00CE0FF5">
      <w:pPr>
        <w:jc w:val="center"/>
        <w:rPr>
          <w:b/>
          <w:bCs/>
          <w:color w:val="000000" w:themeColor="text1"/>
          <w:lang w:val="ro-RO"/>
        </w:rPr>
      </w:pPr>
    </w:p>
    <w:bookmarkEnd w:id="20"/>
    <w:p w14:paraId="47541BC3" w14:textId="4147CE00" w:rsidR="007622D2" w:rsidRPr="00296CFD" w:rsidRDefault="00D4576A" w:rsidP="007622D2">
      <w:pPr>
        <w:ind w:firstLine="720"/>
        <w:jc w:val="both"/>
        <w:rPr>
          <w:b/>
          <w:bCs/>
          <w:color w:val="000000" w:themeColor="text1"/>
          <w:lang w:val="ro-RO"/>
        </w:rPr>
      </w:pPr>
      <w:r w:rsidRPr="00296CFD">
        <w:rPr>
          <w:b/>
          <w:bCs/>
          <w:color w:val="000000" w:themeColor="text1"/>
          <w:lang w:val="ro-RO"/>
        </w:rPr>
        <w:t xml:space="preserve">Articolul </w:t>
      </w:r>
      <w:r w:rsidR="00F548AE" w:rsidRPr="00296CFD">
        <w:rPr>
          <w:b/>
          <w:bCs/>
          <w:color w:val="000000" w:themeColor="text1"/>
          <w:lang w:val="ro-RO"/>
        </w:rPr>
        <w:t>29</w:t>
      </w:r>
      <w:r w:rsidR="007622D2"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Sprijin public, achiziții publice și concesiuni publice</w:t>
      </w:r>
    </w:p>
    <w:p w14:paraId="4665B0F4" w14:textId="796981AD" w:rsidR="007622D2" w:rsidRPr="00296CFD" w:rsidRDefault="00D4576A" w:rsidP="007622D2">
      <w:pPr>
        <w:ind w:firstLine="720"/>
        <w:jc w:val="both"/>
        <w:rPr>
          <w:b/>
          <w:bCs/>
          <w:color w:val="000000" w:themeColor="text1"/>
          <w:lang w:val="ro-RO"/>
        </w:rPr>
      </w:pPr>
      <w:r w:rsidRPr="00296CFD">
        <w:rPr>
          <w:color w:val="000000" w:themeColor="text1"/>
          <w:lang w:val="ro-RO"/>
        </w:rPr>
        <w:t xml:space="preserve">(1) Respectarea obligațiilor </w:t>
      </w:r>
      <w:r w:rsidR="009C3F09" w:rsidRPr="00296CFD">
        <w:rPr>
          <w:color w:val="000000" w:themeColor="text1"/>
          <w:lang w:val="ro-RO"/>
        </w:rPr>
        <w:t>prevăzute de prezenta lege sau aplicarea voluntară a acestora constituie un aspect de mediu ori social pe care autoritățile contractante îl pot lua în considerare potrivit cu</w:t>
      </w:r>
      <w:r w:rsidR="000C3F43" w:rsidRPr="00296CFD">
        <w:rPr>
          <w:color w:val="000000" w:themeColor="text1"/>
          <w:lang w:val="ro-RO"/>
        </w:rPr>
        <w:t xml:space="preserve"> Leg</w:t>
      </w:r>
      <w:r w:rsidR="009C3F09" w:rsidRPr="00296CFD">
        <w:rPr>
          <w:color w:val="000000" w:themeColor="text1"/>
          <w:lang w:val="ro-RO"/>
        </w:rPr>
        <w:t>ea</w:t>
      </w:r>
      <w:r w:rsidR="000C3F43" w:rsidRPr="00296CFD">
        <w:rPr>
          <w:color w:val="000000" w:themeColor="text1"/>
          <w:lang w:val="ro-RO"/>
        </w:rPr>
        <w:t xml:space="preserve"> nr. 131/2015 privind achizițiile publice,</w:t>
      </w:r>
      <w:r w:rsidRPr="00296CFD">
        <w:rPr>
          <w:color w:val="000000" w:themeColor="text1"/>
          <w:lang w:val="ro-RO"/>
        </w:rPr>
        <w:t xml:space="preserve"> Leg</w:t>
      </w:r>
      <w:r w:rsidR="009C3F09" w:rsidRPr="00296CFD">
        <w:rPr>
          <w:color w:val="000000" w:themeColor="text1"/>
          <w:lang w:val="ro-RO"/>
        </w:rPr>
        <w:t>ea</w:t>
      </w:r>
      <w:r w:rsidRPr="00296CFD">
        <w:rPr>
          <w:color w:val="000000" w:themeColor="text1"/>
          <w:lang w:val="ro-RO"/>
        </w:rPr>
        <w:t xml:space="preserve"> nr. 74/2020 privind achizițiile în sectoarele energeticii, apei, transporturilor și serviciilor poștale</w:t>
      </w:r>
      <w:r w:rsidR="000C3F43" w:rsidRPr="00296CFD">
        <w:rPr>
          <w:color w:val="000000" w:themeColor="text1"/>
          <w:lang w:val="ro-RO"/>
        </w:rPr>
        <w:t>, Leg</w:t>
      </w:r>
      <w:r w:rsidR="009C3F09" w:rsidRPr="00296CFD">
        <w:rPr>
          <w:color w:val="000000" w:themeColor="text1"/>
          <w:lang w:val="ro-RO"/>
        </w:rPr>
        <w:t>ea</w:t>
      </w:r>
      <w:r w:rsidR="000C3F43" w:rsidRPr="00296CFD">
        <w:rPr>
          <w:color w:val="000000" w:themeColor="text1"/>
          <w:lang w:val="ro-RO"/>
        </w:rPr>
        <w:t xml:space="preserve"> nr. 22/2025 privind concesiunile de lucrări și concesiunile de servicii, precum</w:t>
      </w:r>
      <w:r w:rsidRPr="00296CFD">
        <w:rPr>
          <w:color w:val="000000" w:themeColor="text1"/>
          <w:lang w:val="ro-RO"/>
        </w:rPr>
        <w:t xml:space="preserve"> și Leg</w:t>
      </w:r>
      <w:r w:rsidR="009C3F09" w:rsidRPr="00296CFD">
        <w:rPr>
          <w:color w:val="000000" w:themeColor="text1"/>
          <w:lang w:val="ro-RO"/>
        </w:rPr>
        <w:t>ea</w:t>
      </w:r>
      <w:r w:rsidRPr="00296CFD">
        <w:rPr>
          <w:color w:val="000000" w:themeColor="text1"/>
          <w:lang w:val="ro-RO"/>
        </w:rPr>
        <w:t xml:space="preserve"> nr. 179/2008 </w:t>
      </w:r>
      <w:r w:rsidR="003C7EE3" w:rsidRPr="00296CFD">
        <w:rPr>
          <w:color w:val="000000" w:themeColor="text1"/>
          <w:lang w:val="ro-RO"/>
        </w:rPr>
        <w:t xml:space="preserve">cu privire la </w:t>
      </w:r>
      <w:r w:rsidRPr="00296CFD">
        <w:rPr>
          <w:color w:val="000000" w:themeColor="text1"/>
          <w:lang w:val="ro-RO"/>
        </w:rPr>
        <w:t>parteneriat</w:t>
      </w:r>
      <w:r w:rsidR="003C7EE3" w:rsidRPr="00296CFD">
        <w:rPr>
          <w:color w:val="000000" w:themeColor="text1"/>
          <w:lang w:val="ro-RO"/>
        </w:rPr>
        <w:t>ul</w:t>
      </w:r>
      <w:r w:rsidRPr="00296CFD">
        <w:rPr>
          <w:color w:val="000000" w:themeColor="text1"/>
          <w:lang w:val="ro-RO"/>
        </w:rPr>
        <w:t xml:space="preserve"> public-privat.</w:t>
      </w:r>
    </w:p>
    <w:p w14:paraId="2A7EDAD3" w14:textId="77777777" w:rsidR="007622D2" w:rsidRPr="00296CFD" w:rsidRDefault="00D4576A" w:rsidP="007622D2">
      <w:pPr>
        <w:ind w:firstLine="720"/>
        <w:jc w:val="both"/>
        <w:rPr>
          <w:b/>
          <w:bCs/>
          <w:color w:val="000000" w:themeColor="text1"/>
          <w:lang w:val="ro-RO"/>
        </w:rPr>
      </w:pPr>
      <w:r w:rsidRPr="00296CFD">
        <w:rPr>
          <w:color w:val="000000" w:themeColor="text1"/>
          <w:lang w:val="ro-RO"/>
        </w:rPr>
        <w:t>(2) Autoritățile contractante pot include în documentația de atribuire condiții sociale și de mediu legate de executarea contractului, cu respectarea principiilor proporționalității și transparenței.</w:t>
      </w:r>
    </w:p>
    <w:p w14:paraId="7C220281" w14:textId="77777777" w:rsidR="007622D2" w:rsidRPr="00296CFD" w:rsidRDefault="00D4576A" w:rsidP="007622D2">
      <w:pPr>
        <w:ind w:firstLine="720"/>
        <w:jc w:val="both"/>
        <w:rPr>
          <w:b/>
          <w:bCs/>
          <w:color w:val="000000" w:themeColor="text1"/>
          <w:lang w:val="ro-RO"/>
        </w:rPr>
      </w:pPr>
      <w:r w:rsidRPr="00296CFD">
        <w:rPr>
          <w:color w:val="000000" w:themeColor="text1"/>
          <w:lang w:val="ro-RO"/>
        </w:rPr>
        <w:t>(3) Ministerul Finanțelor și Agenția Achiziții Publice elaborează ghiduri metodologice pentru includerea criteriilor de durabilitate și diligență corporativă în procedurile de achiziții.</w:t>
      </w:r>
    </w:p>
    <w:p w14:paraId="5B08EEF6" w14:textId="77777777" w:rsidR="00011202" w:rsidRPr="00296CFD" w:rsidRDefault="00011202" w:rsidP="007622D2">
      <w:pPr>
        <w:ind w:firstLine="720"/>
        <w:jc w:val="both"/>
        <w:rPr>
          <w:color w:val="000000" w:themeColor="text1"/>
          <w:lang w:val="ro-RO"/>
        </w:rPr>
      </w:pPr>
    </w:p>
    <w:p w14:paraId="4D623581" w14:textId="2BF76E83" w:rsidR="007622D2" w:rsidRPr="00296CFD" w:rsidRDefault="00D4576A" w:rsidP="007622D2">
      <w:pPr>
        <w:ind w:firstLine="720"/>
        <w:jc w:val="both"/>
        <w:rPr>
          <w:b/>
          <w:bCs/>
          <w:color w:val="000000" w:themeColor="text1"/>
          <w:lang w:val="ro-RO"/>
        </w:rPr>
      </w:pPr>
      <w:r w:rsidRPr="00296CFD">
        <w:rPr>
          <w:b/>
          <w:bCs/>
          <w:color w:val="000000" w:themeColor="text1"/>
          <w:lang w:val="ro-RO"/>
        </w:rPr>
        <w:t>Articolul 3</w:t>
      </w:r>
      <w:r w:rsidR="00F548AE" w:rsidRPr="00296CFD">
        <w:rPr>
          <w:b/>
          <w:bCs/>
          <w:color w:val="000000" w:themeColor="text1"/>
          <w:lang w:val="ro-RO"/>
        </w:rPr>
        <w:t>0</w:t>
      </w:r>
      <w:r w:rsidR="007622D2"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Monitorizarea și raportarea implementării</w:t>
      </w:r>
    </w:p>
    <w:p w14:paraId="391CEEF7" w14:textId="4E5765F7" w:rsidR="007622D2" w:rsidRPr="00296CFD" w:rsidRDefault="00D4576A" w:rsidP="007622D2">
      <w:pPr>
        <w:ind w:firstLine="720"/>
        <w:jc w:val="both"/>
        <w:rPr>
          <w:b/>
          <w:bCs/>
          <w:color w:val="000000" w:themeColor="text1"/>
          <w:lang w:val="ro-RO"/>
        </w:rPr>
      </w:pPr>
      <w:r w:rsidRPr="00296CFD">
        <w:rPr>
          <w:color w:val="000000" w:themeColor="text1"/>
          <w:lang w:val="ro-RO"/>
        </w:rPr>
        <w:t xml:space="preserve">(1) Ministerul Dezvoltării Economice și Digitalizării elaborează o evaluare periodică a aplicării cadrului de diligență corporativă în Republica Moldova, inclusiv impactul asupra </w:t>
      </w:r>
      <w:r w:rsidR="00F83FB7" w:rsidRPr="00296CFD">
        <w:rPr>
          <w:color w:val="000000" w:themeColor="text1"/>
          <w:lang w:val="ro-RO"/>
        </w:rPr>
        <w:t>IMM</w:t>
      </w:r>
      <w:r w:rsidRPr="00296CFD">
        <w:rPr>
          <w:color w:val="000000" w:themeColor="text1"/>
          <w:lang w:val="ro-RO"/>
        </w:rPr>
        <w:t xml:space="preserve">-urilor și măsurile de sprijin. </w:t>
      </w:r>
    </w:p>
    <w:p w14:paraId="370DB0FB" w14:textId="5B8E73B9" w:rsidR="007622D2" w:rsidRPr="00296CFD" w:rsidRDefault="00D4576A" w:rsidP="007622D2">
      <w:pPr>
        <w:ind w:firstLine="720"/>
        <w:jc w:val="both"/>
        <w:rPr>
          <w:b/>
          <w:bCs/>
          <w:color w:val="000000" w:themeColor="text1"/>
          <w:lang w:val="ro-RO"/>
        </w:rPr>
      </w:pPr>
      <w:r w:rsidRPr="00296CFD">
        <w:rPr>
          <w:color w:val="000000" w:themeColor="text1"/>
          <w:lang w:val="ro-RO"/>
        </w:rPr>
        <w:t xml:space="preserve">(2) Raportul național se publică pe </w:t>
      </w:r>
      <w:r w:rsidR="00DE2EDE" w:rsidRPr="00296CFD">
        <w:rPr>
          <w:color w:val="000000" w:themeColor="text1"/>
          <w:lang w:val="ro-RO"/>
        </w:rPr>
        <w:t>pagina web oficială a</w:t>
      </w:r>
      <w:r w:rsidRPr="00296CFD">
        <w:rPr>
          <w:color w:val="000000" w:themeColor="text1"/>
          <w:lang w:val="ro-RO"/>
        </w:rPr>
        <w:t xml:space="preserve"> Ministerul</w:t>
      </w:r>
      <w:r w:rsidR="00DE2EDE" w:rsidRPr="00296CFD">
        <w:rPr>
          <w:color w:val="000000" w:themeColor="text1"/>
          <w:lang w:val="ro-RO"/>
        </w:rPr>
        <w:t>ui</w:t>
      </w:r>
      <w:r w:rsidRPr="00296CFD">
        <w:rPr>
          <w:color w:val="000000" w:themeColor="text1"/>
          <w:lang w:val="ro-RO"/>
        </w:rPr>
        <w:t xml:space="preserve"> Dezvoltării Economice și Digitalizării și se prezintă Guvernului, cu propuneri de ajustare legislativă. Evaluarea se corelează cu raportările privind</w:t>
      </w:r>
      <w:r w:rsidR="003C7EE3" w:rsidRPr="00296CFD">
        <w:rPr>
          <w:color w:val="000000" w:themeColor="text1"/>
          <w:lang w:val="ro-RO"/>
        </w:rPr>
        <w:t xml:space="preserve"> implementarea Strategiei naționale de</w:t>
      </w:r>
      <w:r w:rsidRPr="00296CFD">
        <w:rPr>
          <w:color w:val="000000" w:themeColor="text1"/>
          <w:lang w:val="ro-RO"/>
        </w:rPr>
        <w:t xml:space="preserve"> dezvoltare „Moldova</w:t>
      </w:r>
      <w:r w:rsidR="003C7EE3" w:rsidRPr="00296CFD">
        <w:rPr>
          <w:color w:val="000000" w:themeColor="text1"/>
          <w:lang w:val="ro-RO"/>
        </w:rPr>
        <w:t xml:space="preserve"> Europeană</w:t>
      </w:r>
      <w:r w:rsidRPr="00296CFD">
        <w:rPr>
          <w:color w:val="000000" w:themeColor="text1"/>
          <w:lang w:val="ro-RO"/>
        </w:rPr>
        <w:t xml:space="preserve"> 2030”</w:t>
      </w:r>
      <w:r w:rsidR="003C7EE3" w:rsidRPr="00296CFD">
        <w:rPr>
          <w:color w:val="000000" w:themeColor="text1"/>
          <w:lang w:val="ro-RO"/>
        </w:rPr>
        <w:t>, aprobate prin Legea nr. 315/2022.</w:t>
      </w:r>
    </w:p>
    <w:p w14:paraId="5C7F3E79" w14:textId="77777777" w:rsidR="007622D2" w:rsidRPr="00296CFD" w:rsidRDefault="00D4576A" w:rsidP="007622D2">
      <w:pPr>
        <w:ind w:firstLine="720"/>
        <w:jc w:val="both"/>
        <w:rPr>
          <w:b/>
          <w:bCs/>
          <w:color w:val="000000" w:themeColor="text1"/>
          <w:lang w:val="ro-RO"/>
        </w:rPr>
      </w:pPr>
      <w:r w:rsidRPr="00296CFD">
        <w:rPr>
          <w:color w:val="000000" w:themeColor="text1"/>
          <w:lang w:val="ro-RO"/>
        </w:rPr>
        <w:t>(</w:t>
      </w:r>
      <w:r w:rsidR="007622D2" w:rsidRPr="00296CFD">
        <w:rPr>
          <w:color w:val="000000" w:themeColor="text1"/>
          <w:lang w:val="ro-RO"/>
        </w:rPr>
        <w:t>3</w:t>
      </w:r>
      <w:r w:rsidRPr="00296CFD">
        <w:rPr>
          <w:color w:val="000000" w:themeColor="text1"/>
          <w:lang w:val="ro-RO"/>
        </w:rPr>
        <w:t>) După aderarea Republicii Moldova la Uniunea Europeană, o dată la cinci ani, Ministerul Dezvoltării Economice și Digitalizării, în coordonare cu autoritățile competente, elaborează și prezintă Guvernului Republicii Moldova un raport privind implementarea prezentei legi, precum și privind eficacitatea și eficiența acesteia în atingerea obiectivelor, în special în ceea ce privește prevenirea și gestionarea impacturilor negative. Raportul este însoțit, dacă este cazul, de o propunere legislativă. Primul raport evaluează, printre altele, următoarele aspecte:</w:t>
      </w:r>
    </w:p>
    <w:p w14:paraId="3CC88B0C" w14:textId="02FA740D" w:rsidR="007622D2" w:rsidRPr="00296CFD" w:rsidRDefault="00D4576A" w:rsidP="007622D2">
      <w:pPr>
        <w:ind w:firstLine="720"/>
        <w:jc w:val="both"/>
        <w:rPr>
          <w:b/>
          <w:bCs/>
          <w:color w:val="000000" w:themeColor="text1"/>
          <w:lang w:val="ro-RO"/>
        </w:rPr>
      </w:pPr>
      <w:r w:rsidRPr="00296CFD">
        <w:rPr>
          <w:color w:val="000000" w:themeColor="text1"/>
          <w:lang w:val="ro-RO"/>
        </w:rPr>
        <w:t xml:space="preserve">1) impactul prezentei legi asupra întreprinderilor mici și mijlocii, precum și evaluarea eficacității măsurilor și instrumentelor de sprijin disponibile pentru </w:t>
      </w:r>
      <w:r w:rsidR="00F83FB7" w:rsidRPr="00296CFD">
        <w:rPr>
          <w:color w:val="000000" w:themeColor="text1"/>
          <w:lang w:val="ro-RO"/>
        </w:rPr>
        <w:t>IMM</w:t>
      </w:r>
      <w:r w:rsidRPr="00296CFD">
        <w:rPr>
          <w:color w:val="000000" w:themeColor="text1"/>
          <w:lang w:val="ro-RO"/>
        </w:rPr>
        <w:t>-uri la nivel național și, după caz, în cadrul cooperării cu partenerii internaționali</w:t>
      </w:r>
      <w:r w:rsidR="00DE2EDE" w:rsidRPr="00296CFD">
        <w:rPr>
          <w:color w:val="000000" w:themeColor="text1"/>
          <w:lang w:val="ro-RO"/>
        </w:rPr>
        <w:t>;</w:t>
      </w:r>
    </w:p>
    <w:p w14:paraId="64FAA8F3" w14:textId="77777777" w:rsidR="007622D2" w:rsidRPr="00296CFD" w:rsidRDefault="00D4576A" w:rsidP="007622D2">
      <w:pPr>
        <w:ind w:firstLine="720"/>
        <w:jc w:val="both"/>
        <w:rPr>
          <w:b/>
          <w:bCs/>
          <w:color w:val="000000" w:themeColor="text1"/>
          <w:lang w:val="ro-RO"/>
        </w:rPr>
      </w:pPr>
      <w:r w:rsidRPr="00296CFD">
        <w:rPr>
          <w:color w:val="000000" w:themeColor="text1"/>
          <w:lang w:val="ro-RO"/>
        </w:rPr>
        <w:t>2) domeniul de aplicare al prezentei legi în ceea ce privește întreprinderile vizate, inclusiv evaluarea dacă acesta asigură eficacitatea reglementării în raport cu obiectivele stabilite, condiții de concurență echitabile între entitățile vizate și prevenirea evitării aplicării legii. Evaluarea include analiza necesității de ajustare a criteriilor de încadrare a întreprinderilor în domeniul de aplicare, inclusiv pragurile privind cifra de afaceri și, după caz, numărul de angajați, precum și oportunitatea includerii altor forme juridice sau modele de organizare economică care pot genera riscuri similare. De asemenea, se evaluează necesitatea introducerii unei abordări diferențiate pentru sectoarele cu risc ridicat.</w:t>
      </w:r>
    </w:p>
    <w:p w14:paraId="5A5E490F" w14:textId="77777777" w:rsidR="007622D2" w:rsidRPr="00296CFD" w:rsidRDefault="00D4576A" w:rsidP="007622D2">
      <w:pPr>
        <w:ind w:firstLine="720"/>
        <w:jc w:val="both"/>
        <w:rPr>
          <w:b/>
          <w:bCs/>
          <w:color w:val="000000" w:themeColor="text1"/>
          <w:lang w:val="ro-RO"/>
        </w:rPr>
      </w:pPr>
      <w:r w:rsidRPr="00296CFD">
        <w:rPr>
          <w:color w:val="000000" w:themeColor="text1"/>
          <w:lang w:val="ro-RO"/>
        </w:rPr>
        <w:lastRenderedPageBreak/>
        <w:t>3) necesitatea revizuirii definiției termenului „lanț de activități” în scopul asigurării clarității și eficienței aplicării prezentei legi, inclusiv în raport cu evoluțiile lanțurilor economice și de aprovizionare.</w:t>
      </w:r>
    </w:p>
    <w:p w14:paraId="5D32C863" w14:textId="77777777" w:rsidR="007622D2" w:rsidRPr="00296CFD" w:rsidRDefault="00D4576A" w:rsidP="007622D2">
      <w:pPr>
        <w:ind w:firstLine="720"/>
        <w:jc w:val="both"/>
        <w:rPr>
          <w:b/>
          <w:bCs/>
          <w:color w:val="000000" w:themeColor="text1"/>
          <w:lang w:val="ro-RO"/>
        </w:rPr>
      </w:pPr>
      <w:r w:rsidRPr="00296CFD">
        <w:rPr>
          <w:color w:val="000000" w:themeColor="text1"/>
          <w:lang w:val="ro-RO"/>
        </w:rPr>
        <w:t>4) necesitatea revizuirii anexei la prezenta lege, inclusiv în funcție de evoluțiile internaționale, precum și oportunitatea extinderii acesteia pentru a include impacturi negative suplimentare, în special în domeniul bunei guvernanțe.</w:t>
      </w:r>
    </w:p>
    <w:p w14:paraId="6AA2459B" w14:textId="77777777" w:rsidR="007622D2" w:rsidRPr="00296CFD" w:rsidRDefault="00D4576A" w:rsidP="007622D2">
      <w:pPr>
        <w:ind w:firstLine="720"/>
        <w:jc w:val="both"/>
        <w:rPr>
          <w:b/>
          <w:bCs/>
          <w:color w:val="000000" w:themeColor="text1"/>
          <w:lang w:val="ro-RO"/>
        </w:rPr>
      </w:pPr>
      <w:r w:rsidRPr="00296CFD">
        <w:rPr>
          <w:color w:val="000000" w:themeColor="text1"/>
          <w:lang w:val="ro-RO"/>
        </w:rPr>
        <w:t>5) eficacitatea mecanismelor naționale de asigurare a respectării prezentei legi, inclusiv impactul acestora asupra protecției titularilor de drepturi.</w:t>
      </w:r>
    </w:p>
    <w:p w14:paraId="77889FE4" w14:textId="74C953D7" w:rsidR="00D4576A" w:rsidRPr="00296CFD" w:rsidRDefault="00D4576A" w:rsidP="007622D2">
      <w:pPr>
        <w:ind w:firstLine="720"/>
        <w:jc w:val="both"/>
        <w:rPr>
          <w:color w:val="000000" w:themeColor="text1"/>
          <w:lang w:val="ro-RO"/>
        </w:rPr>
      </w:pPr>
      <w:r w:rsidRPr="00296CFD">
        <w:rPr>
          <w:color w:val="000000" w:themeColor="text1"/>
          <w:lang w:val="ro-RO"/>
        </w:rPr>
        <w:t>6) necesitatea ajustării nivelului de armonizare a prezentei legi, în vederea asigurării unor condiții echitabile de concurență pentru întreprinderi și a evitării denaturării pieței, inclusiv evaluarea gradului de convergență sau divergență față de alte reglementări aplicabile în materie.</w:t>
      </w:r>
    </w:p>
    <w:p w14:paraId="557214A6" w14:textId="77777777" w:rsidR="00145C48" w:rsidRPr="00296CFD" w:rsidRDefault="00145C48" w:rsidP="007622D2">
      <w:pPr>
        <w:jc w:val="center"/>
        <w:rPr>
          <w:b/>
          <w:bCs/>
          <w:color w:val="000000" w:themeColor="text1"/>
          <w:lang w:val="ro-RO"/>
        </w:rPr>
      </w:pPr>
    </w:p>
    <w:p w14:paraId="24EC421F" w14:textId="1B8842A9" w:rsidR="00D4576A" w:rsidRPr="00296CFD" w:rsidRDefault="00D4576A" w:rsidP="007622D2">
      <w:pPr>
        <w:jc w:val="center"/>
        <w:rPr>
          <w:b/>
          <w:bCs/>
          <w:color w:val="000000" w:themeColor="text1"/>
          <w:lang w:val="ro-RO"/>
        </w:rPr>
      </w:pPr>
      <w:r w:rsidRPr="00296CFD">
        <w:rPr>
          <w:b/>
          <w:bCs/>
          <w:color w:val="000000" w:themeColor="text1"/>
          <w:lang w:val="ro-RO"/>
        </w:rPr>
        <w:t>Capitolul X</w:t>
      </w:r>
    </w:p>
    <w:p w14:paraId="16B15EA7" w14:textId="77777777" w:rsidR="00D4576A" w:rsidRPr="00296CFD" w:rsidRDefault="00D4576A" w:rsidP="007622D2">
      <w:pPr>
        <w:jc w:val="center"/>
        <w:rPr>
          <w:b/>
          <w:bCs/>
          <w:color w:val="000000" w:themeColor="text1"/>
          <w:lang w:val="ro-RO"/>
        </w:rPr>
      </w:pPr>
      <w:r w:rsidRPr="00296CFD">
        <w:rPr>
          <w:b/>
          <w:bCs/>
          <w:color w:val="000000" w:themeColor="text1"/>
          <w:lang w:val="ro-RO"/>
        </w:rPr>
        <w:t>DISPOZIȚII FINALE ȘI TRANZITORII</w:t>
      </w:r>
    </w:p>
    <w:p w14:paraId="145E3E4E" w14:textId="77777777" w:rsidR="007622D2" w:rsidRPr="00296CFD" w:rsidRDefault="007622D2" w:rsidP="00D4576A">
      <w:pPr>
        <w:jc w:val="both"/>
        <w:rPr>
          <w:b/>
          <w:bCs/>
          <w:color w:val="000000" w:themeColor="text1"/>
          <w:lang w:val="ro-RO"/>
        </w:rPr>
      </w:pPr>
    </w:p>
    <w:p w14:paraId="6A20AF80" w14:textId="5D42C327" w:rsidR="007622D2" w:rsidRPr="00296CFD" w:rsidRDefault="00D4576A" w:rsidP="007622D2">
      <w:pPr>
        <w:ind w:firstLine="720"/>
        <w:jc w:val="both"/>
        <w:rPr>
          <w:color w:val="000000" w:themeColor="text1"/>
          <w:lang w:val="ro-RO"/>
        </w:rPr>
      </w:pPr>
      <w:r w:rsidRPr="00296CFD">
        <w:rPr>
          <w:b/>
          <w:bCs/>
          <w:color w:val="000000" w:themeColor="text1"/>
          <w:lang w:val="ro-RO"/>
        </w:rPr>
        <w:t>Articolul 3</w:t>
      </w:r>
      <w:r w:rsidR="00F548AE" w:rsidRPr="00296CFD">
        <w:rPr>
          <w:b/>
          <w:bCs/>
          <w:color w:val="000000" w:themeColor="text1"/>
          <w:lang w:val="ro-RO"/>
        </w:rPr>
        <w:t>1</w:t>
      </w:r>
      <w:r w:rsidR="007622D2" w:rsidRPr="00296CFD">
        <w:rPr>
          <w:b/>
          <w:bCs/>
          <w:color w:val="000000" w:themeColor="text1"/>
          <w:lang w:val="ro-RO"/>
        </w:rPr>
        <w:t>.</w:t>
      </w:r>
      <w:r w:rsidRPr="00296CFD">
        <w:rPr>
          <w:color w:val="000000" w:themeColor="text1"/>
          <w:lang w:val="ro-RO"/>
        </w:rPr>
        <w:t xml:space="preserve"> Dispoziții finale</w:t>
      </w:r>
    </w:p>
    <w:p w14:paraId="395D5FB9" w14:textId="6545A45B" w:rsidR="007622D2" w:rsidRPr="00296CFD" w:rsidRDefault="00D4576A" w:rsidP="007622D2">
      <w:pPr>
        <w:ind w:firstLine="720"/>
        <w:jc w:val="both"/>
        <w:rPr>
          <w:color w:val="000000" w:themeColor="text1"/>
          <w:lang w:val="ro-RO"/>
        </w:rPr>
      </w:pPr>
      <w:r w:rsidRPr="00296CFD">
        <w:rPr>
          <w:color w:val="000000" w:themeColor="text1"/>
          <w:lang w:val="ro-RO"/>
        </w:rPr>
        <w:t xml:space="preserve">(1) </w:t>
      </w:r>
      <w:r w:rsidR="006276DF" w:rsidRPr="00296CFD">
        <w:rPr>
          <w:color w:val="000000" w:themeColor="text1"/>
          <w:lang w:val="ro-RO"/>
        </w:rPr>
        <w:t>Prezenta lege intră în vigoare la expirarea unei luni de la data publicării, cu excepția dispozițiilor pentru care prezentul articol stabilește o altă dată de aplicare</w:t>
      </w:r>
      <w:r w:rsidRPr="00296CFD">
        <w:rPr>
          <w:color w:val="000000" w:themeColor="text1"/>
          <w:lang w:val="ro-RO"/>
        </w:rPr>
        <w:t xml:space="preserve">. </w:t>
      </w:r>
    </w:p>
    <w:p w14:paraId="4944C7F9" w14:textId="2FE90BD6" w:rsidR="00D4576A" w:rsidRPr="00296CFD" w:rsidRDefault="00D4576A" w:rsidP="005B717E">
      <w:pPr>
        <w:ind w:firstLine="720"/>
        <w:jc w:val="both"/>
        <w:rPr>
          <w:color w:val="000000" w:themeColor="text1"/>
          <w:lang w:val="ro-RO"/>
        </w:rPr>
      </w:pPr>
      <w:r w:rsidRPr="00296CFD">
        <w:rPr>
          <w:color w:val="000000" w:themeColor="text1"/>
          <w:lang w:val="ro-RO"/>
        </w:rPr>
        <w:t xml:space="preserve">(2) </w:t>
      </w:r>
      <w:r w:rsidR="006276DF" w:rsidRPr="00296CFD">
        <w:rPr>
          <w:color w:val="000000" w:themeColor="text1"/>
          <w:lang w:val="ro-RO"/>
        </w:rPr>
        <w:t>Dispozițiile privind elaborarea actelor de punere în aplicare, desemnarea autorităților, consolidarea capacităților instituționale, portalul unic, punctul național de contact și măsurile de sprijin se aplică de la intrarea în vigoare. Guvernul și autoritățile competente adoptă actele necesare cel târziu până la 26 iulie 2028 sau, dacă aderarea are loc anterior, cel târziu la data aderării</w:t>
      </w:r>
      <w:r w:rsidRPr="00296CFD">
        <w:rPr>
          <w:color w:val="000000" w:themeColor="text1"/>
          <w:lang w:val="ro-RO"/>
        </w:rPr>
        <w:t>.</w:t>
      </w:r>
    </w:p>
    <w:p w14:paraId="758E3228" w14:textId="4CD85A6B" w:rsidR="006276DF" w:rsidRPr="00296CFD" w:rsidRDefault="006276DF" w:rsidP="005B717E">
      <w:pPr>
        <w:ind w:firstLine="720"/>
        <w:jc w:val="both"/>
        <w:rPr>
          <w:color w:val="000000" w:themeColor="text1"/>
          <w:lang w:val="ro-RO"/>
        </w:rPr>
      </w:pPr>
      <w:r w:rsidRPr="00296CFD">
        <w:rPr>
          <w:color w:val="000000" w:themeColor="text1"/>
          <w:lang w:val="ro-RO"/>
        </w:rPr>
        <w:t xml:space="preserve">(3) Obligațiile prevăzute la art. </w:t>
      </w:r>
      <w:r w:rsidR="000F0D4F" w:rsidRPr="00296CFD">
        <w:rPr>
          <w:color w:val="000000" w:themeColor="text1"/>
          <w:lang w:val="ro-RO"/>
        </w:rPr>
        <w:t>7</w:t>
      </w:r>
      <w:r w:rsidRPr="00296CFD">
        <w:rPr>
          <w:color w:val="000000" w:themeColor="text1"/>
          <w:lang w:val="ro-RO"/>
        </w:rPr>
        <w:t>–15, precum și dispozițiile privind supravegherea și sancționarea încălcării acestora, se aplică de la data aderării Republicii Moldova la Uniunea Europeană, dar nu mai devreme de 26 iulie 2029.</w:t>
      </w:r>
    </w:p>
    <w:p w14:paraId="00AC7423" w14:textId="67111BB1" w:rsidR="00B27B06" w:rsidRPr="00296CFD" w:rsidRDefault="00B27B06" w:rsidP="005B717E">
      <w:pPr>
        <w:ind w:firstLine="720"/>
        <w:jc w:val="both"/>
        <w:rPr>
          <w:color w:val="000000" w:themeColor="text1"/>
          <w:lang w:val="ro-RO"/>
        </w:rPr>
      </w:pPr>
      <w:r w:rsidRPr="00296CFD">
        <w:rPr>
          <w:color w:val="000000" w:themeColor="text1"/>
          <w:lang w:val="ro-RO"/>
        </w:rPr>
        <w:t>(</w:t>
      </w:r>
      <w:r w:rsidR="006276DF" w:rsidRPr="00296CFD">
        <w:rPr>
          <w:color w:val="000000" w:themeColor="text1"/>
          <w:lang w:val="ro-RO"/>
        </w:rPr>
        <w:t>4</w:t>
      </w:r>
      <w:r w:rsidRPr="00296CFD">
        <w:rPr>
          <w:color w:val="000000" w:themeColor="text1"/>
          <w:lang w:val="ro-RO"/>
        </w:rPr>
        <w:t>) Art. 16</w:t>
      </w:r>
      <w:r w:rsidR="000F0D4F" w:rsidRPr="00296CFD">
        <w:rPr>
          <w:color w:val="000000" w:themeColor="text1"/>
          <w:lang w:val="ro-RO"/>
        </w:rPr>
        <w:t>, precum și dispozițiile privind supravegherea și sancționarea încălcării acestuia,</w:t>
      </w:r>
      <w:r w:rsidRPr="00296CFD">
        <w:rPr>
          <w:color w:val="000000" w:themeColor="text1"/>
          <w:lang w:val="ro-RO"/>
        </w:rPr>
        <w:t xml:space="preserve"> se aplică exercițiil</w:t>
      </w:r>
      <w:r w:rsidR="006276DF" w:rsidRPr="00296CFD">
        <w:rPr>
          <w:color w:val="000000" w:themeColor="text1"/>
          <w:lang w:val="ro-RO"/>
        </w:rPr>
        <w:t>or</w:t>
      </w:r>
      <w:r w:rsidRPr="00296CFD">
        <w:rPr>
          <w:color w:val="000000" w:themeColor="text1"/>
          <w:lang w:val="ro-RO"/>
        </w:rPr>
        <w:t xml:space="preserve"> financiare care încep la sau după data aderării, dar nu mai devreme de 1 ianuarie 2030.</w:t>
      </w:r>
    </w:p>
    <w:p w14:paraId="677F2AD4" w14:textId="5BC06F53" w:rsidR="00B27B06" w:rsidRPr="00296CFD" w:rsidRDefault="00B27B06" w:rsidP="005B717E">
      <w:pPr>
        <w:ind w:firstLine="720"/>
        <w:jc w:val="both"/>
        <w:rPr>
          <w:color w:val="000000" w:themeColor="text1"/>
          <w:lang w:val="ro-RO"/>
        </w:rPr>
      </w:pPr>
      <w:r w:rsidRPr="00296CFD">
        <w:rPr>
          <w:color w:val="000000" w:themeColor="text1"/>
          <w:lang w:val="ro-RO"/>
        </w:rPr>
        <w:t>(</w:t>
      </w:r>
      <w:r w:rsidR="006276DF" w:rsidRPr="00296CFD">
        <w:rPr>
          <w:color w:val="000000" w:themeColor="text1"/>
          <w:lang w:val="ro-RO"/>
        </w:rPr>
        <w:t>5</w:t>
      </w:r>
      <w:r w:rsidRPr="00296CFD">
        <w:rPr>
          <w:color w:val="000000" w:themeColor="text1"/>
          <w:lang w:val="ro-RO"/>
        </w:rPr>
        <w:t>) Art. 17 se aplică de la data aderării, dar nu mai devreme de 1 ianuarie 2031.</w:t>
      </w:r>
    </w:p>
    <w:p w14:paraId="4B3E3F08" w14:textId="359C9DEB" w:rsidR="006276DF" w:rsidRPr="00296CFD" w:rsidRDefault="006276DF" w:rsidP="005B717E">
      <w:pPr>
        <w:ind w:firstLine="720"/>
        <w:jc w:val="both"/>
        <w:rPr>
          <w:color w:val="000000" w:themeColor="text1"/>
          <w:lang w:val="ro-RO"/>
        </w:rPr>
      </w:pPr>
      <w:r w:rsidRPr="00296CFD">
        <w:rPr>
          <w:color w:val="000000" w:themeColor="text1"/>
          <w:lang w:val="ro-RO"/>
        </w:rPr>
        <w:t>(6) Modificările Codului contravențional care instituie răspunderea pentru încălcarea obligațiilor prezentei legi se aplică de la data prevăzută la alin. (3).</w:t>
      </w:r>
    </w:p>
    <w:p w14:paraId="36FB5D1F" w14:textId="77777777" w:rsidR="00B27B06" w:rsidRPr="00296CFD" w:rsidRDefault="00B27B06" w:rsidP="005B717E">
      <w:pPr>
        <w:ind w:firstLine="720"/>
        <w:jc w:val="both"/>
        <w:rPr>
          <w:color w:val="000000" w:themeColor="text1"/>
          <w:lang w:val="ro-RO"/>
        </w:rPr>
      </w:pPr>
    </w:p>
    <w:p w14:paraId="6EB86F26" w14:textId="1A77CF16" w:rsidR="00D4576A" w:rsidRPr="00296CFD" w:rsidRDefault="00D4576A" w:rsidP="007622D2">
      <w:pPr>
        <w:ind w:firstLine="720"/>
        <w:contextualSpacing/>
        <w:jc w:val="both"/>
        <w:rPr>
          <w:color w:val="000000" w:themeColor="text1"/>
          <w:lang w:val="ro-RO"/>
        </w:rPr>
      </w:pPr>
      <w:r w:rsidRPr="00296CFD">
        <w:rPr>
          <w:b/>
          <w:bCs/>
          <w:color w:val="000000" w:themeColor="text1"/>
          <w:lang w:val="ro-RO"/>
        </w:rPr>
        <w:t>Articolul 3</w:t>
      </w:r>
      <w:r w:rsidR="00F548AE" w:rsidRPr="00296CFD">
        <w:rPr>
          <w:b/>
          <w:bCs/>
          <w:color w:val="000000" w:themeColor="text1"/>
          <w:lang w:val="ro-RO"/>
        </w:rPr>
        <w:t>2</w:t>
      </w:r>
      <w:r w:rsidR="007622D2" w:rsidRPr="00296CFD">
        <w:rPr>
          <w:b/>
          <w:bCs/>
          <w:color w:val="000000" w:themeColor="text1"/>
          <w:lang w:val="ro-RO"/>
        </w:rPr>
        <w:t>.</w:t>
      </w:r>
      <w:r w:rsidRPr="00296CFD">
        <w:rPr>
          <w:b/>
          <w:bCs/>
          <w:color w:val="000000" w:themeColor="text1"/>
          <w:lang w:val="ro-RO"/>
        </w:rPr>
        <w:t xml:space="preserve"> </w:t>
      </w:r>
      <w:r w:rsidRPr="00296CFD">
        <w:rPr>
          <w:color w:val="000000" w:themeColor="text1"/>
          <w:lang w:val="ro-RO"/>
        </w:rPr>
        <w:t>Modificarea unor acte normative</w:t>
      </w:r>
    </w:p>
    <w:p w14:paraId="348D00E3" w14:textId="01503744" w:rsidR="00D4576A" w:rsidRPr="00296CFD" w:rsidRDefault="00D4576A" w:rsidP="007622D2">
      <w:pPr>
        <w:ind w:firstLine="720"/>
        <w:contextualSpacing/>
        <w:jc w:val="both"/>
        <w:rPr>
          <w:color w:val="000000" w:themeColor="text1"/>
          <w:lang w:val="ro-RO"/>
        </w:rPr>
      </w:pPr>
      <w:r w:rsidRPr="00296CFD">
        <w:rPr>
          <w:color w:val="000000" w:themeColor="text1"/>
          <w:lang w:val="ro-RO"/>
        </w:rPr>
        <w:t>La data intrării în vigoare a prezentei legi, acte normative</w:t>
      </w:r>
      <w:r w:rsidR="00F10649" w:rsidRPr="00296CFD">
        <w:rPr>
          <w:color w:val="000000" w:themeColor="text1"/>
          <w:lang w:val="ro-RO"/>
        </w:rPr>
        <w:t xml:space="preserve"> indicate în prezentul articol</w:t>
      </w:r>
      <w:r w:rsidRPr="00296CFD">
        <w:rPr>
          <w:color w:val="000000" w:themeColor="text1"/>
          <w:lang w:val="ro-RO"/>
        </w:rPr>
        <w:t xml:space="preserve"> se modifică după cum urmează: </w:t>
      </w:r>
    </w:p>
    <w:p w14:paraId="710E0284" w14:textId="1D6DA52A" w:rsidR="000C3F43" w:rsidRPr="00296CFD" w:rsidRDefault="00D4576A" w:rsidP="000C3F43">
      <w:pPr>
        <w:ind w:firstLine="720"/>
        <w:contextualSpacing/>
        <w:jc w:val="both"/>
        <w:rPr>
          <w:b/>
          <w:bCs/>
          <w:i/>
          <w:iCs/>
          <w:color w:val="000000" w:themeColor="text1"/>
          <w:lang w:val="ro-RO"/>
        </w:rPr>
      </w:pPr>
      <w:r w:rsidRPr="00296CFD">
        <w:rPr>
          <w:b/>
          <w:bCs/>
          <w:color w:val="000000" w:themeColor="text1"/>
          <w:lang w:val="ro-RO"/>
        </w:rPr>
        <w:t>I</w:t>
      </w:r>
      <w:r w:rsidR="000C3F43" w:rsidRPr="00296CFD">
        <w:rPr>
          <w:b/>
          <w:bCs/>
          <w:color w:val="000000" w:themeColor="text1"/>
          <w:lang w:val="ro-RO"/>
        </w:rPr>
        <w:t>.</w:t>
      </w:r>
      <w:r w:rsidRPr="00296CFD">
        <w:rPr>
          <w:b/>
          <w:bCs/>
          <w:color w:val="000000" w:themeColor="text1"/>
          <w:lang w:val="ro-RO"/>
        </w:rPr>
        <w:t xml:space="preserve"> Codul contravențional al Republicii Moldova nr. 218/2008 din 24.10.2008</w:t>
      </w:r>
      <w:r w:rsidRPr="00296CFD">
        <w:rPr>
          <w:color w:val="000000" w:themeColor="text1"/>
          <w:lang w:val="ro-RO"/>
        </w:rPr>
        <w:t xml:space="preserve"> (</w:t>
      </w:r>
      <w:r w:rsidR="000E40E0" w:rsidRPr="00296CFD">
        <w:rPr>
          <w:color w:val="000000" w:themeColor="text1"/>
          <w:lang w:val="ro-RO"/>
        </w:rPr>
        <w:t xml:space="preserve">republicat în </w:t>
      </w:r>
      <w:r w:rsidRPr="00296CFD">
        <w:rPr>
          <w:color w:val="000000" w:themeColor="text1"/>
          <w:lang w:val="ro-RO"/>
        </w:rPr>
        <w:t xml:space="preserve">Monitorul Oficial al Republicii Moldova, 2017, nr. 78–84, art. 100) cu modificările ulterioare, se </w:t>
      </w:r>
      <w:r w:rsidR="000C3F43" w:rsidRPr="00296CFD">
        <w:rPr>
          <w:color w:val="000000" w:themeColor="text1"/>
          <w:lang w:val="ro-RO"/>
        </w:rPr>
        <w:t>modifică după cum urmează</w:t>
      </w:r>
      <w:r w:rsidRPr="00296CFD">
        <w:rPr>
          <w:color w:val="000000" w:themeColor="text1"/>
          <w:lang w:val="ro-RO"/>
        </w:rPr>
        <w:t xml:space="preserve">: </w:t>
      </w:r>
    </w:p>
    <w:p w14:paraId="62DF7A36" w14:textId="77777777"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1. La articolul 34:</w:t>
      </w:r>
    </w:p>
    <w:p w14:paraId="32604794" w14:textId="77777777"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1) alineatul (1) va avea următorul cuprins:</w:t>
      </w:r>
    </w:p>
    <w:p w14:paraId="32A6CA10" w14:textId="36FCC776"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„(1) Amenda este o sancțiune pecuniară care se aplică în cazurile și în limitele prevăzute de prezentul cod. Amenda se stabilește în unități convenționale, iar, în cazurile expres prevăzute de partea specială a cărții întâi, amenda aplicată persoanei juridice poate fi calculată procentual în raport cu cifra de afaceri netă sau</w:t>
      </w:r>
      <w:r w:rsidR="00F10649" w:rsidRPr="00296CFD">
        <w:rPr>
          <w:i/>
          <w:iCs/>
          <w:color w:val="000000" w:themeColor="text1"/>
          <w:lang w:val="ro-RO"/>
        </w:rPr>
        <w:t>, după caz, cu</w:t>
      </w:r>
      <w:r w:rsidRPr="00296CFD">
        <w:rPr>
          <w:i/>
          <w:iCs/>
          <w:color w:val="000000" w:themeColor="text1"/>
          <w:lang w:val="ro-RO"/>
        </w:rPr>
        <w:t xml:space="preserve"> cifra de afaceri netă consolidată. O unitate convențională este egală cu 50 de lei.”</w:t>
      </w:r>
    </w:p>
    <w:p w14:paraId="43A2A4B9" w14:textId="77777777"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2) alineatul (2¹) se completează cu litera c) cu următorul cuprins:</w:t>
      </w:r>
    </w:p>
    <w:p w14:paraId="51963009" w14:textId="6D217F76"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lastRenderedPageBreak/>
        <w:t xml:space="preserve">„c) amendă calculată procentual în raport cu cifra de afaceri netă sau, după caz, cifra de afaceri netă consolidată a persoanei juridice, </w:t>
      </w:r>
      <w:r w:rsidR="00F10649" w:rsidRPr="00296CFD">
        <w:rPr>
          <w:i/>
          <w:iCs/>
          <w:color w:val="000000" w:themeColor="text1"/>
          <w:lang w:val="ro-RO"/>
        </w:rPr>
        <w:t>dacă această</w:t>
      </w:r>
      <w:r w:rsidRPr="00296CFD">
        <w:rPr>
          <w:i/>
          <w:iCs/>
          <w:color w:val="000000" w:themeColor="text1"/>
          <w:lang w:val="ro-RO"/>
        </w:rPr>
        <w:t xml:space="preserve"> modalitate de calcul și limita maximă a amenzii sunt prevăzute expres de norma materială din partea specială a cărții întâi.”</w:t>
      </w:r>
    </w:p>
    <w:p w14:paraId="09BDB984" w14:textId="77777777"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3) alineatul (2²) se completează la final cu textul:</w:t>
      </w:r>
    </w:p>
    <w:p w14:paraId="4E82B42D" w14:textId="77777777"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„Prevederile prezentului alineat nu se aplică amenzilor prevăzute la alin. (2¹) lit. c), dacă norma materială din partea specială stabilește o limită maximă procentuală care nu poate fi depășită.”</w:t>
      </w:r>
    </w:p>
    <w:p w14:paraId="0746F72C" w14:textId="77777777"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4) alineatul (2³) se completează la final cu textul:</w:t>
      </w:r>
    </w:p>
    <w:p w14:paraId="4884F7C6" w14:textId="77777777"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„Prevederile prezentului alineat nu se aplică amenzilor prevăzute la alin. (2¹) lit. c), dacă norma materială din partea specială stabilește o limită maximă procentuală care nu poate fi depășită.”</w:t>
      </w:r>
    </w:p>
    <w:p w14:paraId="302247E3" w14:textId="77777777"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5) alineatul (3) se completează cu următoarea propoziție:</w:t>
      </w:r>
    </w:p>
    <w:p w14:paraId="2E2CAAF4" w14:textId="2DBFB78D"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„Dreptul de</w:t>
      </w:r>
      <w:r w:rsidR="0080493E" w:rsidRPr="00296CFD">
        <w:rPr>
          <w:i/>
          <w:iCs/>
          <w:color w:val="000000" w:themeColor="text1"/>
          <w:lang w:val="ro-RO"/>
        </w:rPr>
        <w:t xml:space="preserve"> a</w:t>
      </w:r>
      <w:r w:rsidRPr="00296CFD">
        <w:rPr>
          <w:i/>
          <w:iCs/>
          <w:color w:val="000000" w:themeColor="text1"/>
          <w:lang w:val="ro-RO"/>
        </w:rPr>
        <w:t xml:space="preserve"> achita jumătate din amenda stabilită nu se aplică amenzii prevăzute la art. 279¹.”</w:t>
      </w:r>
    </w:p>
    <w:p w14:paraId="02A7242B" w14:textId="77777777"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2. La articolul 46¹ alineatul (11), după textul „art. 277¹–280” se introduce textul „, cu excepția art. 279¹,”.</w:t>
      </w:r>
    </w:p>
    <w:p w14:paraId="61232AB5" w14:textId="77777777"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3. După articolul 279 se introduce articolul 279¹ cu următorul cuprins:</w:t>
      </w:r>
    </w:p>
    <w:p w14:paraId="1D2A5E97" w14:textId="22B610C8"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„Articolul 279¹. Nerespectarea obligațiilor de diligență necesară în materie de durabilitate</w:t>
      </w:r>
      <w:r w:rsidR="0080493E" w:rsidRPr="00296CFD">
        <w:rPr>
          <w:i/>
          <w:iCs/>
          <w:color w:val="000000" w:themeColor="text1"/>
          <w:lang w:val="ro-RO"/>
        </w:rPr>
        <w:t xml:space="preserve"> a întreprinderilor</w:t>
      </w:r>
    </w:p>
    <w:p w14:paraId="064A3275" w14:textId="729604D1"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(1) Nerespectarea de către persoana juridică care intră sub incidența Legii nr. ___/2026 privind diligența necesară în materie de durabilitate a întreprinderilor a obligațiilor prevăzute la art. 7–16 din legea menționată se sancționează cu amendă calculată procentual, în cuantum de până la 3% din cifra de afaceri netă la nivel mondial a persoanei juridice</w:t>
      </w:r>
      <w:r w:rsidR="0080493E" w:rsidRPr="00296CFD">
        <w:rPr>
          <w:i/>
          <w:iCs/>
          <w:color w:val="000000" w:themeColor="text1"/>
          <w:lang w:val="ro-RO"/>
        </w:rPr>
        <w:t>,</w:t>
      </w:r>
      <w:r w:rsidRPr="00296CFD">
        <w:rPr>
          <w:i/>
          <w:iCs/>
          <w:color w:val="000000" w:themeColor="text1"/>
          <w:lang w:val="ro-RO"/>
        </w:rPr>
        <w:t xml:space="preserve"> realizată în exercițiul financiar precedent exercițiului financiar în care este adoptată </w:t>
      </w:r>
      <w:r w:rsidR="0080493E" w:rsidRPr="00296CFD">
        <w:rPr>
          <w:i/>
          <w:iCs/>
          <w:color w:val="000000" w:themeColor="text1"/>
          <w:lang w:val="ro-RO"/>
        </w:rPr>
        <w:t>hotărârea</w:t>
      </w:r>
      <w:r w:rsidRPr="00296CFD">
        <w:rPr>
          <w:i/>
          <w:iCs/>
          <w:color w:val="000000" w:themeColor="text1"/>
          <w:lang w:val="ro-RO"/>
        </w:rPr>
        <w:t xml:space="preserve"> de aplicare a sancțiunii.</w:t>
      </w:r>
    </w:p>
    <w:p w14:paraId="677E70C4" w14:textId="105CAFD4"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 xml:space="preserve">(2) În cazul în care persoana juridică sancționată este întreprinderea-mamă de cel mai înalt rang prevăzută la art. 2 alin. (1) </w:t>
      </w:r>
      <w:r w:rsidR="00686389" w:rsidRPr="00296CFD">
        <w:rPr>
          <w:i/>
          <w:iCs/>
          <w:color w:val="000000" w:themeColor="text1"/>
          <w:lang w:val="ro-RO"/>
        </w:rPr>
        <w:t>lit. b</w:t>
      </w:r>
      <w:r w:rsidRPr="00296CFD">
        <w:rPr>
          <w:i/>
          <w:iCs/>
          <w:color w:val="000000" w:themeColor="text1"/>
          <w:lang w:val="ro-RO"/>
        </w:rPr>
        <w:t xml:space="preserve">) </w:t>
      </w:r>
      <w:r w:rsidR="0080493E" w:rsidRPr="00296CFD">
        <w:rPr>
          <w:i/>
          <w:iCs/>
          <w:color w:val="000000" w:themeColor="text1"/>
          <w:lang w:val="ro-RO"/>
        </w:rPr>
        <w:t>sau</w:t>
      </w:r>
      <w:r w:rsidRPr="00296CFD">
        <w:rPr>
          <w:i/>
          <w:iCs/>
          <w:color w:val="000000" w:themeColor="text1"/>
          <w:lang w:val="ro-RO"/>
        </w:rPr>
        <w:t xml:space="preserve"> </w:t>
      </w:r>
      <w:r w:rsidR="00686389" w:rsidRPr="00296CFD">
        <w:rPr>
          <w:i/>
          <w:iCs/>
          <w:color w:val="000000" w:themeColor="text1"/>
          <w:lang w:val="ro-RO"/>
        </w:rPr>
        <w:t>c</w:t>
      </w:r>
      <w:r w:rsidRPr="00296CFD">
        <w:rPr>
          <w:i/>
          <w:iCs/>
          <w:color w:val="000000" w:themeColor="text1"/>
          <w:lang w:val="ro-RO"/>
        </w:rPr>
        <w:t xml:space="preserve">) </w:t>
      </w:r>
      <w:r w:rsidR="0080493E" w:rsidRPr="00296CFD">
        <w:rPr>
          <w:i/>
          <w:iCs/>
          <w:color w:val="000000" w:themeColor="text1"/>
          <w:lang w:val="ro-RO"/>
        </w:rPr>
        <w:t>ori la</w:t>
      </w:r>
      <w:r w:rsidRPr="00296CFD">
        <w:rPr>
          <w:i/>
          <w:iCs/>
          <w:color w:val="000000" w:themeColor="text1"/>
          <w:lang w:val="ro-RO"/>
        </w:rPr>
        <w:t xml:space="preserve"> art. 2 alin. (2) </w:t>
      </w:r>
      <w:r w:rsidR="00686389" w:rsidRPr="00296CFD">
        <w:rPr>
          <w:i/>
          <w:iCs/>
          <w:color w:val="000000" w:themeColor="text1"/>
          <w:lang w:val="ro-RO"/>
        </w:rPr>
        <w:t>li</w:t>
      </w:r>
      <w:r w:rsidRPr="00296CFD">
        <w:rPr>
          <w:i/>
          <w:iCs/>
          <w:color w:val="000000" w:themeColor="text1"/>
          <w:lang w:val="ro-RO"/>
        </w:rPr>
        <w:t xml:space="preserve">t. </w:t>
      </w:r>
      <w:r w:rsidR="00686389" w:rsidRPr="00296CFD">
        <w:rPr>
          <w:i/>
          <w:iCs/>
          <w:color w:val="000000" w:themeColor="text1"/>
          <w:lang w:val="ro-RO"/>
        </w:rPr>
        <w:t>b</w:t>
      </w:r>
      <w:r w:rsidRPr="00296CFD">
        <w:rPr>
          <w:i/>
          <w:iCs/>
          <w:color w:val="000000" w:themeColor="text1"/>
          <w:lang w:val="ro-RO"/>
        </w:rPr>
        <w:t xml:space="preserve">) </w:t>
      </w:r>
      <w:r w:rsidR="0080493E" w:rsidRPr="00296CFD">
        <w:rPr>
          <w:i/>
          <w:iCs/>
          <w:color w:val="000000" w:themeColor="text1"/>
          <w:lang w:val="ro-RO"/>
        </w:rPr>
        <w:t>sau</w:t>
      </w:r>
      <w:r w:rsidRPr="00296CFD">
        <w:rPr>
          <w:i/>
          <w:iCs/>
          <w:color w:val="000000" w:themeColor="text1"/>
          <w:lang w:val="ro-RO"/>
        </w:rPr>
        <w:t xml:space="preserve"> </w:t>
      </w:r>
      <w:r w:rsidR="00686389" w:rsidRPr="00296CFD">
        <w:rPr>
          <w:i/>
          <w:iCs/>
          <w:color w:val="000000" w:themeColor="text1"/>
          <w:lang w:val="ro-RO"/>
        </w:rPr>
        <w:t>c</w:t>
      </w:r>
      <w:r w:rsidRPr="00296CFD">
        <w:rPr>
          <w:i/>
          <w:iCs/>
          <w:color w:val="000000" w:themeColor="text1"/>
          <w:lang w:val="ro-RO"/>
        </w:rPr>
        <w:t xml:space="preserve">) din Legea nr. ___/2026 privind diligența necesară în materie de durabilitate a întreprinderilor, limita maximă a amenzii este de 3% din cifra de afaceri netă consolidată la nivel mondial, calculată la nivelul întreprinderii-mamă de cel mai înalt rang, realizată în exercițiul financiar precedent exercițiului financiar în care este adoptată </w:t>
      </w:r>
      <w:r w:rsidR="0080493E" w:rsidRPr="00296CFD">
        <w:rPr>
          <w:i/>
          <w:iCs/>
          <w:color w:val="000000" w:themeColor="text1"/>
          <w:lang w:val="ro-RO"/>
        </w:rPr>
        <w:t>hotărârea</w:t>
      </w:r>
      <w:r w:rsidRPr="00296CFD">
        <w:rPr>
          <w:i/>
          <w:iCs/>
          <w:color w:val="000000" w:themeColor="text1"/>
          <w:lang w:val="ro-RO"/>
        </w:rPr>
        <w:t xml:space="preserve"> de aplicare a sancțiunii.</w:t>
      </w:r>
    </w:p>
    <w:p w14:paraId="78B90D3B" w14:textId="3268C7DD"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 xml:space="preserve">(3) </w:t>
      </w:r>
      <w:r w:rsidR="0080493E" w:rsidRPr="00296CFD">
        <w:rPr>
          <w:i/>
          <w:iCs/>
          <w:color w:val="000000" w:themeColor="text1"/>
          <w:lang w:val="ro-RO"/>
        </w:rPr>
        <w:t>Cuantumul amenzii se individualizează potrivit criteriilor prevăzute la art. 26 alin. (2) din Legea nr. …/2026 privind diligența necesară în materie de durabilitate a întreprinderilor, ținându-se seama de natura, gravitatea și durata încălcării, de impacturile negative produse, de măsurile de prevenire, încetare și remediere adoptate, de cooperarea persoanei juridice cu autoritățile competente, de încălcările anterioare, de beneficiile financiare obținute sau pierderile evitate și de celelalte circumstanțe agravante sau atenuante relevante.</w:t>
      </w:r>
    </w:p>
    <w:p w14:paraId="7A85D21B" w14:textId="162EA094"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 xml:space="preserve">(4) </w:t>
      </w:r>
      <w:r w:rsidR="0080493E" w:rsidRPr="00296CFD">
        <w:rPr>
          <w:i/>
          <w:iCs/>
          <w:color w:val="000000" w:themeColor="text1"/>
          <w:lang w:val="ro-RO"/>
        </w:rPr>
        <w:t>Aplicarea procentului maxim de 3% nu este automată și se dispune numai dacă natura, gravitatea, durata și consecințele încălcării justifică aplicarea limitei maxime</w:t>
      </w:r>
      <w:r w:rsidRPr="00296CFD">
        <w:rPr>
          <w:i/>
          <w:iCs/>
          <w:color w:val="000000" w:themeColor="text1"/>
          <w:lang w:val="ro-RO"/>
        </w:rPr>
        <w:t>.</w:t>
      </w:r>
    </w:p>
    <w:p w14:paraId="7ADA6152" w14:textId="548B2EC2"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(5) În sensul prezentului articol, noțiunile „cifră de afaceri netă”, „întreprindere-mamă de cel mai înalt rang” și „grup de întreprinderi” au semnificația prevăzută de Legea nr. ___/2026 privind diligența necesară în materie de durabilitate a întreprinderilor.</w:t>
      </w:r>
    </w:p>
    <w:p w14:paraId="26D48F63" w14:textId="3F339FDC"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 xml:space="preserve">(6) Cifra de afaceri relevantă se stabilește pe baza situațiilor financiare anuale sau, după caz, consolidate, aferente exercițiului financiar relevant. </w:t>
      </w:r>
      <w:r w:rsidR="0080493E" w:rsidRPr="00296CFD">
        <w:rPr>
          <w:i/>
          <w:iCs/>
          <w:color w:val="000000" w:themeColor="text1"/>
          <w:lang w:val="ro-RO"/>
        </w:rPr>
        <w:t>Dacă cifra de afaceri</w:t>
      </w:r>
      <w:r w:rsidRPr="00296CFD">
        <w:rPr>
          <w:i/>
          <w:iCs/>
          <w:color w:val="000000" w:themeColor="text1"/>
          <w:lang w:val="ro-RO"/>
        </w:rPr>
        <w:t xml:space="preserve"> este exprimată într-o valută străină, valoarea se convertește în lei moldovenești potrivit cursului oficial al Băncii Naționale a Moldovei aplicabil conform legislației contabile pentru perioada de raportare respectivă.</w:t>
      </w:r>
    </w:p>
    <w:p w14:paraId="438D8189" w14:textId="785AA235"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lastRenderedPageBreak/>
        <w:t xml:space="preserve">(7) </w:t>
      </w:r>
      <w:r w:rsidR="00637865" w:rsidRPr="00296CFD">
        <w:rPr>
          <w:i/>
          <w:iCs/>
          <w:color w:val="000000" w:themeColor="text1"/>
          <w:lang w:val="ro-RO"/>
        </w:rPr>
        <w:t>Aplicarea amenzii nu înlătură obligația persoanei juridice de a înceta încălcarea, de a se abține de la repetarea acesteia și de a executa măsurile de remediere dispuse de autoritatea de supraveghere și nu aduce atingere răspunderii civile în condițiile legii</w:t>
      </w:r>
      <w:r w:rsidRPr="00296CFD">
        <w:rPr>
          <w:i/>
          <w:iCs/>
          <w:color w:val="000000" w:themeColor="text1"/>
          <w:lang w:val="ro-RO"/>
        </w:rPr>
        <w:t>.</w:t>
      </w:r>
    </w:p>
    <w:p w14:paraId="26AF43EE" w14:textId="29CEAE50" w:rsidR="000C3F43" w:rsidRPr="00296CFD" w:rsidRDefault="000C3F43" w:rsidP="000C3F43">
      <w:pPr>
        <w:ind w:firstLine="720"/>
        <w:contextualSpacing/>
        <w:jc w:val="both"/>
        <w:rPr>
          <w:i/>
          <w:iCs/>
          <w:color w:val="000000" w:themeColor="text1"/>
          <w:lang w:val="ro-RO"/>
        </w:rPr>
      </w:pPr>
      <w:r w:rsidRPr="00296CFD">
        <w:rPr>
          <w:i/>
          <w:iCs/>
          <w:color w:val="000000" w:themeColor="text1"/>
          <w:lang w:val="ro-RO"/>
        </w:rPr>
        <w:t xml:space="preserve">(8) </w:t>
      </w:r>
      <w:r w:rsidR="00637865" w:rsidRPr="00296CFD">
        <w:rPr>
          <w:i/>
          <w:iCs/>
          <w:color w:val="000000" w:themeColor="text1"/>
          <w:lang w:val="ro-RO"/>
        </w:rPr>
        <w:t>Săvârșirea repetată a încălcării constituie circumstanță agravantă la individualizarea sancțiunii, fără ca amenda aplicată pentru o încălcare să poată depăși limita maximă prevăzută la alin. (1) sau (2)</w:t>
      </w:r>
      <w:r w:rsidRPr="00296CFD">
        <w:rPr>
          <w:i/>
          <w:iCs/>
          <w:color w:val="000000" w:themeColor="text1"/>
          <w:lang w:val="ro-RO"/>
        </w:rPr>
        <w:t>.</w:t>
      </w:r>
    </w:p>
    <w:p w14:paraId="2CCDCF2A" w14:textId="2079B923" w:rsidR="000C3F43" w:rsidRPr="00296CFD" w:rsidRDefault="000C3F43" w:rsidP="00637865">
      <w:pPr>
        <w:ind w:firstLine="720"/>
        <w:contextualSpacing/>
        <w:jc w:val="both"/>
        <w:rPr>
          <w:i/>
          <w:iCs/>
          <w:color w:val="000000" w:themeColor="text1"/>
          <w:lang w:val="ro-RO"/>
        </w:rPr>
      </w:pPr>
      <w:r w:rsidRPr="00296CFD">
        <w:rPr>
          <w:i/>
          <w:iCs/>
          <w:color w:val="000000" w:themeColor="text1"/>
          <w:lang w:val="ro-RO"/>
        </w:rPr>
        <w:t xml:space="preserve">4. </w:t>
      </w:r>
      <w:r w:rsidR="00637865" w:rsidRPr="00296CFD">
        <w:rPr>
          <w:i/>
          <w:iCs/>
          <w:color w:val="000000" w:themeColor="text1"/>
          <w:lang w:val="ro-RO"/>
        </w:rPr>
        <w:t>După articolul 423¹¹ se introduce articolul 423¹² cu următorul cuprins:</w:t>
      </w:r>
    </w:p>
    <w:p w14:paraId="26315451" w14:textId="77777777" w:rsidR="00637865" w:rsidRPr="00296CFD" w:rsidRDefault="00637865" w:rsidP="00E729F7">
      <w:pPr>
        <w:spacing w:line="278" w:lineRule="auto"/>
        <w:ind w:firstLine="720"/>
        <w:jc w:val="both"/>
        <w:rPr>
          <w:i/>
          <w:iCs/>
          <w:color w:val="000000" w:themeColor="text1"/>
          <w:lang w:val="ro-RO"/>
        </w:rPr>
      </w:pPr>
      <w:r w:rsidRPr="00296CFD">
        <w:rPr>
          <w:i/>
          <w:iCs/>
          <w:color w:val="000000" w:themeColor="text1"/>
          <w:lang w:val="ro-RO"/>
        </w:rPr>
        <w:t>Articolul 423¹². Autoritățile de supraveghere în domeniul diligenței necesare în materie de durabilitate a întreprinderilor</w:t>
      </w:r>
    </w:p>
    <w:p w14:paraId="4D7C6A7C" w14:textId="77777777" w:rsidR="00637865" w:rsidRPr="00296CFD" w:rsidRDefault="00637865" w:rsidP="00E729F7">
      <w:pPr>
        <w:spacing w:line="278" w:lineRule="auto"/>
        <w:ind w:firstLine="720"/>
        <w:jc w:val="both"/>
        <w:rPr>
          <w:i/>
          <w:iCs/>
          <w:color w:val="000000" w:themeColor="text1"/>
          <w:lang w:val="ro-RO"/>
        </w:rPr>
      </w:pPr>
      <w:r w:rsidRPr="00296CFD">
        <w:rPr>
          <w:i/>
          <w:iCs/>
          <w:color w:val="000000" w:themeColor="text1"/>
          <w:lang w:val="ro-RO"/>
        </w:rPr>
        <w:t>(1) Contravenția prevăzută la art. 279¹ se constată, în limitele competenței materiale stabilite la art. 23 din Legea nr. …/2026 privind diligența necesară în materie de durabilitate a întreprinderilor, de către:</w:t>
      </w:r>
    </w:p>
    <w:p w14:paraId="390E06B1"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t>a) Inspectoratul de Stat al Muncii – pentru încălcările care vizează impacturile negative asupra drepturilor lucrătorilor, în condițiile art. 23 alin. (3) din legea menționată;</w:t>
      </w:r>
    </w:p>
    <w:p w14:paraId="6A238080"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t>b) Inspectoratul pentru Protecția Mediului – pentru încălcările care vizează impacturile negative asupra mediului, în condițiile art. 23 alin. (4) din legea menționată;</w:t>
      </w:r>
    </w:p>
    <w:p w14:paraId="6F05A449"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t>c) Consiliul pentru egalitate – pentru încălcările care vizează impacturile negative asupra drepturilor omului care nu sunt atribuite expres competenței altei autorități de supraveghere, în condițiile art. 23 alin. (5) din legea menționată;</w:t>
      </w:r>
    </w:p>
    <w:p w14:paraId="467C730A"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t>d) Banca Națională a Moldovei – pentru încălcările săvârșite de întreprinderile financiare reglementate a căror licențiere, autorizare, reglementare și supraveghere îi sunt atribuite prin legislația specială, în condițiile art. 23 alin. (6) din legea menționată;</w:t>
      </w:r>
    </w:p>
    <w:p w14:paraId="2F561D7A"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t>e) Comisia Națională a Pieței Financiare – pentru încălcările săvârșite de întreprinderile financiare reglementate a căror licențiere, autorizare, reglementare și supraveghere îi sunt atribuite prin legislația specială, în condițiile art. 23 alin. (7) din legea menționată.</w:t>
      </w:r>
    </w:p>
    <w:p w14:paraId="15B598CE" w14:textId="77777777" w:rsidR="00637865" w:rsidRPr="00296CFD" w:rsidRDefault="00637865" w:rsidP="00E729F7">
      <w:pPr>
        <w:spacing w:line="278" w:lineRule="auto"/>
        <w:ind w:firstLine="720"/>
        <w:jc w:val="both"/>
        <w:rPr>
          <w:i/>
          <w:iCs/>
          <w:color w:val="000000" w:themeColor="text1"/>
          <w:lang w:val="ro-RO"/>
        </w:rPr>
      </w:pPr>
      <w:r w:rsidRPr="00296CFD">
        <w:rPr>
          <w:i/>
          <w:iCs/>
          <w:color w:val="000000" w:themeColor="text1"/>
          <w:lang w:val="ro-RO"/>
        </w:rPr>
        <w:t>(2) Sunt în drept să constate contravenția prevăzută la art. 279¹ și să încheie procese-verbale cu privire la contravenție:</w:t>
      </w:r>
    </w:p>
    <w:p w14:paraId="72B3D540"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t>a) directorul, directorii adjuncți, conducătorii subdiviziunilor teritoriale și inspectorii de muncă din cadrul Inspectoratului de Stat al Muncii, potrivit competențelor funcționale;</w:t>
      </w:r>
    </w:p>
    <w:p w14:paraId="7808DDDA"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t>b) conducătorul, conducătorii adjuncți și personalul abilitat cu funcții de control din cadrul Inspectoratului pentru Protecția Mediului, potrivit competențelor funcționale;</w:t>
      </w:r>
    </w:p>
    <w:p w14:paraId="0733D9BA"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t>c) membrii Consiliului pentru egalitate, în mod colegial;</w:t>
      </w:r>
    </w:p>
    <w:p w14:paraId="6B346CD7"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t>d) angajații Băncii Naționale a Moldovei împuterniciți prin act intern al Băncii Naționale a Moldovei;</w:t>
      </w:r>
    </w:p>
    <w:p w14:paraId="55405DC1"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t>e) angajații Comisiei Naționale a Pieței Financiare împuterniciți prin act intern al Comisiei Naționale a Pieței Financiare.</w:t>
      </w:r>
    </w:p>
    <w:p w14:paraId="21599373" w14:textId="77777777" w:rsidR="00637865" w:rsidRPr="00296CFD" w:rsidRDefault="00637865" w:rsidP="00E729F7">
      <w:pPr>
        <w:spacing w:line="278" w:lineRule="auto"/>
        <w:ind w:firstLine="720"/>
        <w:jc w:val="both"/>
        <w:rPr>
          <w:i/>
          <w:iCs/>
          <w:color w:val="000000" w:themeColor="text1"/>
          <w:lang w:val="ro-RO"/>
        </w:rPr>
      </w:pPr>
      <w:r w:rsidRPr="00296CFD">
        <w:rPr>
          <w:i/>
          <w:iCs/>
          <w:color w:val="000000" w:themeColor="text1"/>
          <w:lang w:val="ro-RO"/>
        </w:rPr>
        <w:t>(3) În raport cu întreprinderile financiare reglementate, contravenția prevăzută la art. 279¹ se constată, după caz, numai de Banca Națională a Moldovei sau de Comisia Națională a Pieței Financiare. Celelalte autorități transmit autorității financiare competente informațiile, probele și constatările relevante, în condițiile art. 23 alin. (9) și (12) din Legea nr. …/2026.</w:t>
      </w:r>
    </w:p>
    <w:p w14:paraId="047A708F" w14:textId="77777777" w:rsidR="00637865" w:rsidRPr="00296CFD" w:rsidRDefault="00637865" w:rsidP="00E729F7">
      <w:pPr>
        <w:spacing w:line="278" w:lineRule="auto"/>
        <w:ind w:firstLine="720"/>
        <w:jc w:val="both"/>
        <w:rPr>
          <w:i/>
          <w:iCs/>
          <w:color w:val="000000" w:themeColor="text1"/>
          <w:lang w:val="ro-RO"/>
        </w:rPr>
      </w:pPr>
      <w:r w:rsidRPr="00296CFD">
        <w:rPr>
          <w:i/>
          <w:iCs/>
          <w:color w:val="000000" w:themeColor="text1"/>
          <w:lang w:val="ro-RO"/>
        </w:rPr>
        <w:t>(4) Dacă aceeași situație care nu privește o întreprindere financiară reglementată intră în competența mai multor autorități prevăzute la alin. (1), autoritățile delimitează obiectul și limitele acțiunilor lor potrivit art. 23 alin. (10) din Legea nr. …/2026.</w:t>
      </w:r>
    </w:p>
    <w:p w14:paraId="683CBFE4"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lastRenderedPageBreak/>
        <w:t>Pentru aceeași faptă și același temei juridic se întocmește un singur proces-verbal cu privire la contravenție. Procesul-verbal se întocmește de autoritatea care a inițiat prima procedura de control sau investigație, dacă autoritățile competente nu stabilesc de comun acord o altă autoritate responsabilă de întocmirea acestuia.</w:t>
      </w:r>
    </w:p>
    <w:p w14:paraId="7D9A7287" w14:textId="77777777" w:rsidR="00637865" w:rsidRPr="00296CFD" w:rsidRDefault="00637865" w:rsidP="00E729F7">
      <w:pPr>
        <w:spacing w:line="278" w:lineRule="auto"/>
        <w:jc w:val="both"/>
        <w:rPr>
          <w:i/>
          <w:iCs/>
          <w:color w:val="000000" w:themeColor="text1"/>
          <w:lang w:val="ro-RO"/>
        </w:rPr>
      </w:pPr>
      <w:r w:rsidRPr="00296CFD">
        <w:rPr>
          <w:i/>
          <w:iCs/>
          <w:color w:val="000000" w:themeColor="text1"/>
          <w:lang w:val="ro-RO"/>
        </w:rPr>
        <w:t>Autoritățile care nu întocmesc procesul-verbal transmit autorității responsabile informațiile, probele și constatările obținute în mod legal.</w:t>
      </w:r>
    </w:p>
    <w:p w14:paraId="2928AA0B" w14:textId="77777777" w:rsidR="00637865" w:rsidRPr="00296CFD" w:rsidRDefault="00637865" w:rsidP="00E729F7">
      <w:pPr>
        <w:spacing w:line="278" w:lineRule="auto"/>
        <w:ind w:firstLine="720"/>
        <w:jc w:val="both"/>
        <w:rPr>
          <w:i/>
          <w:iCs/>
          <w:color w:val="000000" w:themeColor="text1"/>
          <w:lang w:val="ro-RO"/>
        </w:rPr>
      </w:pPr>
      <w:r w:rsidRPr="00296CFD">
        <w:rPr>
          <w:i/>
          <w:iCs/>
          <w:color w:val="000000" w:themeColor="text1"/>
          <w:lang w:val="ro-RO"/>
        </w:rPr>
        <w:t>(5) Întocmirea unui singur proces-verbal pentru aceeași faptă și același temei juridic nu împiedică constatarea separată a unor încălcări distincte, întemeiate pe obligații legale diferite, cu respectarea art. 23 alin. (11) din Legea nr. …/2026.</w:t>
      </w:r>
    </w:p>
    <w:p w14:paraId="18102B5C" w14:textId="77777777" w:rsidR="00637865" w:rsidRPr="00296CFD" w:rsidRDefault="00637865" w:rsidP="00E729F7">
      <w:pPr>
        <w:spacing w:line="278" w:lineRule="auto"/>
        <w:ind w:firstLine="720"/>
        <w:jc w:val="both"/>
        <w:rPr>
          <w:i/>
          <w:iCs/>
          <w:color w:val="000000" w:themeColor="text1"/>
          <w:lang w:val="ro-RO"/>
        </w:rPr>
      </w:pPr>
      <w:r w:rsidRPr="00296CFD">
        <w:rPr>
          <w:i/>
          <w:iCs/>
          <w:color w:val="000000" w:themeColor="text1"/>
          <w:lang w:val="ro-RO"/>
        </w:rPr>
        <w:t>(6) Procesele-verbale cu privire la contravenția prevăzută la art. 279¹ se remit spre examinare în fond instanței de judecată competente.</w:t>
      </w:r>
    </w:p>
    <w:p w14:paraId="3F5C2736" w14:textId="77777777" w:rsidR="00637865" w:rsidRPr="00296CFD" w:rsidRDefault="00637865" w:rsidP="00E729F7">
      <w:pPr>
        <w:spacing w:line="278" w:lineRule="auto"/>
        <w:ind w:firstLine="720"/>
        <w:jc w:val="both"/>
        <w:rPr>
          <w:i/>
          <w:iCs/>
          <w:color w:val="000000" w:themeColor="text1"/>
          <w:lang w:val="ro-RO"/>
        </w:rPr>
      </w:pPr>
      <w:r w:rsidRPr="00296CFD">
        <w:rPr>
          <w:i/>
          <w:iCs/>
          <w:color w:val="000000" w:themeColor="text1"/>
          <w:lang w:val="ro-RO"/>
        </w:rPr>
        <w:t>(7) Autoritatea care a întocmit procesul-verbal participă la examinarea cauzei contravenționale și prezintă instanței informațiile necesare pentru stabilirea cifrei de afaceri relevante, aprecierea gravității încălcării și individualizarea sancțiunii.</w:t>
      </w:r>
    </w:p>
    <w:p w14:paraId="6E913F98" w14:textId="0108BB8E" w:rsidR="000C3F43" w:rsidRPr="00296CFD" w:rsidRDefault="00637865" w:rsidP="00637865">
      <w:pPr>
        <w:ind w:firstLine="720"/>
        <w:contextualSpacing/>
        <w:jc w:val="both"/>
        <w:rPr>
          <w:i/>
          <w:iCs/>
          <w:color w:val="000000" w:themeColor="text1"/>
          <w:lang w:val="ro-RO"/>
        </w:rPr>
      </w:pPr>
      <w:r w:rsidRPr="00296CFD">
        <w:rPr>
          <w:i/>
          <w:iCs/>
          <w:color w:val="000000" w:themeColor="text1"/>
          <w:lang w:val="ro-RO"/>
        </w:rPr>
        <w:t>(8) Hotărârea definitivă privind aplicarea sancțiunii se transmite autorității care a întocmit procesul-verbal și celorlalte autorități care au participat la control sau investigație, pentru evidență, publicare în condițiile legii și monitorizarea executării măsurilor de conformare.”</w:t>
      </w:r>
    </w:p>
    <w:p w14:paraId="21EFE873" w14:textId="50343FB7" w:rsidR="00404775" w:rsidRPr="00296CFD" w:rsidRDefault="00404775" w:rsidP="00404775">
      <w:pPr>
        <w:ind w:firstLine="720"/>
        <w:contextualSpacing/>
        <w:jc w:val="both"/>
        <w:rPr>
          <w:color w:val="000000" w:themeColor="text1"/>
          <w:lang w:val="ro-RO"/>
        </w:rPr>
      </w:pPr>
      <w:r w:rsidRPr="00296CFD">
        <w:rPr>
          <w:b/>
          <w:bCs/>
          <w:color w:val="000000" w:themeColor="text1"/>
          <w:lang w:val="ro-RO"/>
        </w:rPr>
        <w:t>II.</w:t>
      </w:r>
      <w:r w:rsidRPr="00296CFD">
        <w:rPr>
          <w:color w:val="000000" w:themeColor="text1"/>
          <w:lang w:val="ro-RO"/>
        </w:rPr>
        <w:t xml:space="preserve"> </w:t>
      </w:r>
      <w:r w:rsidRPr="00296CFD">
        <w:rPr>
          <w:b/>
          <w:bCs/>
          <w:color w:val="000000" w:themeColor="text1"/>
          <w:lang w:val="ro-RO"/>
        </w:rPr>
        <w:t>Legea nr. 121/2012 cu privire la asigurarea egalității</w:t>
      </w:r>
      <w:r w:rsidRPr="00296CFD">
        <w:rPr>
          <w:color w:val="000000" w:themeColor="text1"/>
          <w:lang w:val="ro-RO"/>
        </w:rPr>
        <w:t xml:space="preserve"> (Monitorul Oficial al Republicii Moldova, 2012, nr. 10</w:t>
      </w:r>
      <w:r w:rsidR="000E40E0" w:rsidRPr="00296CFD">
        <w:rPr>
          <w:color w:val="000000" w:themeColor="text1"/>
          <w:lang w:val="ro-RO"/>
        </w:rPr>
        <w:t>3</w:t>
      </w:r>
      <w:r w:rsidRPr="00296CFD">
        <w:rPr>
          <w:color w:val="000000" w:themeColor="text1"/>
          <w:lang w:val="ro-RO"/>
        </w:rPr>
        <w:t>, art. 355) cu modificările ulterioare, se modifică după cum urmează:</w:t>
      </w:r>
    </w:p>
    <w:p w14:paraId="5DD8064A" w14:textId="42F82A1D" w:rsidR="00404775" w:rsidRPr="00296CFD" w:rsidRDefault="00404775" w:rsidP="00E729F7">
      <w:pPr>
        <w:spacing w:line="278" w:lineRule="auto"/>
        <w:ind w:firstLine="720"/>
        <w:jc w:val="both"/>
        <w:rPr>
          <w:color w:val="000000" w:themeColor="text1"/>
          <w:lang w:val="ro-RO"/>
        </w:rPr>
      </w:pPr>
      <w:r w:rsidRPr="00296CFD">
        <w:rPr>
          <w:color w:val="000000" w:themeColor="text1"/>
          <w:lang w:val="ro-RO"/>
        </w:rPr>
        <w:t xml:space="preserve">La articolul 12 alin. (1), după lit. l) se introduce lit. </w:t>
      </w:r>
      <w:r w:rsidR="000E40E0" w:rsidRPr="00296CFD">
        <w:rPr>
          <w:color w:val="000000" w:themeColor="text1"/>
          <w:lang w:val="ro-RO"/>
        </w:rPr>
        <w:t>o</w:t>
      </w:r>
      <w:r w:rsidRPr="00296CFD">
        <w:rPr>
          <w:color w:val="000000" w:themeColor="text1"/>
          <w:lang w:val="ro-RO"/>
        </w:rPr>
        <w:t>) cu următorul cuprins:</w:t>
      </w:r>
    </w:p>
    <w:p w14:paraId="43762637" w14:textId="603203D1" w:rsidR="00404775" w:rsidRPr="00296CFD" w:rsidRDefault="00404775" w:rsidP="00E729F7">
      <w:pPr>
        <w:spacing w:line="278" w:lineRule="auto"/>
        <w:jc w:val="both"/>
        <w:rPr>
          <w:i/>
          <w:iCs/>
          <w:color w:val="000000" w:themeColor="text1"/>
          <w:lang w:val="ro-RO"/>
        </w:rPr>
      </w:pPr>
      <w:r w:rsidRPr="00296CFD">
        <w:rPr>
          <w:i/>
          <w:iCs/>
          <w:color w:val="000000" w:themeColor="text1"/>
          <w:lang w:val="ro-RO"/>
        </w:rPr>
        <w:t>„</w:t>
      </w:r>
      <w:r w:rsidR="000E40E0" w:rsidRPr="00296CFD">
        <w:rPr>
          <w:i/>
          <w:iCs/>
          <w:color w:val="000000" w:themeColor="text1"/>
          <w:lang w:val="ro-RO"/>
        </w:rPr>
        <w:t>o</w:t>
      </w:r>
      <w:r w:rsidRPr="00296CFD">
        <w:rPr>
          <w:i/>
          <w:iCs/>
          <w:color w:val="000000" w:themeColor="text1"/>
          <w:lang w:val="ro-RO"/>
        </w:rPr>
        <w:t>) exercită atribuțiile autorității de supraveghere a respectării obligațiilor de diligență necesară care vizează impacturile negative asupra drepturilor omului, în limitele stabilite la art. 23 alin. (5) din Legea nr. …/2026 privind diligența necesară în materie de durabilitate a întreprinderilor, inclusiv solicită informații și documente, efectuează investigații, dispune măsuri de conformare și constată contravenția prevăzută la art. 279¹ din Codul contravențional.”</w:t>
      </w:r>
    </w:p>
    <w:p w14:paraId="36B6FB8B" w14:textId="4AC64489" w:rsidR="00D4576A" w:rsidRPr="00296CFD" w:rsidRDefault="00D4576A" w:rsidP="007622D2">
      <w:pPr>
        <w:ind w:firstLine="720"/>
        <w:contextualSpacing/>
        <w:jc w:val="both"/>
        <w:rPr>
          <w:b/>
          <w:bCs/>
          <w:color w:val="000000" w:themeColor="text1"/>
          <w:lang w:val="ro-RO"/>
        </w:rPr>
      </w:pPr>
      <w:r w:rsidRPr="00296CFD">
        <w:rPr>
          <w:b/>
          <w:bCs/>
          <w:color w:val="000000" w:themeColor="text1"/>
          <w:lang w:val="ro-RO"/>
        </w:rPr>
        <w:t>Articolul 3</w:t>
      </w:r>
      <w:r w:rsidR="00F548AE" w:rsidRPr="00296CFD">
        <w:rPr>
          <w:b/>
          <w:bCs/>
          <w:color w:val="000000" w:themeColor="text1"/>
          <w:lang w:val="ro-RO"/>
        </w:rPr>
        <w:t>3</w:t>
      </w:r>
      <w:r w:rsidR="007622D2" w:rsidRPr="00296CFD">
        <w:rPr>
          <w:b/>
          <w:bCs/>
          <w:color w:val="000000" w:themeColor="text1"/>
          <w:lang w:val="ro-RO"/>
        </w:rPr>
        <w:t>.</w:t>
      </w:r>
      <w:r w:rsidRPr="00296CFD">
        <w:rPr>
          <w:b/>
          <w:bCs/>
          <w:color w:val="000000" w:themeColor="text1"/>
          <w:lang w:val="ro-RO"/>
        </w:rPr>
        <w:t> </w:t>
      </w:r>
      <w:r w:rsidRPr="00296CFD">
        <w:rPr>
          <w:color w:val="000000" w:themeColor="text1"/>
          <w:lang w:val="ro-RO"/>
        </w:rPr>
        <w:t>Dispoziții tranzitorii</w:t>
      </w:r>
    </w:p>
    <w:p w14:paraId="24DCDC4A" w14:textId="77777777" w:rsidR="00D4576A" w:rsidRPr="00296CFD" w:rsidRDefault="00D4576A" w:rsidP="007622D2">
      <w:pPr>
        <w:ind w:firstLine="720"/>
        <w:contextualSpacing/>
        <w:jc w:val="both"/>
        <w:rPr>
          <w:color w:val="000000" w:themeColor="text1"/>
          <w:lang w:val="ro-RO"/>
        </w:rPr>
      </w:pPr>
      <w:r w:rsidRPr="00296CFD">
        <w:rPr>
          <w:color w:val="000000" w:themeColor="text1"/>
          <w:lang w:val="ro-RO"/>
        </w:rPr>
        <w:t>(1) Până la aducerea actelor normative în corespundere cu prezenta lege, prevederile actelor normative în vigoare se aplică în măsura în care nu contravin acesteia.</w:t>
      </w:r>
    </w:p>
    <w:p w14:paraId="5C03BD80" w14:textId="33400C05" w:rsidR="00F80640" w:rsidRPr="00296CFD" w:rsidRDefault="00F80640" w:rsidP="007622D2">
      <w:pPr>
        <w:ind w:firstLine="720"/>
        <w:contextualSpacing/>
        <w:jc w:val="both"/>
        <w:rPr>
          <w:color w:val="000000" w:themeColor="text1"/>
          <w:lang w:val="ro-RO"/>
        </w:rPr>
      </w:pPr>
      <w:r w:rsidRPr="00296CFD">
        <w:rPr>
          <w:color w:val="000000" w:themeColor="text1"/>
          <w:lang w:val="ro-RO"/>
        </w:rPr>
        <w:t xml:space="preserve">(2) </w:t>
      </w:r>
      <w:r w:rsidR="006276DF" w:rsidRPr="00296CFD">
        <w:rPr>
          <w:color w:val="000000" w:themeColor="text1"/>
          <w:lang w:val="ro-RO"/>
        </w:rPr>
        <w:t>De la datele de aplicare prevăzute la art. 3</w:t>
      </w:r>
      <w:r w:rsidR="00732762" w:rsidRPr="00296CFD">
        <w:rPr>
          <w:color w:val="000000" w:themeColor="text1"/>
          <w:lang w:val="ro-RO"/>
        </w:rPr>
        <w:t>1</w:t>
      </w:r>
      <w:r w:rsidR="006276DF" w:rsidRPr="00296CFD">
        <w:rPr>
          <w:color w:val="000000" w:themeColor="text1"/>
          <w:lang w:val="ro-RO"/>
        </w:rPr>
        <w:t>, prezenta lege se aplică operațiunilor, impacturilor și măsurilor întreprinse după datele respective, indiferent de data la care a fost încheiat contractul sau a fost inițiată relația de afaceri relevantă</w:t>
      </w:r>
      <w:r w:rsidRPr="00296CFD">
        <w:rPr>
          <w:color w:val="000000" w:themeColor="text1"/>
          <w:lang w:val="ro-RO"/>
        </w:rPr>
        <w:t>.</w:t>
      </w:r>
    </w:p>
    <w:p w14:paraId="1BD7A135" w14:textId="77777777" w:rsidR="00136E67" w:rsidRPr="00296CFD" w:rsidRDefault="00136E67" w:rsidP="007622D2">
      <w:pPr>
        <w:ind w:firstLine="720"/>
        <w:contextualSpacing/>
        <w:jc w:val="both"/>
        <w:rPr>
          <w:color w:val="000000" w:themeColor="text1"/>
          <w:lang w:val="ro-RO"/>
        </w:rPr>
      </w:pPr>
    </w:p>
    <w:p w14:paraId="125F2EC6" w14:textId="77777777" w:rsidR="007622D2" w:rsidRPr="00296CFD" w:rsidRDefault="007622D2" w:rsidP="00D4576A">
      <w:pPr>
        <w:jc w:val="both"/>
        <w:rPr>
          <w:color w:val="000000" w:themeColor="text1"/>
          <w:lang w:val="ro-RO"/>
        </w:rPr>
      </w:pPr>
    </w:p>
    <w:p w14:paraId="50FA1219" w14:textId="77777777" w:rsidR="00145C48" w:rsidRPr="00296CFD" w:rsidRDefault="00145C48" w:rsidP="00D4576A">
      <w:pPr>
        <w:jc w:val="both"/>
        <w:rPr>
          <w:color w:val="000000" w:themeColor="text1"/>
          <w:lang w:val="ro-RO"/>
        </w:rPr>
      </w:pPr>
    </w:p>
    <w:p w14:paraId="09FED72D" w14:textId="77777777" w:rsidR="00145C48" w:rsidRPr="00296CFD" w:rsidRDefault="00145C48" w:rsidP="00D4576A">
      <w:pPr>
        <w:jc w:val="both"/>
        <w:rPr>
          <w:color w:val="000000" w:themeColor="text1"/>
          <w:lang w:val="ro-RO"/>
        </w:rPr>
      </w:pPr>
    </w:p>
    <w:p w14:paraId="14E020F2" w14:textId="77777777" w:rsidR="00145C48" w:rsidRPr="00296CFD" w:rsidRDefault="00145C48" w:rsidP="00D4576A">
      <w:pPr>
        <w:jc w:val="both"/>
        <w:rPr>
          <w:color w:val="000000" w:themeColor="text1"/>
          <w:lang w:val="ro-RO"/>
        </w:rPr>
      </w:pPr>
    </w:p>
    <w:p w14:paraId="1C71C95B" w14:textId="77777777" w:rsidR="00145C48" w:rsidRPr="00296CFD" w:rsidRDefault="00145C48" w:rsidP="00D4576A">
      <w:pPr>
        <w:jc w:val="both"/>
        <w:rPr>
          <w:color w:val="000000" w:themeColor="text1"/>
          <w:lang w:val="ro-RO"/>
        </w:rPr>
      </w:pPr>
    </w:p>
    <w:p w14:paraId="26C63735" w14:textId="77777777" w:rsidR="00145C48" w:rsidRPr="00296CFD" w:rsidRDefault="00145C48" w:rsidP="00D4576A">
      <w:pPr>
        <w:jc w:val="both"/>
        <w:rPr>
          <w:color w:val="000000" w:themeColor="text1"/>
          <w:lang w:val="ro-RO"/>
        </w:rPr>
      </w:pPr>
    </w:p>
    <w:p w14:paraId="23E19E79" w14:textId="1D0AA136" w:rsidR="00145C48" w:rsidRPr="00296CFD" w:rsidRDefault="001A5669" w:rsidP="001A5669">
      <w:pPr>
        <w:tabs>
          <w:tab w:val="left" w:pos="3870"/>
        </w:tabs>
        <w:jc w:val="both"/>
        <w:rPr>
          <w:color w:val="000000" w:themeColor="text1"/>
          <w:lang w:val="ro-RO"/>
        </w:rPr>
      </w:pPr>
      <w:r w:rsidRPr="00296CFD">
        <w:rPr>
          <w:color w:val="000000" w:themeColor="text1"/>
          <w:lang w:val="ro-RO"/>
        </w:rPr>
        <w:tab/>
      </w:r>
    </w:p>
    <w:p w14:paraId="261E785D" w14:textId="77777777" w:rsidR="00145C48" w:rsidRPr="00296CFD" w:rsidRDefault="00145C48" w:rsidP="00D4576A">
      <w:pPr>
        <w:jc w:val="both"/>
        <w:rPr>
          <w:color w:val="000000" w:themeColor="text1"/>
          <w:lang w:val="ro-RO"/>
        </w:rPr>
      </w:pPr>
    </w:p>
    <w:p w14:paraId="6FB50906" w14:textId="77777777" w:rsidR="00145C48" w:rsidRPr="00296CFD" w:rsidRDefault="00145C48" w:rsidP="00D4576A">
      <w:pPr>
        <w:jc w:val="both"/>
        <w:rPr>
          <w:color w:val="000000" w:themeColor="text1"/>
          <w:lang w:val="ro-RO"/>
        </w:rPr>
      </w:pPr>
    </w:p>
    <w:p w14:paraId="735A16A0" w14:textId="77777777" w:rsidR="008C2C43" w:rsidRPr="00296CFD" w:rsidRDefault="008C2C43" w:rsidP="00D4576A">
      <w:pPr>
        <w:jc w:val="both"/>
        <w:rPr>
          <w:color w:val="000000" w:themeColor="text1"/>
          <w:lang w:val="ro-RO"/>
        </w:rPr>
      </w:pPr>
    </w:p>
    <w:p w14:paraId="718FCAD5" w14:textId="77777777" w:rsidR="008C2C43" w:rsidRPr="00296CFD" w:rsidRDefault="008C2C43" w:rsidP="00D4576A">
      <w:pPr>
        <w:jc w:val="both"/>
        <w:rPr>
          <w:color w:val="000000" w:themeColor="text1"/>
          <w:lang w:val="ro-RO"/>
        </w:rPr>
      </w:pPr>
    </w:p>
    <w:p w14:paraId="633E36C5" w14:textId="77777777" w:rsidR="008C2C43" w:rsidRPr="00296CFD" w:rsidRDefault="008C2C43" w:rsidP="00D4576A">
      <w:pPr>
        <w:jc w:val="both"/>
        <w:rPr>
          <w:color w:val="000000" w:themeColor="text1"/>
          <w:lang w:val="ro-RO"/>
        </w:rPr>
      </w:pPr>
    </w:p>
    <w:p w14:paraId="6C4BBBD0" w14:textId="77777777" w:rsidR="008C2C43" w:rsidRPr="00296CFD" w:rsidRDefault="008C2C43" w:rsidP="00D4576A">
      <w:pPr>
        <w:jc w:val="both"/>
        <w:rPr>
          <w:color w:val="000000" w:themeColor="text1"/>
          <w:lang w:val="ro-RO"/>
        </w:rPr>
      </w:pPr>
    </w:p>
    <w:p w14:paraId="58444419" w14:textId="77777777" w:rsidR="008C2C43" w:rsidRPr="00296CFD" w:rsidRDefault="008C2C43" w:rsidP="00D4576A">
      <w:pPr>
        <w:jc w:val="both"/>
        <w:rPr>
          <w:color w:val="000000" w:themeColor="text1"/>
          <w:lang w:val="ro-RO"/>
        </w:rPr>
      </w:pPr>
    </w:p>
    <w:p w14:paraId="3196F5D9" w14:textId="77777777" w:rsidR="008C2C43" w:rsidRPr="00296CFD" w:rsidRDefault="008C2C43" w:rsidP="00D4576A">
      <w:pPr>
        <w:jc w:val="both"/>
        <w:rPr>
          <w:color w:val="000000" w:themeColor="text1"/>
          <w:lang w:val="ro-RO"/>
        </w:rPr>
      </w:pPr>
    </w:p>
    <w:p w14:paraId="5CB31B25" w14:textId="77777777" w:rsidR="008C2C43" w:rsidRPr="00296CFD" w:rsidRDefault="008C2C43" w:rsidP="00D4576A">
      <w:pPr>
        <w:jc w:val="both"/>
        <w:rPr>
          <w:color w:val="000000" w:themeColor="text1"/>
          <w:lang w:val="ro-RO"/>
        </w:rPr>
      </w:pPr>
    </w:p>
    <w:p w14:paraId="4E3BC6EF" w14:textId="77777777" w:rsidR="008C2C43" w:rsidRPr="00296CFD" w:rsidRDefault="008C2C43" w:rsidP="00D4576A">
      <w:pPr>
        <w:jc w:val="both"/>
        <w:rPr>
          <w:color w:val="000000" w:themeColor="text1"/>
          <w:lang w:val="ro-RO"/>
        </w:rPr>
      </w:pPr>
    </w:p>
    <w:p w14:paraId="1F2190A2" w14:textId="77777777" w:rsidR="008C2C43" w:rsidRPr="00296CFD" w:rsidRDefault="008C2C43" w:rsidP="00D4576A">
      <w:pPr>
        <w:jc w:val="both"/>
        <w:rPr>
          <w:color w:val="000000" w:themeColor="text1"/>
          <w:lang w:val="ro-RO"/>
        </w:rPr>
      </w:pPr>
    </w:p>
    <w:p w14:paraId="457D27CC" w14:textId="77777777" w:rsidR="008C2C43" w:rsidRPr="00296CFD" w:rsidRDefault="008C2C43" w:rsidP="00D4576A">
      <w:pPr>
        <w:jc w:val="both"/>
        <w:rPr>
          <w:color w:val="000000" w:themeColor="text1"/>
          <w:lang w:val="ro-RO"/>
        </w:rPr>
      </w:pPr>
    </w:p>
    <w:p w14:paraId="4BCCC2D1" w14:textId="77777777" w:rsidR="008C2C43" w:rsidRPr="00296CFD" w:rsidRDefault="008C2C43" w:rsidP="00D4576A">
      <w:pPr>
        <w:jc w:val="both"/>
        <w:rPr>
          <w:color w:val="000000" w:themeColor="text1"/>
          <w:lang w:val="ro-RO"/>
        </w:rPr>
      </w:pPr>
    </w:p>
    <w:p w14:paraId="343DC18A" w14:textId="77777777" w:rsidR="008C2C43" w:rsidRPr="00296CFD" w:rsidRDefault="008C2C43" w:rsidP="00D4576A">
      <w:pPr>
        <w:jc w:val="both"/>
        <w:rPr>
          <w:color w:val="000000" w:themeColor="text1"/>
          <w:lang w:val="ro-RO"/>
        </w:rPr>
      </w:pPr>
    </w:p>
    <w:p w14:paraId="556B94FF" w14:textId="77777777" w:rsidR="008C2C43" w:rsidRPr="00296CFD" w:rsidRDefault="008C2C43" w:rsidP="00D4576A">
      <w:pPr>
        <w:jc w:val="both"/>
        <w:rPr>
          <w:color w:val="000000" w:themeColor="text1"/>
          <w:lang w:val="ro-RO"/>
        </w:rPr>
      </w:pPr>
    </w:p>
    <w:p w14:paraId="49B56E1A" w14:textId="77777777" w:rsidR="008C2C43" w:rsidRPr="00296CFD" w:rsidRDefault="008C2C43" w:rsidP="00D4576A">
      <w:pPr>
        <w:jc w:val="both"/>
        <w:rPr>
          <w:color w:val="000000" w:themeColor="text1"/>
          <w:lang w:val="ro-RO"/>
        </w:rPr>
      </w:pPr>
    </w:p>
    <w:p w14:paraId="044ACA93" w14:textId="77777777" w:rsidR="008C2C43" w:rsidRPr="00296CFD" w:rsidRDefault="008C2C43" w:rsidP="00D4576A">
      <w:pPr>
        <w:jc w:val="both"/>
        <w:rPr>
          <w:color w:val="000000" w:themeColor="text1"/>
          <w:lang w:val="ro-RO"/>
        </w:rPr>
      </w:pPr>
    </w:p>
    <w:p w14:paraId="0B1D8747" w14:textId="77777777" w:rsidR="008C2C43" w:rsidRPr="00296CFD" w:rsidRDefault="008C2C43" w:rsidP="00D4576A">
      <w:pPr>
        <w:jc w:val="both"/>
        <w:rPr>
          <w:color w:val="000000" w:themeColor="text1"/>
          <w:lang w:val="ro-RO"/>
        </w:rPr>
      </w:pPr>
    </w:p>
    <w:p w14:paraId="6F3ADF0A" w14:textId="77777777" w:rsidR="008C2C43" w:rsidRPr="00296CFD" w:rsidRDefault="008C2C43" w:rsidP="00D4576A">
      <w:pPr>
        <w:jc w:val="both"/>
        <w:rPr>
          <w:color w:val="000000" w:themeColor="text1"/>
          <w:lang w:val="ro-RO"/>
        </w:rPr>
      </w:pPr>
    </w:p>
    <w:p w14:paraId="7DB3177B" w14:textId="77777777" w:rsidR="008C2C43" w:rsidRPr="00296CFD" w:rsidRDefault="008C2C43" w:rsidP="00D4576A">
      <w:pPr>
        <w:jc w:val="both"/>
        <w:rPr>
          <w:color w:val="000000" w:themeColor="text1"/>
          <w:lang w:val="ro-RO"/>
        </w:rPr>
      </w:pPr>
    </w:p>
    <w:p w14:paraId="4E1C1CB8" w14:textId="77777777" w:rsidR="008C2C43" w:rsidRPr="00296CFD" w:rsidRDefault="008C2C43" w:rsidP="00D4576A">
      <w:pPr>
        <w:jc w:val="both"/>
        <w:rPr>
          <w:color w:val="000000" w:themeColor="text1"/>
          <w:lang w:val="ro-RO"/>
        </w:rPr>
      </w:pPr>
    </w:p>
    <w:p w14:paraId="77785D48" w14:textId="77777777" w:rsidR="008C2C43" w:rsidRPr="00296CFD" w:rsidRDefault="008C2C43" w:rsidP="00D4576A">
      <w:pPr>
        <w:jc w:val="both"/>
        <w:rPr>
          <w:color w:val="000000" w:themeColor="text1"/>
          <w:lang w:val="ro-RO"/>
        </w:rPr>
      </w:pPr>
    </w:p>
    <w:p w14:paraId="26D2181F" w14:textId="77777777" w:rsidR="008C2C43" w:rsidRPr="00296CFD" w:rsidRDefault="008C2C43" w:rsidP="00D4576A">
      <w:pPr>
        <w:jc w:val="both"/>
        <w:rPr>
          <w:color w:val="000000" w:themeColor="text1"/>
          <w:lang w:val="ro-RO"/>
        </w:rPr>
      </w:pPr>
    </w:p>
    <w:p w14:paraId="68893C08" w14:textId="77777777" w:rsidR="008C2C43" w:rsidRPr="00296CFD" w:rsidRDefault="008C2C43" w:rsidP="00D4576A">
      <w:pPr>
        <w:jc w:val="both"/>
        <w:rPr>
          <w:color w:val="000000" w:themeColor="text1"/>
          <w:lang w:val="ro-RO"/>
        </w:rPr>
      </w:pPr>
    </w:p>
    <w:p w14:paraId="43892CF6" w14:textId="77777777" w:rsidR="008C2C43" w:rsidRPr="00296CFD" w:rsidRDefault="008C2C43" w:rsidP="00D4576A">
      <w:pPr>
        <w:jc w:val="both"/>
        <w:rPr>
          <w:color w:val="000000" w:themeColor="text1"/>
          <w:lang w:val="ro-RO"/>
        </w:rPr>
      </w:pPr>
    </w:p>
    <w:p w14:paraId="4C1A61CE" w14:textId="77777777" w:rsidR="008C2C43" w:rsidRPr="00296CFD" w:rsidRDefault="008C2C43" w:rsidP="00D4576A">
      <w:pPr>
        <w:jc w:val="both"/>
        <w:rPr>
          <w:color w:val="000000" w:themeColor="text1"/>
          <w:lang w:val="ro-RO"/>
        </w:rPr>
      </w:pPr>
    </w:p>
    <w:p w14:paraId="02724C0C" w14:textId="77777777" w:rsidR="008C2C43" w:rsidRPr="00296CFD" w:rsidRDefault="008C2C43" w:rsidP="00D4576A">
      <w:pPr>
        <w:jc w:val="both"/>
        <w:rPr>
          <w:color w:val="000000" w:themeColor="text1"/>
          <w:lang w:val="ro-RO"/>
        </w:rPr>
      </w:pPr>
    </w:p>
    <w:p w14:paraId="7B4C2DF7" w14:textId="77777777" w:rsidR="008C2C43" w:rsidRPr="00296CFD" w:rsidRDefault="008C2C43" w:rsidP="00D4576A">
      <w:pPr>
        <w:jc w:val="both"/>
        <w:rPr>
          <w:color w:val="000000" w:themeColor="text1"/>
          <w:lang w:val="ro-RO"/>
        </w:rPr>
      </w:pPr>
    </w:p>
    <w:p w14:paraId="3B51D24D" w14:textId="77777777" w:rsidR="008C2C43" w:rsidRPr="00296CFD" w:rsidRDefault="008C2C43" w:rsidP="00D4576A">
      <w:pPr>
        <w:jc w:val="both"/>
        <w:rPr>
          <w:color w:val="000000" w:themeColor="text1"/>
          <w:lang w:val="ro-RO"/>
        </w:rPr>
      </w:pPr>
    </w:p>
    <w:p w14:paraId="0135FE92" w14:textId="77777777" w:rsidR="008C2C43" w:rsidRPr="00296CFD" w:rsidRDefault="008C2C43" w:rsidP="00D4576A">
      <w:pPr>
        <w:jc w:val="both"/>
        <w:rPr>
          <w:color w:val="000000" w:themeColor="text1"/>
          <w:lang w:val="ro-RO"/>
        </w:rPr>
      </w:pPr>
    </w:p>
    <w:p w14:paraId="2EC9C5C9" w14:textId="77777777" w:rsidR="008C2C43" w:rsidRPr="00296CFD" w:rsidRDefault="008C2C43" w:rsidP="00D4576A">
      <w:pPr>
        <w:jc w:val="both"/>
        <w:rPr>
          <w:color w:val="000000" w:themeColor="text1"/>
          <w:lang w:val="ro-RO"/>
        </w:rPr>
      </w:pPr>
    </w:p>
    <w:p w14:paraId="08ABD3A2" w14:textId="77777777" w:rsidR="00FF60C5" w:rsidRPr="00296CFD" w:rsidRDefault="00FF60C5" w:rsidP="007622D2">
      <w:pPr>
        <w:jc w:val="right"/>
        <w:rPr>
          <w:b/>
          <w:bCs/>
          <w:color w:val="000000" w:themeColor="text1"/>
          <w:lang w:val="ro-RO"/>
        </w:rPr>
      </w:pPr>
      <w:bookmarkStart w:id="21" w:name="_Toc215504624"/>
    </w:p>
    <w:p w14:paraId="5E806A89" w14:textId="512161A5" w:rsidR="00D4576A" w:rsidRPr="00296CFD" w:rsidRDefault="007622D2" w:rsidP="007622D2">
      <w:pPr>
        <w:jc w:val="right"/>
        <w:rPr>
          <w:b/>
          <w:bCs/>
          <w:color w:val="000000" w:themeColor="text1"/>
          <w:lang w:val="ro-RO"/>
        </w:rPr>
      </w:pPr>
      <w:r w:rsidRPr="00296CFD">
        <w:rPr>
          <w:b/>
          <w:bCs/>
          <w:color w:val="000000" w:themeColor="text1"/>
          <w:lang w:val="ro-RO"/>
        </w:rPr>
        <w:t xml:space="preserve">Anexa </w:t>
      </w:r>
      <w:bookmarkEnd w:id="21"/>
    </w:p>
    <w:p w14:paraId="4D2A469D" w14:textId="77777777" w:rsidR="002233A2" w:rsidRPr="00296CFD" w:rsidRDefault="002233A2" w:rsidP="002233A2">
      <w:pPr>
        <w:contextualSpacing/>
        <w:jc w:val="both"/>
        <w:rPr>
          <w:b/>
          <w:bCs/>
          <w:color w:val="000000" w:themeColor="text1"/>
          <w:lang w:val="ro-RO"/>
        </w:rPr>
      </w:pPr>
    </w:p>
    <w:p w14:paraId="35C9C9B6" w14:textId="77777777" w:rsidR="002233A2" w:rsidRPr="00296CFD" w:rsidRDefault="002233A2" w:rsidP="002233A2">
      <w:pPr>
        <w:contextualSpacing/>
        <w:jc w:val="center"/>
        <w:rPr>
          <w:b/>
          <w:bCs/>
          <w:color w:val="000000" w:themeColor="text1"/>
          <w:lang w:val="ro-RO"/>
        </w:rPr>
      </w:pPr>
      <w:r w:rsidRPr="00296CFD">
        <w:rPr>
          <w:b/>
          <w:bCs/>
          <w:color w:val="000000" w:themeColor="text1"/>
          <w:lang w:val="ro-RO"/>
        </w:rPr>
        <w:t>Partea I</w:t>
      </w:r>
    </w:p>
    <w:p w14:paraId="0D63DA32" w14:textId="77777777" w:rsidR="002233A2" w:rsidRPr="00296CFD" w:rsidRDefault="002233A2" w:rsidP="002233A2">
      <w:pPr>
        <w:contextualSpacing/>
        <w:jc w:val="center"/>
        <w:rPr>
          <w:b/>
          <w:bCs/>
          <w:color w:val="000000" w:themeColor="text1"/>
          <w:lang w:val="ro-RO"/>
        </w:rPr>
      </w:pPr>
    </w:p>
    <w:p w14:paraId="12113E56" w14:textId="77777777" w:rsidR="002233A2" w:rsidRPr="00296CFD" w:rsidRDefault="002233A2" w:rsidP="002233A2">
      <w:pPr>
        <w:pStyle w:val="ListParagraph"/>
        <w:numPr>
          <w:ilvl w:val="0"/>
          <w:numId w:val="35"/>
        </w:numPr>
        <w:jc w:val="center"/>
        <w:rPr>
          <w:b/>
          <w:bCs/>
          <w:i/>
          <w:iCs/>
          <w:color w:val="000000" w:themeColor="text1"/>
          <w:sz w:val="24"/>
          <w:szCs w:val="24"/>
        </w:rPr>
      </w:pPr>
      <w:r w:rsidRPr="00296CFD">
        <w:rPr>
          <w:b/>
          <w:bCs/>
          <w:i/>
          <w:iCs/>
          <w:color w:val="000000" w:themeColor="text1"/>
          <w:sz w:val="24"/>
          <w:szCs w:val="24"/>
        </w:rPr>
        <w:t>DREPTURI ȘI INTERDICȚII INCLUSE ÎN INSTRUMENTELE INTERNAȚIONALE PRIVIND DREPTURILE OMULUI</w:t>
      </w:r>
    </w:p>
    <w:p w14:paraId="5463C1DE" w14:textId="77777777" w:rsidR="002233A2" w:rsidRPr="00296CFD" w:rsidRDefault="002233A2" w:rsidP="002233A2">
      <w:pPr>
        <w:contextualSpacing/>
        <w:jc w:val="center"/>
        <w:rPr>
          <w:b/>
          <w:bCs/>
          <w:color w:val="000000" w:themeColor="text1"/>
          <w:lang w:val="ro-RO"/>
        </w:rPr>
      </w:pPr>
    </w:p>
    <w:p w14:paraId="7945347C" w14:textId="6B48BE5A"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 Dreptul la viață, interpretat în concordanță cu </w:t>
      </w:r>
      <w:r w:rsidR="007711DA" w:rsidRPr="00296CFD">
        <w:rPr>
          <w:color w:val="000000" w:themeColor="text1"/>
          <w:lang w:val="ro-RO"/>
        </w:rPr>
        <w:t>art.</w:t>
      </w:r>
      <w:r w:rsidRPr="00296CFD">
        <w:rPr>
          <w:color w:val="000000" w:themeColor="text1"/>
          <w:lang w:val="ro-RO"/>
        </w:rPr>
        <w:t xml:space="preserve"> 6 </w:t>
      </w:r>
      <w:r w:rsidR="007711DA" w:rsidRPr="00296CFD">
        <w:rPr>
          <w:color w:val="000000" w:themeColor="text1"/>
          <w:lang w:val="ro-RO"/>
        </w:rPr>
        <w:t>alin.</w:t>
      </w:r>
      <w:r w:rsidRPr="00296CFD">
        <w:rPr>
          <w:color w:val="000000" w:themeColor="text1"/>
          <w:lang w:val="ro-RO"/>
        </w:rPr>
        <w:t xml:space="preserve"> (1) din Pactul internațional cu privire la drepturile civile și politice. Încălcarea acestui drept include agenții de securitate privați sau publici care protejează resursele, localurile sau personalul întreprinderii și care au provocat decesul unei persoane din cauza lipsei de instrucțiuni sau de control din partea întreprinderii, dar nu se limitează la aceștia.</w:t>
      </w:r>
    </w:p>
    <w:p w14:paraId="6EFB6996" w14:textId="60BB6DB1"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2. Interzicerea torturii, a tratamentelor crude, inumane sau degradante, interpretată în concordanță cu </w:t>
      </w:r>
      <w:r w:rsidR="007711DA" w:rsidRPr="00296CFD">
        <w:rPr>
          <w:color w:val="000000" w:themeColor="text1"/>
          <w:lang w:val="ro-RO"/>
        </w:rPr>
        <w:t>art.</w:t>
      </w:r>
      <w:r w:rsidRPr="00296CFD">
        <w:rPr>
          <w:color w:val="000000" w:themeColor="text1"/>
          <w:lang w:val="ro-RO"/>
        </w:rPr>
        <w:t> 7 din Pactul internațional cu privire la drepturile civile și politice. Aceasta include agenții de securitate privați sau publici care protejează resursele, localurile sau personalul întreprinderii și care supun o persoană torturii sau unui tratament crud, inuman sau degradant din cauza lipsei de instrucțiuni sau de control din partea întreprinderii, dar nu se limitează la aceștia.</w:t>
      </w:r>
    </w:p>
    <w:p w14:paraId="3E0E991A" w14:textId="78751266"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3. Dreptul la libertate și securitate, interpretat în concordanță cu </w:t>
      </w:r>
      <w:r w:rsidR="007711DA" w:rsidRPr="00296CFD">
        <w:rPr>
          <w:color w:val="000000" w:themeColor="text1"/>
          <w:lang w:val="ro-RO"/>
        </w:rPr>
        <w:t>art.</w:t>
      </w:r>
      <w:r w:rsidRPr="00296CFD">
        <w:rPr>
          <w:color w:val="000000" w:themeColor="text1"/>
          <w:lang w:val="ro-RO"/>
        </w:rPr>
        <w:t xml:space="preserve"> 9 </w:t>
      </w:r>
      <w:r w:rsidR="007711DA" w:rsidRPr="00296CFD">
        <w:rPr>
          <w:color w:val="000000" w:themeColor="text1"/>
          <w:lang w:val="ro-RO"/>
        </w:rPr>
        <w:t>alin.</w:t>
      </w:r>
      <w:r w:rsidRPr="00296CFD">
        <w:rPr>
          <w:color w:val="000000" w:themeColor="text1"/>
          <w:lang w:val="ro-RO"/>
        </w:rPr>
        <w:t xml:space="preserve"> (1) din Pactul internațional cu privire la drepturile civile și politice.</w:t>
      </w:r>
    </w:p>
    <w:p w14:paraId="51144CCA" w14:textId="3E4FD0B6"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4. Interzicerea imixtiunilor arbitrare sau ilegale în viața privată, familia, locuința sau corespondența unei persoane, precum și a atingerilor ilegale aduse onoarei sau reputației </w:t>
      </w:r>
      <w:r w:rsidRPr="00296CFD">
        <w:rPr>
          <w:color w:val="000000" w:themeColor="text1"/>
          <w:lang w:val="ro-RO"/>
        </w:rPr>
        <w:lastRenderedPageBreak/>
        <w:t xml:space="preserve">acesteia, interpretată în concordanță cu </w:t>
      </w:r>
      <w:r w:rsidR="007711DA" w:rsidRPr="00296CFD">
        <w:rPr>
          <w:color w:val="000000" w:themeColor="text1"/>
          <w:lang w:val="ro-RO"/>
        </w:rPr>
        <w:t>art.</w:t>
      </w:r>
      <w:r w:rsidRPr="00296CFD">
        <w:rPr>
          <w:color w:val="000000" w:themeColor="text1"/>
          <w:lang w:val="ro-RO"/>
        </w:rPr>
        <w:t> 17 din Pactul internațional cu privire la drepturile civile și politice.</w:t>
      </w:r>
    </w:p>
    <w:p w14:paraId="12D2D321" w14:textId="1706A120"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5. Interzicerea imixtiunilor în libertatea de gândire, de conștiință și religioasă, interpretată în concordanță cu </w:t>
      </w:r>
      <w:r w:rsidR="007711DA" w:rsidRPr="00296CFD">
        <w:rPr>
          <w:color w:val="000000" w:themeColor="text1"/>
          <w:lang w:val="ro-RO"/>
        </w:rPr>
        <w:t>art.</w:t>
      </w:r>
      <w:r w:rsidRPr="00296CFD">
        <w:rPr>
          <w:color w:val="000000" w:themeColor="text1"/>
          <w:lang w:val="ro-RO"/>
        </w:rPr>
        <w:t> 18 din Pactul internațional cu privire la drepturile civile și politice.</w:t>
      </w:r>
    </w:p>
    <w:p w14:paraId="3CFA4220" w14:textId="745FF548"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6. Dreptul de a beneficia de condiții de muncă juste și favorabile, inclusiv de un salariu echitabil și de un salariu de subzistență adecvat pentru lucrătorii angajați, precum și de un venit de subzistență adecvat pentru lucrătorii independenți și micii fermieri, pe care aceștia îl câștigă în schimbul muncii și al producției lor, de un trai decent, de condiții de muncă sigure și sănătoase și de o limitare rezonabilă a programului de lucru, interpretat în conformitate cu </w:t>
      </w:r>
      <w:r w:rsidR="007711DA" w:rsidRPr="00296CFD">
        <w:rPr>
          <w:color w:val="000000" w:themeColor="text1"/>
          <w:lang w:val="ro-RO"/>
        </w:rPr>
        <w:t>art.</w:t>
      </w:r>
      <w:r w:rsidRPr="00296CFD">
        <w:rPr>
          <w:color w:val="000000" w:themeColor="text1"/>
          <w:lang w:val="ro-RO"/>
        </w:rPr>
        <w:t> 7 și 11 din Pactul internațional cu privire la drepturile economice, sociale și culturale.</w:t>
      </w:r>
    </w:p>
    <w:p w14:paraId="67C794BF" w14:textId="2051AEE3"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7. Interdicția de a restricționa accesul lucrătorilor la locuințe adecvate, în cazul în care aceștia sunt cazați în locuințe oferite de întreprindere, precum și de a restricționa accesul lucrătorilor la hrană, îmbrăcăminte, apă și salubritate adecvate la locul de muncă, interpretată în concordanță cu </w:t>
      </w:r>
      <w:r w:rsidR="007711DA" w:rsidRPr="00296CFD">
        <w:rPr>
          <w:color w:val="000000" w:themeColor="text1"/>
          <w:lang w:val="ro-RO"/>
        </w:rPr>
        <w:t>art.</w:t>
      </w:r>
      <w:r w:rsidRPr="00296CFD">
        <w:rPr>
          <w:color w:val="000000" w:themeColor="text1"/>
          <w:lang w:val="ro-RO"/>
        </w:rPr>
        <w:t> 11 din Pactul internațional cu privire la drepturile economice, sociale și culturale.</w:t>
      </w:r>
    </w:p>
    <w:p w14:paraId="6EA25C65" w14:textId="5A5A03C0"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8. Dreptul copiilor la cel mai înalt standard de sănătate posibil, interpretat în concordanță cu </w:t>
      </w:r>
      <w:r w:rsidR="007711DA" w:rsidRPr="00296CFD">
        <w:rPr>
          <w:color w:val="000000" w:themeColor="text1"/>
          <w:lang w:val="ro-RO"/>
        </w:rPr>
        <w:t>art.</w:t>
      </w:r>
      <w:r w:rsidRPr="00296CFD">
        <w:rPr>
          <w:color w:val="000000" w:themeColor="text1"/>
          <w:lang w:val="ro-RO"/>
        </w:rPr>
        <w:t xml:space="preserve"> 24 din Convenția cu privire la drepturile copilului; dreptul copiilor la educație, interpretat în concordanță cu </w:t>
      </w:r>
      <w:r w:rsidR="007711DA" w:rsidRPr="00296CFD">
        <w:rPr>
          <w:color w:val="000000" w:themeColor="text1"/>
          <w:lang w:val="ro-RO"/>
        </w:rPr>
        <w:t>art.</w:t>
      </w:r>
      <w:r w:rsidRPr="00296CFD">
        <w:rPr>
          <w:color w:val="000000" w:themeColor="text1"/>
          <w:lang w:val="ro-RO"/>
        </w:rPr>
        <w:t xml:space="preserve"> 28 din Convenția cu privire la drepturile copilului; dreptul copiilor la un nivel de trai adecvat, interpretat în concordanță cu </w:t>
      </w:r>
      <w:r w:rsidR="007711DA" w:rsidRPr="00296CFD">
        <w:rPr>
          <w:color w:val="000000" w:themeColor="text1"/>
          <w:lang w:val="ro-RO"/>
        </w:rPr>
        <w:t>art.</w:t>
      </w:r>
      <w:r w:rsidRPr="00296CFD">
        <w:rPr>
          <w:color w:val="000000" w:themeColor="text1"/>
          <w:lang w:val="ro-RO"/>
        </w:rPr>
        <w:t xml:space="preserve"> 27 din Convenția cu privire la drepturile copilului; dreptul copiilor de a fi protejați împotriva exploatării economice și a desfășurării oricărei munci care ar putea să fie periculoasă sau să interfereze cu educația copilului sau să dăuneze sănătății copilului ori dezvoltării sale fizice, mentale, spirituale, morale sau sociale, interpretat în concordanță cu </w:t>
      </w:r>
      <w:r w:rsidR="007711DA" w:rsidRPr="00296CFD">
        <w:rPr>
          <w:color w:val="000000" w:themeColor="text1"/>
          <w:lang w:val="ro-RO"/>
        </w:rPr>
        <w:t>art.</w:t>
      </w:r>
      <w:r w:rsidRPr="00296CFD">
        <w:rPr>
          <w:color w:val="000000" w:themeColor="text1"/>
          <w:lang w:val="ro-RO"/>
        </w:rPr>
        <w:t xml:space="preserve"> 32 din Convenția cu privire la drepturile copilului; dreptul copiilor de a fi protejați împotriva tuturor formelor de exploatare sexuală și abuz sexual și împotriva răpirii, vânzării sau deplasării ilegale într-un alt loc din țara lor sau din afara acesteia în scopul exploatării, interpretat în concordanță cu </w:t>
      </w:r>
      <w:r w:rsidR="007711DA" w:rsidRPr="00296CFD">
        <w:rPr>
          <w:color w:val="000000" w:themeColor="text1"/>
          <w:lang w:val="ro-RO"/>
        </w:rPr>
        <w:t>art.</w:t>
      </w:r>
      <w:r w:rsidRPr="00296CFD">
        <w:rPr>
          <w:color w:val="000000" w:themeColor="text1"/>
          <w:lang w:val="ro-RO"/>
        </w:rPr>
        <w:t> 34 și 35 din Convenția cu privire la drepturile copilului.</w:t>
      </w:r>
    </w:p>
    <w:p w14:paraId="65BF75F1" w14:textId="54A53836"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9. Interdicția de a angaja copii care nu au împlinit vârsta la care se încheie școlarizarea obligatorie și, în orice caz, care au vârsta mai mică de 15 ani, cu excepția cazului în care legislația în vigoare la locul de încadrare în muncă prevede acest lucru în concordanță cu </w:t>
      </w:r>
      <w:r w:rsidR="007711DA" w:rsidRPr="00296CFD">
        <w:rPr>
          <w:color w:val="000000" w:themeColor="text1"/>
          <w:lang w:val="ro-RO"/>
        </w:rPr>
        <w:t>art.</w:t>
      </w:r>
      <w:r w:rsidRPr="00296CFD">
        <w:rPr>
          <w:color w:val="000000" w:themeColor="text1"/>
          <w:lang w:val="ro-RO"/>
        </w:rPr>
        <w:t xml:space="preserve"> 2 </w:t>
      </w:r>
      <w:r w:rsidR="007711DA" w:rsidRPr="00296CFD">
        <w:rPr>
          <w:color w:val="000000" w:themeColor="text1"/>
          <w:lang w:val="ro-RO"/>
        </w:rPr>
        <w:t>alin.</w:t>
      </w:r>
      <w:r w:rsidRPr="00296CFD">
        <w:rPr>
          <w:color w:val="000000" w:themeColor="text1"/>
          <w:lang w:val="ro-RO"/>
        </w:rPr>
        <w:t xml:space="preserve"> (4) din Convenția (nr. 138) a Organizației Internaționale a Muncii privind vârsta minimă de încadrare în muncă din 1973, interpretată în concordanță cu </w:t>
      </w:r>
      <w:r w:rsidR="007711DA" w:rsidRPr="00296CFD">
        <w:rPr>
          <w:color w:val="000000" w:themeColor="text1"/>
          <w:lang w:val="ro-RO"/>
        </w:rPr>
        <w:t>art.</w:t>
      </w:r>
      <w:r w:rsidRPr="00296CFD">
        <w:rPr>
          <w:color w:val="000000" w:themeColor="text1"/>
          <w:lang w:val="ro-RO"/>
        </w:rPr>
        <w:t> 4-8 din Convenția (nr. 138) a Organizației Internaționale a Muncii privind vârsta minimă de încadrare în muncă din 1973.</w:t>
      </w:r>
    </w:p>
    <w:p w14:paraId="7D1C8413" w14:textId="616A64F4"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10. Interzicerea celor mai grave forme ale muncii copiilor (persoane cu vârsta sub 18 ani), interpretată în concordanță cu </w:t>
      </w:r>
      <w:r w:rsidR="007711DA" w:rsidRPr="00296CFD">
        <w:rPr>
          <w:color w:val="000000" w:themeColor="text1"/>
          <w:lang w:val="ro-RO"/>
        </w:rPr>
        <w:t>art.</w:t>
      </w:r>
      <w:r w:rsidRPr="00296CFD">
        <w:rPr>
          <w:color w:val="000000" w:themeColor="text1"/>
          <w:lang w:val="ro-RO"/>
        </w:rPr>
        <w:t xml:space="preserve"> 3 din Convenția (nr. 182) a Organizației Internaționale a Muncii privind interzicerea celor mai grave forme ale muncii copiilor din 1999. Aceasta include:</w:t>
      </w:r>
    </w:p>
    <w:p w14:paraId="0F956E7C" w14:textId="194C2DE0" w:rsidR="002233A2" w:rsidRPr="00296CFD" w:rsidRDefault="002233A2" w:rsidP="002233A2">
      <w:pPr>
        <w:ind w:firstLine="720"/>
        <w:contextualSpacing/>
        <w:jc w:val="both"/>
        <w:rPr>
          <w:color w:val="000000" w:themeColor="text1"/>
          <w:lang w:val="ro-RO"/>
        </w:rPr>
      </w:pPr>
      <w:r w:rsidRPr="00296CFD">
        <w:rPr>
          <w:color w:val="000000" w:themeColor="text1"/>
          <w:lang w:val="ro-RO"/>
        </w:rPr>
        <w:t>(a) toate formele de sclavie sau de practici similare sclaviei, cum ar fi vânzarea și traficul de copii, servitutea pentru datorii și șerbia, precum și munca forțată sau obligatorie, inclusiv recrutarea forțată sau obligatorie a copiilor pentru utilizarea în conflicte armate;</w:t>
      </w:r>
    </w:p>
    <w:p w14:paraId="3E12E5AF" w14:textId="1A88AD4A" w:rsidR="002233A2" w:rsidRPr="00296CFD" w:rsidRDefault="002233A2" w:rsidP="002233A2">
      <w:pPr>
        <w:ind w:firstLine="720"/>
        <w:contextualSpacing/>
        <w:jc w:val="both"/>
        <w:rPr>
          <w:color w:val="000000" w:themeColor="text1"/>
          <w:lang w:val="ro-RO"/>
        </w:rPr>
      </w:pPr>
      <w:r w:rsidRPr="00296CFD">
        <w:rPr>
          <w:color w:val="000000" w:themeColor="text1"/>
          <w:lang w:val="ro-RO"/>
        </w:rPr>
        <w:t>(b) utilizarea, procurarea sau oferirea unui copil pentru prostituție, producerea de pornografie sau pentru spectacole pornografice;</w:t>
      </w:r>
    </w:p>
    <w:p w14:paraId="4F49B0B7" w14:textId="086CAB3B" w:rsidR="002233A2" w:rsidRPr="00296CFD" w:rsidRDefault="002233A2" w:rsidP="002233A2">
      <w:pPr>
        <w:ind w:firstLine="720"/>
        <w:contextualSpacing/>
        <w:jc w:val="both"/>
        <w:rPr>
          <w:color w:val="000000" w:themeColor="text1"/>
          <w:lang w:val="ro-RO"/>
        </w:rPr>
      </w:pPr>
      <w:r w:rsidRPr="00296CFD">
        <w:rPr>
          <w:color w:val="000000" w:themeColor="text1"/>
          <w:lang w:val="ro-RO"/>
        </w:rPr>
        <w:t>(c) utilizarea, procurarea sau oferirea unui copil pentru activități ilicite, în special pentru producerea sau traficul de droguri; și</w:t>
      </w:r>
    </w:p>
    <w:p w14:paraId="6B5CB449" w14:textId="4BF1A484" w:rsidR="002233A2" w:rsidRPr="00296CFD" w:rsidRDefault="002233A2" w:rsidP="002233A2">
      <w:pPr>
        <w:ind w:firstLine="720"/>
        <w:contextualSpacing/>
        <w:jc w:val="both"/>
        <w:rPr>
          <w:color w:val="000000" w:themeColor="text1"/>
          <w:lang w:val="ro-RO"/>
        </w:rPr>
      </w:pPr>
      <w:r w:rsidRPr="00296CFD">
        <w:rPr>
          <w:color w:val="000000" w:themeColor="text1"/>
          <w:lang w:val="ro-RO"/>
        </w:rPr>
        <w:t>(d) muncile care pot afecta, prin natura lor sau în virtutea condițiilor în care sunt desfășurate, sănătatea, siguranța sau principiile morale ale copiilor.</w:t>
      </w:r>
    </w:p>
    <w:p w14:paraId="5E7D48E2" w14:textId="3A9885FC"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11. Interzicerea muncii forțate sau obligatorii, care înseamnă orice muncă sau serviciu pretins unei persoane sub amenințarea unei pedepse și pentru care acea persoană nu s-a oferit de bunăvoie, de exemplu ca rezultat al unei servituți pentru datorii sau al traficului de persoane, </w:t>
      </w:r>
      <w:r w:rsidRPr="00296CFD">
        <w:rPr>
          <w:color w:val="000000" w:themeColor="text1"/>
          <w:lang w:val="ro-RO"/>
        </w:rPr>
        <w:lastRenderedPageBreak/>
        <w:t xml:space="preserve">interpretată în concordanță cu </w:t>
      </w:r>
      <w:r w:rsidR="007711DA" w:rsidRPr="00296CFD">
        <w:rPr>
          <w:color w:val="000000" w:themeColor="text1"/>
          <w:lang w:val="ro-RO"/>
        </w:rPr>
        <w:t>art.</w:t>
      </w:r>
      <w:r w:rsidRPr="00296CFD">
        <w:rPr>
          <w:color w:val="000000" w:themeColor="text1"/>
          <w:lang w:val="ro-RO"/>
        </w:rPr>
        <w:t xml:space="preserve"> 2 </w:t>
      </w:r>
      <w:r w:rsidR="007711DA" w:rsidRPr="00296CFD">
        <w:rPr>
          <w:color w:val="000000" w:themeColor="text1"/>
          <w:lang w:val="ro-RO"/>
        </w:rPr>
        <w:t>alin.</w:t>
      </w:r>
      <w:r w:rsidRPr="00296CFD">
        <w:rPr>
          <w:color w:val="000000" w:themeColor="text1"/>
          <w:lang w:val="ro-RO"/>
        </w:rPr>
        <w:t xml:space="preserve"> (1) din Convenția (nr. 29) a Organizației Internaționale a Muncii privind munca forțată sau obligatorie din 1930. Din noțiunea de „muncă forțată sau obligatorie” sunt excluse muncile sau serviciile care respectă </w:t>
      </w:r>
      <w:r w:rsidR="007711DA" w:rsidRPr="00296CFD">
        <w:rPr>
          <w:color w:val="000000" w:themeColor="text1"/>
          <w:lang w:val="ro-RO"/>
        </w:rPr>
        <w:t>art.</w:t>
      </w:r>
      <w:r w:rsidRPr="00296CFD">
        <w:rPr>
          <w:color w:val="000000" w:themeColor="text1"/>
          <w:lang w:val="ro-RO"/>
        </w:rPr>
        <w:t xml:space="preserve"> 2 </w:t>
      </w:r>
      <w:r w:rsidR="007711DA" w:rsidRPr="00296CFD">
        <w:rPr>
          <w:color w:val="000000" w:themeColor="text1"/>
          <w:lang w:val="ro-RO"/>
        </w:rPr>
        <w:t>alin.</w:t>
      </w:r>
      <w:r w:rsidRPr="00296CFD">
        <w:rPr>
          <w:color w:val="000000" w:themeColor="text1"/>
          <w:lang w:val="ro-RO"/>
        </w:rPr>
        <w:t xml:space="preserve"> (2) din Convenția (nr. 29) a Organizației Internaționale a Muncii privind munca forțată sau obligatorie din 1930 sau </w:t>
      </w:r>
      <w:r w:rsidR="007711DA" w:rsidRPr="00296CFD">
        <w:rPr>
          <w:color w:val="000000" w:themeColor="text1"/>
          <w:lang w:val="ro-RO"/>
        </w:rPr>
        <w:t>art.</w:t>
      </w:r>
      <w:r w:rsidRPr="00296CFD">
        <w:rPr>
          <w:color w:val="000000" w:themeColor="text1"/>
          <w:lang w:val="ro-RO"/>
        </w:rPr>
        <w:t xml:space="preserve"> 8 </w:t>
      </w:r>
      <w:r w:rsidR="007711DA" w:rsidRPr="00296CFD">
        <w:rPr>
          <w:color w:val="000000" w:themeColor="text1"/>
          <w:lang w:val="ro-RO"/>
        </w:rPr>
        <w:t>alin.</w:t>
      </w:r>
      <w:r w:rsidRPr="00296CFD">
        <w:rPr>
          <w:color w:val="000000" w:themeColor="text1"/>
          <w:lang w:val="ro-RO"/>
        </w:rPr>
        <w:t xml:space="preserve"> (3) </w:t>
      </w:r>
      <w:r w:rsidR="00F83FB7" w:rsidRPr="00296CFD">
        <w:rPr>
          <w:color w:val="000000" w:themeColor="text1"/>
          <w:lang w:val="ro-RO"/>
        </w:rPr>
        <w:t>lit.</w:t>
      </w:r>
      <w:r w:rsidRPr="00296CFD">
        <w:rPr>
          <w:color w:val="000000" w:themeColor="text1"/>
          <w:lang w:val="ro-RO"/>
        </w:rPr>
        <w:t> (b) și (c) din Pactul internațional cu privire la drepturile civile și politice.</w:t>
      </w:r>
    </w:p>
    <w:p w14:paraId="0761E364" w14:textId="0858F62F"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12. Interzicerea tuturor formelor de sclavie și de comerț cu sclavi, inclusiv a practicilor similare sclaviei, a șerbiei sau a altor forme de dominație sau opresiune la locul de muncă, cum ar fi exploatarea și umilirea economică sau sexuală extreme, precum și a traficului de persoane, interpretată în concordanță cu </w:t>
      </w:r>
      <w:r w:rsidR="007711DA" w:rsidRPr="00296CFD">
        <w:rPr>
          <w:color w:val="000000" w:themeColor="text1"/>
          <w:lang w:val="ro-RO"/>
        </w:rPr>
        <w:t>art.</w:t>
      </w:r>
      <w:r w:rsidRPr="00296CFD">
        <w:rPr>
          <w:color w:val="000000" w:themeColor="text1"/>
          <w:lang w:val="ro-RO"/>
        </w:rPr>
        <w:t> 8 din Pactul internațional cu privire la drepturile civile și politice.</w:t>
      </w:r>
    </w:p>
    <w:p w14:paraId="515D2C46" w14:textId="231ED43C"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13. Dreptul la libertatea de asociere și de întrunire și drepturile de organizare și de negociere colectivă, interpretate în concordanță cu </w:t>
      </w:r>
      <w:r w:rsidR="007711DA" w:rsidRPr="00296CFD">
        <w:rPr>
          <w:color w:val="000000" w:themeColor="text1"/>
          <w:lang w:val="ro-RO"/>
        </w:rPr>
        <w:t>art.</w:t>
      </w:r>
      <w:r w:rsidRPr="00296CFD">
        <w:rPr>
          <w:color w:val="000000" w:themeColor="text1"/>
          <w:lang w:val="ro-RO"/>
        </w:rPr>
        <w:t xml:space="preserve"> 21 și 22 din Pactul internațional cu privire la drepturile civile și politice, cu </w:t>
      </w:r>
      <w:r w:rsidR="007711DA" w:rsidRPr="00296CFD">
        <w:rPr>
          <w:color w:val="000000" w:themeColor="text1"/>
          <w:lang w:val="ro-RO"/>
        </w:rPr>
        <w:t>art.</w:t>
      </w:r>
      <w:r w:rsidRPr="00296CFD">
        <w:rPr>
          <w:color w:val="000000" w:themeColor="text1"/>
          <w:lang w:val="ro-RO"/>
        </w:rPr>
        <w:t> 8 din Pactul internațional cu privire la drepturile economice, sociale și culturale, cu Convenția (nr. 87) a Organizației Internaționale a Muncii privind libertatea sindicală și apărarea dreptului sindical din 1948 și cu Convenția (nr. 98) a Organizației Internaționale a Muncii privind dreptul de organizare și negociere colectivă din 1949. Aceasta include următoarele drepturi:</w:t>
      </w:r>
    </w:p>
    <w:p w14:paraId="69644CA2" w14:textId="10412AA2" w:rsidR="002233A2" w:rsidRPr="00296CFD" w:rsidRDefault="002233A2" w:rsidP="002233A2">
      <w:pPr>
        <w:ind w:firstLine="720"/>
        <w:contextualSpacing/>
        <w:jc w:val="both"/>
        <w:rPr>
          <w:color w:val="000000" w:themeColor="text1"/>
          <w:lang w:val="ro-RO"/>
        </w:rPr>
      </w:pPr>
      <w:r w:rsidRPr="00296CFD">
        <w:rPr>
          <w:color w:val="000000" w:themeColor="text1"/>
          <w:lang w:val="ro-RO"/>
        </w:rPr>
        <w:t>(a) lucrătorii sunt liberi să se organizeze sau să se înscrie în sindicate;</w:t>
      </w:r>
    </w:p>
    <w:p w14:paraId="7CA1088D" w14:textId="2F0D31B0" w:rsidR="002233A2" w:rsidRPr="00296CFD" w:rsidRDefault="002233A2" w:rsidP="002233A2">
      <w:pPr>
        <w:ind w:firstLine="720"/>
        <w:contextualSpacing/>
        <w:jc w:val="both"/>
        <w:rPr>
          <w:color w:val="000000" w:themeColor="text1"/>
          <w:lang w:val="ro-RO"/>
        </w:rPr>
      </w:pPr>
      <w:r w:rsidRPr="00296CFD">
        <w:rPr>
          <w:color w:val="000000" w:themeColor="text1"/>
          <w:lang w:val="ro-RO"/>
        </w:rPr>
        <w:t>(b) organizarea de sindicate sau aderarea și apartenența la un sindicat nu trebuie să fie utilizate ca motiv de discriminare nejustificată sau represalii;</w:t>
      </w:r>
    </w:p>
    <w:p w14:paraId="3DFC9E1E" w14:textId="24536E8A" w:rsidR="002233A2" w:rsidRPr="00296CFD" w:rsidRDefault="002233A2" w:rsidP="002233A2">
      <w:pPr>
        <w:ind w:firstLine="720"/>
        <w:contextualSpacing/>
        <w:jc w:val="both"/>
        <w:rPr>
          <w:color w:val="000000" w:themeColor="text1"/>
          <w:lang w:val="ro-RO"/>
        </w:rPr>
      </w:pPr>
      <w:r w:rsidRPr="00296CFD">
        <w:rPr>
          <w:color w:val="000000" w:themeColor="text1"/>
          <w:lang w:val="ro-RO"/>
        </w:rPr>
        <w:t>(c) sindicatele sunt libere să funcționeze în concordanță cu statutul și normele lor, fără imixtiuni din partea autorităților; și</w:t>
      </w:r>
    </w:p>
    <w:p w14:paraId="138C72ED" w14:textId="2838068E" w:rsidR="002233A2" w:rsidRPr="00296CFD" w:rsidRDefault="002233A2" w:rsidP="002233A2">
      <w:pPr>
        <w:ind w:firstLine="720"/>
        <w:contextualSpacing/>
        <w:jc w:val="both"/>
        <w:rPr>
          <w:color w:val="000000" w:themeColor="text1"/>
          <w:lang w:val="ro-RO"/>
        </w:rPr>
      </w:pPr>
      <w:r w:rsidRPr="00296CFD">
        <w:rPr>
          <w:color w:val="000000" w:themeColor="text1"/>
          <w:lang w:val="ro-RO"/>
        </w:rPr>
        <w:t>(d) dreptul la grevă și dreptul la negociere colectivă.</w:t>
      </w:r>
    </w:p>
    <w:p w14:paraId="0E21B67B" w14:textId="7A968900"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14. Interzicerea tratamentului inegal în ceea ce privește încadrarea în muncă, cu excepția cazului în care acest lucru este justificat de cerințele privind încadrarea în muncă, interpretată în concordanță cu </w:t>
      </w:r>
      <w:r w:rsidR="007711DA" w:rsidRPr="00296CFD">
        <w:rPr>
          <w:color w:val="000000" w:themeColor="text1"/>
          <w:lang w:val="ro-RO"/>
        </w:rPr>
        <w:t>art.</w:t>
      </w:r>
      <w:r w:rsidRPr="00296CFD">
        <w:rPr>
          <w:color w:val="000000" w:themeColor="text1"/>
          <w:lang w:val="ro-RO"/>
        </w:rPr>
        <w:t xml:space="preserve"> 2 și 3 din Convenția (nr. 100) a Organizației Internaționale a Muncii privind egalitatea de remunerare din 1951, cu </w:t>
      </w:r>
      <w:r w:rsidR="007711DA" w:rsidRPr="00296CFD">
        <w:rPr>
          <w:color w:val="000000" w:themeColor="text1"/>
          <w:lang w:val="ro-RO"/>
        </w:rPr>
        <w:t>art.</w:t>
      </w:r>
      <w:r w:rsidRPr="00296CFD">
        <w:rPr>
          <w:color w:val="000000" w:themeColor="text1"/>
          <w:lang w:val="ro-RO"/>
        </w:rPr>
        <w:t xml:space="preserve"> 1 și 2 din Convenția (nr. 111) a Organizației Internaționale a Muncii privind discriminarea în domeniul ocupării forței de muncă și al exercitării profesiei din 1958 și cu </w:t>
      </w:r>
      <w:r w:rsidR="007711DA" w:rsidRPr="00296CFD">
        <w:rPr>
          <w:color w:val="000000" w:themeColor="text1"/>
          <w:lang w:val="ro-RO"/>
        </w:rPr>
        <w:t>art.</w:t>
      </w:r>
      <w:r w:rsidRPr="00296CFD">
        <w:rPr>
          <w:color w:val="000000" w:themeColor="text1"/>
          <w:lang w:val="ro-RO"/>
        </w:rPr>
        <w:t> 7 din Pactul internațional cu privire la drepturile economice, sociale și culturale. Inegalitatea de tratament include, în special:</w:t>
      </w:r>
    </w:p>
    <w:p w14:paraId="5CF057C9" w14:textId="0860325B" w:rsidR="002233A2" w:rsidRPr="00296CFD" w:rsidRDefault="002233A2" w:rsidP="002233A2">
      <w:pPr>
        <w:ind w:firstLine="720"/>
        <w:contextualSpacing/>
        <w:jc w:val="both"/>
        <w:rPr>
          <w:color w:val="000000" w:themeColor="text1"/>
          <w:lang w:val="ro-RO"/>
        </w:rPr>
      </w:pPr>
      <w:r w:rsidRPr="00296CFD">
        <w:rPr>
          <w:color w:val="000000" w:themeColor="text1"/>
          <w:lang w:val="ro-RO"/>
        </w:rPr>
        <w:t>(a) plata unei remunerații inegale pentru o muncă de aceeași valoare; și</w:t>
      </w:r>
    </w:p>
    <w:p w14:paraId="2EF614A9" w14:textId="6D788C72" w:rsidR="002233A2" w:rsidRPr="00296CFD" w:rsidRDefault="002233A2" w:rsidP="002233A2">
      <w:pPr>
        <w:ind w:firstLine="720"/>
        <w:contextualSpacing/>
        <w:jc w:val="both"/>
        <w:rPr>
          <w:color w:val="000000" w:themeColor="text1"/>
          <w:lang w:val="ro-RO"/>
        </w:rPr>
      </w:pPr>
      <w:r w:rsidRPr="00296CFD">
        <w:rPr>
          <w:color w:val="000000" w:themeColor="text1"/>
          <w:lang w:val="ro-RO"/>
        </w:rPr>
        <w:t>(b) discriminarea pe criterii de origine națională sau socială, rasă, culoare, sex, religie, opinii politice.</w:t>
      </w:r>
    </w:p>
    <w:p w14:paraId="318368FE" w14:textId="77777777" w:rsidR="002233A2" w:rsidRPr="00296CFD" w:rsidRDefault="002233A2" w:rsidP="002233A2">
      <w:pPr>
        <w:ind w:firstLine="720"/>
        <w:contextualSpacing/>
        <w:jc w:val="both"/>
        <w:rPr>
          <w:color w:val="000000" w:themeColor="text1"/>
          <w:lang w:val="ro-RO"/>
        </w:rPr>
      </w:pPr>
      <w:r w:rsidRPr="00296CFD">
        <w:rPr>
          <w:color w:val="000000" w:themeColor="text1"/>
          <w:lang w:val="ro-RO"/>
        </w:rPr>
        <w:t>15. Interdicția de a provoca degradări măsurabile ale mediului, cum ar fi schimbările dăunătoare ale solului, poluarea apei sau a aerului, emisiile nocive, consumul excesiv de apă, degradarea terenurilor sau alt impact asupra resurselor naturale, cum ar fi defrișarea, care:</w:t>
      </w:r>
    </w:p>
    <w:p w14:paraId="06244104" w14:textId="44B0E4E1" w:rsidR="002233A2" w:rsidRPr="00296CFD" w:rsidRDefault="002233A2" w:rsidP="002233A2">
      <w:pPr>
        <w:ind w:firstLine="720"/>
        <w:contextualSpacing/>
        <w:jc w:val="both"/>
        <w:rPr>
          <w:color w:val="000000" w:themeColor="text1"/>
          <w:lang w:val="ro-RO"/>
        </w:rPr>
      </w:pPr>
      <w:r w:rsidRPr="00296CFD">
        <w:rPr>
          <w:color w:val="000000" w:themeColor="text1"/>
          <w:lang w:val="ro-RO"/>
        </w:rPr>
        <w:t>(a) afectează în mod substanțial bazele naturale pentru conservare și producția de alimente;</w:t>
      </w:r>
    </w:p>
    <w:p w14:paraId="7B965A17" w14:textId="51496221" w:rsidR="002233A2" w:rsidRPr="00296CFD" w:rsidRDefault="002233A2" w:rsidP="002233A2">
      <w:pPr>
        <w:ind w:firstLine="720"/>
        <w:contextualSpacing/>
        <w:jc w:val="both"/>
        <w:rPr>
          <w:color w:val="000000" w:themeColor="text1"/>
          <w:lang w:val="ro-RO"/>
        </w:rPr>
      </w:pPr>
      <w:r w:rsidRPr="00296CFD">
        <w:rPr>
          <w:color w:val="000000" w:themeColor="text1"/>
          <w:lang w:val="ro-RO"/>
        </w:rPr>
        <w:t>(b) blochează accesul unei persoane la apă potabilă sigură și curată;</w:t>
      </w:r>
    </w:p>
    <w:p w14:paraId="0EEB461E" w14:textId="07467664" w:rsidR="002233A2" w:rsidRPr="00296CFD" w:rsidRDefault="002233A2" w:rsidP="002233A2">
      <w:pPr>
        <w:ind w:firstLine="720"/>
        <w:contextualSpacing/>
        <w:jc w:val="both"/>
        <w:rPr>
          <w:color w:val="000000" w:themeColor="text1"/>
          <w:lang w:val="ro-RO"/>
        </w:rPr>
      </w:pPr>
      <w:r w:rsidRPr="00296CFD">
        <w:rPr>
          <w:color w:val="000000" w:themeColor="text1"/>
          <w:lang w:val="ro-RO"/>
        </w:rPr>
        <w:t>(c) îngreunează accesul unei persoane la instalații sanitare sau distruge astfel de instalații;</w:t>
      </w:r>
    </w:p>
    <w:p w14:paraId="2330DD66" w14:textId="553D6E2A" w:rsidR="002233A2" w:rsidRPr="00296CFD" w:rsidRDefault="002233A2" w:rsidP="002233A2">
      <w:pPr>
        <w:ind w:firstLine="720"/>
        <w:contextualSpacing/>
        <w:jc w:val="both"/>
        <w:rPr>
          <w:color w:val="000000" w:themeColor="text1"/>
          <w:lang w:val="ro-RO"/>
        </w:rPr>
      </w:pPr>
      <w:r w:rsidRPr="00296CFD">
        <w:rPr>
          <w:color w:val="000000" w:themeColor="text1"/>
          <w:lang w:val="ro-RO"/>
        </w:rPr>
        <w:t>(d)  dăunează sănătății, siguranței, utilizării normale a terenurilor sau a bunurilor dobândite în mod legal ale unei persoane;</w:t>
      </w:r>
    </w:p>
    <w:p w14:paraId="5C97DE03" w14:textId="7D96A3AD"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(e) afectează în mod substanțial serviciile ecosistemice prin care un ecosistem contribuie direct sau indirect la bunăstarea oamenilor, interpretată în concordanță cu </w:t>
      </w:r>
      <w:r w:rsidR="007711DA" w:rsidRPr="00296CFD">
        <w:rPr>
          <w:color w:val="000000" w:themeColor="text1"/>
          <w:lang w:val="ro-RO"/>
        </w:rPr>
        <w:t>art.</w:t>
      </w:r>
      <w:r w:rsidRPr="00296CFD">
        <w:rPr>
          <w:color w:val="000000" w:themeColor="text1"/>
          <w:lang w:val="ro-RO"/>
        </w:rPr>
        <w:t xml:space="preserve"> 6 </w:t>
      </w:r>
      <w:r w:rsidR="007711DA" w:rsidRPr="00296CFD">
        <w:rPr>
          <w:color w:val="000000" w:themeColor="text1"/>
          <w:lang w:val="ro-RO"/>
        </w:rPr>
        <w:t>alin.</w:t>
      </w:r>
      <w:r w:rsidRPr="00296CFD">
        <w:rPr>
          <w:color w:val="000000" w:themeColor="text1"/>
          <w:lang w:val="ro-RO"/>
        </w:rPr>
        <w:t xml:space="preserve"> (1) din Pactul internațional cu privire la drepturile civile și politice și cu </w:t>
      </w:r>
      <w:r w:rsidR="007711DA" w:rsidRPr="00296CFD">
        <w:rPr>
          <w:color w:val="000000" w:themeColor="text1"/>
          <w:lang w:val="ro-RO"/>
        </w:rPr>
        <w:t>art.</w:t>
      </w:r>
      <w:r w:rsidRPr="00296CFD">
        <w:rPr>
          <w:color w:val="000000" w:themeColor="text1"/>
          <w:lang w:val="ro-RO"/>
        </w:rPr>
        <w:t> 11 și 12 din Pactul internațional cu privire la drepturile economice, sociale și culturale.</w:t>
      </w:r>
    </w:p>
    <w:p w14:paraId="492D0656" w14:textId="2D51603B"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16. Dreptul persoanelor, al grupurilor și al comunităților la terenuri și resurse și la a nu fi private de mijloacele de subzistență, ceea ce implică interdicția de a lua ilegal în posesie terenuri, păduri și ape sau de a evacua în mod ilegal persoane de pe acestea cu ocazia achiziționării, </w:t>
      </w:r>
      <w:r w:rsidRPr="00296CFD">
        <w:rPr>
          <w:color w:val="000000" w:themeColor="text1"/>
          <w:lang w:val="ro-RO"/>
        </w:rPr>
        <w:lastRenderedPageBreak/>
        <w:t xml:space="preserve">dezvoltării sau utilizării în alt mod a unor terenuri, păduri și ape, inclusiv prin defrișări, dacă utilizarea acestora asigură subzistența unei persoane, interpretat în concordanță cu </w:t>
      </w:r>
      <w:r w:rsidR="007711DA" w:rsidRPr="00296CFD">
        <w:rPr>
          <w:color w:val="000000" w:themeColor="text1"/>
          <w:lang w:val="ro-RO"/>
        </w:rPr>
        <w:t>art.</w:t>
      </w:r>
      <w:r w:rsidRPr="00296CFD">
        <w:rPr>
          <w:color w:val="000000" w:themeColor="text1"/>
          <w:lang w:val="ro-RO"/>
        </w:rPr>
        <w:t xml:space="preserve"> 1 și 27 din Pactul internațional cu privire la drepturile civile și politice și cu </w:t>
      </w:r>
      <w:r w:rsidR="007711DA" w:rsidRPr="00296CFD">
        <w:rPr>
          <w:color w:val="000000" w:themeColor="text1"/>
          <w:lang w:val="ro-RO"/>
        </w:rPr>
        <w:t>art.</w:t>
      </w:r>
      <w:r w:rsidRPr="00296CFD">
        <w:rPr>
          <w:color w:val="000000" w:themeColor="text1"/>
          <w:lang w:val="ro-RO"/>
        </w:rPr>
        <w:t> 1, 2 și 11 din Pactul internațional cu privire la drepturile economice, sociale și culturale.</w:t>
      </w:r>
    </w:p>
    <w:p w14:paraId="5087912F" w14:textId="77777777" w:rsidR="002233A2" w:rsidRPr="00296CFD" w:rsidRDefault="002233A2" w:rsidP="002233A2">
      <w:pPr>
        <w:ind w:firstLine="720"/>
        <w:contextualSpacing/>
        <w:jc w:val="both"/>
        <w:rPr>
          <w:color w:val="000000" w:themeColor="text1"/>
          <w:lang w:val="ro-RO"/>
        </w:rPr>
      </w:pPr>
    </w:p>
    <w:p w14:paraId="5F58E4A3" w14:textId="39B80857" w:rsidR="002233A2" w:rsidRPr="00296CFD" w:rsidRDefault="002233A2" w:rsidP="002233A2">
      <w:pPr>
        <w:contextualSpacing/>
        <w:jc w:val="center"/>
        <w:rPr>
          <w:i/>
          <w:iCs/>
          <w:color w:val="000000" w:themeColor="text1"/>
          <w:lang w:val="ro-RO"/>
        </w:rPr>
      </w:pPr>
      <w:r w:rsidRPr="00296CFD">
        <w:rPr>
          <w:b/>
          <w:bCs/>
          <w:i/>
          <w:iCs/>
          <w:color w:val="000000" w:themeColor="text1"/>
          <w:lang w:val="ro-RO"/>
        </w:rPr>
        <w:t>2</w:t>
      </w:r>
      <w:r w:rsidRPr="00296CFD">
        <w:rPr>
          <w:i/>
          <w:iCs/>
          <w:color w:val="000000" w:themeColor="text1"/>
          <w:lang w:val="ro-RO"/>
        </w:rPr>
        <w:t>.</w:t>
      </w:r>
      <w:r w:rsidRPr="00296CFD">
        <w:rPr>
          <w:b/>
          <w:bCs/>
          <w:i/>
          <w:iCs/>
          <w:color w:val="000000" w:themeColor="text1"/>
          <w:lang w:val="ro-RO"/>
        </w:rPr>
        <w:t>INSTRUMENTE PRIVIND DREPTURILE OMULUI ȘI LIBERTĂȚILE FUNDAMENTALE</w:t>
      </w:r>
    </w:p>
    <w:p w14:paraId="1A370EC5" w14:textId="0946173F" w:rsidR="002233A2" w:rsidRPr="00296CFD" w:rsidRDefault="002233A2" w:rsidP="002233A2">
      <w:pPr>
        <w:pStyle w:val="ListParagraph"/>
        <w:numPr>
          <w:ilvl w:val="0"/>
          <w:numId w:val="36"/>
        </w:numPr>
        <w:jc w:val="both"/>
        <w:rPr>
          <w:color w:val="000000" w:themeColor="text1"/>
          <w:sz w:val="24"/>
          <w:szCs w:val="24"/>
        </w:rPr>
      </w:pPr>
      <w:r w:rsidRPr="00296CFD">
        <w:rPr>
          <w:color w:val="000000" w:themeColor="text1"/>
          <w:sz w:val="24"/>
          <w:szCs w:val="24"/>
        </w:rPr>
        <w:t>Pactul internațional cu privire la drepturile civile și politice;</w:t>
      </w:r>
    </w:p>
    <w:p w14:paraId="699C33FA" w14:textId="77777777" w:rsidR="002233A2" w:rsidRPr="00296CFD" w:rsidRDefault="002233A2" w:rsidP="002233A2">
      <w:pPr>
        <w:pStyle w:val="ListParagraph"/>
        <w:numPr>
          <w:ilvl w:val="0"/>
          <w:numId w:val="36"/>
        </w:numPr>
        <w:jc w:val="both"/>
        <w:rPr>
          <w:color w:val="000000" w:themeColor="text1"/>
          <w:sz w:val="24"/>
          <w:szCs w:val="24"/>
        </w:rPr>
      </w:pPr>
      <w:r w:rsidRPr="00296CFD">
        <w:rPr>
          <w:color w:val="000000" w:themeColor="text1"/>
          <w:sz w:val="24"/>
          <w:szCs w:val="24"/>
        </w:rPr>
        <w:t>Pactul internațional cu privire la drepturile economice, sociale și culturale;</w:t>
      </w:r>
    </w:p>
    <w:p w14:paraId="42BFD037" w14:textId="77777777" w:rsidR="002233A2" w:rsidRPr="00296CFD" w:rsidRDefault="002233A2" w:rsidP="002233A2">
      <w:pPr>
        <w:pStyle w:val="ListParagraph"/>
        <w:numPr>
          <w:ilvl w:val="0"/>
          <w:numId w:val="36"/>
        </w:numPr>
        <w:jc w:val="both"/>
        <w:rPr>
          <w:color w:val="000000" w:themeColor="text1"/>
          <w:sz w:val="24"/>
          <w:szCs w:val="24"/>
        </w:rPr>
      </w:pPr>
      <w:r w:rsidRPr="00296CFD">
        <w:rPr>
          <w:color w:val="000000" w:themeColor="text1"/>
          <w:sz w:val="24"/>
          <w:szCs w:val="24"/>
        </w:rPr>
        <w:t>Convenția privind drepturile copilului;</w:t>
      </w:r>
    </w:p>
    <w:p w14:paraId="49CE64ED" w14:textId="77777777" w:rsidR="002233A2" w:rsidRPr="00296CFD" w:rsidRDefault="002233A2" w:rsidP="002233A2">
      <w:pPr>
        <w:pStyle w:val="ListParagraph"/>
        <w:numPr>
          <w:ilvl w:val="0"/>
          <w:numId w:val="36"/>
        </w:numPr>
        <w:jc w:val="both"/>
        <w:rPr>
          <w:color w:val="000000" w:themeColor="text1"/>
          <w:sz w:val="24"/>
          <w:szCs w:val="24"/>
        </w:rPr>
      </w:pPr>
      <w:r w:rsidRPr="00296CFD">
        <w:rPr>
          <w:color w:val="000000" w:themeColor="text1"/>
          <w:sz w:val="24"/>
          <w:szCs w:val="24"/>
        </w:rPr>
        <w:t>Convențiile principale/fundamentale ale Organizației Internaționale a Muncii:</w:t>
      </w:r>
    </w:p>
    <w:p w14:paraId="16886BD9" w14:textId="178DA0C8" w:rsidR="002233A2" w:rsidRPr="00296CFD" w:rsidRDefault="002233A2" w:rsidP="00E3346E">
      <w:pPr>
        <w:pStyle w:val="ListParagraph"/>
        <w:numPr>
          <w:ilvl w:val="0"/>
          <w:numId w:val="38"/>
        </w:numPr>
        <w:jc w:val="both"/>
        <w:rPr>
          <w:color w:val="000000" w:themeColor="text1"/>
          <w:sz w:val="24"/>
          <w:szCs w:val="24"/>
        </w:rPr>
      </w:pPr>
      <w:r w:rsidRPr="00296CFD">
        <w:rPr>
          <w:color w:val="000000" w:themeColor="text1"/>
          <w:sz w:val="24"/>
          <w:szCs w:val="24"/>
        </w:rPr>
        <w:t>Convenția (nr. 87) privind libertatea sindicală și apărarea dreptului sindical, 1948;</w:t>
      </w:r>
    </w:p>
    <w:p w14:paraId="38AC2273" w14:textId="25E58283" w:rsidR="00D66DA6" w:rsidRPr="00296CFD" w:rsidRDefault="002233A2" w:rsidP="00E3346E">
      <w:pPr>
        <w:pStyle w:val="ListParagraph"/>
        <w:numPr>
          <w:ilvl w:val="0"/>
          <w:numId w:val="38"/>
        </w:numPr>
        <w:jc w:val="both"/>
        <w:rPr>
          <w:color w:val="000000" w:themeColor="text1"/>
          <w:sz w:val="24"/>
          <w:szCs w:val="24"/>
        </w:rPr>
      </w:pPr>
      <w:r w:rsidRPr="00296CFD">
        <w:rPr>
          <w:color w:val="000000" w:themeColor="text1"/>
          <w:sz w:val="24"/>
          <w:szCs w:val="24"/>
        </w:rPr>
        <w:t>Convenția (nr. 98) privind dreptul de organizare și negociere colectivă, 1949;</w:t>
      </w:r>
    </w:p>
    <w:p w14:paraId="1DBE822D" w14:textId="77777777" w:rsidR="002233A2" w:rsidRPr="00296CFD" w:rsidRDefault="002233A2" w:rsidP="00E3346E">
      <w:pPr>
        <w:pStyle w:val="ListParagraph"/>
        <w:numPr>
          <w:ilvl w:val="0"/>
          <w:numId w:val="38"/>
        </w:numPr>
        <w:jc w:val="both"/>
        <w:rPr>
          <w:color w:val="000000" w:themeColor="text1"/>
        </w:rPr>
      </w:pPr>
      <w:r w:rsidRPr="00296CFD">
        <w:rPr>
          <w:color w:val="000000" w:themeColor="text1"/>
        </w:rPr>
        <w:t>Convenția (nr. 29) privind munca forțată sau obligatorie, 1930, și Protocolul din 2014 la aceasta;</w:t>
      </w:r>
    </w:p>
    <w:p w14:paraId="60717A28" w14:textId="70CCB593" w:rsidR="00D66DA6" w:rsidRPr="00296CFD" w:rsidRDefault="002233A2" w:rsidP="00E3346E">
      <w:pPr>
        <w:pStyle w:val="ListParagraph"/>
        <w:numPr>
          <w:ilvl w:val="0"/>
          <w:numId w:val="38"/>
        </w:numPr>
        <w:jc w:val="both"/>
        <w:rPr>
          <w:color w:val="000000" w:themeColor="text1"/>
          <w:sz w:val="24"/>
          <w:szCs w:val="24"/>
        </w:rPr>
      </w:pPr>
      <w:r w:rsidRPr="00296CFD">
        <w:rPr>
          <w:color w:val="000000" w:themeColor="text1"/>
          <w:sz w:val="24"/>
          <w:szCs w:val="24"/>
        </w:rPr>
        <w:t>Convenția (nr. 105) privind abolirea muncii forțate, 1957;</w:t>
      </w:r>
    </w:p>
    <w:p w14:paraId="625D159D" w14:textId="77777777" w:rsidR="002233A2" w:rsidRPr="00296CFD" w:rsidRDefault="002233A2" w:rsidP="00E3346E">
      <w:pPr>
        <w:pStyle w:val="ListParagraph"/>
        <w:numPr>
          <w:ilvl w:val="0"/>
          <w:numId w:val="38"/>
        </w:numPr>
        <w:jc w:val="both"/>
        <w:rPr>
          <w:color w:val="000000" w:themeColor="text1"/>
        </w:rPr>
      </w:pPr>
      <w:r w:rsidRPr="00296CFD">
        <w:rPr>
          <w:color w:val="000000" w:themeColor="text1"/>
        </w:rPr>
        <w:t>Convenția (nr. 138) privind vârsta minimă de încadrare în muncă, 1973;</w:t>
      </w:r>
    </w:p>
    <w:p w14:paraId="76F1BD62" w14:textId="785ECE5F" w:rsidR="00D66DA6" w:rsidRPr="00296CFD" w:rsidRDefault="002233A2" w:rsidP="00E3346E">
      <w:pPr>
        <w:pStyle w:val="ListParagraph"/>
        <w:numPr>
          <w:ilvl w:val="0"/>
          <w:numId w:val="38"/>
        </w:numPr>
        <w:jc w:val="both"/>
        <w:rPr>
          <w:color w:val="000000" w:themeColor="text1"/>
          <w:sz w:val="24"/>
          <w:szCs w:val="24"/>
        </w:rPr>
      </w:pPr>
      <w:r w:rsidRPr="00296CFD">
        <w:rPr>
          <w:color w:val="000000" w:themeColor="text1"/>
          <w:sz w:val="24"/>
          <w:szCs w:val="24"/>
        </w:rPr>
        <w:t>Convenția (nr. 182) privind interzicerea celor mai grave forme ale muncii copiilor, 1999;</w:t>
      </w:r>
    </w:p>
    <w:p w14:paraId="63BD5A2C" w14:textId="77777777" w:rsidR="002233A2" w:rsidRPr="00296CFD" w:rsidRDefault="002233A2" w:rsidP="00E3346E">
      <w:pPr>
        <w:pStyle w:val="ListParagraph"/>
        <w:numPr>
          <w:ilvl w:val="0"/>
          <w:numId w:val="38"/>
        </w:numPr>
        <w:jc w:val="both"/>
        <w:rPr>
          <w:color w:val="000000" w:themeColor="text1"/>
        </w:rPr>
      </w:pPr>
      <w:r w:rsidRPr="00296CFD">
        <w:rPr>
          <w:color w:val="000000" w:themeColor="text1"/>
        </w:rPr>
        <w:t>Convenția (nr. 100) privind egalitatea de remunerare, 1951;</w:t>
      </w:r>
    </w:p>
    <w:p w14:paraId="1986F4A2" w14:textId="77777777" w:rsidR="002233A2" w:rsidRPr="00296CFD" w:rsidRDefault="002233A2" w:rsidP="00E3346E">
      <w:pPr>
        <w:pStyle w:val="ListParagraph"/>
        <w:numPr>
          <w:ilvl w:val="0"/>
          <w:numId w:val="38"/>
        </w:numPr>
        <w:jc w:val="both"/>
        <w:rPr>
          <w:color w:val="000000" w:themeColor="text1"/>
          <w:sz w:val="24"/>
          <w:szCs w:val="24"/>
        </w:rPr>
      </w:pPr>
      <w:r w:rsidRPr="00296CFD">
        <w:rPr>
          <w:color w:val="000000" w:themeColor="text1"/>
          <w:sz w:val="24"/>
          <w:szCs w:val="24"/>
        </w:rPr>
        <w:t>Convenția (nr. 111) privind discriminarea în domeniul ocupării forței de muncă și al exercitării profesiei, 1958.</w:t>
      </w:r>
    </w:p>
    <w:p w14:paraId="515305B3" w14:textId="77777777" w:rsidR="002233A2" w:rsidRPr="00296CFD" w:rsidRDefault="002233A2" w:rsidP="002233A2">
      <w:pPr>
        <w:contextualSpacing/>
        <w:jc w:val="both"/>
        <w:rPr>
          <w:b/>
          <w:bCs/>
          <w:color w:val="000000" w:themeColor="text1"/>
          <w:lang w:val="ro-RO"/>
        </w:rPr>
      </w:pPr>
    </w:p>
    <w:p w14:paraId="50642890" w14:textId="77777777" w:rsidR="00D66DA6" w:rsidRPr="00296CFD" w:rsidRDefault="00D66DA6" w:rsidP="002233A2">
      <w:pPr>
        <w:contextualSpacing/>
        <w:jc w:val="center"/>
        <w:rPr>
          <w:b/>
          <w:bCs/>
          <w:color w:val="000000" w:themeColor="text1"/>
          <w:lang w:val="ro-RO"/>
        </w:rPr>
      </w:pPr>
    </w:p>
    <w:p w14:paraId="64C0AC2A" w14:textId="77777777" w:rsidR="00D66DA6" w:rsidRPr="00296CFD" w:rsidRDefault="00D66DA6" w:rsidP="002233A2">
      <w:pPr>
        <w:contextualSpacing/>
        <w:jc w:val="center"/>
        <w:rPr>
          <w:b/>
          <w:bCs/>
          <w:color w:val="000000" w:themeColor="text1"/>
          <w:lang w:val="ro-RO"/>
        </w:rPr>
      </w:pPr>
    </w:p>
    <w:p w14:paraId="518F354E" w14:textId="77777777" w:rsidR="00D66DA6" w:rsidRPr="00296CFD" w:rsidRDefault="00D66DA6" w:rsidP="002233A2">
      <w:pPr>
        <w:contextualSpacing/>
        <w:jc w:val="center"/>
        <w:rPr>
          <w:b/>
          <w:bCs/>
          <w:color w:val="000000" w:themeColor="text1"/>
          <w:lang w:val="ro-RO"/>
        </w:rPr>
      </w:pPr>
    </w:p>
    <w:p w14:paraId="49D3F274" w14:textId="77777777" w:rsidR="00D66DA6" w:rsidRPr="00296CFD" w:rsidRDefault="00D66DA6" w:rsidP="002233A2">
      <w:pPr>
        <w:contextualSpacing/>
        <w:jc w:val="center"/>
        <w:rPr>
          <w:b/>
          <w:bCs/>
          <w:color w:val="000000" w:themeColor="text1"/>
          <w:lang w:val="ro-RO"/>
        </w:rPr>
      </w:pPr>
    </w:p>
    <w:p w14:paraId="696399D4" w14:textId="00C2BCDC" w:rsidR="002233A2" w:rsidRPr="00296CFD" w:rsidRDefault="002233A2" w:rsidP="002233A2">
      <w:pPr>
        <w:contextualSpacing/>
        <w:jc w:val="center"/>
        <w:rPr>
          <w:b/>
          <w:bCs/>
          <w:color w:val="000000" w:themeColor="text1"/>
          <w:lang w:val="ro-RO"/>
        </w:rPr>
      </w:pPr>
      <w:r w:rsidRPr="00296CFD">
        <w:rPr>
          <w:b/>
          <w:bCs/>
          <w:color w:val="000000" w:themeColor="text1"/>
          <w:lang w:val="ro-RO"/>
        </w:rPr>
        <w:t>Partea II</w:t>
      </w:r>
    </w:p>
    <w:p w14:paraId="3A58F255" w14:textId="77777777" w:rsidR="002233A2" w:rsidRPr="00296CFD" w:rsidRDefault="002233A2" w:rsidP="002233A2">
      <w:pPr>
        <w:contextualSpacing/>
        <w:jc w:val="center"/>
        <w:rPr>
          <w:b/>
          <w:bCs/>
          <w:color w:val="000000" w:themeColor="text1"/>
          <w:lang w:val="ro-RO"/>
        </w:rPr>
      </w:pPr>
    </w:p>
    <w:p w14:paraId="2D1155F3" w14:textId="77777777" w:rsidR="002233A2" w:rsidRPr="00296CFD" w:rsidRDefault="002233A2" w:rsidP="002233A2">
      <w:pPr>
        <w:contextualSpacing/>
        <w:jc w:val="center"/>
        <w:rPr>
          <w:b/>
          <w:bCs/>
          <w:color w:val="000000" w:themeColor="text1"/>
          <w:lang w:val="ro-RO"/>
        </w:rPr>
      </w:pPr>
      <w:r w:rsidRPr="00296CFD">
        <w:rPr>
          <w:b/>
          <w:bCs/>
          <w:color w:val="000000" w:themeColor="text1"/>
          <w:lang w:val="ro-RO"/>
        </w:rPr>
        <w:t>INTERDICȚII ȘI OBLIGAȚII INCLUSE ÎN INSTRUMENTELE DE MEDIU</w:t>
      </w:r>
    </w:p>
    <w:p w14:paraId="64782196" w14:textId="302D573B"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 Obligația de a evita sau de a reduce la minimum impacturile negative asupra diversității biologice, interpretată în concordanță cu </w:t>
      </w:r>
      <w:r w:rsidR="007711DA" w:rsidRPr="00296CFD">
        <w:rPr>
          <w:color w:val="000000" w:themeColor="text1"/>
          <w:lang w:val="ro-RO"/>
        </w:rPr>
        <w:t>art.</w:t>
      </w:r>
      <w:r w:rsidRPr="00296CFD">
        <w:rPr>
          <w:color w:val="000000" w:themeColor="text1"/>
          <w:lang w:val="ro-RO"/>
        </w:rPr>
        <w:t xml:space="preserve"> 10 </w:t>
      </w:r>
      <w:r w:rsidR="007711DA" w:rsidRPr="00296CFD">
        <w:rPr>
          <w:color w:val="000000" w:themeColor="text1"/>
          <w:lang w:val="ro-RO"/>
        </w:rPr>
        <w:t>lit.</w:t>
      </w:r>
      <w:r w:rsidRPr="00296CFD">
        <w:rPr>
          <w:color w:val="000000" w:themeColor="text1"/>
          <w:lang w:val="ro-RO"/>
        </w:rPr>
        <w:t> (b) din Convenția privind diversitatea biologică din 1992 și cu legislația aplicabilă în jurisdicția relevantă, inclusiv obligațiile incluse în Protocolul de la Cartagena privind dezvoltarea, manipularea, transportul, utilizarea, transferul și eliberarea organismelor vii modificate și în Protocolul de la Nagoya referitor la accesul la resursele genetice și distribuirea corectă și echitabilă a beneficiilor care rezultă din utilizarea acestora la Convenția privind diversitatea biologică din 12 octombrie 2014</w:t>
      </w:r>
      <w:r w:rsidR="00D66DA6" w:rsidRPr="00296CFD">
        <w:rPr>
          <w:color w:val="000000" w:themeColor="text1"/>
          <w:lang w:val="ro-RO"/>
        </w:rPr>
        <w:t>, adoptat la 29 octombrie 2010 și intrat în vigoare la 12 octombrie 2014</w:t>
      </w:r>
      <w:r w:rsidRPr="00296CFD">
        <w:rPr>
          <w:color w:val="000000" w:themeColor="text1"/>
          <w:lang w:val="ro-RO"/>
        </w:rPr>
        <w:t>.</w:t>
      </w:r>
    </w:p>
    <w:p w14:paraId="54734319" w14:textId="56783E1C"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2. Interdicția de a importa, exporta, reexporta sau introduce din mare, fără permis, orice exemplar inclus în apendicele I-III la Convenția privind comerțul internațional cu specii ale faunei și florei sălbatice pe cale de dispariție (CITES) din 3 martie 1973, interpretată în concordanță cu </w:t>
      </w:r>
      <w:r w:rsidR="007711DA" w:rsidRPr="00296CFD">
        <w:rPr>
          <w:color w:val="000000" w:themeColor="text1"/>
          <w:lang w:val="ro-RO"/>
        </w:rPr>
        <w:t>art.</w:t>
      </w:r>
      <w:r w:rsidRPr="00296CFD">
        <w:rPr>
          <w:color w:val="000000" w:themeColor="text1"/>
          <w:lang w:val="ro-RO"/>
        </w:rPr>
        <w:t> III, IV și V din convenție.</w:t>
      </w:r>
    </w:p>
    <w:p w14:paraId="7C23D55C" w14:textId="66D5F07F"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3. Interdicția de a fabrica, importa și exporta produsele cu adaos de mercur enumerate în anexa A partea I la Convenția de la Minamata privind mercurul din 10 octombrie 2013 (Convenția de la Minamata), interpretată în concordanță cu </w:t>
      </w:r>
      <w:r w:rsidR="007711DA" w:rsidRPr="00296CFD">
        <w:rPr>
          <w:color w:val="000000" w:themeColor="text1"/>
          <w:lang w:val="ro-RO"/>
        </w:rPr>
        <w:t>art.</w:t>
      </w:r>
      <w:r w:rsidRPr="00296CFD">
        <w:rPr>
          <w:color w:val="000000" w:themeColor="text1"/>
          <w:lang w:val="ro-RO"/>
        </w:rPr>
        <w:t xml:space="preserve"> 4 </w:t>
      </w:r>
      <w:r w:rsidR="007711DA" w:rsidRPr="00296CFD">
        <w:rPr>
          <w:color w:val="000000" w:themeColor="text1"/>
          <w:lang w:val="ro-RO"/>
        </w:rPr>
        <w:t>alin.</w:t>
      </w:r>
      <w:r w:rsidRPr="00296CFD">
        <w:rPr>
          <w:color w:val="000000" w:themeColor="text1"/>
          <w:lang w:val="ro-RO"/>
        </w:rPr>
        <w:t> (1) din convenție.</w:t>
      </w:r>
    </w:p>
    <w:p w14:paraId="38449C63" w14:textId="763BBD1A"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4. Interdicția de a utiliza mercurul sau compușii mercurului în procesele de fabricație enumerate în anexa B partea I la Convenția de la Minamata după data de eliminare treptată specificată în convenție pentru procesele individuale, interpretată în concordanță cu </w:t>
      </w:r>
      <w:r w:rsidR="007711DA" w:rsidRPr="00296CFD">
        <w:rPr>
          <w:color w:val="000000" w:themeColor="text1"/>
          <w:lang w:val="ro-RO"/>
        </w:rPr>
        <w:t>art.</w:t>
      </w:r>
      <w:r w:rsidRPr="00296CFD">
        <w:rPr>
          <w:color w:val="000000" w:themeColor="text1"/>
          <w:lang w:val="ro-RO"/>
        </w:rPr>
        <w:t xml:space="preserve"> 5 </w:t>
      </w:r>
      <w:r w:rsidR="007711DA" w:rsidRPr="00296CFD">
        <w:rPr>
          <w:color w:val="000000" w:themeColor="text1"/>
          <w:lang w:val="ro-RO"/>
        </w:rPr>
        <w:t>alin.</w:t>
      </w:r>
      <w:r w:rsidRPr="00296CFD">
        <w:rPr>
          <w:color w:val="000000" w:themeColor="text1"/>
          <w:lang w:val="ro-RO"/>
        </w:rPr>
        <w:t> (2) din convenție.</w:t>
      </w:r>
    </w:p>
    <w:p w14:paraId="46CEBA03" w14:textId="27EDD56D" w:rsidR="002233A2" w:rsidRPr="00296CFD" w:rsidRDefault="002233A2" w:rsidP="002233A2">
      <w:pPr>
        <w:ind w:firstLine="720"/>
        <w:contextualSpacing/>
        <w:jc w:val="both"/>
        <w:rPr>
          <w:color w:val="000000" w:themeColor="text1"/>
          <w:lang w:val="ro-RO"/>
        </w:rPr>
      </w:pPr>
      <w:r w:rsidRPr="00296CFD">
        <w:rPr>
          <w:color w:val="000000" w:themeColor="text1"/>
          <w:lang w:val="ro-RO"/>
        </w:rPr>
        <w:lastRenderedPageBreak/>
        <w:t xml:space="preserve">5. Interdicția de a trata ilegal deșeuri de mercur, interpretată în concordanță cu </w:t>
      </w:r>
      <w:r w:rsidR="007711DA" w:rsidRPr="00296CFD">
        <w:rPr>
          <w:color w:val="000000" w:themeColor="text1"/>
          <w:lang w:val="ro-RO"/>
        </w:rPr>
        <w:t>art.</w:t>
      </w:r>
      <w:r w:rsidRPr="00296CFD">
        <w:rPr>
          <w:color w:val="000000" w:themeColor="text1"/>
          <w:lang w:val="ro-RO"/>
        </w:rPr>
        <w:t xml:space="preserve"> 11 </w:t>
      </w:r>
      <w:r w:rsidR="007711DA" w:rsidRPr="00296CFD">
        <w:rPr>
          <w:color w:val="000000" w:themeColor="text1"/>
          <w:lang w:val="ro-RO"/>
        </w:rPr>
        <w:t>alin.</w:t>
      </w:r>
      <w:r w:rsidRPr="00296CFD">
        <w:rPr>
          <w:color w:val="000000" w:themeColor="text1"/>
          <w:lang w:val="ro-RO"/>
        </w:rPr>
        <w:t xml:space="preserve"> (3) din Convenția de la Minamata și cu </w:t>
      </w:r>
      <w:r w:rsidR="007711DA" w:rsidRPr="00296CFD">
        <w:rPr>
          <w:color w:val="000000" w:themeColor="text1"/>
          <w:lang w:val="ro-RO"/>
        </w:rPr>
        <w:t>art.</w:t>
      </w:r>
      <w:r w:rsidRPr="00296CFD">
        <w:rPr>
          <w:color w:val="000000" w:themeColor="text1"/>
          <w:lang w:val="ro-RO"/>
        </w:rPr>
        <w:t xml:space="preserve"> 13 din Regulamentul (UE) 2017/852 </w:t>
      </w:r>
      <w:r w:rsidR="007A5A5F" w:rsidRPr="00296CFD">
        <w:rPr>
          <w:color w:val="000000" w:themeColor="text1"/>
          <w:lang w:val="ro-RO"/>
        </w:rPr>
        <w:t>privind mercurul</w:t>
      </w:r>
    </w:p>
    <w:p w14:paraId="418392BA" w14:textId="1630A2C7"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6. Interdicția de a produce și utiliza produsele chimice enumerate în anexa A la Convenția de la Stockholm din 22 mai 2001 privind poluanții organici persistenți (Convenția privind POP), interpretată în concordanță cu </w:t>
      </w:r>
      <w:r w:rsidR="007711DA" w:rsidRPr="00296CFD">
        <w:rPr>
          <w:color w:val="000000" w:themeColor="text1"/>
          <w:lang w:val="ro-RO"/>
        </w:rPr>
        <w:t>art.</w:t>
      </w:r>
      <w:r w:rsidRPr="00296CFD">
        <w:rPr>
          <w:color w:val="000000" w:themeColor="text1"/>
          <w:lang w:val="ro-RO"/>
        </w:rPr>
        <w:t xml:space="preserve"> 3 </w:t>
      </w:r>
      <w:r w:rsidR="007711DA" w:rsidRPr="00296CFD">
        <w:rPr>
          <w:color w:val="000000" w:themeColor="text1"/>
          <w:lang w:val="ro-RO"/>
        </w:rPr>
        <w:t>alin.</w:t>
      </w:r>
      <w:r w:rsidRPr="00296CFD">
        <w:rPr>
          <w:color w:val="000000" w:themeColor="text1"/>
          <w:lang w:val="ro-RO"/>
        </w:rPr>
        <w:t xml:space="preserve"> (1) </w:t>
      </w:r>
      <w:r w:rsidR="007711DA" w:rsidRPr="00296CFD">
        <w:rPr>
          <w:color w:val="000000" w:themeColor="text1"/>
          <w:lang w:val="ro-RO"/>
        </w:rPr>
        <w:t>lit.</w:t>
      </w:r>
      <w:r w:rsidRPr="00296CFD">
        <w:rPr>
          <w:color w:val="000000" w:themeColor="text1"/>
          <w:lang w:val="ro-RO"/>
        </w:rPr>
        <w:t xml:space="preserve"> (a) </w:t>
      </w:r>
      <w:r w:rsidR="009B2641" w:rsidRPr="00296CFD">
        <w:rPr>
          <w:color w:val="000000" w:themeColor="text1"/>
          <w:lang w:val="ro-RO"/>
        </w:rPr>
        <w:t>pct.</w:t>
      </w:r>
      <w:r w:rsidRPr="00296CFD">
        <w:rPr>
          <w:color w:val="000000" w:themeColor="text1"/>
          <w:lang w:val="ro-RO"/>
        </w:rPr>
        <w:t xml:space="preserve">(i) din convenție și cu Regulamentul (UE) 2019/1021 </w:t>
      </w:r>
      <w:r w:rsidR="007A5A5F" w:rsidRPr="00296CFD">
        <w:rPr>
          <w:color w:val="000000" w:themeColor="text1"/>
          <w:lang w:val="ro-RO"/>
        </w:rPr>
        <w:t>privind poluanții organici persistenți</w:t>
      </w:r>
      <w:r w:rsidRPr="00296CFD">
        <w:rPr>
          <w:color w:val="000000" w:themeColor="text1"/>
          <w:lang w:val="ro-RO"/>
        </w:rPr>
        <w:t>.</w:t>
      </w:r>
    </w:p>
    <w:p w14:paraId="5CA6C555" w14:textId="5A8DD5FF"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7. Interdicția de a manipula, colecta, depozita și elimina deșeurile în mod ilegal, interpretată în concordanță cu </w:t>
      </w:r>
      <w:r w:rsidR="007711DA" w:rsidRPr="00296CFD">
        <w:rPr>
          <w:color w:val="000000" w:themeColor="text1"/>
          <w:lang w:val="ro-RO"/>
        </w:rPr>
        <w:t>art.</w:t>
      </w:r>
      <w:r w:rsidRPr="00296CFD">
        <w:rPr>
          <w:color w:val="000000" w:themeColor="text1"/>
          <w:lang w:val="ro-RO"/>
        </w:rPr>
        <w:t xml:space="preserve"> 6 </w:t>
      </w:r>
      <w:r w:rsidR="007711DA" w:rsidRPr="00296CFD">
        <w:rPr>
          <w:color w:val="000000" w:themeColor="text1"/>
          <w:lang w:val="ro-RO"/>
        </w:rPr>
        <w:t>alin.</w:t>
      </w:r>
      <w:r w:rsidRPr="00296CFD">
        <w:rPr>
          <w:color w:val="000000" w:themeColor="text1"/>
          <w:lang w:val="ro-RO"/>
        </w:rPr>
        <w:t xml:space="preserve"> (1) </w:t>
      </w:r>
      <w:r w:rsidR="007711DA" w:rsidRPr="00296CFD">
        <w:rPr>
          <w:color w:val="000000" w:themeColor="text1"/>
          <w:lang w:val="ro-RO"/>
        </w:rPr>
        <w:t>lit.</w:t>
      </w:r>
      <w:r w:rsidRPr="00296CFD">
        <w:rPr>
          <w:color w:val="000000" w:themeColor="text1"/>
          <w:lang w:val="ro-RO"/>
        </w:rPr>
        <w:t xml:space="preserve"> (d) </w:t>
      </w:r>
      <w:r w:rsidR="009B2641" w:rsidRPr="00296CFD">
        <w:rPr>
          <w:color w:val="000000" w:themeColor="text1"/>
          <w:lang w:val="ro-RO"/>
        </w:rPr>
        <w:t>pct.</w:t>
      </w:r>
      <w:r w:rsidRPr="00296CFD">
        <w:rPr>
          <w:color w:val="000000" w:themeColor="text1"/>
          <w:lang w:val="ro-RO"/>
        </w:rPr>
        <w:t xml:space="preserve">(i) și (ii) din Convenția privind POP și cu </w:t>
      </w:r>
      <w:r w:rsidR="007711DA" w:rsidRPr="00296CFD">
        <w:rPr>
          <w:color w:val="000000" w:themeColor="text1"/>
          <w:lang w:val="ro-RO"/>
        </w:rPr>
        <w:t>art.</w:t>
      </w:r>
      <w:r w:rsidRPr="00296CFD">
        <w:rPr>
          <w:color w:val="000000" w:themeColor="text1"/>
          <w:lang w:val="ro-RO"/>
        </w:rPr>
        <w:t> 7 din Regulamentul (UE) 2019/1021.</w:t>
      </w:r>
    </w:p>
    <w:p w14:paraId="3936CCA0" w14:textId="6DDDC726"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8. Interdicția de a importa sau exporta un produs chimic care figurează în anexa III la Convenția de la Rotterdam privind procedura de consimțământ prealabil în cunoștință de cauză aplicabilă anumitor produse chimice și pesticide periculoase care fac obiectul comerțului internațional (UNEP/FAO) din 10 septembrie 1998, interpretată în concordanță cu </w:t>
      </w:r>
      <w:r w:rsidR="007711DA" w:rsidRPr="00296CFD">
        <w:rPr>
          <w:color w:val="000000" w:themeColor="text1"/>
          <w:lang w:val="ro-RO"/>
        </w:rPr>
        <w:t>art.</w:t>
      </w:r>
      <w:r w:rsidRPr="00296CFD">
        <w:rPr>
          <w:color w:val="000000" w:themeColor="text1"/>
          <w:lang w:val="ro-RO"/>
        </w:rPr>
        <w:t xml:space="preserve"> 10 </w:t>
      </w:r>
      <w:r w:rsidR="007711DA" w:rsidRPr="00296CFD">
        <w:rPr>
          <w:color w:val="000000" w:themeColor="text1"/>
          <w:lang w:val="ro-RO"/>
        </w:rPr>
        <w:t>alin.</w:t>
      </w:r>
      <w:r w:rsidRPr="00296CFD">
        <w:rPr>
          <w:color w:val="000000" w:themeColor="text1"/>
          <w:lang w:val="ro-RO"/>
        </w:rPr>
        <w:t xml:space="preserve"> (1), </w:t>
      </w:r>
      <w:r w:rsidR="007711DA" w:rsidRPr="00296CFD">
        <w:rPr>
          <w:color w:val="000000" w:themeColor="text1"/>
          <w:lang w:val="ro-RO"/>
        </w:rPr>
        <w:t>art.</w:t>
      </w:r>
      <w:r w:rsidRPr="00296CFD">
        <w:rPr>
          <w:color w:val="000000" w:themeColor="text1"/>
          <w:lang w:val="ro-RO"/>
        </w:rPr>
        <w:t xml:space="preserve"> 11 </w:t>
      </w:r>
      <w:r w:rsidR="007711DA" w:rsidRPr="00296CFD">
        <w:rPr>
          <w:color w:val="000000" w:themeColor="text1"/>
          <w:lang w:val="ro-RO"/>
        </w:rPr>
        <w:t>alin.</w:t>
      </w:r>
      <w:r w:rsidRPr="00296CFD">
        <w:rPr>
          <w:color w:val="000000" w:themeColor="text1"/>
          <w:lang w:val="ro-RO"/>
        </w:rPr>
        <w:t xml:space="preserve"> (1) </w:t>
      </w:r>
      <w:r w:rsidR="007711DA" w:rsidRPr="00296CFD">
        <w:rPr>
          <w:color w:val="000000" w:themeColor="text1"/>
          <w:lang w:val="ro-RO"/>
        </w:rPr>
        <w:t>lit.</w:t>
      </w:r>
      <w:r w:rsidRPr="00296CFD">
        <w:rPr>
          <w:color w:val="000000" w:themeColor="text1"/>
          <w:lang w:val="ro-RO"/>
        </w:rPr>
        <w:t xml:space="preserve"> (b) și </w:t>
      </w:r>
      <w:r w:rsidR="007711DA" w:rsidRPr="00296CFD">
        <w:rPr>
          <w:color w:val="000000" w:themeColor="text1"/>
          <w:lang w:val="ro-RO"/>
        </w:rPr>
        <w:t>art.</w:t>
      </w:r>
      <w:r w:rsidRPr="00296CFD">
        <w:rPr>
          <w:color w:val="000000" w:themeColor="text1"/>
          <w:lang w:val="ro-RO"/>
        </w:rPr>
        <w:t xml:space="preserve"> 11 </w:t>
      </w:r>
      <w:r w:rsidR="007711DA" w:rsidRPr="00296CFD">
        <w:rPr>
          <w:color w:val="000000" w:themeColor="text1"/>
          <w:lang w:val="ro-RO"/>
        </w:rPr>
        <w:t>alin.</w:t>
      </w:r>
      <w:r w:rsidRPr="00296CFD">
        <w:rPr>
          <w:color w:val="000000" w:themeColor="text1"/>
          <w:lang w:val="ro-RO"/>
        </w:rPr>
        <w:t> (2) din convenție și cu indicațiile părții la convenție importatoare sau exportatoare, în concordanță cu procedura de consimțământ prealabil în cunoștință de cauză (PIC).</w:t>
      </w:r>
    </w:p>
    <w:p w14:paraId="4DFF807C" w14:textId="702DEDB8"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9. Interdicția de a produce, consuma, importa și exporta în mod ilegal substanțele reglementate care figurează în anexele A, B, C și E la Protocolul de la Montreal privind substanțele care epuizează stratul de ozon la Convenția de la Viena privind protecția stratului de ozon, interpretată în concordanță cu </w:t>
      </w:r>
      <w:r w:rsidR="007711DA" w:rsidRPr="00296CFD">
        <w:rPr>
          <w:color w:val="000000" w:themeColor="text1"/>
          <w:lang w:val="ro-RO"/>
        </w:rPr>
        <w:t>art.</w:t>
      </w:r>
      <w:r w:rsidRPr="00296CFD">
        <w:rPr>
          <w:color w:val="000000" w:themeColor="text1"/>
          <w:lang w:val="ro-RO"/>
        </w:rPr>
        <w:t> 4b din Protocolul de la Montreal și cu dispozițiile privind licențele prevăzute în legislația aplicabilă în jurisdicția relevantă.</w:t>
      </w:r>
    </w:p>
    <w:p w14:paraId="3035A275" w14:textId="41FAC366"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10. Interdicția de a exporta deșeuri periculoase sau alte deșeuri, interpretată în concordanță cu </w:t>
      </w:r>
      <w:r w:rsidR="007711DA" w:rsidRPr="00296CFD">
        <w:rPr>
          <w:color w:val="000000" w:themeColor="text1"/>
          <w:lang w:val="ro-RO"/>
        </w:rPr>
        <w:t>art.</w:t>
      </w:r>
      <w:r w:rsidRPr="00296CFD">
        <w:rPr>
          <w:color w:val="000000" w:themeColor="text1"/>
          <w:lang w:val="ro-RO"/>
        </w:rPr>
        <w:t xml:space="preserve"> 1 </w:t>
      </w:r>
      <w:r w:rsidR="00F83FB7" w:rsidRPr="00296CFD">
        <w:rPr>
          <w:color w:val="000000" w:themeColor="text1"/>
          <w:lang w:val="ro-RO"/>
        </w:rPr>
        <w:t>alin.</w:t>
      </w:r>
      <w:r w:rsidRPr="00296CFD">
        <w:rPr>
          <w:color w:val="000000" w:themeColor="text1"/>
          <w:lang w:val="ro-RO"/>
        </w:rPr>
        <w:t> (1) și (2) din Convenția de la Basel privind controlul transportului peste frontiere al deșeurilor periculoase și al eliminării acestora din 22 martie 1989 (Convenția de la Basel) și cu Regulamentul (</w:t>
      </w:r>
      <w:r w:rsidR="000E40E0" w:rsidRPr="00296CFD">
        <w:rPr>
          <w:color w:val="000000" w:themeColor="text1"/>
          <w:lang w:val="ro-RO"/>
        </w:rPr>
        <w:t>UE</w:t>
      </w:r>
      <w:r w:rsidRPr="00296CFD">
        <w:rPr>
          <w:color w:val="000000" w:themeColor="text1"/>
          <w:lang w:val="ro-RO"/>
        </w:rPr>
        <w:t>) nr. </w:t>
      </w:r>
      <w:r w:rsidR="00DB6C53" w:rsidRPr="00296CFD">
        <w:rPr>
          <w:color w:val="000000" w:themeColor="text1"/>
          <w:lang w:val="ro-RO"/>
        </w:rPr>
        <w:t>2024</w:t>
      </w:r>
      <w:r w:rsidRPr="00296CFD">
        <w:rPr>
          <w:color w:val="000000" w:themeColor="text1"/>
          <w:lang w:val="ro-RO"/>
        </w:rPr>
        <w:t>/</w:t>
      </w:r>
      <w:r w:rsidR="00DB6C53" w:rsidRPr="00296CFD">
        <w:rPr>
          <w:color w:val="000000" w:themeColor="text1"/>
          <w:lang w:val="ro-RO"/>
        </w:rPr>
        <w:t>1157</w:t>
      </w:r>
      <w:r w:rsidR="000E40E0" w:rsidRPr="00296CFD">
        <w:rPr>
          <w:color w:val="000000" w:themeColor="text1"/>
          <w:lang w:val="ro-RO"/>
        </w:rPr>
        <w:t xml:space="preserve"> al Parlamentului European și al Consiliului din 11 aprilie 2024 </w:t>
      </w:r>
      <w:r w:rsidR="007A5A5F" w:rsidRPr="00296CFD">
        <w:rPr>
          <w:color w:val="000000" w:themeColor="text1"/>
          <w:lang w:val="ro-RO"/>
        </w:rPr>
        <w:t xml:space="preserve"> privind transferurile de deșeuri</w:t>
      </w:r>
      <w:r w:rsidRPr="00296CFD">
        <w:rPr>
          <w:color w:val="000000" w:themeColor="text1"/>
          <w:lang w:val="ro-RO"/>
        </w:rPr>
        <w:t>, către:</w:t>
      </w:r>
    </w:p>
    <w:p w14:paraId="45B3ECAE" w14:textId="59A19D25" w:rsidR="002233A2" w:rsidRPr="00296CFD" w:rsidRDefault="002233A2" w:rsidP="002233A2">
      <w:pPr>
        <w:contextualSpacing/>
        <w:jc w:val="both"/>
        <w:rPr>
          <w:color w:val="000000" w:themeColor="text1"/>
          <w:lang w:val="ro-RO"/>
        </w:rPr>
      </w:pPr>
      <w:r w:rsidRPr="00296CFD">
        <w:rPr>
          <w:color w:val="000000" w:themeColor="text1"/>
          <w:lang w:val="ro-RO"/>
        </w:rPr>
        <w:t xml:space="preserve">(a) o parte la convenție care a interzis importul de astfel de deșeuri periculoase și alte deșeuri, interpretată în concordanță cu </w:t>
      </w:r>
      <w:r w:rsidR="007711DA" w:rsidRPr="00296CFD">
        <w:rPr>
          <w:color w:val="000000" w:themeColor="text1"/>
          <w:lang w:val="ro-RO"/>
        </w:rPr>
        <w:t>art.</w:t>
      </w:r>
      <w:r w:rsidRPr="00296CFD">
        <w:rPr>
          <w:color w:val="000000" w:themeColor="text1"/>
          <w:lang w:val="ro-RO"/>
        </w:rPr>
        <w:t xml:space="preserve"> 4 </w:t>
      </w:r>
      <w:r w:rsidR="007711DA" w:rsidRPr="00296CFD">
        <w:rPr>
          <w:color w:val="000000" w:themeColor="text1"/>
          <w:lang w:val="ro-RO"/>
        </w:rPr>
        <w:t>alin.</w:t>
      </w:r>
      <w:r w:rsidRPr="00296CFD">
        <w:rPr>
          <w:color w:val="000000" w:themeColor="text1"/>
          <w:lang w:val="ro-RO"/>
        </w:rPr>
        <w:t xml:space="preserve"> (1) </w:t>
      </w:r>
      <w:r w:rsidR="007711DA" w:rsidRPr="00296CFD">
        <w:rPr>
          <w:color w:val="000000" w:themeColor="text1"/>
          <w:lang w:val="ro-RO"/>
        </w:rPr>
        <w:t>lit.</w:t>
      </w:r>
      <w:r w:rsidRPr="00296CFD">
        <w:rPr>
          <w:color w:val="000000" w:themeColor="text1"/>
          <w:lang w:val="ro-RO"/>
        </w:rPr>
        <w:t> (b) din Convenția de la Basel;</w:t>
      </w:r>
    </w:p>
    <w:p w14:paraId="618DF8A7" w14:textId="713322B2" w:rsidR="002233A2" w:rsidRPr="00296CFD" w:rsidRDefault="002233A2" w:rsidP="002233A2">
      <w:pPr>
        <w:contextualSpacing/>
        <w:jc w:val="both"/>
        <w:rPr>
          <w:color w:val="000000" w:themeColor="text1"/>
          <w:lang w:val="ro-RO"/>
        </w:rPr>
      </w:pPr>
      <w:r w:rsidRPr="00296CFD">
        <w:rPr>
          <w:color w:val="000000" w:themeColor="text1"/>
          <w:lang w:val="ro-RO"/>
        </w:rPr>
        <w:t xml:space="preserve">(b) un stat importator care nu își dă consimțământul în scris în legătură cu importul respectiv, în cazul în care statul importator nu a interzis importul unor astfel de deșeuri periculoase, interpretată în concordanță cu </w:t>
      </w:r>
      <w:r w:rsidR="007711DA" w:rsidRPr="00296CFD">
        <w:rPr>
          <w:color w:val="000000" w:themeColor="text1"/>
          <w:lang w:val="ro-RO"/>
        </w:rPr>
        <w:t>art.</w:t>
      </w:r>
      <w:r w:rsidRPr="00296CFD">
        <w:rPr>
          <w:color w:val="000000" w:themeColor="text1"/>
          <w:lang w:val="ro-RO"/>
        </w:rPr>
        <w:t xml:space="preserve"> 4 </w:t>
      </w:r>
      <w:r w:rsidR="007711DA" w:rsidRPr="00296CFD">
        <w:rPr>
          <w:color w:val="000000" w:themeColor="text1"/>
          <w:lang w:val="ro-RO"/>
        </w:rPr>
        <w:t>alin.</w:t>
      </w:r>
      <w:r w:rsidRPr="00296CFD">
        <w:rPr>
          <w:color w:val="000000" w:themeColor="text1"/>
          <w:lang w:val="ro-RO"/>
        </w:rPr>
        <w:t xml:space="preserve"> (1) </w:t>
      </w:r>
      <w:r w:rsidR="007711DA" w:rsidRPr="00296CFD">
        <w:rPr>
          <w:color w:val="000000" w:themeColor="text1"/>
          <w:lang w:val="ro-RO"/>
        </w:rPr>
        <w:t>lit.</w:t>
      </w:r>
      <w:r w:rsidRPr="00296CFD">
        <w:rPr>
          <w:color w:val="000000" w:themeColor="text1"/>
          <w:lang w:val="ro-RO"/>
        </w:rPr>
        <w:t> (c) din Convenția de la Basel;</w:t>
      </w:r>
    </w:p>
    <w:p w14:paraId="0B83B8EE" w14:textId="5A9BCD30" w:rsidR="002233A2" w:rsidRPr="00296CFD" w:rsidRDefault="002233A2" w:rsidP="002233A2">
      <w:pPr>
        <w:contextualSpacing/>
        <w:jc w:val="both"/>
        <w:rPr>
          <w:color w:val="000000" w:themeColor="text1"/>
          <w:lang w:val="ro-RO"/>
        </w:rPr>
      </w:pPr>
      <w:r w:rsidRPr="00296CFD">
        <w:rPr>
          <w:color w:val="000000" w:themeColor="text1"/>
          <w:lang w:val="ro-RO"/>
        </w:rPr>
        <w:t xml:space="preserve">(c) o țară care nu este parte la Convenția de la Basel, interpretată în concordanță cu </w:t>
      </w:r>
      <w:r w:rsidR="007711DA" w:rsidRPr="00296CFD">
        <w:rPr>
          <w:color w:val="000000" w:themeColor="text1"/>
          <w:lang w:val="ro-RO"/>
        </w:rPr>
        <w:t>art.</w:t>
      </w:r>
      <w:r w:rsidRPr="00296CFD">
        <w:rPr>
          <w:color w:val="000000" w:themeColor="text1"/>
          <w:lang w:val="ro-RO"/>
        </w:rPr>
        <w:t xml:space="preserve"> 4 </w:t>
      </w:r>
      <w:r w:rsidR="007711DA" w:rsidRPr="00296CFD">
        <w:rPr>
          <w:color w:val="000000" w:themeColor="text1"/>
          <w:lang w:val="ro-RO"/>
        </w:rPr>
        <w:t>alin.</w:t>
      </w:r>
      <w:r w:rsidRPr="00296CFD">
        <w:rPr>
          <w:color w:val="000000" w:themeColor="text1"/>
          <w:lang w:val="ro-RO"/>
        </w:rPr>
        <w:t> (5) din Convenția de la Basel;</w:t>
      </w:r>
    </w:p>
    <w:p w14:paraId="3D802B15" w14:textId="0B68EA0B" w:rsidR="002233A2" w:rsidRPr="00296CFD" w:rsidRDefault="002233A2" w:rsidP="002233A2">
      <w:pPr>
        <w:contextualSpacing/>
        <w:jc w:val="both"/>
        <w:rPr>
          <w:color w:val="000000" w:themeColor="text1"/>
          <w:lang w:val="ro-RO"/>
        </w:rPr>
      </w:pPr>
      <w:r w:rsidRPr="00296CFD">
        <w:rPr>
          <w:color w:val="000000" w:themeColor="text1"/>
          <w:lang w:val="ro-RO"/>
        </w:rPr>
        <w:t xml:space="preserve">(d) un stat importator, în cazul în care astfel de deșeuri periculoase sau alte deșeuri nu sunt gestionate într-un mod rațional din punct de vedere ecologic în statul respectiv sau în altă parte, interpretată în concordanță cu </w:t>
      </w:r>
      <w:r w:rsidR="007711DA" w:rsidRPr="00296CFD">
        <w:rPr>
          <w:color w:val="000000" w:themeColor="text1"/>
          <w:lang w:val="ro-RO"/>
        </w:rPr>
        <w:t>art.</w:t>
      </w:r>
      <w:r w:rsidRPr="00296CFD">
        <w:rPr>
          <w:color w:val="000000" w:themeColor="text1"/>
          <w:lang w:val="ro-RO"/>
        </w:rPr>
        <w:t xml:space="preserve"> 4 </w:t>
      </w:r>
      <w:r w:rsidR="007711DA" w:rsidRPr="00296CFD">
        <w:rPr>
          <w:color w:val="000000" w:themeColor="text1"/>
          <w:lang w:val="ro-RO"/>
        </w:rPr>
        <w:t>alin.</w:t>
      </w:r>
      <w:r w:rsidRPr="00296CFD">
        <w:rPr>
          <w:color w:val="000000" w:themeColor="text1"/>
          <w:lang w:val="ro-RO"/>
        </w:rPr>
        <w:t> (8) prima teză din Convenția de la Basel.</w:t>
      </w:r>
    </w:p>
    <w:p w14:paraId="79018849" w14:textId="62734140"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11. Interdicția de a exporta deșeuri periculoase din țările enumerate în anexa VII la Convenția de la Basel către țări care nu sunt enumerate în anexa VII, în cazul operațiunilor enumerate în anexa IV la Convenția de la Basel, interpretată în concordanță cu </w:t>
      </w:r>
      <w:r w:rsidR="007711DA" w:rsidRPr="00296CFD">
        <w:rPr>
          <w:color w:val="000000" w:themeColor="text1"/>
          <w:lang w:val="ro-RO"/>
        </w:rPr>
        <w:t>art.</w:t>
      </w:r>
      <w:r w:rsidRPr="00296CFD">
        <w:rPr>
          <w:color w:val="000000" w:themeColor="text1"/>
          <w:lang w:val="ro-RO"/>
        </w:rPr>
        <w:t xml:space="preserve"> 4a din Convenția de la Basel și cu </w:t>
      </w:r>
      <w:r w:rsidR="007711DA" w:rsidRPr="00296CFD">
        <w:rPr>
          <w:color w:val="000000" w:themeColor="text1"/>
          <w:lang w:val="ro-RO"/>
        </w:rPr>
        <w:t>art.</w:t>
      </w:r>
      <w:r w:rsidRPr="00296CFD">
        <w:rPr>
          <w:color w:val="000000" w:themeColor="text1"/>
          <w:lang w:val="ro-RO"/>
        </w:rPr>
        <w:t> </w:t>
      </w:r>
      <w:r w:rsidR="001D054B" w:rsidRPr="00296CFD">
        <w:rPr>
          <w:color w:val="000000" w:themeColor="text1"/>
          <w:lang w:val="ro-RO"/>
        </w:rPr>
        <w:t>3</w:t>
      </w:r>
      <w:r w:rsidR="00DB6C53" w:rsidRPr="00296CFD">
        <w:rPr>
          <w:color w:val="000000" w:themeColor="text1"/>
          <w:lang w:val="ro-RO"/>
        </w:rPr>
        <w:t>9</w:t>
      </w:r>
      <w:r w:rsidR="000E40E0" w:rsidRPr="00296CFD">
        <w:rPr>
          <w:color w:val="000000" w:themeColor="text1"/>
          <w:lang w:val="ro-RO"/>
        </w:rPr>
        <w:t xml:space="preserve"> alin. (1) lit. (a) și (c), coroborat cu anexa V</w:t>
      </w:r>
      <w:r w:rsidR="00DB6C53" w:rsidRPr="00296CFD">
        <w:rPr>
          <w:color w:val="000000" w:themeColor="text1"/>
          <w:lang w:val="ro-RO"/>
        </w:rPr>
        <w:t xml:space="preserve"> </w:t>
      </w:r>
      <w:r w:rsidR="000E40E0" w:rsidRPr="00296CFD">
        <w:rPr>
          <w:color w:val="000000" w:themeColor="text1"/>
          <w:lang w:val="ro-RO"/>
        </w:rPr>
        <w:t>la</w:t>
      </w:r>
      <w:r w:rsidRPr="00296CFD">
        <w:rPr>
          <w:color w:val="000000" w:themeColor="text1"/>
          <w:lang w:val="ro-RO"/>
        </w:rPr>
        <w:t xml:space="preserve"> Regulamentul (</w:t>
      </w:r>
      <w:r w:rsidR="000E40E0" w:rsidRPr="00296CFD">
        <w:rPr>
          <w:color w:val="000000" w:themeColor="text1"/>
          <w:lang w:val="ro-RO"/>
        </w:rPr>
        <w:t>UE</w:t>
      </w:r>
      <w:r w:rsidRPr="00296CFD">
        <w:rPr>
          <w:color w:val="000000" w:themeColor="text1"/>
          <w:lang w:val="ro-RO"/>
        </w:rPr>
        <w:t>) nr. </w:t>
      </w:r>
      <w:r w:rsidR="00DB6C53" w:rsidRPr="00296CFD">
        <w:rPr>
          <w:color w:val="000000" w:themeColor="text1"/>
          <w:lang w:val="ro-RO"/>
        </w:rPr>
        <w:t>2024</w:t>
      </w:r>
      <w:r w:rsidRPr="00296CFD">
        <w:rPr>
          <w:color w:val="000000" w:themeColor="text1"/>
          <w:lang w:val="ro-RO"/>
        </w:rPr>
        <w:t>/</w:t>
      </w:r>
      <w:r w:rsidR="00DB6C53" w:rsidRPr="00296CFD">
        <w:rPr>
          <w:color w:val="000000" w:themeColor="text1"/>
          <w:lang w:val="ro-RO"/>
        </w:rPr>
        <w:t>1157</w:t>
      </w:r>
      <w:r w:rsidRPr="00296CFD">
        <w:rPr>
          <w:color w:val="000000" w:themeColor="text1"/>
          <w:lang w:val="ro-RO"/>
        </w:rPr>
        <w:t>.</w:t>
      </w:r>
    </w:p>
    <w:p w14:paraId="4AD6598C" w14:textId="2D552D8A"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12. Interdicția de a importa deșeuri periculoase și alte deșeuri dintr-o țară care nu a ratificat Convenția de la Basel, interpretată în concordanță cu </w:t>
      </w:r>
      <w:r w:rsidR="007711DA" w:rsidRPr="00296CFD">
        <w:rPr>
          <w:color w:val="000000" w:themeColor="text1"/>
          <w:lang w:val="ro-RO"/>
        </w:rPr>
        <w:t>art.</w:t>
      </w:r>
      <w:r w:rsidRPr="00296CFD">
        <w:rPr>
          <w:color w:val="000000" w:themeColor="text1"/>
          <w:lang w:val="ro-RO"/>
        </w:rPr>
        <w:t xml:space="preserve"> 4 </w:t>
      </w:r>
      <w:r w:rsidR="007711DA" w:rsidRPr="00296CFD">
        <w:rPr>
          <w:color w:val="000000" w:themeColor="text1"/>
          <w:lang w:val="ro-RO"/>
        </w:rPr>
        <w:t>alin.</w:t>
      </w:r>
      <w:r w:rsidRPr="00296CFD">
        <w:rPr>
          <w:color w:val="000000" w:themeColor="text1"/>
          <w:lang w:val="ro-RO"/>
        </w:rPr>
        <w:t> (5) din Convenția de la Basel.</w:t>
      </w:r>
    </w:p>
    <w:p w14:paraId="1C36219C" w14:textId="56A44B31"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13. Obligația de a evita sau de a reduce la minimum impacturile negative asupra proprietăților delimitate drept patrimoniu natural, astfel cum este definit la </w:t>
      </w:r>
      <w:r w:rsidR="007711DA" w:rsidRPr="00296CFD">
        <w:rPr>
          <w:color w:val="000000" w:themeColor="text1"/>
          <w:lang w:val="ro-RO"/>
        </w:rPr>
        <w:t>art.</w:t>
      </w:r>
      <w:r w:rsidRPr="00296CFD">
        <w:rPr>
          <w:color w:val="000000" w:themeColor="text1"/>
          <w:lang w:val="ro-RO"/>
        </w:rPr>
        <w:t xml:space="preserve"> 2 din Convenția privind protecția patrimoniului mondial cultural și natural din 16 noiembrie 1972 (Convenția </w:t>
      </w:r>
      <w:r w:rsidRPr="00296CFD">
        <w:rPr>
          <w:color w:val="000000" w:themeColor="text1"/>
          <w:lang w:val="ro-RO"/>
        </w:rPr>
        <w:lastRenderedPageBreak/>
        <w:t xml:space="preserve">privind patrimoniul mondial), interpretată în concordanță cu </w:t>
      </w:r>
      <w:r w:rsidR="007711DA" w:rsidRPr="00296CFD">
        <w:rPr>
          <w:color w:val="000000" w:themeColor="text1"/>
          <w:lang w:val="ro-RO"/>
        </w:rPr>
        <w:t>art.</w:t>
      </w:r>
      <w:r w:rsidRPr="00296CFD">
        <w:rPr>
          <w:color w:val="000000" w:themeColor="text1"/>
          <w:lang w:val="ro-RO"/>
        </w:rPr>
        <w:t xml:space="preserve"> 5 </w:t>
      </w:r>
      <w:r w:rsidR="007711DA" w:rsidRPr="00296CFD">
        <w:rPr>
          <w:color w:val="000000" w:themeColor="text1"/>
          <w:lang w:val="ro-RO"/>
        </w:rPr>
        <w:t>lit.</w:t>
      </w:r>
      <w:r w:rsidRPr="00296CFD">
        <w:rPr>
          <w:color w:val="000000" w:themeColor="text1"/>
          <w:lang w:val="ro-RO"/>
        </w:rPr>
        <w:t> (d) din Convenția privind patrimoniul mondial și cu legislația aplicabilă în jurisdicția relevantă.</w:t>
      </w:r>
    </w:p>
    <w:p w14:paraId="63B417AA" w14:textId="58A4BB8B"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14. Obligația de a evita sau de a reduce la minimum impacturile negative asupra zonelor umede, astfel cum sunt definite la </w:t>
      </w:r>
      <w:r w:rsidR="007711DA" w:rsidRPr="00296CFD">
        <w:rPr>
          <w:color w:val="000000" w:themeColor="text1"/>
          <w:lang w:val="ro-RO"/>
        </w:rPr>
        <w:t>art.</w:t>
      </w:r>
      <w:r w:rsidRPr="00296CFD">
        <w:rPr>
          <w:color w:val="000000" w:themeColor="text1"/>
          <w:lang w:val="ro-RO"/>
        </w:rPr>
        <w:t xml:space="preserve"> 1 din Convenția asupra zonelor umede de importanță internațională, în special ca habitat al păsărilor acvatice din 2 februarie 1971 (Convenția Ramsar), interpretată în concordanță cu </w:t>
      </w:r>
      <w:r w:rsidR="007711DA" w:rsidRPr="00296CFD">
        <w:rPr>
          <w:color w:val="000000" w:themeColor="text1"/>
          <w:lang w:val="ro-RO"/>
        </w:rPr>
        <w:t>art.</w:t>
      </w:r>
      <w:r w:rsidRPr="00296CFD">
        <w:rPr>
          <w:color w:val="000000" w:themeColor="text1"/>
          <w:lang w:val="ro-RO"/>
        </w:rPr>
        <w:t xml:space="preserve"> 4 </w:t>
      </w:r>
      <w:r w:rsidR="007711DA" w:rsidRPr="00296CFD">
        <w:rPr>
          <w:color w:val="000000" w:themeColor="text1"/>
          <w:lang w:val="ro-RO"/>
        </w:rPr>
        <w:t>alin.</w:t>
      </w:r>
      <w:r w:rsidRPr="00296CFD">
        <w:rPr>
          <w:color w:val="000000" w:themeColor="text1"/>
          <w:lang w:val="ro-RO"/>
        </w:rPr>
        <w:t> (1) din Convenția Ramsar și cu legislația aplicabilă în jurisdicția relevantă.</w:t>
      </w:r>
    </w:p>
    <w:p w14:paraId="0EFCC53A" w14:textId="77777777" w:rsidR="002233A2" w:rsidRPr="00296CFD" w:rsidRDefault="002233A2" w:rsidP="002233A2">
      <w:pPr>
        <w:ind w:firstLine="720"/>
        <w:contextualSpacing/>
        <w:jc w:val="both"/>
        <w:rPr>
          <w:color w:val="000000" w:themeColor="text1"/>
          <w:lang w:val="ro-RO"/>
        </w:rPr>
      </w:pPr>
      <w:r w:rsidRPr="00296CFD">
        <w:rPr>
          <w:color w:val="000000" w:themeColor="text1"/>
          <w:lang w:val="ro-RO"/>
        </w:rPr>
        <w:t>15. Obligația de a preveni poluarea de către nave, interpretată în concordanță cu Convenția internațională pentru prevenirea poluării de către nave din 2 noiembrie 1973, astfel cum a fost modificată prin Protocolul din 1978 (MARPOL 73/78). Aceasta include:</w:t>
      </w:r>
    </w:p>
    <w:p w14:paraId="7F5882FB" w14:textId="087D728B" w:rsidR="002233A2" w:rsidRPr="00296CFD" w:rsidRDefault="002233A2" w:rsidP="002233A2">
      <w:pPr>
        <w:ind w:firstLine="720"/>
        <w:contextualSpacing/>
        <w:jc w:val="both"/>
        <w:rPr>
          <w:color w:val="000000" w:themeColor="text1"/>
          <w:lang w:val="ro-RO"/>
        </w:rPr>
      </w:pPr>
      <w:r w:rsidRPr="00296CFD">
        <w:rPr>
          <w:color w:val="000000" w:themeColor="text1"/>
          <w:lang w:val="ro-RO"/>
        </w:rPr>
        <w:t>(a) interdicția de a deversa în mare:</w:t>
      </w:r>
    </w:p>
    <w:p w14:paraId="503C7A32" w14:textId="4F9FF80A" w:rsidR="002233A2" w:rsidRPr="00296CFD" w:rsidRDefault="002233A2" w:rsidP="002233A2">
      <w:pPr>
        <w:ind w:firstLine="720"/>
        <w:contextualSpacing/>
        <w:jc w:val="both"/>
        <w:rPr>
          <w:color w:val="000000" w:themeColor="text1"/>
          <w:lang w:val="ro-RO"/>
        </w:rPr>
      </w:pPr>
      <w:r w:rsidRPr="00296CFD">
        <w:rPr>
          <w:color w:val="000000" w:themeColor="text1"/>
          <w:lang w:val="ro-RO"/>
        </w:rPr>
        <w:t>(i) hidrocarburi sau amestecuri de hidrocarburi, astfel cum sunt definite în regula 1 din anexa I la MARPOL 73/78, interpretată în concordanță cu regulile 9-11 din anexa I la MARPOL 73/78;</w:t>
      </w:r>
    </w:p>
    <w:p w14:paraId="20E0F315" w14:textId="42BBA3DB"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(ii) substanțe lichide nocive, astfel cum sunt definite în regula 1 </w:t>
      </w:r>
      <w:r w:rsidR="009B2641" w:rsidRPr="00296CFD">
        <w:rPr>
          <w:color w:val="000000" w:themeColor="text1"/>
          <w:lang w:val="ro-RO"/>
        </w:rPr>
        <w:t>pct.</w:t>
      </w:r>
      <w:r w:rsidRPr="00296CFD">
        <w:rPr>
          <w:color w:val="000000" w:themeColor="text1"/>
          <w:lang w:val="ro-RO"/>
        </w:rPr>
        <w:t>(6) din anexa II la MARPOL 73/78, interpretată în concordanță cu regulile 5 și 6 din anexa II la MARPOL 73/78; și</w:t>
      </w:r>
    </w:p>
    <w:p w14:paraId="7B64B999" w14:textId="3389D2AA"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(iii) ape uzate, astfel cum sunt definite în regula 1 </w:t>
      </w:r>
      <w:r w:rsidR="009B2641" w:rsidRPr="00296CFD">
        <w:rPr>
          <w:color w:val="000000" w:themeColor="text1"/>
          <w:lang w:val="ro-RO"/>
        </w:rPr>
        <w:t>pct.</w:t>
      </w:r>
      <w:r w:rsidRPr="00296CFD">
        <w:rPr>
          <w:color w:val="000000" w:themeColor="text1"/>
          <w:lang w:val="ro-RO"/>
        </w:rPr>
        <w:t>(3) din anexa IV la MARPOL 73/78, interpretată în concordanță cu regulile 8 și 9 din anexa IV la MARPOL 73/78;</w:t>
      </w:r>
    </w:p>
    <w:p w14:paraId="10B75A4A" w14:textId="00B7DDE4" w:rsidR="002233A2" w:rsidRPr="00296CFD" w:rsidRDefault="002233A2" w:rsidP="002233A2">
      <w:pPr>
        <w:ind w:firstLine="720"/>
        <w:contextualSpacing/>
        <w:jc w:val="both"/>
        <w:rPr>
          <w:color w:val="000000" w:themeColor="text1"/>
          <w:lang w:val="ro-RO"/>
        </w:rPr>
      </w:pPr>
      <w:r w:rsidRPr="00296CFD">
        <w:rPr>
          <w:color w:val="000000" w:themeColor="text1"/>
          <w:lang w:val="ro-RO"/>
        </w:rPr>
        <w:t>(b) interzicerea poluării ilegale cu substanțe dăunătoare transportate pe mare sub formă ambalată, astfel cum sunt definite în regula 1 din anexa III la MARPOL 73/78, interpretată în concordanță cu regulile 1-7 din anexa III la MARPOL 73/78; și</w:t>
      </w:r>
    </w:p>
    <w:p w14:paraId="1E7BC316" w14:textId="28C82EE0" w:rsidR="002233A2" w:rsidRPr="00296CFD" w:rsidRDefault="002233A2" w:rsidP="002233A2">
      <w:pPr>
        <w:ind w:firstLine="720"/>
        <w:contextualSpacing/>
        <w:jc w:val="both"/>
        <w:rPr>
          <w:color w:val="000000" w:themeColor="text1"/>
          <w:lang w:val="ro-RO"/>
        </w:rPr>
      </w:pPr>
      <w:r w:rsidRPr="00296CFD">
        <w:rPr>
          <w:color w:val="000000" w:themeColor="text1"/>
          <w:lang w:val="ro-RO"/>
        </w:rPr>
        <w:t>(c) interzicerea poluării ilegale cu gunoi de la nave, astfel cum este definit în regula 1 din anexa V la MARPOL 73/78, interpretată în concordanță cu regulile 3-6 din anexa V la MARPOL 73/78.</w:t>
      </w:r>
    </w:p>
    <w:p w14:paraId="0CF7EFB9" w14:textId="49638FE2" w:rsidR="002233A2" w:rsidRPr="00296CFD" w:rsidRDefault="002233A2" w:rsidP="002233A2">
      <w:pPr>
        <w:ind w:firstLine="720"/>
        <w:contextualSpacing/>
        <w:jc w:val="both"/>
        <w:rPr>
          <w:color w:val="000000" w:themeColor="text1"/>
          <w:lang w:val="ro-RO"/>
        </w:rPr>
      </w:pPr>
      <w:r w:rsidRPr="00296CFD">
        <w:rPr>
          <w:color w:val="000000" w:themeColor="text1"/>
          <w:lang w:val="ro-RO"/>
        </w:rPr>
        <w:t xml:space="preserve">16. Obligația de a preveni, reduce și controla poluarea mediului marin prin imersiune, interpretată în concordanță cu </w:t>
      </w:r>
      <w:r w:rsidR="007711DA" w:rsidRPr="00296CFD">
        <w:rPr>
          <w:color w:val="000000" w:themeColor="text1"/>
          <w:lang w:val="ro-RO"/>
        </w:rPr>
        <w:t>art.</w:t>
      </w:r>
      <w:r w:rsidRPr="00296CFD">
        <w:rPr>
          <w:color w:val="000000" w:themeColor="text1"/>
          <w:lang w:val="ro-RO"/>
        </w:rPr>
        <w:t> 210 din Convenția Națiunilor Unite asupra dreptului mării din 10 decembrie 1982 (UNCLOS) și cu legislația aplicabilă în jurisdicția relevantă.</w:t>
      </w:r>
    </w:p>
    <w:p w14:paraId="2D796A83" w14:textId="77777777" w:rsidR="00D4576A" w:rsidRPr="00296CFD" w:rsidRDefault="00D4576A" w:rsidP="00D4576A">
      <w:pPr>
        <w:jc w:val="both"/>
        <w:rPr>
          <w:color w:val="000000" w:themeColor="text1"/>
          <w:lang w:val="ro-RO"/>
        </w:rPr>
      </w:pPr>
    </w:p>
    <w:p w14:paraId="340D4A4B" w14:textId="77777777" w:rsidR="00D4576A" w:rsidRPr="00296CFD" w:rsidRDefault="00D4576A" w:rsidP="00D4576A">
      <w:pPr>
        <w:jc w:val="both"/>
        <w:rPr>
          <w:b/>
          <w:bCs/>
          <w:color w:val="000000" w:themeColor="text1"/>
          <w:lang w:val="ro-RO"/>
        </w:rPr>
      </w:pPr>
    </w:p>
    <w:p w14:paraId="098AD9C1" w14:textId="77777777" w:rsidR="00FF60C5" w:rsidRPr="00296CFD" w:rsidRDefault="00FF60C5" w:rsidP="00D4576A">
      <w:pPr>
        <w:jc w:val="both"/>
        <w:rPr>
          <w:b/>
          <w:bCs/>
          <w:color w:val="000000" w:themeColor="text1"/>
          <w:lang w:val="ro-RO"/>
        </w:rPr>
      </w:pPr>
    </w:p>
    <w:p w14:paraId="6F753A97" w14:textId="77777777" w:rsidR="007622D2" w:rsidRPr="00296CFD" w:rsidRDefault="007622D2" w:rsidP="007622D2">
      <w:pPr>
        <w:pStyle w:val="BodyText"/>
        <w:rPr>
          <w:b/>
          <w:bCs/>
          <w:color w:val="000000" w:themeColor="text1"/>
          <w:sz w:val="20"/>
          <w:szCs w:val="20"/>
        </w:rPr>
      </w:pPr>
      <w:r w:rsidRPr="00296CFD">
        <w:rPr>
          <w:b/>
          <w:bCs/>
          <w:color w:val="000000" w:themeColor="text1"/>
          <w:spacing w:val="-2"/>
          <w:sz w:val="20"/>
          <w:szCs w:val="20"/>
        </w:rPr>
        <w:t>Vizează:</w:t>
      </w:r>
    </w:p>
    <w:p w14:paraId="7F55A113" w14:textId="77777777" w:rsidR="007622D2" w:rsidRPr="00296CFD" w:rsidRDefault="007622D2" w:rsidP="007622D2">
      <w:pPr>
        <w:pStyle w:val="BodyText"/>
        <w:rPr>
          <w:b/>
          <w:bCs/>
          <w:color w:val="000000" w:themeColor="text1"/>
          <w:sz w:val="20"/>
          <w:szCs w:val="20"/>
        </w:rPr>
      </w:pPr>
    </w:p>
    <w:p w14:paraId="131142C7" w14:textId="77777777" w:rsidR="007622D2" w:rsidRPr="00296CFD" w:rsidRDefault="007622D2" w:rsidP="007622D2">
      <w:pPr>
        <w:pStyle w:val="BodyText"/>
        <w:spacing w:before="320"/>
        <w:rPr>
          <w:b/>
          <w:bCs/>
          <w:color w:val="000000" w:themeColor="text1"/>
          <w:sz w:val="20"/>
          <w:szCs w:val="20"/>
        </w:rPr>
      </w:pPr>
    </w:p>
    <w:p w14:paraId="183B7CED" w14:textId="1E0835C0" w:rsidR="007622D2" w:rsidRPr="00296CFD" w:rsidRDefault="003C21E9" w:rsidP="007622D2">
      <w:pPr>
        <w:pStyle w:val="BodyText"/>
        <w:spacing w:line="242" w:lineRule="auto"/>
        <w:ind w:right="6136"/>
        <w:rPr>
          <w:b/>
          <w:bCs/>
          <w:color w:val="000000" w:themeColor="text1"/>
          <w:sz w:val="20"/>
          <w:szCs w:val="20"/>
        </w:rPr>
      </w:pPr>
      <w:r>
        <w:rPr>
          <w:b/>
          <w:bCs/>
          <w:color w:val="000000" w:themeColor="text1"/>
          <w:spacing w:val="-2"/>
          <w:sz w:val="20"/>
          <w:szCs w:val="20"/>
        </w:rPr>
        <w:t>M</w:t>
      </w:r>
      <w:r w:rsidR="007622D2" w:rsidRPr="00296CFD">
        <w:rPr>
          <w:b/>
          <w:bCs/>
          <w:color w:val="000000" w:themeColor="text1"/>
          <w:spacing w:val="-2"/>
          <w:sz w:val="20"/>
          <w:szCs w:val="20"/>
        </w:rPr>
        <w:t xml:space="preserve">inistru, </w:t>
      </w:r>
      <w:r>
        <w:rPr>
          <w:b/>
          <w:bCs/>
          <w:color w:val="000000" w:themeColor="text1"/>
          <w:sz w:val="20"/>
          <w:szCs w:val="20"/>
        </w:rPr>
        <w:t>M</w:t>
      </w:r>
      <w:r w:rsidR="007622D2" w:rsidRPr="00296CFD">
        <w:rPr>
          <w:b/>
          <w:bCs/>
          <w:color w:val="000000" w:themeColor="text1"/>
          <w:sz w:val="20"/>
          <w:szCs w:val="20"/>
        </w:rPr>
        <w:t>inistrul</w:t>
      </w:r>
      <w:r w:rsidR="007622D2" w:rsidRPr="00296CFD">
        <w:rPr>
          <w:b/>
          <w:bCs/>
          <w:color w:val="000000" w:themeColor="text1"/>
          <w:spacing w:val="-18"/>
          <w:sz w:val="20"/>
          <w:szCs w:val="20"/>
        </w:rPr>
        <w:t xml:space="preserve"> </w:t>
      </w:r>
      <w:r>
        <w:rPr>
          <w:b/>
          <w:bCs/>
          <w:color w:val="000000" w:themeColor="text1"/>
          <w:sz w:val="20"/>
          <w:szCs w:val="20"/>
        </w:rPr>
        <w:t>D</w:t>
      </w:r>
      <w:r w:rsidR="007622D2" w:rsidRPr="00296CFD">
        <w:rPr>
          <w:b/>
          <w:bCs/>
          <w:color w:val="000000" w:themeColor="text1"/>
          <w:sz w:val="20"/>
          <w:szCs w:val="20"/>
        </w:rPr>
        <w:t>ezvoltării</w:t>
      </w:r>
    </w:p>
    <w:p w14:paraId="34A65E27" w14:textId="313499E5" w:rsidR="003C21E9" w:rsidRPr="003C21E9" w:rsidRDefault="003C21E9" w:rsidP="003C21E9">
      <w:pPr>
        <w:pStyle w:val="BodyText"/>
        <w:tabs>
          <w:tab w:val="left" w:pos="6596"/>
        </w:tabs>
        <w:spacing w:line="318" w:lineRule="exact"/>
        <w:rPr>
          <w:b/>
          <w:bCs/>
          <w:color w:val="000000" w:themeColor="text1"/>
          <w:sz w:val="20"/>
          <w:szCs w:val="20"/>
          <w:lang w:val="en-US"/>
        </w:rPr>
      </w:pPr>
      <w:r>
        <w:rPr>
          <w:b/>
          <w:bCs/>
          <w:color w:val="000000" w:themeColor="text1"/>
          <w:sz w:val="20"/>
          <w:szCs w:val="20"/>
        </w:rPr>
        <w:t>E</w:t>
      </w:r>
      <w:r w:rsidR="007622D2" w:rsidRPr="00296CFD">
        <w:rPr>
          <w:b/>
          <w:bCs/>
          <w:color w:val="000000" w:themeColor="text1"/>
          <w:sz w:val="20"/>
          <w:szCs w:val="20"/>
        </w:rPr>
        <w:t>conomice</w:t>
      </w:r>
      <w:r w:rsidR="007622D2" w:rsidRPr="00296CFD">
        <w:rPr>
          <w:b/>
          <w:bCs/>
          <w:color w:val="000000" w:themeColor="text1"/>
          <w:spacing w:val="-4"/>
          <w:sz w:val="20"/>
          <w:szCs w:val="20"/>
        </w:rPr>
        <w:t xml:space="preserve"> </w:t>
      </w:r>
      <w:r w:rsidR="007622D2" w:rsidRPr="00296CFD">
        <w:rPr>
          <w:b/>
          <w:bCs/>
          <w:color w:val="000000" w:themeColor="text1"/>
          <w:sz w:val="20"/>
          <w:szCs w:val="20"/>
        </w:rPr>
        <w:t>și</w:t>
      </w:r>
      <w:r w:rsidR="007622D2" w:rsidRPr="00296CFD">
        <w:rPr>
          <w:b/>
          <w:bCs/>
          <w:color w:val="000000" w:themeColor="text1"/>
          <w:spacing w:val="-3"/>
          <w:sz w:val="20"/>
          <w:szCs w:val="20"/>
        </w:rPr>
        <w:t xml:space="preserve"> </w:t>
      </w:r>
      <w:r>
        <w:rPr>
          <w:b/>
          <w:bCs/>
          <w:color w:val="000000" w:themeColor="text1"/>
          <w:spacing w:val="-2"/>
          <w:sz w:val="20"/>
          <w:szCs w:val="20"/>
        </w:rPr>
        <w:t>D</w:t>
      </w:r>
      <w:r w:rsidR="007622D2" w:rsidRPr="00296CFD">
        <w:rPr>
          <w:b/>
          <w:bCs/>
          <w:color w:val="000000" w:themeColor="text1"/>
          <w:spacing w:val="-2"/>
          <w:sz w:val="20"/>
          <w:szCs w:val="20"/>
        </w:rPr>
        <w:t>igitalizării</w:t>
      </w:r>
      <w:r w:rsidR="007622D2" w:rsidRPr="00296CFD">
        <w:rPr>
          <w:b/>
          <w:bCs/>
          <w:color w:val="000000" w:themeColor="text1"/>
          <w:sz w:val="20"/>
          <w:szCs w:val="20"/>
        </w:rPr>
        <w:tab/>
      </w:r>
      <w:r w:rsidRPr="003C21E9">
        <w:rPr>
          <w:b/>
          <w:bCs/>
          <w:color w:val="000000" w:themeColor="text1"/>
          <w:sz w:val="20"/>
          <w:szCs w:val="20"/>
          <w:lang w:val="en-US"/>
        </w:rPr>
        <w:t>Claudiu-Iulius-Gavril NĂSUI</w:t>
      </w:r>
    </w:p>
    <w:p w14:paraId="3D343F27" w14:textId="6D76D8C1" w:rsidR="007622D2" w:rsidRPr="003C21E9" w:rsidRDefault="007622D2" w:rsidP="007622D2">
      <w:pPr>
        <w:pStyle w:val="BodyText"/>
        <w:tabs>
          <w:tab w:val="left" w:pos="6596"/>
        </w:tabs>
        <w:spacing w:line="318" w:lineRule="exact"/>
        <w:rPr>
          <w:b/>
          <w:bCs/>
          <w:color w:val="000000" w:themeColor="text1"/>
          <w:sz w:val="20"/>
          <w:szCs w:val="20"/>
          <w:lang w:val="en-US"/>
        </w:rPr>
      </w:pPr>
    </w:p>
    <w:p w14:paraId="186797B5" w14:textId="77777777" w:rsidR="007622D2" w:rsidRPr="00296CFD" w:rsidRDefault="007622D2" w:rsidP="007622D2">
      <w:pPr>
        <w:pStyle w:val="BodyText"/>
        <w:rPr>
          <w:b/>
          <w:bCs/>
          <w:color w:val="000000" w:themeColor="text1"/>
          <w:sz w:val="20"/>
          <w:szCs w:val="20"/>
        </w:rPr>
      </w:pPr>
    </w:p>
    <w:p w14:paraId="5933BABE" w14:textId="77777777" w:rsidR="007622D2" w:rsidRPr="00296CFD" w:rsidRDefault="007622D2" w:rsidP="007622D2">
      <w:pPr>
        <w:pStyle w:val="BodyText"/>
        <w:rPr>
          <w:b/>
          <w:bCs/>
          <w:color w:val="000000" w:themeColor="text1"/>
          <w:sz w:val="20"/>
          <w:szCs w:val="20"/>
        </w:rPr>
      </w:pPr>
    </w:p>
    <w:p w14:paraId="308FE982" w14:textId="77777777" w:rsidR="007622D2" w:rsidRPr="00296CFD" w:rsidRDefault="007622D2" w:rsidP="007622D2">
      <w:pPr>
        <w:pStyle w:val="BodyText"/>
        <w:rPr>
          <w:b/>
          <w:bCs/>
          <w:color w:val="000000" w:themeColor="text1"/>
          <w:sz w:val="20"/>
          <w:szCs w:val="20"/>
        </w:rPr>
      </w:pPr>
    </w:p>
    <w:p w14:paraId="1BFDFBF1" w14:textId="77777777" w:rsidR="007622D2" w:rsidRPr="00296CFD" w:rsidRDefault="007622D2" w:rsidP="007622D2">
      <w:pPr>
        <w:pStyle w:val="BodyText"/>
        <w:rPr>
          <w:b/>
          <w:bCs/>
          <w:color w:val="000000" w:themeColor="text1"/>
          <w:sz w:val="20"/>
          <w:szCs w:val="20"/>
        </w:rPr>
      </w:pPr>
    </w:p>
    <w:p w14:paraId="79B70C9C" w14:textId="77777777" w:rsidR="007622D2" w:rsidRPr="00296CFD" w:rsidRDefault="007622D2" w:rsidP="007622D2">
      <w:pPr>
        <w:pStyle w:val="BodyText"/>
        <w:rPr>
          <w:b/>
          <w:bCs/>
          <w:color w:val="000000" w:themeColor="text1"/>
          <w:sz w:val="20"/>
          <w:szCs w:val="20"/>
        </w:rPr>
      </w:pPr>
    </w:p>
    <w:p w14:paraId="7E6BC87C" w14:textId="6950FB0A" w:rsidR="007622D2" w:rsidRPr="00296CFD" w:rsidRDefault="007622D2" w:rsidP="007622D2">
      <w:pPr>
        <w:pStyle w:val="BodyText"/>
        <w:tabs>
          <w:tab w:val="left" w:pos="6596"/>
        </w:tabs>
        <w:rPr>
          <w:b/>
          <w:bCs/>
          <w:color w:val="000000" w:themeColor="text1"/>
          <w:sz w:val="20"/>
          <w:szCs w:val="20"/>
        </w:rPr>
      </w:pPr>
      <w:r w:rsidRPr="00296CFD">
        <w:rPr>
          <w:b/>
          <w:bCs/>
          <w:color w:val="000000" w:themeColor="text1"/>
          <w:sz w:val="20"/>
          <w:szCs w:val="20"/>
        </w:rPr>
        <w:t>Secretarul</w:t>
      </w:r>
      <w:r w:rsidRPr="00296CFD">
        <w:rPr>
          <w:b/>
          <w:bCs/>
          <w:color w:val="000000" w:themeColor="text1"/>
          <w:spacing w:val="-6"/>
          <w:sz w:val="20"/>
          <w:szCs w:val="20"/>
        </w:rPr>
        <w:t xml:space="preserve"> </w:t>
      </w:r>
      <w:r w:rsidRPr="00296CFD">
        <w:rPr>
          <w:b/>
          <w:bCs/>
          <w:color w:val="000000" w:themeColor="text1"/>
          <w:sz w:val="20"/>
          <w:szCs w:val="20"/>
        </w:rPr>
        <w:t>general</w:t>
      </w:r>
      <w:r w:rsidRPr="00296CFD">
        <w:rPr>
          <w:b/>
          <w:bCs/>
          <w:color w:val="000000" w:themeColor="text1"/>
          <w:spacing w:val="-2"/>
          <w:sz w:val="20"/>
          <w:szCs w:val="20"/>
        </w:rPr>
        <w:t xml:space="preserve"> </w:t>
      </w:r>
      <w:r w:rsidRPr="00296CFD">
        <w:rPr>
          <w:b/>
          <w:bCs/>
          <w:color w:val="000000" w:themeColor="text1"/>
          <w:sz w:val="20"/>
          <w:szCs w:val="20"/>
        </w:rPr>
        <w:t>al</w:t>
      </w:r>
      <w:r w:rsidRPr="00296CFD">
        <w:rPr>
          <w:b/>
          <w:bCs/>
          <w:color w:val="000000" w:themeColor="text1"/>
          <w:spacing w:val="-5"/>
          <w:sz w:val="20"/>
          <w:szCs w:val="20"/>
        </w:rPr>
        <w:t xml:space="preserve"> </w:t>
      </w:r>
      <w:r w:rsidRPr="00296CFD">
        <w:rPr>
          <w:b/>
          <w:bCs/>
          <w:color w:val="000000" w:themeColor="text1"/>
          <w:spacing w:val="-2"/>
          <w:sz w:val="20"/>
          <w:szCs w:val="20"/>
        </w:rPr>
        <w:t>Guvernului</w:t>
      </w:r>
      <w:r w:rsidRPr="00296CFD">
        <w:rPr>
          <w:b/>
          <w:bCs/>
          <w:color w:val="000000" w:themeColor="text1"/>
          <w:sz w:val="20"/>
          <w:szCs w:val="20"/>
        </w:rPr>
        <w:tab/>
        <w:t>Alexei Buzu</w:t>
      </w:r>
    </w:p>
    <w:p w14:paraId="07F73B28" w14:textId="77777777" w:rsidR="007622D2" w:rsidRPr="00296CFD" w:rsidRDefault="007622D2" w:rsidP="007622D2">
      <w:pPr>
        <w:pStyle w:val="BodyText"/>
        <w:rPr>
          <w:color w:val="000000" w:themeColor="text1"/>
          <w:sz w:val="20"/>
          <w:szCs w:val="20"/>
        </w:rPr>
      </w:pPr>
    </w:p>
    <w:p w14:paraId="605DB5CE" w14:textId="77777777" w:rsidR="007622D2" w:rsidRPr="00296CFD" w:rsidRDefault="007622D2" w:rsidP="007622D2">
      <w:pPr>
        <w:pStyle w:val="BodyText"/>
        <w:rPr>
          <w:color w:val="000000" w:themeColor="text1"/>
          <w:sz w:val="20"/>
          <w:szCs w:val="20"/>
        </w:rPr>
      </w:pPr>
    </w:p>
    <w:p w14:paraId="061496FA" w14:textId="77777777" w:rsidR="007622D2" w:rsidRPr="00296CFD" w:rsidRDefault="007622D2" w:rsidP="007622D2">
      <w:pPr>
        <w:pStyle w:val="BodyText"/>
        <w:rPr>
          <w:color w:val="000000" w:themeColor="text1"/>
          <w:sz w:val="20"/>
          <w:szCs w:val="20"/>
        </w:rPr>
      </w:pPr>
    </w:p>
    <w:p w14:paraId="5EF0A0F4" w14:textId="77777777" w:rsidR="007622D2" w:rsidRPr="00296CFD" w:rsidRDefault="007622D2" w:rsidP="007622D2">
      <w:pPr>
        <w:pStyle w:val="BodyText"/>
        <w:rPr>
          <w:color w:val="000000" w:themeColor="text1"/>
        </w:rPr>
      </w:pPr>
    </w:p>
    <w:p w14:paraId="505B89F4" w14:textId="77777777" w:rsidR="007622D2" w:rsidRPr="00296CFD" w:rsidRDefault="007622D2" w:rsidP="007622D2">
      <w:pPr>
        <w:pStyle w:val="BodyText"/>
        <w:rPr>
          <w:color w:val="000000" w:themeColor="text1"/>
        </w:rPr>
      </w:pPr>
    </w:p>
    <w:p w14:paraId="4648B676" w14:textId="77777777" w:rsidR="007E43BF" w:rsidRPr="00296CFD" w:rsidRDefault="007E43BF" w:rsidP="007622D2">
      <w:pPr>
        <w:pStyle w:val="BodyText"/>
        <w:rPr>
          <w:color w:val="000000" w:themeColor="text1"/>
        </w:rPr>
      </w:pPr>
    </w:p>
    <w:p w14:paraId="636CB28F" w14:textId="77777777" w:rsidR="007E43BF" w:rsidRPr="00296CFD" w:rsidRDefault="007E43BF" w:rsidP="007622D2">
      <w:pPr>
        <w:pStyle w:val="BodyText"/>
        <w:rPr>
          <w:color w:val="000000" w:themeColor="text1"/>
        </w:rPr>
      </w:pPr>
    </w:p>
    <w:p w14:paraId="1CD0819E" w14:textId="77777777" w:rsidR="007E43BF" w:rsidRPr="00296CFD" w:rsidRDefault="007E43BF" w:rsidP="007622D2">
      <w:pPr>
        <w:pStyle w:val="BodyText"/>
        <w:rPr>
          <w:color w:val="000000" w:themeColor="text1"/>
        </w:rPr>
      </w:pPr>
    </w:p>
    <w:p w14:paraId="329C430E" w14:textId="77777777" w:rsidR="007E43BF" w:rsidRPr="00296CFD" w:rsidRDefault="007E43BF" w:rsidP="007622D2">
      <w:pPr>
        <w:pStyle w:val="BodyText"/>
        <w:rPr>
          <w:color w:val="000000" w:themeColor="text1"/>
        </w:rPr>
      </w:pPr>
    </w:p>
    <w:p w14:paraId="62C84342" w14:textId="77777777" w:rsidR="007622D2" w:rsidRPr="00296CFD" w:rsidRDefault="007622D2" w:rsidP="007622D2">
      <w:pPr>
        <w:pStyle w:val="BodyText"/>
        <w:rPr>
          <w:color w:val="000000" w:themeColor="text1"/>
        </w:rPr>
      </w:pPr>
    </w:p>
    <w:p w14:paraId="37C93137" w14:textId="77777777" w:rsidR="007622D2" w:rsidRPr="00296CFD" w:rsidRDefault="007622D2" w:rsidP="007622D2">
      <w:pPr>
        <w:pStyle w:val="BodyText"/>
        <w:rPr>
          <w:color w:val="000000" w:themeColor="text1"/>
        </w:rPr>
      </w:pPr>
    </w:p>
    <w:p w14:paraId="3C71D695" w14:textId="77777777" w:rsidR="007622D2" w:rsidRPr="00296CFD" w:rsidRDefault="007622D2" w:rsidP="007622D2">
      <w:pPr>
        <w:pStyle w:val="BodyText"/>
        <w:rPr>
          <w:color w:val="000000" w:themeColor="text1"/>
        </w:rPr>
      </w:pPr>
    </w:p>
    <w:p w14:paraId="7641F688" w14:textId="77777777" w:rsidR="007622D2" w:rsidRPr="00296CFD" w:rsidRDefault="007622D2" w:rsidP="007622D2">
      <w:pPr>
        <w:pStyle w:val="BodyText"/>
        <w:rPr>
          <w:color w:val="000000" w:themeColor="text1"/>
        </w:rPr>
      </w:pPr>
    </w:p>
    <w:p w14:paraId="5B9BA887" w14:textId="77777777" w:rsidR="007622D2" w:rsidRPr="00296CFD" w:rsidRDefault="007622D2" w:rsidP="007622D2">
      <w:pPr>
        <w:pStyle w:val="BodyText"/>
        <w:rPr>
          <w:color w:val="000000" w:themeColor="text1"/>
        </w:rPr>
      </w:pPr>
    </w:p>
    <w:tbl>
      <w:tblPr>
        <w:tblStyle w:val="TableNormal1"/>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0"/>
        <w:gridCol w:w="2161"/>
        <w:gridCol w:w="1847"/>
        <w:gridCol w:w="2036"/>
      </w:tblGrid>
      <w:tr w:rsidR="00FF60C5" w:rsidRPr="00296CFD" w14:paraId="2D701466" w14:textId="77777777" w:rsidTr="0024474C">
        <w:trPr>
          <w:trHeight w:val="350"/>
        </w:trPr>
        <w:tc>
          <w:tcPr>
            <w:tcW w:w="3080" w:type="dxa"/>
          </w:tcPr>
          <w:p w14:paraId="7D9D3D3F" w14:textId="77777777" w:rsidR="007622D2" w:rsidRPr="00296CFD" w:rsidRDefault="007622D2" w:rsidP="0024474C">
            <w:pPr>
              <w:pStyle w:val="TableParagraph"/>
              <w:rPr>
                <w:color w:val="000000" w:themeColor="text1"/>
                <w:sz w:val="24"/>
                <w:szCs w:val="24"/>
              </w:rPr>
            </w:pPr>
          </w:p>
        </w:tc>
        <w:tc>
          <w:tcPr>
            <w:tcW w:w="2161" w:type="dxa"/>
          </w:tcPr>
          <w:p w14:paraId="1443A3E8" w14:textId="77777777" w:rsidR="007622D2" w:rsidRPr="00296CFD" w:rsidRDefault="007622D2" w:rsidP="0024474C">
            <w:pPr>
              <w:pStyle w:val="TableParagraph"/>
              <w:ind w:left="433"/>
              <w:rPr>
                <w:color w:val="000000" w:themeColor="text1"/>
                <w:sz w:val="24"/>
                <w:szCs w:val="24"/>
              </w:rPr>
            </w:pPr>
            <w:r w:rsidRPr="00296CFD">
              <w:rPr>
                <w:color w:val="000000" w:themeColor="text1"/>
                <w:sz w:val="24"/>
                <w:szCs w:val="24"/>
              </w:rPr>
              <w:t>Nume,</w:t>
            </w:r>
            <w:r w:rsidRPr="00296CFD">
              <w:rPr>
                <w:color w:val="000000" w:themeColor="text1"/>
                <w:spacing w:val="-4"/>
                <w:sz w:val="24"/>
                <w:szCs w:val="24"/>
              </w:rPr>
              <w:t xml:space="preserve"> </w:t>
            </w:r>
            <w:r w:rsidRPr="00296CFD">
              <w:rPr>
                <w:color w:val="000000" w:themeColor="text1"/>
                <w:spacing w:val="-2"/>
                <w:sz w:val="24"/>
                <w:szCs w:val="24"/>
              </w:rPr>
              <w:t>prenume</w:t>
            </w:r>
          </w:p>
        </w:tc>
        <w:tc>
          <w:tcPr>
            <w:tcW w:w="1847" w:type="dxa"/>
          </w:tcPr>
          <w:p w14:paraId="01F3C53D" w14:textId="77777777" w:rsidR="007622D2" w:rsidRPr="00296CFD" w:rsidRDefault="007622D2" w:rsidP="0024474C">
            <w:pPr>
              <w:pStyle w:val="TableParagraph"/>
              <w:ind w:left="2" w:right="1"/>
              <w:jc w:val="center"/>
              <w:rPr>
                <w:color w:val="000000" w:themeColor="text1"/>
                <w:sz w:val="24"/>
                <w:szCs w:val="24"/>
              </w:rPr>
            </w:pPr>
            <w:r w:rsidRPr="00296CFD">
              <w:rPr>
                <w:color w:val="000000" w:themeColor="text1"/>
                <w:spacing w:val="-2"/>
                <w:sz w:val="24"/>
                <w:szCs w:val="24"/>
              </w:rPr>
              <w:t>Subdiviziunea</w:t>
            </w:r>
          </w:p>
        </w:tc>
        <w:tc>
          <w:tcPr>
            <w:tcW w:w="2036" w:type="dxa"/>
          </w:tcPr>
          <w:p w14:paraId="7FE27359" w14:textId="77777777" w:rsidR="007622D2" w:rsidRPr="00296CFD" w:rsidRDefault="007622D2" w:rsidP="0024474C">
            <w:pPr>
              <w:pStyle w:val="TableParagraph"/>
              <w:ind w:left="586"/>
              <w:rPr>
                <w:color w:val="000000" w:themeColor="text1"/>
                <w:sz w:val="24"/>
                <w:szCs w:val="24"/>
              </w:rPr>
            </w:pPr>
            <w:r w:rsidRPr="00296CFD">
              <w:rPr>
                <w:color w:val="000000" w:themeColor="text1"/>
                <w:spacing w:val="-2"/>
                <w:sz w:val="24"/>
                <w:szCs w:val="24"/>
              </w:rPr>
              <w:t>Semnătura</w:t>
            </w:r>
          </w:p>
        </w:tc>
      </w:tr>
      <w:tr w:rsidR="00FF60C5" w:rsidRPr="00296CFD" w14:paraId="121F2C68" w14:textId="77777777" w:rsidTr="0024474C">
        <w:trPr>
          <w:trHeight w:val="350"/>
        </w:trPr>
        <w:tc>
          <w:tcPr>
            <w:tcW w:w="3080" w:type="dxa"/>
          </w:tcPr>
          <w:p w14:paraId="3FCB4939" w14:textId="77777777" w:rsidR="007622D2" w:rsidRPr="00296CFD" w:rsidRDefault="007622D2" w:rsidP="0024474C">
            <w:pPr>
              <w:pStyle w:val="TableParagraph"/>
              <w:ind w:left="107"/>
              <w:rPr>
                <w:color w:val="000000" w:themeColor="text1"/>
                <w:sz w:val="24"/>
                <w:szCs w:val="24"/>
              </w:rPr>
            </w:pPr>
            <w:r w:rsidRPr="00296CFD">
              <w:rPr>
                <w:color w:val="000000" w:themeColor="text1"/>
                <w:sz w:val="24"/>
                <w:szCs w:val="24"/>
              </w:rPr>
              <w:t>Responsabil</w:t>
            </w:r>
            <w:r w:rsidRPr="00296CFD">
              <w:rPr>
                <w:color w:val="000000" w:themeColor="text1"/>
                <w:spacing w:val="-6"/>
                <w:sz w:val="24"/>
                <w:szCs w:val="24"/>
              </w:rPr>
              <w:t xml:space="preserve"> </w:t>
            </w:r>
            <w:r w:rsidRPr="00296CFD">
              <w:rPr>
                <w:color w:val="000000" w:themeColor="text1"/>
                <w:sz w:val="24"/>
                <w:szCs w:val="24"/>
              </w:rPr>
              <w:t>de</w:t>
            </w:r>
            <w:r w:rsidRPr="00296CFD">
              <w:rPr>
                <w:color w:val="000000" w:themeColor="text1"/>
                <w:spacing w:val="-5"/>
                <w:sz w:val="24"/>
                <w:szCs w:val="24"/>
              </w:rPr>
              <w:t xml:space="preserve"> </w:t>
            </w:r>
            <w:r w:rsidRPr="00296CFD">
              <w:rPr>
                <w:color w:val="000000" w:themeColor="text1"/>
                <w:spacing w:val="-2"/>
                <w:sz w:val="24"/>
                <w:szCs w:val="24"/>
              </w:rPr>
              <w:t>proiect</w:t>
            </w:r>
          </w:p>
        </w:tc>
        <w:tc>
          <w:tcPr>
            <w:tcW w:w="2161" w:type="dxa"/>
          </w:tcPr>
          <w:p w14:paraId="74C4E413" w14:textId="77777777" w:rsidR="007622D2" w:rsidRPr="00296CFD" w:rsidRDefault="007622D2" w:rsidP="0024474C">
            <w:pPr>
              <w:pStyle w:val="TableParagraph"/>
              <w:rPr>
                <w:color w:val="000000" w:themeColor="text1"/>
                <w:sz w:val="24"/>
                <w:szCs w:val="24"/>
              </w:rPr>
            </w:pPr>
          </w:p>
        </w:tc>
        <w:tc>
          <w:tcPr>
            <w:tcW w:w="1847" w:type="dxa"/>
          </w:tcPr>
          <w:p w14:paraId="406E9AF9" w14:textId="77777777" w:rsidR="007622D2" w:rsidRPr="00296CFD" w:rsidRDefault="007622D2" w:rsidP="0024474C">
            <w:pPr>
              <w:pStyle w:val="TableParagraph"/>
              <w:rPr>
                <w:color w:val="000000" w:themeColor="text1"/>
                <w:sz w:val="24"/>
                <w:szCs w:val="24"/>
              </w:rPr>
            </w:pPr>
          </w:p>
        </w:tc>
        <w:tc>
          <w:tcPr>
            <w:tcW w:w="2036" w:type="dxa"/>
          </w:tcPr>
          <w:p w14:paraId="6E3C15DA" w14:textId="77777777" w:rsidR="007622D2" w:rsidRPr="00296CFD" w:rsidRDefault="007622D2" w:rsidP="0024474C">
            <w:pPr>
              <w:pStyle w:val="TableParagraph"/>
              <w:rPr>
                <w:color w:val="000000" w:themeColor="text1"/>
                <w:sz w:val="24"/>
                <w:szCs w:val="24"/>
              </w:rPr>
            </w:pPr>
          </w:p>
        </w:tc>
      </w:tr>
      <w:tr w:rsidR="00FF60C5" w:rsidRPr="00296CFD" w14:paraId="3132FE63" w14:textId="77777777" w:rsidTr="0024474C">
        <w:trPr>
          <w:trHeight w:val="350"/>
        </w:trPr>
        <w:tc>
          <w:tcPr>
            <w:tcW w:w="3080" w:type="dxa"/>
          </w:tcPr>
          <w:p w14:paraId="50F74DF3" w14:textId="77777777" w:rsidR="007622D2" w:rsidRPr="00296CFD" w:rsidRDefault="007622D2" w:rsidP="0024474C">
            <w:pPr>
              <w:pStyle w:val="TableParagraph"/>
              <w:ind w:left="107"/>
              <w:rPr>
                <w:color w:val="000000" w:themeColor="text1"/>
                <w:sz w:val="24"/>
                <w:szCs w:val="24"/>
              </w:rPr>
            </w:pPr>
            <w:r w:rsidRPr="00296CFD">
              <w:rPr>
                <w:color w:val="000000" w:themeColor="text1"/>
                <w:sz w:val="24"/>
                <w:szCs w:val="24"/>
              </w:rPr>
              <w:t>Șeful</w:t>
            </w:r>
            <w:r w:rsidRPr="00296CFD">
              <w:rPr>
                <w:color w:val="000000" w:themeColor="text1"/>
                <w:spacing w:val="-5"/>
                <w:sz w:val="24"/>
                <w:szCs w:val="24"/>
              </w:rPr>
              <w:t xml:space="preserve"> </w:t>
            </w:r>
            <w:r w:rsidRPr="00296CFD">
              <w:rPr>
                <w:color w:val="000000" w:themeColor="text1"/>
                <w:sz w:val="24"/>
                <w:szCs w:val="24"/>
              </w:rPr>
              <w:t>subdiviziunii</w:t>
            </w:r>
            <w:r w:rsidRPr="00296CFD">
              <w:rPr>
                <w:color w:val="000000" w:themeColor="text1"/>
                <w:spacing w:val="-6"/>
                <w:sz w:val="24"/>
                <w:szCs w:val="24"/>
              </w:rPr>
              <w:t xml:space="preserve"> </w:t>
            </w:r>
            <w:r w:rsidRPr="00296CFD">
              <w:rPr>
                <w:color w:val="000000" w:themeColor="text1"/>
                <w:spacing w:val="-2"/>
                <w:sz w:val="24"/>
                <w:szCs w:val="24"/>
              </w:rPr>
              <w:t>responsabile</w:t>
            </w:r>
          </w:p>
        </w:tc>
        <w:tc>
          <w:tcPr>
            <w:tcW w:w="2161" w:type="dxa"/>
          </w:tcPr>
          <w:p w14:paraId="3A7637A6" w14:textId="77777777" w:rsidR="007622D2" w:rsidRPr="00296CFD" w:rsidRDefault="007622D2" w:rsidP="0024474C">
            <w:pPr>
              <w:pStyle w:val="TableParagraph"/>
              <w:rPr>
                <w:color w:val="000000" w:themeColor="text1"/>
                <w:sz w:val="24"/>
                <w:szCs w:val="24"/>
              </w:rPr>
            </w:pPr>
          </w:p>
        </w:tc>
        <w:tc>
          <w:tcPr>
            <w:tcW w:w="1847" w:type="dxa"/>
          </w:tcPr>
          <w:p w14:paraId="6441A302" w14:textId="77777777" w:rsidR="007622D2" w:rsidRPr="00296CFD" w:rsidRDefault="007622D2" w:rsidP="0024474C">
            <w:pPr>
              <w:pStyle w:val="TableParagraph"/>
              <w:rPr>
                <w:color w:val="000000" w:themeColor="text1"/>
                <w:sz w:val="24"/>
                <w:szCs w:val="24"/>
              </w:rPr>
            </w:pPr>
          </w:p>
        </w:tc>
        <w:tc>
          <w:tcPr>
            <w:tcW w:w="2036" w:type="dxa"/>
          </w:tcPr>
          <w:p w14:paraId="45177D69" w14:textId="77777777" w:rsidR="007622D2" w:rsidRPr="00296CFD" w:rsidRDefault="007622D2" w:rsidP="0024474C">
            <w:pPr>
              <w:pStyle w:val="TableParagraph"/>
              <w:rPr>
                <w:color w:val="000000" w:themeColor="text1"/>
                <w:sz w:val="24"/>
                <w:szCs w:val="24"/>
              </w:rPr>
            </w:pPr>
          </w:p>
        </w:tc>
      </w:tr>
      <w:tr w:rsidR="00FF60C5" w:rsidRPr="00296CFD" w14:paraId="64E8FD0D" w14:textId="77777777" w:rsidTr="0024474C">
        <w:trPr>
          <w:trHeight w:val="350"/>
        </w:trPr>
        <w:tc>
          <w:tcPr>
            <w:tcW w:w="3080" w:type="dxa"/>
          </w:tcPr>
          <w:p w14:paraId="0C55DC42" w14:textId="77777777" w:rsidR="007622D2" w:rsidRPr="00296CFD" w:rsidRDefault="007622D2" w:rsidP="0024474C">
            <w:pPr>
              <w:pStyle w:val="TableParagraph"/>
              <w:ind w:left="107"/>
              <w:rPr>
                <w:color w:val="000000" w:themeColor="text1"/>
                <w:sz w:val="24"/>
                <w:szCs w:val="24"/>
              </w:rPr>
            </w:pPr>
            <w:r w:rsidRPr="00296CFD">
              <w:rPr>
                <w:color w:val="000000" w:themeColor="text1"/>
                <w:sz w:val="24"/>
                <w:szCs w:val="24"/>
              </w:rPr>
              <w:t>Conformitate</w:t>
            </w:r>
            <w:r w:rsidRPr="00296CFD">
              <w:rPr>
                <w:color w:val="000000" w:themeColor="text1"/>
                <w:spacing w:val="-9"/>
                <w:sz w:val="24"/>
                <w:szCs w:val="24"/>
              </w:rPr>
              <w:t xml:space="preserve"> </w:t>
            </w:r>
            <w:r w:rsidRPr="00296CFD">
              <w:rPr>
                <w:color w:val="000000" w:themeColor="text1"/>
                <w:spacing w:val="-2"/>
                <w:sz w:val="24"/>
                <w:szCs w:val="24"/>
              </w:rPr>
              <w:t>juridică</w:t>
            </w:r>
          </w:p>
        </w:tc>
        <w:tc>
          <w:tcPr>
            <w:tcW w:w="2161" w:type="dxa"/>
          </w:tcPr>
          <w:p w14:paraId="54EF7D9B" w14:textId="77777777" w:rsidR="007622D2" w:rsidRPr="00296CFD" w:rsidRDefault="007622D2" w:rsidP="0024474C">
            <w:pPr>
              <w:pStyle w:val="TableParagraph"/>
              <w:rPr>
                <w:color w:val="000000" w:themeColor="text1"/>
                <w:sz w:val="24"/>
                <w:szCs w:val="24"/>
              </w:rPr>
            </w:pPr>
          </w:p>
        </w:tc>
        <w:tc>
          <w:tcPr>
            <w:tcW w:w="1847" w:type="dxa"/>
          </w:tcPr>
          <w:p w14:paraId="02B294E7" w14:textId="77777777" w:rsidR="007622D2" w:rsidRPr="00296CFD" w:rsidRDefault="007622D2" w:rsidP="0024474C">
            <w:pPr>
              <w:pStyle w:val="TableParagraph"/>
              <w:rPr>
                <w:color w:val="000000" w:themeColor="text1"/>
                <w:sz w:val="24"/>
                <w:szCs w:val="24"/>
              </w:rPr>
            </w:pPr>
          </w:p>
        </w:tc>
        <w:tc>
          <w:tcPr>
            <w:tcW w:w="2036" w:type="dxa"/>
          </w:tcPr>
          <w:p w14:paraId="1807237C" w14:textId="77777777" w:rsidR="007622D2" w:rsidRPr="00296CFD" w:rsidRDefault="007622D2" w:rsidP="0024474C">
            <w:pPr>
              <w:pStyle w:val="TableParagraph"/>
              <w:rPr>
                <w:color w:val="000000" w:themeColor="text1"/>
                <w:sz w:val="24"/>
                <w:szCs w:val="24"/>
              </w:rPr>
            </w:pPr>
          </w:p>
        </w:tc>
      </w:tr>
      <w:tr w:rsidR="00FF60C5" w:rsidRPr="00296CFD" w14:paraId="357E926E" w14:textId="77777777" w:rsidTr="0024474C">
        <w:trPr>
          <w:trHeight w:val="350"/>
        </w:trPr>
        <w:tc>
          <w:tcPr>
            <w:tcW w:w="3080" w:type="dxa"/>
          </w:tcPr>
          <w:p w14:paraId="5940C49F" w14:textId="77777777" w:rsidR="007622D2" w:rsidRPr="00296CFD" w:rsidRDefault="007622D2" w:rsidP="0024474C">
            <w:pPr>
              <w:pStyle w:val="TableParagraph"/>
              <w:ind w:left="107"/>
              <w:rPr>
                <w:color w:val="000000" w:themeColor="text1"/>
                <w:sz w:val="24"/>
                <w:szCs w:val="24"/>
              </w:rPr>
            </w:pPr>
            <w:r w:rsidRPr="00296CFD">
              <w:rPr>
                <w:color w:val="000000" w:themeColor="text1"/>
                <w:sz w:val="24"/>
                <w:szCs w:val="24"/>
              </w:rPr>
              <w:t>Conformitate</w:t>
            </w:r>
            <w:r w:rsidRPr="00296CFD">
              <w:rPr>
                <w:color w:val="000000" w:themeColor="text1"/>
                <w:spacing w:val="-9"/>
                <w:sz w:val="24"/>
                <w:szCs w:val="24"/>
              </w:rPr>
              <w:t xml:space="preserve"> </w:t>
            </w:r>
            <w:r w:rsidRPr="00296CFD">
              <w:rPr>
                <w:color w:val="000000" w:themeColor="text1"/>
                <w:spacing w:val="-2"/>
                <w:sz w:val="24"/>
                <w:szCs w:val="24"/>
              </w:rPr>
              <w:t>lingvistică</w:t>
            </w:r>
          </w:p>
        </w:tc>
        <w:tc>
          <w:tcPr>
            <w:tcW w:w="2161" w:type="dxa"/>
          </w:tcPr>
          <w:p w14:paraId="24C3ECFE" w14:textId="77777777" w:rsidR="007622D2" w:rsidRPr="00296CFD" w:rsidRDefault="007622D2" w:rsidP="0024474C">
            <w:pPr>
              <w:pStyle w:val="TableParagraph"/>
              <w:rPr>
                <w:color w:val="000000" w:themeColor="text1"/>
                <w:sz w:val="24"/>
                <w:szCs w:val="24"/>
              </w:rPr>
            </w:pPr>
          </w:p>
        </w:tc>
        <w:tc>
          <w:tcPr>
            <w:tcW w:w="1847" w:type="dxa"/>
          </w:tcPr>
          <w:p w14:paraId="0B678EF7" w14:textId="77777777" w:rsidR="007622D2" w:rsidRPr="00296CFD" w:rsidRDefault="007622D2" w:rsidP="0024474C">
            <w:pPr>
              <w:pStyle w:val="TableParagraph"/>
              <w:ind w:left="2"/>
              <w:jc w:val="center"/>
              <w:rPr>
                <w:color w:val="000000" w:themeColor="text1"/>
                <w:sz w:val="24"/>
                <w:szCs w:val="24"/>
              </w:rPr>
            </w:pPr>
            <w:r w:rsidRPr="00296CFD">
              <w:rPr>
                <w:color w:val="000000" w:themeColor="text1"/>
                <w:spacing w:val="-4"/>
                <w:sz w:val="24"/>
                <w:szCs w:val="24"/>
              </w:rPr>
              <w:t>DRAN</w:t>
            </w:r>
          </w:p>
        </w:tc>
        <w:tc>
          <w:tcPr>
            <w:tcW w:w="2036" w:type="dxa"/>
          </w:tcPr>
          <w:p w14:paraId="1EE4402C" w14:textId="77777777" w:rsidR="007622D2" w:rsidRPr="00296CFD" w:rsidRDefault="007622D2" w:rsidP="0024474C">
            <w:pPr>
              <w:pStyle w:val="TableParagraph"/>
              <w:rPr>
                <w:color w:val="000000" w:themeColor="text1"/>
                <w:sz w:val="24"/>
                <w:szCs w:val="24"/>
              </w:rPr>
            </w:pPr>
          </w:p>
        </w:tc>
      </w:tr>
      <w:tr w:rsidR="007622D2" w:rsidRPr="00296CFD" w14:paraId="5F48078B" w14:textId="77777777" w:rsidTr="0024474C">
        <w:trPr>
          <w:trHeight w:val="350"/>
        </w:trPr>
        <w:tc>
          <w:tcPr>
            <w:tcW w:w="3080" w:type="dxa"/>
          </w:tcPr>
          <w:p w14:paraId="53C45383" w14:textId="77777777" w:rsidR="007622D2" w:rsidRPr="00296CFD" w:rsidRDefault="007622D2" w:rsidP="0024474C">
            <w:pPr>
              <w:pStyle w:val="TableParagraph"/>
              <w:rPr>
                <w:color w:val="000000" w:themeColor="text1"/>
                <w:sz w:val="24"/>
                <w:szCs w:val="24"/>
              </w:rPr>
            </w:pPr>
          </w:p>
        </w:tc>
        <w:tc>
          <w:tcPr>
            <w:tcW w:w="2161" w:type="dxa"/>
          </w:tcPr>
          <w:p w14:paraId="2DC4A25B" w14:textId="77777777" w:rsidR="007622D2" w:rsidRPr="00296CFD" w:rsidRDefault="007622D2" w:rsidP="0024474C">
            <w:pPr>
              <w:pStyle w:val="TableParagraph"/>
              <w:rPr>
                <w:color w:val="000000" w:themeColor="text1"/>
                <w:sz w:val="24"/>
                <w:szCs w:val="24"/>
              </w:rPr>
            </w:pPr>
          </w:p>
        </w:tc>
        <w:tc>
          <w:tcPr>
            <w:tcW w:w="1847" w:type="dxa"/>
          </w:tcPr>
          <w:p w14:paraId="6B9547C3" w14:textId="77777777" w:rsidR="007622D2" w:rsidRPr="00296CFD" w:rsidRDefault="007622D2" w:rsidP="0024474C">
            <w:pPr>
              <w:pStyle w:val="TableParagraph"/>
              <w:rPr>
                <w:color w:val="000000" w:themeColor="text1"/>
                <w:sz w:val="24"/>
                <w:szCs w:val="24"/>
              </w:rPr>
            </w:pPr>
          </w:p>
        </w:tc>
        <w:tc>
          <w:tcPr>
            <w:tcW w:w="2036" w:type="dxa"/>
          </w:tcPr>
          <w:p w14:paraId="58EEE159" w14:textId="77777777" w:rsidR="007622D2" w:rsidRPr="00296CFD" w:rsidRDefault="007622D2" w:rsidP="0024474C">
            <w:pPr>
              <w:pStyle w:val="TableParagraph"/>
              <w:rPr>
                <w:color w:val="000000" w:themeColor="text1"/>
                <w:sz w:val="24"/>
                <w:szCs w:val="24"/>
              </w:rPr>
            </w:pPr>
          </w:p>
        </w:tc>
      </w:tr>
    </w:tbl>
    <w:p w14:paraId="69565522" w14:textId="77777777" w:rsidR="007622D2" w:rsidRPr="00296CFD" w:rsidRDefault="007622D2" w:rsidP="007622D2">
      <w:pPr>
        <w:rPr>
          <w:color w:val="000000" w:themeColor="text1"/>
          <w:lang w:val="ro-RO"/>
        </w:rPr>
      </w:pPr>
    </w:p>
    <w:p w14:paraId="665D7FED" w14:textId="77777777" w:rsidR="00D4576A" w:rsidRPr="00296CFD" w:rsidRDefault="00D4576A" w:rsidP="00D4576A">
      <w:pPr>
        <w:jc w:val="both"/>
        <w:rPr>
          <w:b/>
          <w:bCs/>
          <w:color w:val="000000" w:themeColor="text1"/>
          <w:lang w:val="ro-RO"/>
        </w:rPr>
      </w:pPr>
    </w:p>
    <w:p w14:paraId="541AA210" w14:textId="77777777" w:rsidR="00D4576A" w:rsidRPr="00296CFD" w:rsidRDefault="00D4576A" w:rsidP="00D4576A">
      <w:pPr>
        <w:jc w:val="both"/>
        <w:rPr>
          <w:b/>
          <w:bCs/>
          <w:color w:val="000000" w:themeColor="text1"/>
          <w:lang w:val="ro-RO"/>
        </w:rPr>
      </w:pPr>
    </w:p>
    <w:p w14:paraId="422E3D1E" w14:textId="77777777" w:rsidR="00D4576A" w:rsidRPr="00296CFD" w:rsidRDefault="00D4576A" w:rsidP="00D4576A">
      <w:pPr>
        <w:jc w:val="both"/>
        <w:rPr>
          <w:b/>
          <w:bCs/>
          <w:color w:val="000000" w:themeColor="text1"/>
          <w:lang w:val="ro-RO"/>
        </w:rPr>
      </w:pPr>
    </w:p>
    <w:p w14:paraId="3C638285" w14:textId="77777777" w:rsidR="00B0587A" w:rsidRPr="00296CFD" w:rsidRDefault="00B0587A" w:rsidP="00D4576A">
      <w:pPr>
        <w:jc w:val="both"/>
        <w:rPr>
          <w:color w:val="000000" w:themeColor="text1"/>
          <w:lang w:val="ro-RO"/>
        </w:rPr>
      </w:pPr>
    </w:p>
    <w:p w14:paraId="5FAA00EA" w14:textId="77777777" w:rsidR="004E0F60" w:rsidRPr="00296CFD" w:rsidRDefault="004E0F60">
      <w:pPr>
        <w:rPr>
          <w:color w:val="000000" w:themeColor="text1"/>
          <w:lang w:val="ro-RO"/>
        </w:rPr>
      </w:pPr>
    </w:p>
    <w:sectPr w:rsidR="004E0F60" w:rsidRPr="00296CFD" w:rsidSect="00D4576A">
      <w:pgSz w:w="11906" w:h="16838"/>
      <w:pgMar w:top="1702"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1C96E" w14:textId="77777777" w:rsidR="00DC694A" w:rsidRDefault="00DC694A" w:rsidP="00932A19">
      <w:r>
        <w:separator/>
      </w:r>
    </w:p>
  </w:endnote>
  <w:endnote w:type="continuationSeparator" w:id="0">
    <w:p w14:paraId="69CD7835" w14:textId="77777777" w:rsidR="00DC694A" w:rsidRDefault="00DC694A" w:rsidP="00932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082C8" w14:textId="77777777" w:rsidR="00DC694A" w:rsidRDefault="00DC694A" w:rsidP="00932A19">
      <w:r>
        <w:separator/>
      </w:r>
    </w:p>
  </w:footnote>
  <w:footnote w:type="continuationSeparator" w:id="0">
    <w:p w14:paraId="2684447C" w14:textId="77777777" w:rsidR="00DC694A" w:rsidRDefault="00DC694A" w:rsidP="00932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544B"/>
    <w:multiLevelType w:val="hybridMultilevel"/>
    <w:tmpl w:val="25520E0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B3507"/>
    <w:multiLevelType w:val="multilevel"/>
    <w:tmpl w:val="FFFFFFFF"/>
    <w:lvl w:ilvl="0">
      <w:start w:val="1"/>
      <w:numFmt w:val="decimal"/>
      <w:lvlText w:val="%1."/>
      <w:lvlJc w:val="left"/>
      <w:pPr>
        <w:ind w:left="1004" w:hanging="360"/>
      </w:pPr>
      <w:rPr>
        <w:rFonts w:cs="Times New Roman" w:hint="default"/>
        <w:b/>
        <w:bCs/>
      </w:rPr>
    </w:lvl>
    <w:lvl w:ilvl="1">
      <w:start w:val="1"/>
      <w:numFmt w:val="decimal"/>
      <w:isLgl/>
      <w:lvlText w:val="%1.%2."/>
      <w:lvlJc w:val="left"/>
      <w:pPr>
        <w:ind w:left="1034" w:hanging="390"/>
      </w:pPr>
      <w:rPr>
        <w:rFonts w:cs="Times New Roman" w:hint="default"/>
        <w:b/>
        <w:bCs/>
      </w:rPr>
    </w:lvl>
    <w:lvl w:ilvl="2">
      <w:start w:val="1"/>
      <w:numFmt w:val="decimal"/>
      <w:isLgl/>
      <w:lvlText w:val="%1.%2.%3."/>
      <w:lvlJc w:val="left"/>
      <w:pPr>
        <w:ind w:left="1364" w:hanging="720"/>
      </w:pPr>
      <w:rPr>
        <w:rFonts w:cs="Times New Roman" w:hint="default"/>
      </w:rPr>
    </w:lvl>
    <w:lvl w:ilvl="3">
      <w:start w:val="1"/>
      <w:numFmt w:val="decimal"/>
      <w:isLgl/>
      <w:lvlText w:val="%1.%2.%3.%4."/>
      <w:lvlJc w:val="left"/>
      <w:pPr>
        <w:ind w:left="1364" w:hanging="720"/>
      </w:pPr>
      <w:rPr>
        <w:rFonts w:cs="Times New Roman" w:hint="default"/>
      </w:rPr>
    </w:lvl>
    <w:lvl w:ilvl="4">
      <w:start w:val="1"/>
      <w:numFmt w:val="decimal"/>
      <w:isLgl/>
      <w:lvlText w:val="%1.%2.%3.%4.%5."/>
      <w:lvlJc w:val="left"/>
      <w:pPr>
        <w:ind w:left="1724" w:hanging="1080"/>
      </w:pPr>
      <w:rPr>
        <w:rFonts w:cs="Times New Roman" w:hint="default"/>
      </w:rPr>
    </w:lvl>
    <w:lvl w:ilvl="5">
      <w:start w:val="1"/>
      <w:numFmt w:val="decimal"/>
      <w:isLgl/>
      <w:lvlText w:val="%1.%2.%3.%4.%5.%6."/>
      <w:lvlJc w:val="left"/>
      <w:pPr>
        <w:ind w:left="1724" w:hanging="1080"/>
      </w:pPr>
      <w:rPr>
        <w:rFonts w:cs="Times New Roman" w:hint="default"/>
      </w:rPr>
    </w:lvl>
    <w:lvl w:ilvl="6">
      <w:start w:val="1"/>
      <w:numFmt w:val="decimal"/>
      <w:isLgl/>
      <w:lvlText w:val="%1.%2.%3.%4.%5.%6.%7."/>
      <w:lvlJc w:val="left"/>
      <w:pPr>
        <w:ind w:left="2084" w:hanging="1440"/>
      </w:pPr>
      <w:rPr>
        <w:rFonts w:cs="Times New Roman" w:hint="default"/>
      </w:rPr>
    </w:lvl>
    <w:lvl w:ilvl="7">
      <w:start w:val="1"/>
      <w:numFmt w:val="decimal"/>
      <w:isLgl/>
      <w:lvlText w:val="%1.%2.%3.%4.%5.%6.%7.%8."/>
      <w:lvlJc w:val="left"/>
      <w:pPr>
        <w:ind w:left="2084" w:hanging="1440"/>
      </w:pPr>
      <w:rPr>
        <w:rFonts w:cs="Times New Roman" w:hint="default"/>
      </w:rPr>
    </w:lvl>
    <w:lvl w:ilvl="8">
      <w:start w:val="1"/>
      <w:numFmt w:val="decimal"/>
      <w:isLgl/>
      <w:lvlText w:val="%1.%2.%3.%4.%5.%6.%7.%8.%9."/>
      <w:lvlJc w:val="left"/>
      <w:pPr>
        <w:ind w:left="2444" w:hanging="1800"/>
      </w:pPr>
      <w:rPr>
        <w:rFonts w:cs="Times New Roman" w:hint="default"/>
      </w:rPr>
    </w:lvl>
  </w:abstractNum>
  <w:abstractNum w:abstractNumId="2" w15:restartNumberingAfterBreak="0">
    <w:nsid w:val="0ABB577E"/>
    <w:multiLevelType w:val="hybridMultilevel"/>
    <w:tmpl w:val="1AEAC41E"/>
    <w:lvl w:ilvl="0" w:tplc="8D82164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CD1CA2"/>
    <w:multiLevelType w:val="hybridMultilevel"/>
    <w:tmpl w:val="EB083636"/>
    <w:lvl w:ilvl="0" w:tplc="E2DCB400">
      <w:start w:val="1"/>
      <w:numFmt w:val="lowerLetter"/>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4" w15:restartNumberingAfterBreak="0">
    <w:nsid w:val="0B811080"/>
    <w:multiLevelType w:val="hybridMultilevel"/>
    <w:tmpl w:val="600AB940"/>
    <w:lvl w:ilvl="0" w:tplc="D4D0CF04">
      <w:start w:val="1"/>
      <w:numFmt w:val="lowerLetter"/>
      <w:lvlText w:val="%1)"/>
      <w:lvlJc w:val="left"/>
      <w:pPr>
        <w:ind w:left="301" w:hanging="360"/>
      </w:pPr>
      <w:rPr>
        <w:rFonts w:hint="default"/>
      </w:rPr>
    </w:lvl>
    <w:lvl w:ilvl="1" w:tplc="04090019" w:tentative="1">
      <w:start w:val="1"/>
      <w:numFmt w:val="lowerLetter"/>
      <w:lvlText w:val="%2."/>
      <w:lvlJc w:val="left"/>
      <w:pPr>
        <w:ind w:left="1021" w:hanging="360"/>
      </w:pPr>
    </w:lvl>
    <w:lvl w:ilvl="2" w:tplc="0409001B" w:tentative="1">
      <w:start w:val="1"/>
      <w:numFmt w:val="lowerRoman"/>
      <w:lvlText w:val="%3."/>
      <w:lvlJc w:val="right"/>
      <w:pPr>
        <w:ind w:left="1741" w:hanging="180"/>
      </w:pPr>
    </w:lvl>
    <w:lvl w:ilvl="3" w:tplc="0409000F" w:tentative="1">
      <w:start w:val="1"/>
      <w:numFmt w:val="decimal"/>
      <w:lvlText w:val="%4."/>
      <w:lvlJc w:val="left"/>
      <w:pPr>
        <w:ind w:left="2461" w:hanging="360"/>
      </w:pPr>
    </w:lvl>
    <w:lvl w:ilvl="4" w:tplc="04090019" w:tentative="1">
      <w:start w:val="1"/>
      <w:numFmt w:val="lowerLetter"/>
      <w:lvlText w:val="%5."/>
      <w:lvlJc w:val="left"/>
      <w:pPr>
        <w:ind w:left="3181" w:hanging="360"/>
      </w:pPr>
    </w:lvl>
    <w:lvl w:ilvl="5" w:tplc="0409001B" w:tentative="1">
      <w:start w:val="1"/>
      <w:numFmt w:val="lowerRoman"/>
      <w:lvlText w:val="%6."/>
      <w:lvlJc w:val="right"/>
      <w:pPr>
        <w:ind w:left="3901" w:hanging="180"/>
      </w:pPr>
    </w:lvl>
    <w:lvl w:ilvl="6" w:tplc="0409000F" w:tentative="1">
      <w:start w:val="1"/>
      <w:numFmt w:val="decimal"/>
      <w:lvlText w:val="%7."/>
      <w:lvlJc w:val="left"/>
      <w:pPr>
        <w:ind w:left="4621" w:hanging="360"/>
      </w:pPr>
    </w:lvl>
    <w:lvl w:ilvl="7" w:tplc="04090019" w:tentative="1">
      <w:start w:val="1"/>
      <w:numFmt w:val="lowerLetter"/>
      <w:lvlText w:val="%8."/>
      <w:lvlJc w:val="left"/>
      <w:pPr>
        <w:ind w:left="5341" w:hanging="360"/>
      </w:pPr>
    </w:lvl>
    <w:lvl w:ilvl="8" w:tplc="0409001B" w:tentative="1">
      <w:start w:val="1"/>
      <w:numFmt w:val="lowerRoman"/>
      <w:lvlText w:val="%9."/>
      <w:lvlJc w:val="right"/>
      <w:pPr>
        <w:ind w:left="6061" w:hanging="180"/>
      </w:pPr>
    </w:lvl>
  </w:abstractNum>
  <w:abstractNum w:abstractNumId="5" w15:restartNumberingAfterBreak="0">
    <w:nsid w:val="14083641"/>
    <w:multiLevelType w:val="hybridMultilevel"/>
    <w:tmpl w:val="A1525380"/>
    <w:lvl w:ilvl="0" w:tplc="E6DAC4B4">
      <w:start w:val="26"/>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7608D"/>
    <w:multiLevelType w:val="hybridMultilevel"/>
    <w:tmpl w:val="A55C2C92"/>
    <w:lvl w:ilvl="0" w:tplc="378682B8">
      <w:start w:val="1"/>
      <w:numFmt w:val="decimal"/>
      <w:lvlText w:val="(%1)"/>
      <w:lvlJc w:val="left"/>
      <w:pPr>
        <w:ind w:left="412" w:hanging="403"/>
      </w:pPr>
      <w:rPr>
        <w:rFonts w:ascii="Times New Roman" w:eastAsia="Times New Roman" w:hAnsi="Times New Roman" w:cs="Times New Roman" w:hint="default"/>
        <w:b w:val="0"/>
        <w:bCs w:val="0"/>
        <w:i w:val="0"/>
        <w:iCs w:val="0"/>
        <w:spacing w:val="0"/>
        <w:w w:val="100"/>
        <w:sz w:val="28"/>
        <w:szCs w:val="28"/>
        <w:lang w:val="ro-RO" w:eastAsia="en-US" w:bidi="ar-SA"/>
      </w:rPr>
    </w:lvl>
    <w:lvl w:ilvl="1" w:tplc="488228B0">
      <w:start w:val="1"/>
      <w:numFmt w:val="lowerLetter"/>
      <w:lvlText w:val="%2)"/>
      <w:lvlJc w:val="left"/>
      <w:pPr>
        <w:ind w:left="980" w:hanging="289"/>
      </w:pPr>
      <w:rPr>
        <w:rFonts w:ascii="Times New Roman" w:eastAsia="Times New Roman" w:hAnsi="Times New Roman" w:cs="Times New Roman" w:hint="default"/>
        <w:b w:val="0"/>
        <w:bCs w:val="0"/>
        <w:i w:val="0"/>
        <w:iCs w:val="0"/>
        <w:spacing w:val="0"/>
        <w:w w:val="100"/>
        <w:sz w:val="28"/>
        <w:szCs w:val="28"/>
        <w:lang w:val="ro-RO" w:eastAsia="en-US" w:bidi="ar-SA"/>
      </w:rPr>
    </w:lvl>
    <w:lvl w:ilvl="2" w:tplc="662C1BBE">
      <w:numFmt w:val="bullet"/>
      <w:lvlText w:val="•"/>
      <w:lvlJc w:val="left"/>
      <w:pPr>
        <w:ind w:left="2071" w:hanging="289"/>
      </w:pPr>
      <w:rPr>
        <w:rFonts w:hint="default"/>
        <w:lang w:val="ro-RO" w:eastAsia="en-US" w:bidi="ar-SA"/>
      </w:rPr>
    </w:lvl>
    <w:lvl w:ilvl="3" w:tplc="8CC860EE">
      <w:numFmt w:val="bullet"/>
      <w:lvlText w:val="•"/>
      <w:lvlJc w:val="left"/>
      <w:pPr>
        <w:ind w:left="3162" w:hanging="289"/>
      </w:pPr>
      <w:rPr>
        <w:rFonts w:hint="default"/>
        <w:lang w:val="ro-RO" w:eastAsia="en-US" w:bidi="ar-SA"/>
      </w:rPr>
    </w:lvl>
    <w:lvl w:ilvl="4" w:tplc="ED36F6F0">
      <w:numFmt w:val="bullet"/>
      <w:lvlText w:val="•"/>
      <w:lvlJc w:val="left"/>
      <w:pPr>
        <w:ind w:left="4253" w:hanging="289"/>
      </w:pPr>
      <w:rPr>
        <w:rFonts w:hint="default"/>
        <w:lang w:val="ro-RO" w:eastAsia="en-US" w:bidi="ar-SA"/>
      </w:rPr>
    </w:lvl>
    <w:lvl w:ilvl="5" w:tplc="1F60E81E">
      <w:numFmt w:val="bullet"/>
      <w:lvlText w:val="•"/>
      <w:lvlJc w:val="left"/>
      <w:pPr>
        <w:ind w:left="5344" w:hanging="289"/>
      </w:pPr>
      <w:rPr>
        <w:rFonts w:hint="default"/>
        <w:lang w:val="ro-RO" w:eastAsia="en-US" w:bidi="ar-SA"/>
      </w:rPr>
    </w:lvl>
    <w:lvl w:ilvl="6" w:tplc="6478C604">
      <w:numFmt w:val="bullet"/>
      <w:lvlText w:val="•"/>
      <w:lvlJc w:val="left"/>
      <w:pPr>
        <w:ind w:left="6435" w:hanging="289"/>
      </w:pPr>
      <w:rPr>
        <w:rFonts w:hint="default"/>
        <w:lang w:val="ro-RO" w:eastAsia="en-US" w:bidi="ar-SA"/>
      </w:rPr>
    </w:lvl>
    <w:lvl w:ilvl="7" w:tplc="2D7AFBE8">
      <w:numFmt w:val="bullet"/>
      <w:lvlText w:val="•"/>
      <w:lvlJc w:val="left"/>
      <w:pPr>
        <w:ind w:left="7526" w:hanging="289"/>
      </w:pPr>
      <w:rPr>
        <w:rFonts w:hint="default"/>
        <w:lang w:val="ro-RO" w:eastAsia="en-US" w:bidi="ar-SA"/>
      </w:rPr>
    </w:lvl>
    <w:lvl w:ilvl="8" w:tplc="8DBCF802">
      <w:numFmt w:val="bullet"/>
      <w:lvlText w:val="•"/>
      <w:lvlJc w:val="left"/>
      <w:pPr>
        <w:ind w:left="8617" w:hanging="289"/>
      </w:pPr>
      <w:rPr>
        <w:rFonts w:hint="default"/>
        <w:lang w:val="ro-RO" w:eastAsia="en-US" w:bidi="ar-SA"/>
      </w:rPr>
    </w:lvl>
  </w:abstractNum>
  <w:abstractNum w:abstractNumId="7" w15:restartNumberingAfterBreak="0">
    <w:nsid w:val="1B3450C5"/>
    <w:multiLevelType w:val="hybridMultilevel"/>
    <w:tmpl w:val="A19A3DE4"/>
    <w:lvl w:ilvl="0" w:tplc="A4ECA202">
      <w:start w:val="16"/>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35594"/>
    <w:multiLevelType w:val="hybridMultilevel"/>
    <w:tmpl w:val="1CF2B318"/>
    <w:lvl w:ilvl="0" w:tplc="9F6A56FA">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E22F99"/>
    <w:multiLevelType w:val="hybridMultilevel"/>
    <w:tmpl w:val="78283C8E"/>
    <w:lvl w:ilvl="0" w:tplc="1C10EE76">
      <w:start w:val="4"/>
      <w:numFmt w:val="lowerLetter"/>
      <w:lvlText w:val="(%1)"/>
      <w:lvlJc w:val="left"/>
      <w:pPr>
        <w:ind w:left="106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 w15:restartNumberingAfterBreak="0">
    <w:nsid w:val="22350027"/>
    <w:multiLevelType w:val="hybridMultilevel"/>
    <w:tmpl w:val="2A0EBBD0"/>
    <w:lvl w:ilvl="0" w:tplc="D05A8728">
      <w:start w:val="1"/>
      <w:numFmt w:val="decimal"/>
      <w:lvlText w:val="%1."/>
      <w:lvlJc w:val="left"/>
      <w:pPr>
        <w:ind w:left="1210" w:hanging="360"/>
      </w:pPr>
      <w:rPr>
        <w:rFonts w:ascii="Times New Roman" w:eastAsia="Times New Roman" w:hAnsi="Times New Roman" w:cs="Times New Roman" w:hint="default"/>
        <w:spacing w:val="0"/>
        <w:w w:val="100"/>
        <w:sz w:val="28"/>
        <w:szCs w:val="28"/>
        <w:lang w:val="ro-RO" w:eastAsia="en-US" w:bidi="ar-SA"/>
      </w:rPr>
    </w:lvl>
    <w:lvl w:ilvl="1" w:tplc="87A8D09A">
      <w:start w:val="1"/>
      <w:numFmt w:val="upperRoman"/>
      <w:lvlText w:val="%2."/>
      <w:lvlJc w:val="left"/>
      <w:pPr>
        <w:ind w:left="5540" w:hanging="720"/>
        <w:jc w:val="right"/>
      </w:pPr>
      <w:rPr>
        <w:rFonts w:hint="default"/>
        <w:b/>
        <w:bCs/>
        <w:w w:val="99"/>
        <w:lang w:val="ro-RO" w:eastAsia="en-US" w:bidi="ar-SA"/>
      </w:rPr>
    </w:lvl>
    <w:lvl w:ilvl="2" w:tplc="191A43AE">
      <w:numFmt w:val="bullet"/>
      <w:lvlText w:val="•"/>
      <w:lvlJc w:val="left"/>
      <w:pPr>
        <w:ind w:left="4627" w:hanging="720"/>
      </w:pPr>
      <w:rPr>
        <w:rFonts w:hint="default"/>
        <w:lang w:val="ro-RO" w:eastAsia="en-US" w:bidi="ar-SA"/>
      </w:rPr>
    </w:lvl>
    <w:lvl w:ilvl="3" w:tplc="DD9EA132">
      <w:numFmt w:val="bullet"/>
      <w:lvlText w:val="•"/>
      <w:lvlJc w:val="left"/>
      <w:pPr>
        <w:ind w:left="5294" w:hanging="720"/>
      </w:pPr>
      <w:rPr>
        <w:rFonts w:hint="default"/>
        <w:lang w:val="ro-RO" w:eastAsia="en-US" w:bidi="ar-SA"/>
      </w:rPr>
    </w:lvl>
    <w:lvl w:ilvl="4" w:tplc="7C4011AE">
      <w:numFmt w:val="bullet"/>
      <w:lvlText w:val="•"/>
      <w:lvlJc w:val="left"/>
      <w:pPr>
        <w:ind w:left="5962" w:hanging="720"/>
      </w:pPr>
      <w:rPr>
        <w:rFonts w:hint="default"/>
        <w:lang w:val="ro-RO" w:eastAsia="en-US" w:bidi="ar-SA"/>
      </w:rPr>
    </w:lvl>
    <w:lvl w:ilvl="5" w:tplc="AF48E246">
      <w:numFmt w:val="bullet"/>
      <w:lvlText w:val="•"/>
      <w:lvlJc w:val="left"/>
      <w:pPr>
        <w:ind w:left="6629" w:hanging="720"/>
      </w:pPr>
      <w:rPr>
        <w:rFonts w:hint="default"/>
        <w:lang w:val="ro-RO" w:eastAsia="en-US" w:bidi="ar-SA"/>
      </w:rPr>
    </w:lvl>
    <w:lvl w:ilvl="6" w:tplc="24066F9C">
      <w:numFmt w:val="bullet"/>
      <w:lvlText w:val="•"/>
      <w:lvlJc w:val="left"/>
      <w:pPr>
        <w:ind w:left="7296" w:hanging="720"/>
      </w:pPr>
      <w:rPr>
        <w:rFonts w:hint="default"/>
        <w:lang w:val="ro-RO" w:eastAsia="en-US" w:bidi="ar-SA"/>
      </w:rPr>
    </w:lvl>
    <w:lvl w:ilvl="7" w:tplc="1F0A452E">
      <w:numFmt w:val="bullet"/>
      <w:lvlText w:val="•"/>
      <w:lvlJc w:val="left"/>
      <w:pPr>
        <w:ind w:left="7964" w:hanging="720"/>
      </w:pPr>
      <w:rPr>
        <w:rFonts w:hint="default"/>
        <w:lang w:val="ro-RO" w:eastAsia="en-US" w:bidi="ar-SA"/>
      </w:rPr>
    </w:lvl>
    <w:lvl w:ilvl="8" w:tplc="867E0F6E">
      <w:numFmt w:val="bullet"/>
      <w:lvlText w:val="•"/>
      <w:lvlJc w:val="left"/>
      <w:pPr>
        <w:ind w:left="8631" w:hanging="720"/>
      </w:pPr>
      <w:rPr>
        <w:rFonts w:hint="default"/>
        <w:lang w:val="ro-RO" w:eastAsia="en-US" w:bidi="ar-SA"/>
      </w:rPr>
    </w:lvl>
  </w:abstractNum>
  <w:abstractNum w:abstractNumId="11" w15:restartNumberingAfterBreak="0">
    <w:nsid w:val="28046112"/>
    <w:multiLevelType w:val="hybridMultilevel"/>
    <w:tmpl w:val="AC98CA9A"/>
    <w:lvl w:ilvl="0" w:tplc="FE06D700">
      <w:start w:val="2"/>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96005C5"/>
    <w:multiLevelType w:val="hybridMultilevel"/>
    <w:tmpl w:val="6D92DFCE"/>
    <w:lvl w:ilvl="0" w:tplc="F3988F3E">
      <w:start w:val="5"/>
      <w:numFmt w:val="decimal"/>
      <w:lvlText w:val="%1."/>
      <w:lvlJc w:val="left"/>
      <w:pPr>
        <w:ind w:left="360" w:hanging="360"/>
      </w:pPr>
      <w:rPr>
        <w:rFonts w:hint="default"/>
        <w:b/>
        <w:bCs/>
        <w:sz w:val="20"/>
        <w:szCs w:val="20"/>
      </w:rPr>
    </w:lvl>
    <w:lvl w:ilvl="1" w:tplc="04090019">
      <w:start w:val="1"/>
      <w:numFmt w:val="lowerLetter"/>
      <w:lvlText w:val="%2."/>
      <w:lvlJc w:val="left"/>
      <w:pPr>
        <w:ind w:left="320" w:hanging="360"/>
      </w:pPr>
    </w:lvl>
    <w:lvl w:ilvl="2" w:tplc="0409001B" w:tentative="1">
      <w:start w:val="1"/>
      <w:numFmt w:val="lowerRoman"/>
      <w:lvlText w:val="%3."/>
      <w:lvlJc w:val="right"/>
      <w:pPr>
        <w:ind w:left="1040" w:hanging="180"/>
      </w:pPr>
    </w:lvl>
    <w:lvl w:ilvl="3" w:tplc="0409000F" w:tentative="1">
      <w:start w:val="1"/>
      <w:numFmt w:val="decimal"/>
      <w:lvlText w:val="%4."/>
      <w:lvlJc w:val="left"/>
      <w:pPr>
        <w:ind w:left="1760" w:hanging="360"/>
      </w:pPr>
    </w:lvl>
    <w:lvl w:ilvl="4" w:tplc="04090019" w:tentative="1">
      <w:start w:val="1"/>
      <w:numFmt w:val="lowerLetter"/>
      <w:lvlText w:val="%5."/>
      <w:lvlJc w:val="left"/>
      <w:pPr>
        <w:ind w:left="2480" w:hanging="360"/>
      </w:pPr>
    </w:lvl>
    <w:lvl w:ilvl="5" w:tplc="0409001B" w:tentative="1">
      <w:start w:val="1"/>
      <w:numFmt w:val="lowerRoman"/>
      <w:lvlText w:val="%6."/>
      <w:lvlJc w:val="right"/>
      <w:pPr>
        <w:ind w:left="3200" w:hanging="180"/>
      </w:pPr>
    </w:lvl>
    <w:lvl w:ilvl="6" w:tplc="0409000F" w:tentative="1">
      <w:start w:val="1"/>
      <w:numFmt w:val="decimal"/>
      <w:lvlText w:val="%7."/>
      <w:lvlJc w:val="left"/>
      <w:pPr>
        <w:ind w:left="3920" w:hanging="360"/>
      </w:pPr>
    </w:lvl>
    <w:lvl w:ilvl="7" w:tplc="04090019" w:tentative="1">
      <w:start w:val="1"/>
      <w:numFmt w:val="lowerLetter"/>
      <w:lvlText w:val="%8."/>
      <w:lvlJc w:val="left"/>
      <w:pPr>
        <w:ind w:left="4640" w:hanging="360"/>
      </w:pPr>
    </w:lvl>
    <w:lvl w:ilvl="8" w:tplc="0409001B" w:tentative="1">
      <w:start w:val="1"/>
      <w:numFmt w:val="lowerRoman"/>
      <w:lvlText w:val="%9."/>
      <w:lvlJc w:val="right"/>
      <w:pPr>
        <w:ind w:left="5360" w:hanging="180"/>
      </w:pPr>
    </w:lvl>
  </w:abstractNum>
  <w:abstractNum w:abstractNumId="13" w15:restartNumberingAfterBreak="0">
    <w:nsid w:val="298632AC"/>
    <w:multiLevelType w:val="hybridMultilevel"/>
    <w:tmpl w:val="D678732E"/>
    <w:lvl w:ilvl="0" w:tplc="04090013">
      <w:start w:val="1"/>
      <w:numFmt w:val="upperRoman"/>
      <w:lvlText w:val="%1."/>
      <w:lvlJc w:val="right"/>
      <w:pPr>
        <w:ind w:left="1480" w:hanging="360"/>
      </w:p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14" w15:restartNumberingAfterBreak="0">
    <w:nsid w:val="2C880BAE"/>
    <w:multiLevelType w:val="hybridMultilevel"/>
    <w:tmpl w:val="CF2A34F8"/>
    <w:lvl w:ilvl="0" w:tplc="563EF30C">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DB681A"/>
    <w:multiLevelType w:val="hybridMultilevel"/>
    <w:tmpl w:val="D97C187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EC208D"/>
    <w:multiLevelType w:val="hybridMultilevel"/>
    <w:tmpl w:val="1D1E5D7C"/>
    <w:lvl w:ilvl="0" w:tplc="F16C59B6">
      <w:start w:val="1"/>
      <w:numFmt w:val="decimal"/>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17" w15:restartNumberingAfterBreak="0">
    <w:nsid w:val="31524C6D"/>
    <w:multiLevelType w:val="multilevel"/>
    <w:tmpl w:val="59547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504CA5"/>
    <w:multiLevelType w:val="hybridMultilevel"/>
    <w:tmpl w:val="8752DCA0"/>
    <w:lvl w:ilvl="0" w:tplc="04190013">
      <w:start w:val="1"/>
      <w:numFmt w:val="upperRoman"/>
      <w:lvlText w:val="%1."/>
      <w:lvlJc w:val="right"/>
      <w:pPr>
        <w:ind w:left="1480" w:hanging="360"/>
      </w:pPr>
    </w:lvl>
    <w:lvl w:ilvl="1" w:tplc="83722532">
      <w:numFmt w:val="bullet"/>
      <w:lvlText w:val="–"/>
      <w:lvlJc w:val="left"/>
      <w:pPr>
        <w:ind w:left="2200" w:hanging="360"/>
      </w:pPr>
      <w:rPr>
        <w:rFonts w:ascii="Times New Roman" w:eastAsia="Times New Roman" w:hAnsi="Times New Roman" w:cs="Times New Roman" w:hint="default"/>
      </w:rPr>
    </w:lvl>
    <w:lvl w:ilvl="2" w:tplc="926EFC8E">
      <w:numFmt w:val="bullet"/>
      <w:lvlText w:val="-"/>
      <w:lvlJc w:val="left"/>
      <w:pPr>
        <w:ind w:left="3100" w:hanging="360"/>
      </w:pPr>
      <w:rPr>
        <w:rFonts w:ascii="Times New Roman" w:eastAsia="Times New Roman" w:hAnsi="Times New Roman" w:cs="Times New Roman" w:hint="default"/>
      </w:rPr>
    </w:lvl>
    <w:lvl w:ilvl="3" w:tplc="0418000F" w:tentative="1">
      <w:start w:val="1"/>
      <w:numFmt w:val="decimal"/>
      <w:lvlText w:val="%4."/>
      <w:lvlJc w:val="left"/>
      <w:pPr>
        <w:ind w:left="3640" w:hanging="360"/>
      </w:pPr>
    </w:lvl>
    <w:lvl w:ilvl="4" w:tplc="04180019" w:tentative="1">
      <w:start w:val="1"/>
      <w:numFmt w:val="lowerLetter"/>
      <w:lvlText w:val="%5."/>
      <w:lvlJc w:val="left"/>
      <w:pPr>
        <w:ind w:left="4360" w:hanging="360"/>
      </w:pPr>
    </w:lvl>
    <w:lvl w:ilvl="5" w:tplc="0418001B" w:tentative="1">
      <w:start w:val="1"/>
      <w:numFmt w:val="lowerRoman"/>
      <w:lvlText w:val="%6."/>
      <w:lvlJc w:val="right"/>
      <w:pPr>
        <w:ind w:left="5080" w:hanging="180"/>
      </w:pPr>
    </w:lvl>
    <w:lvl w:ilvl="6" w:tplc="0418000F" w:tentative="1">
      <w:start w:val="1"/>
      <w:numFmt w:val="decimal"/>
      <w:lvlText w:val="%7."/>
      <w:lvlJc w:val="left"/>
      <w:pPr>
        <w:ind w:left="5800" w:hanging="360"/>
      </w:pPr>
    </w:lvl>
    <w:lvl w:ilvl="7" w:tplc="04180019" w:tentative="1">
      <w:start w:val="1"/>
      <w:numFmt w:val="lowerLetter"/>
      <w:lvlText w:val="%8."/>
      <w:lvlJc w:val="left"/>
      <w:pPr>
        <w:ind w:left="6520" w:hanging="360"/>
      </w:pPr>
    </w:lvl>
    <w:lvl w:ilvl="8" w:tplc="0418001B" w:tentative="1">
      <w:start w:val="1"/>
      <w:numFmt w:val="lowerRoman"/>
      <w:lvlText w:val="%9."/>
      <w:lvlJc w:val="right"/>
      <w:pPr>
        <w:ind w:left="7240" w:hanging="180"/>
      </w:pPr>
    </w:lvl>
  </w:abstractNum>
  <w:abstractNum w:abstractNumId="19" w15:restartNumberingAfterBreak="0">
    <w:nsid w:val="3A464746"/>
    <w:multiLevelType w:val="hybridMultilevel"/>
    <w:tmpl w:val="1404524E"/>
    <w:lvl w:ilvl="0" w:tplc="DD441BF8">
      <w:start w:val="1"/>
      <w:numFmt w:val="decimal"/>
      <w:lvlText w:val="(%1)"/>
      <w:lvlJc w:val="left"/>
      <w:pPr>
        <w:ind w:left="412" w:hanging="471"/>
      </w:pPr>
      <w:rPr>
        <w:rFonts w:ascii="Times New Roman" w:eastAsia="Times New Roman" w:hAnsi="Times New Roman" w:cs="Times New Roman" w:hint="default"/>
        <w:b w:val="0"/>
        <w:bCs w:val="0"/>
        <w:i w:val="0"/>
        <w:iCs w:val="0"/>
        <w:spacing w:val="0"/>
        <w:w w:val="100"/>
        <w:sz w:val="28"/>
        <w:szCs w:val="28"/>
        <w:lang w:val="ro-RO" w:eastAsia="en-US" w:bidi="ar-SA"/>
      </w:rPr>
    </w:lvl>
    <w:lvl w:ilvl="1" w:tplc="7F3EFC66">
      <w:start w:val="1"/>
      <w:numFmt w:val="lowerLetter"/>
      <w:lvlText w:val="%2)"/>
      <w:lvlJc w:val="left"/>
      <w:pPr>
        <w:ind w:left="980" w:hanging="289"/>
      </w:pPr>
      <w:rPr>
        <w:rFonts w:ascii="Times New Roman" w:eastAsia="Times New Roman" w:hAnsi="Times New Roman" w:cs="Times New Roman" w:hint="default"/>
        <w:b w:val="0"/>
        <w:bCs w:val="0"/>
        <w:i w:val="0"/>
        <w:iCs w:val="0"/>
        <w:spacing w:val="0"/>
        <w:w w:val="100"/>
        <w:sz w:val="28"/>
        <w:szCs w:val="28"/>
        <w:lang w:val="ro-RO" w:eastAsia="en-US" w:bidi="ar-SA"/>
      </w:rPr>
    </w:lvl>
    <w:lvl w:ilvl="2" w:tplc="7040B544">
      <w:numFmt w:val="bullet"/>
      <w:lvlText w:val="•"/>
      <w:lvlJc w:val="left"/>
      <w:pPr>
        <w:ind w:left="2071" w:hanging="289"/>
      </w:pPr>
      <w:rPr>
        <w:rFonts w:hint="default"/>
        <w:lang w:val="ro-RO" w:eastAsia="en-US" w:bidi="ar-SA"/>
      </w:rPr>
    </w:lvl>
    <w:lvl w:ilvl="3" w:tplc="72AC8B6C">
      <w:numFmt w:val="bullet"/>
      <w:lvlText w:val="•"/>
      <w:lvlJc w:val="left"/>
      <w:pPr>
        <w:ind w:left="3162" w:hanging="289"/>
      </w:pPr>
      <w:rPr>
        <w:rFonts w:hint="default"/>
        <w:lang w:val="ro-RO" w:eastAsia="en-US" w:bidi="ar-SA"/>
      </w:rPr>
    </w:lvl>
    <w:lvl w:ilvl="4" w:tplc="19BCA4F0">
      <w:numFmt w:val="bullet"/>
      <w:lvlText w:val="•"/>
      <w:lvlJc w:val="left"/>
      <w:pPr>
        <w:ind w:left="4253" w:hanging="289"/>
      </w:pPr>
      <w:rPr>
        <w:rFonts w:hint="default"/>
        <w:lang w:val="ro-RO" w:eastAsia="en-US" w:bidi="ar-SA"/>
      </w:rPr>
    </w:lvl>
    <w:lvl w:ilvl="5" w:tplc="23E69038">
      <w:numFmt w:val="bullet"/>
      <w:lvlText w:val="•"/>
      <w:lvlJc w:val="left"/>
      <w:pPr>
        <w:ind w:left="5344" w:hanging="289"/>
      </w:pPr>
      <w:rPr>
        <w:rFonts w:hint="default"/>
        <w:lang w:val="ro-RO" w:eastAsia="en-US" w:bidi="ar-SA"/>
      </w:rPr>
    </w:lvl>
    <w:lvl w:ilvl="6" w:tplc="2398FB74">
      <w:numFmt w:val="bullet"/>
      <w:lvlText w:val="•"/>
      <w:lvlJc w:val="left"/>
      <w:pPr>
        <w:ind w:left="6435" w:hanging="289"/>
      </w:pPr>
      <w:rPr>
        <w:rFonts w:hint="default"/>
        <w:lang w:val="ro-RO" w:eastAsia="en-US" w:bidi="ar-SA"/>
      </w:rPr>
    </w:lvl>
    <w:lvl w:ilvl="7" w:tplc="4C1AFF66">
      <w:numFmt w:val="bullet"/>
      <w:lvlText w:val="•"/>
      <w:lvlJc w:val="left"/>
      <w:pPr>
        <w:ind w:left="7526" w:hanging="289"/>
      </w:pPr>
      <w:rPr>
        <w:rFonts w:hint="default"/>
        <w:lang w:val="ro-RO" w:eastAsia="en-US" w:bidi="ar-SA"/>
      </w:rPr>
    </w:lvl>
    <w:lvl w:ilvl="8" w:tplc="AFBEB144">
      <w:numFmt w:val="bullet"/>
      <w:lvlText w:val="•"/>
      <w:lvlJc w:val="left"/>
      <w:pPr>
        <w:ind w:left="8617" w:hanging="289"/>
      </w:pPr>
      <w:rPr>
        <w:rFonts w:hint="default"/>
        <w:lang w:val="ro-RO" w:eastAsia="en-US" w:bidi="ar-SA"/>
      </w:rPr>
    </w:lvl>
  </w:abstractNum>
  <w:abstractNum w:abstractNumId="20" w15:restartNumberingAfterBreak="0">
    <w:nsid w:val="3AB039D8"/>
    <w:multiLevelType w:val="hybridMultilevel"/>
    <w:tmpl w:val="6120849E"/>
    <w:lvl w:ilvl="0" w:tplc="6B4A6DEC">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390CDB"/>
    <w:multiLevelType w:val="hybridMultilevel"/>
    <w:tmpl w:val="A78E8906"/>
    <w:lvl w:ilvl="0" w:tplc="A4ECA202">
      <w:start w:val="16"/>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FF2E10"/>
    <w:multiLevelType w:val="hybridMultilevel"/>
    <w:tmpl w:val="4950E4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5274ED"/>
    <w:multiLevelType w:val="hybridMultilevel"/>
    <w:tmpl w:val="67405E56"/>
    <w:lvl w:ilvl="0" w:tplc="88E66F5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635CB4"/>
    <w:multiLevelType w:val="multilevel"/>
    <w:tmpl w:val="FFFFFFFF"/>
    <w:lvl w:ilvl="0">
      <w:start w:val="1"/>
      <w:numFmt w:val="decimal"/>
      <w:lvlText w:val="%1."/>
      <w:lvlJc w:val="left"/>
      <w:pPr>
        <w:ind w:left="1004" w:hanging="360"/>
      </w:pPr>
      <w:rPr>
        <w:rFonts w:cs="Times New Roman" w:hint="default"/>
        <w:b/>
        <w:bCs/>
      </w:rPr>
    </w:lvl>
    <w:lvl w:ilvl="1">
      <w:start w:val="1"/>
      <w:numFmt w:val="decimal"/>
      <w:isLgl/>
      <w:lvlText w:val="%1.%2."/>
      <w:lvlJc w:val="left"/>
      <w:pPr>
        <w:ind w:left="1034" w:hanging="390"/>
      </w:pPr>
      <w:rPr>
        <w:rFonts w:cs="Times New Roman" w:hint="default"/>
        <w:b/>
        <w:bCs/>
      </w:rPr>
    </w:lvl>
    <w:lvl w:ilvl="2">
      <w:start w:val="1"/>
      <w:numFmt w:val="decimal"/>
      <w:isLgl/>
      <w:lvlText w:val="%1.%2.%3."/>
      <w:lvlJc w:val="left"/>
      <w:pPr>
        <w:ind w:left="1364" w:hanging="720"/>
      </w:pPr>
      <w:rPr>
        <w:rFonts w:cs="Times New Roman" w:hint="default"/>
      </w:rPr>
    </w:lvl>
    <w:lvl w:ilvl="3">
      <w:start w:val="1"/>
      <w:numFmt w:val="decimal"/>
      <w:isLgl/>
      <w:lvlText w:val="%1.%2.%3.%4."/>
      <w:lvlJc w:val="left"/>
      <w:pPr>
        <w:ind w:left="1364" w:hanging="720"/>
      </w:pPr>
      <w:rPr>
        <w:rFonts w:cs="Times New Roman" w:hint="default"/>
      </w:rPr>
    </w:lvl>
    <w:lvl w:ilvl="4">
      <w:start w:val="1"/>
      <w:numFmt w:val="decimal"/>
      <w:isLgl/>
      <w:lvlText w:val="%1.%2.%3.%4.%5."/>
      <w:lvlJc w:val="left"/>
      <w:pPr>
        <w:ind w:left="1724" w:hanging="1080"/>
      </w:pPr>
      <w:rPr>
        <w:rFonts w:cs="Times New Roman" w:hint="default"/>
      </w:rPr>
    </w:lvl>
    <w:lvl w:ilvl="5">
      <w:start w:val="1"/>
      <w:numFmt w:val="decimal"/>
      <w:isLgl/>
      <w:lvlText w:val="%1.%2.%3.%4.%5.%6."/>
      <w:lvlJc w:val="left"/>
      <w:pPr>
        <w:ind w:left="1724" w:hanging="1080"/>
      </w:pPr>
      <w:rPr>
        <w:rFonts w:cs="Times New Roman" w:hint="default"/>
      </w:rPr>
    </w:lvl>
    <w:lvl w:ilvl="6">
      <w:start w:val="1"/>
      <w:numFmt w:val="decimal"/>
      <w:isLgl/>
      <w:lvlText w:val="%1.%2.%3.%4.%5.%6.%7."/>
      <w:lvlJc w:val="left"/>
      <w:pPr>
        <w:ind w:left="2084" w:hanging="1440"/>
      </w:pPr>
      <w:rPr>
        <w:rFonts w:cs="Times New Roman" w:hint="default"/>
      </w:rPr>
    </w:lvl>
    <w:lvl w:ilvl="7">
      <w:start w:val="1"/>
      <w:numFmt w:val="decimal"/>
      <w:isLgl/>
      <w:lvlText w:val="%1.%2.%3.%4.%5.%6.%7.%8."/>
      <w:lvlJc w:val="left"/>
      <w:pPr>
        <w:ind w:left="2084" w:hanging="1440"/>
      </w:pPr>
      <w:rPr>
        <w:rFonts w:cs="Times New Roman" w:hint="default"/>
      </w:rPr>
    </w:lvl>
    <w:lvl w:ilvl="8">
      <w:start w:val="1"/>
      <w:numFmt w:val="decimal"/>
      <w:isLgl/>
      <w:lvlText w:val="%1.%2.%3.%4.%5.%6.%7.%8.%9."/>
      <w:lvlJc w:val="left"/>
      <w:pPr>
        <w:ind w:left="2444" w:hanging="1800"/>
      </w:pPr>
      <w:rPr>
        <w:rFonts w:cs="Times New Roman" w:hint="default"/>
      </w:rPr>
    </w:lvl>
  </w:abstractNum>
  <w:abstractNum w:abstractNumId="25" w15:restartNumberingAfterBreak="0">
    <w:nsid w:val="4B1952A5"/>
    <w:multiLevelType w:val="hybridMultilevel"/>
    <w:tmpl w:val="B06A3F0C"/>
    <w:lvl w:ilvl="0" w:tplc="B52251E8">
      <w:start w:val="1"/>
      <w:numFmt w:val="bullet"/>
      <w:lvlText w:val=""/>
      <w:lvlJc w:val="left"/>
      <w:pPr>
        <w:ind w:left="661" w:hanging="360"/>
      </w:pPr>
      <w:rPr>
        <w:rFonts w:ascii="Symbol" w:hAnsi="Symbol" w:hint="default"/>
      </w:rPr>
    </w:lvl>
    <w:lvl w:ilvl="1" w:tplc="08090003" w:tentative="1">
      <w:start w:val="1"/>
      <w:numFmt w:val="bullet"/>
      <w:lvlText w:val="o"/>
      <w:lvlJc w:val="left"/>
      <w:pPr>
        <w:ind w:left="1381" w:hanging="360"/>
      </w:pPr>
      <w:rPr>
        <w:rFonts w:ascii="Courier New" w:hAnsi="Courier New" w:cs="Courier New" w:hint="default"/>
      </w:rPr>
    </w:lvl>
    <w:lvl w:ilvl="2" w:tplc="08090005" w:tentative="1">
      <w:start w:val="1"/>
      <w:numFmt w:val="bullet"/>
      <w:lvlText w:val=""/>
      <w:lvlJc w:val="left"/>
      <w:pPr>
        <w:ind w:left="2101" w:hanging="360"/>
      </w:pPr>
      <w:rPr>
        <w:rFonts w:ascii="Wingdings" w:hAnsi="Wingdings" w:hint="default"/>
      </w:rPr>
    </w:lvl>
    <w:lvl w:ilvl="3" w:tplc="08090001" w:tentative="1">
      <w:start w:val="1"/>
      <w:numFmt w:val="bullet"/>
      <w:lvlText w:val=""/>
      <w:lvlJc w:val="left"/>
      <w:pPr>
        <w:ind w:left="2821" w:hanging="360"/>
      </w:pPr>
      <w:rPr>
        <w:rFonts w:ascii="Symbol" w:hAnsi="Symbol" w:hint="default"/>
      </w:rPr>
    </w:lvl>
    <w:lvl w:ilvl="4" w:tplc="08090003" w:tentative="1">
      <w:start w:val="1"/>
      <w:numFmt w:val="bullet"/>
      <w:lvlText w:val="o"/>
      <w:lvlJc w:val="left"/>
      <w:pPr>
        <w:ind w:left="3541" w:hanging="360"/>
      </w:pPr>
      <w:rPr>
        <w:rFonts w:ascii="Courier New" w:hAnsi="Courier New" w:cs="Courier New" w:hint="default"/>
      </w:rPr>
    </w:lvl>
    <w:lvl w:ilvl="5" w:tplc="08090005" w:tentative="1">
      <w:start w:val="1"/>
      <w:numFmt w:val="bullet"/>
      <w:lvlText w:val=""/>
      <w:lvlJc w:val="left"/>
      <w:pPr>
        <w:ind w:left="4261" w:hanging="360"/>
      </w:pPr>
      <w:rPr>
        <w:rFonts w:ascii="Wingdings" w:hAnsi="Wingdings" w:hint="default"/>
      </w:rPr>
    </w:lvl>
    <w:lvl w:ilvl="6" w:tplc="08090001" w:tentative="1">
      <w:start w:val="1"/>
      <w:numFmt w:val="bullet"/>
      <w:lvlText w:val=""/>
      <w:lvlJc w:val="left"/>
      <w:pPr>
        <w:ind w:left="4981" w:hanging="360"/>
      </w:pPr>
      <w:rPr>
        <w:rFonts w:ascii="Symbol" w:hAnsi="Symbol" w:hint="default"/>
      </w:rPr>
    </w:lvl>
    <w:lvl w:ilvl="7" w:tplc="08090003" w:tentative="1">
      <w:start w:val="1"/>
      <w:numFmt w:val="bullet"/>
      <w:lvlText w:val="o"/>
      <w:lvlJc w:val="left"/>
      <w:pPr>
        <w:ind w:left="5701" w:hanging="360"/>
      </w:pPr>
      <w:rPr>
        <w:rFonts w:ascii="Courier New" w:hAnsi="Courier New" w:cs="Courier New" w:hint="default"/>
      </w:rPr>
    </w:lvl>
    <w:lvl w:ilvl="8" w:tplc="08090005" w:tentative="1">
      <w:start w:val="1"/>
      <w:numFmt w:val="bullet"/>
      <w:lvlText w:val=""/>
      <w:lvlJc w:val="left"/>
      <w:pPr>
        <w:ind w:left="6421" w:hanging="360"/>
      </w:pPr>
      <w:rPr>
        <w:rFonts w:ascii="Wingdings" w:hAnsi="Wingdings" w:hint="default"/>
      </w:rPr>
    </w:lvl>
  </w:abstractNum>
  <w:abstractNum w:abstractNumId="26" w15:restartNumberingAfterBreak="0">
    <w:nsid w:val="4B345D77"/>
    <w:multiLevelType w:val="hybridMultilevel"/>
    <w:tmpl w:val="D6FAAFBA"/>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520D6C"/>
    <w:multiLevelType w:val="hybridMultilevel"/>
    <w:tmpl w:val="4F0CFBF2"/>
    <w:lvl w:ilvl="0" w:tplc="79E23544">
      <w:start w:val="4"/>
      <w:numFmt w:val="lowerLetter"/>
      <w:lvlText w:val="%1."/>
      <w:lvlJc w:val="left"/>
      <w:pPr>
        <w:ind w:left="1068" w:hanging="360"/>
      </w:pPr>
      <w:rPr>
        <w:rFonts w:hint="default"/>
      </w:rPr>
    </w:lvl>
    <w:lvl w:ilvl="1" w:tplc="04090019" w:tentative="1">
      <w:start w:val="1"/>
      <w:numFmt w:val="lowerLetter"/>
      <w:lvlText w:val="%2."/>
      <w:lvlJc w:val="left"/>
      <w:pPr>
        <w:ind w:left="2188" w:hanging="360"/>
      </w:pPr>
    </w:lvl>
    <w:lvl w:ilvl="2" w:tplc="0409001B" w:tentative="1">
      <w:start w:val="1"/>
      <w:numFmt w:val="lowerRoman"/>
      <w:lvlText w:val="%3."/>
      <w:lvlJc w:val="right"/>
      <w:pPr>
        <w:ind w:left="2908" w:hanging="180"/>
      </w:pPr>
    </w:lvl>
    <w:lvl w:ilvl="3" w:tplc="0409000F" w:tentative="1">
      <w:start w:val="1"/>
      <w:numFmt w:val="decimal"/>
      <w:lvlText w:val="%4."/>
      <w:lvlJc w:val="left"/>
      <w:pPr>
        <w:ind w:left="3628" w:hanging="360"/>
      </w:pPr>
    </w:lvl>
    <w:lvl w:ilvl="4" w:tplc="04090019" w:tentative="1">
      <w:start w:val="1"/>
      <w:numFmt w:val="lowerLetter"/>
      <w:lvlText w:val="%5."/>
      <w:lvlJc w:val="left"/>
      <w:pPr>
        <w:ind w:left="4348" w:hanging="360"/>
      </w:pPr>
    </w:lvl>
    <w:lvl w:ilvl="5" w:tplc="0409001B" w:tentative="1">
      <w:start w:val="1"/>
      <w:numFmt w:val="lowerRoman"/>
      <w:lvlText w:val="%6."/>
      <w:lvlJc w:val="right"/>
      <w:pPr>
        <w:ind w:left="5068" w:hanging="180"/>
      </w:pPr>
    </w:lvl>
    <w:lvl w:ilvl="6" w:tplc="0409000F" w:tentative="1">
      <w:start w:val="1"/>
      <w:numFmt w:val="decimal"/>
      <w:lvlText w:val="%7."/>
      <w:lvlJc w:val="left"/>
      <w:pPr>
        <w:ind w:left="5788" w:hanging="360"/>
      </w:pPr>
    </w:lvl>
    <w:lvl w:ilvl="7" w:tplc="04090019" w:tentative="1">
      <w:start w:val="1"/>
      <w:numFmt w:val="lowerLetter"/>
      <w:lvlText w:val="%8."/>
      <w:lvlJc w:val="left"/>
      <w:pPr>
        <w:ind w:left="6508" w:hanging="360"/>
      </w:pPr>
    </w:lvl>
    <w:lvl w:ilvl="8" w:tplc="0409001B" w:tentative="1">
      <w:start w:val="1"/>
      <w:numFmt w:val="lowerRoman"/>
      <w:lvlText w:val="%9."/>
      <w:lvlJc w:val="right"/>
      <w:pPr>
        <w:ind w:left="7228" w:hanging="180"/>
      </w:pPr>
    </w:lvl>
  </w:abstractNum>
  <w:abstractNum w:abstractNumId="28" w15:restartNumberingAfterBreak="0">
    <w:nsid w:val="547023F1"/>
    <w:multiLevelType w:val="multilevel"/>
    <w:tmpl w:val="42EA7C40"/>
    <w:lvl w:ilvl="0">
      <w:start w:val="1"/>
      <w:numFmt w:val="decimal"/>
      <w:lvlText w:val="%1."/>
      <w:lvlJc w:val="left"/>
      <w:pPr>
        <w:ind w:left="1004" w:hanging="360"/>
      </w:pPr>
      <w:rPr>
        <w:rFonts w:cs="Times New Roman" w:hint="default"/>
        <w:b/>
        <w:bCs/>
      </w:rPr>
    </w:lvl>
    <w:lvl w:ilvl="1">
      <w:start w:val="1"/>
      <w:numFmt w:val="decimal"/>
      <w:isLgl/>
      <w:lvlText w:val="%1.%2."/>
      <w:lvlJc w:val="left"/>
      <w:pPr>
        <w:ind w:left="1034" w:hanging="390"/>
      </w:pPr>
      <w:rPr>
        <w:rFonts w:cs="Times New Roman" w:hint="default"/>
        <w:b/>
        <w:bCs/>
      </w:rPr>
    </w:lvl>
    <w:lvl w:ilvl="2">
      <w:start w:val="1"/>
      <w:numFmt w:val="decimal"/>
      <w:isLgl/>
      <w:lvlText w:val="%1.%2.%3."/>
      <w:lvlJc w:val="left"/>
      <w:pPr>
        <w:ind w:left="1364" w:hanging="720"/>
      </w:pPr>
      <w:rPr>
        <w:rFonts w:cs="Times New Roman" w:hint="default"/>
        <w:b/>
        <w:bCs/>
      </w:rPr>
    </w:lvl>
    <w:lvl w:ilvl="3">
      <w:start w:val="1"/>
      <w:numFmt w:val="decimal"/>
      <w:isLgl/>
      <w:lvlText w:val="%1.%2.%3.%4."/>
      <w:lvlJc w:val="left"/>
      <w:pPr>
        <w:ind w:left="1364" w:hanging="720"/>
      </w:pPr>
      <w:rPr>
        <w:rFonts w:cs="Times New Roman" w:hint="default"/>
      </w:rPr>
    </w:lvl>
    <w:lvl w:ilvl="4">
      <w:start w:val="1"/>
      <w:numFmt w:val="decimal"/>
      <w:isLgl/>
      <w:lvlText w:val="%1.%2.%3.%4.%5."/>
      <w:lvlJc w:val="left"/>
      <w:pPr>
        <w:ind w:left="1724" w:hanging="1080"/>
      </w:pPr>
      <w:rPr>
        <w:rFonts w:cs="Times New Roman" w:hint="default"/>
      </w:rPr>
    </w:lvl>
    <w:lvl w:ilvl="5">
      <w:start w:val="1"/>
      <w:numFmt w:val="decimal"/>
      <w:isLgl/>
      <w:lvlText w:val="%1.%2.%3.%4.%5.%6."/>
      <w:lvlJc w:val="left"/>
      <w:pPr>
        <w:ind w:left="1724" w:hanging="1080"/>
      </w:pPr>
      <w:rPr>
        <w:rFonts w:cs="Times New Roman" w:hint="default"/>
      </w:rPr>
    </w:lvl>
    <w:lvl w:ilvl="6">
      <w:start w:val="1"/>
      <w:numFmt w:val="decimal"/>
      <w:isLgl/>
      <w:lvlText w:val="%1.%2.%3.%4.%5.%6.%7."/>
      <w:lvlJc w:val="left"/>
      <w:pPr>
        <w:ind w:left="2084" w:hanging="1440"/>
      </w:pPr>
      <w:rPr>
        <w:rFonts w:cs="Times New Roman" w:hint="default"/>
      </w:rPr>
    </w:lvl>
    <w:lvl w:ilvl="7">
      <w:start w:val="1"/>
      <w:numFmt w:val="decimal"/>
      <w:isLgl/>
      <w:lvlText w:val="%1.%2.%3.%4.%5.%6.%7.%8."/>
      <w:lvlJc w:val="left"/>
      <w:pPr>
        <w:ind w:left="2084" w:hanging="1440"/>
      </w:pPr>
      <w:rPr>
        <w:rFonts w:cs="Times New Roman" w:hint="default"/>
      </w:rPr>
    </w:lvl>
    <w:lvl w:ilvl="8">
      <w:start w:val="1"/>
      <w:numFmt w:val="decimal"/>
      <w:isLgl/>
      <w:lvlText w:val="%1.%2.%3.%4.%5.%6.%7.%8.%9."/>
      <w:lvlJc w:val="left"/>
      <w:pPr>
        <w:ind w:left="2444" w:hanging="1800"/>
      </w:pPr>
      <w:rPr>
        <w:rFonts w:cs="Times New Roman" w:hint="default"/>
      </w:rPr>
    </w:lvl>
  </w:abstractNum>
  <w:abstractNum w:abstractNumId="29" w15:restartNumberingAfterBreak="0">
    <w:nsid w:val="561A6A44"/>
    <w:multiLevelType w:val="hybridMultilevel"/>
    <w:tmpl w:val="56F087CC"/>
    <w:lvl w:ilvl="0" w:tplc="07325ED6">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0B76DA"/>
    <w:multiLevelType w:val="hybridMultilevel"/>
    <w:tmpl w:val="39D27CF0"/>
    <w:lvl w:ilvl="0" w:tplc="E95298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5F11593"/>
    <w:multiLevelType w:val="hybridMultilevel"/>
    <w:tmpl w:val="7CF0616E"/>
    <w:lvl w:ilvl="0" w:tplc="A4ECA202">
      <w:start w:val="16"/>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2A7B6B"/>
    <w:multiLevelType w:val="hybridMultilevel"/>
    <w:tmpl w:val="9E106C8A"/>
    <w:lvl w:ilvl="0" w:tplc="656090D0">
      <w:start w:val="1"/>
      <w:numFmt w:val="decimal"/>
      <w:lvlText w:val="(%1)"/>
      <w:lvlJc w:val="left"/>
      <w:pPr>
        <w:ind w:left="500" w:hanging="50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BD933EB"/>
    <w:multiLevelType w:val="hybridMultilevel"/>
    <w:tmpl w:val="86DC1D80"/>
    <w:lvl w:ilvl="0" w:tplc="08090011">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8633EA1"/>
    <w:multiLevelType w:val="hybridMultilevel"/>
    <w:tmpl w:val="BE08A82A"/>
    <w:lvl w:ilvl="0" w:tplc="DBDE733C">
      <w:start w:val="1"/>
      <w:numFmt w:val="decimal"/>
      <w:lvlText w:val="%1."/>
      <w:lvlJc w:val="left"/>
      <w:pPr>
        <w:ind w:left="360" w:hanging="360"/>
      </w:pPr>
      <w:rPr>
        <w:rFonts w:hint="default"/>
        <w:b/>
        <w:bCs/>
        <w:sz w:val="20"/>
        <w:szCs w:val="20"/>
      </w:rPr>
    </w:lvl>
    <w:lvl w:ilvl="1" w:tplc="B94639DC">
      <w:start w:val="1"/>
      <w:numFmt w:val="lowerLetter"/>
      <w:lvlText w:val="%2)"/>
      <w:lvlJc w:val="left"/>
      <w:pPr>
        <w:ind w:left="1080" w:hanging="360"/>
      </w:pPr>
      <w:rPr>
        <w:rFonts w:hint="default"/>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5" w15:restartNumberingAfterBreak="0">
    <w:nsid w:val="7C6217D2"/>
    <w:multiLevelType w:val="hybridMultilevel"/>
    <w:tmpl w:val="57A0FC80"/>
    <w:lvl w:ilvl="0" w:tplc="0114B7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E7E6D53"/>
    <w:multiLevelType w:val="hybridMultilevel"/>
    <w:tmpl w:val="EABA8B34"/>
    <w:lvl w:ilvl="0" w:tplc="278EEA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DF7556"/>
    <w:multiLevelType w:val="hybridMultilevel"/>
    <w:tmpl w:val="4A4C9CD8"/>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1781198">
    <w:abstractNumId w:val="10"/>
  </w:num>
  <w:num w:numId="2" w16cid:durableId="981471186">
    <w:abstractNumId w:val="18"/>
  </w:num>
  <w:num w:numId="3" w16cid:durableId="1007295881">
    <w:abstractNumId w:val="34"/>
  </w:num>
  <w:num w:numId="4" w16cid:durableId="900754901">
    <w:abstractNumId w:val="37"/>
  </w:num>
  <w:num w:numId="5" w16cid:durableId="857619733">
    <w:abstractNumId w:val="11"/>
  </w:num>
  <w:num w:numId="6" w16cid:durableId="1123114124">
    <w:abstractNumId w:val="15"/>
  </w:num>
  <w:num w:numId="7" w16cid:durableId="384568918">
    <w:abstractNumId w:val="23"/>
  </w:num>
  <w:num w:numId="8" w16cid:durableId="2099711494">
    <w:abstractNumId w:val="2"/>
  </w:num>
  <w:num w:numId="9" w16cid:durableId="1398239001">
    <w:abstractNumId w:val="35"/>
  </w:num>
  <w:num w:numId="10" w16cid:durableId="1759011837">
    <w:abstractNumId w:val="36"/>
  </w:num>
  <w:num w:numId="11" w16cid:durableId="2106068135">
    <w:abstractNumId w:val="6"/>
  </w:num>
  <w:num w:numId="12" w16cid:durableId="2028171306">
    <w:abstractNumId w:val="22"/>
  </w:num>
  <w:num w:numId="13" w16cid:durableId="2085060304">
    <w:abstractNumId w:val="19"/>
  </w:num>
  <w:num w:numId="14" w16cid:durableId="1281107773">
    <w:abstractNumId w:val="4"/>
  </w:num>
  <w:num w:numId="15" w16cid:durableId="299580159">
    <w:abstractNumId w:val="25"/>
  </w:num>
  <w:num w:numId="16" w16cid:durableId="1450516155">
    <w:abstractNumId w:val="8"/>
  </w:num>
  <w:num w:numId="17" w16cid:durableId="1377923139">
    <w:abstractNumId w:val="13"/>
  </w:num>
  <w:num w:numId="18" w16cid:durableId="327756365">
    <w:abstractNumId w:val="12"/>
  </w:num>
  <w:num w:numId="19" w16cid:durableId="1040784841">
    <w:abstractNumId w:val="31"/>
  </w:num>
  <w:num w:numId="20" w16cid:durableId="1368876709">
    <w:abstractNumId w:val="21"/>
  </w:num>
  <w:num w:numId="21" w16cid:durableId="1837106337">
    <w:abstractNumId w:val="9"/>
  </w:num>
  <w:num w:numId="22" w16cid:durableId="1294359829">
    <w:abstractNumId w:val="27"/>
  </w:num>
  <w:num w:numId="23" w16cid:durableId="107898177">
    <w:abstractNumId w:val="7"/>
  </w:num>
  <w:num w:numId="24" w16cid:durableId="1100833765">
    <w:abstractNumId w:val="14"/>
  </w:num>
  <w:num w:numId="25" w16cid:durableId="961230247">
    <w:abstractNumId w:val="5"/>
  </w:num>
  <w:num w:numId="26" w16cid:durableId="924534581">
    <w:abstractNumId w:val="17"/>
  </w:num>
  <w:num w:numId="27" w16cid:durableId="1648169533">
    <w:abstractNumId w:val="32"/>
  </w:num>
  <w:num w:numId="28" w16cid:durableId="1553149658">
    <w:abstractNumId w:val="28"/>
  </w:num>
  <w:num w:numId="29" w16cid:durableId="273562867">
    <w:abstractNumId w:val="1"/>
  </w:num>
  <w:num w:numId="30" w16cid:durableId="843403059">
    <w:abstractNumId w:val="24"/>
  </w:num>
  <w:num w:numId="31" w16cid:durableId="1004287203">
    <w:abstractNumId w:val="20"/>
  </w:num>
  <w:num w:numId="32" w16cid:durableId="645936333">
    <w:abstractNumId w:val="26"/>
  </w:num>
  <w:num w:numId="33" w16cid:durableId="2139563532">
    <w:abstractNumId w:val="33"/>
  </w:num>
  <w:num w:numId="34" w16cid:durableId="196240787">
    <w:abstractNumId w:val="30"/>
  </w:num>
  <w:num w:numId="35" w16cid:durableId="544104020">
    <w:abstractNumId w:val="29"/>
  </w:num>
  <w:num w:numId="36" w16cid:durableId="2093424428">
    <w:abstractNumId w:val="0"/>
  </w:num>
  <w:num w:numId="37" w16cid:durableId="1715689961">
    <w:abstractNumId w:val="16"/>
  </w:num>
  <w:num w:numId="38" w16cid:durableId="11481358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F60"/>
    <w:rsid w:val="000040A9"/>
    <w:rsid w:val="00006DD5"/>
    <w:rsid w:val="00011202"/>
    <w:rsid w:val="00017F61"/>
    <w:rsid w:val="00017F66"/>
    <w:rsid w:val="00025C9E"/>
    <w:rsid w:val="000277AB"/>
    <w:rsid w:val="0004129A"/>
    <w:rsid w:val="0006060F"/>
    <w:rsid w:val="00062468"/>
    <w:rsid w:val="00062552"/>
    <w:rsid w:val="0008089D"/>
    <w:rsid w:val="00086395"/>
    <w:rsid w:val="000866C9"/>
    <w:rsid w:val="00097838"/>
    <w:rsid w:val="000A397A"/>
    <w:rsid w:val="000B115F"/>
    <w:rsid w:val="000C3F43"/>
    <w:rsid w:val="000D3CEF"/>
    <w:rsid w:val="000E11C4"/>
    <w:rsid w:val="000E40E0"/>
    <w:rsid w:val="000F0D4F"/>
    <w:rsid w:val="000F4969"/>
    <w:rsid w:val="000F5436"/>
    <w:rsid w:val="00100EEC"/>
    <w:rsid w:val="001045C8"/>
    <w:rsid w:val="001139EA"/>
    <w:rsid w:val="0012473B"/>
    <w:rsid w:val="00130421"/>
    <w:rsid w:val="00133EED"/>
    <w:rsid w:val="00136C39"/>
    <w:rsid w:val="00136E67"/>
    <w:rsid w:val="00137B0F"/>
    <w:rsid w:val="001433FF"/>
    <w:rsid w:val="00145C48"/>
    <w:rsid w:val="00153782"/>
    <w:rsid w:val="00153967"/>
    <w:rsid w:val="00154973"/>
    <w:rsid w:val="0016052F"/>
    <w:rsid w:val="00162C18"/>
    <w:rsid w:val="00171392"/>
    <w:rsid w:val="001714CF"/>
    <w:rsid w:val="001762A9"/>
    <w:rsid w:val="00184250"/>
    <w:rsid w:val="00195BC7"/>
    <w:rsid w:val="001A245C"/>
    <w:rsid w:val="001A5669"/>
    <w:rsid w:val="001A598B"/>
    <w:rsid w:val="001B3F33"/>
    <w:rsid w:val="001B63ED"/>
    <w:rsid w:val="001C0889"/>
    <w:rsid w:val="001C2464"/>
    <w:rsid w:val="001D054B"/>
    <w:rsid w:val="001D2F5D"/>
    <w:rsid w:val="001D7F6E"/>
    <w:rsid w:val="001E3EB4"/>
    <w:rsid w:val="001E601E"/>
    <w:rsid w:val="001E7A2C"/>
    <w:rsid w:val="001F4BA6"/>
    <w:rsid w:val="001F68E5"/>
    <w:rsid w:val="00207FBB"/>
    <w:rsid w:val="002107B7"/>
    <w:rsid w:val="00222C57"/>
    <w:rsid w:val="002233A2"/>
    <w:rsid w:val="0024474C"/>
    <w:rsid w:val="00247AEE"/>
    <w:rsid w:val="0026675C"/>
    <w:rsid w:val="00266D8B"/>
    <w:rsid w:val="00270184"/>
    <w:rsid w:val="002701EA"/>
    <w:rsid w:val="002937F4"/>
    <w:rsid w:val="0029495C"/>
    <w:rsid w:val="00296CFD"/>
    <w:rsid w:val="002A20DA"/>
    <w:rsid w:val="002A41E4"/>
    <w:rsid w:val="002B628B"/>
    <w:rsid w:val="002C403E"/>
    <w:rsid w:val="002D28EA"/>
    <w:rsid w:val="002D39ED"/>
    <w:rsid w:val="002E6C78"/>
    <w:rsid w:val="002F285E"/>
    <w:rsid w:val="003015EF"/>
    <w:rsid w:val="00303F39"/>
    <w:rsid w:val="00321A98"/>
    <w:rsid w:val="0032254A"/>
    <w:rsid w:val="0032769E"/>
    <w:rsid w:val="00333D19"/>
    <w:rsid w:val="00360BFB"/>
    <w:rsid w:val="00361687"/>
    <w:rsid w:val="00361A4A"/>
    <w:rsid w:val="00363E8D"/>
    <w:rsid w:val="00365F68"/>
    <w:rsid w:val="003902AD"/>
    <w:rsid w:val="00391130"/>
    <w:rsid w:val="00391FD2"/>
    <w:rsid w:val="00396DB0"/>
    <w:rsid w:val="003A1242"/>
    <w:rsid w:val="003A1A74"/>
    <w:rsid w:val="003A4C44"/>
    <w:rsid w:val="003A5725"/>
    <w:rsid w:val="003B6915"/>
    <w:rsid w:val="003B7960"/>
    <w:rsid w:val="003B7CE7"/>
    <w:rsid w:val="003C21E9"/>
    <w:rsid w:val="003C3CF8"/>
    <w:rsid w:val="003C7EE3"/>
    <w:rsid w:val="003D2805"/>
    <w:rsid w:val="003D75D6"/>
    <w:rsid w:val="003E5507"/>
    <w:rsid w:val="003E77BF"/>
    <w:rsid w:val="00404775"/>
    <w:rsid w:val="00405160"/>
    <w:rsid w:val="00412DEF"/>
    <w:rsid w:val="004142B9"/>
    <w:rsid w:val="00421ED3"/>
    <w:rsid w:val="00432D46"/>
    <w:rsid w:val="00437530"/>
    <w:rsid w:val="00445144"/>
    <w:rsid w:val="00450447"/>
    <w:rsid w:val="00475D22"/>
    <w:rsid w:val="0048161B"/>
    <w:rsid w:val="004920E3"/>
    <w:rsid w:val="004924CA"/>
    <w:rsid w:val="004B740C"/>
    <w:rsid w:val="004C0248"/>
    <w:rsid w:val="004C2618"/>
    <w:rsid w:val="004C5F51"/>
    <w:rsid w:val="004D0DBB"/>
    <w:rsid w:val="004D49AD"/>
    <w:rsid w:val="004D6B37"/>
    <w:rsid w:val="004E0F60"/>
    <w:rsid w:val="004E787B"/>
    <w:rsid w:val="00503D72"/>
    <w:rsid w:val="00506607"/>
    <w:rsid w:val="0051662A"/>
    <w:rsid w:val="00520594"/>
    <w:rsid w:val="0052304E"/>
    <w:rsid w:val="00535003"/>
    <w:rsid w:val="00536676"/>
    <w:rsid w:val="0054519D"/>
    <w:rsid w:val="00550470"/>
    <w:rsid w:val="005504FA"/>
    <w:rsid w:val="005560A2"/>
    <w:rsid w:val="00566F57"/>
    <w:rsid w:val="0059651E"/>
    <w:rsid w:val="005A0E67"/>
    <w:rsid w:val="005A0F32"/>
    <w:rsid w:val="005A11E9"/>
    <w:rsid w:val="005A13FB"/>
    <w:rsid w:val="005A51E1"/>
    <w:rsid w:val="005A526A"/>
    <w:rsid w:val="005B717E"/>
    <w:rsid w:val="005C10DE"/>
    <w:rsid w:val="005C20EB"/>
    <w:rsid w:val="005C2B9C"/>
    <w:rsid w:val="005C386C"/>
    <w:rsid w:val="005C4466"/>
    <w:rsid w:val="005C5EB0"/>
    <w:rsid w:val="005E1873"/>
    <w:rsid w:val="005E6E9E"/>
    <w:rsid w:val="005E6F66"/>
    <w:rsid w:val="005F08FE"/>
    <w:rsid w:val="005F25DF"/>
    <w:rsid w:val="00600D07"/>
    <w:rsid w:val="0060374C"/>
    <w:rsid w:val="006079E4"/>
    <w:rsid w:val="00614D90"/>
    <w:rsid w:val="006276DF"/>
    <w:rsid w:val="006329E0"/>
    <w:rsid w:val="00632F17"/>
    <w:rsid w:val="00637865"/>
    <w:rsid w:val="00641E32"/>
    <w:rsid w:val="00645326"/>
    <w:rsid w:val="00684F50"/>
    <w:rsid w:val="00686389"/>
    <w:rsid w:val="006A3697"/>
    <w:rsid w:val="006B06F2"/>
    <w:rsid w:val="006B39D5"/>
    <w:rsid w:val="006F3E6A"/>
    <w:rsid w:val="0070423D"/>
    <w:rsid w:val="00720E67"/>
    <w:rsid w:val="00732762"/>
    <w:rsid w:val="00736D2D"/>
    <w:rsid w:val="0074794F"/>
    <w:rsid w:val="00756494"/>
    <w:rsid w:val="007622D2"/>
    <w:rsid w:val="007711DA"/>
    <w:rsid w:val="007771E1"/>
    <w:rsid w:val="0078429C"/>
    <w:rsid w:val="00786AF3"/>
    <w:rsid w:val="007A1B8B"/>
    <w:rsid w:val="007A560B"/>
    <w:rsid w:val="007A5848"/>
    <w:rsid w:val="007A5A5F"/>
    <w:rsid w:val="007A6981"/>
    <w:rsid w:val="007A71B8"/>
    <w:rsid w:val="007B28D7"/>
    <w:rsid w:val="007B2C62"/>
    <w:rsid w:val="007D2336"/>
    <w:rsid w:val="007E1978"/>
    <w:rsid w:val="007E43BF"/>
    <w:rsid w:val="007E5059"/>
    <w:rsid w:val="007F6FDC"/>
    <w:rsid w:val="00802D12"/>
    <w:rsid w:val="0080493E"/>
    <w:rsid w:val="00811ACE"/>
    <w:rsid w:val="00813E6F"/>
    <w:rsid w:val="00817C38"/>
    <w:rsid w:val="0082426A"/>
    <w:rsid w:val="008262CE"/>
    <w:rsid w:val="00826585"/>
    <w:rsid w:val="008301CC"/>
    <w:rsid w:val="008344DB"/>
    <w:rsid w:val="00834CC4"/>
    <w:rsid w:val="00837CD6"/>
    <w:rsid w:val="008400CB"/>
    <w:rsid w:val="008412EB"/>
    <w:rsid w:val="00867616"/>
    <w:rsid w:val="00873092"/>
    <w:rsid w:val="008745AC"/>
    <w:rsid w:val="00877FD1"/>
    <w:rsid w:val="008831E0"/>
    <w:rsid w:val="00886AAD"/>
    <w:rsid w:val="00897946"/>
    <w:rsid w:val="008C2C43"/>
    <w:rsid w:val="008D159B"/>
    <w:rsid w:val="008D1BF8"/>
    <w:rsid w:val="008D78B0"/>
    <w:rsid w:val="008E4D1E"/>
    <w:rsid w:val="008F25EE"/>
    <w:rsid w:val="008F593E"/>
    <w:rsid w:val="008F5F92"/>
    <w:rsid w:val="00901AC9"/>
    <w:rsid w:val="00905BD6"/>
    <w:rsid w:val="00914646"/>
    <w:rsid w:val="00914A1D"/>
    <w:rsid w:val="0092519E"/>
    <w:rsid w:val="009305FF"/>
    <w:rsid w:val="00932A19"/>
    <w:rsid w:val="00935BAE"/>
    <w:rsid w:val="009365C3"/>
    <w:rsid w:val="00951AC9"/>
    <w:rsid w:val="00952E3C"/>
    <w:rsid w:val="00964246"/>
    <w:rsid w:val="009705C2"/>
    <w:rsid w:val="00975D86"/>
    <w:rsid w:val="00975E62"/>
    <w:rsid w:val="00976E43"/>
    <w:rsid w:val="00991D18"/>
    <w:rsid w:val="009A4E02"/>
    <w:rsid w:val="009B2641"/>
    <w:rsid w:val="009B6882"/>
    <w:rsid w:val="009C0446"/>
    <w:rsid w:val="009C241F"/>
    <w:rsid w:val="009C3F09"/>
    <w:rsid w:val="009C50AE"/>
    <w:rsid w:val="009D1402"/>
    <w:rsid w:val="009D4780"/>
    <w:rsid w:val="009D4F9E"/>
    <w:rsid w:val="009D7827"/>
    <w:rsid w:val="009E0ECA"/>
    <w:rsid w:val="009F4B8D"/>
    <w:rsid w:val="009F6672"/>
    <w:rsid w:val="00A020F6"/>
    <w:rsid w:val="00A06F94"/>
    <w:rsid w:val="00A07E82"/>
    <w:rsid w:val="00A12028"/>
    <w:rsid w:val="00A2350D"/>
    <w:rsid w:val="00A25F34"/>
    <w:rsid w:val="00A3336D"/>
    <w:rsid w:val="00A5324A"/>
    <w:rsid w:val="00A74463"/>
    <w:rsid w:val="00A77060"/>
    <w:rsid w:val="00A80B75"/>
    <w:rsid w:val="00A82DE7"/>
    <w:rsid w:val="00A90444"/>
    <w:rsid w:val="00A92F35"/>
    <w:rsid w:val="00A92F87"/>
    <w:rsid w:val="00AA5B84"/>
    <w:rsid w:val="00AA7175"/>
    <w:rsid w:val="00AC45AA"/>
    <w:rsid w:val="00AC6505"/>
    <w:rsid w:val="00AC7E68"/>
    <w:rsid w:val="00AD02BE"/>
    <w:rsid w:val="00AE331A"/>
    <w:rsid w:val="00AE44D8"/>
    <w:rsid w:val="00B0587A"/>
    <w:rsid w:val="00B2220D"/>
    <w:rsid w:val="00B27B06"/>
    <w:rsid w:val="00B3479A"/>
    <w:rsid w:val="00B36FBA"/>
    <w:rsid w:val="00B406E9"/>
    <w:rsid w:val="00B41227"/>
    <w:rsid w:val="00B445AD"/>
    <w:rsid w:val="00B514CC"/>
    <w:rsid w:val="00B52940"/>
    <w:rsid w:val="00B61E52"/>
    <w:rsid w:val="00B62FA2"/>
    <w:rsid w:val="00B666D1"/>
    <w:rsid w:val="00B81D20"/>
    <w:rsid w:val="00B864CF"/>
    <w:rsid w:val="00BB5AEC"/>
    <w:rsid w:val="00BC20A6"/>
    <w:rsid w:val="00BC4B48"/>
    <w:rsid w:val="00BC6F58"/>
    <w:rsid w:val="00BD1ED5"/>
    <w:rsid w:val="00BE1DAE"/>
    <w:rsid w:val="00BE3683"/>
    <w:rsid w:val="00BE3C9E"/>
    <w:rsid w:val="00BE4CAB"/>
    <w:rsid w:val="00BF5153"/>
    <w:rsid w:val="00C1637C"/>
    <w:rsid w:val="00C25614"/>
    <w:rsid w:val="00C3366C"/>
    <w:rsid w:val="00C3548C"/>
    <w:rsid w:val="00C36A62"/>
    <w:rsid w:val="00C542EE"/>
    <w:rsid w:val="00C56CE1"/>
    <w:rsid w:val="00C7324D"/>
    <w:rsid w:val="00C74CAB"/>
    <w:rsid w:val="00C8746D"/>
    <w:rsid w:val="00C945EF"/>
    <w:rsid w:val="00CA124C"/>
    <w:rsid w:val="00CA67AC"/>
    <w:rsid w:val="00CA6A73"/>
    <w:rsid w:val="00CB7BB4"/>
    <w:rsid w:val="00CC03AD"/>
    <w:rsid w:val="00CE0892"/>
    <w:rsid w:val="00CE0FF5"/>
    <w:rsid w:val="00CE1C76"/>
    <w:rsid w:val="00CE21A9"/>
    <w:rsid w:val="00CE224E"/>
    <w:rsid w:val="00CF1CA8"/>
    <w:rsid w:val="00D218ED"/>
    <w:rsid w:val="00D22BD4"/>
    <w:rsid w:val="00D3338E"/>
    <w:rsid w:val="00D3524D"/>
    <w:rsid w:val="00D452C5"/>
    <w:rsid w:val="00D4576A"/>
    <w:rsid w:val="00D54AA4"/>
    <w:rsid w:val="00D55041"/>
    <w:rsid w:val="00D608D7"/>
    <w:rsid w:val="00D66DA6"/>
    <w:rsid w:val="00D74751"/>
    <w:rsid w:val="00D75671"/>
    <w:rsid w:val="00D81058"/>
    <w:rsid w:val="00D860BD"/>
    <w:rsid w:val="00D869FF"/>
    <w:rsid w:val="00D91F4E"/>
    <w:rsid w:val="00D96686"/>
    <w:rsid w:val="00DA0989"/>
    <w:rsid w:val="00DA4AC2"/>
    <w:rsid w:val="00DA5A13"/>
    <w:rsid w:val="00DA6C09"/>
    <w:rsid w:val="00DB225D"/>
    <w:rsid w:val="00DB49D5"/>
    <w:rsid w:val="00DB6C53"/>
    <w:rsid w:val="00DB74D0"/>
    <w:rsid w:val="00DC2B22"/>
    <w:rsid w:val="00DC694A"/>
    <w:rsid w:val="00DD0D8C"/>
    <w:rsid w:val="00DE2EDE"/>
    <w:rsid w:val="00DF7D02"/>
    <w:rsid w:val="00E00EFF"/>
    <w:rsid w:val="00E01A44"/>
    <w:rsid w:val="00E036B7"/>
    <w:rsid w:val="00E0604B"/>
    <w:rsid w:val="00E13242"/>
    <w:rsid w:val="00E21A61"/>
    <w:rsid w:val="00E23518"/>
    <w:rsid w:val="00E25E0C"/>
    <w:rsid w:val="00E25ED8"/>
    <w:rsid w:val="00E3346E"/>
    <w:rsid w:val="00E36C34"/>
    <w:rsid w:val="00E41281"/>
    <w:rsid w:val="00E55C93"/>
    <w:rsid w:val="00E729F7"/>
    <w:rsid w:val="00E730C9"/>
    <w:rsid w:val="00E8036A"/>
    <w:rsid w:val="00E8500F"/>
    <w:rsid w:val="00E93A23"/>
    <w:rsid w:val="00EB2171"/>
    <w:rsid w:val="00EC06E9"/>
    <w:rsid w:val="00EC2207"/>
    <w:rsid w:val="00EC4710"/>
    <w:rsid w:val="00ED5E8A"/>
    <w:rsid w:val="00EE0163"/>
    <w:rsid w:val="00EE7082"/>
    <w:rsid w:val="00EF1782"/>
    <w:rsid w:val="00EF17F2"/>
    <w:rsid w:val="00F10649"/>
    <w:rsid w:val="00F12C06"/>
    <w:rsid w:val="00F305CE"/>
    <w:rsid w:val="00F41440"/>
    <w:rsid w:val="00F42CCE"/>
    <w:rsid w:val="00F548AE"/>
    <w:rsid w:val="00F637CF"/>
    <w:rsid w:val="00F773E0"/>
    <w:rsid w:val="00F80640"/>
    <w:rsid w:val="00F82683"/>
    <w:rsid w:val="00F83FB7"/>
    <w:rsid w:val="00F9472C"/>
    <w:rsid w:val="00FA5231"/>
    <w:rsid w:val="00FC7534"/>
    <w:rsid w:val="00FD401A"/>
    <w:rsid w:val="00FE658E"/>
    <w:rsid w:val="00FF0F96"/>
    <w:rsid w:val="00FF140E"/>
    <w:rsid w:val="00FF60C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A29C7"/>
  <w15:chartTrackingRefBased/>
  <w15:docId w15:val="{66B905A1-F65A-4E99-8E3B-1A2F510E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14646"/>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E0F60"/>
    <w:pPr>
      <w:keepNext/>
      <w:keepLines/>
      <w:widowControl w:val="0"/>
      <w:autoSpaceDE w:val="0"/>
      <w:autoSpaceDN w:val="0"/>
      <w:spacing w:before="360" w:after="80"/>
      <w:outlineLvl w:val="0"/>
    </w:pPr>
    <w:rPr>
      <w:rFonts w:asciiTheme="majorHAnsi" w:eastAsiaTheme="majorEastAsia" w:hAnsiTheme="majorHAnsi" w:cstheme="majorBidi"/>
      <w:color w:val="2F5496" w:themeColor="accent1" w:themeShade="BF"/>
      <w:sz w:val="40"/>
      <w:szCs w:val="40"/>
      <w:lang w:val="ro-RO" w:eastAsia="en-US"/>
      <w14:ligatures w14:val="standardContextual"/>
    </w:rPr>
  </w:style>
  <w:style w:type="paragraph" w:styleId="Heading2">
    <w:name w:val="heading 2"/>
    <w:basedOn w:val="Normal"/>
    <w:next w:val="Normal"/>
    <w:link w:val="Heading2Char"/>
    <w:uiPriority w:val="9"/>
    <w:unhideWhenUsed/>
    <w:qFormat/>
    <w:rsid w:val="004E0F60"/>
    <w:pPr>
      <w:keepNext/>
      <w:keepLines/>
      <w:widowControl w:val="0"/>
      <w:autoSpaceDE w:val="0"/>
      <w:autoSpaceDN w:val="0"/>
      <w:spacing w:before="160" w:after="80"/>
      <w:outlineLvl w:val="1"/>
    </w:pPr>
    <w:rPr>
      <w:rFonts w:asciiTheme="majorHAnsi" w:eastAsiaTheme="majorEastAsia" w:hAnsiTheme="majorHAnsi" w:cstheme="majorBidi"/>
      <w:color w:val="2F5496" w:themeColor="accent1" w:themeShade="BF"/>
      <w:sz w:val="32"/>
      <w:szCs w:val="32"/>
      <w:lang w:val="ro-RO" w:eastAsia="en-US"/>
      <w14:ligatures w14:val="standardContextual"/>
    </w:rPr>
  </w:style>
  <w:style w:type="paragraph" w:styleId="Heading3">
    <w:name w:val="heading 3"/>
    <w:basedOn w:val="Normal"/>
    <w:next w:val="Normal"/>
    <w:link w:val="Heading3Char"/>
    <w:uiPriority w:val="9"/>
    <w:semiHidden/>
    <w:unhideWhenUsed/>
    <w:qFormat/>
    <w:rsid w:val="004E0F60"/>
    <w:pPr>
      <w:keepNext/>
      <w:keepLines/>
      <w:widowControl w:val="0"/>
      <w:autoSpaceDE w:val="0"/>
      <w:autoSpaceDN w:val="0"/>
      <w:spacing w:before="160" w:after="80"/>
      <w:outlineLvl w:val="2"/>
    </w:pPr>
    <w:rPr>
      <w:rFonts w:eastAsiaTheme="majorEastAsia" w:cstheme="majorBidi"/>
      <w:color w:val="2F5496" w:themeColor="accent1" w:themeShade="BF"/>
      <w:sz w:val="28"/>
      <w:szCs w:val="28"/>
      <w:lang w:val="ro-RO" w:eastAsia="en-US"/>
      <w14:ligatures w14:val="standardContextual"/>
    </w:rPr>
  </w:style>
  <w:style w:type="paragraph" w:styleId="Heading4">
    <w:name w:val="heading 4"/>
    <w:basedOn w:val="Normal"/>
    <w:next w:val="Normal"/>
    <w:link w:val="Heading4Char"/>
    <w:uiPriority w:val="9"/>
    <w:semiHidden/>
    <w:unhideWhenUsed/>
    <w:qFormat/>
    <w:rsid w:val="004E0F60"/>
    <w:pPr>
      <w:keepNext/>
      <w:keepLines/>
      <w:widowControl w:val="0"/>
      <w:autoSpaceDE w:val="0"/>
      <w:autoSpaceDN w:val="0"/>
      <w:spacing w:before="80" w:after="40"/>
      <w:outlineLvl w:val="3"/>
    </w:pPr>
    <w:rPr>
      <w:rFonts w:eastAsiaTheme="majorEastAsia" w:cstheme="majorBidi"/>
      <w:i/>
      <w:iCs/>
      <w:color w:val="2F5496" w:themeColor="accent1" w:themeShade="BF"/>
      <w:sz w:val="22"/>
      <w:szCs w:val="22"/>
      <w:lang w:val="ro-RO" w:eastAsia="en-US"/>
      <w14:ligatures w14:val="standardContextual"/>
    </w:rPr>
  </w:style>
  <w:style w:type="paragraph" w:styleId="Heading5">
    <w:name w:val="heading 5"/>
    <w:basedOn w:val="Normal"/>
    <w:next w:val="Normal"/>
    <w:link w:val="Heading5Char"/>
    <w:uiPriority w:val="9"/>
    <w:semiHidden/>
    <w:unhideWhenUsed/>
    <w:qFormat/>
    <w:rsid w:val="004E0F60"/>
    <w:pPr>
      <w:keepNext/>
      <w:keepLines/>
      <w:widowControl w:val="0"/>
      <w:autoSpaceDE w:val="0"/>
      <w:autoSpaceDN w:val="0"/>
      <w:spacing w:before="80" w:after="40"/>
      <w:outlineLvl w:val="4"/>
    </w:pPr>
    <w:rPr>
      <w:rFonts w:eastAsiaTheme="majorEastAsia" w:cstheme="majorBidi"/>
      <w:color w:val="2F5496" w:themeColor="accent1" w:themeShade="BF"/>
      <w:sz w:val="22"/>
      <w:szCs w:val="22"/>
      <w:lang w:val="ro-RO" w:eastAsia="en-US"/>
      <w14:ligatures w14:val="standardContextual"/>
    </w:rPr>
  </w:style>
  <w:style w:type="paragraph" w:styleId="Heading6">
    <w:name w:val="heading 6"/>
    <w:basedOn w:val="Normal"/>
    <w:next w:val="Normal"/>
    <w:link w:val="Heading6Char"/>
    <w:uiPriority w:val="9"/>
    <w:semiHidden/>
    <w:unhideWhenUsed/>
    <w:qFormat/>
    <w:rsid w:val="004E0F60"/>
    <w:pPr>
      <w:keepNext/>
      <w:keepLines/>
      <w:widowControl w:val="0"/>
      <w:autoSpaceDE w:val="0"/>
      <w:autoSpaceDN w:val="0"/>
      <w:spacing w:before="40"/>
      <w:outlineLvl w:val="5"/>
    </w:pPr>
    <w:rPr>
      <w:rFonts w:eastAsiaTheme="majorEastAsia" w:cstheme="majorBidi"/>
      <w:i/>
      <w:iCs/>
      <w:color w:val="595959" w:themeColor="text1" w:themeTint="A6"/>
      <w:sz w:val="22"/>
      <w:szCs w:val="22"/>
      <w:lang w:val="ro-RO" w:eastAsia="en-US"/>
      <w14:ligatures w14:val="standardContextual"/>
    </w:rPr>
  </w:style>
  <w:style w:type="paragraph" w:styleId="Heading7">
    <w:name w:val="heading 7"/>
    <w:basedOn w:val="Normal"/>
    <w:next w:val="Normal"/>
    <w:link w:val="Heading7Char"/>
    <w:uiPriority w:val="9"/>
    <w:semiHidden/>
    <w:unhideWhenUsed/>
    <w:qFormat/>
    <w:rsid w:val="004E0F60"/>
    <w:pPr>
      <w:keepNext/>
      <w:keepLines/>
      <w:widowControl w:val="0"/>
      <w:autoSpaceDE w:val="0"/>
      <w:autoSpaceDN w:val="0"/>
      <w:spacing w:before="40"/>
      <w:outlineLvl w:val="6"/>
    </w:pPr>
    <w:rPr>
      <w:rFonts w:eastAsiaTheme="majorEastAsia" w:cstheme="majorBidi"/>
      <w:color w:val="595959" w:themeColor="text1" w:themeTint="A6"/>
      <w:sz w:val="22"/>
      <w:szCs w:val="22"/>
      <w:lang w:val="ro-RO" w:eastAsia="en-US"/>
      <w14:ligatures w14:val="standardContextual"/>
    </w:rPr>
  </w:style>
  <w:style w:type="paragraph" w:styleId="Heading8">
    <w:name w:val="heading 8"/>
    <w:basedOn w:val="Normal"/>
    <w:next w:val="Normal"/>
    <w:link w:val="Heading8Char"/>
    <w:uiPriority w:val="9"/>
    <w:semiHidden/>
    <w:unhideWhenUsed/>
    <w:qFormat/>
    <w:rsid w:val="004E0F60"/>
    <w:pPr>
      <w:keepNext/>
      <w:keepLines/>
      <w:widowControl w:val="0"/>
      <w:autoSpaceDE w:val="0"/>
      <w:autoSpaceDN w:val="0"/>
      <w:outlineLvl w:val="7"/>
    </w:pPr>
    <w:rPr>
      <w:rFonts w:eastAsiaTheme="majorEastAsia" w:cstheme="majorBidi"/>
      <w:i/>
      <w:iCs/>
      <w:color w:val="272727" w:themeColor="text1" w:themeTint="D8"/>
      <w:sz w:val="22"/>
      <w:szCs w:val="22"/>
      <w:lang w:val="ro-RO" w:eastAsia="en-US"/>
      <w14:ligatures w14:val="standardContextual"/>
    </w:rPr>
  </w:style>
  <w:style w:type="paragraph" w:styleId="Heading9">
    <w:name w:val="heading 9"/>
    <w:basedOn w:val="Normal"/>
    <w:next w:val="Normal"/>
    <w:link w:val="Heading9Char"/>
    <w:uiPriority w:val="9"/>
    <w:semiHidden/>
    <w:unhideWhenUsed/>
    <w:qFormat/>
    <w:rsid w:val="004E0F60"/>
    <w:pPr>
      <w:keepNext/>
      <w:keepLines/>
      <w:widowControl w:val="0"/>
      <w:autoSpaceDE w:val="0"/>
      <w:autoSpaceDN w:val="0"/>
      <w:outlineLvl w:val="8"/>
    </w:pPr>
    <w:rPr>
      <w:rFonts w:eastAsiaTheme="majorEastAsia" w:cstheme="majorBidi"/>
      <w:color w:val="272727" w:themeColor="text1" w:themeTint="D8"/>
      <w:sz w:val="22"/>
      <w:szCs w:val="22"/>
      <w:lang w:val="ro-RO"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E0F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E0F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0F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0F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0F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0F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F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F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F60"/>
    <w:rPr>
      <w:rFonts w:eastAsiaTheme="majorEastAsia" w:cstheme="majorBidi"/>
      <w:color w:val="272727" w:themeColor="text1" w:themeTint="D8"/>
    </w:rPr>
  </w:style>
  <w:style w:type="paragraph" w:styleId="Title">
    <w:name w:val="Title"/>
    <w:basedOn w:val="Normal"/>
    <w:next w:val="Normal"/>
    <w:link w:val="TitleChar"/>
    <w:uiPriority w:val="10"/>
    <w:qFormat/>
    <w:rsid w:val="004E0F60"/>
    <w:pPr>
      <w:widowControl w:val="0"/>
      <w:autoSpaceDE w:val="0"/>
      <w:autoSpaceDN w:val="0"/>
      <w:spacing w:after="80"/>
      <w:contextualSpacing/>
    </w:pPr>
    <w:rPr>
      <w:rFonts w:asciiTheme="majorHAnsi" w:eastAsiaTheme="majorEastAsia" w:hAnsiTheme="majorHAnsi" w:cstheme="majorBidi"/>
      <w:spacing w:val="-10"/>
      <w:kern w:val="28"/>
      <w:sz w:val="56"/>
      <w:szCs w:val="56"/>
      <w:lang w:val="ro-RO" w:eastAsia="en-US"/>
      <w14:ligatures w14:val="standardContextual"/>
    </w:rPr>
  </w:style>
  <w:style w:type="character" w:customStyle="1" w:styleId="TitleChar">
    <w:name w:val="Title Char"/>
    <w:basedOn w:val="DefaultParagraphFont"/>
    <w:link w:val="Title"/>
    <w:uiPriority w:val="10"/>
    <w:rsid w:val="004E0F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F60"/>
    <w:pPr>
      <w:widowControl w:val="0"/>
      <w:numPr>
        <w:ilvl w:val="1"/>
      </w:numPr>
      <w:autoSpaceDE w:val="0"/>
      <w:autoSpaceDN w:val="0"/>
    </w:pPr>
    <w:rPr>
      <w:rFonts w:eastAsiaTheme="majorEastAsia" w:cstheme="majorBidi"/>
      <w:color w:val="595959" w:themeColor="text1" w:themeTint="A6"/>
      <w:spacing w:val="15"/>
      <w:sz w:val="28"/>
      <w:szCs w:val="28"/>
      <w:lang w:val="ro-RO" w:eastAsia="en-US"/>
      <w14:ligatures w14:val="standardContextual"/>
    </w:rPr>
  </w:style>
  <w:style w:type="character" w:customStyle="1" w:styleId="SubtitleChar">
    <w:name w:val="Subtitle Char"/>
    <w:basedOn w:val="DefaultParagraphFont"/>
    <w:link w:val="Subtitle"/>
    <w:uiPriority w:val="11"/>
    <w:rsid w:val="004E0F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F60"/>
    <w:pPr>
      <w:widowControl w:val="0"/>
      <w:autoSpaceDE w:val="0"/>
      <w:autoSpaceDN w:val="0"/>
      <w:spacing w:before="160"/>
      <w:jc w:val="center"/>
    </w:pPr>
    <w:rPr>
      <w:i/>
      <w:iCs/>
      <w:color w:val="404040" w:themeColor="text1" w:themeTint="BF"/>
      <w:sz w:val="22"/>
      <w:szCs w:val="22"/>
      <w:lang w:val="ro-RO" w:eastAsia="en-US"/>
      <w14:ligatures w14:val="standardContextual"/>
    </w:rPr>
  </w:style>
  <w:style w:type="character" w:customStyle="1" w:styleId="QuoteChar">
    <w:name w:val="Quote Char"/>
    <w:basedOn w:val="DefaultParagraphFont"/>
    <w:link w:val="Quote"/>
    <w:uiPriority w:val="29"/>
    <w:rsid w:val="004E0F60"/>
    <w:rPr>
      <w:i/>
      <w:iCs/>
      <w:color w:val="404040" w:themeColor="text1" w:themeTint="BF"/>
    </w:rPr>
  </w:style>
  <w:style w:type="paragraph" w:styleId="ListParagraph">
    <w:name w:val="List Paragraph"/>
    <w:aliases w:val="Bullet Points,Liste Paragraf,Normal bullet 2,body 2,List Paragraph1,List Paragraph2,Scriptoria bullet points,Ha,References,Indent Paragraph,strikethrough,List Paragraph 1"/>
    <w:basedOn w:val="Normal"/>
    <w:link w:val="ListParagraphChar"/>
    <w:uiPriority w:val="1"/>
    <w:qFormat/>
    <w:rsid w:val="004E0F60"/>
    <w:pPr>
      <w:widowControl w:val="0"/>
      <w:autoSpaceDE w:val="0"/>
      <w:autoSpaceDN w:val="0"/>
      <w:ind w:left="720"/>
      <w:contextualSpacing/>
    </w:pPr>
    <w:rPr>
      <w:sz w:val="22"/>
      <w:szCs w:val="22"/>
      <w:lang w:val="ro-RO" w:eastAsia="en-US"/>
      <w14:ligatures w14:val="standardContextual"/>
    </w:rPr>
  </w:style>
  <w:style w:type="character" w:styleId="IntenseEmphasis">
    <w:name w:val="Intense Emphasis"/>
    <w:basedOn w:val="DefaultParagraphFont"/>
    <w:uiPriority w:val="21"/>
    <w:qFormat/>
    <w:rsid w:val="004E0F60"/>
    <w:rPr>
      <w:i/>
      <w:iCs/>
      <w:color w:val="2F5496" w:themeColor="accent1" w:themeShade="BF"/>
    </w:rPr>
  </w:style>
  <w:style w:type="paragraph" w:styleId="IntenseQuote">
    <w:name w:val="Intense Quote"/>
    <w:basedOn w:val="Normal"/>
    <w:next w:val="Normal"/>
    <w:link w:val="IntenseQuoteChar"/>
    <w:uiPriority w:val="30"/>
    <w:qFormat/>
    <w:rsid w:val="004E0F60"/>
    <w:pPr>
      <w:widowControl w:val="0"/>
      <w:pBdr>
        <w:top w:val="single" w:sz="4" w:space="10" w:color="2F5496" w:themeColor="accent1" w:themeShade="BF"/>
        <w:bottom w:val="single" w:sz="4" w:space="10" w:color="2F5496" w:themeColor="accent1" w:themeShade="BF"/>
      </w:pBdr>
      <w:autoSpaceDE w:val="0"/>
      <w:autoSpaceDN w:val="0"/>
      <w:spacing w:before="360" w:after="360"/>
      <w:ind w:left="864" w:right="864"/>
      <w:jc w:val="center"/>
    </w:pPr>
    <w:rPr>
      <w:i/>
      <w:iCs/>
      <w:color w:val="2F5496" w:themeColor="accent1" w:themeShade="BF"/>
      <w:sz w:val="22"/>
      <w:szCs w:val="22"/>
      <w:lang w:val="ro-RO" w:eastAsia="en-US"/>
      <w14:ligatures w14:val="standardContextual"/>
    </w:rPr>
  </w:style>
  <w:style w:type="character" w:customStyle="1" w:styleId="IntenseQuoteChar">
    <w:name w:val="Intense Quote Char"/>
    <w:basedOn w:val="DefaultParagraphFont"/>
    <w:link w:val="IntenseQuote"/>
    <w:uiPriority w:val="30"/>
    <w:rsid w:val="004E0F60"/>
    <w:rPr>
      <w:i/>
      <w:iCs/>
      <w:color w:val="2F5496" w:themeColor="accent1" w:themeShade="BF"/>
    </w:rPr>
  </w:style>
  <w:style w:type="character" w:styleId="IntenseReference">
    <w:name w:val="Intense Reference"/>
    <w:basedOn w:val="DefaultParagraphFont"/>
    <w:uiPriority w:val="32"/>
    <w:qFormat/>
    <w:rsid w:val="004E0F60"/>
    <w:rPr>
      <w:b/>
      <w:bCs/>
      <w:smallCaps/>
      <w:color w:val="2F5496" w:themeColor="accent1" w:themeShade="BF"/>
      <w:spacing w:val="5"/>
    </w:rPr>
  </w:style>
  <w:style w:type="paragraph" w:styleId="BodyText">
    <w:name w:val="Body Text"/>
    <w:basedOn w:val="Normal"/>
    <w:link w:val="BodyTextChar"/>
    <w:uiPriority w:val="1"/>
    <w:qFormat/>
    <w:rsid w:val="00B0587A"/>
    <w:pPr>
      <w:widowControl w:val="0"/>
      <w:autoSpaceDE w:val="0"/>
      <w:autoSpaceDN w:val="0"/>
    </w:pPr>
    <w:rPr>
      <w:lang w:val="ro-RO" w:eastAsia="en-US"/>
      <w14:ligatures w14:val="standardContextual"/>
    </w:rPr>
  </w:style>
  <w:style w:type="character" w:customStyle="1" w:styleId="BodyTextChar">
    <w:name w:val="Body Text Char"/>
    <w:basedOn w:val="DefaultParagraphFont"/>
    <w:link w:val="BodyText"/>
    <w:uiPriority w:val="1"/>
    <w:rsid w:val="00B0587A"/>
    <w:rPr>
      <w:rFonts w:ascii="Times New Roman" w:eastAsia="Times New Roman" w:hAnsi="Times New Roman" w:cs="Times New Roman"/>
      <w:kern w:val="0"/>
      <w:lang w:val="ro-RO"/>
    </w:rPr>
  </w:style>
  <w:style w:type="paragraph" w:styleId="NoSpacing">
    <w:name w:val="No Spacing"/>
    <w:uiPriority w:val="1"/>
    <w:qFormat/>
    <w:rsid w:val="00B0587A"/>
    <w:pPr>
      <w:spacing w:after="0" w:line="240" w:lineRule="auto"/>
    </w:pPr>
    <w:rPr>
      <w:rFonts w:ascii="Calibri" w:eastAsia="Calibri" w:hAnsi="Calibri" w:cs="Times New Roman"/>
      <w:kern w:val="0"/>
      <w:sz w:val="22"/>
      <w:szCs w:val="22"/>
      <w:lang w:val="ro-RO"/>
    </w:rPr>
  </w:style>
  <w:style w:type="character" w:customStyle="1" w:styleId="ListParagraphChar">
    <w:name w:val="List Paragraph Char"/>
    <w:aliases w:val="Bullet Points Char,Liste Paragraf Char,Normal bullet 2 Char,body 2 Char,List Paragraph1 Char,List Paragraph2 Char,Scriptoria bullet points Char,Ha Char,References Char,Indent Paragraph Char,strikethrough Char,List Paragraph 1 Char"/>
    <w:basedOn w:val="DefaultParagraphFont"/>
    <w:link w:val="ListParagraph"/>
    <w:uiPriority w:val="1"/>
    <w:locked/>
    <w:rsid w:val="00B0587A"/>
  </w:style>
  <w:style w:type="character" w:customStyle="1" w:styleId="spar">
    <w:name w:val="s_par"/>
    <w:basedOn w:val="DefaultParagraphFont"/>
    <w:rsid w:val="00B0587A"/>
  </w:style>
  <w:style w:type="table" w:styleId="TableGrid">
    <w:name w:val="Table Grid"/>
    <w:basedOn w:val="TableNormal"/>
    <w:rsid w:val="00B0587A"/>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587A"/>
    <w:pPr>
      <w:tabs>
        <w:tab w:val="center" w:pos="4536"/>
        <w:tab w:val="right" w:pos="9072"/>
      </w:tabs>
      <w:ind w:firstLine="720"/>
      <w:jc w:val="both"/>
    </w:pPr>
    <w:rPr>
      <w:sz w:val="20"/>
      <w:szCs w:val="20"/>
      <w:lang w:val="en-US" w:eastAsia="en-US"/>
    </w:rPr>
  </w:style>
  <w:style w:type="character" w:customStyle="1" w:styleId="HeaderChar">
    <w:name w:val="Header Char"/>
    <w:basedOn w:val="DefaultParagraphFont"/>
    <w:link w:val="Header"/>
    <w:uiPriority w:val="99"/>
    <w:rsid w:val="00B0587A"/>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B0587A"/>
    <w:pPr>
      <w:tabs>
        <w:tab w:val="center" w:pos="4536"/>
        <w:tab w:val="right" w:pos="9072"/>
      </w:tabs>
      <w:ind w:firstLine="720"/>
      <w:jc w:val="both"/>
    </w:pPr>
    <w:rPr>
      <w:sz w:val="20"/>
      <w:szCs w:val="20"/>
      <w:lang w:val="en-US" w:eastAsia="en-US"/>
    </w:rPr>
  </w:style>
  <w:style w:type="character" w:customStyle="1" w:styleId="FooterChar">
    <w:name w:val="Footer Char"/>
    <w:basedOn w:val="DefaultParagraphFont"/>
    <w:link w:val="Footer"/>
    <w:uiPriority w:val="99"/>
    <w:rsid w:val="00B0587A"/>
    <w:rPr>
      <w:rFonts w:ascii="Times New Roman" w:eastAsia="Times New Roman" w:hAnsi="Times New Roman" w:cs="Times New Roman"/>
      <w:kern w:val="0"/>
      <w:sz w:val="20"/>
      <w:szCs w:val="20"/>
      <w:lang w:val="en-US"/>
      <w14:ligatures w14:val="none"/>
    </w:rPr>
  </w:style>
  <w:style w:type="paragraph" w:customStyle="1" w:styleId="Normal1">
    <w:name w:val="Normal1"/>
    <w:basedOn w:val="Normal"/>
    <w:rsid w:val="00B0587A"/>
    <w:pPr>
      <w:spacing w:before="100" w:beforeAutospacing="1" w:after="100" w:afterAutospacing="1"/>
    </w:pPr>
  </w:style>
  <w:style w:type="character" w:styleId="Emphasis">
    <w:name w:val="Emphasis"/>
    <w:basedOn w:val="DefaultParagraphFont"/>
    <w:uiPriority w:val="20"/>
    <w:qFormat/>
    <w:rsid w:val="00B0587A"/>
    <w:rPr>
      <w:i/>
      <w:iCs/>
    </w:rPr>
  </w:style>
  <w:style w:type="paragraph" w:customStyle="1" w:styleId="oj-normal">
    <w:name w:val="oj-normal"/>
    <w:basedOn w:val="Normal"/>
    <w:rsid w:val="00B0587A"/>
    <w:pPr>
      <w:spacing w:before="100" w:beforeAutospacing="1" w:after="100" w:afterAutospacing="1"/>
    </w:pPr>
  </w:style>
  <w:style w:type="character" w:styleId="Strong">
    <w:name w:val="Strong"/>
    <w:basedOn w:val="DefaultParagraphFont"/>
    <w:uiPriority w:val="22"/>
    <w:qFormat/>
    <w:rsid w:val="00B0587A"/>
    <w:rPr>
      <w:b/>
      <w:bCs/>
    </w:rPr>
  </w:style>
  <w:style w:type="character" w:styleId="CommentReference">
    <w:name w:val="annotation reference"/>
    <w:basedOn w:val="DefaultParagraphFont"/>
    <w:uiPriority w:val="99"/>
    <w:semiHidden/>
    <w:unhideWhenUsed/>
    <w:rsid w:val="00B0587A"/>
    <w:rPr>
      <w:sz w:val="16"/>
      <w:szCs w:val="16"/>
    </w:rPr>
  </w:style>
  <w:style w:type="paragraph" w:styleId="CommentText">
    <w:name w:val="annotation text"/>
    <w:basedOn w:val="Normal"/>
    <w:link w:val="CommentTextChar"/>
    <w:uiPriority w:val="99"/>
    <w:unhideWhenUsed/>
    <w:rsid w:val="00B0587A"/>
    <w:pPr>
      <w:widowControl w:val="0"/>
      <w:autoSpaceDE w:val="0"/>
      <w:autoSpaceDN w:val="0"/>
    </w:pPr>
    <w:rPr>
      <w:sz w:val="20"/>
      <w:szCs w:val="20"/>
      <w:lang w:val="ro-RO" w:eastAsia="en-US"/>
      <w14:ligatures w14:val="standardContextual"/>
    </w:rPr>
  </w:style>
  <w:style w:type="character" w:customStyle="1" w:styleId="CommentTextChar">
    <w:name w:val="Comment Text Char"/>
    <w:basedOn w:val="DefaultParagraphFont"/>
    <w:link w:val="CommentText"/>
    <w:uiPriority w:val="99"/>
    <w:rsid w:val="00B0587A"/>
    <w:rPr>
      <w:rFonts w:ascii="Times New Roman" w:eastAsia="Times New Roman" w:hAnsi="Times New Roman" w:cs="Times New Roman"/>
      <w:kern w:val="0"/>
      <w:sz w:val="20"/>
      <w:szCs w:val="20"/>
      <w:lang w:val="ro-RO"/>
    </w:rPr>
  </w:style>
  <w:style w:type="character" w:customStyle="1" w:styleId="italic">
    <w:name w:val="italic"/>
    <w:basedOn w:val="DefaultParagraphFont"/>
    <w:rsid w:val="00B0587A"/>
  </w:style>
  <w:style w:type="paragraph" w:customStyle="1" w:styleId="Normal2">
    <w:name w:val="Normal2"/>
    <w:basedOn w:val="Normal"/>
    <w:rsid w:val="00B0587A"/>
    <w:pPr>
      <w:spacing w:before="100" w:beforeAutospacing="1" w:after="100" w:afterAutospacing="1"/>
    </w:pPr>
    <w:rPr>
      <w:lang w:val="en-US" w:eastAsia="en-US"/>
    </w:rPr>
  </w:style>
  <w:style w:type="character" w:styleId="Hyperlink">
    <w:name w:val="Hyperlink"/>
    <w:basedOn w:val="DefaultParagraphFont"/>
    <w:uiPriority w:val="99"/>
    <w:unhideWhenUsed/>
    <w:rsid w:val="00B0587A"/>
    <w:rPr>
      <w:color w:val="0000FF"/>
      <w:u w:val="single"/>
    </w:rPr>
  </w:style>
  <w:style w:type="character" w:customStyle="1" w:styleId="super">
    <w:name w:val="super"/>
    <w:basedOn w:val="DefaultParagraphFont"/>
    <w:rsid w:val="00B0587A"/>
  </w:style>
  <w:style w:type="paragraph" w:styleId="NormalWeb">
    <w:name w:val="Normal (Web)"/>
    <w:basedOn w:val="Normal"/>
    <w:uiPriority w:val="99"/>
    <w:semiHidden/>
    <w:unhideWhenUsed/>
    <w:rsid w:val="00B0587A"/>
    <w:pPr>
      <w:spacing w:before="100" w:beforeAutospacing="1" w:after="100" w:afterAutospacing="1"/>
    </w:pPr>
  </w:style>
  <w:style w:type="table" w:customStyle="1" w:styleId="TableNormal1">
    <w:name w:val="Table Normal1"/>
    <w:uiPriority w:val="2"/>
    <w:semiHidden/>
    <w:unhideWhenUsed/>
    <w:qFormat/>
    <w:rsid w:val="007622D2"/>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22D2"/>
    <w:pPr>
      <w:widowControl w:val="0"/>
      <w:autoSpaceDE w:val="0"/>
      <w:autoSpaceDN w:val="0"/>
    </w:pPr>
    <w:rPr>
      <w:sz w:val="22"/>
      <w:szCs w:val="22"/>
      <w:lang w:val="ro-RO" w:eastAsia="en-US"/>
    </w:rPr>
  </w:style>
  <w:style w:type="character" w:styleId="UnresolvedMention">
    <w:name w:val="Unresolved Mention"/>
    <w:basedOn w:val="DefaultParagraphFont"/>
    <w:uiPriority w:val="99"/>
    <w:semiHidden/>
    <w:unhideWhenUsed/>
    <w:rsid w:val="002233A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036B7"/>
    <w:rPr>
      <w:b/>
      <w:bCs/>
    </w:rPr>
  </w:style>
  <w:style w:type="character" w:customStyle="1" w:styleId="CommentSubjectChar">
    <w:name w:val="Comment Subject Char"/>
    <w:basedOn w:val="CommentTextChar"/>
    <w:link w:val="CommentSubject"/>
    <w:uiPriority w:val="99"/>
    <w:semiHidden/>
    <w:rsid w:val="00E036B7"/>
    <w:rPr>
      <w:rFonts w:ascii="Times New Roman" w:eastAsia="Times New Roman" w:hAnsi="Times New Roman" w:cs="Times New Roman"/>
      <w:b/>
      <w:bCs/>
      <w:kern w:val="0"/>
      <w:sz w:val="20"/>
      <w:szCs w:val="20"/>
      <w:lang w:val="ro-RO"/>
    </w:rPr>
  </w:style>
  <w:style w:type="paragraph" w:styleId="Revision">
    <w:name w:val="Revision"/>
    <w:hidden/>
    <w:uiPriority w:val="99"/>
    <w:semiHidden/>
    <w:rsid w:val="00ED5E8A"/>
    <w:pPr>
      <w:spacing w:after="0" w:line="240" w:lineRule="auto"/>
    </w:pPr>
    <w:rPr>
      <w:rFonts w:ascii="Times New Roman" w:eastAsia="Times New Roman" w:hAnsi="Times New Roman" w:cs="Times New Roman"/>
      <w:kern w:val="0"/>
      <w:sz w:val="22"/>
      <w:szCs w:val="22"/>
      <w:lang w:val="ro-RO"/>
    </w:rPr>
  </w:style>
  <w:style w:type="character" w:customStyle="1" w:styleId="whitespace-normal">
    <w:name w:val="whitespace-normal"/>
    <w:basedOn w:val="DefaultParagraphFont"/>
    <w:rsid w:val="00914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2B9DC-E02B-442A-A2D9-976818D61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21011</Words>
  <Characters>119765</Characters>
  <Application>Microsoft Office Word</Application>
  <DocSecurity>0</DocSecurity>
  <Lines>998</Lines>
  <Paragraphs>280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Olesea Plotnic</dc:creator>
  <cp:keywords/>
  <dc:description/>
  <cp:lastModifiedBy>Bacal Florin</cp:lastModifiedBy>
  <cp:revision>3</cp:revision>
  <dcterms:created xsi:type="dcterms:W3CDTF">2026-10-22T07:38:00Z</dcterms:created>
  <dcterms:modified xsi:type="dcterms:W3CDTF">2026-10-23T06:26:00Z</dcterms:modified>
</cp:coreProperties>
</file>