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A8ED1" w14:textId="77777777" w:rsidR="00903EDE" w:rsidRDefault="00903EDE" w:rsidP="005245F3">
      <w:pPr>
        <w:spacing w:before="83"/>
        <w:rPr>
          <w:sz w:val="24"/>
        </w:rPr>
      </w:pPr>
    </w:p>
    <w:p w14:paraId="3732FD1F" w14:textId="77777777" w:rsidR="00903EDE" w:rsidRDefault="00903EDE" w:rsidP="005245F3">
      <w:pPr>
        <w:spacing w:before="83"/>
        <w:rPr>
          <w:sz w:val="24"/>
        </w:rPr>
      </w:pPr>
    </w:p>
    <w:p w14:paraId="7A07C5BD" w14:textId="77777777" w:rsidR="005245F3" w:rsidRDefault="005245F3" w:rsidP="005245F3">
      <w:pPr>
        <w:ind w:left="-1" w:right="278"/>
        <w:jc w:val="center"/>
        <w:rPr>
          <w:b/>
          <w:sz w:val="24"/>
        </w:rPr>
      </w:pPr>
      <w:r>
        <w:rPr>
          <w:b/>
          <w:spacing w:val="-2"/>
          <w:sz w:val="24"/>
        </w:rPr>
        <w:t>SINTEZA</w:t>
      </w:r>
    </w:p>
    <w:p w14:paraId="1D765006" w14:textId="77777777" w:rsidR="00432501" w:rsidRDefault="005245F3" w:rsidP="005245F3">
      <w:pPr>
        <w:ind w:left="-1" w:right="282"/>
        <w:jc w:val="center"/>
        <w:rPr>
          <w:b/>
          <w:spacing w:val="-2"/>
          <w:sz w:val="24"/>
        </w:rPr>
      </w:pPr>
      <w:r>
        <w:rPr>
          <w:b/>
          <w:sz w:val="24"/>
        </w:rPr>
        <w:t xml:space="preserve">la </w:t>
      </w:r>
      <w:r>
        <w:rPr>
          <w:b/>
          <w:spacing w:val="-2"/>
          <w:sz w:val="24"/>
        </w:rPr>
        <w:t>proiectul</w:t>
      </w:r>
    </w:p>
    <w:p w14:paraId="1739CB37" w14:textId="622AEFAE" w:rsidR="005245F3" w:rsidRPr="00943D26" w:rsidRDefault="00432501" w:rsidP="005245F3">
      <w:pPr>
        <w:ind w:left="-1" w:right="282"/>
        <w:jc w:val="center"/>
        <w:rPr>
          <w:b/>
          <w:spacing w:val="-2"/>
          <w:sz w:val="24"/>
        </w:rPr>
      </w:pPr>
      <w:r w:rsidRPr="00432501">
        <w:rPr>
          <w:b/>
          <w:i/>
          <w:iCs/>
          <w:spacing w:val="-2"/>
          <w:sz w:val="24"/>
        </w:rPr>
        <w:t>hotărâr</w:t>
      </w:r>
      <w:r>
        <w:rPr>
          <w:b/>
          <w:i/>
          <w:iCs/>
          <w:spacing w:val="-2"/>
          <w:sz w:val="24"/>
        </w:rPr>
        <w:t>i</w:t>
      </w:r>
      <w:r w:rsidRPr="00432501">
        <w:rPr>
          <w:b/>
          <w:i/>
          <w:iCs/>
          <w:spacing w:val="-2"/>
          <w:sz w:val="24"/>
        </w:rPr>
        <w:t>i pentru aprobarea Procedurii de demonstrare a nivelului de conformitate a liniilor feroviare existente cu parametrii de bază ai specificațiilor tehnice de interoperabilitate</w:t>
      </w:r>
      <w:r w:rsidR="00943D26">
        <w:rPr>
          <w:b/>
          <w:spacing w:val="-2"/>
          <w:sz w:val="24"/>
        </w:rPr>
        <w:t xml:space="preserve"> (619/MIDR/2026)</w:t>
      </w:r>
    </w:p>
    <w:p w14:paraId="1F35B1A8" w14:textId="304334EE" w:rsidR="005245F3" w:rsidRPr="00432501" w:rsidRDefault="005245F3" w:rsidP="005245F3">
      <w:pPr>
        <w:ind w:firstLine="709"/>
        <w:jc w:val="center"/>
        <w:rPr>
          <w:b/>
          <w:bCs/>
          <w:i/>
          <w:iCs/>
          <w:sz w:val="24"/>
          <w:szCs w:val="24"/>
          <w:lang w:val="pt-PT"/>
        </w:rPr>
      </w:pPr>
    </w:p>
    <w:tbl>
      <w:tblPr>
        <w:tblStyle w:val="TableNormal1"/>
        <w:tblW w:w="14718" w:type="dxa"/>
        <w:tblInd w:w="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83"/>
        <w:gridCol w:w="632"/>
        <w:gridCol w:w="7164"/>
        <w:gridCol w:w="2839"/>
      </w:tblGrid>
      <w:tr w:rsidR="005245F3" w14:paraId="5A906BD3" w14:textId="77777777" w:rsidTr="00627B9E">
        <w:trPr>
          <w:trHeight w:val="658"/>
        </w:trPr>
        <w:tc>
          <w:tcPr>
            <w:tcW w:w="4082" w:type="dxa"/>
            <w:shd w:val="clear" w:color="auto" w:fill="B4C6E7" w:themeFill="accent1" w:themeFillTint="66"/>
          </w:tcPr>
          <w:p w14:paraId="69ED481B" w14:textId="77777777" w:rsidR="005245F3" w:rsidRDefault="005245F3" w:rsidP="004417F1">
            <w:pPr>
              <w:pStyle w:val="TableParagraph"/>
              <w:ind w:left="261" w:firstLine="374"/>
              <w:rPr>
                <w:b/>
                <w:sz w:val="24"/>
              </w:rPr>
            </w:pPr>
            <w:r>
              <w:rPr>
                <w:b/>
                <w:sz w:val="24"/>
              </w:rPr>
              <w:t>Participantul la avizare, consultare</w:t>
            </w:r>
            <w:r>
              <w:rPr>
                <w:b/>
                <w:spacing w:val="-15"/>
                <w:sz w:val="24"/>
              </w:rPr>
              <w:t xml:space="preserve"> </w:t>
            </w:r>
            <w:r>
              <w:rPr>
                <w:b/>
                <w:sz w:val="24"/>
              </w:rPr>
              <w:t>publică,</w:t>
            </w:r>
            <w:r>
              <w:rPr>
                <w:b/>
                <w:spacing w:val="-15"/>
                <w:sz w:val="24"/>
              </w:rPr>
              <w:t xml:space="preserve"> </w:t>
            </w:r>
            <w:r>
              <w:rPr>
                <w:b/>
                <w:sz w:val="24"/>
              </w:rPr>
              <w:t>expertizare</w:t>
            </w:r>
          </w:p>
        </w:tc>
        <w:tc>
          <w:tcPr>
            <w:tcW w:w="632" w:type="dxa"/>
            <w:shd w:val="clear" w:color="auto" w:fill="B4C6E7" w:themeFill="accent1" w:themeFillTint="66"/>
          </w:tcPr>
          <w:p w14:paraId="4EF417FD" w14:textId="77777777" w:rsidR="005245F3" w:rsidRDefault="005245F3" w:rsidP="004417F1">
            <w:pPr>
              <w:pStyle w:val="TableParagraph"/>
              <w:ind w:left="136" w:right="119" w:firstLine="7"/>
              <w:rPr>
                <w:b/>
                <w:sz w:val="24"/>
              </w:rPr>
            </w:pPr>
            <w:r>
              <w:rPr>
                <w:b/>
                <w:spacing w:val="-4"/>
                <w:sz w:val="24"/>
              </w:rPr>
              <w:t>Nr. crt.</w:t>
            </w:r>
          </w:p>
        </w:tc>
        <w:tc>
          <w:tcPr>
            <w:tcW w:w="7164" w:type="dxa"/>
            <w:shd w:val="clear" w:color="auto" w:fill="B4C6E7" w:themeFill="accent1" w:themeFillTint="66"/>
          </w:tcPr>
          <w:p w14:paraId="05491922" w14:textId="77777777" w:rsidR="005245F3" w:rsidRDefault="005245F3" w:rsidP="004417F1">
            <w:pPr>
              <w:pStyle w:val="TableParagraph"/>
              <w:ind w:left="1856" w:right="1525" w:firstLine="828"/>
              <w:rPr>
                <w:b/>
                <w:sz w:val="24"/>
              </w:rPr>
            </w:pPr>
            <w:r>
              <w:rPr>
                <w:b/>
                <w:sz w:val="24"/>
              </w:rPr>
              <w:t>Conținutul obiecției, propunerii,</w:t>
            </w:r>
            <w:r>
              <w:rPr>
                <w:b/>
                <w:spacing w:val="-15"/>
                <w:sz w:val="24"/>
              </w:rPr>
              <w:t xml:space="preserve"> </w:t>
            </w:r>
            <w:r>
              <w:rPr>
                <w:b/>
                <w:sz w:val="24"/>
              </w:rPr>
              <w:t>recomandării,</w:t>
            </w:r>
            <w:r>
              <w:rPr>
                <w:b/>
                <w:spacing w:val="-15"/>
                <w:sz w:val="24"/>
              </w:rPr>
              <w:t xml:space="preserve"> </w:t>
            </w:r>
            <w:r>
              <w:rPr>
                <w:b/>
                <w:sz w:val="24"/>
              </w:rPr>
              <w:t>concluziei</w:t>
            </w:r>
          </w:p>
        </w:tc>
        <w:tc>
          <w:tcPr>
            <w:tcW w:w="2840" w:type="dxa"/>
            <w:shd w:val="clear" w:color="auto" w:fill="B4C6E7" w:themeFill="accent1" w:themeFillTint="66"/>
          </w:tcPr>
          <w:p w14:paraId="6055E71F" w14:textId="77777777" w:rsidR="005245F3" w:rsidRDefault="005245F3" w:rsidP="004417F1">
            <w:pPr>
              <w:pStyle w:val="TableParagraph"/>
              <w:ind w:left="390" w:right="367" w:firstLine="316"/>
              <w:rPr>
                <w:b/>
                <w:sz w:val="24"/>
              </w:rPr>
            </w:pPr>
            <w:r>
              <w:rPr>
                <w:b/>
                <w:spacing w:val="-2"/>
                <w:sz w:val="24"/>
              </w:rPr>
              <w:t xml:space="preserve">Argumentarea </w:t>
            </w:r>
            <w:r>
              <w:rPr>
                <w:b/>
                <w:sz w:val="24"/>
              </w:rPr>
              <w:t>autorului</w:t>
            </w:r>
            <w:r>
              <w:rPr>
                <w:b/>
                <w:spacing w:val="-15"/>
                <w:sz w:val="24"/>
              </w:rPr>
              <w:t xml:space="preserve"> </w:t>
            </w:r>
            <w:r>
              <w:rPr>
                <w:b/>
                <w:sz w:val="24"/>
              </w:rPr>
              <w:t>proiectului</w:t>
            </w:r>
          </w:p>
        </w:tc>
      </w:tr>
      <w:tr w:rsidR="005245F3" w14:paraId="234690C6" w14:textId="77777777" w:rsidTr="009E338E">
        <w:trPr>
          <w:trHeight w:val="313"/>
        </w:trPr>
        <w:tc>
          <w:tcPr>
            <w:tcW w:w="14718" w:type="dxa"/>
            <w:gridSpan w:val="4"/>
            <w:tcBorders>
              <w:bottom w:val="single" w:sz="4" w:space="0" w:color="000000"/>
            </w:tcBorders>
            <w:shd w:val="clear" w:color="auto" w:fill="B4C6E7" w:themeFill="accent1" w:themeFillTint="66"/>
          </w:tcPr>
          <w:p w14:paraId="71855624" w14:textId="77777777" w:rsidR="005245F3" w:rsidRDefault="005245F3" w:rsidP="004417F1">
            <w:pPr>
              <w:pStyle w:val="TableParagraph"/>
              <w:spacing w:line="268" w:lineRule="exact"/>
              <w:ind w:left="14"/>
              <w:jc w:val="center"/>
              <w:rPr>
                <w:sz w:val="24"/>
              </w:rPr>
            </w:pPr>
            <w:r>
              <w:rPr>
                <w:sz w:val="24"/>
              </w:rPr>
              <w:t>Avizare</w:t>
            </w:r>
            <w:r>
              <w:rPr>
                <w:spacing w:val="-5"/>
                <w:sz w:val="24"/>
              </w:rPr>
              <w:t xml:space="preserve"> </w:t>
            </w:r>
            <w:r>
              <w:rPr>
                <w:sz w:val="24"/>
              </w:rPr>
              <w:t>și</w:t>
            </w:r>
            <w:r>
              <w:rPr>
                <w:spacing w:val="-1"/>
                <w:sz w:val="24"/>
              </w:rPr>
              <w:t xml:space="preserve"> </w:t>
            </w:r>
            <w:r>
              <w:rPr>
                <w:sz w:val="24"/>
              </w:rPr>
              <w:t>consultare</w:t>
            </w:r>
            <w:r>
              <w:rPr>
                <w:spacing w:val="-2"/>
                <w:sz w:val="24"/>
              </w:rPr>
              <w:t xml:space="preserve"> publică</w:t>
            </w:r>
          </w:p>
        </w:tc>
      </w:tr>
      <w:tr w:rsidR="005245F3" w:rsidRPr="00C937B3" w14:paraId="75C6141F" w14:textId="77777777" w:rsidTr="00627B9E">
        <w:trPr>
          <w:trHeight w:val="205"/>
        </w:trPr>
        <w:tc>
          <w:tcPr>
            <w:tcW w:w="4082" w:type="dxa"/>
            <w:tcBorders>
              <w:top w:val="single" w:sz="4" w:space="0" w:color="000000"/>
              <w:left w:val="single" w:sz="4" w:space="0" w:color="000000"/>
              <w:bottom w:val="single" w:sz="4" w:space="0" w:color="auto"/>
              <w:right w:val="single" w:sz="4" w:space="0" w:color="000000"/>
            </w:tcBorders>
            <w:vAlign w:val="center"/>
          </w:tcPr>
          <w:p w14:paraId="120C7CFC" w14:textId="77777777" w:rsidR="00432501" w:rsidRPr="00D10932" w:rsidRDefault="00432501" w:rsidP="00432501">
            <w:pPr>
              <w:pStyle w:val="TableParagraph"/>
              <w:spacing w:before="1"/>
              <w:ind w:left="112"/>
              <w:jc w:val="center"/>
              <w:rPr>
                <w:b/>
                <w:bCs/>
                <w:sz w:val="24"/>
                <w:szCs w:val="24"/>
              </w:rPr>
            </w:pPr>
            <w:r w:rsidRPr="00D10932">
              <w:rPr>
                <w:b/>
                <w:bCs/>
                <w:sz w:val="24"/>
                <w:szCs w:val="24"/>
              </w:rPr>
              <w:t>ÎS ”Calea Ferată din Moldova”</w:t>
            </w:r>
          </w:p>
          <w:p w14:paraId="4D3B21D1" w14:textId="5B7D6F62" w:rsidR="00BA2D78" w:rsidRPr="00D10932" w:rsidRDefault="00432501" w:rsidP="00432501">
            <w:pPr>
              <w:pStyle w:val="TableParagraph"/>
              <w:spacing w:line="268" w:lineRule="exact"/>
              <w:jc w:val="center"/>
              <w:rPr>
                <w:b/>
                <w:bCs/>
                <w:sz w:val="24"/>
                <w:szCs w:val="24"/>
              </w:rPr>
            </w:pPr>
            <w:r w:rsidRPr="00D10932">
              <w:rPr>
                <w:b/>
                <w:bCs/>
                <w:sz w:val="24"/>
                <w:szCs w:val="24"/>
              </w:rPr>
              <w:t>(nr. 1190 din 25.06.2026)</w:t>
            </w:r>
          </w:p>
          <w:p w14:paraId="039EBD6A" w14:textId="6CC7F668" w:rsidR="005245F3" w:rsidRPr="00C937B3" w:rsidRDefault="005245F3" w:rsidP="0045327B">
            <w:pPr>
              <w:pStyle w:val="TableParagraph"/>
              <w:spacing w:before="1"/>
              <w:ind w:left="112"/>
              <w:jc w:val="center"/>
              <w:rPr>
                <w:sz w:val="20"/>
              </w:rPr>
            </w:pPr>
          </w:p>
        </w:tc>
        <w:tc>
          <w:tcPr>
            <w:tcW w:w="632" w:type="dxa"/>
            <w:tcBorders>
              <w:top w:val="single" w:sz="4" w:space="0" w:color="000000"/>
              <w:left w:val="single" w:sz="4" w:space="0" w:color="000000"/>
              <w:bottom w:val="single" w:sz="4" w:space="0" w:color="auto"/>
              <w:right w:val="single" w:sz="4" w:space="0" w:color="000000"/>
            </w:tcBorders>
            <w:vAlign w:val="center"/>
          </w:tcPr>
          <w:p w14:paraId="7BD549EB" w14:textId="77777777" w:rsidR="005245F3" w:rsidRPr="00C937B3" w:rsidRDefault="005245F3" w:rsidP="004417F1">
            <w:pPr>
              <w:pStyle w:val="TableParagraph"/>
              <w:spacing w:line="268" w:lineRule="exact"/>
              <w:ind w:left="112"/>
              <w:rPr>
                <w:sz w:val="24"/>
              </w:rPr>
            </w:pPr>
            <w:r w:rsidRPr="00C937B3">
              <w:rPr>
                <w:spacing w:val="-5"/>
                <w:sz w:val="24"/>
              </w:rPr>
              <w:t>1.</w:t>
            </w:r>
          </w:p>
        </w:tc>
        <w:tc>
          <w:tcPr>
            <w:tcW w:w="7164" w:type="dxa"/>
            <w:tcBorders>
              <w:top w:val="single" w:sz="4" w:space="0" w:color="000000"/>
              <w:left w:val="single" w:sz="4" w:space="0" w:color="000000"/>
              <w:bottom w:val="single" w:sz="4" w:space="0" w:color="auto"/>
              <w:right w:val="single" w:sz="4" w:space="0" w:color="000000"/>
            </w:tcBorders>
            <w:vAlign w:val="center"/>
          </w:tcPr>
          <w:p w14:paraId="7D7E9C4D" w14:textId="77777777" w:rsidR="005245F3" w:rsidRPr="007D6083" w:rsidRDefault="00CD070D" w:rsidP="009E338E">
            <w:pPr>
              <w:pStyle w:val="TableParagraph"/>
              <w:spacing w:line="270" w:lineRule="atLeast"/>
              <w:ind w:right="98"/>
              <w:jc w:val="center"/>
              <w:rPr>
                <w:b/>
                <w:bCs/>
                <w:sz w:val="24"/>
              </w:rPr>
            </w:pPr>
            <w:r w:rsidRPr="007D6083">
              <w:rPr>
                <w:b/>
                <w:bCs/>
                <w:sz w:val="24"/>
              </w:rPr>
              <w:t>La punctul 2.2.2</w:t>
            </w:r>
          </w:p>
          <w:p w14:paraId="24E439F4" w14:textId="77777777" w:rsidR="00CD070D" w:rsidRDefault="00CD070D" w:rsidP="004417F1">
            <w:pPr>
              <w:pStyle w:val="TableParagraph"/>
              <w:spacing w:line="270" w:lineRule="atLeast"/>
              <w:ind w:left="109" w:right="98"/>
              <w:jc w:val="both"/>
              <w:rPr>
                <w:sz w:val="24"/>
              </w:rPr>
            </w:pPr>
            <w:r>
              <w:rPr>
                <w:sz w:val="24"/>
              </w:rPr>
              <w:t xml:space="preserve">Se propune completarea cu o prevedere privind implementarea etapizată a procedurii, stipulând că, pentru perioada de tranziției, verificarea sectoarelor de tranzit pilot se va efectua în condițiile de cofinanțare, cu atragerea fondurilor de asistență tehnică ale UE </w:t>
            </w:r>
          </w:p>
          <w:p w14:paraId="4C3478F4" w14:textId="77777777" w:rsidR="00A84D54" w:rsidRDefault="00A84D54" w:rsidP="004417F1">
            <w:pPr>
              <w:pStyle w:val="TableParagraph"/>
              <w:spacing w:line="270" w:lineRule="atLeast"/>
              <w:ind w:left="109" w:right="98"/>
              <w:jc w:val="both"/>
              <w:rPr>
                <w:sz w:val="24"/>
              </w:rPr>
            </w:pPr>
          </w:p>
          <w:p w14:paraId="6B2E9F23" w14:textId="77777777" w:rsidR="00A84D54" w:rsidRDefault="00A84D54" w:rsidP="004417F1">
            <w:pPr>
              <w:pStyle w:val="TableParagraph"/>
              <w:spacing w:line="270" w:lineRule="atLeast"/>
              <w:ind w:left="109" w:right="98"/>
              <w:jc w:val="both"/>
              <w:rPr>
                <w:sz w:val="24"/>
              </w:rPr>
            </w:pPr>
          </w:p>
          <w:p w14:paraId="59CBC880" w14:textId="77777777" w:rsidR="00A84D54" w:rsidRDefault="00A84D54" w:rsidP="004417F1">
            <w:pPr>
              <w:pStyle w:val="TableParagraph"/>
              <w:spacing w:line="270" w:lineRule="atLeast"/>
              <w:ind w:left="109" w:right="98"/>
              <w:jc w:val="both"/>
              <w:rPr>
                <w:sz w:val="24"/>
              </w:rPr>
            </w:pPr>
          </w:p>
          <w:p w14:paraId="62C2C935" w14:textId="77777777" w:rsidR="00A84D54" w:rsidRDefault="00A84D54" w:rsidP="004417F1">
            <w:pPr>
              <w:pStyle w:val="TableParagraph"/>
              <w:spacing w:line="270" w:lineRule="atLeast"/>
              <w:ind w:left="109" w:right="98"/>
              <w:jc w:val="both"/>
              <w:rPr>
                <w:sz w:val="24"/>
              </w:rPr>
            </w:pPr>
          </w:p>
          <w:p w14:paraId="59A76849" w14:textId="77777777" w:rsidR="00A84D54" w:rsidRDefault="00A84D54" w:rsidP="004417F1">
            <w:pPr>
              <w:pStyle w:val="TableParagraph"/>
              <w:spacing w:line="270" w:lineRule="atLeast"/>
              <w:ind w:left="109" w:right="98"/>
              <w:jc w:val="both"/>
              <w:rPr>
                <w:sz w:val="24"/>
              </w:rPr>
            </w:pPr>
          </w:p>
          <w:p w14:paraId="0EA8E876" w14:textId="77777777" w:rsidR="00A84D54" w:rsidRDefault="00A84D54" w:rsidP="004417F1">
            <w:pPr>
              <w:pStyle w:val="TableParagraph"/>
              <w:spacing w:line="270" w:lineRule="atLeast"/>
              <w:ind w:left="109" w:right="98"/>
              <w:jc w:val="both"/>
              <w:rPr>
                <w:sz w:val="24"/>
              </w:rPr>
            </w:pPr>
          </w:p>
          <w:p w14:paraId="4453D220" w14:textId="77777777" w:rsidR="00A84D54" w:rsidRDefault="00A84D54" w:rsidP="004417F1">
            <w:pPr>
              <w:pStyle w:val="TableParagraph"/>
              <w:spacing w:line="270" w:lineRule="atLeast"/>
              <w:ind w:left="109" w:right="98"/>
              <w:jc w:val="both"/>
              <w:rPr>
                <w:sz w:val="24"/>
              </w:rPr>
            </w:pPr>
          </w:p>
          <w:p w14:paraId="44FC4413" w14:textId="77777777" w:rsidR="00A84D54" w:rsidRDefault="00A84D54" w:rsidP="004417F1">
            <w:pPr>
              <w:pStyle w:val="TableParagraph"/>
              <w:spacing w:line="270" w:lineRule="atLeast"/>
              <w:ind w:left="109" w:right="98"/>
              <w:jc w:val="both"/>
              <w:rPr>
                <w:sz w:val="24"/>
              </w:rPr>
            </w:pPr>
          </w:p>
          <w:p w14:paraId="66DC4C39" w14:textId="77777777" w:rsidR="00A84D54" w:rsidRDefault="00A84D54" w:rsidP="004417F1">
            <w:pPr>
              <w:pStyle w:val="TableParagraph"/>
              <w:spacing w:line="270" w:lineRule="atLeast"/>
              <w:ind w:left="109" w:right="98"/>
              <w:jc w:val="both"/>
              <w:rPr>
                <w:sz w:val="24"/>
              </w:rPr>
            </w:pPr>
          </w:p>
          <w:p w14:paraId="3B065EB2" w14:textId="77777777" w:rsidR="00A84D54" w:rsidRDefault="00A84D54" w:rsidP="004417F1">
            <w:pPr>
              <w:pStyle w:val="TableParagraph"/>
              <w:spacing w:line="270" w:lineRule="atLeast"/>
              <w:ind w:left="109" w:right="98"/>
              <w:jc w:val="both"/>
              <w:rPr>
                <w:sz w:val="24"/>
              </w:rPr>
            </w:pPr>
          </w:p>
          <w:p w14:paraId="00DD2409" w14:textId="77777777" w:rsidR="00A84D54" w:rsidRDefault="00A84D54" w:rsidP="004417F1">
            <w:pPr>
              <w:pStyle w:val="TableParagraph"/>
              <w:spacing w:line="270" w:lineRule="atLeast"/>
              <w:ind w:left="109" w:right="98"/>
              <w:jc w:val="both"/>
              <w:rPr>
                <w:sz w:val="24"/>
              </w:rPr>
            </w:pPr>
          </w:p>
          <w:p w14:paraId="512D1D79" w14:textId="77777777" w:rsidR="00A84D54" w:rsidRDefault="00A84D54" w:rsidP="004417F1">
            <w:pPr>
              <w:pStyle w:val="TableParagraph"/>
              <w:spacing w:line="270" w:lineRule="atLeast"/>
              <w:ind w:left="109" w:right="98"/>
              <w:jc w:val="both"/>
              <w:rPr>
                <w:sz w:val="24"/>
              </w:rPr>
            </w:pPr>
          </w:p>
          <w:p w14:paraId="3FF5D014" w14:textId="77777777" w:rsidR="00A84D54" w:rsidRDefault="00A84D54" w:rsidP="004417F1">
            <w:pPr>
              <w:pStyle w:val="TableParagraph"/>
              <w:spacing w:line="270" w:lineRule="atLeast"/>
              <w:ind w:left="109" w:right="98"/>
              <w:jc w:val="both"/>
              <w:rPr>
                <w:sz w:val="24"/>
              </w:rPr>
            </w:pPr>
          </w:p>
          <w:p w14:paraId="2CA761D6" w14:textId="77777777" w:rsidR="00A84D54" w:rsidRDefault="00A84D54" w:rsidP="004417F1">
            <w:pPr>
              <w:pStyle w:val="TableParagraph"/>
              <w:spacing w:line="270" w:lineRule="atLeast"/>
              <w:ind w:left="109" w:right="98"/>
              <w:jc w:val="both"/>
              <w:rPr>
                <w:sz w:val="24"/>
              </w:rPr>
            </w:pPr>
          </w:p>
          <w:p w14:paraId="2336F225" w14:textId="77777777" w:rsidR="00A84D54" w:rsidRDefault="00A84D54" w:rsidP="004417F1">
            <w:pPr>
              <w:pStyle w:val="TableParagraph"/>
              <w:spacing w:line="270" w:lineRule="atLeast"/>
              <w:ind w:left="109" w:right="98"/>
              <w:jc w:val="both"/>
              <w:rPr>
                <w:sz w:val="24"/>
              </w:rPr>
            </w:pPr>
          </w:p>
          <w:p w14:paraId="4C6DD506" w14:textId="77777777" w:rsidR="00B27D57" w:rsidRDefault="00B27D57" w:rsidP="007D6083">
            <w:pPr>
              <w:pStyle w:val="TableParagraph"/>
              <w:spacing w:line="270" w:lineRule="atLeast"/>
              <w:ind w:right="98"/>
              <w:jc w:val="both"/>
              <w:rPr>
                <w:sz w:val="24"/>
              </w:rPr>
            </w:pPr>
          </w:p>
          <w:p w14:paraId="7BD31C74" w14:textId="77777777" w:rsidR="00B27D57" w:rsidRDefault="00B27D57" w:rsidP="004417F1">
            <w:pPr>
              <w:pStyle w:val="TableParagraph"/>
              <w:spacing w:line="270" w:lineRule="atLeast"/>
              <w:ind w:left="109" w:right="98"/>
              <w:jc w:val="both"/>
              <w:rPr>
                <w:sz w:val="24"/>
              </w:rPr>
            </w:pPr>
          </w:p>
          <w:p w14:paraId="7723DDE6" w14:textId="3ADB6226" w:rsidR="00A84D54" w:rsidRDefault="00A84D54" w:rsidP="007D6083">
            <w:pPr>
              <w:pStyle w:val="TableParagraph"/>
              <w:spacing w:line="270" w:lineRule="atLeast"/>
              <w:ind w:left="109" w:right="98"/>
              <w:jc w:val="center"/>
              <w:rPr>
                <w:sz w:val="24"/>
              </w:rPr>
            </w:pPr>
            <w:r w:rsidRPr="007D6083">
              <w:rPr>
                <w:b/>
                <w:bCs/>
                <w:sz w:val="24"/>
              </w:rPr>
              <w:t>La punctul 2.2.3</w:t>
            </w:r>
            <w:r>
              <w:rPr>
                <w:sz w:val="24"/>
              </w:rPr>
              <w:t>.</w:t>
            </w:r>
          </w:p>
          <w:p w14:paraId="3B5824ED" w14:textId="77777777" w:rsidR="00A84D54" w:rsidRDefault="00A84D54" w:rsidP="004417F1">
            <w:pPr>
              <w:pStyle w:val="TableParagraph"/>
              <w:spacing w:line="270" w:lineRule="atLeast"/>
              <w:ind w:left="109" w:right="98"/>
              <w:jc w:val="both"/>
              <w:rPr>
                <w:sz w:val="24"/>
              </w:rPr>
            </w:pPr>
            <w:r>
              <w:rPr>
                <w:sz w:val="24"/>
              </w:rPr>
              <w:t xml:space="preserve">Se propune stabilirea unei perioade de tranziție pentru alinierea etapizată a întregii documentații tehnice  a gospodăriei de căi la noile standarde </w:t>
            </w:r>
            <w:r>
              <w:rPr>
                <w:sz w:val="24"/>
              </w:rPr>
              <w:lastRenderedPageBreak/>
              <w:t>europene. Până la finalizarea acestui proces, să se permită CFM utilizarea documentelor tehnice existente, a pașapoartelor distanțelor de cale (PC) și de electroprovizionare (EC), precum și a datelor actuale ale măsurătorilor instrumentale pe teren (vagoane de măsurat calea și mijloace de defectoscopie) ca bază legitimă pentru efectuarea evaluării.</w:t>
            </w:r>
          </w:p>
          <w:p w14:paraId="2FF43A63" w14:textId="77777777" w:rsidR="00B27D57" w:rsidRDefault="00B27D57" w:rsidP="004417F1">
            <w:pPr>
              <w:pStyle w:val="TableParagraph"/>
              <w:spacing w:line="270" w:lineRule="atLeast"/>
              <w:ind w:left="109" w:right="98"/>
              <w:jc w:val="both"/>
              <w:rPr>
                <w:sz w:val="24"/>
              </w:rPr>
            </w:pPr>
          </w:p>
          <w:p w14:paraId="7029B78A" w14:textId="77777777" w:rsidR="007D6083" w:rsidRDefault="007D6083" w:rsidP="007D6083">
            <w:pPr>
              <w:pStyle w:val="TableParagraph"/>
              <w:spacing w:line="270" w:lineRule="atLeast"/>
              <w:ind w:left="109" w:right="98"/>
              <w:jc w:val="both"/>
              <w:rPr>
                <w:b/>
                <w:bCs/>
                <w:sz w:val="24"/>
                <w:lang w:val="pt-PT"/>
              </w:rPr>
            </w:pPr>
          </w:p>
          <w:p w14:paraId="5B1704A6" w14:textId="77777777" w:rsidR="007D6083" w:rsidRDefault="007D6083" w:rsidP="007D6083">
            <w:pPr>
              <w:pStyle w:val="TableParagraph"/>
              <w:spacing w:line="270" w:lineRule="atLeast"/>
              <w:ind w:left="109" w:right="98"/>
              <w:jc w:val="both"/>
              <w:rPr>
                <w:b/>
                <w:bCs/>
                <w:sz w:val="24"/>
                <w:lang w:val="pt-PT"/>
              </w:rPr>
            </w:pPr>
          </w:p>
          <w:p w14:paraId="0FDC3974" w14:textId="77777777" w:rsidR="007D6083" w:rsidRDefault="007D6083" w:rsidP="007D6083">
            <w:pPr>
              <w:pStyle w:val="TableParagraph"/>
              <w:spacing w:line="270" w:lineRule="atLeast"/>
              <w:ind w:left="109" w:right="98"/>
              <w:jc w:val="both"/>
              <w:rPr>
                <w:b/>
                <w:bCs/>
                <w:sz w:val="24"/>
                <w:lang w:val="pt-PT"/>
              </w:rPr>
            </w:pPr>
          </w:p>
          <w:p w14:paraId="7EA0B062" w14:textId="77777777" w:rsidR="007D6083" w:rsidRDefault="007D6083" w:rsidP="007D6083">
            <w:pPr>
              <w:pStyle w:val="TableParagraph"/>
              <w:spacing w:line="270" w:lineRule="atLeast"/>
              <w:ind w:left="109" w:right="98"/>
              <w:jc w:val="both"/>
              <w:rPr>
                <w:b/>
                <w:bCs/>
                <w:sz w:val="24"/>
                <w:lang w:val="pt-PT"/>
              </w:rPr>
            </w:pPr>
          </w:p>
          <w:p w14:paraId="6F0F0AFE" w14:textId="77777777" w:rsidR="007D6083" w:rsidRDefault="007D6083" w:rsidP="007D6083">
            <w:pPr>
              <w:pStyle w:val="TableParagraph"/>
              <w:spacing w:line="270" w:lineRule="atLeast"/>
              <w:ind w:left="109" w:right="98"/>
              <w:jc w:val="both"/>
              <w:rPr>
                <w:b/>
                <w:bCs/>
                <w:sz w:val="24"/>
                <w:lang w:val="pt-PT"/>
              </w:rPr>
            </w:pPr>
          </w:p>
          <w:p w14:paraId="4F62FBEF" w14:textId="77777777" w:rsidR="007D6083" w:rsidRDefault="007D6083" w:rsidP="007D6083">
            <w:pPr>
              <w:pStyle w:val="TableParagraph"/>
              <w:spacing w:line="270" w:lineRule="atLeast"/>
              <w:ind w:left="109" w:right="98"/>
              <w:jc w:val="both"/>
              <w:rPr>
                <w:b/>
                <w:bCs/>
                <w:sz w:val="24"/>
                <w:lang w:val="pt-PT"/>
              </w:rPr>
            </w:pPr>
          </w:p>
          <w:p w14:paraId="65661A47" w14:textId="77777777" w:rsidR="007D6083" w:rsidRDefault="007D6083" w:rsidP="007D6083">
            <w:pPr>
              <w:pStyle w:val="TableParagraph"/>
              <w:spacing w:line="270" w:lineRule="atLeast"/>
              <w:ind w:left="109" w:right="98"/>
              <w:jc w:val="both"/>
              <w:rPr>
                <w:b/>
                <w:bCs/>
                <w:sz w:val="24"/>
                <w:lang w:val="pt-PT"/>
              </w:rPr>
            </w:pPr>
          </w:p>
          <w:p w14:paraId="554FB7BC" w14:textId="77777777" w:rsidR="007D6083" w:rsidRDefault="007D6083" w:rsidP="007D6083">
            <w:pPr>
              <w:pStyle w:val="TableParagraph"/>
              <w:spacing w:line="270" w:lineRule="atLeast"/>
              <w:ind w:left="109" w:right="98"/>
              <w:jc w:val="both"/>
              <w:rPr>
                <w:b/>
                <w:bCs/>
                <w:sz w:val="24"/>
                <w:lang w:val="pt-PT"/>
              </w:rPr>
            </w:pPr>
          </w:p>
          <w:p w14:paraId="71BC68C9" w14:textId="77777777" w:rsidR="007D6083" w:rsidRDefault="007D6083" w:rsidP="007D6083">
            <w:pPr>
              <w:pStyle w:val="TableParagraph"/>
              <w:spacing w:line="270" w:lineRule="atLeast"/>
              <w:ind w:left="109" w:right="98"/>
              <w:jc w:val="both"/>
              <w:rPr>
                <w:b/>
                <w:bCs/>
                <w:sz w:val="24"/>
                <w:lang w:val="pt-PT"/>
              </w:rPr>
            </w:pPr>
          </w:p>
          <w:p w14:paraId="5BB3A29C" w14:textId="77777777" w:rsidR="007D6083" w:rsidRDefault="007D6083" w:rsidP="007D6083">
            <w:pPr>
              <w:pStyle w:val="TableParagraph"/>
              <w:spacing w:line="270" w:lineRule="atLeast"/>
              <w:ind w:left="109" w:right="98"/>
              <w:jc w:val="both"/>
              <w:rPr>
                <w:b/>
                <w:bCs/>
                <w:sz w:val="24"/>
                <w:lang w:val="pt-PT"/>
              </w:rPr>
            </w:pPr>
          </w:p>
          <w:p w14:paraId="58B9E706" w14:textId="77777777" w:rsidR="007D6083" w:rsidRDefault="007D6083" w:rsidP="007D6083">
            <w:pPr>
              <w:pStyle w:val="TableParagraph"/>
              <w:spacing w:line="270" w:lineRule="atLeast"/>
              <w:ind w:left="109" w:right="98"/>
              <w:jc w:val="both"/>
              <w:rPr>
                <w:b/>
                <w:bCs/>
                <w:sz w:val="24"/>
                <w:lang w:val="pt-PT"/>
              </w:rPr>
            </w:pPr>
          </w:p>
          <w:p w14:paraId="3B97D5CB" w14:textId="77777777" w:rsidR="007D6083" w:rsidRDefault="007D6083" w:rsidP="007D6083">
            <w:pPr>
              <w:pStyle w:val="TableParagraph"/>
              <w:spacing w:line="270" w:lineRule="atLeast"/>
              <w:ind w:left="109" w:right="98"/>
              <w:jc w:val="both"/>
              <w:rPr>
                <w:b/>
                <w:bCs/>
                <w:sz w:val="24"/>
                <w:lang w:val="pt-PT"/>
              </w:rPr>
            </w:pPr>
          </w:p>
          <w:p w14:paraId="2E6E7737" w14:textId="77777777" w:rsidR="007D6083" w:rsidRDefault="007D6083" w:rsidP="007D6083">
            <w:pPr>
              <w:pStyle w:val="TableParagraph"/>
              <w:spacing w:line="270" w:lineRule="atLeast"/>
              <w:ind w:left="109" w:right="98"/>
              <w:jc w:val="both"/>
              <w:rPr>
                <w:b/>
                <w:bCs/>
                <w:sz w:val="24"/>
                <w:lang w:val="pt-PT"/>
              </w:rPr>
            </w:pPr>
          </w:p>
          <w:p w14:paraId="0343FCA0" w14:textId="635F3A12" w:rsidR="007D6083" w:rsidRPr="007D6083" w:rsidRDefault="007D6083" w:rsidP="007D6083">
            <w:pPr>
              <w:pStyle w:val="TableParagraph"/>
              <w:spacing w:line="270" w:lineRule="atLeast"/>
              <w:ind w:left="109" w:right="98"/>
              <w:jc w:val="both"/>
              <w:rPr>
                <w:sz w:val="24"/>
                <w:lang w:val="pt-PT"/>
              </w:rPr>
            </w:pPr>
            <w:r w:rsidRPr="007D6083">
              <w:rPr>
                <w:sz w:val="24"/>
                <w:lang w:val="pt-PT"/>
              </w:rPr>
              <w:t>Propunerea de a introducerea în preambulul sau în partea finală a Hotărârii a unei norme juridice de protecție:</w:t>
            </w:r>
          </w:p>
          <w:p w14:paraId="623F44D7" w14:textId="77777777" w:rsidR="007D6083" w:rsidRDefault="007D6083" w:rsidP="007D6083">
            <w:pPr>
              <w:pStyle w:val="TableParagraph"/>
              <w:spacing w:line="270" w:lineRule="atLeast"/>
              <w:ind w:left="109" w:right="98"/>
              <w:jc w:val="both"/>
              <w:rPr>
                <w:i/>
                <w:iCs/>
                <w:sz w:val="24"/>
                <w:lang w:val="pt-PT"/>
              </w:rPr>
            </w:pPr>
            <w:r w:rsidRPr="007D6083">
              <w:rPr>
                <w:i/>
                <w:iCs/>
                <w:sz w:val="24"/>
                <w:lang w:val="pt-PT"/>
              </w:rPr>
              <w:t>„Depistarea neconformităților parametrilor infrastructurii existente (IE) cu cerințele specificațiilor STI în cadrul evaluării voluntare nu constituie un temei pentru retragerea autorizațiilor de exploatare, suspendarea circulației sau aplicarea de sancțiuni contravenționale, ci servește ca bază pentru elaborarea Planului de modernizare etapizată a infrastructurii”.</w:t>
            </w:r>
          </w:p>
          <w:p w14:paraId="5A7063CD" w14:textId="77777777" w:rsidR="007D6083" w:rsidRDefault="007D6083" w:rsidP="007D6083">
            <w:pPr>
              <w:pStyle w:val="TableParagraph"/>
              <w:spacing w:line="270" w:lineRule="atLeast"/>
              <w:ind w:left="109" w:right="98"/>
              <w:jc w:val="both"/>
              <w:rPr>
                <w:i/>
                <w:iCs/>
                <w:sz w:val="24"/>
                <w:lang w:val="pt-PT"/>
              </w:rPr>
            </w:pPr>
          </w:p>
          <w:p w14:paraId="4DFB450C" w14:textId="77777777" w:rsidR="007D6083" w:rsidRDefault="007D6083" w:rsidP="007D6083">
            <w:pPr>
              <w:pStyle w:val="TableParagraph"/>
              <w:spacing w:line="270" w:lineRule="atLeast"/>
              <w:ind w:left="109" w:right="98"/>
              <w:jc w:val="both"/>
              <w:rPr>
                <w:i/>
                <w:iCs/>
                <w:sz w:val="24"/>
                <w:lang w:val="pt-PT"/>
              </w:rPr>
            </w:pPr>
          </w:p>
          <w:p w14:paraId="5478835C" w14:textId="77777777" w:rsidR="007D6083" w:rsidRDefault="007D6083" w:rsidP="007D6083">
            <w:pPr>
              <w:pStyle w:val="TableParagraph"/>
              <w:spacing w:line="270" w:lineRule="atLeast"/>
              <w:ind w:left="109" w:right="98"/>
              <w:jc w:val="both"/>
              <w:rPr>
                <w:i/>
                <w:iCs/>
                <w:sz w:val="24"/>
                <w:lang w:val="pt-PT"/>
              </w:rPr>
            </w:pPr>
          </w:p>
          <w:p w14:paraId="73232D4A" w14:textId="77777777" w:rsidR="007D6083" w:rsidRDefault="007D6083" w:rsidP="007D6083">
            <w:pPr>
              <w:pStyle w:val="TableParagraph"/>
              <w:spacing w:line="270" w:lineRule="atLeast"/>
              <w:ind w:left="109" w:right="98"/>
              <w:jc w:val="both"/>
              <w:rPr>
                <w:i/>
                <w:iCs/>
                <w:sz w:val="24"/>
                <w:lang w:val="pt-PT"/>
              </w:rPr>
            </w:pPr>
          </w:p>
          <w:p w14:paraId="76FAFA5B" w14:textId="77777777" w:rsidR="007D6083" w:rsidRDefault="007D6083" w:rsidP="007D6083">
            <w:pPr>
              <w:pStyle w:val="TableParagraph"/>
              <w:spacing w:line="270" w:lineRule="atLeast"/>
              <w:ind w:left="109" w:right="98"/>
              <w:jc w:val="both"/>
              <w:rPr>
                <w:i/>
                <w:iCs/>
                <w:sz w:val="24"/>
                <w:lang w:val="pt-PT"/>
              </w:rPr>
            </w:pPr>
          </w:p>
          <w:p w14:paraId="22460C4B" w14:textId="77777777" w:rsidR="007D6083" w:rsidRDefault="007D6083" w:rsidP="007D6083">
            <w:pPr>
              <w:pStyle w:val="TableParagraph"/>
              <w:spacing w:line="270" w:lineRule="atLeast"/>
              <w:ind w:left="109" w:right="98"/>
              <w:jc w:val="both"/>
              <w:rPr>
                <w:i/>
                <w:iCs/>
                <w:sz w:val="24"/>
                <w:lang w:val="pt-PT"/>
              </w:rPr>
            </w:pPr>
          </w:p>
          <w:p w14:paraId="19A009F8" w14:textId="77777777" w:rsidR="007D6083" w:rsidRDefault="007D6083" w:rsidP="007D6083">
            <w:pPr>
              <w:pStyle w:val="TableParagraph"/>
              <w:spacing w:line="270" w:lineRule="atLeast"/>
              <w:ind w:left="109" w:right="98"/>
              <w:jc w:val="both"/>
              <w:rPr>
                <w:i/>
                <w:iCs/>
                <w:sz w:val="24"/>
                <w:lang w:val="pt-PT"/>
              </w:rPr>
            </w:pPr>
          </w:p>
          <w:p w14:paraId="619EB296" w14:textId="77777777" w:rsidR="007D6083" w:rsidRDefault="007D6083" w:rsidP="007D6083">
            <w:pPr>
              <w:pStyle w:val="TableParagraph"/>
              <w:spacing w:line="270" w:lineRule="atLeast"/>
              <w:ind w:left="109" w:right="98"/>
              <w:jc w:val="both"/>
              <w:rPr>
                <w:i/>
                <w:iCs/>
                <w:sz w:val="24"/>
                <w:lang w:val="pt-PT"/>
              </w:rPr>
            </w:pPr>
          </w:p>
          <w:p w14:paraId="54144169" w14:textId="77777777" w:rsidR="007D6083" w:rsidRDefault="007D6083" w:rsidP="007D6083">
            <w:pPr>
              <w:pStyle w:val="TableParagraph"/>
              <w:spacing w:line="270" w:lineRule="atLeast"/>
              <w:ind w:left="109" w:right="98"/>
              <w:jc w:val="both"/>
              <w:rPr>
                <w:i/>
                <w:iCs/>
                <w:sz w:val="24"/>
                <w:lang w:val="pt-PT"/>
              </w:rPr>
            </w:pPr>
          </w:p>
          <w:p w14:paraId="2A1AF945" w14:textId="77777777" w:rsidR="007D6083" w:rsidRDefault="007D6083" w:rsidP="007D6083">
            <w:pPr>
              <w:pStyle w:val="TableParagraph"/>
              <w:spacing w:line="270" w:lineRule="atLeast"/>
              <w:ind w:left="109" w:right="98"/>
              <w:jc w:val="both"/>
              <w:rPr>
                <w:i/>
                <w:iCs/>
                <w:sz w:val="24"/>
                <w:lang w:val="pt-PT"/>
              </w:rPr>
            </w:pPr>
          </w:p>
          <w:p w14:paraId="1EB59AD8" w14:textId="77777777" w:rsidR="007D6083" w:rsidRDefault="007D6083" w:rsidP="007D6083">
            <w:pPr>
              <w:pStyle w:val="TableParagraph"/>
              <w:spacing w:line="270" w:lineRule="atLeast"/>
              <w:ind w:left="109" w:right="98"/>
              <w:jc w:val="center"/>
              <w:rPr>
                <w:b/>
                <w:bCs/>
                <w:sz w:val="24"/>
                <w:lang w:val="pt-PT"/>
              </w:rPr>
            </w:pPr>
          </w:p>
          <w:p w14:paraId="240383DA" w14:textId="217849D8" w:rsidR="007D6083" w:rsidRDefault="007D6083" w:rsidP="007D6083">
            <w:pPr>
              <w:pStyle w:val="TableParagraph"/>
              <w:spacing w:line="270" w:lineRule="atLeast"/>
              <w:ind w:left="109" w:right="98"/>
              <w:jc w:val="center"/>
              <w:rPr>
                <w:b/>
                <w:bCs/>
                <w:sz w:val="24"/>
                <w:lang w:val="pt-PT"/>
              </w:rPr>
            </w:pPr>
            <w:r w:rsidRPr="007D6083">
              <w:rPr>
                <w:b/>
                <w:bCs/>
                <w:sz w:val="24"/>
                <w:lang w:val="pt-PT"/>
              </w:rPr>
              <w:t>La punctul 2.4</w:t>
            </w:r>
          </w:p>
          <w:p w14:paraId="4081C856" w14:textId="1D6546EA" w:rsidR="00B27D57" w:rsidRPr="007D6083" w:rsidRDefault="007D6083" w:rsidP="007D6083">
            <w:pPr>
              <w:pStyle w:val="TableParagraph"/>
              <w:spacing w:line="270" w:lineRule="atLeast"/>
              <w:ind w:right="98"/>
              <w:jc w:val="both"/>
              <w:rPr>
                <w:sz w:val="24"/>
                <w:lang w:val="pt-PT"/>
              </w:rPr>
            </w:pPr>
            <w:r w:rsidRPr="007D6083">
              <w:rPr>
                <w:sz w:val="24"/>
              </w:rPr>
              <w:t>Solicităm Ministerului Infrastructurii să acționeze în calitate de coordonator și să fixeze în planul de implementare obligația de a organiza cursuri specializate de perfecționare pentru personalul tehnico-ingineresc al CFM din contul granturilor europene cu destinație specială, fără atragerea mijloacelor proprii ale întreprinderii.</w:t>
            </w:r>
          </w:p>
        </w:tc>
        <w:tc>
          <w:tcPr>
            <w:tcW w:w="2840" w:type="dxa"/>
            <w:tcBorders>
              <w:top w:val="single" w:sz="4" w:space="0" w:color="000000"/>
              <w:left w:val="single" w:sz="4" w:space="0" w:color="000000"/>
              <w:bottom w:val="single" w:sz="4" w:space="0" w:color="auto"/>
              <w:right w:val="single" w:sz="4" w:space="0" w:color="000000"/>
            </w:tcBorders>
            <w:vAlign w:val="center"/>
          </w:tcPr>
          <w:p w14:paraId="1A90EB68" w14:textId="49D749B0" w:rsidR="005245F3" w:rsidRDefault="007D6083" w:rsidP="007D6083">
            <w:pPr>
              <w:pStyle w:val="TableParagraph"/>
              <w:ind w:right="93"/>
              <w:jc w:val="both"/>
              <w:rPr>
                <w:sz w:val="24"/>
              </w:rPr>
            </w:pPr>
            <w:r w:rsidRPr="00644B7D">
              <w:rPr>
                <w:b/>
                <w:bCs/>
                <w:sz w:val="24"/>
              </w:rPr>
              <w:lastRenderedPageBreak/>
              <w:t>Nu se acceptă</w:t>
            </w:r>
            <w:r>
              <w:rPr>
                <w:sz w:val="24"/>
              </w:rPr>
              <w:t xml:space="preserve">, </w:t>
            </w:r>
            <w:r w:rsidR="009E338E" w:rsidRPr="009E338E">
              <w:rPr>
                <w:sz w:val="24"/>
              </w:rPr>
              <w:t>deoarece</w:t>
            </w:r>
            <w:r w:rsidR="009E338E">
              <w:rPr>
                <w:sz w:val="24"/>
              </w:rPr>
              <w:t xml:space="preserve"> </w:t>
            </w:r>
            <w:r w:rsidR="009E338E" w:rsidRPr="009E338E">
              <w:rPr>
                <w:sz w:val="24"/>
              </w:rPr>
              <w:t>proiectul stabilește</w:t>
            </w:r>
            <w:r w:rsidR="009E338E">
              <w:rPr>
                <w:sz w:val="24"/>
              </w:rPr>
              <w:t xml:space="preserve"> </w:t>
            </w:r>
            <w:r w:rsidR="009E338E" w:rsidRPr="009E338E">
              <w:rPr>
                <w:sz w:val="24"/>
              </w:rPr>
              <w:t>exclusiv procedura tehnică de demonstrare a nivelului de conformitate a liniilor existente cu specificațiile tehnice de interoperabilitate și nu reglementează mecanismele de finanțare a acestor activități. Procedura are caracter voluntar, iar solicitantul decide dacă și când inițiază evaluarea. Stabilirea unor mecanisme de cofinanțare sau a unor programe etapizate ține de politicile investiționale și de programele de finanțare, care depășesc obiectul prezentei hotărâri.</w:t>
            </w:r>
          </w:p>
          <w:p w14:paraId="6DC0F2DF" w14:textId="77777777" w:rsidR="009E338E" w:rsidRDefault="009E338E" w:rsidP="009E338E">
            <w:pPr>
              <w:pStyle w:val="TableParagraph"/>
              <w:ind w:left="111" w:right="93"/>
              <w:jc w:val="both"/>
              <w:rPr>
                <w:sz w:val="24"/>
              </w:rPr>
            </w:pPr>
          </w:p>
          <w:p w14:paraId="0A6F4294" w14:textId="77777777" w:rsidR="00B27D57" w:rsidRDefault="00B27D57" w:rsidP="009E338E">
            <w:pPr>
              <w:pStyle w:val="TableParagraph"/>
              <w:ind w:left="111" w:right="93"/>
              <w:jc w:val="both"/>
              <w:rPr>
                <w:sz w:val="24"/>
              </w:rPr>
            </w:pPr>
          </w:p>
          <w:p w14:paraId="37340B96" w14:textId="77777777" w:rsidR="00B27D57" w:rsidRDefault="00B27D57" w:rsidP="009E338E">
            <w:pPr>
              <w:pStyle w:val="TableParagraph"/>
              <w:ind w:left="111" w:right="93"/>
              <w:jc w:val="both"/>
              <w:rPr>
                <w:sz w:val="24"/>
              </w:rPr>
            </w:pPr>
          </w:p>
          <w:p w14:paraId="0454B500" w14:textId="28631971" w:rsidR="00B27D57" w:rsidRPr="007D6083" w:rsidRDefault="00B27D57" w:rsidP="009E338E">
            <w:pPr>
              <w:pStyle w:val="TableParagraph"/>
              <w:ind w:left="111" w:right="93"/>
              <w:jc w:val="both"/>
              <w:rPr>
                <w:b/>
                <w:bCs/>
                <w:sz w:val="24"/>
              </w:rPr>
            </w:pPr>
            <w:r w:rsidRPr="007D6083">
              <w:rPr>
                <w:b/>
                <w:bCs/>
                <w:sz w:val="24"/>
              </w:rPr>
              <w:t>Nu se acceptă ,</w:t>
            </w:r>
          </w:p>
          <w:p w14:paraId="641D0638" w14:textId="77777777" w:rsidR="00B27D57" w:rsidRDefault="00B27D57" w:rsidP="009E338E">
            <w:pPr>
              <w:pStyle w:val="TableParagraph"/>
              <w:ind w:left="111" w:right="93"/>
              <w:jc w:val="both"/>
              <w:rPr>
                <w:sz w:val="24"/>
              </w:rPr>
            </w:pPr>
            <w:r w:rsidRPr="00B27D57">
              <w:rPr>
                <w:sz w:val="24"/>
              </w:rPr>
              <w:t xml:space="preserve">deoarece documentația </w:t>
            </w:r>
            <w:r w:rsidRPr="00B27D57">
              <w:rPr>
                <w:sz w:val="24"/>
              </w:rPr>
              <w:lastRenderedPageBreak/>
              <w:t>tehnică prevăzută la pct. 2.2.3 permite includerea documentelor tehnice existente și a altor dovezi tehnice adecvate, în măsura în care acestea demonstrează conformitatea cu parametrii evaluați.</w:t>
            </w:r>
          </w:p>
          <w:p w14:paraId="4D78FCDC" w14:textId="327E53E3" w:rsidR="00B27D57" w:rsidRPr="00B27D57" w:rsidRDefault="00B27D57" w:rsidP="00B27D57">
            <w:pPr>
              <w:pStyle w:val="TableParagraph"/>
              <w:ind w:left="111" w:right="93"/>
              <w:jc w:val="both"/>
              <w:rPr>
                <w:sz w:val="24"/>
                <w:lang w:val="pt-PT"/>
              </w:rPr>
            </w:pPr>
            <w:r w:rsidRPr="00B27D57">
              <w:rPr>
                <w:sz w:val="24"/>
                <w:lang w:val="pt-PT"/>
              </w:rPr>
              <w:t>În proiect</w:t>
            </w:r>
            <w:r>
              <w:rPr>
                <w:sz w:val="24"/>
                <w:lang w:val="pt-PT"/>
              </w:rPr>
              <w:t xml:space="preserve">ul hotărârii </w:t>
            </w:r>
            <w:r w:rsidRPr="00B27D57">
              <w:rPr>
                <w:sz w:val="24"/>
                <w:lang w:val="pt-PT"/>
              </w:rPr>
              <w:t>există deja formulări precum:</w:t>
            </w:r>
          </w:p>
          <w:p w14:paraId="35895B84" w14:textId="77777777" w:rsidR="00B27D57" w:rsidRPr="00B27D57" w:rsidRDefault="00B27D57" w:rsidP="00B27D57">
            <w:pPr>
              <w:pStyle w:val="TableParagraph"/>
              <w:ind w:right="93"/>
              <w:jc w:val="both"/>
              <w:rPr>
                <w:sz w:val="24"/>
                <w:lang w:val="pt-PT"/>
              </w:rPr>
            </w:pPr>
            <w:r w:rsidRPr="00B27D57">
              <w:rPr>
                <w:sz w:val="24"/>
                <w:lang w:val="pt-PT"/>
              </w:rPr>
              <w:t xml:space="preserve">„orice alte dovezi tehnice adecvate”; </w:t>
            </w:r>
          </w:p>
          <w:p w14:paraId="71889764" w14:textId="465B2991" w:rsidR="00B27D57" w:rsidRPr="00B27D57" w:rsidRDefault="00B27D57" w:rsidP="00B27D57">
            <w:pPr>
              <w:pStyle w:val="TableParagraph"/>
              <w:ind w:right="93"/>
              <w:jc w:val="both"/>
              <w:rPr>
                <w:sz w:val="24"/>
                <w:lang w:val="pt-PT"/>
              </w:rPr>
            </w:pPr>
            <w:r w:rsidRPr="00B27D57">
              <w:rPr>
                <w:sz w:val="24"/>
                <w:lang w:val="pt-PT"/>
              </w:rPr>
              <w:t>„descriere generală”</w:t>
            </w:r>
            <w:r>
              <w:rPr>
                <w:sz w:val="24"/>
                <w:lang w:val="pt-PT"/>
              </w:rPr>
              <w:t>.</w:t>
            </w:r>
            <w:r w:rsidRPr="00B27D57">
              <w:rPr>
                <w:sz w:val="24"/>
                <w:lang w:val="pt-PT"/>
              </w:rPr>
              <w:t xml:space="preserve"> </w:t>
            </w:r>
          </w:p>
          <w:p w14:paraId="3BE40267" w14:textId="77777777" w:rsidR="00B27D57" w:rsidRDefault="00B27D57" w:rsidP="00B27D57">
            <w:pPr>
              <w:pStyle w:val="TableParagraph"/>
              <w:ind w:left="111" w:right="93"/>
              <w:jc w:val="both"/>
              <w:rPr>
                <w:sz w:val="24"/>
                <w:lang w:val="pt-PT"/>
              </w:rPr>
            </w:pPr>
            <w:r w:rsidRPr="00B27D57">
              <w:rPr>
                <w:sz w:val="24"/>
                <w:lang w:val="pt-PT"/>
              </w:rPr>
              <w:t>Acestea sunt suficient de largi pentru a include pașapoartele tehnice și măsurătorile existente.</w:t>
            </w:r>
          </w:p>
          <w:p w14:paraId="5777F622" w14:textId="77777777" w:rsidR="007D6083" w:rsidRPr="00B27D57" w:rsidRDefault="007D6083" w:rsidP="00B27D57">
            <w:pPr>
              <w:pStyle w:val="TableParagraph"/>
              <w:ind w:left="111" w:right="93"/>
              <w:jc w:val="both"/>
              <w:rPr>
                <w:sz w:val="24"/>
                <w:lang w:val="pt-PT"/>
              </w:rPr>
            </w:pPr>
          </w:p>
          <w:p w14:paraId="61A9A11A" w14:textId="6C5C4367" w:rsidR="00B27D57" w:rsidRDefault="007D6083" w:rsidP="009E338E">
            <w:pPr>
              <w:pStyle w:val="TableParagraph"/>
              <w:ind w:left="111" w:right="93"/>
              <w:jc w:val="both"/>
              <w:rPr>
                <w:sz w:val="24"/>
              </w:rPr>
            </w:pPr>
            <w:r w:rsidRPr="007D6083">
              <w:rPr>
                <w:b/>
                <w:bCs/>
                <w:sz w:val="24"/>
              </w:rPr>
              <w:t>Nu se acceptă</w:t>
            </w:r>
            <w:r>
              <w:rPr>
                <w:sz w:val="24"/>
              </w:rPr>
              <w:t>, c</w:t>
            </w:r>
            <w:r w:rsidRPr="007D6083">
              <w:rPr>
                <w:sz w:val="24"/>
              </w:rPr>
              <w:t>onstatările rezultate în urma evaluării nu pot limita competențele autorităților competente prevăzute de Codul transportului feroviar și de legislația privind siguranța feroviară. În cazul identificării unor neconformități care afectează siguranța circulației, autoritățile competente sunt obligate să aplice măsurile prevăzute de lege. Proiectul nu instituie noi sancțiuni și nu modifică regimul juridic al măsurilor de siguranță.</w:t>
            </w:r>
          </w:p>
          <w:p w14:paraId="77739897" w14:textId="77777777" w:rsidR="007D6083" w:rsidRDefault="007D6083" w:rsidP="009E338E">
            <w:pPr>
              <w:pStyle w:val="TableParagraph"/>
              <w:ind w:left="111" w:right="93"/>
              <w:jc w:val="both"/>
              <w:rPr>
                <w:sz w:val="24"/>
              </w:rPr>
            </w:pPr>
          </w:p>
          <w:p w14:paraId="33A5B527" w14:textId="5D13828C" w:rsidR="006F428D" w:rsidRPr="0013608D" w:rsidRDefault="007D6083" w:rsidP="0013608D">
            <w:pPr>
              <w:pStyle w:val="TableParagraph"/>
              <w:ind w:left="111" w:right="93"/>
              <w:jc w:val="both"/>
              <w:rPr>
                <w:b/>
                <w:bCs/>
                <w:sz w:val="24"/>
              </w:rPr>
            </w:pPr>
            <w:r w:rsidRPr="00835812">
              <w:rPr>
                <w:b/>
                <w:bCs/>
                <w:sz w:val="24"/>
              </w:rPr>
              <w:t xml:space="preserve">Nu se acceptă, </w:t>
            </w:r>
          </w:p>
          <w:p w14:paraId="223BA775" w14:textId="762BEF93" w:rsidR="007D6083" w:rsidRDefault="0013608D" w:rsidP="009E338E">
            <w:pPr>
              <w:pStyle w:val="TableParagraph"/>
              <w:ind w:left="111" w:right="93"/>
              <w:jc w:val="both"/>
              <w:rPr>
                <w:sz w:val="24"/>
              </w:rPr>
            </w:pPr>
            <w:r>
              <w:rPr>
                <w:sz w:val="24"/>
              </w:rPr>
              <w:t>o</w:t>
            </w:r>
            <w:r w:rsidR="007D6083" w:rsidRPr="007D6083">
              <w:rPr>
                <w:sz w:val="24"/>
              </w:rPr>
              <w:t>rganizarea activităților de instruire și identificarea surselor de finanțare reprezintă măsuri administrative care pot fi realizate în etapa implementării actului normativ și nu fac obiectul reglementării prezentei hotărâri.</w:t>
            </w:r>
          </w:p>
          <w:p w14:paraId="4DEF70C5" w14:textId="0FCA2A8F" w:rsidR="007D6083" w:rsidRPr="00B27D57" w:rsidRDefault="007D6083" w:rsidP="009E338E">
            <w:pPr>
              <w:pStyle w:val="TableParagraph"/>
              <w:ind w:left="111" w:right="93"/>
              <w:jc w:val="both"/>
              <w:rPr>
                <w:sz w:val="24"/>
                <w:lang w:val="pt-PT"/>
              </w:rPr>
            </w:pPr>
          </w:p>
        </w:tc>
      </w:tr>
      <w:tr w:rsidR="00BA2D78" w:rsidRPr="00C937B3" w14:paraId="14415EF9" w14:textId="77777777" w:rsidTr="00627B9E">
        <w:trPr>
          <w:trHeight w:val="570"/>
        </w:trPr>
        <w:tc>
          <w:tcPr>
            <w:tcW w:w="4082" w:type="dxa"/>
            <w:tcBorders>
              <w:top w:val="single" w:sz="4" w:space="0" w:color="auto"/>
              <w:left w:val="single" w:sz="4" w:space="0" w:color="000000"/>
              <w:bottom w:val="single" w:sz="4" w:space="0" w:color="000000"/>
              <w:right w:val="single" w:sz="4" w:space="0" w:color="000000"/>
            </w:tcBorders>
            <w:vAlign w:val="center"/>
          </w:tcPr>
          <w:p w14:paraId="32B088E7" w14:textId="77777777" w:rsidR="00BA2D78" w:rsidRPr="00D10932" w:rsidRDefault="0013608D" w:rsidP="0045327B">
            <w:pPr>
              <w:pStyle w:val="TableParagraph"/>
              <w:spacing w:before="1"/>
              <w:ind w:left="112"/>
              <w:jc w:val="center"/>
              <w:rPr>
                <w:b/>
                <w:bCs/>
                <w:sz w:val="24"/>
                <w:szCs w:val="24"/>
              </w:rPr>
            </w:pPr>
            <w:r w:rsidRPr="00D10932">
              <w:rPr>
                <w:b/>
                <w:bCs/>
                <w:sz w:val="24"/>
                <w:szCs w:val="24"/>
              </w:rPr>
              <w:lastRenderedPageBreak/>
              <w:t xml:space="preserve">Ministerul Energiei </w:t>
            </w:r>
          </w:p>
          <w:p w14:paraId="36603A51" w14:textId="146CDA9C" w:rsidR="0013608D" w:rsidRPr="00BA2D78" w:rsidRDefault="0013608D" w:rsidP="0045327B">
            <w:pPr>
              <w:pStyle w:val="TableParagraph"/>
              <w:spacing w:before="1"/>
              <w:ind w:left="112"/>
              <w:jc w:val="center"/>
              <w:rPr>
                <w:sz w:val="20"/>
                <w:szCs w:val="20"/>
              </w:rPr>
            </w:pPr>
            <w:r w:rsidRPr="00D10932">
              <w:rPr>
                <w:b/>
                <w:bCs/>
                <w:sz w:val="24"/>
                <w:szCs w:val="24"/>
              </w:rPr>
              <w:t>(nr. 05-1716 din 29.06.2026)</w:t>
            </w:r>
          </w:p>
        </w:tc>
        <w:tc>
          <w:tcPr>
            <w:tcW w:w="632" w:type="dxa"/>
            <w:tcBorders>
              <w:top w:val="single" w:sz="4" w:space="0" w:color="auto"/>
              <w:left w:val="single" w:sz="4" w:space="0" w:color="000000"/>
              <w:bottom w:val="single" w:sz="4" w:space="0" w:color="000000"/>
              <w:right w:val="single" w:sz="4" w:space="0" w:color="000000"/>
            </w:tcBorders>
            <w:vAlign w:val="center"/>
          </w:tcPr>
          <w:p w14:paraId="24AA0022" w14:textId="416BA637" w:rsidR="00BA2D78" w:rsidRPr="00C937B3" w:rsidRDefault="002E063C" w:rsidP="004417F1">
            <w:pPr>
              <w:pStyle w:val="TableParagraph"/>
              <w:spacing w:line="268" w:lineRule="exact"/>
              <w:ind w:left="112"/>
              <w:rPr>
                <w:spacing w:val="-5"/>
                <w:sz w:val="24"/>
              </w:rPr>
            </w:pPr>
            <w:r>
              <w:rPr>
                <w:spacing w:val="-5"/>
                <w:sz w:val="24"/>
              </w:rPr>
              <w:t>2.</w:t>
            </w:r>
          </w:p>
        </w:tc>
        <w:tc>
          <w:tcPr>
            <w:tcW w:w="7164" w:type="dxa"/>
            <w:tcBorders>
              <w:top w:val="single" w:sz="4" w:space="0" w:color="auto"/>
              <w:left w:val="single" w:sz="4" w:space="0" w:color="000000"/>
              <w:bottom w:val="single" w:sz="4" w:space="0" w:color="000000"/>
              <w:right w:val="single" w:sz="4" w:space="0" w:color="000000"/>
            </w:tcBorders>
            <w:vAlign w:val="center"/>
          </w:tcPr>
          <w:p w14:paraId="435C40A3" w14:textId="77777777" w:rsidR="00BA2D78" w:rsidRPr="005740D5" w:rsidRDefault="0013608D" w:rsidP="005740D5">
            <w:pPr>
              <w:pStyle w:val="TableParagraph"/>
              <w:spacing w:line="270" w:lineRule="atLeast"/>
              <w:ind w:left="109" w:right="98"/>
              <w:jc w:val="center"/>
              <w:rPr>
                <w:b/>
                <w:bCs/>
                <w:sz w:val="24"/>
              </w:rPr>
            </w:pPr>
            <w:r w:rsidRPr="005740D5">
              <w:rPr>
                <w:b/>
                <w:bCs/>
                <w:sz w:val="24"/>
              </w:rPr>
              <w:t>La punctul 1.1</w:t>
            </w:r>
          </w:p>
          <w:p w14:paraId="07C10F57" w14:textId="5BA86383" w:rsidR="0013608D" w:rsidRPr="0013608D" w:rsidRDefault="0013608D" w:rsidP="0013608D">
            <w:pPr>
              <w:pStyle w:val="TableParagraph"/>
              <w:spacing w:line="270" w:lineRule="atLeast"/>
              <w:ind w:left="109" w:right="98"/>
              <w:jc w:val="both"/>
              <w:rPr>
                <w:sz w:val="24"/>
                <w:lang w:val="pt-PT"/>
              </w:rPr>
            </w:pPr>
            <w:r>
              <w:rPr>
                <w:sz w:val="24"/>
                <w:lang w:val="pt-PT"/>
              </w:rPr>
              <w:t>Se p</w:t>
            </w:r>
            <w:r w:rsidRPr="0013608D">
              <w:rPr>
                <w:sz w:val="24"/>
                <w:lang w:val="pt-PT"/>
              </w:rPr>
              <w:t>ropune următoarea redactare:</w:t>
            </w:r>
          </w:p>
          <w:p w14:paraId="1476352E" w14:textId="77777777" w:rsidR="0013608D" w:rsidRPr="0013608D" w:rsidRDefault="0013608D" w:rsidP="0013608D">
            <w:pPr>
              <w:pStyle w:val="TableParagraph"/>
              <w:spacing w:line="270" w:lineRule="atLeast"/>
              <w:ind w:left="109" w:right="98"/>
              <w:jc w:val="both"/>
              <w:rPr>
                <w:sz w:val="24"/>
                <w:lang w:val="pt-PT"/>
              </w:rPr>
            </w:pPr>
            <w:r w:rsidRPr="0013608D">
              <w:rPr>
                <w:sz w:val="24"/>
                <w:lang w:val="pt-PT"/>
              </w:rPr>
              <w:t>„1.1. Domeniul tehnic de aplicare al prezentei proceduri include următoarele subsisteme structurale ale sistemului feroviar:</w:t>
            </w:r>
          </w:p>
          <w:p w14:paraId="15E2DE82" w14:textId="77777777" w:rsidR="0013608D" w:rsidRPr="0013608D" w:rsidRDefault="0013608D" w:rsidP="0013608D">
            <w:pPr>
              <w:pStyle w:val="TableParagraph"/>
              <w:spacing w:line="270" w:lineRule="atLeast"/>
              <w:ind w:left="109" w:right="98"/>
              <w:jc w:val="both"/>
              <w:rPr>
                <w:sz w:val="24"/>
              </w:rPr>
            </w:pPr>
            <w:r w:rsidRPr="0013608D">
              <w:rPr>
                <w:sz w:val="24"/>
                <w:lang w:val="en-US"/>
              </w:rPr>
              <w:t>1.1.</w:t>
            </w:r>
            <w:r w:rsidRPr="0013608D">
              <w:rPr>
                <w:sz w:val="24"/>
              </w:rPr>
              <w:t>1. subsistemul structural Infrastructură;</w:t>
            </w:r>
          </w:p>
          <w:p w14:paraId="3B7EEEEE" w14:textId="77777777" w:rsidR="0013608D" w:rsidRDefault="0013608D" w:rsidP="0013608D">
            <w:pPr>
              <w:pStyle w:val="TableParagraph"/>
              <w:spacing w:line="270" w:lineRule="atLeast"/>
              <w:ind w:left="109" w:right="98"/>
              <w:jc w:val="both"/>
              <w:rPr>
                <w:sz w:val="24"/>
                <w:lang w:val="en-US"/>
              </w:rPr>
            </w:pPr>
            <w:r w:rsidRPr="0013608D">
              <w:rPr>
                <w:sz w:val="24"/>
              </w:rPr>
              <w:t>1.1.2. subsistemul structural Energie</w:t>
            </w:r>
            <w:r w:rsidRPr="0013608D">
              <w:rPr>
                <w:sz w:val="24"/>
                <w:lang w:val="en-US"/>
              </w:rPr>
              <w:t>.”</w:t>
            </w:r>
          </w:p>
          <w:p w14:paraId="25A1D40A" w14:textId="77777777" w:rsidR="005740D5" w:rsidRPr="0013608D" w:rsidRDefault="005740D5" w:rsidP="0013608D">
            <w:pPr>
              <w:pStyle w:val="TableParagraph"/>
              <w:spacing w:line="270" w:lineRule="atLeast"/>
              <w:ind w:left="109" w:right="98"/>
              <w:jc w:val="both"/>
              <w:rPr>
                <w:sz w:val="24"/>
                <w:lang w:val="en-US"/>
              </w:rPr>
            </w:pPr>
          </w:p>
          <w:p w14:paraId="52F3975E" w14:textId="77777777" w:rsidR="005740D5" w:rsidRDefault="005740D5" w:rsidP="005740D5">
            <w:pPr>
              <w:pStyle w:val="TableParagraph"/>
              <w:spacing w:line="270" w:lineRule="atLeast"/>
              <w:ind w:left="109" w:right="98"/>
              <w:jc w:val="center"/>
              <w:rPr>
                <w:b/>
                <w:bCs/>
                <w:sz w:val="24"/>
              </w:rPr>
            </w:pPr>
          </w:p>
          <w:p w14:paraId="2F70ACDE" w14:textId="612491A0" w:rsidR="005740D5" w:rsidRPr="005740D5" w:rsidRDefault="005740D5" w:rsidP="005740D5">
            <w:pPr>
              <w:pStyle w:val="TableParagraph"/>
              <w:spacing w:line="270" w:lineRule="atLeast"/>
              <w:ind w:left="109" w:right="98"/>
              <w:jc w:val="center"/>
              <w:rPr>
                <w:b/>
                <w:bCs/>
                <w:sz w:val="24"/>
              </w:rPr>
            </w:pPr>
            <w:r w:rsidRPr="005740D5">
              <w:rPr>
                <w:b/>
                <w:bCs/>
                <w:sz w:val="24"/>
              </w:rPr>
              <w:t xml:space="preserve">La punctul </w:t>
            </w:r>
            <w:r>
              <w:rPr>
                <w:b/>
                <w:bCs/>
                <w:sz w:val="24"/>
              </w:rPr>
              <w:t>2.4</w:t>
            </w:r>
          </w:p>
          <w:p w14:paraId="41207321" w14:textId="77777777" w:rsidR="0013608D" w:rsidRDefault="005740D5" w:rsidP="005740D5">
            <w:pPr>
              <w:pStyle w:val="TableParagraph"/>
              <w:spacing w:line="270" w:lineRule="atLeast"/>
              <w:ind w:right="98"/>
              <w:jc w:val="both"/>
              <w:rPr>
                <w:sz w:val="24"/>
              </w:rPr>
            </w:pPr>
            <w:r w:rsidRPr="005740D5">
              <w:rPr>
                <w:sz w:val="24"/>
              </w:rPr>
              <w:t>Se propune completarea pct. 2.4 prin stabilirea mecanismului de confirmare a îndeplinirii condițiilor de independență și competență tehnică de către evaluatorul independent, precum și prin precizarea autorității competente responsabile de verificarea respectării acestor cerințe.</w:t>
            </w:r>
          </w:p>
          <w:p w14:paraId="772137F7" w14:textId="77777777" w:rsidR="00957B05" w:rsidRDefault="00957B05" w:rsidP="005740D5">
            <w:pPr>
              <w:pStyle w:val="TableParagraph"/>
              <w:spacing w:line="270" w:lineRule="atLeast"/>
              <w:ind w:right="98"/>
              <w:jc w:val="both"/>
              <w:rPr>
                <w:sz w:val="24"/>
              </w:rPr>
            </w:pPr>
          </w:p>
          <w:p w14:paraId="0FA5FF2A" w14:textId="77777777" w:rsidR="00957B05" w:rsidRDefault="00957B05" w:rsidP="005740D5">
            <w:pPr>
              <w:pStyle w:val="TableParagraph"/>
              <w:spacing w:line="270" w:lineRule="atLeast"/>
              <w:ind w:right="98"/>
              <w:jc w:val="both"/>
              <w:rPr>
                <w:sz w:val="24"/>
              </w:rPr>
            </w:pPr>
          </w:p>
          <w:p w14:paraId="5C4FA477" w14:textId="77777777" w:rsidR="00957B05" w:rsidRDefault="00957B05" w:rsidP="005740D5">
            <w:pPr>
              <w:pStyle w:val="TableParagraph"/>
              <w:spacing w:line="270" w:lineRule="atLeast"/>
              <w:ind w:right="98"/>
              <w:jc w:val="both"/>
              <w:rPr>
                <w:sz w:val="24"/>
              </w:rPr>
            </w:pPr>
          </w:p>
          <w:p w14:paraId="277FC78E" w14:textId="77777777" w:rsidR="00957B05" w:rsidRDefault="00957B05" w:rsidP="005740D5">
            <w:pPr>
              <w:pStyle w:val="TableParagraph"/>
              <w:spacing w:line="270" w:lineRule="atLeast"/>
              <w:ind w:right="98"/>
              <w:jc w:val="both"/>
              <w:rPr>
                <w:sz w:val="24"/>
              </w:rPr>
            </w:pPr>
          </w:p>
          <w:p w14:paraId="57B8F983" w14:textId="77777777" w:rsidR="00957B05" w:rsidRDefault="00957B05" w:rsidP="005740D5">
            <w:pPr>
              <w:pStyle w:val="TableParagraph"/>
              <w:spacing w:line="270" w:lineRule="atLeast"/>
              <w:ind w:right="98"/>
              <w:jc w:val="both"/>
              <w:rPr>
                <w:sz w:val="24"/>
              </w:rPr>
            </w:pPr>
          </w:p>
          <w:p w14:paraId="01EE5E99" w14:textId="77777777" w:rsidR="00957B05" w:rsidRDefault="00957B05" w:rsidP="005740D5">
            <w:pPr>
              <w:pStyle w:val="TableParagraph"/>
              <w:spacing w:line="270" w:lineRule="atLeast"/>
              <w:ind w:right="98"/>
              <w:jc w:val="both"/>
              <w:rPr>
                <w:sz w:val="24"/>
              </w:rPr>
            </w:pPr>
          </w:p>
          <w:p w14:paraId="63AACE28" w14:textId="77777777" w:rsidR="00957B05" w:rsidRDefault="00957B05" w:rsidP="005740D5">
            <w:pPr>
              <w:pStyle w:val="TableParagraph"/>
              <w:spacing w:line="270" w:lineRule="atLeast"/>
              <w:ind w:right="98"/>
              <w:jc w:val="both"/>
              <w:rPr>
                <w:sz w:val="24"/>
              </w:rPr>
            </w:pPr>
          </w:p>
          <w:p w14:paraId="4A212517" w14:textId="77777777" w:rsidR="00957B05" w:rsidRDefault="00957B05" w:rsidP="005740D5">
            <w:pPr>
              <w:pStyle w:val="TableParagraph"/>
              <w:spacing w:line="270" w:lineRule="atLeast"/>
              <w:ind w:right="98"/>
              <w:jc w:val="both"/>
              <w:rPr>
                <w:sz w:val="24"/>
              </w:rPr>
            </w:pPr>
          </w:p>
          <w:p w14:paraId="2120AA0A" w14:textId="77777777" w:rsidR="00957B05" w:rsidRDefault="00957B05" w:rsidP="005740D5">
            <w:pPr>
              <w:pStyle w:val="TableParagraph"/>
              <w:spacing w:line="270" w:lineRule="atLeast"/>
              <w:ind w:right="98"/>
              <w:jc w:val="both"/>
              <w:rPr>
                <w:sz w:val="24"/>
              </w:rPr>
            </w:pPr>
          </w:p>
          <w:p w14:paraId="028B327C" w14:textId="77777777" w:rsidR="00957B05" w:rsidRDefault="00957B05" w:rsidP="005740D5">
            <w:pPr>
              <w:pStyle w:val="TableParagraph"/>
              <w:spacing w:line="270" w:lineRule="atLeast"/>
              <w:ind w:right="98"/>
              <w:jc w:val="both"/>
              <w:rPr>
                <w:sz w:val="24"/>
              </w:rPr>
            </w:pPr>
          </w:p>
          <w:p w14:paraId="29DB61F2" w14:textId="77777777" w:rsidR="00957B05" w:rsidRDefault="00957B05" w:rsidP="005740D5">
            <w:pPr>
              <w:pStyle w:val="TableParagraph"/>
              <w:spacing w:line="270" w:lineRule="atLeast"/>
              <w:ind w:right="98"/>
              <w:jc w:val="both"/>
              <w:rPr>
                <w:sz w:val="24"/>
              </w:rPr>
            </w:pPr>
          </w:p>
          <w:p w14:paraId="748E04EF" w14:textId="77777777" w:rsidR="00957B05" w:rsidRDefault="00957B05" w:rsidP="005740D5">
            <w:pPr>
              <w:pStyle w:val="TableParagraph"/>
              <w:spacing w:line="270" w:lineRule="atLeast"/>
              <w:ind w:right="98"/>
              <w:jc w:val="both"/>
              <w:rPr>
                <w:sz w:val="24"/>
              </w:rPr>
            </w:pPr>
          </w:p>
          <w:p w14:paraId="1411062F" w14:textId="77777777" w:rsidR="00957B05" w:rsidRDefault="00957B05" w:rsidP="005740D5">
            <w:pPr>
              <w:pStyle w:val="TableParagraph"/>
              <w:spacing w:line="270" w:lineRule="atLeast"/>
              <w:ind w:right="98"/>
              <w:jc w:val="both"/>
              <w:rPr>
                <w:sz w:val="24"/>
              </w:rPr>
            </w:pPr>
          </w:p>
          <w:p w14:paraId="09999631" w14:textId="77777777" w:rsidR="00C533B9" w:rsidRDefault="00C533B9" w:rsidP="005740D5">
            <w:pPr>
              <w:pStyle w:val="TableParagraph"/>
              <w:spacing w:line="270" w:lineRule="atLeast"/>
              <w:ind w:right="98"/>
              <w:jc w:val="both"/>
              <w:rPr>
                <w:sz w:val="24"/>
              </w:rPr>
            </w:pPr>
          </w:p>
          <w:p w14:paraId="1C084CC0" w14:textId="77777777" w:rsidR="00F36E98" w:rsidRDefault="00F36E98" w:rsidP="005740D5">
            <w:pPr>
              <w:pStyle w:val="TableParagraph"/>
              <w:spacing w:line="270" w:lineRule="atLeast"/>
              <w:ind w:right="98"/>
              <w:jc w:val="both"/>
              <w:rPr>
                <w:sz w:val="24"/>
              </w:rPr>
            </w:pPr>
          </w:p>
          <w:p w14:paraId="7ADE1FA8" w14:textId="77777777" w:rsidR="00F36E98" w:rsidRDefault="00F36E98" w:rsidP="005740D5">
            <w:pPr>
              <w:pStyle w:val="TableParagraph"/>
              <w:spacing w:line="270" w:lineRule="atLeast"/>
              <w:ind w:right="98"/>
              <w:jc w:val="both"/>
              <w:rPr>
                <w:sz w:val="24"/>
              </w:rPr>
            </w:pPr>
          </w:p>
          <w:p w14:paraId="39055E4E" w14:textId="77777777" w:rsidR="00F36E98" w:rsidRDefault="00F36E98" w:rsidP="005740D5">
            <w:pPr>
              <w:pStyle w:val="TableParagraph"/>
              <w:spacing w:line="270" w:lineRule="atLeast"/>
              <w:ind w:right="98"/>
              <w:jc w:val="both"/>
              <w:rPr>
                <w:sz w:val="24"/>
              </w:rPr>
            </w:pPr>
          </w:p>
          <w:p w14:paraId="75361E98" w14:textId="77777777" w:rsidR="00F36E98" w:rsidRDefault="00F36E98" w:rsidP="005740D5">
            <w:pPr>
              <w:pStyle w:val="TableParagraph"/>
              <w:spacing w:line="270" w:lineRule="atLeast"/>
              <w:ind w:right="98"/>
              <w:jc w:val="both"/>
              <w:rPr>
                <w:sz w:val="24"/>
              </w:rPr>
            </w:pPr>
          </w:p>
          <w:p w14:paraId="1BB51D75" w14:textId="4825BFF4" w:rsidR="00957B05" w:rsidRDefault="00C533B9" w:rsidP="005740D5">
            <w:pPr>
              <w:pStyle w:val="TableParagraph"/>
              <w:spacing w:line="270" w:lineRule="atLeast"/>
              <w:ind w:right="98"/>
              <w:jc w:val="both"/>
              <w:rPr>
                <w:sz w:val="24"/>
              </w:rPr>
            </w:pPr>
            <w:r w:rsidRPr="00C533B9">
              <w:rPr>
                <w:sz w:val="24"/>
              </w:rPr>
              <w:t>Se propune modificarea denumirii Tabelului nr. 2 „Evaluarea subsistemului structural Energie pentru demonstrarea conformității prin IE, în vederea utilizării denumirii oficiale a subsistemului prevăzute de Regulamentul privind interoperabilitatea sistemului feroviar, aprobat prin Hotărârea Guvernului nr. 725/2024. La caracteristica „Performanța alimentării cu energie electrică de tracțiune (4.2.4)”, se propune substituirea sintagmei „alimentării cu energie electrică de tracțiune” cu sintagma „sistemului de alimentare cu energie electrică pentru tracțiune feroviară”. La caracteristica „Măsuri de coordonare a protecției electrice (4.2.7)”, se propune substituirea sintagmei „protecției electrice” cu sintagma „protecțiilor electrice”, pentru a reflecta ansamblul sistemelor de protecție aferente instalațiilor electrice. La caracteristica „Armonici și efecte dinamice pentru sistemele de alimentare cu energie electrică de tracțiune în curent alternativ (4.2.8)”, se propune substituirea sintagmei „sistemele de alimentare cu energie electrică de tracțiune” cu sintagma „sistemele de alimentare cu energie electrică pentru tracțiune feroviară”, în vederea utilizării consecvente a terminologiei. La caracteristica „Materialul firului de contact (4.2.14)”, se propune substituirea sintagmei „firului de contact” cu sintagma „conductorului de contact” La caracteristica „Măsuri de protecție împotriva șocurilor electrice (4.2.18)”, cuvintele „șocurilor electrice” se propune a fi substituită cu sintagma, „atingerii directe și indirecte”. La caracteristica „Reguli de întreținere (4.5)”, se propune substituirea sintagmei cu „Cerințe privind întreținerea”, în vederea utilizării unei terminologii specifice actelor normative cu caracter tehnic.</w:t>
            </w:r>
          </w:p>
          <w:p w14:paraId="28D3CF80" w14:textId="3D290DF8" w:rsidR="00957B05" w:rsidRPr="005740D5" w:rsidRDefault="00957B05" w:rsidP="005740D5">
            <w:pPr>
              <w:pStyle w:val="TableParagraph"/>
              <w:spacing w:line="270" w:lineRule="atLeast"/>
              <w:ind w:right="98"/>
              <w:jc w:val="both"/>
              <w:rPr>
                <w:sz w:val="24"/>
                <w:lang w:val="pt-PT"/>
              </w:rPr>
            </w:pPr>
          </w:p>
        </w:tc>
        <w:tc>
          <w:tcPr>
            <w:tcW w:w="2840" w:type="dxa"/>
            <w:tcBorders>
              <w:top w:val="single" w:sz="4" w:space="0" w:color="auto"/>
              <w:left w:val="single" w:sz="4" w:space="0" w:color="000000"/>
              <w:bottom w:val="single" w:sz="4" w:space="0" w:color="000000"/>
              <w:right w:val="single" w:sz="4" w:space="0" w:color="000000"/>
            </w:tcBorders>
            <w:vAlign w:val="center"/>
          </w:tcPr>
          <w:p w14:paraId="3D7B920A" w14:textId="7B7531E9" w:rsidR="00BA2D78" w:rsidRDefault="0013608D" w:rsidP="0013608D">
            <w:pPr>
              <w:pStyle w:val="TableParagraph"/>
              <w:ind w:right="93"/>
              <w:rPr>
                <w:b/>
                <w:bCs/>
                <w:sz w:val="24"/>
              </w:rPr>
            </w:pPr>
            <w:r w:rsidRPr="005740D5">
              <w:rPr>
                <w:b/>
                <w:bCs/>
                <w:sz w:val="24"/>
              </w:rPr>
              <w:lastRenderedPageBreak/>
              <w:t>Se acceptă</w:t>
            </w:r>
          </w:p>
          <w:p w14:paraId="14C1D71E" w14:textId="77777777" w:rsidR="005740D5" w:rsidRDefault="005740D5" w:rsidP="0013608D">
            <w:pPr>
              <w:pStyle w:val="TableParagraph"/>
              <w:ind w:right="93"/>
              <w:rPr>
                <w:sz w:val="24"/>
              </w:rPr>
            </w:pPr>
            <w:r w:rsidRPr="005740D5">
              <w:rPr>
                <w:sz w:val="24"/>
              </w:rPr>
              <w:t>Au fost operate modificările</w:t>
            </w:r>
          </w:p>
          <w:p w14:paraId="523F84AE" w14:textId="77777777" w:rsidR="005740D5" w:rsidRDefault="005740D5" w:rsidP="0013608D">
            <w:pPr>
              <w:pStyle w:val="TableParagraph"/>
              <w:ind w:right="93"/>
              <w:rPr>
                <w:sz w:val="24"/>
              </w:rPr>
            </w:pPr>
          </w:p>
          <w:p w14:paraId="5681259E" w14:textId="77777777" w:rsidR="0033347C" w:rsidRDefault="0033347C" w:rsidP="0013608D">
            <w:pPr>
              <w:pStyle w:val="TableParagraph"/>
              <w:ind w:right="93"/>
              <w:rPr>
                <w:sz w:val="24"/>
              </w:rPr>
            </w:pPr>
          </w:p>
          <w:p w14:paraId="42558B3F" w14:textId="77777777" w:rsidR="0033347C" w:rsidRDefault="0033347C" w:rsidP="0013608D">
            <w:pPr>
              <w:pStyle w:val="TableParagraph"/>
              <w:ind w:right="93"/>
              <w:rPr>
                <w:sz w:val="24"/>
              </w:rPr>
            </w:pPr>
          </w:p>
          <w:p w14:paraId="321B00D9" w14:textId="77777777" w:rsidR="0033347C" w:rsidRDefault="0033347C" w:rsidP="0013608D">
            <w:pPr>
              <w:pStyle w:val="TableParagraph"/>
              <w:ind w:right="93"/>
              <w:rPr>
                <w:sz w:val="24"/>
              </w:rPr>
            </w:pPr>
          </w:p>
          <w:p w14:paraId="7B9DCB9A" w14:textId="77777777" w:rsidR="0033347C" w:rsidRDefault="0033347C" w:rsidP="0013608D">
            <w:pPr>
              <w:pStyle w:val="TableParagraph"/>
              <w:ind w:right="93"/>
              <w:rPr>
                <w:sz w:val="24"/>
              </w:rPr>
            </w:pPr>
          </w:p>
          <w:p w14:paraId="55D4DFF2" w14:textId="77777777" w:rsidR="0033347C" w:rsidRDefault="0033347C" w:rsidP="0013608D">
            <w:pPr>
              <w:pStyle w:val="TableParagraph"/>
              <w:ind w:right="93"/>
              <w:rPr>
                <w:sz w:val="24"/>
              </w:rPr>
            </w:pPr>
          </w:p>
          <w:p w14:paraId="362C05BB" w14:textId="77777777" w:rsidR="0033347C" w:rsidRDefault="0033347C" w:rsidP="0013608D">
            <w:pPr>
              <w:pStyle w:val="TableParagraph"/>
              <w:ind w:right="93"/>
              <w:rPr>
                <w:sz w:val="24"/>
              </w:rPr>
            </w:pPr>
          </w:p>
          <w:p w14:paraId="33F87E4B" w14:textId="0E586A8E" w:rsidR="005740D5" w:rsidRPr="0033347C" w:rsidRDefault="0033347C" w:rsidP="0013608D">
            <w:pPr>
              <w:pStyle w:val="TableParagraph"/>
              <w:ind w:right="93"/>
              <w:rPr>
                <w:b/>
                <w:bCs/>
                <w:sz w:val="24"/>
              </w:rPr>
            </w:pPr>
            <w:r w:rsidRPr="0033347C">
              <w:rPr>
                <w:b/>
                <w:bCs/>
                <w:sz w:val="24"/>
              </w:rPr>
              <w:t>Nu se acceptă</w:t>
            </w:r>
          </w:p>
          <w:p w14:paraId="234DA9DB" w14:textId="4FBD0DA1" w:rsidR="0033347C" w:rsidRDefault="0033347C" w:rsidP="0013608D">
            <w:pPr>
              <w:pStyle w:val="TableParagraph"/>
              <w:ind w:right="93"/>
              <w:rPr>
                <w:sz w:val="24"/>
              </w:rPr>
            </w:pPr>
            <w:r w:rsidRPr="0033347C">
              <w:rPr>
                <w:sz w:val="24"/>
              </w:rPr>
              <w:t>Proiectul transpune Recomandarea Comisiei 2014/881/UE, care stabilește exclusiv cerințele aplicabile evaluatorului independent</w:t>
            </w:r>
            <w:r>
              <w:rPr>
                <w:sz w:val="24"/>
              </w:rPr>
              <w:t xml:space="preserve"> </w:t>
            </w:r>
            <w:r w:rsidRPr="0033347C">
              <w:rPr>
                <w:sz w:val="24"/>
              </w:rPr>
              <w:t xml:space="preserve">și nu prevede un mecanism de confirmare a independenței și competenței tehnice sau desemnarea unei autorități competente în acest sens. Introducerea unor asemenea reglementări ar depăși obiectul proiectului și ar </w:t>
            </w:r>
            <w:r w:rsidRPr="0033347C">
              <w:rPr>
                <w:sz w:val="24"/>
              </w:rPr>
              <w:lastRenderedPageBreak/>
              <w:t>constitui norme noi, care nu rezultă din actul european transpus.</w:t>
            </w:r>
          </w:p>
          <w:p w14:paraId="47F74DB8" w14:textId="77777777" w:rsidR="005740D5" w:rsidRDefault="005740D5" w:rsidP="0013608D">
            <w:pPr>
              <w:pStyle w:val="TableParagraph"/>
              <w:ind w:right="93"/>
              <w:rPr>
                <w:sz w:val="24"/>
              </w:rPr>
            </w:pPr>
          </w:p>
          <w:p w14:paraId="035B1FCC" w14:textId="77777777" w:rsidR="005740D5" w:rsidRDefault="005740D5" w:rsidP="0013608D">
            <w:pPr>
              <w:pStyle w:val="TableParagraph"/>
              <w:ind w:right="93"/>
              <w:rPr>
                <w:sz w:val="24"/>
              </w:rPr>
            </w:pPr>
          </w:p>
          <w:p w14:paraId="71989C5E" w14:textId="77777777" w:rsidR="005740D5" w:rsidRDefault="005740D5" w:rsidP="0013608D">
            <w:pPr>
              <w:pStyle w:val="TableParagraph"/>
              <w:ind w:right="93"/>
              <w:rPr>
                <w:sz w:val="24"/>
              </w:rPr>
            </w:pPr>
          </w:p>
          <w:p w14:paraId="60AFD776" w14:textId="77777777" w:rsidR="00C533B9" w:rsidRDefault="00C533B9" w:rsidP="0013608D">
            <w:pPr>
              <w:pStyle w:val="TableParagraph"/>
              <w:ind w:right="93"/>
              <w:rPr>
                <w:sz w:val="24"/>
              </w:rPr>
            </w:pPr>
          </w:p>
          <w:p w14:paraId="7187956F" w14:textId="77777777" w:rsidR="00C533B9" w:rsidRDefault="00C533B9" w:rsidP="0013608D">
            <w:pPr>
              <w:pStyle w:val="TableParagraph"/>
              <w:ind w:right="93"/>
              <w:rPr>
                <w:b/>
                <w:bCs/>
                <w:sz w:val="24"/>
              </w:rPr>
            </w:pPr>
            <w:r>
              <w:rPr>
                <w:sz w:val="24"/>
              </w:rPr>
              <w:t xml:space="preserve"> </w:t>
            </w:r>
            <w:r w:rsidRPr="00A225F3">
              <w:rPr>
                <w:b/>
                <w:bCs/>
                <w:sz w:val="24"/>
              </w:rPr>
              <w:t>Se acceptă parțial</w:t>
            </w:r>
          </w:p>
          <w:p w14:paraId="60CC2F59" w14:textId="5AB7618A" w:rsidR="00D10932" w:rsidRPr="00D10932" w:rsidRDefault="00D10932" w:rsidP="0013608D">
            <w:pPr>
              <w:pStyle w:val="TableParagraph"/>
              <w:ind w:right="93"/>
              <w:rPr>
                <w:sz w:val="24"/>
              </w:rPr>
            </w:pPr>
            <w:r w:rsidRPr="00D10932">
              <w:rPr>
                <w:sz w:val="24"/>
              </w:rPr>
              <w:t xml:space="preserve">Cât privește </w:t>
            </w:r>
            <w:r>
              <w:rPr>
                <w:sz w:val="24"/>
              </w:rPr>
              <w:t>t</w:t>
            </w:r>
            <w:r w:rsidRPr="00D10932">
              <w:rPr>
                <w:sz w:val="24"/>
              </w:rPr>
              <w:t>erminologia</w:t>
            </w:r>
            <w:r>
              <w:rPr>
                <w:sz w:val="24"/>
              </w:rPr>
              <w:t xml:space="preserve">, </w:t>
            </w:r>
            <w:r w:rsidRPr="00D10932">
              <w:rPr>
                <w:sz w:val="24"/>
              </w:rPr>
              <w:t xml:space="preserve"> în proiect este </w:t>
            </w:r>
            <w:r>
              <w:rPr>
                <w:sz w:val="24"/>
              </w:rPr>
              <w:t xml:space="preserve">utilizată cea </w:t>
            </w:r>
            <w:r w:rsidRPr="00D10932">
              <w:rPr>
                <w:sz w:val="24"/>
              </w:rPr>
              <w:t>preluată din</w:t>
            </w:r>
            <w:r>
              <w:rPr>
                <w:sz w:val="24"/>
              </w:rPr>
              <w:t xml:space="preserve"> anexa</w:t>
            </w:r>
            <w:r w:rsidRPr="00D10932">
              <w:rPr>
                <w:sz w:val="24"/>
              </w:rPr>
              <w:t xml:space="preserve"> Regulamentul</w:t>
            </w:r>
            <w:r>
              <w:rPr>
                <w:sz w:val="24"/>
              </w:rPr>
              <w:t>ui</w:t>
            </w:r>
            <w:r w:rsidRPr="00D10932">
              <w:rPr>
                <w:sz w:val="24"/>
              </w:rPr>
              <w:t xml:space="preserve"> privind specificația tehnică de interoperabilitate referitoare la subsistemul „energie” al sistemului feroviar, aprobat prin Ordinul nr. 111/2025, fiind necesară menținerea acesteia pentru asigurarea coerenței și uniformității cadrului normativ.</w:t>
            </w:r>
          </w:p>
        </w:tc>
      </w:tr>
      <w:tr w:rsidR="005245F3" w:rsidRPr="00C937B3" w14:paraId="4A732A80" w14:textId="77777777" w:rsidTr="00627B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00"/>
        </w:trPr>
        <w:tc>
          <w:tcPr>
            <w:tcW w:w="4082" w:type="dxa"/>
            <w:tcBorders>
              <w:left w:val="single" w:sz="8" w:space="0" w:color="000000"/>
              <w:bottom w:val="single" w:sz="4" w:space="0" w:color="auto"/>
              <w:right w:val="single" w:sz="8" w:space="0" w:color="000000"/>
            </w:tcBorders>
            <w:vAlign w:val="center"/>
          </w:tcPr>
          <w:p w14:paraId="5D264CEB" w14:textId="77777777" w:rsidR="009433E7" w:rsidRPr="002E063C" w:rsidRDefault="009433E7" w:rsidP="009433E7">
            <w:pPr>
              <w:pStyle w:val="TableParagraph"/>
              <w:spacing w:line="270" w:lineRule="exact"/>
              <w:ind w:left="112" w:right="7"/>
              <w:rPr>
                <w:b/>
                <w:bCs/>
                <w:sz w:val="24"/>
                <w:szCs w:val="24"/>
              </w:rPr>
            </w:pPr>
            <w:r w:rsidRPr="002E063C">
              <w:rPr>
                <w:b/>
                <w:bCs/>
                <w:sz w:val="24"/>
                <w:szCs w:val="24"/>
              </w:rPr>
              <w:lastRenderedPageBreak/>
              <w:t>Centrul</w:t>
            </w:r>
            <w:r w:rsidRPr="002E063C">
              <w:rPr>
                <w:b/>
                <w:bCs/>
                <w:spacing w:val="-1"/>
                <w:sz w:val="24"/>
                <w:szCs w:val="24"/>
              </w:rPr>
              <w:t xml:space="preserve"> </w:t>
            </w:r>
            <w:r w:rsidRPr="002E063C">
              <w:rPr>
                <w:b/>
                <w:bCs/>
                <w:sz w:val="24"/>
                <w:szCs w:val="24"/>
              </w:rPr>
              <w:t>de Armonizare</w:t>
            </w:r>
            <w:r w:rsidRPr="002E063C">
              <w:rPr>
                <w:b/>
                <w:bCs/>
                <w:spacing w:val="-3"/>
                <w:sz w:val="24"/>
                <w:szCs w:val="24"/>
              </w:rPr>
              <w:t xml:space="preserve"> </w:t>
            </w:r>
            <w:r w:rsidRPr="002E063C">
              <w:rPr>
                <w:b/>
                <w:bCs/>
                <w:sz w:val="24"/>
                <w:szCs w:val="24"/>
              </w:rPr>
              <w:t>a</w:t>
            </w:r>
            <w:r w:rsidRPr="002E063C">
              <w:rPr>
                <w:b/>
                <w:bCs/>
                <w:spacing w:val="1"/>
                <w:sz w:val="24"/>
                <w:szCs w:val="24"/>
              </w:rPr>
              <w:t xml:space="preserve"> </w:t>
            </w:r>
            <w:r w:rsidRPr="002E063C">
              <w:rPr>
                <w:b/>
                <w:bCs/>
                <w:spacing w:val="-2"/>
                <w:sz w:val="24"/>
                <w:szCs w:val="24"/>
              </w:rPr>
              <w:t>Legislației</w:t>
            </w:r>
          </w:p>
          <w:p w14:paraId="31A27CB8" w14:textId="2161AE69" w:rsidR="0045327B" w:rsidRPr="005245F3" w:rsidRDefault="009433E7" w:rsidP="009433E7">
            <w:pPr>
              <w:pStyle w:val="TableParagraph"/>
              <w:spacing w:line="268" w:lineRule="exact"/>
              <w:jc w:val="center"/>
              <w:rPr>
                <w:sz w:val="24"/>
              </w:rPr>
            </w:pPr>
            <w:r w:rsidRPr="002E063C">
              <w:rPr>
                <w:b/>
                <w:bCs/>
                <w:sz w:val="24"/>
                <w:szCs w:val="24"/>
              </w:rPr>
              <w:t>(Nr. 31/02-126-2541 din 06.03.2026</w:t>
            </w:r>
            <w:r w:rsidRPr="002E063C">
              <w:rPr>
                <w:b/>
                <w:bCs/>
                <w:spacing w:val="-2"/>
                <w:sz w:val="24"/>
                <w:szCs w:val="24"/>
              </w:rPr>
              <w:t>)</w:t>
            </w:r>
          </w:p>
        </w:tc>
        <w:tc>
          <w:tcPr>
            <w:tcW w:w="632" w:type="dxa"/>
            <w:tcBorders>
              <w:left w:val="single" w:sz="8" w:space="0" w:color="000000"/>
              <w:bottom w:val="single" w:sz="4" w:space="0" w:color="auto"/>
              <w:right w:val="single" w:sz="8" w:space="0" w:color="000000"/>
            </w:tcBorders>
            <w:vAlign w:val="center"/>
          </w:tcPr>
          <w:p w14:paraId="41976547" w14:textId="4566EE8C" w:rsidR="005245F3" w:rsidRPr="00C937B3" w:rsidRDefault="002E063C" w:rsidP="004417F1">
            <w:pPr>
              <w:pStyle w:val="TableParagraph"/>
              <w:spacing w:line="268" w:lineRule="exact"/>
              <w:ind w:left="107"/>
              <w:rPr>
                <w:sz w:val="24"/>
              </w:rPr>
            </w:pPr>
            <w:r>
              <w:rPr>
                <w:spacing w:val="-5"/>
                <w:sz w:val="24"/>
              </w:rPr>
              <w:t>3</w:t>
            </w:r>
            <w:r w:rsidR="005245F3" w:rsidRPr="00C937B3">
              <w:rPr>
                <w:spacing w:val="-5"/>
                <w:sz w:val="24"/>
              </w:rPr>
              <w:t>.</w:t>
            </w:r>
          </w:p>
        </w:tc>
        <w:tc>
          <w:tcPr>
            <w:tcW w:w="7164" w:type="dxa"/>
            <w:tcBorders>
              <w:left w:val="single" w:sz="8" w:space="0" w:color="000000"/>
              <w:bottom w:val="single" w:sz="4" w:space="0" w:color="auto"/>
              <w:right w:val="single" w:sz="8" w:space="0" w:color="000000"/>
            </w:tcBorders>
            <w:vAlign w:val="center"/>
          </w:tcPr>
          <w:p w14:paraId="36B78914" w14:textId="77777777" w:rsidR="00E40289" w:rsidRDefault="005245F3" w:rsidP="00E40289">
            <w:pPr>
              <w:pStyle w:val="TableParagraph"/>
              <w:spacing w:line="268" w:lineRule="exact"/>
              <w:ind w:firstLine="45"/>
              <w:jc w:val="both"/>
              <w:rPr>
                <w:sz w:val="24"/>
              </w:rPr>
            </w:pPr>
            <w:r w:rsidRPr="00C937B3">
              <w:rPr>
                <w:sz w:val="24"/>
              </w:rPr>
              <w:t xml:space="preserve"> </w:t>
            </w:r>
            <w:r w:rsidR="00E40289" w:rsidRPr="00E40289">
              <w:rPr>
                <w:b/>
                <w:bCs/>
                <w:sz w:val="24"/>
              </w:rPr>
              <w:t>II. Evaluarea din perspectiva compatibilității cu Dreptul UE</w:t>
            </w:r>
          </w:p>
          <w:p w14:paraId="2300CB62" w14:textId="77777777" w:rsidR="00E40289" w:rsidRDefault="00E40289" w:rsidP="00E40289">
            <w:pPr>
              <w:pStyle w:val="TableParagraph"/>
              <w:spacing w:line="268" w:lineRule="exact"/>
              <w:ind w:firstLine="45"/>
              <w:jc w:val="both"/>
              <w:rPr>
                <w:sz w:val="24"/>
              </w:rPr>
            </w:pPr>
            <w:r w:rsidRPr="00E40289">
              <w:rPr>
                <w:sz w:val="24"/>
              </w:rPr>
              <w:t xml:space="preserve"> Din punct de vedere al dreptului UE, prin prisma obiectului de reglementare, prezentul demers normativ se circumscrie acquis-ului din domeniul Transportului (Capitolul 14). </w:t>
            </w:r>
          </w:p>
          <w:p w14:paraId="75935723" w14:textId="3082BFB2" w:rsidR="00E40289" w:rsidRDefault="00E40289" w:rsidP="00E40289">
            <w:pPr>
              <w:pStyle w:val="TableParagraph"/>
              <w:spacing w:line="268" w:lineRule="exact"/>
              <w:ind w:firstLine="45"/>
              <w:jc w:val="both"/>
              <w:rPr>
                <w:sz w:val="24"/>
              </w:rPr>
            </w:pPr>
            <w:r w:rsidRPr="00E40289">
              <w:rPr>
                <w:sz w:val="24"/>
              </w:rPr>
              <w:lastRenderedPageBreak/>
              <w:t xml:space="preserve">La nivelul legislației europene prezintă relevanță directă Recomandarea Comisiei 2014/881/UE, adoptată în temeiul art. 30 alin. (1) din Directiva 2008/57/CE privind interoperabilitatea sistemului feroviar. Recomandarea stabilește o procedură standard, cu caracter voluntar, prin care administratorul de infrastructură poate demonstra nivelul de conformitate a liniilor existente cu parametrii de bază ai STI și poate completa registrul de infrastructură cu informațiile aferente. </w:t>
            </w:r>
          </w:p>
          <w:p w14:paraId="0F9CD81E" w14:textId="77777777" w:rsidR="00E40289" w:rsidRDefault="00E40289" w:rsidP="00E40289">
            <w:pPr>
              <w:pStyle w:val="TableParagraph"/>
              <w:spacing w:line="268" w:lineRule="exact"/>
              <w:ind w:firstLine="45"/>
              <w:jc w:val="both"/>
              <w:rPr>
                <w:sz w:val="24"/>
              </w:rPr>
            </w:pPr>
            <w:r w:rsidRPr="00E40289">
              <w:rPr>
                <w:sz w:val="24"/>
              </w:rPr>
              <w:t>a) Analiza comparativă a transpunerii Recomandării 2014/881/UE Evaluând gradul de transpunere, se constată că proiectul național transpune Recomandarea 2014/881/UE, după cum urmează:</w:t>
            </w:r>
          </w:p>
          <w:p w14:paraId="249883EA" w14:textId="70873F85" w:rsidR="0045327B" w:rsidRDefault="00E40289" w:rsidP="00E40289">
            <w:pPr>
              <w:pStyle w:val="TableParagraph"/>
              <w:spacing w:line="268" w:lineRule="exact"/>
              <w:ind w:firstLine="45"/>
              <w:jc w:val="both"/>
              <w:rPr>
                <w:sz w:val="24"/>
              </w:rPr>
            </w:pPr>
            <w:r w:rsidRPr="00E40289">
              <w:rPr>
                <w:sz w:val="24"/>
              </w:rPr>
              <w:t xml:space="preserve"> Capitolul 1, pct. 1.1 - 1.3 din proiectul Procedurii corespunde pct. 1 din Anexa actului UE, stabilind domeniul tehnic de aplicare, domeniul geografic de aplicare și definițiile relevante („IE”, „demonstrarea conformității prin IE”, „certificatul de demonstrație IE”, „declarația de demonstrație IE”);</w:t>
            </w:r>
          </w:p>
          <w:p w14:paraId="3216858D" w14:textId="77777777" w:rsidR="00E40289" w:rsidRDefault="00E40289" w:rsidP="00E40289">
            <w:pPr>
              <w:pStyle w:val="TableParagraph"/>
              <w:spacing w:line="268" w:lineRule="exact"/>
              <w:ind w:firstLine="45"/>
              <w:jc w:val="both"/>
              <w:rPr>
                <w:sz w:val="24"/>
              </w:rPr>
            </w:pPr>
            <w:r w:rsidRPr="00E40289">
              <w:rPr>
                <w:sz w:val="24"/>
              </w:rPr>
              <w:t xml:space="preserve">Pct. 2.1 (Scop) din proiect preia pct. 2.1 din Anexa actului UE, inclusiv, caracterul neobligatoriu, voluntar al procedurii; </w:t>
            </w:r>
          </w:p>
          <w:p w14:paraId="2D5E37F5" w14:textId="77777777" w:rsidR="00E40289" w:rsidRDefault="00E40289" w:rsidP="00E40289">
            <w:pPr>
              <w:pStyle w:val="TableParagraph"/>
              <w:spacing w:line="268" w:lineRule="exact"/>
              <w:ind w:firstLine="45"/>
              <w:jc w:val="both"/>
              <w:rPr>
                <w:sz w:val="24"/>
              </w:rPr>
            </w:pPr>
            <w:r w:rsidRPr="00E40289">
              <w:rPr>
                <w:sz w:val="24"/>
              </w:rPr>
              <w:t>Pct. 2.2 din proiect corespunde pct. 2.2 din Anexa actului UE, stabilind obligațiile și declarația pe proprie răspundere a solicitantului, conținutul cererii, documentația tehnică, procedura urmată de evaluatorul independent, declarația IE de demonstrație și dosarul tehnic;</w:t>
            </w:r>
          </w:p>
          <w:p w14:paraId="0A00DEBC" w14:textId="77777777" w:rsidR="00E40289" w:rsidRDefault="00E40289" w:rsidP="00E40289">
            <w:pPr>
              <w:pStyle w:val="TableParagraph"/>
              <w:spacing w:line="268" w:lineRule="exact"/>
              <w:ind w:firstLine="45"/>
              <w:jc w:val="both"/>
              <w:rPr>
                <w:sz w:val="24"/>
              </w:rPr>
            </w:pPr>
            <w:r w:rsidRPr="00E40289">
              <w:rPr>
                <w:sz w:val="24"/>
              </w:rPr>
              <w:t xml:space="preserve"> Pct. 2.3 și Tabelele nr. 1 și nr. 2 din proiect preiau pct. 2.3 și tabelele 1 (subsistemul de infrastructură) și 2 (subsistemul energetic) din Anexa actului UE, cu caracteristicile de verificat și procedurile speciale de evaluare; </w:t>
            </w:r>
          </w:p>
          <w:p w14:paraId="2DAE6C34" w14:textId="77777777" w:rsidR="00E40289" w:rsidRDefault="00E40289" w:rsidP="00E40289">
            <w:pPr>
              <w:pStyle w:val="TableParagraph"/>
              <w:spacing w:line="268" w:lineRule="exact"/>
              <w:ind w:firstLine="45"/>
              <w:jc w:val="both"/>
              <w:rPr>
                <w:sz w:val="24"/>
              </w:rPr>
            </w:pPr>
            <w:r w:rsidRPr="00E40289">
              <w:rPr>
                <w:sz w:val="24"/>
              </w:rPr>
              <w:t>Pct. 2.4 (Cerințe privind evaluatorul independent) din proiect corespunde pct. 2.4 din Anexa actului UE;</w:t>
            </w:r>
          </w:p>
          <w:p w14:paraId="3650DE67" w14:textId="77777777" w:rsidR="00E40289" w:rsidRDefault="00E40289" w:rsidP="00E40289">
            <w:pPr>
              <w:pStyle w:val="TableParagraph"/>
              <w:spacing w:line="268" w:lineRule="exact"/>
              <w:ind w:firstLine="45"/>
              <w:jc w:val="both"/>
              <w:rPr>
                <w:sz w:val="24"/>
              </w:rPr>
            </w:pPr>
            <w:r w:rsidRPr="00E40289">
              <w:rPr>
                <w:sz w:val="24"/>
              </w:rPr>
              <w:t xml:space="preserve"> Pct. 2.5 (Declarația de demonstrație) din proiect corespunde pct. 2.5 din Anexa actului UE, inclusiv, stabilește elementele obligatorii ale declarației. b) Observații privind tehnica de transpunere a Recomandării 2014/881/UE Ca urmare a examinării proiectului, expunem următoarele:</w:t>
            </w:r>
          </w:p>
          <w:p w14:paraId="23D3BA6D" w14:textId="77777777" w:rsidR="00E40289" w:rsidRDefault="00E40289" w:rsidP="00E40289">
            <w:pPr>
              <w:pStyle w:val="TableParagraph"/>
              <w:spacing w:line="268" w:lineRule="exact"/>
              <w:ind w:firstLine="45"/>
              <w:jc w:val="both"/>
              <w:rPr>
                <w:sz w:val="24"/>
              </w:rPr>
            </w:pPr>
            <w:r w:rsidRPr="00E40289">
              <w:rPr>
                <w:sz w:val="24"/>
              </w:rPr>
              <w:t xml:space="preserve"> – Pct. 2.2.5.2 din proiect prevede că, declarația IE și documentele însoțitoare se redactează „în conformitate cu punctul 4.5 din prezenta procedură”. Procedura nu conține un pct. 4.5 ori norma corespondentă din Anexă - pct. 2.2.5.2 face trimitere la pct. 2.5. Se impune corectarea trimiterii din „pct. 4.5” în „pct. 2.5”;</w:t>
            </w:r>
          </w:p>
          <w:p w14:paraId="681524BD" w14:textId="5770F77F" w:rsidR="00E40289" w:rsidRPr="00C937B3" w:rsidRDefault="00E40289" w:rsidP="00E40289">
            <w:pPr>
              <w:pStyle w:val="TableParagraph"/>
              <w:spacing w:line="268" w:lineRule="exact"/>
              <w:ind w:firstLine="45"/>
              <w:jc w:val="both"/>
              <w:rPr>
                <w:sz w:val="24"/>
              </w:rPr>
            </w:pPr>
            <w:r w:rsidRPr="00E40289">
              <w:rPr>
                <w:sz w:val="24"/>
              </w:rPr>
              <w:t xml:space="preserve"> – În Tabelul nr. 2, la caracteristica „Performanța alimentării cu energie electrică de tracțiune (4.2.4)” proiectul indică procedura specială de la </w:t>
            </w:r>
            <w:r w:rsidRPr="00E40289">
              <w:rPr>
                <w:sz w:val="24"/>
              </w:rPr>
              <w:lastRenderedPageBreak/>
              <w:t>„6.2.4.1a”, în timp ce Anexa la actul UE indică „6.2.4.1”. Se va corecta trimiterea greșită. c) Prevederi ale Recomandării 2014/881/UE care nu constituie obiect al transpunerii Considerentele (1) - (5) și partea dispozitivă a Recomandării (pct. 1 - 2), inclusiv, dispoziția privind înlocuirea Recomandării 2011/622/UE, nu se transpun, întrucât reglementează adoptarea și succesiunea în timp a actului UE și nu conțin norme procedurale care să necesite preluare în dreptul național. III. Concluzii Ca urmare a expertizei de compatibilitate realizate, proiectul național se va revizui potrivit observațiilor menționate mai sus.</w:t>
            </w:r>
          </w:p>
        </w:tc>
        <w:tc>
          <w:tcPr>
            <w:tcW w:w="2840" w:type="dxa"/>
            <w:tcBorders>
              <w:left w:val="single" w:sz="8" w:space="0" w:color="000000"/>
              <w:bottom w:val="single" w:sz="4" w:space="0" w:color="auto"/>
              <w:right w:val="single" w:sz="8" w:space="0" w:color="000000"/>
            </w:tcBorders>
            <w:vAlign w:val="center"/>
          </w:tcPr>
          <w:p w14:paraId="0627BC2D" w14:textId="77777777" w:rsidR="005245F3" w:rsidRDefault="005245F3" w:rsidP="004417F1">
            <w:pPr>
              <w:pStyle w:val="TableParagraph"/>
              <w:spacing w:line="268" w:lineRule="exact"/>
              <w:ind w:left="106"/>
              <w:jc w:val="center"/>
              <w:rPr>
                <w:sz w:val="24"/>
              </w:rPr>
            </w:pPr>
          </w:p>
          <w:p w14:paraId="4077768D" w14:textId="77777777" w:rsidR="00E40289" w:rsidRDefault="00E40289" w:rsidP="004417F1">
            <w:pPr>
              <w:pStyle w:val="TableParagraph"/>
              <w:spacing w:line="268" w:lineRule="exact"/>
              <w:ind w:left="106"/>
              <w:jc w:val="center"/>
              <w:rPr>
                <w:sz w:val="24"/>
              </w:rPr>
            </w:pPr>
          </w:p>
          <w:p w14:paraId="5D19FAE5" w14:textId="77777777" w:rsidR="00E40289" w:rsidRDefault="00E40289" w:rsidP="004417F1">
            <w:pPr>
              <w:pStyle w:val="TableParagraph"/>
              <w:spacing w:line="268" w:lineRule="exact"/>
              <w:ind w:left="106"/>
              <w:jc w:val="center"/>
              <w:rPr>
                <w:sz w:val="24"/>
              </w:rPr>
            </w:pPr>
          </w:p>
          <w:p w14:paraId="4AB7947D" w14:textId="77777777" w:rsidR="00E40289" w:rsidRDefault="00E40289" w:rsidP="004417F1">
            <w:pPr>
              <w:pStyle w:val="TableParagraph"/>
              <w:spacing w:line="268" w:lineRule="exact"/>
              <w:ind w:left="106"/>
              <w:jc w:val="center"/>
              <w:rPr>
                <w:sz w:val="24"/>
              </w:rPr>
            </w:pPr>
          </w:p>
          <w:p w14:paraId="44EF3418" w14:textId="77777777" w:rsidR="00E40289" w:rsidRDefault="00E40289" w:rsidP="004417F1">
            <w:pPr>
              <w:pStyle w:val="TableParagraph"/>
              <w:spacing w:line="268" w:lineRule="exact"/>
              <w:ind w:left="106"/>
              <w:jc w:val="center"/>
              <w:rPr>
                <w:sz w:val="24"/>
              </w:rPr>
            </w:pPr>
          </w:p>
          <w:p w14:paraId="653E8900" w14:textId="77777777" w:rsidR="00E40289" w:rsidRDefault="00E40289" w:rsidP="004417F1">
            <w:pPr>
              <w:pStyle w:val="TableParagraph"/>
              <w:spacing w:line="268" w:lineRule="exact"/>
              <w:ind w:left="106"/>
              <w:jc w:val="center"/>
              <w:rPr>
                <w:sz w:val="24"/>
              </w:rPr>
            </w:pPr>
          </w:p>
          <w:p w14:paraId="39D6128D" w14:textId="77777777" w:rsidR="00E40289" w:rsidRDefault="00E40289" w:rsidP="004417F1">
            <w:pPr>
              <w:pStyle w:val="TableParagraph"/>
              <w:spacing w:line="268" w:lineRule="exact"/>
              <w:ind w:left="106"/>
              <w:jc w:val="center"/>
              <w:rPr>
                <w:sz w:val="24"/>
              </w:rPr>
            </w:pPr>
          </w:p>
          <w:p w14:paraId="625E1B9F" w14:textId="77777777" w:rsidR="00E40289" w:rsidRDefault="00E40289" w:rsidP="004417F1">
            <w:pPr>
              <w:pStyle w:val="TableParagraph"/>
              <w:spacing w:line="268" w:lineRule="exact"/>
              <w:ind w:left="106"/>
              <w:jc w:val="center"/>
              <w:rPr>
                <w:sz w:val="24"/>
              </w:rPr>
            </w:pPr>
          </w:p>
          <w:p w14:paraId="490FF6E7" w14:textId="77777777" w:rsidR="00E40289" w:rsidRDefault="00E40289" w:rsidP="004417F1">
            <w:pPr>
              <w:pStyle w:val="TableParagraph"/>
              <w:spacing w:line="268" w:lineRule="exact"/>
              <w:ind w:left="106"/>
              <w:jc w:val="center"/>
              <w:rPr>
                <w:sz w:val="24"/>
              </w:rPr>
            </w:pPr>
          </w:p>
          <w:p w14:paraId="387A36AA" w14:textId="77777777" w:rsidR="00E40289" w:rsidRDefault="00E40289" w:rsidP="004417F1">
            <w:pPr>
              <w:pStyle w:val="TableParagraph"/>
              <w:spacing w:line="268" w:lineRule="exact"/>
              <w:ind w:left="106"/>
              <w:jc w:val="center"/>
              <w:rPr>
                <w:sz w:val="24"/>
              </w:rPr>
            </w:pPr>
          </w:p>
          <w:p w14:paraId="03F50F1A" w14:textId="77777777" w:rsidR="00E40289" w:rsidRDefault="00E40289" w:rsidP="004417F1">
            <w:pPr>
              <w:pStyle w:val="TableParagraph"/>
              <w:spacing w:line="268" w:lineRule="exact"/>
              <w:ind w:left="106"/>
              <w:jc w:val="center"/>
              <w:rPr>
                <w:sz w:val="24"/>
              </w:rPr>
            </w:pPr>
          </w:p>
          <w:p w14:paraId="21489721" w14:textId="77777777" w:rsidR="00E40289" w:rsidRDefault="00E40289" w:rsidP="004417F1">
            <w:pPr>
              <w:pStyle w:val="TableParagraph"/>
              <w:spacing w:line="268" w:lineRule="exact"/>
              <w:ind w:left="106"/>
              <w:jc w:val="center"/>
              <w:rPr>
                <w:sz w:val="24"/>
              </w:rPr>
            </w:pPr>
          </w:p>
          <w:p w14:paraId="7544FB72" w14:textId="77777777" w:rsidR="00E40289" w:rsidRDefault="00E40289" w:rsidP="004417F1">
            <w:pPr>
              <w:pStyle w:val="TableParagraph"/>
              <w:spacing w:line="268" w:lineRule="exact"/>
              <w:ind w:left="106"/>
              <w:jc w:val="center"/>
              <w:rPr>
                <w:sz w:val="24"/>
              </w:rPr>
            </w:pPr>
          </w:p>
          <w:p w14:paraId="3112B9DF" w14:textId="77777777" w:rsidR="00E40289" w:rsidRDefault="00E40289" w:rsidP="004417F1">
            <w:pPr>
              <w:pStyle w:val="TableParagraph"/>
              <w:spacing w:line="268" w:lineRule="exact"/>
              <w:ind w:left="106"/>
              <w:jc w:val="center"/>
              <w:rPr>
                <w:sz w:val="24"/>
              </w:rPr>
            </w:pPr>
          </w:p>
          <w:p w14:paraId="38F801E8" w14:textId="77777777" w:rsidR="00E40289" w:rsidRDefault="00E40289" w:rsidP="004417F1">
            <w:pPr>
              <w:pStyle w:val="TableParagraph"/>
              <w:spacing w:line="268" w:lineRule="exact"/>
              <w:ind w:left="106"/>
              <w:jc w:val="center"/>
              <w:rPr>
                <w:sz w:val="24"/>
              </w:rPr>
            </w:pPr>
          </w:p>
          <w:p w14:paraId="1B4E13B8" w14:textId="77777777" w:rsidR="00E40289" w:rsidRDefault="00E40289" w:rsidP="004417F1">
            <w:pPr>
              <w:pStyle w:val="TableParagraph"/>
              <w:spacing w:line="268" w:lineRule="exact"/>
              <w:ind w:left="106"/>
              <w:jc w:val="center"/>
              <w:rPr>
                <w:sz w:val="24"/>
              </w:rPr>
            </w:pPr>
          </w:p>
          <w:p w14:paraId="3489736D" w14:textId="77777777" w:rsidR="00E40289" w:rsidRDefault="00E40289" w:rsidP="004417F1">
            <w:pPr>
              <w:pStyle w:val="TableParagraph"/>
              <w:spacing w:line="268" w:lineRule="exact"/>
              <w:ind w:left="106"/>
              <w:jc w:val="center"/>
              <w:rPr>
                <w:sz w:val="24"/>
              </w:rPr>
            </w:pPr>
          </w:p>
          <w:p w14:paraId="5141AFD3" w14:textId="77777777" w:rsidR="00E40289" w:rsidRDefault="00E40289" w:rsidP="004417F1">
            <w:pPr>
              <w:pStyle w:val="TableParagraph"/>
              <w:spacing w:line="268" w:lineRule="exact"/>
              <w:ind w:left="106"/>
              <w:jc w:val="center"/>
              <w:rPr>
                <w:sz w:val="24"/>
              </w:rPr>
            </w:pPr>
          </w:p>
          <w:p w14:paraId="6F47392B" w14:textId="77777777" w:rsidR="00E40289" w:rsidRDefault="00E40289" w:rsidP="004417F1">
            <w:pPr>
              <w:pStyle w:val="TableParagraph"/>
              <w:spacing w:line="268" w:lineRule="exact"/>
              <w:ind w:left="106"/>
              <w:jc w:val="center"/>
              <w:rPr>
                <w:sz w:val="24"/>
              </w:rPr>
            </w:pPr>
          </w:p>
          <w:p w14:paraId="4C909A97" w14:textId="77777777" w:rsidR="00E40289" w:rsidRDefault="00E40289" w:rsidP="004417F1">
            <w:pPr>
              <w:pStyle w:val="TableParagraph"/>
              <w:spacing w:line="268" w:lineRule="exact"/>
              <w:ind w:left="106"/>
              <w:jc w:val="center"/>
              <w:rPr>
                <w:sz w:val="24"/>
              </w:rPr>
            </w:pPr>
          </w:p>
          <w:p w14:paraId="03C2F36A" w14:textId="77777777" w:rsidR="00E40289" w:rsidRDefault="00E40289" w:rsidP="004417F1">
            <w:pPr>
              <w:pStyle w:val="TableParagraph"/>
              <w:spacing w:line="268" w:lineRule="exact"/>
              <w:ind w:left="106"/>
              <w:jc w:val="center"/>
              <w:rPr>
                <w:sz w:val="24"/>
              </w:rPr>
            </w:pPr>
          </w:p>
          <w:p w14:paraId="5F2DB81C" w14:textId="77777777" w:rsidR="00E40289" w:rsidRDefault="00E40289" w:rsidP="004417F1">
            <w:pPr>
              <w:pStyle w:val="TableParagraph"/>
              <w:spacing w:line="268" w:lineRule="exact"/>
              <w:ind w:left="106"/>
              <w:jc w:val="center"/>
              <w:rPr>
                <w:sz w:val="24"/>
              </w:rPr>
            </w:pPr>
          </w:p>
          <w:p w14:paraId="3BC6F8A2" w14:textId="77777777" w:rsidR="00E40289" w:rsidRDefault="00E40289" w:rsidP="004417F1">
            <w:pPr>
              <w:pStyle w:val="TableParagraph"/>
              <w:spacing w:line="268" w:lineRule="exact"/>
              <w:ind w:left="106"/>
              <w:jc w:val="center"/>
              <w:rPr>
                <w:sz w:val="24"/>
              </w:rPr>
            </w:pPr>
          </w:p>
          <w:p w14:paraId="560837BB" w14:textId="77777777" w:rsidR="00E40289" w:rsidRDefault="00E40289" w:rsidP="004417F1">
            <w:pPr>
              <w:pStyle w:val="TableParagraph"/>
              <w:spacing w:line="268" w:lineRule="exact"/>
              <w:ind w:left="106"/>
              <w:jc w:val="center"/>
              <w:rPr>
                <w:sz w:val="24"/>
              </w:rPr>
            </w:pPr>
          </w:p>
          <w:p w14:paraId="32A9D2E4" w14:textId="77777777" w:rsidR="00E40289" w:rsidRDefault="00E40289" w:rsidP="004417F1">
            <w:pPr>
              <w:pStyle w:val="TableParagraph"/>
              <w:spacing w:line="268" w:lineRule="exact"/>
              <w:ind w:left="106"/>
              <w:jc w:val="center"/>
              <w:rPr>
                <w:sz w:val="24"/>
              </w:rPr>
            </w:pPr>
          </w:p>
          <w:p w14:paraId="4C01BE7B" w14:textId="77777777" w:rsidR="00E40289" w:rsidRDefault="00E40289" w:rsidP="004417F1">
            <w:pPr>
              <w:pStyle w:val="TableParagraph"/>
              <w:spacing w:line="268" w:lineRule="exact"/>
              <w:ind w:left="106"/>
              <w:jc w:val="center"/>
              <w:rPr>
                <w:sz w:val="24"/>
              </w:rPr>
            </w:pPr>
          </w:p>
          <w:p w14:paraId="5447EB8A" w14:textId="77777777" w:rsidR="00E40289" w:rsidRDefault="00E40289" w:rsidP="004417F1">
            <w:pPr>
              <w:pStyle w:val="TableParagraph"/>
              <w:spacing w:line="268" w:lineRule="exact"/>
              <w:ind w:left="106"/>
              <w:jc w:val="center"/>
              <w:rPr>
                <w:sz w:val="24"/>
              </w:rPr>
            </w:pPr>
          </w:p>
          <w:p w14:paraId="0A832E95" w14:textId="77777777" w:rsidR="00E40289" w:rsidRDefault="00E40289" w:rsidP="004417F1">
            <w:pPr>
              <w:pStyle w:val="TableParagraph"/>
              <w:spacing w:line="268" w:lineRule="exact"/>
              <w:ind w:left="106"/>
              <w:jc w:val="center"/>
              <w:rPr>
                <w:sz w:val="24"/>
              </w:rPr>
            </w:pPr>
          </w:p>
          <w:p w14:paraId="142208E6" w14:textId="77777777" w:rsidR="00E40289" w:rsidRDefault="00E40289" w:rsidP="004417F1">
            <w:pPr>
              <w:pStyle w:val="TableParagraph"/>
              <w:spacing w:line="268" w:lineRule="exact"/>
              <w:ind w:left="106"/>
              <w:jc w:val="center"/>
              <w:rPr>
                <w:sz w:val="24"/>
              </w:rPr>
            </w:pPr>
          </w:p>
          <w:p w14:paraId="6540C866" w14:textId="77777777" w:rsidR="00E40289" w:rsidRDefault="00E40289" w:rsidP="004417F1">
            <w:pPr>
              <w:pStyle w:val="TableParagraph"/>
              <w:spacing w:line="268" w:lineRule="exact"/>
              <w:ind w:left="106"/>
              <w:jc w:val="center"/>
              <w:rPr>
                <w:sz w:val="24"/>
              </w:rPr>
            </w:pPr>
          </w:p>
          <w:p w14:paraId="316AD1A7" w14:textId="77777777" w:rsidR="00E40289" w:rsidRDefault="00E40289" w:rsidP="004417F1">
            <w:pPr>
              <w:pStyle w:val="TableParagraph"/>
              <w:spacing w:line="268" w:lineRule="exact"/>
              <w:ind w:left="106"/>
              <w:jc w:val="center"/>
              <w:rPr>
                <w:sz w:val="24"/>
              </w:rPr>
            </w:pPr>
          </w:p>
          <w:p w14:paraId="2C2335DF" w14:textId="77777777" w:rsidR="00E40289" w:rsidRDefault="00E40289" w:rsidP="004417F1">
            <w:pPr>
              <w:pStyle w:val="TableParagraph"/>
              <w:spacing w:line="268" w:lineRule="exact"/>
              <w:ind w:left="106"/>
              <w:jc w:val="center"/>
              <w:rPr>
                <w:sz w:val="24"/>
              </w:rPr>
            </w:pPr>
          </w:p>
          <w:p w14:paraId="07E8843F" w14:textId="77777777" w:rsidR="00E40289" w:rsidRDefault="00E40289" w:rsidP="004417F1">
            <w:pPr>
              <w:pStyle w:val="TableParagraph"/>
              <w:spacing w:line="268" w:lineRule="exact"/>
              <w:ind w:left="106"/>
              <w:jc w:val="center"/>
              <w:rPr>
                <w:sz w:val="24"/>
              </w:rPr>
            </w:pPr>
          </w:p>
          <w:p w14:paraId="140BF5C8" w14:textId="77777777" w:rsidR="00E40289" w:rsidRDefault="00E40289" w:rsidP="004417F1">
            <w:pPr>
              <w:pStyle w:val="TableParagraph"/>
              <w:spacing w:line="268" w:lineRule="exact"/>
              <w:ind w:left="106"/>
              <w:jc w:val="center"/>
              <w:rPr>
                <w:sz w:val="24"/>
              </w:rPr>
            </w:pPr>
          </w:p>
          <w:p w14:paraId="2E55A0E2" w14:textId="77777777" w:rsidR="00E40289" w:rsidRDefault="00E40289" w:rsidP="004417F1">
            <w:pPr>
              <w:pStyle w:val="TableParagraph"/>
              <w:spacing w:line="268" w:lineRule="exact"/>
              <w:ind w:left="106"/>
              <w:jc w:val="center"/>
              <w:rPr>
                <w:sz w:val="24"/>
              </w:rPr>
            </w:pPr>
          </w:p>
          <w:p w14:paraId="7F6E63BE" w14:textId="77777777" w:rsidR="00566675" w:rsidRDefault="00566675" w:rsidP="00566675">
            <w:pPr>
              <w:pStyle w:val="TableParagraph"/>
              <w:spacing w:line="268" w:lineRule="exact"/>
              <w:ind w:left="106"/>
              <w:jc w:val="both"/>
              <w:rPr>
                <w:sz w:val="24"/>
              </w:rPr>
            </w:pPr>
            <w:r w:rsidRPr="00566675">
              <w:rPr>
                <w:b/>
                <w:bCs/>
                <w:sz w:val="24"/>
              </w:rPr>
              <w:t>Se acceptă</w:t>
            </w:r>
          </w:p>
          <w:p w14:paraId="0E2F5F99" w14:textId="42EFAA8B" w:rsidR="00E40289" w:rsidRPr="00C937B3" w:rsidRDefault="00566675" w:rsidP="00566675">
            <w:pPr>
              <w:pStyle w:val="TableParagraph"/>
              <w:spacing w:line="268" w:lineRule="exact"/>
              <w:ind w:left="106"/>
              <w:jc w:val="both"/>
              <w:rPr>
                <w:sz w:val="24"/>
              </w:rPr>
            </w:pPr>
            <w:r>
              <w:rPr>
                <w:sz w:val="24"/>
              </w:rPr>
              <w:t>modificat</w:t>
            </w:r>
          </w:p>
        </w:tc>
      </w:tr>
      <w:tr w:rsidR="0045327B" w:rsidRPr="00C937B3" w14:paraId="3DED6AB7" w14:textId="77777777" w:rsidTr="00627B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0"/>
        </w:trPr>
        <w:tc>
          <w:tcPr>
            <w:tcW w:w="4082" w:type="dxa"/>
            <w:tcBorders>
              <w:top w:val="single" w:sz="4" w:space="0" w:color="auto"/>
              <w:left w:val="single" w:sz="8" w:space="0" w:color="000000"/>
              <w:bottom w:val="single" w:sz="4" w:space="0" w:color="auto"/>
              <w:right w:val="single" w:sz="8" w:space="0" w:color="000000"/>
            </w:tcBorders>
            <w:vAlign w:val="center"/>
          </w:tcPr>
          <w:p w14:paraId="0C15DF20" w14:textId="77777777" w:rsidR="0045327B" w:rsidRPr="002E063C" w:rsidRDefault="0045327B" w:rsidP="0045327B">
            <w:pPr>
              <w:pStyle w:val="TableParagraph"/>
              <w:ind w:left="1154" w:right="79" w:hanging="951"/>
              <w:jc w:val="center"/>
              <w:rPr>
                <w:b/>
                <w:bCs/>
                <w:sz w:val="24"/>
                <w:szCs w:val="24"/>
              </w:rPr>
            </w:pPr>
            <w:r w:rsidRPr="002E063C">
              <w:rPr>
                <w:b/>
                <w:bCs/>
                <w:sz w:val="24"/>
                <w:szCs w:val="24"/>
              </w:rPr>
              <w:lastRenderedPageBreak/>
              <w:t>Ministerul Finanțelor</w:t>
            </w:r>
          </w:p>
          <w:p w14:paraId="07058910" w14:textId="1FF5B006" w:rsidR="0045327B" w:rsidRPr="002E063C" w:rsidRDefault="0045327B" w:rsidP="0045327B">
            <w:pPr>
              <w:pStyle w:val="TableParagraph"/>
              <w:spacing w:line="268" w:lineRule="exact"/>
              <w:jc w:val="center"/>
              <w:rPr>
                <w:b/>
                <w:bCs/>
                <w:sz w:val="24"/>
                <w:szCs w:val="24"/>
              </w:rPr>
            </w:pPr>
            <w:r w:rsidRPr="002E063C">
              <w:rPr>
                <w:b/>
                <w:bCs/>
                <w:sz w:val="24"/>
                <w:szCs w:val="24"/>
              </w:rPr>
              <w:t>(</w:t>
            </w:r>
            <w:r w:rsidR="00BA2D78" w:rsidRPr="002E063C">
              <w:rPr>
                <w:b/>
                <w:bCs/>
                <w:sz w:val="24"/>
                <w:szCs w:val="24"/>
              </w:rPr>
              <w:t xml:space="preserve">nr. </w:t>
            </w:r>
            <w:r w:rsidR="002E063C" w:rsidRPr="002E063C">
              <w:rPr>
                <w:b/>
                <w:bCs/>
                <w:sz w:val="24"/>
                <w:szCs w:val="24"/>
              </w:rPr>
              <w:t>09/2-03/474/1044</w:t>
            </w:r>
            <w:r w:rsidRPr="002E063C">
              <w:rPr>
                <w:b/>
                <w:bCs/>
                <w:sz w:val="24"/>
                <w:szCs w:val="24"/>
              </w:rPr>
              <w:t xml:space="preserve"> din </w:t>
            </w:r>
            <w:r w:rsidR="002E063C" w:rsidRPr="002E063C">
              <w:rPr>
                <w:b/>
                <w:bCs/>
                <w:sz w:val="24"/>
                <w:szCs w:val="24"/>
              </w:rPr>
              <w:t>02</w:t>
            </w:r>
            <w:r w:rsidRPr="002E063C">
              <w:rPr>
                <w:b/>
                <w:bCs/>
                <w:sz w:val="24"/>
                <w:szCs w:val="24"/>
              </w:rPr>
              <w:t>.0</w:t>
            </w:r>
            <w:r w:rsidR="002E063C" w:rsidRPr="002E063C">
              <w:rPr>
                <w:b/>
                <w:bCs/>
                <w:sz w:val="24"/>
                <w:szCs w:val="24"/>
              </w:rPr>
              <w:t>7</w:t>
            </w:r>
            <w:r w:rsidRPr="002E063C">
              <w:rPr>
                <w:b/>
                <w:bCs/>
                <w:sz w:val="24"/>
                <w:szCs w:val="24"/>
              </w:rPr>
              <w:t>. 2026)</w:t>
            </w:r>
          </w:p>
          <w:p w14:paraId="21559848" w14:textId="3E1D816D" w:rsidR="00834B19" w:rsidRDefault="00834B19" w:rsidP="0045327B">
            <w:pPr>
              <w:pStyle w:val="TableParagraph"/>
              <w:spacing w:line="268" w:lineRule="exact"/>
              <w:jc w:val="center"/>
              <w:rPr>
                <w:sz w:val="24"/>
              </w:rPr>
            </w:pPr>
          </w:p>
        </w:tc>
        <w:tc>
          <w:tcPr>
            <w:tcW w:w="632" w:type="dxa"/>
            <w:tcBorders>
              <w:top w:val="single" w:sz="4" w:space="0" w:color="auto"/>
              <w:left w:val="single" w:sz="8" w:space="0" w:color="000000"/>
              <w:bottom w:val="single" w:sz="4" w:space="0" w:color="auto"/>
              <w:right w:val="single" w:sz="8" w:space="0" w:color="000000"/>
            </w:tcBorders>
            <w:vAlign w:val="center"/>
          </w:tcPr>
          <w:p w14:paraId="6BBFC298" w14:textId="07935C2C" w:rsidR="0045327B" w:rsidRPr="00C937B3" w:rsidRDefault="002E063C" w:rsidP="004417F1">
            <w:pPr>
              <w:pStyle w:val="TableParagraph"/>
              <w:spacing w:line="268" w:lineRule="exact"/>
              <w:ind w:left="107"/>
              <w:rPr>
                <w:spacing w:val="-5"/>
                <w:sz w:val="24"/>
              </w:rPr>
            </w:pPr>
            <w:r>
              <w:rPr>
                <w:spacing w:val="-5"/>
                <w:sz w:val="24"/>
              </w:rPr>
              <w:t>4</w:t>
            </w:r>
            <w:r w:rsidR="0045327B">
              <w:rPr>
                <w:spacing w:val="-5"/>
                <w:sz w:val="24"/>
              </w:rPr>
              <w:t>.</w:t>
            </w:r>
          </w:p>
        </w:tc>
        <w:tc>
          <w:tcPr>
            <w:tcW w:w="7164" w:type="dxa"/>
            <w:tcBorders>
              <w:top w:val="single" w:sz="4" w:space="0" w:color="auto"/>
              <w:left w:val="single" w:sz="8" w:space="0" w:color="000000"/>
              <w:bottom w:val="single" w:sz="4" w:space="0" w:color="auto"/>
              <w:right w:val="single" w:sz="8" w:space="0" w:color="000000"/>
            </w:tcBorders>
            <w:vAlign w:val="center"/>
          </w:tcPr>
          <w:p w14:paraId="4338E10C" w14:textId="77777777" w:rsidR="002E063C" w:rsidRDefault="002E063C" w:rsidP="002E063C">
            <w:pPr>
              <w:pStyle w:val="TableParagraph"/>
              <w:spacing w:line="268" w:lineRule="exact"/>
              <w:ind w:firstLine="45"/>
              <w:jc w:val="both"/>
              <w:rPr>
                <w:sz w:val="24"/>
              </w:rPr>
            </w:pPr>
          </w:p>
          <w:p w14:paraId="5BC2D653" w14:textId="5CA50EE2" w:rsidR="002E063C" w:rsidRDefault="002E063C" w:rsidP="002E063C">
            <w:pPr>
              <w:pStyle w:val="TableParagraph"/>
              <w:spacing w:line="268" w:lineRule="exact"/>
              <w:ind w:firstLine="45"/>
              <w:jc w:val="both"/>
              <w:rPr>
                <w:spacing w:val="-2"/>
                <w:sz w:val="24"/>
              </w:rPr>
            </w:pPr>
            <w:r w:rsidRPr="00C937B3">
              <w:rPr>
                <w:sz w:val="24"/>
              </w:rPr>
              <w:t>Comunică</w:t>
            </w:r>
            <w:r w:rsidRPr="00C937B3">
              <w:rPr>
                <w:spacing w:val="-2"/>
                <w:sz w:val="24"/>
              </w:rPr>
              <w:t xml:space="preserve"> </w:t>
            </w:r>
            <w:r w:rsidRPr="00C937B3">
              <w:rPr>
                <w:sz w:val="24"/>
              </w:rPr>
              <w:t>lipsa</w:t>
            </w:r>
            <w:r w:rsidRPr="00C937B3">
              <w:rPr>
                <w:spacing w:val="-1"/>
                <w:sz w:val="24"/>
              </w:rPr>
              <w:t xml:space="preserve"> </w:t>
            </w:r>
            <w:r w:rsidRPr="00C937B3">
              <w:rPr>
                <w:sz w:val="24"/>
              </w:rPr>
              <w:t>propunerilor</w:t>
            </w:r>
            <w:r w:rsidRPr="00C937B3">
              <w:rPr>
                <w:spacing w:val="-1"/>
                <w:sz w:val="24"/>
              </w:rPr>
              <w:t xml:space="preserve"> </w:t>
            </w:r>
            <w:r w:rsidRPr="00C937B3">
              <w:rPr>
                <w:sz w:val="24"/>
              </w:rPr>
              <w:t xml:space="preserve">și </w:t>
            </w:r>
            <w:r w:rsidRPr="00C937B3">
              <w:rPr>
                <w:spacing w:val="-2"/>
                <w:sz w:val="24"/>
              </w:rPr>
              <w:t>obiecțiilor</w:t>
            </w:r>
          </w:p>
          <w:p w14:paraId="70BE1300" w14:textId="235B4111" w:rsidR="0045327B" w:rsidRDefault="0045327B" w:rsidP="0045327B">
            <w:pPr>
              <w:pStyle w:val="TableParagraph"/>
              <w:spacing w:line="268" w:lineRule="exact"/>
              <w:ind w:firstLine="45"/>
              <w:jc w:val="both"/>
              <w:rPr>
                <w:spacing w:val="-2"/>
                <w:sz w:val="24"/>
              </w:rPr>
            </w:pPr>
          </w:p>
          <w:p w14:paraId="36992327" w14:textId="77777777" w:rsidR="0045327B" w:rsidRPr="00C937B3" w:rsidRDefault="0045327B" w:rsidP="004417F1">
            <w:pPr>
              <w:pStyle w:val="TableParagraph"/>
              <w:spacing w:line="268" w:lineRule="exact"/>
              <w:ind w:firstLine="45"/>
              <w:jc w:val="both"/>
              <w:rPr>
                <w:sz w:val="24"/>
              </w:rPr>
            </w:pPr>
          </w:p>
        </w:tc>
        <w:tc>
          <w:tcPr>
            <w:tcW w:w="2840" w:type="dxa"/>
            <w:tcBorders>
              <w:top w:val="single" w:sz="4" w:space="0" w:color="auto"/>
              <w:left w:val="single" w:sz="8" w:space="0" w:color="000000"/>
              <w:bottom w:val="single" w:sz="4" w:space="0" w:color="auto"/>
              <w:right w:val="single" w:sz="8" w:space="0" w:color="000000"/>
            </w:tcBorders>
            <w:vAlign w:val="center"/>
          </w:tcPr>
          <w:p w14:paraId="2BE6523B" w14:textId="7A9CE480" w:rsidR="0045327B" w:rsidRPr="002E063C" w:rsidRDefault="0045327B" w:rsidP="00627B9E">
            <w:pPr>
              <w:pStyle w:val="TableParagraph"/>
              <w:spacing w:line="268" w:lineRule="exact"/>
              <w:ind w:left="106"/>
              <w:rPr>
                <w:b/>
                <w:bCs/>
                <w:sz w:val="24"/>
              </w:rPr>
            </w:pPr>
            <w:r w:rsidRPr="002E063C">
              <w:rPr>
                <w:b/>
                <w:bCs/>
                <w:sz w:val="24"/>
              </w:rPr>
              <w:t>Se</w:t>
            </w:r>
            <w:r w:rsidRPr="002E063C">
              <w:rPr>
                <w:b/>
                <w:bCs/>
                <w:spacing w:val="-1"/>
                <w:sz w:val="24"/>
              </w:rPr>
              <w:t xml:space="preserve"> </w:t>
            </w:r>
            <w:r w:rsidRPr="002E063C">
              <w:rPr>
                <w:b/>
                <w:bCs/>
                <w:sz w:val="24"/>
              </w:rPr>
              <w:t xml:space="preserve">ia </w:t>
            </w:r>
            <w:r w:rsidRPr="002E063C">
              <w:rPr>
                <w:b/>
                <w:bCs/>
                <w:spacing w:val="-4"/>
                <w:sz w:val="24"/>
              </w:rPr>
              <w:t>act.</w:t>
            </w:r>
          </w:p>
        </w:tc>
      </w:tr>
      <w:tr w:rsidR="00627B9E" w:rsidRPr="00C937B3" w14:paraId="3B19B8DB" w14:textId="77777777" w:rsidTr="00627B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7"/>
        </w:trPr>
        <w:tc>
          <w:tcPr>
            <w:tcW w:w="4082" w:type="dxa"/>
            <w:tcBorders>
              <w:top w:val="single" w:sz="4" w:space="0" w:color="auto"/>
              <w:left w:val="single" w:sz="8" w:space="0" w:color="000000"/>
              <w:bottom w:val="single" w:sz="4" w:space="0" w:color="auto"/>
              <w:right w:val="single" w:sz="8" w:space="0" w:color="000000"/>
            </w:tcBorders>
            <w:vAlign w:val="center"/>
          </w:tcPr>
          <w:p w14:paraId="1AAE4953" w14:textId="2B3FB418" w:rsidR="00627B9E" w:rsidRDefault="00627B9E" w:rsidP="0045327B">
            <w:pPr>
              <w:pStyle w:val="TableParagraph"/>
              <w:spacing w:line="268" w:lineRule="exact"/>
              <w:jc w:val="center"/>
              <w:rPr>
                <w:b/>
                <w:bCs/>
                <w:sz w:val="24"/>
                <w:szCs w:val="24"/>
              </w:rPr>
            </w:pPr>
            <w:r>
              <w:rPr>
                <w:b/>
                <w:bCs/>
                <w:sz w:val="24"/>
                <w:szCs w:val="24"/>
              </w:rPr>
              <w:t>Agenția Proprietății Publice</w:t>
            </w:r>
          </w:p>
          <w:p w14:paraId="2783198F" w14:textId="2DD948C6" w:rsidR="00627B9E" w:rsidRDefault="00627B9E" w:rsidP="0045327B">
            <w:pPr>
              <w:pStyle w:val="TableParagraph"/>
              <w:spacing w:line="268" w:lineRule="exact"/>
              <w:jc w:val="center"/>
              <w:rPr>
                <w:b/>
                <w:bCs/>
                <w:sz w:val="24"/>
                <w:szCs w:val="24"/>
              </w:rPr>
            </w:pPr>
            <w:r>
              <w:rPr>
                <w:b/>
                <w:bCs/>
                <w:sz w:val="24"/>
                <w:szCs w:val="24"/>
              </w:rPr>
              <w:t>(05-04-4700 din 18.06.2026</w:t>
            </w:r>
          </w:p>
          <w:p w14:paraId="256A6EA5" w14:textId="5DFD5C22" w:rsidR="00627B9E" w:rsidRPr="002E063C" w:rsidRDefault="00627B9E" w:rsidP="0045327B">
            <w:pPr>
              <w:pStyle w:val="TableParagraph"/>
              <w:spacing w:line="268" w:lineRule="exact"/>
              <w:jc w:val="center"/>
              <w:rPr>
                <w:b/>
                <w:bCs/>
                <w:sz w:val="24"/>
                <w:szCs w:val="24"/>
              </w:rPr>
            </w:pPr>
          </w:p>
        </w:tc>
        <w:tc>
          <w:tcPr>
            <w:tcW w:w="632" w:type="dxa"/>
            <w:tcBorders>
              <w:top w:val="single" w:sz="4" w:space="0" w:color="auto"/>
              <w:left w:val="single" w:sz="8" w:space="0" w:color="000000"/>
              <w:bottom w:val="single" w:sz="4" w:space="0" w:color="auto"/>
              <w:right w:val="single" w:sz="8" w:space="0" w:color="000000"/>
            </w:tcBorders>
            <w:vAlign w:val="center"/>
          </w:tcPr>
          <w:p w14:paraId="7F2370D3" w14:textId="798B05FA" w:rsidR="00627B9E" w:rsidRDefault="00627B9E" w:rsidP="004417F1">
            <w:pPr>
              <w:pStyle w:val="TableParagraph"/>
              <w:spacing w:line="268" w:lineRule="exact"/>
              <w:ind w:left="107"/>
              <w:rPr>
                <w:spacing w:val="-5"/>
                <w:sz w:val="24"/>
              </w:rPr>
            </w:pPr>
            <w:r>
              <w:rPr>
                <w:spacing w:val="-5"/>
                <w:sz w:val="24"/>
              </w:rPr>
              <w:t>5.</w:t>
            </w:r>
          </w:p>
        </w:tc>
        <w:tc>
          <w:tcPr>
            <w:tcW w:w="7164" w:type="dxa"/>
            <w:tcBorders>
              <w:top w:val="single" w:sz="4" w:space="0" w:color="auto"/>
              <w:left w:val="single" w:sz="8" w:space="0" w:color="000000"/>
              <w:bottom w:val="single" w:sz="4" w:space="0" w:color="auto"/>
              <w:right w:val="single" w:sz="8" w:space="0" w:color="000000"/>
            </w:tcBorders>
            <w:vAlign w:val="center"/>
          </w:tcPr>
          <w:p w14:paraId="0DF93AAA" w14:textId="77777777" w:rsidR="00627B9E" w:rsidRDefault="00627B9E" w:rsidP="00627B9E">
            <w:pPr>
              <w:pStyle w:val="TableParagraph"/>
              <w:spacing w:line="268" w:lineRule="exact"/>
              <w:ind w:firstLine="45"/>
              <w:jc w:val="both"/>
              <w:rPr>
                <w:spacing w:val="-2"/>
                <w:sz w:val="24"/>
              </w:rPr>
            </w:pPr>
            <w:r w:rsidRPr="00C937B3">
              <w:rPr>
                <w:sz w:val="24"/>
              </w:rPr>
              <w:t>Comunică</w:t>
            </w:r>
            <w:r w:rsidRPr="00C937B3">
              <w:rPr>
                <w:spacing w:val="-2"/>
                <w:sz w:val="24"/>
              </w:rPr>
              <w:t xml:space="preserve"> </w:t>
            </w:r>
            <w:r w:rsidRPr="00C937B3">
              <w:rPr>
                <w:sz w:val="24"/>
              </w:rPr>
              <w:t>lipsa</w:t>
            </w:r>
            <w:r w:rsidRPr="00C937B3">
              <w:rPr>
                <w:spacing w:val="-1"/>
                <w:sz w:val="24"/>
              </w:rPr>
              <w:t xml:space="preserve"> </w:t>
            </w:r>
            <w:r w:rsidRPr="00C937B3">
              <w:rPr>
                <w:sz w:val="24"/>
              </w:rPr>
              <w:t>propunerilor</w:t>
            </w:r>
            <w:r w:rsidRPr="00C937B3">
              <w:rPr>
                <w:spacing w:val="-1"/>
                <w:sz w:val="24"/>
              </w:rPr>
              <w:t xml:space="preserve"> </w:t>
            </w:r>
            <w:r w:rsidRPr="00C937B3">
              <w:rPr>
                <w:sz w:val="24"/>
              </w:rPr>
              <w:t xml:space="preserve">și </w:t>
            </w:r>
            <w:r w:rsidRPr="00C937B3">
              <w:rPr>
                <w:spacing w:val="-2"/>
                <w:sz w:val="24"/>
              </w:rPr>
              <w:t>obiecțiilor</w:t>
            </w:r>
          </w:p>
          <w:p w14:paraId="2D4C3A71" w14:textId="77777777" w:rsidR="00627B9E" w:rsidRDefault="00627B9E" w:rsidP="00627B9E">
            <w:pPr>
              <w:pStyle w:val="TableParagraph"/>
              <w:spacing w:line="268" w:lineRule="exact"/>
              <w:ind w:firstLine="45"/>
              <w:jc w:val="both"/>
              <w:rPr>
                <w:spacing w:val="-2"/>
                <w:sz w:val="24"/>
              </w:rPr>
            </w:pPr>
          </w:p>
          <w:p w14:paraId="0DAC5A66" w14:textId="77777777" w:rsidR="00627B9E" w:rsidRDefault="00627B9E" w:rsidP="004417F1">
            <w:pPr>
              <w:pStyle w:val="TableParagraph"/>
              <w:spacing w:line="268" w:lineRule="exact"/>
              <w:ind w:firstLine="45"/>
              <w:jc w:val="both"/>
              <w:rPr>
                <w:sz w:val="24"/>
              </w:rPr>
            </w:pPr>
          </w:p>
        </w:tc>
        <w:tc>
          <w:tcPr>
            <w:tcW w:w="2840" w:type="dxa"/>
            <w:tcBorders>
              <w:top w:val="single" w:sz="4" w:space="0" w:color="auto"/>
              <w:left w:val="single" w:sz="8" w:space="0" w:color="000000"/>
              <w:bottom w:val="single" w:sz="4" w:space="0" w:color="auto"/>
              <w:right w:val="single" w:sz="8" w:space="0" w:color="000000"/>
            </w:tcBorders>
            <w:vAlign w:val="center"/>
          </w:tcPr>
          <w:p w14:paraId="2814A564" w14:textId="70A1EB38" w:rsidR="00627B9E" w:rsidRPr="002E063C" w:rsidRDefault="00627B9E" w:rsidP="00627B9E">
            <w:pPr>
              <w:pStyle w:val="TableParagraph"/>
              <w:spacing w:line="268" w:lineRule="exact"/>
              <w:ind w:left="106"/>
              <w:rPr>
                <w:b/>
                <w:bCs/>
                <w:sz w:val="24"/>
              </w:rPr>
            </w:pPr>
            <w:r w:rsidRPr="002E063C">
              <w:rPr>
                <w:b/>
                <w:bCs/>
                <w:sz w:val="24"/>
              </w:rPr>
              <w:t>Se</w:t>
            </w:r>
            <w:r w:rsidRPr="002E063C">
              <w:rPr>
                <w:b/>
                <w:bCs/>
                <w:spacing w:val="-1"/>
                <w:sz w:val="24"/>
              </w:rPr>
              <w:t xml:space="preserve"> </w:t>
            </w:r>
            <w:r w:rsidRPr="002E063C">
              <w:rPr>
                <w:b/>
                <w:bCs/>
                <w:sz w:val="24"/>
              </w:rPr>
              <w:t xml:space="preserve">ia </w:t>
            </w:r>
            <w:r w:rsidRPr="002E063C">
              <w:rPr>
                <w:b/>
                <w:bCs/>
                <w:spacing w:val="-4"/>
                <w:sz w:val="24"/>
              </w:rPr>
              <w:t>act.</w:t>
            </w:r>
          </w:p>
        </w:tc>
      </w:tr>
      <w:tr w:rsidR="00834B19" w:rsidRPr="00C937B3" w14:paraId="24E25969" w14:textId="77777777" w:rsidTr="00627B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4082" w:type="dxa"/>
            <w:tcBorders>
              <w:top w:val="single" w:sz="4" w:space="0" w:color="auto"/>
              <w:left w:val="single" w:sz="8" w:space="0" w:color="000000"/>
              <w:bottom w:val="single" w:sz="4" w:space="0" w:color="auto"/>
              <w:right w:val="single" w:sz="8" w:space="0" w:color="000000"/>
            </w:tcBorders>
            <w:vAlign w:val="center"/>
          </w:tcPr>
          <w:p w14:paraId="4A456237" w14:textId="77777777" w:rsidR="00834B19" w:rsidRPr="002E063C" w:rsidRDefault="002E063C" w:rsidP="00834B19">
            <w:pPr>
              <w:pStyle w:val="TableParagraph"/>
              <w:spacing w:line="268" w:lineRule="exact"/>
              <w:jc w:val="center"/>
              <w:rPr>
                <w:b/>
                <w:bCs/>
                <w:sz w:val="24"/>
              </w:rPr>
            </w:pPr>
            <w:r w:rsidRPr="002E063C">
              <w:rPr>
                <w:b/>
                <w:bCs/>
                <w:sz w:val="24"/>
              </w:rPr>
              <w:t>Agenția de Guvernare Electronică</w:t>
            </w:r>
          </w:p>
          <w:p w14:paraId="24E85064" w14:textId="321A9BCF" w:rsidR="002E063C" w:rsidRDefault="002E063C" w:rsidP="00834B19">
            <w:pPr>
              <w:pStyle w:val="TableParagraph"/>
              <w:spacing w:line="268" w:lineRule="exact"/>
              <w:jc w:val="center"/>
              <w:rPr>
                <w:sz w:val="24"/>
              </w:rPr>
            </w:pPr>
            <w:r w:rsidRPr="002E063C">
              <w:rPr>
                <w:b/>
                <w:bCs/>
                <w:sz w:val="24"/>
              </w:rPr>
              <w:t>(nr.3007-204 din 26.06.2026)</w:t>
            </w:r>
          </w:p>
        </w:tc>
        <w:tc>
          <w:tcPr>
            <w:tcW w:w="632" w:type="dxa"/>
            <w:tcBorders>
              <w:top w:val="single" w:sz="4" w:space="0" w:color="auto"/>
              <w:left w:val="single" w:sz="8" w:space="0" w:color="000000"/>
              <w:bottom w:val="single" w:sz="4" w:space="0" w:color="auto"/>
              <w:right w:val="single" w:sz="8" w:space="0" w:color="000000"/>
            </w:tcBorders>
            <w:vAlign w:val="center"/>
          </w:tcPr>
          <w:p w14:paraId="7F60D12F" w14:textId="464F3B11" w:rsidR="00834B19" w:rsidRDefault="00627B9E" w:rsidP="004417F1">
            <w:pPr>
              <w:pStyle w:val="TableParagraph"/>
              <w:spacing w:line="268" w:lineRule="exact"/>
              <w:ind w:left="107"/>
              <w:rPr>
                <w:spacing w:val="-5"/>
                <w:sz w:val="24"/>
              </w:rPr>
            </w:pPr>
            <w:r>
              <w:rPr>
                <w:spacing w:val="-5"/>
                <w:sz w:val="24"/>
              </w:rPr>
              <w:t>6</w:t>
            </w:r>
            <w:r w:rsidR="0050315B">
              <w:rPr>
                <w:spacing w:val="-5"/>
                <w:sz w:val="24"/>
              </w:rPr>
              <w:t>.</w:t>
            </w:r>
          </w:p>
        </w:tc>
        <w:tc>
          <w:tcPr>
            <w:tcW w:w="7164" w:type="dxa"/>
            <w:tcBorders>
              <w:top w:val="single" w:sz="4" w:space="0" w:color="auto"/>
              <w:left w:val="single" w:sz="8" w:space="0" w:color="000000"/>
              <w:bottom w:val="single" w:sz="4" w:space="0" w:color="auto"/>
              <w:right w:val="single" w:sz="8" w:space="0" w:color="000000"/>
            </w:tcBorders>
            <w:vAlign w:val="center"/>
          </w:tcPr>
          <w:p w14:paraId="3F5FAE19" w14:textId="5B5288B1" w:rsidR="002E063C" w:rsidRPr="002E063C" w:rsidRDefault="00834B19" w:rsidP="002E063C">
            <w:pPr>
              <w:pStyle w:val="TableParagraph"/>
              <w:spacing w:before="2" w:line="273" w:lineRule="exact"/>
              <w:ind w:right="196" w:firstLine="109"/>
              <w:jc w:val="both"/>
              <w:rPr>
                <w:sz w:val="24"/>
              </w:rPr>
            </w:pPr>
            <w:r w:rsidRPr="002E063C">
              <w:rPr>
                <w:sz w:val="24"/>
              </w:rPr>
              <w:t xml:space="preserve">   </w:t>
            </w:r>
            <w:r w:rsidR="002E063C" w:rsidRPr="002E063C">
              <w:rPr>
                <w:sz w:val="24"/>
              </w:rPr>
              <w:t>1. Proiectul Procedurii, la sbp. 2.5.1., că declarația de demonstrație IE și documentele însoțitoare „sunt datate și semnate”, precum și că dosarul tehnic se întocmește și se transmite solicitantului (sbp. 2.2.6.2. din pct. 2.2.6. „Fișă tehnică”), iar copii ale declarației și ale dosarului tehnic se pun la dispoziția autorităților relevante, la cerere (sbp. 2.2.5.3.). Proiectul nu precizează însă forma în care aceste documente pot fi întocmite, semnate și prezentate, ceea ce poate genera interpretarea conform căreia semnătura olografă pe suport de hârtie ar constitui unica modalitate admisă. Întrucât, potrivit art. 40 alin. (1) din Legea nr. 124/2022 privind identificarea electronică și serviciile de încredere, „Documentul electronic semnat cu semnătură electronică calificată este asimilat, după efectele acestuia, cu documentul similar pe suport de hârtie, semnat cu semnătură olografă”, iar, conform art. 41 din aceiași lege:</w:t>
            </w:r>
          </w:p>
          <w:p w14:paraId="5F8E7920" w14:textId="77777777" w:rsidR="002E063C" w:rsidRDefault="002E063C" w:rsidP="002E063C">
            <w:pPr>
              <w:pStyle w:val="TableParagraph"/>
              <w:spacing w:before="2" w:line="273" w:lineRule="exact"/>
              <w:ind w:right="196" w:firstLine="109"/>
              <w:jc w:val="both"/>
              <w:rPr>
                <w:sz w:val="24"/>
              </w:rPr>
            </w:pPr>
            <w:r w:rsidRPr="002E063C">
              <w:rPr>
                <w:sz w:val="24"/>
              </w:rPr>
              <w:t>(1) Documentul electronic poate fi utilizat de către persoanele fizice și juridice în toate domeniile de activitate în care este posibilă utilizarea mijloacelor software și hardware care permit crearea, prelucrarea, expedierea, recepționarea, păstrarea, modificarea și/sau nimicirea informației în formă electronică.</w:t>
            </w:r>
          </w:p>
          <w:p w14:paraId="0E2602A9" w14:textId="77777777" w:rsidR="002E063C" w:rsidRDefault="002E063C" w:rsidP="002E063C">
            <w:pPr>
              <w:pStyle w:val="TableParagraph"/>
              <w:spacing w:before="2" w:line="273" w:lineRule="exact"/>
              <w:ind w:right="196" w:firstLine="109"/>
              <w:jc w:val="both"/>
              <w:rPr>
                <w:sz w:val="24"/>
              </w:rPr>
            </w:pPr>
            <w:r w:rsidRPr="002E063C">
              <w:rPr>
                <w:sz w:val="24"/>
              </w:rPr>
              <w:t xml:space="preserve"> (2) Documentul electronic poate fi utilizat în scopul expedierii informației, ținerii corespondenței, întocmirii actelor juridice, precum și în calitate de document care reflectă fapte economice.”.</w:t>
            </w:r>
          </w:p>
          <w:p w14:paraId="5E552AA8" w14:textId="77C9A759" w:rsidR="002E063C" w:rsidRDefault="002E063C" w:rsidP="002E063C">
            <w:pPr>
              <w:pStyle w:val="TableParagraph"/>
              <w:spacing w:before="2" w:line="273" w:lineRule="exact"/>
              <w:ind w:right="196" w:firstLine="109"/>
              <w:jc w:val="both"/>
              <w:rPr>
                <w:sz w:val="24"/>
              </w:rPr>
            </w:pPr>
            <w:r w:rsidRPr="002E063C">
              <w:rPr>
                <w:sz w:val="24"/>
              </w:rPr>
              <w:lastRenderedPageBreak/>
              <w:t xml:space="preserve"> În acest context, menționăm că politica națională de transformare digitală urmărește prioritizarea formei electronice și propunem completarea proiectului Procedurii cu o normă care să recunoască expres că cererea (sbp 2.2.2.1.), declarația de demonstrație IE, certificatul de demonstrație IE și dosarul tehnic pot fi întocmite, semnate și prezentate în formă electronică, semnate cu semnătură electronică calificată, fiind asimilate documentelor pe suport de hârtie.</w:t>
            </w:r>
          </w:p>
          <w:p w14:paraId="0E561E10" w14:textId="4BC5D18A" w:rsidR="000F0BC7" w:rsidRDefault="000F0BC7" w:rsidP="002E063C">
            <w:pPr>
              <w:pStyle w:val="TableParagraph"/>
              <w:spacing w:before="2" w:line="273" w:lineRule="exact"/>
              <w:ind w:right="196" w:firstLine="109"/>
              <w:jc w:val="both"/>
              <w:rPr>
                <w:sz w:val="24"/>
              </w:rPr>
            </w:pPr>
            <w:r w:rsidRPr="000F0BC7">
              <w:rPr>
                <w:sz w:val="24"/>
              </w:rPr>
              <w:t>2. Capitolul 4.4.1 din Nota de fundamentare afirmă că proiectul „nu are impact asupra datelor cu caracter personal”. Constatăm însă că pct. 2.2.2.1. din proiectul de Procedură impune ca cererea să cuprindă numele și adresa solicitantului și, după caz, ale reprezentantului autorizat, iar sbp. 2.5.2.4. prevede includerea, în declarația de demonstrație IE, a numelui și adresei evaluatorului independent care a efectuat demonstrația de conformitate cu normele IE, precum și, la sbp. 2.5.2.8., identitatea semnatarului - aceste elemente constituie date cu caracter personal în sensul art. 3 din Legea nr. 133/2011 privind protecția datelor cu caracter personal, întrucât se referă la persoane fizice identificate sau identificabile. Prin urmare, propunem reevaluarea afirmației de la pct. 4.4.1 din Nota de fundamentare.</w:t>
            </w:r>
          </w:p>
          <w:p w14:paraId="39026C08" w14:textId="77777777" w:rsidR="00EB2B84" w:rsidRPr="00EE5D7D" w:rsidRDefault="00EB2B84" w:rsidP="002E063C">
            <w:pPr>
              <w:pStyle w:val="TableParagraph"/>
              <w:spacing w:before="2" w:line="273" w:lineRule="exact"/>
              <w:ind w:right="196" w:firstLine="109"/>
              <w:jc w:val="both"/>
              <w:rPr>
                <w:sz w:val="24"/>
              </w:rPr>
            </w:pPr>
          </w:p>
          <w:p w14:paraId="4045F581" w14:textId="47B3C23B" w:rsidR="00834B19" w:rsidRPr="00C937B3" w:rsidRDefault="00EB2B84" w:rsidP="002E063C">
            <w:pPr>
              <w:pStyle w:val="TableParagraph"/>
              <w:spacing w:before="2" w:line="273" w:lineRule="exact"/>
              <w:ind w:right="196" w:firstLine="109"/>
              <w:jc w:val="both"/>
              <w:rPr>
                <w:sz w:val="24"/>
              </w:rPr>
            </w:pPr>
            <w:r w:rsidRPr="00EB2B84">
              <w:rPr>
                <w:sz w:val="24"/>
              </w:rPr>
              <w:t>3. Proiectul Procedurii, în redacția actuală, nu instituie un sistem informațional, un registru electronic sau un serviciu electronic, documentele fiind păstrate de către solicitant pe durata de viață a subsistemului și puse la dispoziția autorităților „la cerere”. Cu titlu de recomandare, menționăm că, în eventualitatea în care, ulterior, se va opta pentru evidența, gestionarea electronică sau publicarea declarațiilor de demonstrație IE, a certificatelor de demonstrație IE ori a dosarelor tehnice în cadrul unui sistem informațional sau al unei resurse informaționale de stat, soluția respectivă urmează a fi dezvoltată cu respectarea Legii nr. 467/2003 cu privire la informatizare și la resursele informaționale de stat, a Legii nr. 142/2018 cu privire la schimbul de date și interoperabilitate și a Hotărârii Guvernului nr. 211/2019, cu utilizarea sistemelor informaționale partajate relevante, spre exemplu MConnect, MPass, MSign, MLog, MNotify, MPay), precum și cu înregistrarea activelor semantice în Catalogul semantic al datelor, în condițiile Hotărârii Guvernului nr. 323/2021.</w:t>
            </w:r>
          </w:p>
        </w:tc>
        <w:tc>
          <w:tcPr>
            <w:tcW w:w="2840" w:type="dxa"/>
            <w:tcBorders>
              <w:top w:val="single" w:sz="4" w:space="0" w:color="auto"/>
              <w:left w:val="single" w:sz="8" w:space="0" w:color="000000"/>
              <w:bottom w:val="single" w:sz="4" w:space="0" w:color="auto"/>
              <w:right w:val="single" w:sz="8" w:space="0" w:color="000000"/>
            </w:tcBorders>
            <w:vAlign w:val="center"/>
          </w:tcPr>
          <w:p w14:paraId="46D5ADF2" w14:textId="1342EE0D" w:rsidR="00AF2044" w:rsidRDefault="0050315B" w:rsidP="002E063C">
            <w:pPr>
              <w:pStyle w:val="TableParagraph"/>
              <w:jc w:val="both"/>
              <w:rPr>
                <w:sz w:val="24"/>
              </w:rPr>
            </w:pPr>
            <w:r>
              <w:rPr>
                <w:sz w:val="24"/>
              </w:rPr>
              <w:lastRenderedPageBreak/>
              <w:t xml:space="preserve">   </w:t>
            </w:r>
            <w:r w:rsidRPr="0050315B">
              <w:t xml:space="preserve"> </w:t>
            </w:r>
          </w:p>
          <w:p w14:paraId="3523DA70" w14:textId="77777777" w:rsidR="00AF2044" w:rsidRDefault="00AF2044" w:rsidP="00AF2044">
            <w:pPr>
              <w:pStyle w:val="TableParagraph"/>
              <w:spacing w:line="268" w:lineRule="exact"/>
              <w:ind w:left="106"/>
              <w:jc w:val="both"/>
              <w:rPr>
                <w:sz w:val="24"/>
              </w:rPr>
            </w:pPr>
          </w:p>
          <w:p w14:paraId="34D60C87" w14:textId="77777777" w:rsidR="002E063C" w:rsidRDefault="002E063C" w:rsidP="002E063C">
            <w:pPr>
              <w:pStyle w:val="TableParagraph"/>
              <w:spacing w:line="268" w:lineRule="exact"/>
              <w:jc w:val="both"/>
              <w:rPr>
                <w:b/>
                <w:bCs/>
                <w:sz w:val="24"/>
              </w:rPr>
            </w:pPr>
            <w:r w:rsidRPr="002E063C">
              <w:rPr>
                <w:b/>
                <w:bCs/>
                <w:sz w:val="24"/>
              </w:rPr>
              <w:t>Nu se acceptă</w:t>
            </w:r>
          </w:p>
          <w:p w14:paraId="69A6CECE" w14:textId="2F4876B1" w:rsidR="000F0BC7" w:rsidRDefault="000F0BC7" w:rsidP="002E063C">
            <w:pPr>
              <w:pStyle w:val="TableParagraph"/>
              <w:spacing w:line="268" w:lineRule="exact"/>
              <w:jc w:val="both"/>
              <w:rPr>
                <w:b/>
                <w:bCs/>
                <w:sz w:val="24"/>
              </w:rPr>
            </w:pPr>
            <w:r w:rsidRPr="000F0BC7">
              <w:rPr>
                <w:sz w:val="24"/>
              </w:rPr>
              <w:t>Aspectele privind forma documentelor și utilizarea semnăturii electronice sunt reglementate expres de Legea nr. 124/2022 privind identificarea electronică și serviciile de încredere, care are forță juridică superioară prezentei hotărâri</w:t>
            </w:r>
            <w:r w:rsidRPr="000F0BC7">
              <w:rPr>
                <w:b/>
                <w:bCs/>
                <w:sz w:val="24"/>
              </w:rPr>
              <w:t>.</w:t>
            </w:r>
          </w:p>
          <w:p w14:paraId="3856F3C6" w14:textId="77777777" w:rsidR="000F0BC7" w:rsidRDefault="000F0BC7" w:rsidP="002E063C">
            <w:pPr>
              <w:pStyle w:val="TableParagraph"/>
              <w:spacing w:line="268" w:lineRule="exact"/>
              <w:jc w:val="both"/>
              <w:rPr>
                <w:b/>
                <w:bCs/>
                <w:sz w:val="24"/>
              </w:rPr>
            </w:pPr>
          </w:p>
          <w:p w14:paraId="008B5B55" w14:textId="77777777" w:rsidR="000F0BC7" w:rsidRDefault="000F0BC7" w:rsidP="002E063C">
            <w:pPr>
              <w:pStyle w:val="TableParagraph"/>
              <w:spacing w:line="268" w:lineRule="exact"/>
              <w:jc w:val="both"/>
              <w:rPr>
                <w:b/>
                <w:bCs/>
                <w:sz w:val="24"/>
              </w:rPr>
            </w:pPr>
          </w:p>
          <w:p w14:paraId="703B0497" w14:textId="77777777" w:rsidR="000F0BC7" w:rsidRDefault="000F0BC7" w:rsidP="002E063C">
            <w:pPr>
              <w:pStyle w:val="TableParagraph"/>
              <w:spacing w:line="268" w:lineRule="exact"/>
              <w:jc w:val="both"/>
              <w:rPr>
                <w:b/>
                <w:bCs/>
                <w:sz w:val="24"/>
              </w:rPr>
            </w:pPr>
          </w:p>
          <w:p w14:paraId="69AFDA8B" w14:textId="77777777" w:rsidR="000F0BC7" w:rsidRDefault="000F0BC7" w:rsidP="002E063C">
            <w:pPr>
              <w:pStyle w:val="TableParagraph"/>
              <w:spacing w:line="268" w:lineRule="exact"/>
              <w:jc w:val="both"/>
              <w:rPr>
                <w:b/>
                <w:bCs/>
                <w:sz w:val="24"/>
              </w:rPr>
            </w:pPr>
          </w:p>
          <w:p w14:paraId="6F1F0785" w14:textId="77777777" w:rsidR="000F0BC7" w:rsidRDefault="000F0BC7" w:rsidP="002E063C">
            <w:pPr>
              <w:pStyle w:val="TableParagraph"/>
              <w:spacing w:line="268" w:lineRule="exact"/>
              <w:jc w:val="both"/>
              <w:rPr>
                <w:b/>
                <w:bCs/>
                <w:sz w:val="24"/>
              </w:rPr>
            </w:pPr>
          </w:p>
          <w:p w14:paraId="35D3C474" w14:textId="77777777" w:rsidR="000F0BC7" w:rsidRDefault="000F0BC7" w:rsidP="002E063C">
            <w:pPr>
              <w:pStyle w:val="TableParagraph"/>
              <w:spacing w:line="268" w:lineRule="exact"/>
              <w:jc w:val="both"/>
              <w:rPr>
                <w:b/>
                <w:bCs/>
                <w:sz w:val="24"/>
              </w:rPr>
            </w:pPr>
          </w:p>
          <w:p w14:paraId="458788C8" w14:textId="77777777" w:rsidR="000F0BC7" w:rsidRDefault="000F0BC7" w:rsidP="002E063C">
            <w:pPr>
              <w:pStyle w:val="TableParagraph"/>
              <w:spacing w:line="268" w:lineRule="exact"/>
              <w:jc w:val="both"/>
              <w:rPr>
                <w:b/>
                <w:bCs/>
                <w:sz w:val="24"/>
              </w:rPr>
            </w:pPr>
          </w:p>
          <w:p w14:paraId="75863678" w14:textId="77777777" w:rsidR="000F0BC7" w:rsidRDefault="000F0BC7" w:rsidP="002E063C">
            <w:pPr>
              <w:pStyle w:val="TableParagraph"/>
              <w:spacing w:line="268" w:lineRule="exact"/>
              <w:jc w:val="both"/>
              <w:rPr>
                <w:b/>
                <w:bCs/>
                <w:sz w:val="24"/>
              </w:rPr>
            </w:pPr>
          </w:p>
          <w:p w14:paraId="30B4297C" w14:textId="77777777" w:rsidR="000F0BC7" w:rsidRDefault="000F0BC7" w:rsidP="002E063C">
            <w:pPr>
              <w:pStyle w:val="TableParagraph"/>
              <w:spacing w:line="268" w:lineRule="exact"/>
              <w:jc w:val="both"/>
              <w:rPr>
                <w:b/>
                <w:bCs/>
                <w:sz w:val="24"/>
              </w:rPr>
            </w:pPr>
          </w:p>
          <w:p w14:paraId="74203A3B" w14:textId="77777777" w:rsidR="000F0BC7" w:rsidRDefault="000F0BC7" w:rsidP="002E063C">
            <w:pPr>
              <w:pStyle w:val="TableParagraph"/>
              <w:spacing w:line="268" w:lineRule="exact"/>
              <w:jc w:val="both"/>
              <w:rPr>
                <w:b/>
                <w:bCs/>
                <w:sz w:val="24"/>
              </w:rPr>
            </w:pPr>
          </w:p>
          <w:p w14:paraId="6F06B969" w14:textId="77777777" w:rsidR="000F0BC7" w:rsidRDefault="000F0BC7" w:rsidP="002E063C">
            <w:pPr>
              <w:pStyle w:val="TableParagraph"/>
              <w:spacing w:line="268" w:lineRule="exact"/>
              <w:jc w:val="both"/>
              <w:rPr>
                <w:b/>
                <w:bCs/>
                <w:sz w:val="24"/>
              </w:rPr>
            </w:pPr>
          </w:p>
          <w:p w14:paraId="5E35845B" w14:textId="77777777" w:rsidR="000F0BC7" w:rsidRDefault="000F0BC7" w:rsidP="002E063C">
            <w:pPr>
              <w:pStyle w:val="TableParagraph"/>
              <w:spacing w:line="268" w:lineRule="exact"/>
              <w:jc w:val="both"/>
              <w:rPr>
                <w:b/>
                <w:bCs/>
                <w:sz w:val="24"/>
              </w:rPr>
            </w:pPr>
          </w:p>
          <w:p w14:paraId="5BEAD3FB" w14:textId="77777777" w:rsidR="000F0BC7" w:rsidRDefault="000F0BC7" w:rsidP="002E063C">
            <w:pPr>
              <w:pStyle w:val="TableParagraph"/>
              <w:spacing w:line="268" w:lineRule="exact"/>
              <w:jc w:val="both"/>
              <w:rPr>
                <w:b/>
                <w:bCs/>
                <w:sz w:val="24"/>
              </w:rPr>
            </w:pPr>
          </w:p>
          <w:p w14:paraId="707E5A7D" w14:textId="77777777" w:rsidR="000F0BC7" w:rsidRDefault="000F0BC7" w:rsidP="002E063C">
            <w:pPr>
              <w:pStyle w:val="TableParagraph"/>
              <w:spacing w:line="268" w:lineRule="exact"/>
              <w:jc w:val="both"/>
              <w:rPr>
                <w:b/>
                <w:bCs/>
                <w:sz w:val="24"/>
              </w:rPr>
            </w:pPr>
          </w:p>
          <w:p w14:paraId="6873A710" w14:textId="77777777" w:rsidR="000F0BC7" w:rsidRDefault="000F0BC7" w:rsidP="002E063C">
            <w:pPr>
              <w:pStyle w:val="TableParagraph"/>
              <w:spacing w:line="268" w:lineRule="exact"/>
              <w:jc w:val="both"/>
              <w:rPr>
                <w:b/>
                <w:bCs/>
                <w:sz w:val="24"/>
              </w:rPr>
            </w:pPr>
          </w:p>
          <w:p w14:paraId="33985E05" w14:textId="77777777" w:rsidR="000F0BC7" w:rsidRDefault="000F0BC7" w:rsidP="002E063C">
            <w:pPr>
              <w:pStyle w:val="TableParagraph"/>
              <w:spacing w:line="268" w:lineRule="exact"/>
              <w:jc w:val="both"/>
              <w:rPr>
                <w:b/>
                <w:bCs/>
                <w:sz w:val="24"/>
              </w:rPr>
            </w:pPr>
          </w:p>
          <w:p w14:paraId="12BDE545" w14:textId="77777777" w:rsidR="000F0BC7" w:rsidRDefault="000F0BC7" w:rsidP="002E063C">
            <w:pPr>
              <w:pStyle w:val="TableParagraph"/>
              <w:spacing w:line="268" w:lineRule="exact"/>
              <w:jc w:val="both"/>
              <w:rPr>
                <w:b/>
                <w:bCs/>
                <w:sz w:val="24"/>
              </w:rPr>
            </w:pPr>
          </w:p>
          <w:p w14:paraId="2533F1FE" w14:textId="77777777" w:rsidR="000F0BC7" w:rsidRDefault="000F0BC7" w:rsidP="002E063C">
            <w:pPr>
              <w:pStyle w:val="TableParagraph"/>
              <w:spacing w:line="268" w:lineRule="exact"/>
              <w:jc w:val="both"/>
              <w:rPr>
                <w:b/>
                <w:bCs/>
                <w:sz w:val="24"/>
              </w:rPr>
            </w:pPr>
          </w:p>
          <w:p w14:paraId="67AE3477" w14:textId="5AD3B4B6" w:rsidR="000F0BC7" w:rsidRPr="002E063C" w:rsidRDefault="000F0BC7" w:rsidP="002E063C">
            <w:pPr>
              <w:pStyle w:val="TableParagraph"/>
              <w:spacing w:line="268" w:lineRule="exact"/>
              <w:jc w:val="both"/>
              <w:rPr>
                <w:b/>
                <w:bCs/>
                <w:sz w:val="24"/>
              </w:rPr>
            </w:pPr>
            <w:r>
              <w:rPr>
                <w:b/>
                <w:bCs/>
                <w:sz w:val="24"/>
              </w:rPr>
              <w:t>Se acceptă</w:t>
            </w:r>
          </w:p>
          <w:p w14:paraId="25DCDFDB" w14:textId="77777777" w:rsidR="00AF2044" w:rsidRDefault="00AF2044" w:rsidP="002E063C">
            <w:pPr>
              <w:pStyle w:val="TableParagraph"/>
              <w:spacing w:line="268" w:lineRule="exact"/>
              <w:jc w:val="both"/>
              <w:rPr>
                <w:sz w:val="24"/>
              </w:rPr>
            </w:pPr>
          </w:p>
          <w:p w14:paraId="6B9F6DB1" w14:textId="77777777" w:rsidR="0090474F" w:rsidRDefault="0090474F" w:rsidP="002E063C">
            <w:pPr>
              <w:pStyle w:val="TableParagraph"/>
              <w:spacing w:line="268" w:lineRule="exact"/>
              <w:jc w:val="both"/>
              <w:rPr>
                <w:sz w:val="24"/>
              </w:rPr>
            </w:pPr>
          </w:p>
          <w:p w14:paraId="26EACAD6" w14:textId="77777777" w:rsidR="0090474F" w:rsidRDefault="0090474F" w:rsidP="002E063C">
            <w:pPr>
              <w:pStyle w:val="TableParagraph"/>
              <w:spacing w:line="268" w:lineRule="exact"/>
              <w:jc w:val="both"/>
              <w:rPr>
                <w:sz w:val="24"/>
              </w:rPr>
            </w:pPr>
          </w:p>
          <w:p w14:paraId="3C0E55A3" w14:textId="77777777" w:rsidR="00EB2B84" w:rsidRDefault="00EB2B84" w:rsidP="002E063C">
            <w:pPr>
              <w:pStyle w:val="TableParagraph"/>
              <w:spacing w:line="268" w:lineRule="exact"/>
              <w:jc w:val="both"/>
              <w:rPr>
                <w:sz w:val="24"/>
              </w:rPr>
            </w:pPr>
          </w:p>
          <w:p w14:paraId="2479518A" w14:textId="77777777" w:rsidR="00EB2B84" w:rsidRDefault="00EB2B84" w:rsidP="002E063C">
            <w:pPr>
              <w:pStyle w:val="TableParagraph"/>
              <w:spacing w:line="268" w:lineRule="exact"/>
              <w:jc w:val="both"/>
              <w:rPr>
                <w:sz w:val="24"/>
              </w:rPr>
            </w:pPr>
          </w:p>
          <w:p w14:paraId="10E8639E" w14:textId="77777777" w:rsidR="00EB2B84" w:rsidRDefault="00EB2B84" w:rsidP="002E063C">
            <w:pPr>
              <w:pStyle w:val="TableParagraph"/>
              <w:spacing w:line="268" w:lineRule="exact"/>
              <w:jc w:val="both"/>
              <w:rPr>
                <w:sz w:val="24"/>
              </w:rPr>
            </w:pPr>
          </w:p>
          <w:p w14:paraId="14F51E3C" w14:textId="77777777" w:rsidR="00EB2B84" w:rsidRDefault="00EB2B84" w:rsidP="002E063C">
            <w:pPr>
              <w:pStyle w:val="TableParagraph"/>
              <w:spacing w:line="268" w:lineRule="exact"/>
              <w:jc w:val="both"/>
              <w:rPr>
                <w:sz w:val="24"/>
              </w:rPr>
            </w:pPr>
          </w:p>
          <w:p w14:paraId="7B1504DA" w14:textId="77777777" w:rsidR="00EB2B84" w:rsidRDefault="00EB2B84" w:rsidP="002E063C">
            <w:pPr>
              <w:pStyle w:val="TableParagraph"/>
              <w:spacing w:line="268" w:lineRule="exact"/>
              <w:jc w:val="both"/>
              <w:rPr>
                <w:sz w:val="24"/>
              </w:rPr>
            </w:pPr>
          </w:p>
          <w:p w14:paraId="65D41A70" w14:textId="77777777" w:rsidR="00EB2B84" w:rsidRDefault="00EB2B84" w:rsidP="002E063C">
            <w:pPr>
              <w:pStyle w:val="TableParagraph"/>
              <w:spacing w:line="268" w:lineRule="exact"/>
              <w:jc w:val="both"/>
              <w:rPr>
                <w:sz w:val="24"/>
              </w:rPr>
            </w:pPr>
          </w:p>
          <w:p w14:paraId="4DD8F7A0" w14:textId="77777777" w:rsidR="00EB2B84" w:rsidRDefault="00EB2B84" w:rsidP="002E063C">
            <w:pPr>
              <w:pStyle w:val="TableParagraph"/>
              <w:spacing w:line="268" w:lineRule="exact"/>
              <w:jc w:val="both"/>
              <w:rPr>
                <w:sz w:val="24"/>
              </w:rPr>
            </w:pPr>
          </w:p>
          <w:p w14:paraId="0673E194" w14:textId="77777777" w:rsidR="00EB2B84" w:rsidRDefault="00EB2B84" w:rsidP="002E063C">
            <w:pPr>
              <w:pStyle w:val="TableParagraph"/>
              <w:spacing w:line="268" w:lineRule="exact"/>
              <w:jc w:val="both"/>
              <w:rPr>
                <w:sz w:val="24"/>
              </w:rPr>
            </w:pPr>
          </w:p>
          <w:p w14:paraId="77643E1A" w14:textId="5BAF5E75" w:rsidR="00EB2B84" w:rsidRDefault="00EB2B84" w:rsidP="002E063C">
            <w:pPr>
              <w:pStyle w:val="TableParagraph"/>
              <w:spacing w:line="268" w:lineRule="exact"/>
              <w:jc w:val="both"/>
              <w:rPr>
                <w:b/>
                <w:bCs/>
                <w:sz w:val="24"/>
              </w:rPr>
            </w:pPr>
            <w:r w:rsidRPr="00EB2B84">
              <w:rPr>
                <w:b/>
                <w:bCs/>
                <w:sz w:val="24"/>
              </w:rPr>
              <w:t>Nu se acceptă</w:t>
            </w:r>
          </w:p>
          <w:p w14:paraId="56E83266" w14:textId="48FB9A88" w:rsidR="00EB2B84" w:rsidRPr="00C937B3" w:rsidRDefault="00EB2B84" w:rsidP="002E063C">
            <w:pPr>
              <w:pStyle w:val="TableParagraph"/>
              <w:spacing w:line="268" w:lineRule="exact"/>
              <w:jc w:val="both"/>
              <w:rPr>
                <w:sz w:val="24"/>
              </w:rPr>
            </w:pPr>
            <w:r w:rsidRPr="00EB2B84">
              <w:rPr>
                <w:sz w:val="24"/>
              </w:rPr>
              <w:t xml:space="preserve"> Propunerea excedează obiectul de reglementare al proiectului. Prezentul proiect nu instituie sisteme informaționale sau resurse informaționale de stat, iar eventualele soluții de digitalizare vor fi reglementate distinct, în conformitate cu legislația aplicabilă.</w:t>
            </w:r>
          </w:p>
        </w:tc>
      </w:tr>
      <w:tr w:rsidR="0045327B" w:rsidRPr="00C937B3" w14:paraId="166DD3B3" w14:textId="77777777" w:rsidTr="00627B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0"/>
        </w:trPr>
        <w:tc>
          <w:tcPr>
            <w:tcW w:w="4084" w:type="dxa"/>
            <w:tcBorders>
              <w:top w:val="single" w:sz="4" w:space="0" w:color="auto"/>
              <w:left w:val="single" w:sz="8" w:space="0" w:color="000000"/>
              <w:bottom w:val="single" w:sz="8" w:space="0" w:color="000000"/>
              <w:right w:val="single" w:sz="8" w:space="0" w:color="000000"/>
            </w:tcBorders>
            <w:vAlign w:val="center"/>
          </w:tcPr>
          <w:p w14:paraId="3A5C699B" w14:textId="77777777" w:rsidR="0045327B" w:rsidRPr="003875A7" w:rsidRDefault="0045327B" w:rsidP="0045327B">
            <w:pPr>
              <w:pStyle w:val="TableParagraph"/>
              <w:ind w:left="1154" w:right="79" w:hanging="951"/>
              <w:jc w:val="both"/>
              <w:rPr>
                <w:b/>
                <w:bCs/>
                <w:sz w:val="24"/>
              </w:rPr>
            </w:pPr>
            <w:r w:rsidRPr="003875A7">
              <w:rPr>
                <w:b/>
                <w:bCs/>
                <w:sz w:val="24"/>
              </w:rPr>
              <w:lastRenderedPageBreak/>
              <w:t xml:space="preserve">Ministerul Dezvoltării Economice și </w:t>
            </w:r>
            <w:r w:rsidRPr="003875A7">
              <w:rPr>
                <w:b/>
                <w:bCs/>
                <w:sz w:val="24"/>
              </w:rPr>
              <w:lastRenderedPageBreak/>
              <w:t>Digitalizării</w:t>
            </w:r>
          </w:p>
          <w:p w14:paraId="280D9A5C" w14:textId="49BE422C" w:rsidR="0045327B" w:rsidRDefault="0045327B" w:rsidP="0045327B">
            <w:pPr>
              <w:pStyle w:val="TableParagraph"/>
              <w:spacing w:line="268" w:lineRule="exact"/>
              <w:jc w:val="center"/>
              <w:rPr>
                <w:sz w:val="24"/>
              </w:rPr>
            </w:pPr>
            <w:r w:rsidRPr="003875A7">
              <w:rPr>
                <w:b/>
                <w:bCs/>
                <w:sz w:val="20"/>
                <w:szCs w:val="20"/>
              </w:rPr>
              <w:t>(</w:t>
            </w:r>
            <w:r w:rsidR="00BA2D78" w:rsidRPr="003875A7">
              <w:rPr>
                <w:b/>
                <w:bCs/>
                <w:sz w:val="20"/>
                <w:szCs w:val="20"/>
              </w:rPr>
              <w:t xml:space="preserve">nr. </w:t>
            </w:r>
            <w:r w:rsidR="003875A7" w:rsidRPr="003875A7">
              <w:rPr>
                <w:b/>
                <w:bCs/>
                <w:sz w:val="20"/>
                <w:szCs w:val="20"/>
              </w:rPr>
              <w:t>03-2217 din 01.07.2026</w:t>
            </w:r>
            <w:r w:rsidRPr="003875A7">
              <w:rPr>
                <w:b/>
                <w:bCs/>
                <w:sz w:val="20"/>
                <w:szCs w:val="20"/>
              </w:rPr>
              <w:t>)</w:t>
            </w:r>
          </w:p>
        </w:tc>
        <w:tc>
          <w:tcPr>
            <w:tcW w:w="632" w:type="dxa"/>
            <w:tcBorders>
              <w:top w:val="single" w:sz="4" w:space="0" w:color="auto"/>
              <w:left w:val="single" w:sz="8" w:space="0" w:color="000000"/>
              <w:bottom w:val="single" w:sz="8" w:space="0" w:color="000000"/>
              <w:right w:val="single" w:sz="8" w:space="0" w:color="000000"/>
            </w:tcBorders>
            <w:vAlign w:val="center"/>
          </w:tcPr>
          <w:p w14:paraId="2CE779D7" w14:textId="15CD73BD" w:rsidR="0045327B" w:rsidRPr="00C937B3" w:rsidRDefault="00BD0FC7" w:rsidP="004417F1">
            <w:pPr>
              <w:pStyle w:val="TableParagraph"/>
              <w:spacing w:line="268" w:lineRule="exact"/>
              <w:ind w:left="107"/>
              <w:rPr>
                <w:spacing w:val="-5"/>
                <w:sz w:val="24"/>
              </w:rPr>
            </w:pPr>
            <w:r>
              <w:rPr>
                <w:spacing w:val="-5"/>
                <w:sz w:val="24"/>
              </w:rPr>
              <w:lastRenderedPageBreak/>
              <w:t>7</w:t>
            </w:r>
            <w:r w:rsidR="0045327B">
              <w:rPr>
                <w:spacing w:val="-5"/>
                <w:sz w:val="24"/>
              </w:rPr>
              <w:t>.</w:t>
            </w:r>
          </w:p>
        </w:tc>
        <w:tc>
          <w:tcPr>
            <w:tcW w:w="7166" w:type="dxa"/>
            <w:tcBorders>
              <w:top w:val="single" w:sz="4" w:space="0" w:color="auto"/>
              <w:left w:val="single" w:sz="8" w:space="0" w:color="000000"/>
              <w:bottom w:val="single" w:sz="8" w:space="0" w:color="000000"/>
              <w:right w:val="single" w:sz="8" w:space="0" w:color="000000"/>
            </w:tcBorders>
            <w:vAlign w:val="center"/>
          </w:tcPr>
          <w:p w14:paraId="32DB4F9F" w14:textId="2CF0FD73" w:rsidR="001F5C96" w:rsidRDefault="00627B9E" w:rsidP="00F776E5">
            <w:pPr>
              <w:pStyle w:val="TableParagraph"/>
              <w:spacing w:line="268" w:lineRule="exact"/>
              <w:ind w:firstLine="45"/>
              <w:jc w:val="both"/>
              <w:rPr>
                <w:sz w:val="24"/>
              </w:rPr>
            </w:pPr>
            <w:r>
              <w:rPr>
                <w:sz w:val="24"/>
              </w:rPr>
              <w:t xml:space="preserve">1. </w:t>
            </w:r>
            <w:r w:rsidR="001F5C96" w:rsidRPr="001F5C96">
              <w:rPr>
                <w:sz w:val="24"/>
              </w:rPr>
              <w:t xml:space="preserve">La subpct. 2.2.4.3. Norma expusă stabilește că „Dacă subsistemul </w:t>
            </w:r>
            <w:r w:rsidR="001F5C96" w:rsidRPr="001F5C96">
              <w:rPr>
                <w:sz w:val="24"/>
              </w:rPr>
              <w:lastRenderedPageBreak/>
              <w:t xml:space="preserve">existent îndeplinește cerințele STI-urilor relevante, evaluatorul independent poate emite un certificat de demonstrație IE”. </w:t>
            </w:r>
          </w:p>
          <w:p w14:paraId="2DEE708E" w14:textId="77777777" w:rsidR="001F5C96" w:rsidRDefault="001F5C96" w:rsidP="00F776E5">
            <w:pPr>
              <w:pStyle w:val="TableParagraph"/>
              <w:spacing w:line="268" w:lineRule="exact"/>
              <w:ind w:firstLine="45"/>
              <w:jc w:val="both"/>
              <w:rPr>
                <w:sz w:val="24"/>
              </w:rPr>
            </w:pPr>
            <w:r w:rsidRPr="001F5C96">
              <w:rPr>
                <w:sz w:val="24"/>
              </w:rPr>
              <w:t xml:space="preserve">În această redactare, utilizarea sintagmei „poate emite” conferă evaluatorului independent o marjă largă de apreciere, fără a delimita expres situațiile în care emiterea certificatului este obligatorie și cele în care poate fi refuzată. Totodată, proiectul nu stabilește temeiurile de refuz, obligația de motivare a deciziei și nici garanțiile procedurale de care beneficiază solicitantul. </w:t>
            </w:r>
          </w:p>
          <w:p w14:paraId="2E4F6B4A" w14:textId="77777777" w:rsidR="001F5C96" w:rsidRDefault="001F5C96" w:rsidP="00F776E5">
            <w:pPr>
              <w:pStyle w:val="TableParagraph"/>
              <w:spacing w:line="268" w:lineRule="exact"/>
              <w:ind w:firstLine="45"/>
              <w:jc w:val="both"/>
              <w:rPr>
                <w:sz w:val="24"/>
              </w:rPr>
            </w:pPr>
            <w:r w:rsidRPr="001F5C96">
              <w:rPr>
                <w:sz w:val="24"/>
              </w:rPr>
              <w:t>În lipsa unor asemenea reglementări, norma nu întrunește exigențele de previzibilitate și transparență și poate genera aplicarea discreționară a procedurii, contrar principiilor de reglementare prevăzute de Legea nr.235/2006 cu privire la principiile de reglementare a activității de întreprinzător și cerințelor de claritate și accesibilitate a normelor instituite prin Legea nr.100/2017 cu privire la actele normative.</w:t>
            </w:r>
          </w:p>
          <w:p w14:paraId="5475B6A3" w14:textId="77777777" w:rsidR="001F5C96" w:rsidRDefault="001F5C96" w:rsidP="00F776E5">
            <w:pPr>
              <w:pStyle w:val="TableParagraph"/>
              <w:spacing w:line="268" w:lineRule="exact"/>
              <w:ind w:firstLine="45"/>
              <w:jc w:val="both"/>
              <w:rPr>
                <w:sz w:val="24"/>
              </w:rPr>
            </w:pPr>
            <w:r w:rsidRPr="001F5C96">
              <w:rPr>
                <w:sz w:val="24"/>
              </w:rPr>
              <w:t xml:space="preserve"> De asemenea, proiectul nu reglementează procedura aplicabilă în cazul refuzului de emitere a certificatului, inclusiv modalitatea de comunicare a deciziei, conținutul obligatoriu al motivării și dreptul solicitantului de a contesta refuzul. Absența acestor garanții afectează securitatea raporturilor juridice și poate limita exercitarea efectivă a dreptului la apărare. </w:t>
            </w:r>
          </w:p>
          <w:p w14:paraId="39A6E896" w14:textId="77777777" w:rsidR="0045327B" w:rsidRDefault="001F5C96" w:rsidP="00F776E5">
            <w:pPr>
              <w:pStyle w:val="TableParagraph"/>
              <w:spacing w:line="268" w:lineRule="exact"/>
              <w:ind w:firstLine="45"/>
              <w:jc w:val="both"/>
              <w:rPr>
                <w:sz w:val="24"/>
              </w:rPr>
            </w:pPr>
            <w:r w:rsidRPr="001F5C96">
              <w:rPr>
                <w:sz w:val="24"/>
              </w:rPr>
              <w:t>Totodată, proiectul nu stabilește termene pentru examinarea cererii, solicitarea documentelor suplimentare, emiterea certificatului sau comunicarea refuzului. Lipsa unor termene procedurale clare reduce previzibilitatea procedurii și poate conduce la prelungirea nejustificată a procesului de evaluare, cu impact asupra activității operatorilor economici. În acest sens, se recomandă completarea proiectului prin stabilirea expresă a temeiurilor de refuz al emiterii certificatului; obligației de motivare a deciziei; procedurii de comunicare și contestare a refuzului; termenelor maxime aplicabile fiecărei etape a procedurii.</w:t>
            </w:r>
          </w:p>
          <w:p w14:paraId="1F135C49" w14:textId="77777777" w:rsidR="00627B9E" w:rsidRDefault="00627B9E" w:rsidP="00F776E5">
            <w:pPr>
              <w:pStyle w:val="TableParagraph"/>
              <w:spacing w:line="268" w:lineRule="exact"/>
              <w:ind w:firstLine="45"/>
              <w:jc w:val="both"/>
              <w:rPr>
                <w:sz w:val="24"/>
              </w:rPr>
            </w:pPr>
            <w:r>
              <w:rPr>
                <w:sz w:val="24"/>
              </w:rPr>
              <w:t>2.</w:t>
            </w:r>
            <w:r w:rsidRPr="00627B9E">
              <w:t xml:space="preserve"> </w:t>
            </w:r>
            <w:r w:rsidRPr="00627B9E">
              <w:rPr>
                <w:sz w:val="24"/>
              </w:rPr>
              <w:t>Norma prevede că evaluatorul independent trebuie să dețină „pregătire tehnică adecvată”, fără a preciza nivelul minim al studiilor, calificările profesionale, certificările sau alte cerințe obiective de calificare. În lipsa unor criterii verificabile, norma nu asigură un nivel suficient de claritate și previzibilitate, lăsând loc unor interpretări diferite privind competențele necesare pentru exercitarea acestei activități. Se recomandă stabilirea expresă a condițiilor minime de calificare profesională, astfel încât criteriile de selecție să fie transparente, obiective și aplicabile în mod uniform.</w:t>
            </w:r>
          </w:p>
          <w:p w14:paraId="78ADA96B" w14:textId="77777777" w:rsidR="00627B9E" w:rsidRDefault="00627B9E" w:rsidP="00F776E5">
            <w:pPr>
              <w:pStyle w:val="TableParagraph"/>
              <w:spacing w:line="268" w:lineRule="exact"/>
              <w:ind w:firstLine="45"/>
              <w:jc w:val="both"/>
              <w:rPr>
                <w:sz w:val="24"/>
              </w:rPr>
            </w:pPr>
            <w:r>
              <w:rPr>
                <w:sz w:val="24"/>
              </w:rPr>
              <w:t>3.</w:t>
            </w:r>
            <w:r w:rsidRPr="00627B9E">
              <w:t xml:space="preserve"> </w:t>
            </w:r>
            <w:r w:rsidRPr="00627B9E">
              <w:rPr>
                <w:sz w:val="24"/>
              </w:rPr>
              <w:t xml:space="preserve">Norma potrivit căreia evaluatorul independent trebuie să dețină „o cunoaștere satisfăcătoare a cerințelor referitoare la evaluare” utilizează o </w:t>
            </w:r>
            <w:r w:rsidRPr="00627B9E">
              <w:rPr>
                <w:sz w:val="24"/>
              </w:rPr>
              <w:lastRenderedPageBreak/>
              <w:t>noțiune evaluativă, fără a indica elementele în baza cărora aceasta urmează să fie apreciată. În aceeași ordine de idei, cerința privind existența unei „practici suficiente în efectuarea testelor implicate” nu stabilește nivelul minim de experiență profesională necesar și nu conține criterii obiective de verificare. În lipsa unor repere clare, aceste cerințe conferă autorității sau entității competente o marjă excesivă de apreciere, ceea ce poate conduce la aplicarea neuniformă a reglementării și la tratamente diferențiate în situații comparabile. Prin urmare, se recomandă completarea proiectului prin stabilirea unor criterii obiective și verificabile privind calificarea și experiența profesională a evaluatorului independent, inclusiv, după caz, prin indicarea nivelului minim al studiilor, certificărilor relevante, domeniului de specializare și perioadei minime de experiență profesională necesare exercitării acestei funcții.</w:t>
            </w:r>
          </w:p>
          <w:p w14:paraId="1EDC00AE" w14:textId="77777777" w:rsidR="00627B9E" w:rsidRDefault="00627B9E" w:rsidP="00F776E5">
            <w:pPr>
              <w:pStyle w:val="TableParagraph"/>
              <w:spacing w:line="268" w:lineRule="exact"/>
              <w:ind w:firstLine="45"/>
              <w:jc w:val="both"/>
              <w:rPr>
                <w:sz w:val="24"/>
              </w:rPr>
            </w:pPr>
          </w:p>
          <w:p w14:paraId="4739EC58" w14:textId="4E4AF8F8" w:rsidR="00627B9E" w:rsidRPr="00C937B3" w:rsidRDefault="00627B9E" w:rsidP="00F776E5">
            <w:pPr>
              <w:pStyle w:val="TableParagraph"/>
              <w:spacing w:line="268" w:lineRule="exact"/>
              <w:ind w:firstLine="45"/>
              <w:jc w:val="both"/>
              <w:rPr>
                <w:sz w:val="24"/>
              </w:rPr>
            </w:pPr>
          </w:p>
        </w:tc>
        <w:tc>
          <w:tcPr>
            <w:tcW w:w="2836" w:type="dxa"/>
            <w:tcBorders>
              <w:top w:val="single" w:sz="4" w:space="0" w:color="auto"/>
              <w:left w:val="single" w:sz="8" w:space="0" w:color="000000"/>
              <w:bottom w:val="single" w:sz="8" w:space="0" w:color="000000"/>
              <w:right w:val="single" w:sz="8" w:space="0" w:color="000000"/>
            </w:tcBorders>
            <w:vAlign w:val="center"/>
          </w:tcPr>
          <w:p w14:paraId="482BAFA0" w14:textId="77777777" w:rsidR="0045327B" w:rsidRPr="001F5C96" w:rsidRDefault="001F5C96" w:rsidP="001F5C96">
            <w:pPr>
              <w:pStyle w:val="TableParagraph"/>
              <w:spacing w:line="268" w:lineRule="exact"/>
              <w:ind w:left="106"/>
              <w:jc w:val="both"/>
              <w:rPr>
                <w:b/>
                <w:bCs/>
                <w:sz w:val="24"/>
              </w:rPr>
            </w:pPr>
            <w:r w:rsidRPr="001F5C96">
              <w:rPr>
                <w:b/>
                <w:bCs/>
                <w:sz w:val="24"/>
              </w:rPr>
              <w:lastRenderedPageBreak/>
              <w:t>Nu se acceptă</w:t>
            </w:r>
          </w:p>
          <w:p w14:paraId="247B3B42" w14:textId="77777777" w:rsidR="001F5C96" w:rsidRDefault="001F5C96" w:rsidP="001F5C96">
            <w:pPr>
              <w:pStyle w:val="TableParagraph"/>
              <w:spacing w:line="268" w:lineRule="exact"/>
              <w:ind w:left="106"/>
              <w:jc w:val="both"/>
              <w:rPr>
                <w:sz w:val="24"/>
              </w:rPr>
            </w:pPr>
            <w:r w:rsidRPr="001F5C96">
              <w:rPr>
                <w:sz w:val="24"/>
              </w:rPr>
              <w:lastRenderedPageBreak/>
              <w:t>Proiectul transpune Recomandarea Comisiei 2014/881/UE și preia soluțiile normative prevăzute de aceasta. Completarea procedurii cu temeiuri de refuz, căi de contestare și termene procedurale ar depăși obiectul proiectului și ar introduce reglementări naționale suplimentare, care nu rezultă din actul Uniunii Europene. Totodată, contestarea actelor și acțiunilor administrative este reglementată de Codul administrativ.</w:t>
            </w:r>
          </w:p>
          <w:p w14:paraId="74AB03AB" w14:textId="77777777" w:rsidR="00627B9E" w:rsidRDefault="00627B9E" w:rsidP="001F5C96">
            <w:pPr>
              <w:pStyle w:val="TableParagraph"/>
              <w:spacing w:line="268" w:lineRule="exact"/>
              <w:ind w:left="106"/>
              <w:jc w:val="both"/>
              <w:rPr>
                <w:sz w:val="24"/>
              </w:rPr>
            </w:pPr>
          </w:p>
          <w:p w14:paraId="4B1A5B7C" w14:textId="77777777" w:rsidR="00627B9E" w:rsidRDefault="00627B9E" w:rsidP="001F5C96">
            <w:pPr>
              <w:pStyle w:val="TableParagraph"/>
              <w:spacing w:line="268" w:lineRule="exact"/>
              <w:ind w:left="106"/>
              <w:jc w:val="both"/>
              <w:rPr>
                <w:sz w:val="24"/>
              </w:rPr>
            </w:pPr>
          </w:p>
          <w:p w14:paraId="73CB083E" w14:textId="77777777" w:rsidR="00627B9E" w:rsidRDefault="00627B9E" w:rsidP="001F5C96">
            <w:pPr>
              <w:pStyle w:val="TableParagraph"/>
              <w:spacing w:line="268" w:lineRule="exact"/>
              <w:ind w:left="106"/>
              <w:jc w:val="both"/>
              <w:rPr>
                <w:sz w:val="24"/>
              </w:rPr>
            </w:pPr>
          </w:p>
          <w:p w14:paraId="5393E909" w14:textId="77777777" w:rsidR="00627B9E" w:rsidRPr="00627B9E" w:rsidRDefault="00627B9E" w:rsidP="001F5C96">
            <w:pPr>
              <w:pStyle w:val="TableParagraph"/>
              <w:spacing w:line="268" w:lineRule="exact"/>
              <w:ind w:left="106"/>
              <w:jc w:val="both"/>
              <w:rPr>
                <w:b/>
                <w:bCs/>
                <w:sz w:val="24"/>
              </w:rPr>
            </w:pPr>
            <w:r w:rsidRPr="00627B9E">
              <w:rPr>
                <w:b/>
                <w:bCs/>
                <w:sz w:val="24"/>
              </w:rPr>
              <w:t>Nu se acceptă</w:t>
            </w:r>
          </w:p>
          <w:p w14:paraId="4334ABAB" w14:textId="77777777" w:rsidR="00627B9E" w:rsidRDefault="00627B9E" w:rsidP="001F5C96">
            <w:pPr>
              <w:pStyle w:val="TableParagraph"/>
              <w:spacing w:line="268" w:lineRule="exact"/>
              <w:ind w:left="106"/>
              <w:jc w:val="both"/>
              <w:rPr>
                <w:sz w:val="24"/>
              </w:rPr>
            </w:pPr>
            <w:r w:rsidRPr="00627B9E">
              <w:rPr>
                <w:sz w:val="24"/>
              </w:rPr>
              <w:t>Introducerea unor condiții suplimentare privind studiile, calificările sau certificările ar constitui o completare a actului european și ar depăși obiectul proiectului de transpunere.</w:t>
            </w:r>
          </w:p>
          <w:p w14:paraId="6A86FDDB" w14:textId="77777777" w:rsidR="00627B9E" w:rsidRDefault="00627B9E" w:rsidP="001F5C96">
            <w:pPr>
              <w:pStyle w:val="TableParagraph"/>
              <w:spacing w:line="268" w:lineRule="exact"/>
              <w:ind w:left="106"/>
              <w:jc w:val="both"/>
              <w:rPr>
                <w:sz w:val="24"/>
              </w:rPr>
            </w:pPr>
          </w:p>
          <w:p w14:paraId="53EEA6CD" w14:textId="77777777" w:rsidR="00627B9E" w:rsidRDefault="00627B9E" w:rsidP="001F5C96">
            <w:pPr>
              <w:pStyle w:val="TableParagraph"/>
              <w:spacing w:line="268" w:lineRule="exact"/>
              <w:ind w:left="106"/>
              <w:jc w:val="both"/>
              <w:rPr>
                <w:sz w:val="24"/>
              </w:rPr>
            </w:pPr>
          </w:p>
          <w:p w14:paraId="6330C71A" w14:textId="77777777" w:rsidR="00627B9E" w:rsidRDefault="00627B9E" w:rsidP="001F5C96">
            <w:pPr>
              <w:pStyle w:val="TableParagraph"/>
              <w:spacing w:line="268" w:lineRule="exact"/>
              <w:ind w:left="106"/>
              <w:jc w:val="both"/>
              <w:rPr>
                <w:sz w:val="24"/>
              </w:rPr>
            </w:pPr>
          </w:p>
          <w:p w14:paraId="4D7B9920" w14:textId="77777777" w:rsidR="00627B9E" w:rsidRDefault="00627B9E" w:rsidP="001F5C96">
            <w:pPr>
              <w:pStyle w:val="TableParagraph"/>
              <w:spacing w:line="268" w:lineRule="exact"/>
              <w:ind w:left="106"/>
              <w:jc w:val="both"/>
              <w:rPr>
                <w:sz w:val="24"/>
              </w:rPr>
            </w:pPr>
          </w:p>
          <w:p w14:paraId="4D44CA8C" w14:textId="77777777" w:rsidR="00627B9E" w:rsidRDefault="00627B9E" w:rsidP="001F5C96">
            <w:pPr>
              <w:pStyle w:val="TableParagraph"/>
              <w:spacing w:line="268" w:lineRule="exact"/>
              <w:ind w:left="106"/>
              <w:jc w:val="both"/>
              <w:rPr>
                <w:sz w:val="24"/>
              </w:rPr>
            </w:pPr>
          </w:p>
          <w:p w14:paraId="266D1E6F" w14:textId="77777777" w:rsidR="00627B9E" w:rsidRDefault="00627B9E" w:rsidP="001F5C96">
            <w:pPr>
              <w:pStyle w:val="TableParagraph"/>
              <w:spacing w:line="268" w:lineRule="exact"/>
              <w:ind w:left="106"/>
              <w:jc w:val="both"/>
              <w:rPr>
                <w:sz w:val="24"/>
              </w:rPr>
            </w:pPr>
          </w:p>
          <w:p w14:paraId="392ACBA6" w14:textId="77777777" w:rsidR="00627B9E" w:rsidRPr="00627B9E" w:rsidRDefault="00627B9E" w:rsidP="001F5C96">
            <w:pPr>
              <w:pStyle w:val="TableParagraph"/>
              <w:spacing w:line="268" w:lineRule="exact"/>
              <w:ind w:left="106"/>
              <w:jc w:val="both"/>
              <w:rPr>
                <w:b/>
                <w:bCs/>
                <w:sz w:val="24"/>
              </w:rPr>
            </w:pPr>
            <w:r w:rsidRPr="00627B9E">
              <w:rPr>
                <w:b/>
                <w:bCs/>
                <w:sz w:val="24"/>
              </w:rPr>
              <w:t>Nu se acceptă</w:t>
            </w:r>
          </w:p>
          <w:p w14:paraId="142CD180" w14:textId="65C5C484" w:rsidR="00627B9E" w:rsidRPr="00C937B3" w:rsidRDefault="00627B9E" w:rsidP="001F5C96">
            <w:pPr>
              <w:pStyle w:val="TableParagraph"/>
              <w:spacing w:line="268" w:lineRule="exact"/>
              <w:ind w:left="106"/>
              <w:jc w:val="both"/>
              <w:rPr>
                <w:sz w:val="24"/>
              </w:rPr>
            </w:pPr>
            <w:r w:rsidRPr="00627B9E">
              <w:rPr>
                <w:sz w:val="24"/>
              </w:rPr>
              <w:t xml:space="preserve">Instituirea unor criterii </w:t>
            </w:r>
            <w:r w:rsidRPr="00627B9E">
              <w:rPr>
                <w:sz w:val="24"/>
              </w:rPr>
              <w:lastRenderedPageBreak/>
              <w:t>suplimentare privind experiența profesională, perioada minimă de activitate sau certificările evaluatorului nu este prevăzută de actul UE și excedează scopului prezentului proiect.</w:t>
            </w:r>
          </w:p>
        </w:tc>
      </w:tr>
    </w:tbl>
    <w:p w14:paraId="20BC8824" w14:textId="60C3027E" w:rsidR="005245F3" w:rsidRDefault="00834B19" w:rsidP="00834B19">
      <w:pPr>
        <w:jc w:val="center"/>
        <w:rPr>
          <w:b/>
          <w:bCs/>
          <w:i/>
          <w:iCs/>
          <w:sz w:val="20"/>
        </w:rPr>
      </w:pPr>
      <w:r w:rsidRPr="00834B19">
        <w:rPr>
          <w:b/>
          <w:bCs/>
          <w:i/>
          <w:iCs/>
          <w:sz w:val="20"/>
        </w:rPr>
        <w:lastRenderedPageBreak/>
        <w:t>EXPERTIZ</w:t>
      </w:r>
      <w:r w:rsidR="00787921">
        <w:rPr>
          <w:b/>
          <w:bCs/>
          <w:i/>
          <w:iCs/>
          <w:sz w:val="20"/>
        </w:rPr>
        <w:t>A JURIDICĂ</w:t>
      </w:r>
    </w:p>
    <w:p w14:paraId="3C2272C7" w14:textId="77777777" w:rsidR="00834B19" w:rsidRPr="00C937B3" w:rsidRDefault="00834B19" w:rsidP="00834B19">
      <w:pPr>
        <w:jc w:val="center"/>
        <w:rPr>
          <w:b/>
          <w:i/>
          <w:sz w:val="20"/>
        </w:rPr>
      </w:pPr>
    </w:p>
    <w:tbl>
      <w:tblPr>
        <w:tblStyle w:val="TableGrid"/>
        <w:tblW w:w="0" w:type="auto"/>
        <w:tblInd w:w="0" w:type="dxa"/>
        <w:tblLook w:val="04A0" w:firstRow="1" w:lastRow="0" w:firstColumn="1" w:lastColumn="0" w:noHBand="0" w:noVBand="1"/>
      </w:tblPr>
      <w:tblGrid>
        <w:gridCol w:w="4106"/>
        <w:gridCol w:w="567"/>
        <w:gridCol w:w="7229"/>
        <w:gridCol w:w="2955"/>
      </w:tblGrid>
      <w:tr w:rsidR="005245F3" w:rsidRPr="00C937B3" w14:paraId="19598E3B" w14:textId="77777777" w:rsidTr="00787921">
        <w:tc>
          <w:tcPr>
            <w:tcW w:w="4106" w:type="dxa"/>
            <w:vAlign w:val="center"/>
          </w:tcPr>
          <w:p w14:paraId="249DB44B" w14:textId="77777777" w:rsidR="00787921" w:rsidRPr="00BD0FC7" w:rsidRDefault="005F203C" w:rsidP="004417F1">
            <w:pPr>
              <w:jc w:val="center"/>
              <w:rPr>
                <w:b/>
                <w:iCs/>
                <w:sz w:val="22"/>
                <w:szCs w:val="22"/>
              </w:rPr>
            </w:pPr>
            <w:r w:rsidRPr="00BD0FC7">
              <w:rPr>
                <w:b/>
                <w:iCs/>
                <w:sz w:val="22"/>
                <w:szCs w:val="22"/>
              </w:rPr>
              <w:t>Ministerul Justiției</w:t>
            </w:r>
          </w:p>
          <w:p w14:paraId="7BBF8738" w14:textId="7E860B38" w:rsidR="005F203C" w:rsidRPr="00C937B3" w:rsidRDefault="005F203C" w:rsidP="004417F1">
            <w:pPr>
              <w:jc w:val="center"/>
              <w:rPr>
                <w:bCs/>
                <w:iCs/>
                <w:sz w:val="22"/>
                <w:szCs w:val="22"/>
              </w:rPr>
            </w:pPr>
            <w:r>
              <w:rPr>
                <w:bCs/>
                <w:iCs/>
                <w:sz w:val="22"/>
                <w:szCs w:val="22"/>
              </w:rPr>
              <w:t>(03.08.2026 din 04/2-8800)</w:t>
            </w:r>
          </w:p>
        </w:tc>
        <w:tc>
          <w:tcPr>
            <w:tcW w:w="567" w:type="dxa"/>
          </w:tcPr>
          <w:p w14:paraId="7DB36DBF" w14:textId="2AD3F537" w:rsidR="005245F3" w:rsidRPr="005F203C" w:rsidRDefault="00BD0FC7" w:rsidP="005F203C">
            <w:pPr>
              <w:spacing w:before="174"/>
              <w:jc w:val="center"/>
              <w:rPr>
                <w:b/>
                <w:iCs/>
                <w:sz w:val="22"/>
                <w:szCs w:val="22"/>
              </w:rPr>
            </w:pPr>
            <w:r>
              <w:rPr>
                <w:b/>
                <w:iCs/>
                <w:sz w:val="22"/>
                <w:szCs w:val="22"/>
              </w:rPr>
              <w:t>8</w:t>
            </w:r>
          </w:p>
        </w:tc>
        <w:tc>
          <w:tcPr>
            <w:tcW w:w="7229" w:type="dxa"/>
          </w:tcPr>
          <w:p w14:paraId="5D62F431" w14:textId="77777777" w:rsidR="005F203C" w:rsidRDefault="00787921" w:rsidP="005F203C">
            <w:pPr>
              <w:rPr>
                <w:bCs/>
                <w:iCs/>
                <w:sz w:val="22"/>
                <w:szCs w:val="22"/>
              </w:rPr>
            </w:pPr>
            <w:r>
              <w:rPr>
                <w:bCs/>
                <w:iCs/>
                <w:sz w:val="22"/>
                <w:szCs w:val="22"/>
              </w:rPr>
              <w:t xml:space="preserve">      </w:t>
            </w:r>
            <w:r w:rsidR="005F203C" w:rsidRPr="005F203C">
              <w:rPr>
                <w:bCs/>
                <w:iCs/>
                <w:sz w:val="22"/>
                <w:szCs w:val="22"/>
              </w:rPr>
              <w:t xml:space="preserve">Referitor la clauza de adoptare, se reține că aceasta trebuie să indice doar temeiul juridic concret pentru adoptarea actului normativ. Referințele la normele care nu constituie temei juridic pentru obiectul de reglementare al proiectului nu se vor include în clauza de adoptare. În acest sens, art. 91 alin. (1) pct. 5) din Codul transportului feroviar nr. 19/2022 definește metodele de siguranță, fără a abilita Guvernul să aprobe procedura de demonstrare a nivelului de conformitate a liniilor feroviare existente cu parametrii de bază ai specificațiilor tehnice de interoperabilitate. Prin urmare, referința la art. 91 alin. (1) pct. 5) din Codul transportului feroviar nr. 19/2022 se va exclude, iar clauza de adoptare se va completa cu norma primară care atribuie Guvernului competența de a aproba procedura respectivă. </w:t>
            </w:r>
            <w:r>
              <w:rPr>
                <w:bCs/>
                <w:iCs/>
                <w:sz w:val="22"/>
                <w:szCs w:val="22"/>
              </w:rPr>
              <w:t xml:space="preserve"> </w:t>
            </w:r>
          </w:p>
          <w:p w14:paraId="3BC1DF20" w14:textId="77777777" w:rsidR="00486047" w:rsidRDefault="00486047" w:rsidP="005F203C">
            <w:pPr>
              <w:rPr>
                <w:bCs/>
                <w:iCs/>
                <w:sz w:val="22"/>
                <w:szCs w:val="22"/>
              </w:rPr>
            </w:pPr>
          </w:p>
          <w:p w14:paraId="2674C627" w14:textId="5E64F7A4" w:rsidR="003C58E1" w:rsidRDefault="00486047" w:rsidP="005F203C">
            <w:pPr>
              <w:rPr>
                <w:bCs/>
                <w:iCs/>
                <w:sz w:val="22"/>
                <w:szCs w:val="22"/>
              </w:rPr>
            </w:pPr>
            <w:r w:rsidRPr="00486047">
              <w:rPr>
                <w:bCs/>
                <w:iCs/>
                <w:sz w:val="22"/>
                <w:szCs w:val="22"/>
              </w:rPr>
              <w:t>Numerotarea și gruparea elementelor structurale se va revizui potrivit regulilor naționale de tehnică legislativă, statuate la art. 52 și 53 din Legea nr. 100/2017 cu 1 privire la actele normative. Divizarea excesivă, până la nivelul subpct. 2.2.3.2.8, face dificilă utilizarea și citarea normelor. Capitolele și punctele se vor structura într-o succesiune logică, cu evitarea titlurilor fără conținut normativ distinct, precum „Introducere” și „Scop”.</w:t>
            </w:r>
          </w:p>
          <w:p w14:paraId="75ABC1AB" w14:textId="77777777" w:rsidR="009263C5" w:rsidRDefault="009263C5" w:rsidP="005F203C">
            <w:pPr>
              <w:rPr>
                <w:bCs/>
                <w:iCs/>
                <w:sz w:val="22"/>
                <w:szCs w:val="22"/>
              </w:rPr>
            </w:pPr>
          </w:p>
          <w:p w14:paraId="64D703DC" w14:textId="77777777" w:rsidR="009263C5" w:rsidRDefault="009263C5" w:rsidP="005F203C">
            <w:pPr>
              <w:rPr>
                <w:bCs/>
                <w:iCs/>
                <w:sz w:val="22"/>
                <w:szCs w:val="22"/>
              </w:rPr>
            </w:pPr>
          </w:p>
          <w:p w14:paraId="7169D527" w14:textId="77777777" w:rsidR="009263C5" w:rsidRDefault="009263C5" w:rsidP="005F203C">
            <w:pPr>
              <w:rPr>
                <w:bCs/>
                <w:iCs/>
                <w:sz w:val="22"/>
                <w:szCs w:val="22"/>
              </w:rPr>
            </w:pPr>
          </w:p>
          <w:p w14:paraId="54153D70" w14:textId="77777777" w:rsidR="009263C5" w:rsidRDefault="009263C5" w:rsidP="005F203C">
            <w:pPr>
              <w:rPr>
                <w:bCs/>
                <w:iCs/>
                <w:sz w:val="22"/>
                <w:szCs w:val="22"/>
              </w:rPr>
            </w:pPr>
          </w:p>
          <w:p w14:paraId="0F78F94C" w14:textId="77777777" w:rsidR="009263C5" w:rsidRDefault="009263C5" w:rsidP="005F203C">
            <w:pPr>
              <w:rPr>
                <w:bCs/>
                <w:iCs/>
                <w:sz w:val="22"/>
                <w:szCs w:val="22"/>
              </w:rPr>
            </w:pPr>
          </w:p>
          <w:p w14:paraId="4494C7F2" w14:textId="77777777" w:rsidR="009263C5" w:rsidRDefault="009263C5" w:rsidP="005F203C">
            <w:pPr>
              <w:rPr>
                <w:bCs/>
                <w:iCs/>
                <w:sz w:val="22"/>
                <w:szCs w:val="22"/>
              </w:rPr>
            </w:pPr>
          </w:p>
          <w:p w14:paraId="709A13CE" w14:textId="743C662D" w:rsidR="009263C5" w:rsidRDefault="009263C5" w:rsidP="005F203C">
            <w:pPr>
              <w:rPr>
                <w:bCs/>
                <w:iCs/>
                <w:sz w:val="22"/>
                <w:szCs w:val="22"/>
              </w:rPr>
            </w:pPr>
            <w:r w:rsidRPr="009263C5">
              <w:rPr>
                <w:bCs/>
                <w:iCs/>
                <w:sz w:val="22"/>
                <w:szCs w:val="22"/>
              </w:rPr>
              <w:t>La subpct. 2.2.2, cuvântul „Aplicația” se va substitui cu cuvântul „Cererea”, pentru uniformizarea terminologiei în cuprinsul normei.</w:t>
            </w:r>
          </w:p>
          <w:p w14:paraId="52FF7A75" w14:textId="77777777" w:rsidR="005245F3" w:rsidRDefault="00787921" w:rsidP="005F203C">
            <w:pPr>
              <w:rPr>
                <w:bCs/>
                <w:iCs/>
                <w:sz w:val="22"/>
                <w:szCs w:val="22"/>
              </w:rPr>
            </w:pPr>
            <w:r>
              <w:rPr>
                <w:bCs/>
                <w:iCs/>
                <w:sz w:val="22"/>
                <w:szCs w:val="22"/>
              </w:rPr>
              <w:t xml:space="preserve">     </w:t>
            </w:r>
          </w:p>
          <w:p w14:paraId="3DF9A2DE" w14:textId="77777777" w:rsidR="0019571C" w:rsidRDefault="0019571C" w:rsidP="005F203C">
            <w:pPr>
              <w:rPr>
                <w:bCs/>
                <w:iCs/>
                <w:sz w:val="22"/>
                <w:szCs w:val="22"/>
              </w:rPr>
            </w:pPr>
            <w:r w:rsidRPr="0019571C">
              <w:rPr>
                <w:bCs/>
                <w:iCs/>
                <w:sz w:val="22"/>
                <w:szCs w:val="22"/>
              </w:rPr>
              <w:t>La subpct. 2.2.3.2.3, textul se va reformula pentru a delimita standardele armonizate, alte specificații tehnice relevante și normele tehnice naționale. Totodată, referința la specificațiile tehnice naționale „notificate în temeiul punctului 56” din Regulamentul de interoperabilitate a sistemului feroviar, aprobat prin Hotărârea Guvernului nr. 725/2024, se va rectifica sau, după caz, se va exclude, întrucât punctul menționat reglementează supravegherea exercitată de autoritatea de siguranță și nu stabilește o procedură de notificare a specificațiilor tehnice naționale.</w:t>
            </w:r>
          </w:p>
          <w:p w14:paraId="2619EEA7" w14:textId="77777777" w:rsidR="0019571C" w:rsidRDefault="0019571C" w:rsidP="005F203C">
            <w:pPr>
              <w:rPr>
                <w:bCs/>
                <w:iCs/>
                <w:sz w:val="22"/>
                <w:szCs w:val="22"/>
              </w:rPr>
            </w:pPr>
          </w:p>
          <w:p w14:paraId="37D88F0A" w14:textId="77777777" w:rsidR="0019571C" w:rsidRDefault="0019571C" w:rsidP="005F203C">
            <w:pPr>
              <w:rPr>
                <w:bCs/>
                <w:iCs/>
                <w:sz w:val="22"/>
                <w:szCs w:val="22"/>
              </w:rPr>
            </w:pPr>
          </w:p>
          <w:p w14:paraId="78D975A6" w14:textId="77777777" w:rsidR="0019571C" w:rsidRDefault="0019571C" w:rsidP="005F203C">
            <w:pPr>
              <w:rPr>
                <w:bCs/>
                <w:iCs/>
                <w:sz w:val="22"/>
                <w:szCs w:val="22"/>
              </w:rPr>
            </w:pPr>
          </w:p>
          <w:p w14:paraId="4DC8266D" w14:textId="77777777" w:rsidR="0019571C" w:rsidRDefault="0019571C" w:rsidP="005F203C">
            <w:pPr>
              <w:rPr>
                <w:bCs/>
                <w:iCs/>
                <w:sz w:val="22"/>
                <w:szCs w:val="22"/>
              </w:rPr>
            </w:pPr>
          </w:p>
          <w:p w14:paraId="358ED0E5" w14:textId="77777777" w:rsidR="0019571C" w:rsidRDefault="0019571C" w:rsidP="005F203C">
            <w:pPr>
              <w:rPr>
                <w:bCs/>
                <w:iCs/>
                <w:sz w:val="22"/>
                <w:szCs w:val="22"/>
              </w:rPr>
            </w:pPr>
            <w:r w:rsidRPr="0019571C">
              <w:rPr>
                <w:bCs/>
                <w:iCs/>
                <w:sz w:val="22"/>
                <w:szCs w:val="22"/>
              </w:rPr>
              <w:t>La subpct. 2.2.3.2.4, abrevierea „etc.” se va exclude, întrucât conferă enumerării un caracter exemplificativ și nu permite delimitarea exhaustivă a condițiilor de utilizare care trebuie incluse în documentația tehnică.</w:t>
            </w:r>
          </w:p>
          <w:p w14:paraId="26192C8A" w14:textId="77777777" w:rsidR="006369EF" w:rsidRDefault="006369EF" w:rsidP="005F203C">
            <w:pPr>
              <w:rPr>
                <w:bCs/>
                <w:iCs/>
                <w:sz w:val="22"/>
                <w:szCs w:val="22"/>
              </w:rPr>
            </w:pPr>
          </w:p>
          <w:p w14:paraId="420EAB9F" w14:textId="77777777" w:rsidR="006369EF" w:rsidRDefault="006369EF" w:rsidP="005F203C">
            <w:pPr>
              <w:rPr>
                <w:bCs/>
                <w:iCs/>
                <w:sz w:val="22"/>
                <w:szCs w:val="22"/>
              </w:rPr>
            </w:pPr>
          </w:p>
          <w:p w14:paraId="31EA8A78" w14:textId="77777777" w:rsidR="006369EF" w:rsidRDefault="006369EF" w:rsidP="005F203C">
            <w:pPr>
              <w:rPr>
                <w:bCs/>
                <w:iCs/>
                <w:sz w:val="22"/>
                <w:szCs w:val="22"/>
              </w:rPr>
            </w:pPr>
          </w:p>
          <w:p w14:paraId="56959EE7" w14:textId="77777777" w:rsidR="006369EF" w:rsidRDefault="006369EF" w:rsidP="005F203C">
            <w:pPr>
              <w:rPr>
                <w:bCs/>
                <w:iCs/>
                <w:sz w:val="22"/>
                <w:szCs w:val="22"/>
              </w:rPr>
            </w:pPr>
          </w:p>
          <w:p w14:paraId="5B593FD4" w14:textId="77777777" w:rsidR="006369EF" w:rsidRDefault="006369EF" w:rsidP="005F203C">
            <w:pPr>
              <w:rPr>
                <w:bCs/>
                <w:iCs/>
                <w:sz w:val="22"/>
                <w:szCs w:val="22"/>
              </w:rPr>
            </w:pPr>
          </w:p>
          <w:p w14:paraId="36FC6546" w14:textId="77777777" w:rsidR="006369EF" w:rsidRDefault="006369EF" w:rsidP="005F203C">
            <w:pPr>
              <w:rPr>
                <w:bCs/>
                <w:iCs/>
                <w:sz w:val="22"/>
                <w:szCs w:val="22"/>
              </w:rPr>
            </w:pPr>
          </w:p>
          <w:p w14:paraId="483DA4F8" w14:textId="77777777" w:rsidR="006369EF" w:rsidRDefault="006369EF" w:rsidP="005F203C">
            <w:pPr>
              <w:rPr>
                <w:bCs/>
                <w:iCs/>
                <w:sz w:val="22"/>
                <w:szCs w:val="22"/>
              </w:rPr>
            </w:pPr>
          </w:p>
          <w:p w14:paraId="490F8FC8" w14:textId="77777777" w:rsidR="00926C6F" w:rsidRDefault="00926C6F" w:rsidP="005F203C">
            <w:pPr>
              <w:rPr>
                <w:bCs/>
                <w:iCs/>
                <w:sz w:val="22"/>
                <w:szCs w:val="22"/>
              </w:rPr>
            </w:pPr>
          </w:p>
          <w:p w14:paraId="0080CF67" w14:textId="5937B45F" w:rsidR="006369EF" w:rsidRDefault="00926C6F" w:rsidP="005F203C">
            <w:pPr>
              <w:rPr>
                <w:bCs/>
                <w:iCs/>
                <w:sz w:val="22"/>
                <w:szCs w:val="22"/>
              </w:rPr>
            </w:pPr>
            <w:r w:rsidRPr="00926C6F">
              <w:rPr>
                <w:bCs/>
                <w:iCs/>
                <w:sz w:val="22"/>
                <w:szCs w:val="22"/>
              </w:rPr>
              <w:t>La subpct. 2.2.3.3, 2.2.5.3 și 2.2.6.3, cuvintele „autorităților naționale relevante”, „autorităților relevante” și „oricărui alt stat membru” se vor revizui. Autoritățile competente din Republica Moldova se vor indica expres, iar referința la transmiterea dosarului tehnic „oricărui alt stat membru” se va exclude sau se va adapta cadrului juridic național și mecanismelor internaționale aplicabile Republicii Moldova.</w:t>
            </w:r>
          </w:p>
          <w:p w14:paraId="41CF8B6B" w14:textId="77777777" w:rsidR="006369EF" w:rsidRDefault="006369EF" w:rsidP="005F203C">
            <w:pPr>
              <w:rPr>
                <w:bCs/>
                <w:iCs/>
                <w:sz w:val="22"/>
                <w:szCs w:val="22"/>
              </w:rPr>
            </w:pPr>
          </w:p>
          <w:p w14:paraId="579D421C" w14:textId="77777777" w:rsidR="003747A0" w:rsidRDefault="003747A0" w:rsidP="005F203C">
            <w:pPr>
              <w:rPr>
                <w:bCs/>
                <w:iCs/>
                <w:sz w:val="22"/>
                <w:szCs w:val="22"/>
              </w:rPr>
            </w:pPr>
          </w:p>
          <w:p w14:paraId="1A870F46" w14:textId="77777777" w:rsidR="003747A0" w:rsidRDefault="003747A0" w:rsidP="005F203C">
            <w:pPr>
              <w:rPr>
                <w:bCs/>
                <w:iCs/>
                <w:sz w:val="22"/>
                <w:szCs w:val="22"/>
              </w:rPr>
            </w:pPr>
          </w:p>
          <w:p w14:paraId="1F5B2723" w14:textId="77777777" w:rsidR="003747A0" w:rsidRDefault="003747A0" w:rsidP="005F203C">
            <w:pPr>
              <w:rPr>
                <w:bCs/>
                <w:iCs/>
                <w:sz w:val="22"/>
                <w:szCs w:val="22"/>
              </w:rPr>
            </w:pPr>
          </w:p>
          <w:p w14:paraId="1EC4C842" w14:textId="77777777" w:rsidR="003747A0" w:rsidRDefault="003747A0" w:rsidP="005F203C">
            <w:pPr>
              <w:rPr>
                <w:bCs/>
                <w:iCs/>
                <w:sz w:val="22"/>
                <w:szCs w:val="22"/>
              </w:rPr>
            </w:pPr>
          </w:p>
          <w:p w14:paraId="77C8D593" w14:textId="77777777" w:rsidR="003747A0" w:rsidRDefault="003747A0" w:rsidP="005F203C">
            <w:pPr>
              <w:rPr>
                <w:bCs/>
                <w:iCs/>
                <w:sz w:val="22"/>
                <w:szCs w:val="22"/>
              </w:rPr>
            </w:pPr>
          </w:p>
          <w:p w14:paraId="3A2795D4" w14:textId="77777777" w:rsidR="003747A0" w:rsidRDefault="003747A0" w:rsidP="005F203C">
            <w:pPr>
              <w:rPr>
                <w:bCs/>
                <w:iCs/>
                <w:sz w:val="22"/>
                <w:szCs w:val="22"/>
              </w:rPr>
            </w:pPr>
            <w:r w:rsidRPr="003747A0">
              <w:rPr>
                <w:bCs/>
                <w:iCs/>
                <w:sz w:val="22"/>
                <w:szCs w:val="22"/>
              </w:rPr>
              <w:lastRenderedPageBreak/>
              <w:t>La subpct. 2.2.6, denumirea „Fișă tehnică” nu corespunde conținutului punctului, care reglementează întocmirea și păstrarea dosarului tehnic. În consecință, aceasta se va substitui cu denumirea „Dosarul tehnic” și se va reda în felul în care să-i confere reglementării un caracter normativ de dispoziție.</w:t>
            </w:r>
          </w:p>
          <w:p w14:paraId="24AD2019" w14:textId="77777777" w:rsidR="001E42C7" w:rsidRDefault="001E42C7" w:rsidP="005F203C">
            <w:pPr>
              <w:rPr>
                <w:bCs/>
                <w:iCs/>
                <w:sz w:val="22"/>
                <w:szCs w:val="22"/>
              </w:rPr>
            </w:pPr>
          </w:p>
          <w:p w14:paraId="20A94CDA" w14:textId="77777777" w:rsidR="001E42C7" w:rsidRDefault="001E42C7" w:rsidP="005F203C">
            <w:pPr>
              <w:rPr>
                <w:bCs/>
                <w:iCs/>
                <w:sz w:val="22"/>
                <w:szCs w:val="22"/>
              </w:rPr>
            </w:pPr>
            <w:r w:rsidRPr="001E42C7">
              <w:rPr>
                <w:bCs/>
                <w:iCs/>
                <w:sz w:val="22"/>
                <w:szCs w:val="22"/>
              </w:rPr>
              <w:t>La subpct. 2.2.6.2, cuvintele „se depune la solicitant” se vor reformula, deoarece evaluatorul independent întocmește dosarul tehnic și îl transmite solicitantului, nu îl depune la acesta.</w:t>
            </w:r>
          </w:p>
          <w:p w14:paraId="59AA2306" w14:textId="463D9220" w:rsidR="001E42C7" w:rsidRDefault="008A18A8" w:rsidP="005F203C">
            <w:pPr>
              <w:rPr>
                <w:bCs/>
                <w:iCs/>
                <w:sz w:val="22"/>
                <w:szCs w:val="22"/>
              </w:rPr>
            </w:pPr>
            <w:r w:rsidRPr="008A18A8">
              <w:rPr>
                <w:bCs/>
                <w:iCs/>
                <w:sz w:val="22"/>
                <w:szCs w:val="22"/>
              </w:rPr>
              <w:t>La pct. 2.3 și în tabelele nr. 1 și nr. 2, abrevierile „STI INF” și „STI ENE”, precum și trimiterile numerice de tipul „4.2.3.1”, „6.2.4.1” sau „6.2.5” se utilizează fără indicarea actelor normative ori a specificațiilor tehnice la care se raportează. Aceste trimiteri nu au un reper normativ determinabil și nu permit identificarea cerințelor și procedurilor speciale de evaluare aplicabile. Prin urmare, se vor indica expres actele normative naționale prin care au fost aprobate specificațiile tehnice de interoperabilitate aferente subsistemelor „infrastructură” și „energie”, iar trimiterile din tabele se vor corela cu numerotarea acestora. Observația dată este valabilă în mod corespunzător pentru toate trimiterile numerice din tabelele nr. 1 și nr. 2.</w:t>
            </w:r>
          </w:p>
          <w:p w14:paraId="70455050" w14:textId="77777777" w:rsidR="008A18A8" w:rsidRDefault="008A18A8" w:rsidP="005F203C">
            <w:pPr>
              <w:rPr>
                <w:bCs/>
                <w:iCs/>
                <w:sz w:val="22"/>
                <w:szCs w:val="22"/>
              </w:rPr>
            </w:pPr>
          </w:p>
          <w:p w14:paraId="269FF037" w14:textId="548CC6A9" w:rsidR="008A18A8" w:rsidRDefault="008A18A8" w:rsidP="005F203C">
            <w:pPr>
              <w:rPr>
                <w:bCs/>
                <w:iCs/>
                <w:sz w:val="22"/>
                <w:szCs w:val="22"/>
              </w:rPr>
            </w:pPr>
            <w:r w:rsidRPr="008A18A8">
              <w:rPr>
                <w:bCs/>
                <w:iCs/>
                <w:sz w:val="22"/>
                <w:szCs w:val="22"/>
              </w:rPr>
              <w:t>La pct. 2.3 și în tabelele nr. 1 și nr. 2, abrevierile „STI INF” și „STI ENE”, precum și trimiterile numerice de tipul „4.2.3.1”, „6.2.4.1” sau „6.2.5” se utilizează fără indicarea actelor normative ori a specificațiilor tehnice la care se raportează. Aceste trimiteri nu au un reper normativ determinabil și nu permit identificarea cerințelor și procedurilor speciale de evaluare aplicabile. Prin urmare, se vor indica expres actele normative naționale prin care au fost aprobate specificațiile tehnice de interoperabilitate aferente subsistemelor „infrastructură” și „energie”, iar trimiterile din tabele se vor corela cu numerotarea acestora. Observația dată este valabilă în mod corespunzător pentru toate trimiterile numerice din tabelele nr. 1 și nr. 2.</w:t>
            </w:r>
          </w:p>
          <w:p w14:paraId="319E5EF5" w14:textId="77777777" w:rsidR="001E42C7" w:rsidRDefault="001E42C7" w:rsidP="005F203C">
            <w:pPr>
              <w:rPr>
                <w:bCs/>
                <w:iCs/>
                <w:sz w:val="22"/>
                <w:szCs w:val="22"/>
              </w:rPr>
            </w:pPr>
          </w:p>
          <w:p w14:paraId="568C3956" w14:textId="77777777" w:rsidR="00FB3649" w:rsidRDefault="00FB3649" w:rsidP="005F203C">
            <w:pPr>
              <w:rPr>
                <w:bCs/>
                <w:iCs/>
                <w:sz w:val="22"/>
                <w:szCs w:val="22"/>
              </w:rPr>
            </w:pPr>
          </w:p>
          <w:p w14:paraId="45E1EA18" w14:textId="77777777" w:rsidR="00FB3649" w:rsidRDefault="00FB3649" w:rsidP="005F203C">
            <w:pPr>
              <w:rPr>
                <w:bCs/>
                <w:iCs/>
                <w:sz w:val="22"/>
                <w:szCs w:val="22"/>
              </w:rPr>
            </w:pPr>
          </w:p>
          <w:p w14:paraId="20D99039" w14:textId="77777777" w:rsidR="00FB3649" w:rsidRDefault="00FB3649" w:rsidP="005F203C">
            <w:pPr>
              <w:rPr>
                <w:bCs/>
                <w:iCs/>
                <w:sz w:val="22"/>
                <w:szCs w:val="22"/>
              </w:rPr>
            </w:pPr>
          </w:p>
          <w:p w14:paraId="782938CE" w14:textId="77777777" w:rsidR="00FB3649" w:rsidRDefault="00FB3649" w:rsidP="005F203C">
            <w:pPr>
              <w:rPr>
                <w:bCs/>
                <w:iCs/>
                <w:sz w:val="22"/>
                <w:szCs w:val="22"/>
              </w:rPr>
            </w:pPr>
          </w:p>
          <w:p w14:paraId="0B041570" w14:textId="77777777" w:rsidR="00FB3649" w:rsidRDefault="00FB3649" w:rsidP="005F203C">
            <w:pPr>
              <w:rPr>
                <w:bCs/>
                <w:iCs/>
                <w:sz w:val="22"/>
                <w:szCs w:val="22"/>
              </w:rPr>
            </w:pPr>
          </w:p>
          <w:p w14:paraId="281D9A7F" w14:textId="77777777" w:rsidR="00FB3649" w:rsidRDefault="00FB3649" w:rsidP="005F203C">
            <w:pPr>
              <w:rPr>
                <w:bCs/>
                <w:iCs/>
                <w:sz w:val="22"/>
                <w:szCs w:val="22"/>
              </w:rPr>
            </w:pPr>
          </w:p>
          <w:p w14:paraId="2CFA5945" w14:textId="77777777" w:rsidR="00FB3649" w:rsidRDefault="00FB3649" w:rsidP="005F203C">
            <w:pPr>
              <w:rPr>
                <w:bCs/>
                <w:iCs/>
                <w:sz w:val="22"/>
                <w:szCs w:val="22"/>
              </w:rPr>
            </w:pPr>
            <w:r w:rsidRPr="00FB3649">
              <w:rPr>
                <w:bCs/>
                <w:iCs/>
                <w:sz w:val="22"/>
                <w:szCs w:val="22"/>
              </w:rPr>
              <w:t>În tabelele nr. 1 și nr. 2 se va explica semnificația simbolurilor „X” și „N/A”. Totodată, abrevierea în limba engleză „N/A” se va substitui cu un echivalent în limba română.</w:t>
            </w:r>
          </w:p>
          <w:p w14:paraId="6E011276" w14:textId="77777777" w:rsidR="004A409A" w:rsidRDefault="004A409A" w:rsidP="005F203C">
            <w:pPr>
              <w:rPr>
                <w:bCs/>
                <w:iCs/>
                <w:sz w:val="22"/>
                <w:szCs w:val="22"/>
              </w:rPr>
            </w:pPr>
          </w:p>
          <w:p w14:paraId="17B83717" w14:textId="77777777" w:rsidR="004A409A" w:rsidRDefault="004A409A" w:rsidP="005F203C">
            <w:pPr>
              <w:rPr>
                <w:bCs/>
                <w:iCs/>
                <w:sz w:val="22"/>
                <w:szCs w:val="22"/>
              </w:rPr>
            </w:pPr>
          </w:p>
          <w:p w14:paraId="7DA40A1C" w14:textId="77777777" w:rsidR="004A409A" w:rsidRDefault="004A409A" w:rsidP="005F203C">
            <w:pPr>
              <w:rPr>
                <w:bCs/>
                <w:iCs/>
                <w:sz w:val="22"/>
                <w:szCs w:val="22"/>
              </w:rPr>
            </w:pPr>
          </w:p>
          <w:p w14:paraId="3405A348" w14:textId="77777777" w:rsidR="004A409A" w:rsidRDefault="004A409A" w:rsidP="005F203C">
            <w:pPr>
              <w:rPr>
                <w:bCs/>
                <w:iCs/>
                <w:sz w:val="22"/>
                <w:szCs w:val="22"/>
              </w:rPr>
            </w:pPr>
          </w:p>
          <w:p w14:paraId="73CAFBFE" w14:textId="77777777" w:rsidR="004A409A" w:rsidRDefault="004A409A" w:rsidP="005F203C">
            <w:pPr>
              <w:rPr>
                <w:bCs/>
                <w:iCs/>
                <w:sz w:val="22"/>
                <w:szCs w:val="22"/>
              </w:rPr>
            </w:pPr>
            <w:r w:rsidRPr="004A409A">
              <w:rPr>
                <w:bCs/>
                <w:iCs/>
                <w:sz w:val="22"/>
                <w:szCs w:val="22"/>
              </w:rPr>
              <w:t>La subpct. 2.4.1 și 2.4.3, cuvintele „Administratorul de Infrastructură” se vor reda cu literă mică, iar terminologia se va uniformiza cu cea utilizată în Codul transportului feroviar nr. 19/2022.</w:t>
            </w:r>
          </w:p>
          <w:p w14:paraId="1864438E" w14:textId="77777777" w:rsidR="007539E8" w:rsidRDefault="007539E8" w:rsidP="005F203C">
            <w:pPr>
              <w:rPr>
                <w:bCs/>
                <w:iCs/>
                <w:sz w:val="22"/>
                <w:szCs w:val="22"/>
              </w:rPr>
            </w:pPr>
          </w:p>
          <w:p w14:paraId="2C51908B" w14:textId="77777777" w:rsidR="007539E8" w:rsidRDefault="007539E8" w:rsidP="005F203C">
            <w:pPr>
              <w:rPr>
                <w:bCs/>
                <w:iCs/>
                <w:sz w:val="22"/>
                <w:szCs w:val="22"/>
              </w:rPr>
            </w:pPr>
          </w:p>
          <w:p w14:paraId="69086079" w14:textId="77777777" w:rsidR="007539E8" w:rsidRDefault="007539E8" w:rsidP="005F203C">
            <w:pPr>
              <w:rPr>
                <w:bCs/>
                <w:iCs/>
                <w:sz w:val="22"/>
                <w:szCs w:val="22"/>
              </w:rPr>
            </w:pPr>
          </w:p>
          <w:p w14:paraId="7163AD16" w14:textId="77777777" w:rsidR="007539E8" w:rsidRDefault="007539E8" w:rsidP="005F203C">
            <w:pPr>
              <w:rPr>
                <w:bCs/>
                <w:iCs/>
                <w:sz w:val="22"/>
                <w:szCs w:val="22"/>
              </w:rPr>
            </w:pPr>
            <w:r w:rsidRPr="007539E8">
              <w:rPr>
                <w:bCs/>
                <w:iCs/>
                <w:sz w:val="22"/>
                <w:szCs w:val="22"/>
              </w:rPr>
              <w:t>La subpct. 2.4.3.2, textul potrivit căruia evaluatorul și personalul acestuia „nu pot fi trași la răspundere pentru funcționarea sau întreținerea produselor pe care le evaluează” se va reformula. Norma trebuie să stabilească faptul că evaluatorul nu poate fi responsabil de funcționarea sau întreținerea subsistemelor evaluate, în vederea prevenirii conflictului de interese, fără a institui o exonerare de răspundere juridică.</w:t>
            </w:r>
          </w:p>
          <w:p w14:paraId="0938C3E3" w14:textId="77777777" w:rsidR="006D20C6" w:rsidRDefault="006D20C6" w:rsidP="005F203C">
            <w:pPr>
              <w:rPr>
                <w:bCs/>
                <w:iCs/>
                <w:sz w:val="22"/>
                <w:szCs w:val="22"/>
              </w:rPr>
            </w:pPr>
          </w:p>
          <w:p w14:paraId="0D6E1EA1" w14:textId="77777777" w:rsidR="006D20C6" w:rsidRDefault="006D20C6" w:rsidP="005F203C">
            <w:pPr>
              <w:rPr>
                <w:bCs/>
                <w:iCs/>
                <w:sz w:val="22"/>
                <w:szCs w:val="22"/>
              </w:rPr>
            </w:pPr>
          </w:p>
          <w:p w14:paraId="2B6E48A6" w14:textId="77777777" w:rsidR="006D20C6" w:rsidRDefault="006D20C6" w:rsidP="005F203C">
            <w:pPr>
              <w:rPr>
                <w:bCs/>
                <w:iCs/>
                <w:sz w:val="22"/>
                <w:szCs w:val="22"/>
              </w:rPr>
            </w:pPr>
          </w:p>
          <w:p w14:paraId="4DD99A59" w14:textId="77777777" w:rsidR="006D20C6" w:rsidRDefault="006D20C6" w:rsidP="005F203C">
            <w:pPr>
              <w:rPr>
                <w:bCs/>
                <w:iCs/>
                <w:sz w:val="22"/>
                <w:szCs w:val="22"/>
              </w:rPr>
            </w:pPr>
          </w:p>
          <w:p w14:paraId="0162B942" w14:textId="77777777" w:rsidR="006D20C6" w:rsidRDefault="006D20C6" w:rsidP="005F203C">
            <w:pPr>
              <w:rPr>
                <w:bCs/>
                <w:iCs/>
                <w:sz w:val="22"/>
                <w:szCs w:val="22"/>
              </w:rPr>
            </w:pPr>
          </w:p>
          <w:p w14:paraId="4C6AF499" w14:textId="77777777" w:rsidR="006D20C6" w:rsidRDefault="006D20C6" w:rsidP="005F203C">
            <w:pPr>
              <w:rPr>
                <w:bCs/>
                <w:iCs/>
                <w:sz w:val="22"/>
                <w:szCs w:val="22"/>
              </w:rPr>
            </w:pPr>
          </w:p>
          <w:p w14:paraId="4A450E94" w14:textId="77777777" w:rsidR="006D20C6" w:rsidRDefault="006D20C6" w:rsidP="005F203C">
            <w:pPr>
              <w:rPr>
                <w:bCs/>
                <w:iCs/>
                <w:sz w:val="22"/>
                <w:szCs w:val="22"/>
              </w:rPr>
            </w:pPr>
          </w:p>
          <w:p w14:paraId="1DAD0B47" w14:textId="77777777" w:rsidR="006D20C6" w:rsidRDefault="006D20C6" w:rsidP="005F203C">
            <w:pPr>
              <w:rPr>
                <w:bCs/>
                <w:iCs/>
                <w:sz w:val="22"/>
                <w:szCs w:val="22"/>
              </w:rPr>
            </w:pPr>
            <w:r w:rsidRPr="006D20C6">
              <w:rPr>
                <w:bCs/>
                <w:iCs/>
                <w:sz w:val="22"/>
                <w:szCs w:val="22"/>
              </w:rPr>
              <w:t>La subpct. 2.5.2.2, cuvintele „stabilit în UE” se vor exclude, întrucât condiția respectivă este specifică ordinii juridice a Uniunii Europene și nu este adaptată statutului Republicii Moldova. Tot aici, se va examina utilizarea cuvintelor „denumirea comercială”, care urmează a fi substituite, după caz, cu cuvântul „denumirea” sau „numele”, în funcție de categoria solicitantului.</w:t>
            </w:r>
          </w:p>
          <w:p w14:paraId="2C86C618" w14:textId="77777777" w:rsidR="007A5F3C" w:rsidRDefault="007A5F3C" w:rsidP="005F203C">
            <w:pPr>
              <w:rPr>
                <w:bCs/>
                <w:iCs/>
                <w:sz w:val="22"/>
                <w:szCs w:val="22"/>
              </w:rPr>
            </w:pPr>
          </w:p>
          <w:p w14:paraId="0DDF63F7" w14:textId="77777777" w:rsidR="007A5F3C" w:rsidRDefault="007A5F3C" w:rsidP="005F203C">
            <w:pPr>
              <w:rPr>
                <w:bCs/>
                <w:iCs/>
                <w:sz w:val="22"/>
                <w:szCs w:val="22"/>
              </w:rPr>
            </w:pPr>
          </w:p>
          <w:p w14:paraId="0BC9CD6B" w14:textId="77777777" w:rsidR="007A5F3C" w:rsidRDefault="007A5F3C" w:rsidP="005F203C">
            <w:pPr>
              <w:rPr>
                <w:bCs/>
                <w:iCs/>
                <w:sz w:val="22"/>
                <w:szCs w:val="22"/>
              </w:rPr>
            </w:pPr>
          </w:p>
          <w:p w14:paraId="6BB2ECAE" w14:textId="77777777" w:rsidR="007A5F3C" w:rsidRDefault="007A5F3C" w:rsidP="005F203C">
            <w:pPr>
              <w:rPr>
                <w:bCs/>
                <w:iCs/>
                <w:sz w:val="22"/>
                <w:szCs w:val="22"/>
              </w:rPr>
            </w:pPr>
          </w:p>
          <w:p w14:paraId="7BD0223F" w14:textId="77777777" w:rsidR="007A5F3C" w:rsidRDefault="007A5F3C" w:rsidP="005F203C">
            <w:pPr>
              <w:rPr>
                <w:bCs/>
                <w:iCs/>
                <w:sz w:val="22"/>
                <w:szCs w:val="22"/>
              </w:rPr>
            </w:pPr>
            <w:r w:rsidRPr="007A5F3C">
              <w:rPr>
                <w:bCs/>
                <w:iCs/>
                <w:sz w:val="22"/>
                <w:szCs w:val="22"/>
              </w:rPr>
              <w:t>La subpct. 2.5.2.4, cuvintele „conformitate cu normele IE” se vor corela cu terminologia utilizată în cuprinsul proiectului, respectiv „demonstrarea nivelului de conformitate cu parametrii de bază ai specificațiilor tehnice de interoperabilitate”.</w:t>
            </w:r>
          </w:p>
          <w:p w14:paraId="56965D6D" w14:textId="77777777" w:rsidR="002A01A5" w:rsidRDefault="002A01A5" w:rsidP="005F203C">
            <w:pPr>
              <w:rPr>
                <w:bCs/>
                <w:iCs/>
                <w:sz w:val="22"/>
                <w:szCs w:val="22"/>
              </w:rPr>
            </w:pPr>
          </w:p>
          <w:p w14:paraId="678622B5" w14:textId="6E6CCA01" w:rsidR="002A01A5" w:rsidRPr="00C937B3" w:rsidRDefault="00CF153E" w:rsidP="005F203C">
            <w:pPr>
              <w:rPr>
                <w:bCs/>
                <w:iCs/>
                <w:sz w:val="22"/>
                <w:szCs w:val="22"/>
              </w:rPr>
            </w:pPr>
            <w:r w:rsidRPr="00CF153E">
              <w:rPr>
                <w:bCs/>
                <w:iCs/>
                <w:sz w:val="22"/>
                <w:szCs w:val="22"/>
              </w:rPr>
              <w:t>La subpct. 2.5.2.6, formularea „dispozițiile temporare sau definitive aplicabile care trebuie respectate de către subsisteme” se va reformula, deoarece</w:t>
            </w:r>
            <w:r w:rsidR="00B6113B">
              <w:rPr>
                <w:bCs/>
                <w:iCs/>
                <w:sz w:val="22"/>
                <w:szCs w:val="22"/>
              </w:rPr>
              <w:t xml:space="preserve"> </w:t>
            </w:r>
            <w:r w:rsidRPr="00CF153E">
              <w:rPr>
                <w:bCs/>
                <w:iCs/>
                <w:sz w:val="22"/>
                <w:szCs w:val="22"/>
              </w:rPr>
              <w:t>obligațiile juridice nu pot reveni unui subsistem tehnic. Se vor indica subiecții cărora le revin obligațiile privind respectarea restricțiilor și a condițiilor de</w:t>
            </w:r>
            <w:r w:rsidR="00B6113B">
              <w:rPr>
                <w:bCs/>
                <w:iCs/>
                <w:sz w:val="22"/>
                <w:szCs w:val="22"/>
              </w:rPr>
              <w:t xml:space="preserve"> </w:t>
            </w:r>
            <w:r w:rsidRPr="00CF153E">
              <w:rPr>
                <w:bCs/>
                <w:iCs/>
                <w:sz w:val="22"/>
                <w:szCs w:val="22"/>
              </w:rPr>
              <w:lastRenderedPageBreak/>
              <w:t>funcționare.</w:t>
            </w:r>
          </w:p>
        </w:tc>
        <w:tc>
          <w:tcPr>
            <w:tcW w:w="2955" w:type="dxa"/>
          </w:tcPr>
          <w:p w14:paraId="6E77A354" w14:textId="77777777" w:rsidR="005245F3" w:rsidRDefault="005F203C" w:rsidP="00857067">
            <w:pPr>
              <w:jc w:val="both"/>
              <w:rPr>
                <w:b/>
                <w:iCs/>
                <w:sz w:val="22"/>
                <w:szCs w:val="22"/>
                <w:lang w:val="pt-PT"/>
              </w:rPr>
            </w:pPr>
            <w:r w:rsidRPr="005F203C">
              <w:rPr>
                <w:b/>
                <w:iCs/>
                <w:sz w:val="22"/>
                <w:szCs w:val="22"/>
                <w:lang w:val="pt-PT"/>
              </w:rPr>
              <w:lastRenderedPageBreak/>
              <w:t>Se acceptă parțial</w:t>
            </w:r>
          </w:p>
          <w:p w14:paraId="3FE32F13" w14:textId="77777777" w:rsidR="005F203C" w:rsidRDefault="005F203C" w:rsidP="00857067">
            <w:pPr>
              <w:jc w:val="both"/>
              <w:rPr>
                <w:bCs/>
                <w:iCs/>
                <w:sz w:val="22"/>
                <w:szCs w:val="22"/>
              </w:rPr>
            </w:pPr>
            <w:r w:rsidRPr="005F203C">
              <w:rPr>
                <w:bCs/>
                <w:iCs/>
                <w:sz w:val="22"/>
                <w:szCs w:val="22"/>
              </w:rPr>
              <w:t>Procedura reglementată prin proiect reprezintă o metodă de siguranță în sensul art. 91 din Codul transportului feroviar nr. 19/2022, iar potrivit alin. (10) al aceluiași articol, metodele de siguranță se aprobă de Guvern. Prin urmare, temeiul juridic indicat este justificat.</w:t>
            </w:r>
          </w:p>
          <w:p w14:paraId="39F9C913" w14:textId="77777777" w:rsidR="00486047" w:rsidRDefault="00486047" w:rsidP="00857067">
            <w:pPr>
              <w:jc w:val="both"/>
              <w:rPr>
                <w:bCs/>
                <w:iCs/>
                <w:sz w:val="22"/>
                <w:szCs w:val="22"/>
                <w:lang w:val="pt-PT"/>
              </w:rPr>
            </w:pPr>
          </w:p>
          <w:p w14:paraId="02E34EE8" w14:textId="552D6F51" w:rsidR="00486047" w:rsidRDefault="00486047" w:rsidP="00857067">
            <w:pPr>
              <w:jc w:val="both"/>
              <w:rPr>
                <w:b/>
                <w:bCs/>
                <w:iCs/>
                <w:sz w:val="22"/>
                <w:szCs w:val="22"/>
              </w:rPr>
            </w:pPr>
            <w:r w:rsidRPr="00486047">
              <w:rPr>
                <w:b/>
                <w:bCs/>
                <w:iCs/>
                <w:sz w:val="22"/>
                <w:szCs w:val="22"/>
              </w:rPr>
              <w:t xml:space="preserve"> </w:t>
            </w:r>
            <w:r w:rsidR="00ED29F5">
              <w:rPr>
                <w:b/>
                <w:bCs/>
                <w:iCs/>
                <w:sz w:val="22"/>
                <w:szCs w:val="22"/>
              </w:rPr>
              <w:t>S</w:t>
            </w:r>
            <w:r w:rsidRPr="00486047">
              <w:rPr>
                <w:b/>
                <w:bCs/>
                <w:iCs/>
                <w:sz w:val="22"/>
                <w:szCs w:val="22"/>
              </w:rPr>
              <w:t>e acceptă</w:t>
            </w:r>
            <w:r w:rsidR="00ED29F5">
              <w:rPr>
                <w:b/>
                <w:bCs/>
                <w:iCs/>
                <w:sz w:val="22"/>
                <w:szCs w:val="22"/>
              </w:rPr>
              <w:t xml:space="preserve"> parțial</w:t>
            </w:r>
            <w:r w:rsidRPr="00486047">
              <w:rPr>
                <w:b/>
                <w:bCs/>
                <w:iCs/>
                <w:sz w:val="22"/>
                <w:szCs w:val="22"/>
              </w:rPr>
              <w:t>.</w:t>
            </w:r>
          </w:p>
          <w:p w14:paraId="2CC1EE94" w14:textId="77777777" w:rsidR="0019571C" w:rsidRDefault="00486047" w:rsidP="00857067">
            <w:pPr>
              <w:jc w:val="both"/>
              <w:rPr>
                <w:bCs/>
                <w:iCs/>
                <w:sz w:val="22"/>
                <w:szCs w:val="22"/>
              </w:rPr>
            </w:pPr>
            <w:r w:rsidRPr="00486047">
              <w:rPr>
                <w:bCs/>
                <w:iCs/>
                <w:sz w:val="22"/>
                <w:szCs w:val="22"/>
              </w:rPr>
              <w:t xml:space="preserve"> Potrivit art. 52 alin. (3) din Legea nr. 100/2017, punctele pot fi divizate în subpuncte până la gradul de detaliere necesar. Structura proiectului</w:t>
            </w:r>
          </w:p>
          <w:p w14:paraId="6A725BD6" w14:textId="77777777" w:rsidR="0019571C" w:rsidRDefault="00486047" w:rsidP="00857067">
            <w:pPr>
              <w:jc w:val="both"/>
              <w:rPr>
                <w:bCs/>
                <w:iCs/>
                <w:sz w:val="22"/>
                <w:szCs w:val="22"/>
              </w:rPr>
            </w:pPr>
            <w:r w:rsidRPr="00486047">
              <w:rPr>
                <w:bCs/>
                <w:iCs/>
                <w:sz w:val="22"/>
                <w:szCs w:val="22"/>
              </w:rPr>
              <w:t>reproduce arhitectura</w:t>
            </w:r>
          </w:p>
          <w:p w14:paraId="3DA9DE3C" w14:textId="77777777" w:rsidR="0019571C" w:rsidRDefault="00486047" w:rsidP="00857067">
            <w:pPr>
              <w:jc w:val="both"/>
              <w:rPr>
                <w:bCs/>
                <w:iCs/>
                <w:sz w:val="22"/>
                <w:szCs w:val="22"/>
              </w:rPr>
            </w:pPr>
            <w:r w:rsidRPr="00486047">
              <w:rPr>
                <w:bCs/>
                <w:iCs/>
                <w:sz w:val="22"/>
                <w:szCs w:val="22"/>
              </w:rPr>
              <w:t>Recomandării Comisiei</w:t>
            </w:r>
          </w:p>
          <w:p w14:paraId="0C6271B9" w14:textId="0F11EC7B" w:rsidR="00486047" w:rsidRDefault="00486047" w:rsidP="00857067">
            <w:pPr>
              <w:jc w:val="both"/>
              <w:rPr>
                <w:bCs/>
                <w:iCs/>
                <w:sz w:val="22"/>
                <w:szCs w:val="22"/>
              </w:rPr>
            </w:pPr>
            <w:r w:rsidRPr="00486047">
              <w:rPr>
                <w:bCs/>
                <w:iCs/>
                <w:sz w:val="22"/>
                <w:szCs w:val="22"/>
              </w:rPr>
              <w:t>2014/881/UE, în vederea asigurării unei transpuneri fidele.</w:t>
            </w:r>
          </w:p>
          <w:p w14:paraId="2D962BC2" w14:textId="77777777" w:rsidR="009263C5" w:rsidRDefault="009263C5" w:rsidP="00857067">
            <w:pPr>
              <w:jc w:val="both"/>
              <w:rPr>
                <w:bCs/>
                <w:iCs/>
                <w:sz w:val="22"/>
                <w:szCs w:val="22"/>
                <w:lang w:val="pt-P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4"/>
            </w:tblGrid>
            <w:tr w:rsidR="009263C5" w:rsidRPr="0019571C" w14:paraId="1D6014E9" w14:textId="77777777">
              <w:trPr>
                <w:tblCellSpacing w:w="15" w:type="dxa"/>
              </w:trPr>
              <w:tc>
                <w:tcPr>
                  <w:tcW w:w="0" w:type="auto"/>
                  <w:vAlign w:val="center"/>
                  <w:hideMark/>
                </w:tcPr>
                <w:p w14:paraId="0A41E7A3" w14:textId="61370FA4" w:rsidR="009263C5" w:rsidRPr="0019571C" w:rsidRDefault="009263C5" w:rsidP="009263C5">
                  <w:pPr>
                    <w:jc w:val="both"/>
                    <w:rPr>
                      <w:bCs/>
                      <w:iCs/>
                      <w:lang w:eastAsia="ru-RU"/>
                    </w:rPr>
                  </w:pPr>
                  <w:r w:rsidRPr="0019571C">
                    <w:rPr>
                      <w:b/>
                      <w:bCs/>
                      <w:iCs/>
                      <w:lang w:val="pt-PT" w:eastAsia="ru-RU"/>
                    </w:rPr>
                    <w:t>Se acceptă</w:t>
                  </w:r>
                </w:p>
              </w:tc>
            </w:tr>
          </w:tbl>
          <w:p w14:paraId="0A0EE712" w14:textId="77777777" w:rsidR="009263C5" w:rsidRPr="0019571C" w:rsidRDefault="009263C5" w:rsidP="009263C5">
            <w:pPr>
              <w:jc w:val="both"/>
              <w:rPr>
                <w:bCs/>
                <w:iCs/>
                <w:vanish/>
                <w:lang w:val="pt-P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9"/>
            </w:tblGrid>
            <w:tr w:rsidR="009263C5" w:rsidRPr="009263C5" w14:paraId="76BD46FF" w14:textId="77777777">
              <w:trPr>
                <w:tblCellSpacing w:w="15" w:type="dxa"/>
              </w:trPr>
              <w:tc>
                <w:tcPr>
                  <w:tcW w:w="0" w:type="auto"/>
                  <w:vAlign w:val="center"/>
                  <w:hideMark/>
                </w:tcPr>
                <w:p w14:paraId="78C34865" w14:textId="21D45659" w:rsidR="009263C5" w:rsidRPr="009263C5" w:rsidRDefault="009263C5" w:rsidP="009263C5">
                  <w:pPr>
                    <w:jc w:val="both"/>
                    <w:rPr>
                      <w:bCs/>
                      <w:iCs/>
                      <w:lang w:val="ru-RU" w:eastAsia="ru-RU"/>
                    </w:rPr>
                  </w:pPr>
                  <w:r w:rsidRPr="0019571C">
                    <w:rPr>
                      <w:bCs/>
                      <w:iCs/>
                      <w:lang w:val="pt-PT" w:eastAsia="ru-RU"/>
                    </w:rPr>
                    <w:t xml:space="preserve"> </w:t>
                  </w:r>
                  <w:r w:rsidRPr="009263C5">
                    <w:rPr>
                      <w:bCs/>
                      <w:iCs/>
                      <w:lang w:val="ru-RU" w:eastAsia="ru-RU"/>
                    </w:rPr>
                    <w:t xml:space="preserve">a fost </w:t>
                  </w:r>
                  <w:r>
                    <w:rPr>
                      <w:bCs/>
                      <w:iCs/>
                      <w:lang w:eastAsia="ru-RU"/>
                    </w:rPr>
                    <w:t>substituit</w:t>
                  </w:r>
                  <w:r w:rsidRPr="009263C5">
                    <w:rPr>
                      <w:bCs/>
                      <w:iCs/>
                      <w:lang w:val="ru-RU" w:eastAsia="ru-RU"/>
                    </w:rPr>
                    <w:t>.</w:t>
                  </w:r>
                </w:p>
              </w:tc>
            </w:tr>
            <w:tr w:rsidR="0019571C" w:rsidRPr="0019571C" w14:paraId="36D9E1FD" w14:textId="77777777">
              <w:trPr>
                <w:tblCellSpacing w:w="15" w:type="dxa"/>
              </w:trPr>
              <w:tc>
                <w:tcPr>
                  <w:tcW w:w="0" w:type="auto"/>
                  <w:vAlign w:val="center"/>
                </w:tcPr>
                <w:p w14:paraId="36B5C201" w14:textId="77777777" w:rsidR="0019571C" w:rsidRDefault="0019571C" w:rsidP="009263C5">
                  <w:pPr>
                    <w:jc w:val="both"/>
                    <w:rPr>
                      <w:b/>
                      <w:iCs/>
                      <w:lang w:eastAsia="ru-RU"/>
                    </w:rPr>
                  </w:pPr>
                  <w:r w:rsidRPr="0019571C">
                    <w:rPr>
                      <w:b/>
                      <w:iCs/>
                      <w:lang w:eastAsia="ru-RU"/>
                    </w:rPr>
                    <w:t>Se acceptă</w:t>
                  </w:r>
                </w:p>
                <w:p w14:paraId="6641B28C" w14:textId="77777777" w:rsidR="0019571C" w:rsidRDefault="0019571C" w:rsidP="009263C5">
                  <w:pPr>
                    <w:jc w:val="both"/>
                    <w:rPr>
                      <w:bCs/>
                      <w:iCs/>
                      <w:lang w:eastAsia="ru-RU"/>
                    </w:rPr>
                  </w:pPr>
                  <w:r w:rsidRPr="0019571C">
                    <w:rPr>
                      <w:bCs/>
                      <w:iCs/>
                      <w:lang w:eastAsia="ru-RU"/>
                    </w:rPr>
                    <w:t>Textul a fost reformulat prin delimitarea standardelor</w:t>
                  </w:r>
                </w:p>
                <w:p w14:paraId="5FB585A1" w14:textId="77777777" w:rsidR="0019571C" w:rsidRDefault="0019571C" w:rsidP="009263C5">
                  <w:pPr>
                    <w:jc w:val="both"/>
                    <w:rPr>
                      <w:bCs/>
                      <w:iCs/>
                      <w:lang w:eastAsia="ru-RU"/>
                    </w:rPr>
                  </w:pPr>
                  <w:r w:rsidRPr="0019571C">
                    <w:rPr>
                      <w:bCs/>
                      <w:iCs/>
                      <w:lang w:eastAsia="ru-RU"/>
                    </w:rPr>
                    <w:t>armonizate, a altor specificații</w:t>
                  </w:r>
                </w:p>
                <w:p w14:paraId="18ADAAF4" w14:textId="77777777" w:rsidR="0019571C" w:rsidRDefault="0019571C" w:rsidP="009263C5">
                  <w:pPr>
                    <w:jc w:val="both"/>
                    <w:rPr>
                      <w:bCs/>
                      <w:iCs/>
                      <w:lang w:eastAsia="ru-RU"/>
                    </w:rPr>
                  </w:pPr>
                  <w:r w:rsidRPr="0019571C">
                    <w:rPr>
                      <w:bCs/>
                      <w:iCs/>
                      <w:lang w:eastAsia="ru-RU"/>
                    </w:rPr>
                    <w:t>tehnice relevante și a</w:t>
                  </w:r>
                </w:p>
                <w:p w14:paraId="7C50F149" w14:textId="77777777" w:rsidR="0019571C" w:rsidRDefault="0019571C" w:rsidP="009263C5">
                  <w:pPr>
                    <w:jc w:val="both"/>
                    <w:rPr>
                      <w:bCs/>
                      <w:iCs/>
                      <w:lang w:eastAsia="ru-RU"/>
                    </w:rPr>
                  </w:pPr>
                  <w:r w:rsidRPr="0019571C">
                    <w:rPr>
                      <w:bCs/>
                      <w:iCs/>
                      <w:lang w:eastAsia="ru-RU"/>
                    </w:rPr>
                    <w:t>specificațiilor tehnice</w:t>
                  </w:r>
                </w:p>
                <w:p w14:paraId="19A3AABD" w14:textId="2F61AA65" w:rsidR="0019571C" w:rsidRPr="0019571C" w:rsidRDefault="0019571C" w:rsidP="009263C5">
                  <w:pPr>
                    <w:jc w:val="both"/>
                    <w:rPr>
                      <w:bCs/>
                      <w:iCs/>
                      <w:lang w:eastAsia="ru-RU"/>
                    </w:rPr>
                  </w:pPr>
                  <w:r w:rsidRPr="0019571C">
                    <w:rPr>
                      <w:bCs/>
                      <w:iCs/>
                      <w:lang w:eastAsia="ru-RU"/>
                    </w:rPr>
                    <w:t>na</w:t>
                  </w:r>
                  <w:r w:rsidR="006369EF">
                    <w:rPr>
                      <w:bCs/>
                      <w:iCs/>
                      <w:lang w:eastAsia="ru-RU"/>
                    </w:rPr>
                    <w:t>ț</w:t>
                  </w:r>
                  <w:r w:rsidRPr="0019571C">
                    <w:rPr>
                      <w:bCs/>
                      <w:iCs/>
                      <w:lang w:eastAsia="ru-RU"/>
                    </w:rPr>
                    <w:t>ionale.</w:t>
                  </w:r>
                  <w:r w:rsidR="006369EF">
                    <w:rPr>
                      <w:bCs/>
                      <w:iCs/>
                      <w:lang w:eastAsia="ru-RU"/>
                    </w:rPr>
                    <w:t xml:space="preserve"> </w:t>
                  </w:r>
                  <w:r w:rsidRPr="0019571C">
                    <w:rPr>
                      <w:bCs/>
                      <w:iCs/>
                      <w:lang w:eastAsia="ru-RU"/>
                    </w:rPr>
                    <w:t>Totodată, trimiterea la pct. 56 din Regulamentul de interoperabilitate a sistemului feroviar, aprobat prin Hotărârea Guvernului nr. 725/2024, a fost exclusă</w:t>
                  </w:r>
                </w:p>
              </w:tc>
            </w:tr>
          </w:tbl>
          <w:p w14:paraId="04B546F0" w14:textId="77777777" w:rsidR="0019571C" w:rsidRDefault="0019571C" w:rsidP="00857067">
            <w:pPr>
              <w:jc w:val="both"/>
              <w:rPr>
                <w:bCs/>
                <w:iCs/>
                <w:sz w:val="22"/>
                <w:szCs w:val="22"/>
              </w:rPr>
            </w:pPr>
            <w:r w:rsidRPr="0019571C">
              <w:rPr>
                <w:b/>
                <w:bCs/>
                <w:iCs/>
                <w:sz w:val="22"/>
                <w:szCs w:val="22"/>
              </w:rPr>
              <w:t>Nu se acceptă.</w:t>
            </w:r>
            <w:r w:rsidRPr="0019571C">
              <w:rPr>
                <w:bCs/>
                <w:iCs/>
                <w:sz w:val="22"/>
                <w:szCs w:val="22"/>
              </w:rPr>
              <w:t xml:space="preserve"> </w:t>
            </w:r>
          </w:p>
          <w:p w14:paraId="36AC26B9" w14:textId="77777777" w:rsidR="0019571C" w:rsidRDefault="0019571C" w:rsidP="00857067">
            <w:pPr>
              <w:jc w:val="both"/>
              <w:rPr>
                <w:bCs/>
                <w:iCs/>
                <w:sz w:val="22"/>
                <w:szCs w:val="22"/>
              </w:rPr>
            </w:pPr>
            <w:r w:rsidRPr="0019571C">
              <w:rPr>
                <w:bCs/>
                <w:iCs/>
                <w:sz w:val="22"/>
                <w:szCs w:val="22"/>
              </w:rPr>
              <w:t>Sintagma „etc.” este preluată din Recomandarea Comisiei 2014/881/UE și este menținută în vederea asigurării unei transpuneri fidele a actului Uniunii Europene.</w:t>
            </w:r>
            <w:r w:rsidRPr="0019571C">
              <w:rPr>
                <w:sz w:val="22"/>
                <w:szCs w:val="22"/>
                <w:lang w:eastAsia="en-US"/>
              </w:rPr>
              <w:t xml:space="preserve"> </w:t>
            </w:r>
            <w:r w:rsidRPr="0019571C">
              <w:rPr>
                <w:bCs/>
                <w:iCs/>
                <w:sz w:val="22"/>
                <w:szCs w:val="22"/>
              </w:rPr>
              <w:t>În contextul reglementării, aceasta</w:t>
            </w:r>
            <w:r>
              <w:rPr>
                <w:bCs/>
                <w:iCs/>
                <w:sz w:val="22"/>
                <w:szCs w:val="22"/>
              </w:rPr>
              <w:t xml:space="preserve"> </w:t>
            </w:r>
            <w:r w:rsidRPr="0019571C">
              <w:rPr>
                <w:bCs/>
                <w:iCs/>
                <w:sz w:val="22"/>
                <w:szCs w:val="22"/>
              </w:rPr>
              <w:t>nu</w:t>
            </w:r>
          </w:p>
          <w:p w14:paraId="5024E394" w14:textId="77777777" w:rsidR="009263C5" w:rsidRDefault="0019571C" w:rsidP="00857067">
            <w:pPr>
              <w:jc w:val="both"/>
              <w:rPr>
                <w:bCs/>
                <w:iCs/>
                <w:sz w:val="22"/>
                <w:szCs w:val="22"/>
              </w:rPr>
            </w:pPr>
            <w:r w:rsidRPr="0019571C">
              <w:rPr>
                <w:bCs/>
                <w:iCs/>
                <w:sz w:val="22"/>
                <w:szCs w:val="22"/>
              </w:rPr>
              <w:t>afectează caracterul normativ al dispoziției.</w:t>
            </w:r>
          </w:p>
          <w:p w14:paraId="2EFC176A" w14:textId="77777777" w:rsidR="00926C6F" w:rsidRDefault="00926C6F" w:rsidP="00857067">
            <w:pPr>
              <w:jc w:val="both"/>
              <w:rPr>
                <w:bCs/>
                <w:iCs/>
                <w:sz w:val="22"/>
                <w:szCs w:val="22"/>
              </w:rPr>
            </w:pPr>
          </w:p>
          <w:p w14:paraId="2553B2BF" w14:textId="77777777" w:rsidR="00926C6F" w:rsidRDefault="00926C6F" w:rsidP="00926C6F">
            <w:pPr>
              <w:jc w:val="both"/>
              <w:rPr>
                <w:b/>
                <w:iCs/>
              </w:rPr>
            </w:pPr>
            <w:r w:rsidRPr="0019571C">
              <w:rPr>
                <w:b/>
                <w:iCs/>
              </w:rPr>
              <w:t>Se acceptă</w:t>
            </w:r>
          </w:p>
          <w:p w14:paraId="7EE20C5E" w14:textId="77777777" w:rsidR="00926C6F" w:rsidRDefault="00926C6F" w:rsidP="00857067">
            <w:pPr>
              <w:jc w:val="both"/>
              <w:rPr>
                <w:bCs/>
                <w:iCs/>
                <w:sz w:val="22"/>
                <w:szCs w:val="22"/>
              </w:rPr>
            </w:pPr>
            <w:r w:rsidRPr="00926C6F">
              <w:rPr>
                <w:bCs/>
                <w:iCs/>
                <w:sz w:val="22"/>
                <w:szCs w:val="22"/>
              </w:rPr>
              <w:t>Textul a fost adaptat cadrului juridic național prin indicarea</w:t>
            </w:r>
          </w:p>
          <w:p w14:paraId="58E53945" w14:textId="77777777" w:rsidR="00926C6F" w:rsidRDefault="00926C6F" w:rsidP="00857067">
            <w:pPr>
              <w:jc w:val="both"/>
              <w:rPr>
                <w:bCs/>
                <w:iCs/>
                <w:sz w:val="22"/>
                <w:szCs w:val="22"/>
              </w:rPr>
            </w:pPr>
            <w:r w:rsidRPr="00926C6F">
              <w:rPr>
                <w:bCs/>
                <w:iCs/>
                <w:sz w:val="22"/>
                <w:szCs w:val="22"/>
              </w:rPr>
              <w:t>expresă a autorități</w:t>
            </w:r>
            <w:r>
              <w:rPr>
                <w:bCs/>
                <w:iCs/>
                <w:sz w:val="22"/>
                <w:szCs w:val="22"/>
              </w:rPr>
              <w:t>i</w:t>
            </w:r>
          </w:p>
          <w:p w14:paraId="59C140DF" w14:textId="77777777" w:rsidR="00926C6F" w:rsidRDefault="00926C6F" w:rsidP="00857067">
            <w:pPr>
              <w:jc w:val="both"/>
              <w:rPr>
                <w:bCs/>
                <w:iCs/>
                <w:sz w:val="22"/>
                <w:szCs w:val="22"/>
              </w:rPr>
            </w:pPr>
            <w:r w:rsidRPr="00926C6F">
              <w:rPr>
                <w:bCs/>
                <w:iCs/>
                <w:sz w:val="22"/>
                <w:szCs w:val="22"/>
              </w:rPr>
              <w:t>competente și reformularea</w:t>
            </w:r>
          </w:p>
          <w:p w14:paraId="35ECCDFC" w14:textId="77777777" w:rsidR="00926C6F" w:rsidRDefault="00926C6F" w:rsidP="00857067">
            <w:pPr>
              <w:jc w:val="both"/>
              <w:rPr>
                <w:bCs/>
                <w:iCs/>
                <w:sz w:val="22"/>
                <w:szCs w:val="22"/>
              </w:rPr>
            </w:pPr>
            <w:r w:rsidRPr="00926C6F">
              <w:rPr>
                <w:bCs/>
                <w:iCs/>
                <w:sz w:val="22"/>
                <w:szCs w:val="22"/>
              </w:rPr>
              <w:t>dispozițiilor privind</w:t>
            </w:r>
          </w:p>
          <w:p w14:paraId="67AE8A3D" w14:textId="77777777" w:rsidR="00926C6F" w:rsidRDefault="00926C6F" w:rsidP="00857067">
            <w:pPr>
              <w:jc w:val="both"/>
              <w:rPr>
                <w:bCs/>
                <w:iCs/>
                <w:sz w:val="22"/>
                <w:szCs w:val="22"/>
              </w:rPr>
            </w:pPr>
            <w:r w:rsidRPr="00926C6F">
              <w:rPr>
                <w:bCs/>
                <w:iCs/>
                <w:sz w:val="22"/>
                <w:szCs w:val="22"/>
              </w:rPr>
              <w:t>transmiterea dosarului tehnic,</w:t>
            </w:r>
          </w:p>
          <w:p w14:paraId="0353F344" w14:textId="77777777" w:rsidR="00422ED0" w:rsidRDefault="00422ED0" w:rsidP="00857067">
            <w:pPr>
              <w:jc w:val="both"/>
              <w:rPr>
                <w:bCs/>
                <w:iCs/>
                <w:sz w:val="22"/>
                <w:szCs w:val="22"/>
              </w:rPr>
            </w:pPr>
          </w:p>
          <w:p w14:paraId="214B25B1" w14:textId="77777777" w:rsidR="00446A7D" w:rsidRDefault="00446A7D" w:rsidP="00857067">
            <w:pPr>
              <w:jc w:val="both"/>
              <w:rPr>
                <w:bCs/>
                <w:iCs/>
                <w:sz w:val="22"/>
                <w:szCs w:val="22"/>
              </w:rPr>
            </w:pPr>
          </w:p>
          <w:p w14:paraId="0916AD95" w14:textId="77777777" w:rsidR="00446A7D" w:rsidRDefault="00446A7D" w:rsidP="00857067">
            <w:pPr>
              <w:jc w:val="both"/>
              <w:rPr>
                <w:bCs/>
                <w:iCs/>
                <w:sz w:val="22"/>
                <w:szCs w:val="22"/>
              </w:rPr>
            </w:pPr>
          </w:p>
          <w:p w14:paraId="1E4EA1E5" w14:textId="77777777" w:rsidR="00446A7D" w:rsidRDefault="00446A7D" w:rsidP="00857067">
            <w:pPr>
              <w:jc w:val="both"/>
              <w:rPr>
                <w:bCs/>
                <w:iCs/>
                <w:sz w:val="22"/>
                <w:szCs w:val="22"/>
              </w:rPr>
            </w:pPr>
          </w:p>
          <w:p w14:paraId="70ED2671" w14:textId="77777777" w:rsidR="00446A7D" w:rsidRDefault="00446A7D" w:rsidP="00857067">
            <w:pPr>
              <w:jc w:val="both"/>
              <w:rPr>
                <w:bCs/>
                <w:iCs/>
                <w:sz w:val="22"/>
                <w:szCs w:val="22"/>
              </w:rPr>
            </w:pPr>
          </w:p>
          <w:p w14:paraId="50C32C21" w14:textId="77777777" w:rsidR="00422ED0" w:rsidRDefault="00422ED0" w:rsidP="00857067">
            <w:pPr>
              <w:jc w:val="both"/>
              <w:rPr>
                <w:bCs/>
                <w:iCs/>
                <w:sz w:val="22"/>
                <w:szCs w:val="22"/>
              </w:rPr>
            </w:pPr>
            <w:r w:rsidRPr="00422ED0">
              <w:rPr>
                <w:b/>
                <w:bCs/>
                <w:iCs/>
                <w:sz w:val="22"/>
                <w:szCs w:val="22"/>
              </w:rPr>
              <w:lastRenderedPageBreak/>
              <w:t>Se acceptă.</w:t>
            </w:r>
            <w:r w:rsidRPr="00422ED0">
              <w:rPr>
                <w:bCs/>
                <w:iCs/>
                <w:sz w:val="22"/>
                <w:szCs w:val="22"/>
              </w:rPr>
              <w:t xml:space="preserve"> </w:t>
            </w:r>
          </w:p>
          <w:p w14:paraId="1B1B43B6" w14:textId="77777777" w:rsidR="00422ED0" w:rsidRDefault="00422ED0" w:rsidP="00857067">
            <w:pPr>
              <w:jc w:val="both"/>
              <w:rPr>
                <w:bCs/>
                <w:iCs/>
                <w:sz w:val="22"/>
                <w:szCs w:val="22"/>
              </w:rPr>
            </w:pPr>
            <w:r w:rsidRPr="00422ED0">
              <w:rPr>
                <w:bCs/>
                <w:iCs/>
                <w:sz w:val="22"/>
                <w:szCs w:val="22"/>
              </w:rPr>
              <w:t>Denumirea compartimentului a fost modificată în „Dosarul tehnic”</w:t>
            </w:r>
            <w:r w:rsidR="00F916EA">
              <w:rPr>
                <w:bCs/>
                <w:iCs/>
                <w:sz w:val="22"/>
                <w:szCs w:val="22"/>
              </w:rPr>
              <w:t>.</w:t>
            </w:r>
          </w:p>
          <w:p w14:paraId="5126BEBB" w14:textId="77777777" w:rsidR="001E42C7" w:rsidRDefault="001E42C7" w:rsidP="00857067">
            <w:pPr>
              <w:jc w:val="both"/>
              <w:rPr>
                <w:bCs/>
                <w:iCs/>
                <w:sz w:val="22"/>
                <w:szCs w:val="22"/>
              </w:rPr>
            </w:pPr>
          </w:p>
          <w:p w14:paraId="4331F6B7" w14:textId="77777777" w:rsidR="001E42C7" w:rsidRDefault="001E42C7" w:rsidP="00857067">
            <w:pPr>
              <w:jc w:val="both"/>
              <w:rPr>
                <w:bCs/>
                <w:iCs/>
                <w:sz w:val="22"/>
                <w:szCs w:val="22"/>
              </w:rPr>
            </w:pPr>
            <w:r w:rsidRPr="001E42C7">
              <w:rPr>
                <w:b/>
                <w:bCs/>
                <w:iCs/>
                <w:sz w:val="22"/>
                <w:szCs w:val="22"/>
              </w:rPr>
              <w:t>Se acceptă.</w:t>
            </w:r>
            <w:r w:rsidRPr="001E42C7">
              <w:rPr>
                <w:bCs/>
                <w:iCs/>
                <w:sz w:val="22"/>
                <w:szCs w:val="22"/>
              </w:rPr>
              <w:t xml:space="preserve"> </w:t>
            </w:r>
          </w:p>
          <w:p w14:paraId="5A0D80CC" w14:textId="77777777" w:rsidR="001E42C7" w:rsidRDefault="001E42C7" w:rsidP="00857067">
            <w:pPr>
              <w:jc w:val="both"/>
              <w:rPr>
                <w:bCs/>
                <w:iCs/>
                <w:sz w:val="22"/>
                <w:szCs w:val="22"/>
              </w:rPr>
            </w:pPr>
            <w:r w:rsidRPr="001E42C7">
              <w:rPr>
                <w:bCs/>
                <w:iCs/>
                <w:sz w:val="22"/>
                <w:szCs w:val="22"/>
              </w:rPr>
              <w:t>Textul a fost reformulat</w:t>
            </w:r>
          </w:p>
          <w:p w14:paraId="180999EB" w14:textId="77777777" w:rsidR="008A18A8" w:rsidRDefault="008A18A8" w:rsidP="00857067">
            <w:pPr>
              <w:jc w:val="both"/>
              <w:rPr>
                <w:bCs/>
                <w:iCs/>
                <w:sz w:val="22"/>
                <w:szCs w:val="22"/>
              </w:rPr>
            </w:pPr>
          </w:p>
          <w:p w14:paraId="358D30F8" w14:textId="77777777" w:rsidR="008A18A8" w:rsidRDefault="008A18A8" w:rsidP="00857067">
            <w:pPr>
              <w:jc w:val="both"/>
              <w:rPr>
                <w:bCs/>
                <w:iCs/>
                <w:sz w:val="22"/>
                <w:szCs w:val="22"/>
              </w:rPr>
            </w:pPr>
          </w:p>
          <w:p w14:paraId="0082F03A" w14:textId="77777777" w:rsidR="008A18A8" w:rsidRDefault="008A18A8" w:rsidP="00857067">
            <w:pPr>
              <w:jc w:val="both"/>
              <w:rPr>
                <w:bCs/>
                <w:iCs/>
                <w:sz w:val="22"/>
                <w:szCs w:val="22"/>
              </w:rPr>
            </w:pPr>
          </w:p>
          <w:p w14:paraId="3E4AECBA" w14:textId="77777777" w:rsidR="008A18A8" w:rsidRDefault="008A18A8" w:rsidP="00857067">
            <w:pPr>
              <w:jc w:val="both"/>
              <w:rPr>
                <w:bCs/>
                <w:iCs/>
                <w:sz w:val="22"/>
                <w:szCs w:val="22"/>
              </w:rPr>
            </w:pPr>
          </w:p>
          <w:p w14:paraId="4FBB0258" w14:textId="77777777" w:rsidR="008A18A8" w:rsidRDefault="008A18A8" w:rsidP="00857067">
            <w:pPr>
              <w:jc w:val="both"/>
              <w:rPr>
                <w:bCs/>
                <w:iCs/>
                <w:sz w:val="22"/>
                <w:szCs w:val="22"/>
              </w:rPr>
            </w:pPr>
          </w:p>
          <w:p w14:paraId="7A794008" w14:textId="77777777" w:rsidR="008A18A8" w:rsidRDefault="008A18A8" w:rsidP="00857067">
            <w:pPr>
              <w:jc w:val="both"/>
              <w:rPr>
                <w:bCs/>
                <w:iCs/>
                <w:sz w:val="22"/>
                <w:szCs w:val="22"/>
              </w:rPr>
            </w:pPr>
          </w:p>
          <w:p w14:paraId="75564C56" w14:textId="77777777" w:rsidR="008A18A8" w:rsidRDefault="008A18A8" w:rsidP="00857067">
            <w:pPr>
              <w:jc w:val="both"/>
              <w:rPr>
                <w:bCs/>
                <w:iCs/>
                <w:sz w:val="22"/>
                <w:szCs w:val="22"/>
              </w:rPr>
            </w:pPr>
          </w:p>
          <w:p w14:paraId="54FE36C8" w14:textId="77777777" w:rsidR="008A18A8" w:rsidRDefault="008A18A8" w:rsidP="00857067">
            <w:pPr>
              <w:jc w:val="both"/>
              <w:rPr>
                <w:bCs/>
                <w:iCs/>
                <w:sz w:val="22"/>
                <w:szCs w:val="22"/>
              </w:rPr>
            </w:pPr>
          </w:p>
          <w:p w14:paraId="070038F2" w14:textId="77777777" w:rsidR="008A18A8" w:rsidRDefault="008A18A8" w:rsidP="00857067">
            <w:pPr>
              <w:jc w:val="both"/>
              <w:rPr>
                <w:bCs/>
                <w:iCs/>
                <w:sz w:val="22"/>
                <w:szCs w:val="22"/>
              </w:rPr>
            </w:pPr>
          </w:p>
          <w:p w14:paraId="2E86FE5C" w14:textId="77777777" w:rsidR="008A18A8" w:rsidRDefault="008A18A8" w:rsidP="00857067">
            <w:pPr>
              <w:jc w:val="both"/>
              <w:rPr>
                <w:bCs/>
                <w:iCs/>
                <w:sz w:val="22"/>
                <w:szCs w:val="22"/>
              </w:rPr>
            </w:pPr>
          </w:p>
          <w:p w14:paraId="17DECA87" w14:textId="77777777" w:rsidR="008A18A8" w:rsidRDefault="008A18A8" w:rsidP="00857067">
            <w:pPr>
              <w:jc w:val="both"/>
              <w:rPr>
                <w:bCs/>
                <w:iCs/>
                <w:sz w:val="22"/>
                <w:szCs w:val="22"/>
              </w:rPr>
            </w:pPr>
          </w:p>
          <w:p w14:paraId="4B2E90D2" w14:textId="77777777" w:rsidR="008A18A8" w:rsidRDefault="008A18A8" w:rsidP="00857067">
            <w:pPr>
              <w:jc w:val="both"/>
              <w:rPr>
                <w:bCs/>
                <w:iCs/>
                <w:sz w:val="22"/>
                <w:szCs w:val="22"/>
              </w:rPr>
            </w:pPr>
          </w:p>
          <w:p w14:paraId="0266A63D" w14:textId="77777777" w:rsidR="008A18A8" w:rsidRDefault="008A18A8" w:rsidP="00857067">
            <w:pPr>
              <w:jc w:val="both"/>
              <w:rPr>
                <w:bCs/>
                <w:iCs/>
                <w:sz w:val="22"/>
                <w:szCs w:val="22"/>
              </w:rPr>
            </w:pPr>
            <w:r w:rsidRPr="008A18A8">
              <w:rPr>
                <w:b/>
                <w:bCs/>
                <w:iCs/>
                <w:sz w:val="22"/>
                <w:szCs w:val="22"/>
              </w:rPr>
              <w:t>Nu se acceptă.</w:t>
            </w:r>
            <w:r w:rsidRPr="008A18A8">
              <w:rPr>
                <w:bCs/>
                <w:iCs/>
                <w:sz w:val="22"/>
                <w:szCs w:val="22"/>
              </w:rPr>
              <w:t xml:space="preserve"> </w:t>
            </w:r>
          </w:p>
          <w:p w14:paraId="49A3D4A4" w14:textId="77777777" w:rsidR="008A18A8" w:rsidRDefault="008A18A8" w:rsidP="00857067">
            <w:pPr>
              <w:jc w:val="both"/>
              <w:rPr>
                <w:bCs/>
                <w:iCs/>
                <w:sz w:val="22"/>
                <w:szCs w:val="22"/>
              </w:rPr>
            </w:pPr>
            <w:r w:rsidRPr="008A18A8">
              <w:rPr>
                <w:bCs/>
                <w:iCs/>
                <w:sz w:val="22"/>
                <w:szCs w:val="22"/>
              </w:rPr>
              <w:t>Abrevierile „STI INF” și „STI ENE”, precum și trimiterile la punctele corespunzătoare ale acestora, reproduc</w:t>
            </w:r>
          </w:p>
          <w:p w14:paraId="6E81EEFB" w14:textId="77777777" w:rsidR="008A18A8" w:rsidRDefault="008A18A8" w:rsidP="00857067">
            <w:pPr>
              <w:jc w:val="both"/>
              <w:rPr>
                <w:bCs/>
                <w:iCs/>
                <w:sz w:val="22"/>
                <w:szCs w:val="22"/>
              </w:rPr>
            </w:pPr>
            <w:r w:rsidRPr="008A18A8">
              <w:rPr>
                <w:bCs/>
                <w:iCs/>
                <w:sz w:val="22"/>
                <w:szCs w:val="22"/>
              </w:rPr>
              <w:t>terminologia și structura</w:t>
            </w:r>
          </w:p>
          <w:p w14:paraId="2A31EFC6" w14:textId="77777777" w:rsidR="008A18A8" w:rsidRDefault="008A18A8" w:rsidP="00857067">
            <w:pPr>
              <w:jc w:val="both"/>
              <w:rPr>
                <w:bCs/>
                <w:iCs/>
                <w:sz w:val="22"/>
                <w:szCs w:val="22"/>
              </w:rPr>
            </w:pPr>
            <w:r w:rsidRPr="008A18A8">
              <w:rPr>
                <w:bCs/>
                <w:iCs/>
                <w:sz w:val="22"/>
                <w:szCs w:val="22"/>
              </w:rPr>
              <w:t>Recomandării Comisiei</w:t>
            </w:r>
          </w:p>
          <w:p w14:paraId="5D97F413" w14:textId="77777777" w:rsidR="008A18A8" w:rsidRDefault="008A18A8" w:rsidP="00857067">
            <w:pPr>
              <w:jc w:val="both"/>
              <w:rPr>
                <w:bCs/>
                <w:iCs/>
                <w:sz w:val="22"/>
                <w:szCs w:val="22"/>
              </w:rPr>
            </w:pPr>
            <w:r w:rsidRPr="008A18A8">
              <w:rPr>
                <w:bCs/>
                <w:iCs/>
                <w:sz w:val="22"/>
                <w:szCs w:val="22"/>
              </w:rPr>
              <w:t>2014/881/UE și fac referire la</w:t>
            </w:r>
          </w:p>
          <w:p w14:paraId="6233B2AB" w14:textId="77777777" w:rsidR="008A18A8" w:rsidRDefault="008A18A8" w:rsidP="00857067">
            <w:pPr>
              <w:jc w:val="both"/>
              <w:rPr>
                <w:bCs/>
                <w:iCs/>
                <w:sz w:val="22"/>
                <w:szCs w:val="22"/>
              </w:rPr>
            </w:pPr>
            <w:r w:rsidRPr="008A18A8">
              <w:rPr>
                <w:bCs/>
                <w:iCs/>
                <w:sz w:val="22"/>
                <w:szCs w:val="22"/>
              </w:rPr>
              <w:t>specificațiile tehnice de</w:t>
            </w:r>
          </w:p>
          <w:p w14:paraId="02E6592E" w14:textId="77777777" w:rsidR="008A18A8" w:rsidRDefault="008A18A8" w:rsidP="00857067">
            <w:pPr>
              <w:jc w:val="both"/>
              <w:rPr>
                <w:bCs/>
                <w:iCs/>
                <w:sz w:val="22"/>
                <w:szCs w:val="22"/>
              </w:rPr>
            </w:pPr>
            <w:r w:rsidRPr="008A18A8">
              <w:rPr>
                <w:bCs/>
                <w:iCs/>
                <w:sz w:val="22"/>
                <w:szCs w:val="22"/>
              </w:rPr>
              <w:t>interoperabilitate aferente</w:t>
            </w:r>
          </w:p>
          <w:p w14:paraId="0A4C8782" w14:textId="77777777" w:rsidR="008A18A8" w:rsidRDefault="008A18A8" w:rsidP="00857067">
            <w:pPr>
              <w:jc w:val="both"/>
              <w:rPr>
                <w:bCs/>
                <w:iCs/>
                <w:sz w:val="22"/>
                <w:szCs w:val="22"/>
              </w:rPr>
            </w:pPr>
            <w:r w:rsidRPr="008A18A8">
              <w:rPr>
                <w:bCs/>
                <w:iCs/>
                <w:sz w:val="22"/>
                <w:szCs w:val="22"/>
              </w:rPr>
              <w:t>subsistemelor „Infrastructură” și „Energie”. Menținerea acestora asigură corespondența cu actele tehnice de referință și facilitează aplicarea uniformă a procedurii.</w:t>
            </w:r>
          </w:p>
          <w:p w14:paraId="0B95BE41" w14:textId="77777777" w:rsidR="00FB3649" w:rsidRDefault="00FB3649" w:rsidP="00857067">
            <w:pPr>
              <w:jc w:val="both"/>
              <w:rPr>
                <w:bCs/>
                <w:iCs/>
                <w:sz w:val="22"/>
                <w:szCs w:val="22"/>
              </w:rPr>
            </w:pPr>
          </w:p>
          <w:p w14:paraId="58BB2566" w14:textId="77777777" w:rsidR="00ED0820" w:rsidRDefault="00ED0820" w:rsidP="00857067">
            <w:pPr>
              <w:jc w:val="both"/>
              <w:rPr>
                <w:bCs/>
                <w:iCs/>
                <w:sz w:val="22"/>
                <w:szCs w:val="22"/>
              </w:rPr>
            </w:pPr>
            <w:r w:rsidRPr="00ED0820">
              <w:rPr>
                <w:b/>
                <w:bCs/>
                <w:iCs/>
                <w:sz w:val="22"/>
                <w:szCs w:val="22"/>
              </w:rPr>
              <w:t>Se acceptă.</w:t>
            </w:r>
            <w:r w:rsidRPr="00ED0820">
              <w:rPr>
                <w:bCs/>
                <w:iCs/>
                <w:sz w:val="22"/>
                <w:szCs w:val="22"/>
              </w:rPr>
              <w:t xml:space="preserve"> </w:t>
            </w:r>
          </w:p>
          <w:p w14:paraId="7C0C7D66" w14:textId="77777777" w:rsidR="00FB3649" w:rsidRDefault="00ED0820" w:rsidP="00857067">
            <w:pPr>
              <w:jc w:val="both"/>
              <w:rPr>
                <w:bCs/>
                <w:iCs/>
                <w:sz w:val="22"/>
                <w:szCs w:val="22"/>
              </w:rPr>
            </w:pPr>
            <w:r w:rsidRPr="00ED0820">
              <w:rPr>
                <w:bCs/>
                <w:iCs/>
                <w:sz w:val="22"/>
                <w:szCs w:val="22"/>
              </w:rPr>
              <w:t>Tabelele au fost completate cu explicația simbolu</w:t>
            </w:r>
            <w:r>
              <w:rPr>
                <w:bCs/>
                <w:iCs/>
                <w:sz w:val="22"/>
                <w:szCs w:val="22"/>
              </w:rPr>
              <w:t>lui</w:t>
            </w:r>
            <w:r w:rsidRPr="00ED0820">
              <w:rPr>
                <w:bCs/>
                <w:iCs/>
                <w:sz w:val="22"/>
                <w:szCs w:val="22"/>
              </w:rPr>
              <w:t xml:space="preserve"> utilizat, iar abrevierea „N/A” a fost </w:t>
            </w:r>
            <w:r w:rsidRPr="00ED0820">
              <w:rPr>
                <w:bCs/>
                <w:iCs/>
                <w:sz w:val="22"/>
                <w:szCs w:val="22"/>
              </w:rPr>
              <w:lastRenderedPageBreak/>
              <w:t>substituită cu echivalentul în limba română „Nu se aplică”.</w:t>
            </w:r>
          </w:p>
          <w:p w14:paraId="080E0285" w14:textId="77777777" w:rsidR="004A409A" w:rsidRDefault="004A409A" w:rsidP="00857067">
            <w:pPr>
              <w:jc w:val="both"/>
              <w:rPr>
                <w:bCs/>
                <w:iCs/>
                <w:sz w:val="22"/>
                <w:szCs w:val="22"/>
              </w:rPr>
            </w:pPr>
          </w:p>
          <w:p w14:paraId="79E1B652" w14:textId="77777777" w:rsidR="004A409A" w:rsidRDefault="004A409A" w:rsidP="00857067">
            <w:pPr>
              <w:jc w:val="both"/>
              <w:rPr>
                <w:bCs/>
                <w:iCs/>
                <w:sz w:val="22"/>
                <w:szCs w:val="22"/>
              </w:rPr>
            </w:pPr>
            <w:r w:rsidRPr="004A409A">
              <w:rPr>
                <w:b/>
                <w:bCs/>
                <w:iCs/>
                <w:sz w:val="22"/>
                <w:szCs w:val="22"/>
              </w:rPr>
              <w:t>Se acceptă.</w:t>
            </w:r>
            <w:r w:rsidRPr="004A409A">
              <w:rPr>
                <w:bCs/>
                <w:iCs/>
                <w:sz w:val="22"/>
                <w:szCs w:val="22"/>
              </w:rPr>
              <w:t xml:space="preserve"> </w:t>
            </w:r>
          </w:p>
          <w:p w14:paraId="1297AB0D" w14:textId="77777777" w:rsidR="004A409A" w:rsidRDefault="004A409A" w:rsidP="00857067">
            <w:pPr>
              <w:jc w:val="both"/>
              <w:rPr>
                <w:bCs/>
                <w:iCs/>
                <w:sz w:val="22"/>
                <w:szCs w:val="22"/>
              </w:rPr>
            </w:pPr>
            <w:r w:rsidRPr="004A409A">
              <w:rPr>
                <w:bCs/>
                <w:iCs/>
                <w:sz w:val="22"/>
                <w:szCs w:val="22"/>
              </w:rPr>
              <w:t>Terminologia a fost</w:t>
            </w:r>
          </w:p>
          <w:p w14:paraId="52662936" w14:textId="77777777" w:rsidR="004A409A" w:rsidRDefault="004A409A" w:rsidP="00857067">
            <w:pPr>
              <w:jc w:val="both"/>
              <w:rPr>
                <w:bCs/>
                <w:iCs/>
                <w:sz w:val="22"/>
                <w:szCs w:val="22"/>
              </w:rPr>
            </w:pPr>
            <w:r w:rsidRPr="004A409A">
              <w:rPr>
                <w:bCs/>
                <w:iCs/>
                <w:sz w:val="22"/>
                <w:szCs w:val="22"/>
              </w:rPr>
              <w:t>uniformizată în conformitate cu Codul transportului feroviar nr. 19/2022</w:t>
            </w:r>
            <w:r w:rsidR="002C0315">
              <w:rPr>
                <w:bCs/>
                <w:iCs/>
                <w:sz w:val="22"/>
                <w:szCs w:val="22"/>
              </w:rPr>
              <w:t>.</w:t>
            </w:r>
          </w:p>
          <w:p w14:paraId="438511F8" w14:textId="77777777" w:rsidR="002C0315" w:rsidRDefault="002C0315" w:rsidP="00857067">
            <w:pPr>
              <w:jc w:val="both"/>
              <w:rPr>
                <w:bCs/>
                <w:iCs/>
                <w:sz w:val="22"/>
                <w:szCs w:val="22"/>
              </w:rPr>
            </w:pPr>
          </w:p>
          <w:p w14:paraId="0366CAAD" w14:textId="77777777" w:rsidR="002C0315" w:rsidRDefault="002C0315" w:rsidP="00857067">
            <w:pPr>
              <w:jc w:val="both"/>
              <w:rPr>
                <w:bCs/>
                <w:iCs/>
                <w:sz w:val="22"/>
                <w:szCs w:val="22"/>
              </w:rPr>
            </w:pPr>
            <w:r w:rsidRPr="002C0315">
              <w:rPr>
                <w:b/>
                <w:bCs/>
                <w:iCs/>
                <w:sz w:val="22"/>
                <w:szCs w:val="22"/>
              </w:rPr>
              <w:t>Se acceptă parțial.</w:t>
            </w:r>
            <w:r w:rsidRPr="002C0315">
              <w:rPr>
                <w:bCs/>
                <w:iCs/>
                <w:sz w:val="22"/>
                <w:szCs w:val="22"/>
              </w:rPr>
              <w:t xml:space="preserve"> </w:t>
            </w:r>
          </w:p>
          <w:p w14:paraId="0D28E888" w14:textId="77777777" w:rsidR="002C0315" w:rsidRDefault="002C0315" w:rsidP="00857067">
            <w:pPr>
              <w:jc w:val="both"/>
              <w:rPr>
                <w:bCs/>
                <w:iCs/>
                <w:sz w:val="22"/>
                <w:szCs w:val="22"/>
              </w:rPr>
            </w:pPr>
            <w:r w:rsidRPr="002C0315">
              <w:rPr>
                <w:bCs/>
                <w:iCs/>
                <w:sz w:val="22"/>
                <w:szCs w:val="22"/>
              </w:rPr>
              <w:t>Textul a fost reformulat pentru a reda scopul dispoziției din Recomandarea Comisiei</w:t>
            </w:r>
          </w:p>
          <w:p w14:paraId="4769C552" w14:textId="50B364A5" w:rsidR="002C0315" w:rsidRDefault="002C0315" w:rsidP="00857067">
            <w:pPr>
              <w:jc w:val="both"/>
              <w:rPr>
                <w:bCs/>
                <w:iCs/>
                <w:sz w:val="22"/>
                <w:szCs w:val="22"/>
              </w:rPr>
            </w:pPr>
            <w:r w:rsidRPr="002C0315">
              <w:rPr>
                <w:bCs/>
                <w:iCs/>
                <w:sz w:val="22"/>
                <w:szCs w:val="22"/>
              </w:rPr>
              <w:t>2014/881/UE, respectiv</w:t>
            </w:r>
          </w:p>
          <w:p w14:paraId="17E1249D" w14:textId="77777777" w:rsidR="002C0315" w:rsidRDefault="002C0315" w:rsidP="00857067">
            <w:pPr>
              <w:jc w:val="both"/>
              <w:rPr>
                <w:bCs/>
                <w:iCs/>
                <w:sz w:val="22"/>
                <w:szCs w:val="22"/>
              </w:rPr>
            </w:pPr>
            <w:r w:rsidRPr="002C0315">
              <w:rPr>
                <w:bCs/>
                <w:iCs/>
                <w:sz w:val="22"/>
                <w:szCs w:val="22"/>
              </w:rPr>
              <w:t>delimitarea responsabilităților evaluatorului independent și asigurarea independenței acestuia, fără a putea fi interpretat ca instituind o</w:t>
            </w:r>
          </w:p>
          <w:p w14:paraId="519A74D2" w14:textId="77777777" w:rsidR="002C0315" w:rsidRDefault="002C0315" w:rsidP="00857067">
            <w:pPr>
              <w:jc w:val="both"/>
              <w:rPr>
                <w:bCs/>
                <w:iCs/>
                <w:sz w:val="22"/>
                <w:szCs w:val="22"/>
              </w:rPr>
            </w:pPr>
            <w:r w:rsidRPr="002C0315">
              <w:rPr>
                <w:bCs/>
                <w:iCs/>
                <w:sz w:val="22"/>
                <w:szCs w:val="22"/>
              </w:rPr>
              <w:t>exonerare generală de</w:t>
            </w:r>
          </w:p>
          <w:p w14:paraId="524C2046" w14:textId="77777777" w:rsidR="002C0315" w:rsidRDefault="002C0315" w:rsidP="00857067">
            <w:pPr>
              <w:jc w:val="both"/>
              <w:rPr>
                <w:bCs/>
                <w:iCs/>
                <w:sz w:val="22"/>
                <w:szCs w:val="22"/>
              </w:rPr>
            </w:pPr>
            <w:r w:rsidRPr="002C0315">
              <w:rPr>
                <w:bCs/>
                <w:iCs/>
                <w:sz w:val="22"/>
                <w:szCs w:val="22"/>
              </w:rPr>
              <w:t>răspundere juridică.</w:t>
            </w:r>
          </w:p>
          <w:p w14:paraId="1CB84E88" w14:textId="77777777" w:rsidR="006D20C6" w:rsidRDefault="006D20C6" w:rsidP="00857067">
            <w:pPr>
              <w:jc w:val="both"/>
              <w:rPr>
                <w:bCs/>
                <w:iCs/>
                <w:sz w:val="22"/>
                <w:szCs w:val="22"/>
              </w:rPr>
            </w:pPr>
          </w:p>
          <w:p w14:paraId="07D6A179" w14:textId="77777777" w:rsidR="006D20C6" w:rsidRDefault="006D20C6" w:rsidP="00857067">
            <w:pPr>
              <w:jc w:val="both"/>
              <w:rPr>
                <w:bCs/>
                <w:iCs/>
                <w:sz w:val="22"/>
                <w:szCs w:val="22"/>
              </w:rPr>
            </w:pPr>
            <w:r w:rsidRPr="006D20C6">
              <w:rPr>
                <w:b/>
                <w:bCs/>
                <w:iCs/>
                <w:sz w:val="22"/>
                <w:szCs w:val="22"/>
              </w:rPr>
              <w:t>Se acceptă.</w:t>
            </w:r>
            <w:r w:rsidRPr="006D20C6">
              <w:rPr>
                <w:bCs/>
                <w:iCs/>
                <w:sz w:val="22"/>
                <w:szCs w:val="22"/>
              </w:rPr>
              <w:t xml:space="preserve"> </w:t>
            </w:r>
          </w:p>
          <w:p w14:paraId="4F553583" w14:textId="77777777" w:rsidR="006D20C6" w:rsidRDefault="006D20C6" w:rsidP="00857067">
            <w:pPr>
              <w:jc w:val="both"/>
              <w:rPr>
                <w:bCs/>
                <w:iCs/>
                <w:sz w:val="22"/>
                <w:szCs w:val="22"/>
              </w:rPr>
            </w:pPr>
            <w:r w:rsidRPr="006D20C6">
              <w:rPr>
                <w:bCs/>
                <w:iCs/>
                <w:sz w:val="22"/>
                <w:szCs w:val="22"/>
              </w:rPr>
              <w:t>Textul a fost adaptat cadrului juridic național prin excluderea sintagmei „stabilit în UE” și ajustarea terminologiei</w:t>
            </w:r>
          </w:p>
          <w:p w14:paraId="695D8D73" w14:textId="77777777" w:rsidR="006D20C6" w:rsidRDefault="006D20C6" w:rsidP="00857067">
            <w:pPr>
              <w:jc w:val="both"/>
              <w:rPr>
                <w:bCs/>
                <w:iCs/>
                <w:sz w:val="22"/>
                <w:szCs w:val="22"/>
              </w:rPr>
            </w:pPr>
            <w:r w:rsidRPr="006D20C6">
              <w:rPr>
                <w:bCs/>
                <w:iCs/>
                <w:sz w:val="22"/>
                <w:szCs w:val="22"/>
              </w:rPr>
              <w:t>referitoare la identificarea solicitantului, în funcție de categoria acestuia.</w:t>
            </w:r>
          </w:p>
          <w:p w14:paraId="6B15F10F" w14:textId="77777777" w:rsidR="007A5F3C" w:rsidRDefault="007A5F3C" w:rsidP="00857067">
            <w:pPr>
              <w:jc w:val="both"/>
              <w:rPr>
                <w:bCs/>
                <w:iCs/>
                <w:sz w:val="22"/>
                <w:szCs w:val="22"/>
              </w:rPr>
            </w:pPr>
          </w:p>
          <w:p w14:paraId="6E272F26" w14:textId="77777777" w:rsidR="007A5F3C" w:rsidRDefault="007A5F3C" w:rsidP="00857067">
            <w:pPr>
              <w:jc w:val="both"/>
              <w:rPr>
                <w:bCs/>
                <w:iCs/>
                <w:sz w:val="22"/>
                <w:szCs w:val="22"/>
              </w:rPr>
            </w:pPr>
            <w:r w:rsidRPr="007A5F3C">
              <w:rPr>
                <w:b/>
                <w:bCs/>
                <w:iCs/>
                <w:sz w:val="22"/>
                <w:szCs w:val="22"/>
              </w:rPr>
              <w:t>Se acceptă.</w:t>
            </w:r>
            <w:r w:rsidRPr="007A5F3C">
              <w:rPr>
                <w:bCs/>
                <w:iCs/>
                <w:sz w:val="22"/>
                <w:szCs w:val="22"/>
              </w:rPr>
              <w:t xml:space="preserve"> </w:t>
            </w:r>
          </w:p>
          <w:p w14:paraId="4B6CAECF" w14:textId="43BD93FC" w:rsidR="007A5F3C" w:rsidRDefault="00CF153E" w:rsidP="00857067">
            <w:pPr>
              <w:jc w:val="both"/>
              <w:rPr>
                <w:bCs/>
                <w:iCs/>
                <w:sz w:val="22"/>
                <w:szCs w:val="22"/>
              </w:rPr>
            </w:pPr>
            <w:r>
              <w:rPr>
                <w:bCs/>
                <w:iCs/>
                <w:sz w:val="22"/>
                <w:szCs w:val="22"/>
              </w:rPr>
              <w:t>Modificat</w:t>
            </w:r>
          </w:p>
          <w:p w14:paraId="54626229" w14:textId="77777777" w:rsidR="00CF153E" w:rsidRDefault="00CF153E" w:rsidP="00857067">
            <w:pPr>
              <w:jc w:val="both"/>
              <w:rPr>
                <w:bCs/>
                <w:iCs/>
                <w:sz w:val="22"/>
                <w:szCs w:val="22"/>
              </w:rPr>
            </w:pPr>
          </w:p>
          <w:p w14:paraId="435C617B" w14:textId="77777777" w:rsidR="00CF153E" w:rsidRDefault="00CF153E" w:rsidP="00857067">
            <w:pPr>
              <w:jc w:val="both"/>
              <w:rPr>
                <w:bCs/>
                <w:iCs/>
                <w:sz w:val="22"/>
                <w:szCs w:val="22"/>
              </w:rPr>
            </w:pPr>
          </w:p>
          <w:p w14:paraId="0DBB353B" w14:textId="77777777" w:rsidR="00CF153E" w:rsidRDefault="00CF153E" w:rsidP="00857067">
            <w:pPr>
              <w:jc w:val="both"/>
              <w:rPr>
                <w:bCs/>
                <w:iCs/>
                <w:sz w:val="22"/>
                <w:szCs w:val="22"/>
              </w:rPr>
            </w:pPr>
          </w:p>
          <w:p w14:paraId="305DDC5A" w14:textId="77777777" w:rsidR="00CF153E" w:rsidRDefault="00CF153E" w:rsidP="00857067">
            <w:pPr>
              <w:jc w:val="both"/>
              <w:rPr>
                <w:b/>
                <w:bCs/>
                <w:iCs/>
                <w:sz w:val="22"/>
                <w:szCs w:val="22"/>
              </w:rPr>
            </w:pPr>
            <w:r w:rsidRPr="00CF153E">
              <w:rPr>
                <w:b/>
                <w:bCs/>
                <w:iCs/>
                <w:sz w:val="22"/>
                <w:szCs w:val="22"/>
              </w:rPr>
              <w:t>Se acceptă.</w:t>
            </w:r>
          </w:p>
          <w:p w14:paraId="1FEE705E" w14:textId="668C5320" w:rsidR="00CF153E" w:rsidRPr="0019571C" w:rsidRDefault="00CF153E" w:rsidP="00857067">
            <w:pPr>
              <w:jc w:val="both"/>
              <w:rPr>
                <w:bCs/>
                <w:iCs/>
                <w:sz w:val="22"/>
                <w:szCs w:val="22"/>
              </w:rPr>
            </w:pPr>
            <w:r w:rsidRPr="00CF153E">
              <w:rPr>
                <w:bCs/>
                <w:iCs/>
                <w:sz w:val="22"/>
                <w:szCs w:val="22"/>
              </w:rPr>
              <w:t xml:space="preserve"> Textul a fost reformulat prin indicarea expresă a subiecților</w:t>
            </w:r>
          </w:p>
        </w:tc>
      </w:tr>
    </w:tbl>
    <w:p w14:paraId="1FE3EB6F" w14:textId="77777777" w:rsidR="005245F3" w:rsidRDefault="005245F3" w:rsidP="005245F3"/>
    <w:p w14:paraId="3BD938F1" w14:textId="75138AFE" w:rsidR="00777263" w:rsidRDefault="00777263" w:rsidP="00777263">
      <w:pPr>
        <w:jc w:val="center"/>
        <w:rPr>
          <w:b/>
          <w:bCs/>
          <w:i/>
          <w:iCs/>
        </w:rPr>
      </w:pPr>
      <w:r w:rsidRPr="00777263">
        <w:rPr>
          <w:b/>
          <w:bCs/>
          <w:i/>
          <w:iCs/>
        </w:rPr>
        <w:t>RAPORT DE EXPERTIZĂ ANTICORUPȚIE</w:t>
      </w:r>
    </w:p>
    <w:tbl>
      <w:tblPr>
        <w:tblStyle w:val="TableGrid"/>
        <w:tblW w:w="0" w:type="auto"/>
        <w:tblInd w:w="0" w:type="dxa"/>
        <w:tblLook w:val="04A0" w:firstRow="1" w:lastRow="0" w:firstColumn="1" w:lastColumn="0" w:noHBand="0" w:noVBand="1"/>
      </w:tblPr>
      <w:tblGrid>
        <w:gridCol w:w="4106"/>
        <w:gridCol w:w="567"/>
        <w:gridCol w:w="7229"/>
        <w:gridCol w:w="2955"/>
      </w:tblGrid>
      <w:tr w:rsidR="00777263" w:rsidRPr="00C937B3" w14:paraId="3C285AEB" w14:textId="77777777" w:rsidTr="00891F03">
        <w:tc>
          <w:tcPr>
            <w:tcW w:w="4106" w:type="dxa"/>
            <w:vAlign w:val="center"/>
          </w:tcPr>
          <w:p w14:paraId="28DB6F96" w14:textId="0DDFE573" w:rsidR="00777263" w:rsidRPr="00BD0FC7" w:rsidRDefault="00B6113B" w:rsidP="00891F03">
            <w:pPr>
              <w:jc w:val="center"/>
              <w:rPr>
                <w:b/>
                <w:iCs/>
                <w:sz w:val="22"/>
                <w:szCs w:val="22"/>
              </w:rPr>
            </w:pPr>
            <w:r w:rsidRPr="00BD0FC7">
              <w:rPr>
                <w:b/>
                <w:iCs/>
                <w:sz w:val="22"/>
                <w:szCs w:val="22"/>
              </w:rPr>
              <w:t>Centrul Național Anticoru</w:t>
            </w:r>
            <w:r w:rsidR="00BD0FC7">
              <w:rPr>
                <w:b/>
                <w:iCs/>
                <w:sz w:val="22"/>
                <w:szCs w:val="22"/>
              </w:rPr>
              <w:t>p</w:t>
            </w:r>
            <w:r w:rsidR="00BD0FC7" w:rsidRPr="00BD0FC7">
              <w:rPr>
                <w:b/>
                <w:iCs/>
                <w:sz w:val="22"/>
                <w:szCs w:val="22"/>
              </w:rPr>
              <w:t>ț</w:t>
            </w:r>
            <w:r w:rsidRPr="00BD0FC7">
              <w:rPr>
                <w:b/>
                <w:iCs/>
                <w:sz w:val="22"/>
                <w:szCs w:val="22"/>
              </w:rPr>
              <w:t>ie</w:t>
            </w:r>
          </w:p>
          <w:p w14:paraId="6E98E83A" w14:textId="5BE55711" w:rsidR="00B6113B" w:rsidRDefault="00B6113B" w:rsidP="00891F03">
            <w:pPr>
              <w:jc w:val="center"/>
              <w:rPr>
                <w:bCs/>
                <w:iCs/>
                <w:sz w:val="22"/>
                <w:szCs w:val="22"/>
              </w:rPr>
            </w:pPr>
            <w:r>
              <w:rPr>
                <w:bCs/>
                <w:iCs/>
                <w:sz w:val="22"/>
                <w:szCs w:val="22"/>
              </w:rPr>
              <w:t>(</w:t>
            </w:r>
            <w:r w:rsidRPr="00B6113B">
              <w:rPr>
                <w:bCs/>
                <w:iCs/>
                <w:sz w:val="22"/>
                <w:szCs w:val="22"/>
              </w:rPr>
              <w:t>EHG26/11714 din 23.07.2026</w:t>
            </w:r>
            <w:r>
              <w:rPr>
                <w:bCs/>
                <w:iCs/>
                <w:sz w:val="22"/>
                <w:szCs w:val="22"/>
              </w:rPr>
              <w:t>)</w:t>
            </w:r>
          </w:p>
          <w:p w14:paraId="0554A4DD" w14:textId="090B198F" w:rsidR="00777263" w:rsidRPr="00C937B3" w:rsidRDefault="00777263" w:rsidP="00891F03">
            <w:pPr>
              <w:jc w:val="center"/>
              <w:rPr>
                <w:bCs/>
                <w:iCs/>
                <w:sz w:val="22"/>
                <w:szCs w:val="22"/>
              </w:rPr>
            </w:pPr>
          </w:p>
        </w:tc>
        <w:tc>
          <w:tcPr>
            <w:tcW w:w="567" w:type="dxa"/>
          </w:tcPr>
          <w:p w14:paraId="1B455DD2" w14:textId="46FE8A74" w:rsidR="00777263" w:rsidRPr="00C937B3" w:rsidRDefault="00BD0FC7" w:rsidP="00891F03">
            <w:pPr>
              <w:spacing w:before="174"/>
              <w:rPr>
                <w:b/>
                <w:i/>
                <w:sz w:val="22"/>
                <w:szCs w:val="22"/>
              </w:rPr>
            </w:pPr>
            <w:r>
              <w:rPr>
                <w:b/>
                <w:i/>
                <w:sz w:val="22"/>
                <w:szCs w:val="22"/>
              </w:rPr>
              <w:t>9</w:t>
            </w:r>
          </w:p>
        </w:tc>
        <w:tc>
          <w:tcPr>
            <w:tcW w:w="7229" w:type="dxa"/>
          </w:tcPr>
          <w:p w14:paraId="53DF6FB6" w14:textId="77777777" w:rsidR="00C3088B" w:rsidRDefault="00777263" w:rsidP="00891F03">
            <w:pPr>
              <w:jc w:val="both"/>
              <w:rPr>
                <w:bCs/>
                <w:iCs/>
                <w:sz w:val="22"/>
                <w:szCs w:val="22"/>
              </w:rPr>
            </w:pPr>
            <w:r>
              <w:rPr>
                <w:bCs/>
                <w:iCs/>
                <w:sz w:val="22"/>
                <w:szCs w:val="22"/>
              </w:rPr>
              <w:t xml:space="preserve">   </w:t>
            </w:r>
            <w:r w:rsidR="00BD0FC7" w:rsidRPr="00BD0FC7">
              <w:rPr>
                <w:bCs/>
                <w:iCs/>
                <w:sz w:val="22"/>
                <w:szCs w:val="22"/>
              </w:rPr>
              <w:t xml:space="preserve">Punctul 2.2.4.3. din proiect </w:t>
            </w:r>
            <w:r>
              <w:rPr>
                <w:bCs/>
                <w:iCs/>
                <w:sz w:val="22"/>
                <w:szCs w:val="22"/>
              </w:rPr>
              <w:t xml:space="preserve"> </w:t>
            </w:r>
          </w:p>
          <w:p w14:paraId="47C0EACC" w14:textId="77777777" w:rsidR="00C3088B" w:rsidRDefault="00C3088B" w:rsidP="00891F03">
            <w:pPr>
              <w:jc w:val="both"/>
              <w:rPr>
                <w:bCs/>
                <w:iCs/>
                <w:sz w:val="22"/>
                <w:szCs w:val="22"/>
              </w:rPr>
            </w:pPr>
            <w:r w:rsidRPr="00C3088B">
              <w:rPr>
                <w:bCs/>
                <w:iCs/>
                <w:sz w:val="22"/>
                <w:szCs w:val="22"/>
              </w:rPr>
              <w:t>Obiecții: În opinia noastră, norma instituie un drept evaluatorului independent de a decide emiterea sau neemiterea certificatului de demonstrație IE. Astfel, sintagma „poate emite” acordă dreptul evaluatorului de a decide privind emiterea sau refuzul emiterii certificatului de demonstrație IE chiar dacă „subsistemul existent îndeplinește cerințele STI-urilor relevante”. Or, potrivit punctului 2.2.2. - Solicitantul depune o cerere pentru demonstrarea IE a conformității subsistemului la un evaluator independent. În aceste condiții, refuzul evaluatorului de a emite certificatul de demonstrație IE urmază să fie întocmit justificat cu înmânarea acestuia solicitantului, care va putea să conteste acest refuz. În această ordine de idei, menționăm că proiectul este lacunar în stabilirea procedurii și a modalității de contestare a refuzului evaluatorului de a emite certificatul de demonstrație IE. Ambiguitățile administrative create vor permite interpretarea normei în redacție preferată cu riscul comiterii manifestărilor de corupție</w:t>
            </w:r>
            <w:r>
              <w:rPr>
                <w:bCs/>
                <w:iCs/>
                <w:sz w:val="22"/>
                <w:szCs w:val="22"/>
              </w:rPr>
              <w:t>.</w:t>
            </w:r>
          </w:p>
          <w:p w14:paraId="12D005FE" w14:textId="77777777" w:rsidR="00C3088B" w:rsidRDefault="00C3088B" w:rsidP="00891F03">
            <w:pPr>
              <w:jc w:val="both"/>
              <w:rPr>
                <w:bCs/>
                <w:iCs/>
                <w:sz w:val="22"/>
                <w:szCs w:val="22"/>
              </w:rPr>
            </w:pPr>
            <w:r w:rsidRPr="00C3088B">
              <w:rPr>
                <w:bCs/>
                <w:iCs/>
                <w:sz w:val="22"/>
                <w:szCs w:val="22"/>
              </w:rPr>
              <w:t xml:space="preserve">Recomandări: </w:t>
            </w:r>
          </w:p>
          <w:p w14:paraId="7E76AFDA" w14:textId="77777777" w:rsidR="0021256E" w:rsidRDefault="00C3088B" w:rsidP="00891F03">
            <w:pPr>
              <w:jc w:val="both"/>
              <w:rPr>
                <w:bCs/>
                <w:iCs/>
                <w:sz w:val="22"/>
                <w:szCs w:val="22"/>
              </w:rPr>
            </w:pPr>
            <w:r w:rsidRPr="00C3088B">
              <w:rPr>
                <w:bCs/>
                <w:iCs/>
                <w:sz w:val="22"/>
                <w:szCs w:val="22"/>
              </w:rPr>
              <w:t>Propunem autorului excluderea cuvântului „poate” din contextul normei punctului 2.2.4.3. La fel, propunem instituirea obligației evaluatorului ca, în cazul în care urmare a examinării se constată neîndeplinirea cerințelor de conformitate, să emită un aviz/decizie de refuz argumentat/justificat în emiterea certificatului de demonstrație IE. Totodată, propunem stabilirea modalității de contestare a deciziei de refuz în acest caz de către solicitant sau completarea proiectului cu norme care ar asigura o continuitate în acțiuni ale solicitantului în cazurile de  refuz de emitere a certificatului de demonstrație IE</w:t>
            </w:r>
            <w:r w:rsidR="00777263">
              <w:rPr>
                <w:bCs/>
                <w:iCs/>
                <w:sz w:val="22"/>
                <w:szCs w:val="22"/>
              </w:rPr>
              <w:t xml:space="preserve"> </w:t>
            </w:r>
            <w:r>
              <w:rPr>
                <w:bCs/>
                <w:iCs/>
                <w:sz w:val="22"/>
                <w:szCs w:val="22"/>
              </w:rPr>
              <w:t>.</w:t>
            </w:r>
            <w:r w:rsidR="00777263">
              <w:rPr>
                <w:bCs/>
                <w:iCs/>
                <w:sz w:val="22"/>
                <w:szCs w:val="22"/>
              </w:rPr>
              <w:t xml:space="preserve">   </w:t>
            </w:r>
          </w:p>
          <w:p w14:paraId="48F45647" w14:textId="77777777" w:rsidR="0021256E" w:rsidRDefault="0021256E" w:rsidP="00891F03">
            <w:pPr>
              <w:jc w:val="both"/>
              <w:rPr>
                <w:bCs/>
                <w:iCs/>
                <w:sz w:val="22"/>
                <w:szCs w:val="22"/>
              </w:rPr>
            </w:pPr>
          </w:p>
          <w:p w14:paraId="3A0DC81E" w14:textId="4AEE1498" w:rsidR="0021256E" w:rsidRDefault="0021256E" w:rsidP="00891F03">
            <w:pPr>
              <w:jc w:val="both"/>
              <w:rPr>
                <w:bCs/>
                <w:iCs/>
                <w:sz w:val="22"/>
                <w:szCs w:val="22"/>
              </w:rPr>
            </w:pPr>
            <w:r w:rsidRPr="0021256E">
              <w:rPr>
                <w:bCs/>
                <w:iCs/>
                <w:sz w:val="22"/>
                <w:szCs w:val="22"/>
              </w:rPr>
              <w:t>Punctul 2.4.</w:t>
            </w:r>
          </w:p>
          <w:p w14:paraId="146A6B15" w14:textId="77777777" w:rsidR="0021256E" w:rsidRDefault="0021256E" w:rsidP="00891F03">
            <w:pPr>
              <w:jc w:val="both"/>
              <w:rPr>
                <w:bCs/>
                <w:iCs/>
                <w:sz w:val="22"/>
                <w:szCs w:val="22"/>
              </w:rPr>
            </w:pPr>
            <w:r w:rsidRPr="0021256E">
              <w:rPr>
                <w:bCs/>
                <w:iCs/>
                <w:sz w:val="22"/>
                <w:szCs w:val="22"/>
              </w:rPr>
              <w:t>Obiecții: Norma stabilește cerințe pe care urmează să le întrunească evaluatorul independent. Or, norma nu stabilește subiectul care urmează să verifice și să stabilească modalitatea de confirmare a întrunirii acestor cerințe. Totodată, nu este clar modul de îndeplinire a acestor cerințe la etapa deja a deținerii calității de evaluator independent. Considerăm că calificarea calității de evaluator independent deja semnifică întrunirea anumitor condiții prestabilite, or, neîndeplinirea acestora ar echivala cu retragerea mandatului de evaluator. În aceste condiții, proiectul nu conține nici o normă care ar face referire la organul competent sau la cadrul legal care reglementează modul de obținere/deținere a calității de evaluator independent, ceea ce creează loc ambiguităților administrative.</w:t>
            </w:r>
          </w:p>
          <w:p w14:paraId="4F2D0938" w14:textId="261A9002" w:rsidR="00777263" w:rsidRPr="00C937B3" w:rsidRDefault="0021256E" w:rsidP="00891F03">
            <w:pPr>
              <w:jc w:val="both"/>
              <w:rPr>
                <w:bCs/>
                <w:iCs/>
                <w:sz w:val="22"/>
                <w:szCs w:val="22"/>
              </w:rPr>
            </w:pPr>
            <w:r w:rsidRPr="0021256E">
              <w:rPr>
                <w:bCs/>
                <w:iCs/>
                <w:sz w:val="22"/>
                <w:szCs w:val="22"/>
              </w:rPr>
              <w:lastRenderedPageBreak/>
              <w:t>Recomandări: Propunem autorului completarea proiectului cu norme care ar stabili autoritatea competentă de examinare a statutului evaluatorului independent prin prisma confirmării întrunirii cerințelor respective, precum și referirea la cadrul legal ce reglementează modul de obținere/deținere a statului de evaluator independent.</w:t>
            </w:r>
            <w:r w:rsidR="00777263">
              <w:rPr>
                <w:bCs/>
                <w:iCs/>
                <w:sz w:val="22"/>
                <w:szCs w:val="22"/>
              </w:rPr>
              <w:t xml:space="preserve">    </w:t>
            </w:r>
          </w:p>
        </w:tc>
        <w:tc>
          <w:tcPr>
            <w:tcW w:w="2955" w:type="dxa"/>
          </w:tcPr>
          <w:p w14:paraId="3FD7BA66" w14:textId="77777777" w:rsidR="00C3088B" w:rsidRDefault="00C3088B" w:rsidP="00891F03">
            <w:pPr>
              <w:jc w:val="both"/>
              <w:rPr>
                <w:b/>
                <w:bCs/>
                <w:iCs/>
                <w:sz w:val="22"/>
                <w:szCs w:val="22"/>
              </w:rPr>
            </w:pPr>
            <w:r w:rsidRPr="00C3088B">
              <w:rPr>
                <w:b/>
                <w:bCs/>
                <w:iCs/>
                <w:sz w:val="22"/>
                <w:szCs w:val="22"/>
              </w:rPr>
              <w:lastRenderedPageBreak/>
              <w:t>Se acceptă parțial.</w:t>
            </w:r>
          </w:p>
          <w:p w14:paraId="323D6801" w14:textId="77777777" w:rsidR="00C3088B" w:rsidRDefault="00C3088B" w:rsidP="00891F03">
            <w:pPr>
              <w:jc w:val="both"/>
              <w:rPr>
                <w:bCs/>
                <w:iCs/>
                <w:sz w:val="22"/>
                <w:szCs w:val="22"/>
              </w:rPr>
            </w:pPr>
            <w:r w:rsidRPr="00C3088B">
              <w:rPr>
                <w:bCs/>
                <w:iCs/>
                <w:sz w:val="22"/>
                <w:szCs w:val="22"/>
              </w:rPr>
              <w:t xml:space="preserve"> În vederea eliminării</w:t>
            </w:r>
          </w:p>
          <w:p w14:paraId="46D5AD66" w14:textId="77777777" w:rsidR="00777263" w:rsidRDefault="00C3088B" w:rsidP="00891F03">
            <w:pPr>
              <w:jc w:val="both"/>
              <w:rPr>
                <w:bCs/>
                <w:iCs/>
                <w:sz w:val="22"/>
                <w:szCs w:val="22"/>
              </w:rPr>
            </w:pPr>
            <w:r w:rsidRPr="00C3088B">
              <w:rPr>
                <w:bCs/>
                <w:iCs/>
                <w:sz w:val="22"/>
                <w:szCs w:val="22"/>
              </w:rPr>
              <w:t>caracterului discreționar al normei, cuvântul „poate” a fost exclus. Recomandările privind instituirea obligației de emitere a unui refuz motivat și reglementarea modalității de contestare nu se acceptă, întrucât acestea nu sunt prevăzute de Recomandarea Comisiei 2014/881/UE și excedează obiectului de reglementare al prezentului proiect, care stabilește exclusiv procedura de demonstrare a nivelului de conformitate.</w:t>
            </w:r>
          </w:p>
          <w:p w14:paraId="149ABEBA" w14:textId="77777777" w:rsidR="0021256E" w:rsidRDefault="0021256E" w:rsidP="00891F03">
            <w:pPr>
              <w:jc w:val="both"/>
              <w:rPr>
                <w:bCs/>
                <w:iCs/>
                <w:sz w:val="22"/>
                <w:szCs w:val="22"/>
              </w:rPr>
            </w:pPr>
          </w:p>
          <w:p w14:paraId="2CE76D15" w14:textId="77777777" w:rsidR="0021256E" w:rsidRDefault="0021256E" w:rsidP="00891F03">
            <w:pPr>
              <w:jc w:val="both"/>
              <w:rPr>
                <w:bCs/>
                <w:iCs/>
                <w:sz w:val="22"/>
                <w:szCs w:val="22"/>
              </w:rPr>
            </w:pPr>
          </w:p>
          <w:p w14:paraId="403B0229" w14:textId="77777777" w:rsidR="0021256E" w:rsidRDefault="0021256E" w:rsidP="00891F03">
            <w:pPr>
              <w:jc w:val="both"/>
              <w:rPr>
                <w:bCs/>
                <w:iCs/>
                <w:sz w:val="22"/>
                <w:szCs w:val="22"/>
              </w:rPr>
            </w:pPr>
          </w:p>
          <w:p w14:paraId="41ED7ACF" w14:textId="77777777" w:rsidR="0021256E" w:rsidRDefault="0021256E" w:rsidP="00891F03">
            <w:pPr>
              <w:jc w:val="both"/>
              <w:rPr>
                <w:bCs/>
                <w:iCs/>
                <w:sz w:val="22"/>
                <w:szCs w:val="22"/>
              </w:rPr>
            </w:pPr>
          </w:p>
          <w:p w14:paraId="1C1781DB" w14:textId="77777777" w:rsidR="0021256E" w:rsidRDefault="0021256E" w:rsidP="00891F03">
            <w:pPr>
              <w:jc w:val="both"/>
              <w:rPr>
                <w:bCs/>
                <w:iCs/>
                <w:sz w:val="22"/>
                <w:szCs w:val="22"/>
              </w:rPr>
            </w:pPr>
          </w:p>
          <w:p w14:paraId="6611ED67" w14:textId="77777777" w:rsidR="0021256E" w:rsidRDefault="0021256E" w:rsidP="00891F03">
            <w:pPr>
              <w:jc w:val="both"/>
              <w:rPr>
                <w:bCs/>
                <w:iCs/>
                <w:sz w:val="22"/>
                <w:szCs w:val="22"/>
              </w:rPr>
            </w:pPr>
          </w:p>
          <w:p w14:paraId="5CC332AE" w14:textId="77777777" w:rsidR="0021256E" w:rsidRDefault="0021256E" w:rsidP="00891F03">
            <w:pPr>
              <w:jc w:val="both"/>
              <w:rPr>
                <w:bCs/>
                <w:iCs/>
                <w:sz w:val="22"/>
                <w:szCs w:val="22"/>
              </w:rPr>
            </w:pPr>
          </w:p>
          <w:p w14:paraId="7E1FE44E" w14:textId="77777777" w:rsidR="0021256E" w:rsidRDefault="0021256E" w:rsidP="00891F03">
            <w:pPr>
              <w:jc w:val="both"/>
              <w:rPr>
                <w:bCs/>
                <w:iCs/>
                <w:sz w:val="22"/>
                <w:szCs w:val="22"/>
              </w:rPr>
            </w:pPr>
          </w:p>
          <w:p w14:paraId="4BFEEF39" w14:textId="77777777" w:rsidR="0021256E" w:rsidRDefault="0021256E" w:rsidP="00891F03">
            <w:pPr>
              <w:jc w:val="both"/>
              <w:rPr>
                <w:bCs/>
                <w:iCs/>
                <w:sz w:val="22"/>
                <w:szCs w:val="22"/>
              </w:rPr>
            </w:pPr>
          </w:p>
          <w:p w14:paraId="4E2CCC94" w14:textId="77777777" w:rsidR="0021256E" w:rsidRDefault="0021256E" w:rsidP="00891F03">
            <w:pPr>
              <w:jc w:val="both"/>
              <w:rPr>
                <w:b/>
                <w:bCs/>
                <w:iCs/>
                <w:sz w:val="22"/>
                <w:szCs w:val="22"/>
              </w:rPr>
            </w:pPr>
            <w:r w:rsidRPr="0021256E">
              <w:rPr>
                <w:b/>
                <w:bCs/>
                <w:iCs/>
                <w:sz w:val="22"/>
                <w:szCs w:val="22"/>
              </w:rPr>
              <w:t>Nu se acceptă.</w:t>
            </w:r>
          </w:p>
          <w:p w14:paraId="2135D23E" w14:textId="77777777" w:rsidR="0021256E" w:rsidRDefault="0021256E" w:rsidP="00891F03">
            <w:pPr>
              <w:jc w:val="both"/>
              <w:rPr>
                <w:bCs/>
                <w:iCs/>
                <w:sz w:val="22"/>
                <w:szCs w:val="22"/>
              </w:rPr>
            </w:pPr>
            <w:r w:rsidRPr="0021256E">
              <w:rPr>
                <w:bCs/>
                <w:iCs/>
                <w:sz w:val="22"/>
                <w:szCs w:val="22"/>
              </w:rPr>
              <w:t xml:space="preserve"> Aspectele privind obținerea, deținerea și verificarea statutului evaluatorului</w:t>
            </w:r>
          </w:p>
          <w:p w14:paraId="0E47D020" w14:textId="77777777" w:rsidR="0021256E" w:rsidRDefault="0021256E" w:rsidP="00891F03">
            <w:pPr>
              <w:jc w:val="both"/>
              <w:rPr>
                <w:bCs/>
                <w:iCs/>
                <w:sz w:val="22"/>
                <w:szCs w:val="22"/>
              </w:rPr>
            </w:pPr>
            <w:r w:rsidRPr="0021256E">
              <w:rPr>
                <w:bCs/>
                <w:iCs/>
                <w:sz w:val="22"/>
                <w:szCs w:val="22"/>
              </w:rPr>
              <w:t>independent excedează</w:t>
            </w:r>
          </w:p>
          <w:p w14:paraId="0DC79193" w14:textId="376DE71B" w:rsidR="0021256E" w:rsidRPr="00944B7C" w:rsidRDefault="0021256E" w:rsidP="00891F03">
            <w:pPr>
              <w:jc w:val="both"/>
              <w:rPr>
                <w:bCs/>
                <w:iCs/>
                <w:sz w:val="22"/>
                <w:szCs w:val="22"/>
                <w:lang w:val="pt-PT"/>
              </w:rPr>
            </w:pPr>
            <w:r w:rsidRPr="0021256E">
              <w:rPr>
                <w:bCs/>
                <w:iCs/>
                <w:sz w:val="22"/>
                <w:szCs w:val="22"/>
              </w:rPr>
              <w:t>obiectului de reglementare al prezentului proiect și sunt reglementate prin cadrul normativ special aplicabil organismelor de evaluare a conformității.</w:t>
            </w:r>
          </w:p>
        </w:tc>
      </w:tr>
    </w:tbl>
    <w:p w14:paraId="7334AAC8" w14:textId="77777777" w:rsidR="00777263" w:rsidRDefault="00777263" w:rsidP="00777263"/>
    <w:p w14:paraId="084DB9BE" w14:textId="77777777" w:rsidR="00777263" w:rsidRPr="00777263" w:rsidRDefault="00777263" w:rsidP="00777263">
      <w:pPr>
        <w:jc w:val="center"/>
        <w:rPr>
          <w:b/>
          <w:bCs/>
          <w:i/>
          <w:iCs/>
        </w:rPr>
      </w:pPr>
    </w:p>
    <w:p w14:paraId="613998FF" w14:textId="77777777" w:rsidR="00777263" w:rsidRDefault="00944B7C" w:rsidP="00574BAF">
      <w:pPr>
        <w:rPr>
          <w:b/>
          <w:sz w:val="28"/>
          <w:szCs w:val="28"/>
        </w:rPr>
      </w:pPr>
      <w:r>
        <w:rPr>
          <w:b/>
          <w:sz w:val="28"/>
          <w:szCs w:val="28"/>
        </w:rPr>
        <w:t xml:space="preserve">    </w:t>
      </w:r>
    </w:p>
    <w:p w14:paraId="596A2938" w14:textId="77777777" w:rsidR="00777263" w:rsidRDefault="00777263" w:rsidP="00574BAF">
      <w:pPr>
        <w:rPr>
          <w:b/>
          <w:sz w:val="28"/>
          <w:szCs w:val="28"/>
        </w:rPr>
      </w:pPr>
    </w:p>
    <w:p w14:paraId="4B521F7A" w14:textId="79AF695E" w:rsidR="00574BAF" w:rsidRPr="00574BAF" w:rsidRDefault="00944B7C" w:rsidP="00574BAF">
      <w:pPr>
        <w:rPr>
          <w:b/>
          <w:sz w:val="28"/>
          <w:szCs w:val="28"/>
        </w:rPr>
      </w:pPr>
      <w:r>
        <w:rPr>
          <w:b/>
          <w:sz w:val="28"/>
          <w:szCs w:val="28"/>
        </w:rPr>
        <w:t xml:space="preserve">  </w:t>
      </w:r>
      <w:r w:rsidR="00574BAF" w:rsidRPr="00574BAF">
        <w:rPr>
          <w:b/>
          <w:sz w:val="28"/>
          <w:szCs w:val="28"/>
        </w:rPr>
        <w:t>Viceprim-ministru,</w:t>
      </w:r>
    </w:p>
    <w:p w14:paraId="79EE2603" w14:textId="17EC4965" w:rsidR="00574BAF" w:rsidRPr="00574BAF" w:rsidRDefault="00944B7C" w:rsidP="00574BAF">
      <w:pPr>
        <w:rPr>
          <w:b/>
          <w:sz w:val="28"/>
          <w:szCs w:val="28"/>
        </w:rPr>
      </w:pPr>
      <w:r>
        <w:rPr>
          <w:b/>
          <w:sz w:val="28"/>
          <w:szCs w:val="28"/>
        </w:rPr>
        <w:t xml:space="preserve">       </w:t>
      </w:r>
      <w:r w:rsidR="00574BAF" w:rsidRPr="00574BAF">
        <w:rPr>
          <w:b/>
          <w:sz w:val="28"/>
          <w:szCs w:val="28"/>
        </w:rPr>
        <w:t>Ministru</w:t>
      </w:r>
      <w:r w:rsidR="00574BAF" w:rsidRPr="00574BAF">
        <w:rPr>
          <w:b/>
          <w:sz w:val="28"/>
          <w:szCs w:val="28"/>
        </w:rPr>
        <w:tab/>
      </w:r>
      <w:r w:rsidR="00574BAF" w:rsidRPr="00574BAF">
        <w:rPr>
          <w:b/>
          <w:sz w:val="28"/>
          <w:szCs w:val="28"/>
        </w:rPr>
        <w:tab/>
      </w:r>
      <w:r w:rsidR="00574BAF" w:rsidRPr="00574BAF">
        <w:rPr>
          <w:b/>
          <w:sz w:val="28"/>
          <w:szCs w:val="28"/>
        </w:rPr>
        <w:tab/>
      </w:r>
      <w:r w:rsidR="00574BAF" w:rsidRPr="00574BAF">
        <w:rPr>
          <w:b/>
          <w:sz w:val="28"/>
          <w:szCs w:val="28"/>
        </w:rPr>
        <w:tab/>
      </w:r>
      <w:r w:rsidR="00574BAF" w:rsidRPr="00574BAF">
        <w:rPr>
          <w:b/>
          <w:sz w:val="28"/>
          <w:szCs w:val="28"/>
        </w:rPr>
        <w:tab/>
      </w:r>
      <w:r w:rsidR="00574BAF" w:rsidRPr="00574BAF">
        <w:rPr>
          <w:b/>
          <w:sz w:val="28"/>
          <w:szCs w:val="28"/>
        </w:rPr>
        <w:tab/>
      </w:r>
      <w:r w:rsidR="00574BAF" w:rsidRPr="00574BAF">
        <w:rPr>
          <w:b/>
          <w:sz w:val="28"/>
          <w:szCs w:val="28"/>
        </w:rPr>
        <w:tab/>
      </w:r>
      <w:r w:rsidR="00574BAF">
        <w:rPr>
          <w:b/>
          <w:sz w:val="28"/>
          <w:szCs w:val="28"/>
        </w:rPr>
        <w:t xml:space="preserve">         </w:t>
      </w:r>
      <w:r w:rsidR="00574BAF">
        <w:rPr>
          <w:b/>
          <w:sz w:val="28"/>
          <w:szCs w:val="28"/>
        </w:rPr>
        <w:tab/>
      </w:r>
      <w:r w:rsidR="00574BAF">
        <w:rPr>
          <w:b/>
          <w:sz w:val="28"/>
          <w:szCs w:val="28"/>
        </w:rPr>
        <w:tab/>
      </w:r>
      <w:r w:rsidR="00574BAF">
        <w:rPr>
          <w:b/>
          <w:sz w:val="28"/>
          <w:szCs w:val="28"/>
        </w:rPr>
        <w:tab/>
      </w:r>
      <w:r w:rsidR="00574BAF">
        <w:rPr>
          <w:b/>
          <w:sz w:val="28"/>
          <w:szCs w:val="28"/>
        </w:rPr>
        <w:tab/>
      </w:r>
      <w:r w:rsidR="00574BAF" w:rsidRPr="00574BAF">
        <w:rPr>
          <w:b/>
          <w:sz w:val="28"/>
          <w:szCs w:val="28"/>
        </w:rPr>
        <w:tab/>
        <w:t>Vladimir BOLE</w:t>
      </w:r>
      <w:r>
        <w:rPr>
          <w:b/>
          <w:sz w:val="28"/>
          <w:szCs w:val="28"/>
        </w:rPr>
        <w:t>A</w:t>
      </w:r>
    </w:p>
    <w:p w14:paraId="072A3194" w14:textId="77777777" w:rsidR="00F97A63" w:rsidRPr="005245F3" w:rsidRDefault="00F97A63" w:rsidP="005245F3"/>
    <w:sectPr w:rsidR="00F97A63" w:rsidRPr="005245F3" w:rsidSect="005245F3">
      <w:headerReference w:type="default" r:id="rId8"/>
      <w:pgSz w:w="16850" w:h="11910" w:orient="landscape"/>
      <w:pgMar w:top="1340" w:right="850" w:bottom="280" w:left="1133" w:header="712"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A7EAC" w14:textId="77777777" w:rsidR="00F06661" w:rsidRDefault="00F06661">
      <w:r>
        <w:separator/>
      </w:r>
    </w:p>
  </w:endnote>
  <w:endnote w:type="continuationSeparator" w:id="0">
    <w:p w14:paraId="750A19F7" w14:textId="77777777" w:rsidR="00F06661" w:rsidRDefault="00F0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B42CB" w14:textId="77777777" w:rsidR="00F06661" w:rsidRDefault="00F06661">
      <w:r>
        <w:separator/>
      </w:r>
    </w:p>
  </w:footnote>
  <w:footnote w:type="continuationSeparator" w:id="0">
    <w:p w14:paraId="451E6310" w14:textId="77777777" w:rsidR="00F06661" w:rsidRDefault="00F06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ED67" w14:textId="6C4293C8" w:rsidR="005245F3" w:rsidRDefault="005245F3">
    <w:pPr>
      <w:pStyle w:val="BodyText"/>
      <w:spacing w:line="14" w:lineRule="auto"/>
      <w:rPr>
        <w:b w:val="0"/>
        <w:i w:val="0"/>
        <w:sz w:val="20"/>
      </w:rPr>
    </w:pPr>
    <w:r>
      <w:rPr>
        <w:b w:val="0"/>
        <w:i w:val="0"/>
        <w:noProof/>
        <w:sz w:val="20"/>
      </w:rPr>
      <mc:AlternateContent>
        <mc:Choice Requires="wps">
          <w:drawing>
            <wp:anchor distT="0" distB="0" distL="0" distR="0" simplePos="0" relativeHeight="251659264" behindDoc="1" locked="0" layoutInCell="1" allowOverlap="1" wp14:anchorId="1CA92942" wp14:editId="20A08658">
              <wp:simplePos x="0" y="0"/>
              <wp:positionH relativeFrom="page">
                <wp:posOffset>5264530</wp:posOffset>
              </wp:positionH>
              <wp:positionV relativeFrom="page">
                <wp:posOffset>439531</wp:posOffset>
              </wp:positionV>
              <wp:extent cx="178435"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05CBC37D" w14:textId="3B79C7CD" w:rsidR="005245F3" w:rsidRDefault="005245F3">
                          <w:pPr>
                            <w:spacing w:before="9"/>
                            <w:ind w:left="60"/>
                            <w:rPr>
                              <w:sz w:val="28"/>
                            </w:rPr>
                          </w:pPr>
                        </w:p>
                      </w:txbxContent>
                    </wps:txbx>
                    <wps:bodyPr wrap="square" lIns="0" tIns="0" rIns="0" bIns="0" rtlCol="0">
                      <a:noAutofit/>
                    </wps:bodyPr>
                  </wps:wsp>
                </a:graphicData>
              </a:graphic>
            </wp:anchor>
          </w:drawing>
        </mc:Choice>
        <mc:Fallback xmlns:w16cei="http://schemas.microsoft.com/office/word/2026/wordml/cei">
          <w:pict>
            <v:shapetype w14:anchorId="1CA92942" id="_x0000_t202" coordsize="21600,21600" o:spt="202" path="m,l,21600r21600,l21600,xe">
              <v:stroke joinstyle="miter"/>
              <v:path gradientshapeok="t" o:connecttype="rect"/>
            </v:shapetype>
            <v:shape id="Textbox 1" o:spid="_x0000_s1026" type="#_x0000_t202" style="position:absolute;margin-left:414.55pt;margin-top:34.6pt;width:14.0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" filled="f" stroked="f">
              <v:textbox inset="0,0,0,0">
                <w:txbxContent>
                  <w:p w14:paraId="05CBC37D" w14:textId="3B79C7CD" w:rsidR="005245F3" w:rsidRDefault="005245F3">
                    <w:pPr>
                      <w:spacing w:before="9"/>
                      <w:ind w:left="60"/>
                      <w:rPr>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D98"/>
    <w:multiLevelType w:val="multilevel"/>
    <w:tmpl w:val="4766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F600C0"/>
    <w:multiLevelType w:val="multilevel"/>
    <w:tmpl w:val="C2C0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316136">
    <w:abstractNumId w:val="0"/>
  </w:num>
  <w:num w:numId="2" w16cid:durableId="561604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68B"/>
    <w:rsid w:val="00067BC5"/>
    <w:rsid w:val="000F0BC7"/>
    <w:rsid w:val="00130303"/>
    <w:rsid w:val="0013608D"/>
    <w:rsid w:val="00153768"/>
    <w:rsid w:val="00160235"/>
    <w:rsid w:val="00177E76"/>
    <w:rsid w:val="0019571C"/>
    <w:rsid w:val="001E42C7"/>
    <w:rsid w:val="001F5C96"/>
    <w:rsid w:val="00205517"/>
    <w:rsid w:val="0021256E"/>
    <w:rsid w:val="002358F7"/>
    <w:rsid w:val="002A01A5"/>
    <w:rsid w:val="002C0315"/>
    <w:rsid w:val="002C3B92"/>
    <w:rsid w:val="002E063C"/>
    <w:rsid w:val="002E5AC8"/>
    <w:rsid w:val="0033040A"/>
    <w:rsid w:val="0033347C"/>
    <w:rsid w:val="00336119"/>
    <w:rsid w:val="003747A0"/>
    <w:rsid w:val="003875A7"/>
    <w:rsid w:val="003C0C0B"/>
    <w:rsid w:val="003C58E1"/>
    <w:rsid w:val="00422ED0"/>
    <w:rsid w:val="00432501"/>
    <w:rsid w:val="0043252A"/>
    <w:rsid w:val="00446A7D"/>
    <w:rsid w:val="0045327B"/>
    <w:rsid w:val="004536FA"/>
    <w:rsid w:val="00480868"/>
    <w:rsid w:val="00486047"/>
    <w:rsid w:val="004A409A"/>
    <w:rsid w:val="0050315B"/>
    <w:rsid w:val="005245F3"/>
    <w:rsid w:val="00540871"/>
    <w:rsid w:val="00566675"/>
    <w:rsid w:val="005740D5"/>
    <w:rsid w:val="00574BAF"/>
    <w:rsid w:val="00586949"/>
    <w:rsid w:val="005F13C7"/>
    <w:rsid w:val="005F203C"/>
    <w:rsid w:val="0060168B"/>
    <w:rsid w:val="00627B9E"/>
    <w:rsid w:val="006345EF"/>
    <w:rsid w:val="006369EF"/>
    <w:rsid w:val="00644B7D"/>
    <w:rsid w:val="00676D5E"/>
    <w:rsid w:val="006A1366"/>
    <w:rsid w:val="006B0C3D"/>
    <w:rsid w:val="006D20C6"/>
    <w:rsid w:val="006F428D"/>
    <w:rsid w:val="00715677"/>
    <w:rsid w:val="007539E8"/>
    <w:rsid w:val="00766018"/>
    <w:rsid w:val="00777263"/>
    <w:rsid w:val="00787921"/>
    <w:rsid w:val="007A5F3C"/>
    <w:rsid w:val="007B7A42"/>
    <w:rsid w:val="007D6083"/>
    <w:rsid w:val="00834B19"/>
    <w:rsid w:val="00835812"/>
    <w:rsid w:val="00844D2F"/>
    <w:rsid w:val="00857067"/>
    <w:rsid w:val="008A18A8"/>
    <w:rsid w:val="008B0259"/>
    <w:rsid w:val="008C1460"/>
    <w:rsid w:val="008E2594"/>
    <w:rsid w:val="00903EDE"/>
    <w:rsid w:val="0090474F"/>
    <w:rsid w:val="009263C5"/>
    <w:rsid w:val="00926C6F"/>
    <w:rsid w:val="009321A5"/>
    <w:rsid w:val="0093680E"/>
    <w:rsid w:val="009433E7"/>
    <w:rsid w:val="00943D26"/>
    <w:rsid w:val="00944B7C"/>
    <w:rsid w:val="00954AE8"/>
    <w:rsid w:val="00957B05"/>
    <w:rsid w:val="009B456E"/>
    <w:rsid w:val="009E23C3"/>
    <w:rsid w:val="009E338E"/>
    <w:rsid w:val="009E40F7"/>
    <w:rsid w:val="00A225F3"/>
    <w:rsid w:val="00A84D54"/>
    <w:rsid w:val="00AF2044"/>
    <w:rsid w:val="00B27D57"/>
    <w:rsid w:val="00B6113B"/>
    <w:rsid w:val="00B86519"/>
    <w:rsid w:val="00BA0AD4"/>
    <w:rsid w:val="00BA2D78"/>
    <w:rsid w:val="00BD0FC7"/>
    <w:rsid w:val="00C10454"/>
    <w:rsid w:val="00C161BF"/>
    <w:rsid w:val="00C3088B"/>
    <w:rsid w:val="00C533B9"/>
    <w:rsid w:val="00CC40D1"/>
    <w:rsid w:val="00CD070D"/>
    <w:rsid w:val="00CF153E"/>
    <w:rsid w:val="00D10932"/>
    <w:rsid w:val="00D10CFD"/>
    <w:rsid w:val="00DA5DA9"/>
    <w:rsid w:val="00DD318C"/>
    <w:rsid w:val="00E40289"/>
    <w:rsid w:val="00E91571"/>
    <w:rsid w:val="00EB2B84"/>
    <w:rsid w:val="00EB310F"/>
    <w:rsid w:val="00EC4C46"/>
    <w:rsid w:val="00ED0820"/>
    <w:rsid w:val="00ED29F5"/>
    <w:rsid w:val="00EE5D7D"/>
    <w:rsid w:val="00EF4C88"/>
    <w:rsid w:val="00F06661"/>
    <w:rsid w:val="00F36E98"/>
    <w:rsid w:val="00F776E5"/>
    <w:rsid w:val="00F77A01"/>
    <w:rsid w:val="00F916EA"/>
    <w:rsid w:val="00F97A63"/>
    <w:rsid w:val="00FA01C9"/>
    <w:rsid w:val="00FB3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43128"/>
  <w15:chartTrackingRefBased/>
  <w15:docId w15:val="{E9F6A7E7-7C4E-481C-8B3A-7D097C98A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68B"/>
    <w:pPr>
      <w:widowControl w:val="0"/>
      <w:autoSpaceDE w:val="0"/>
      <w:autoSpaceDN w:val="0"/>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6016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6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6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6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6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6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6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6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6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6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6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6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6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6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68B"/>
    <w:rPr>
      <w:rFonts w:eastAsiaTheme="majorEastAsia" w:cstheme="majorBidi"/>
      <w:color w:val="272727" w:themeColor="text1" w:themeTint="D8"/>
    </w:rPr>
  </w:style>
  <w:style w:type="paragraph" w:styleId="Title">
    <w:name w:val="Title"/>
    <w:basedOn w:val="Normal"/>
    <w:next w:val="Normal"/>
    <w:link w:val="TitleChar"/>
    <w:uiPriority w:val="10"/>
    <w:qFormat/>
    <w:rsid w:val="006016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68B"/>
    <w:pPr>
      <w:spacing w:before="160"/>
      <w:jc w:val="center"/>
    </w:pPr>
    <w:rPr>
      <w:i/>
      <w:iCs/>
      <w:color w:val="404040" w:themeColor="text1" w:themeTint="BF"/>
    </w:rPr>
  </w:style>
  <w:style w:type="character" w:customStyle="1" w:styleId="QuoteChar">
    <w:name w:val="Quote Char"/>
    <w:basedOn w:val="DefaultParagraphFont"/>
    <w:link w:val="Quote"/>
    <w:uiPriority w:val="29"/>
    <w:rsid w:val="0060168B"/>
    <w:rPr>
      <w:i/>
      <w:iCs/>
      <w:color w:val="404040" w:themeColor="text1" w:themeTint="BF"/>
    </w:rPr>
  </w:style>
  <w:style w:type="paragraph" w:styleId="ListParagraph">
    <w:name w:val="List Paragraph"/>
    <w:basedOn w:val="Normal"/>
    <w:uiPriority w:val="34"/>
    <w:qFormat/>
    <w:rsid w:val="0060168B"/>
    <w:pPr>
      <w:ind w:left="720"/>
      <w:contextualSpacing/>
    </w:pPr>
  </w:style>
  <w:style w:type="character" w:styleId="IntenseEmphasis">
    <w:name w:val="Intense Emphasis"/>
    <w:basedOn w:val="DefaultParagraphFont"/>
    <w:uiPriority w:val="21"/>
    <w:qFormat/>
    <w:rsid w:val="0060168B"/>
    <w:rPr>
      <w:i/>
      <w:iCs/>
      <w:color w:val="2F5496" w:themeColor="accent1" w:themeShade="BF"/>
    </w:rPr>
  </w:style>
  <w:style w:type="paragraph" w:styleId="IntenseQuote">
    <w:name w:val="Intense Quote"/>
    <w:basedOn w:val="Normal"/>
    <w:next w:val="Normal"/>
    <w:link w:val="IntenseQuoteChar"/>
    <w:uiPriority w:val="30"/>
    <w:qFormat/>
    <w:rsid w:val="006016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68B"/>
    <w:rPr>
      <w:i/>
      <w:iCs/>
      <w:color w:val="2F5496" w:themeColor="accent1" w:themeShade="BF"/>
    </w:rPr>
  </w:style>
  <w:style w:type="character" w:styleId="IntenseReference">
    <w:name w:val="Intense Reference"/>
    <w:basedOn w:val="DefaultParagraphFont"/>
    <w:uiPriority w:val="32"/>
    <w:qFormat/>
    <w:rsid w:val="0060168B"/>
    <w:rPr>
      <w:b/>
      <w:bCs/>
      <w:smallCaps/>
      <w:color w:val="2F5496" w:themeColor="accent1" w:themeShade="BF"/>
      <w:spacing w:val="5"/>
    </w:rPr>
  </w:style>
  <w:style w:type="table" w:customStyle="1" w:styleId="TableNormal1">
    <w:name w:val="Table Normal1"/>
    <w:uiPriority w:val="2"/>
    <w:semiHidden/>
    <w:unhideWhenUsed/>
    <w:qFormat/>
    <w:rsid w:val="0060168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168B"/>
  </w:style>
  <w:style w:type="paragraph" w:styleId="BodyText">
    <w:name w:val="Body Text"/>
    <w:basedOn w:val="Normal"/>
    <w:link w:val="BodyTextChar"/>
    <w:uiPriority w:val="1"/>
    <w:qFormat/>
    <w:rsid w:val="005245F3"/>
    <w:rPr>
      <w:b/>
      <w:bCs/>
      <w:i/>
      <w:iCs/>
      <w:sz w:val="24"/>
      <w:szCs w:val="24"/>
    </w:rPr>
  </w:style>
  <w:style w:type="character" w:customStyle="1" w:styleId="BodyTextChar">
    <w:name w:val="Body Text Char"/>
    <w:basedOn w:val="DefaultParagraphFont"/>
    <w:link w:val="BodyText"/>
    <w:uiPriority w:val="1"/>
    <w:rsid w:val="005245F3"/>
    <w:rPr>
      <w:rFonts w:ascii="Times New Roman" w:eastAsia="Times New Roman" w:hAnsi="Times New Roman" w:cs="Times New Roman"/>
      <w:b/>
      <w:bCs/>
      <w:i/>
      <w:iCs/>
      <w:kern w:val="0"/>
      <w:sz w:val="24"/>
      <w:szCs w:val="24"/>
      <w:lang w:val="ro-RO"/>
      <w14:ligatures w14:val="none"/>
    </w:rPr>
  </w:style>
  <w:style w:type="table" w:styleId="TableGrid">
    <w:name w:val="Table Grid"/>
    <w:basedOn w:val="TableNormal"/>
    <w:uiPriority w:val="39"/>
    <w:rsid w:val="005245F3"/>
    <w:pPr>
      <w:spacing w:after="0" w:line="240" w:lineRule="auto"/>
    </w:pPr>
    <w:rPr>
      <w:rFonts w:eastAsiaTheme="minorEastAsia"/>
      <w:kern w:val="0"/>
      <w:sz w:val="24"/>
      <w:szCs w:val="24"/>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7E76"/>
    <w:pPr>
      <w:tabs>
        <w:tab w:val="center" w:pos="4677"/>
        <w:tab w:val="right" w:pos="9355"/>
      </w:tabs>
    </w:pPr>
  </w:style>
  <w:style w:type="character" w:customStyle="1" w:styleId="HeaderChar">
    <w:name w:val="Header Char"/>
    <w:basedOn w:val="DefaultParagraphFont"/>
    <w:link w:val="Header"/>
    <w:uiPriority w:val="99"/>
    <w:rsid w:val="00177E76"/>
    <w:rPr>
      <w:rFonts w:ascii="Times New Roman" w:eastAsia="Times New Roman" w:hAnsi="Times New Roman" w:cs="Times New Roman"/>
      <w:kern w:val="0"/>
      <w:lang w:val="ro-RO"/>
      <w14:ligatures w14:val="none"/>
    </w:rPr>
  </w:style>
  <w:style w:type="paragraph" w:styleId="Footer">
    <w:name w:val="footer"/>
    <w:basedOn w:val="Normal"/>
    <w:link w:val="FooterChar"/>
    <w:uiPriority w:val="99"/>
    <w:unhideWhenUsed/>
    <w:rsid w:val="00177E76"/>
    <w:pPr>
      <w:tabs>
        <w:tab w:val="center" w:pos="4677"/>
        <w:tab w:val="right" w:pos="9355"/>
      </w:tabs>
    </w:pPr>
  </w:style>
  <w:style w:type="character" w:customStyle="1" w:styleId="FooterChar">
    <w:name w:val="Footer Char"/>
    <w:basedOn w:val="DefaultParagraphFont"/>
    <w:link w:val="Footer"/>
    <w:uiPriority w:val="99"/>
    <w:rsid w:val="00177E76"/>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88F1-62F3-44B9-8CA4-6033E03C8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14</Pages>
  <Words>4850</Words>
  <Characters>28133</Characters>
  <Application>Microsoft Office Word</Application>
  <DocSecurity>0</DocSecurity>
  <Lines>234</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2026-07-02T11:48:00Z</cp:lastPrinted>
  <dcterms:created xsi:type="dcterms:W3CDTF">2026-08-04T11:24:00Z</dcterms:created>
  <dcterms:modified xsi:type="dcterms:W3CDTF">2026-08-13T04:41:00Z</dcterms:modified>
</cp:coreProperties>
</file>