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9B8C72A" w:rsidR="006B2699" w:rsidRDefault="009621F6">
      <w:pPr>
        <w:widowControl w:val="0"/>
        <w:pBdr>
          <w:top w:val="nil"/>
          <w:left w:val="nil"/>
          <w:bottom w:val="nil"/>
          <w:right w:val="nil"/>
          <w:between w:val="nil"/>
        </w:pBdr>
        <w:spacing w:line="360" w:lineRule="auto"/>
        <w:ind w:firstLine="851"/>
        <w:jc w:val="right"/>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UE</w:t>
      </w:r>
    </w:p>
    <w:p w14:paraId="00000002" w14:textId="77777777" w:rsidR="006B2699" w:rsidRDefault="009621F6">
      <w:pPr>
        <w:widowControl w:val="0"/>
        <w:pBdr>
          <w:top w:val="nil"/>
          <w:left w:val="nil"/>
          <w:bottom w:val="nil"/>
          <w:right w:val="nil"/>
          <w:between w:val="nil"/>
        </w:pBdr>
        <w:spacing w:line="360" w:lineRule="auto"/>
        <w:ind w:firstLine="851"/>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Proiect</w:t>
      </w:r>
    </w:p>
    <w:p w14:paraId="00000003" w14:textId="77777777" w:rsidR="006B2699" w:rsidRDefault="006B2699">
      <w:pPr>
        <w:widowControl w:val="0"/>
        <w:pBdr>
          <w:top w:val="nil"/>
          <w:left w:val="nil"/>
          <w:bottom w:val="nil"/>
          <w:right w:val="nil"/>
          <w:between w:val="nil"/>
        </w:pBdr>
        <w:spacing w:line="360" w:lineRule="auto"/>
        <w:ind w:firstLine="851"/>
        <w:jc w:val="center"/>
        <w:rPr>
          <w:rFonts w:ascii="Times New Roman" w:eastAsia="Times New Roman" w:hAnsi="Times New Roman" w:cs="Times New Roman"/>
          <w:b/>
          <w:bCs/>
          <w:sz w:val="28"/>
          <w:szCs w:val="28"/>
        </w:rPr>
      </w:pPr>
    </w:p>
    <w:p w14:paraId="00000004" w14:textId="77777777" w:rsidR="006B2699" w:rsidRDefault="009621F6">
      <w:pPr>
        <w:widowControl w:val="0"/>
        <w:pBdr>
          <w:top w:val="nil"/>
          <w:left w:val="nil"/>
          <w:bottom w:val="nil"/>
          <w:right w:val="nil"/>
          <w:between w:val="nil"/>
        </w:pBdr>
        <w:spacing w:line="360" w:lineRule="auto"/>
        <w:ind w:firstLine="85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 E G E</w:t>
      </w:r>
    </w:p>
    <w:p w14:paraId="00000005" w14:textId="77777777" w:rsidR="006B2699" w:rsidRDefault="009621F6">
      <w:pPr>
        <w:widowControl w:val="0"/>
        <w:pBdr>
          <w:top w:val="nil"/>
          <w:left w:val="nil"/>
          <w:bottom w:val="nil"/>
          <w:right w:val="nil"/>
          <w:between w:val="nil"/>
        </w:pBdr>
        <w:spacing w:line="360" w:lineRule="auto"/>
        <w:ind w:firstLine="85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pentru modificarea unor acte normative (anumite aspecte ale dreptului societăților comerciale)</w:t>
      </w:r>
    </w:p>
    <w:p w14:paraId="00000006" w14:textId="77777777" w:rsidR="006B2699" w:rsidRDefault="006B269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b/>
          <w:bCs/>
          <w:sz w:val="28"/>
          <w:szCs w:val="28"/>
        </w:rPr>
      </w:pPr>
    </w:p>
    <w:p w14:paraId="00000007"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Parlamentul adoptă prezenta lege organică.</w:t>
      </w:r>
    </w:p>
    <w:p w14:paraId="00000008" w14:textId="77777777" w:rsidR="006B2699" w:rsidRDefault="006B269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b/>
          <w:bCs/>
          <w:sz w:val="28"/>
          <w:szCs w:val="28"/>
        </w:rPr>
      </w:pPr>
    </w:p>
    <w:p w14:paraId="0000000A" w14:textId="3568D2FC" w:rsidR="006B2699" w:rsidRDefault="009621F6" w:rsidP="005A2D88">
      <w:pPr>
        <w:widowControl w:val="0"/>
        <w:pBdr>
          <w:top w:val="nil"/>
          <w:left w:val="nil"/>
          <w:bottom w:val="nil"/>
          <w:right w:val="nil"/>
          <w:between w:val="nil"/>
        </w:pBdr>
        <w:spacing w:line="360" w:lineRule="auto"/>
        <w:ind w:firstLine="851"/>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Prezenta lege transpune parțial (art. 12 alin. (5), 13 alin. (1) lit. d) și e), 13a alin. (4) și (6), 13b alin. (4), 13c alin. (4), 13f, 13g alin. (1), (3) și (7), 13h, 13i alin. (1), 13j alin. (5), 14 lit. d) pct. i), 15 alin. (1), 16 alin. (1), (3) și (6), 16a alin. (1) și (4), 17 alin. (1), 18, 19, 20, 21, 22, 24, 26, 26a alin. (6), 27, 28a alin. (7), 28c, 29, 30, 30a, 31, 32, 33, 34, 35, 37, 38, 39, 41, 42, 48 alin. (3), 49 alin. (3), 56 alin. (2), 57, 59 alin. (2) și (3), 60 alin. (1) și (2), 61, 62, 63, 68, 70 alin. (2), 71, 72 alin. (3) și (4), 73, 80 alin. (1), 82, 83, 84 alin. (3), 86h alin. (3), 88, 92 alin. (2), 93, 95 alin. (1), 97 alin. (4), 98, 102, 105 alin. (2), 106, 107, 108 alin. (1) lit. e), 113, 114, 115, 138, 141 alin. (2), 142, 145, 151 alin. (2), 152, 153 alin. (1) lit. e), 160h alin. (3)) din 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p>
    <w:p w14:paraId="0000000B" w14:textId="1172DD33"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Art. I. </w:t>
      </w:r>
      <w:r>
        <w:rPr>
          <w:rFonts w:ascii="Times New Roman" w:eastAsia="Times New Roman" w:hAnsi="Times New Roman" w:cs="Times New Roman"/>
          <w:sz w:val="28"/>
          <w:szCs w:val="28"/>
        </w:rPr>
        <w:t>– Legea nr. 1134/1997 privind societățile pe acțiuni (republicată în Monitorul Oficial al Republicii Moldova, 2020, nr. 372–382, art. 341), cu modificările ulterioare, se modifică după cum urmează:</w:t>
      </w:r>
    </w:p>
    <w:p w14:paraId="0000000C"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1. </w:t>
      </w:r>
      <w:r>
        <w:rPr>
          <w:rFonts w:ascii="Times New Roman" w:eastAsia="Times New Roman" w:hAnsi="Times New Roman" w:cs="Times New Roman"/>
          <w:color w:val="000000"/>
          <w:sz w:val="28"/>
          <w:szCs w:val="28"/>
        </w:rPr>
        <w:t>Clauza de armonizare se completează cu textul:</w:t>
      </w:r>
    </w:p>
    <w:p w14:paraId="0000000D" w14:textId="46E5BE46"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parțial (art. 13i, 14 lit. d), 15, 26, 27, 48 alin. (3), 49 alin. (3), 57, 59 alin. (2) și (3), 60 alin. (1) și (2), 61, 62, 63, 68, 70 alin. (2), 71, 72 alin. (3) și (4), 73, 80 </w:t>
      </w:r>
      <w:r>
        <w:rPr>
          <w:rFonts w:ascii="Times New Roman" w:eastAsia="Times New Roman" w:hAnsi="Times New Roman" w:cs="Times New Roman"/>
          <w:sz w:val="28"/>
          <w:szCs w:val="28"/>
        </w:rPr>
        <w:lastRenderedPageBreak/>
        <w:t>alin. (1), 82, 83, 84 alin. (3), 86h alin. (3), 88, 92 alin. (2), 93, 95 alin. (1), 97 alin. (4), 98, 102, 105 alin. (2), 106, 113, 114, 115, 138, 141 alin. (2), 142, 145, 151 alin. (2), 152) din 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r w:rsidR="0047252C">
        <w:rPr>
          <w:rFonts w:ascii="Times New Roman" w:eastAsia="Times New Roman" w:hAnsi="Times New Roman" w:cs="Times New Roman"/>
          <w:sz w:val="28"/>
          <w:szCs w:val="28"/>
        </w:rPr>
        <w:t>.</w:t>
      </w:r>
    </w:p>
    <w:p w14:paraId="0000000E" w14:textId="77777777" w:rsidR="006B2699" w:rsidRDefault="009621F6">
      <w:pPr>
        <w:widowControl w:val="0"/>
        <w:pBdr>
          <w:top w:val="nil"/>
          <w:left w:val="nil"/>
          <w:bottom w:val="nil"/>
          <w:right w:val="nil"/>
          <w:between w:val="nil"/>
        </w:pBdr>
        <w:spacing w:line="360" w:lineRule="auto"/>
        <w:ind w:right="64"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2. </w:t>
      </w:r>
      <w:r>
        <w:rPr>
          <w:rFonts w:ascii="Times New Roman" w:eastAsia="Times New Roman" w:hAnsi="Times New Roman" w:cs="Times New Roman"/>
          <w:color w:val="000000"/>
          <w:sz w:val="28"/>
          <w:szCs w:val="28"/>
        </w:rPr>
        <w:t>Articolul 3:</w:t>
      </w:r>
    </w:p>
    <w:p w14:paraId="0000000F" w14:textId="77777777"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la alineatul (8), enunțul „Orice act și orice scrisoare care provine de la societate va cuprinde denumirea ei, forma juridică de organizare, sediul, numărul înregistrării de stat, mărimea capitalului social și numele conducătorului.” se exclude;</w:t>
      </w:r>
    </w:p>
    <w:p w14:paraId="00000010" w14:textId="77777777"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se completează cu alineat</w:t>
      </w:r>
      <w:r>
        <w:rPr>
          <w:rFonts w:ascii="Times New Roman" w:eastAsia="Times New Roman" w:hAnsi="Times New Roman" w:cs="Times New Roman"/>
          <w:sz w:val="28"/>
          <w:szCs w:val="28"/>
        </w:rPr>
        <w:t>ele</w:t>
      </w:r>
      <w:r>
        <w:rPr>
          <w:rFonts w:ascii="Times New Roman" w:eastAsia="Times New Roman" w:hAnsi="Times New Roman" w:cs="Times New Roman"/>
          <w:color w:val="000000"/>
          <w:sz w:val="28"/>
          <w:szCs w:val="28"/>
        </w:rPr>
        <w:t xml:space="preserve"> (9) și (10) cu următorul cuprins:</w:t>
      </w:r>
    </w:p>
    <w:p w14:paraId="00000011" w14:textId="7449A844"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Societatea este obligată să menționeze în </w:t>
      </w:r>
      <w:r>
        <w:rPr>
          <w:rFonts w:ascii="Times New Roman" w:eastAsia="Times New Roman" w:hAnsi="Times New Roman" w:cs="Times New Roman"/>
          <w:sz w:val="28"/>
          <w:szCs w:val="28"/>
        </w:rPr>
        <w:t>scrisorile comerciale emise de</w:t>
      </w:r>
      <w:r>
        <w:rPr>
          <w:rFonts w:ascii="Times New Roman" w:eastAsia="Times New Roman" w:hAnsi="Times New Roman" w:cs="Times New Roman"/>
          <w:color w:val="000000"/>
          <w:sz w:val="28"/>
          <w:szCs w:val="28"/>
        </w:rPr>
        <w:t xml:space="preserve"> aceasta:</w:t>
      </w:r>
    </w:p>
    <w:p w14:paraId="00000012" w14:textId="77777777"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registrul în care este înregistrată în Republica Moldova;</w:t>
      </w:r>
    </w:p>
    <w:p w14:paraId="00000013" w14:textId="77777777"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numărul de identificare de stat în registrul în cauză;</w:t>
      </w:r>
    </w:p>
    <w:p w14:paraId="00000014" w14:textId="77777777"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denumirea;</w:t>
      </w:r>
    </w:p>
    <w:p w14:paraId="00000015" w14:textId="77777777"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forma de organizare juridică;</w:t>
      </w:r>
    </w:p>
    <w:p w14:paraId="00000017" w14:textId="76C14C2F" w:rsidR="006B2699" w:rsidRDefault="009621F6" w:rsidP="00052580">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 sediul;</w:t>
      </w:r>
    </w:p>
    <w:p w14:paraId="00000018" w14:textId="6BE09F48"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f</w:t>
      </w:r>
      <w:r>
        <w:rPr>
          <w:rFonts w:ascii="Times New Roman" w:eastAsia="Times New Roman" w:hAnsi="Times New Roman" w:cs="Times New Roman"/>
          <w:color w:val="000000"/>
          <w:sz w:val="28"/>
          <w:szCs w:val="28"/>
        </w:rPr>
        <w:t>) după caz, faptul că societatea este în dizolvare sau în lichidare.</w:t>
      </w:r>
    </w:p>
    <w:p w14:paraId="00000019" w14:textId="77777777" w:rsidR="006B2699" w:rsidRPr="00A210EA"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În sensul alin. (9), scrisoare comercială este scrisoarea adresată de societate unui destinatar determinat (inclusiv un formular de comandă, o ofertă, o factură comercială), întocmită pe suport de hârtie sau în formă electronică.</w:t>
      </w:r>
    </w:p>
    <w:p w14:paraId="0000001A" w14:textId="351A2359"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Dacă deține o pagină web proprie, societatea este obligată să se asigure că pagina web furnizează cel puțin informațiile menționate la alin. (9). </w:t>
      </w:r>
      <w:r>
        <w:rPr>
          <w:rFonts w:ascii="Times New Roman" w:eastAsia="Times New Roman" w:hAnsi="Times New Roman" w:cs="Times New Roman"/>
          <w:sz w:val="28"/>
          <w:szCs w:val="28"/>
        </w:rPr>
        <w:t>Informațiile de pe pagina web trebuie actualizate în termen de 30 de zile de la data intervenirii modificărilor</w:t>
      </w:r>
      <w:r>
        <w:rPr>
          <w:rFonts w:ascii="Times New Roman" w:eastAsia="Times New Roman" w:hAnsi="Times New Roman" w:cs="Times New Roman"/>
          <w:color w:val="000000"/>
          <w:sz w:val="28"/>
          <w:szCs w:val="28"/>
        </w:rPr>
        <w:t>.”</w:t>
      </w:r>
      <w:r w:rsidR="0047252C">
        <w:rPr>
          <w:rFonts w:ascii="Times New Roman" w:eastAsia="Times New Roman" w:hAnsi="Times New Roman" w:cs="Times New Roman"/>
          <w:color w:val="000000"/>
          <w:sz w:val="28"/>
          <w:szCs w:val="28"/>
        </w:rPr>
        <w:t>.</w:t>
      </w:r>
    </w:p>
    <w:p w14:paraId="0000001B" w14:textId="70948F39"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Pr>
          <w:rFonts w:ascii="Times New Roman" w:eastAsia="Times New Roman" w:hAnsi="Times New Roman" w:cs="Times New Roman"/>
          <w:color w:val="000000"/>
          <w:sz w:val="28"/>
          <w:szCs w:val="28"/>
        </w:rPr>
        <w:t xml:space="preserve"> Articolul 8 se completează cu alineatele (5)–(8) cu următorul cuprins:</w:t>
      </w:r>
    </w:p>
    <w:p w14:paraId="0000001C" w14:textId="77777777"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 Calitatea de membru al consiliului, al organului executiv, al comisiei de cenzori sau al comitetului de audit al societății se dobândește din data înregistrării persoanei în această calitate în registrul de stat al persoanelor juridice. Din aceeași dată începe să curgă termenul mandatului acestei persoane.</w:t>
      </w:r>
    </w:p>
    <w:p w14:paraId="0000001D" w14:textId="19281A8E"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Organul executiv și, după caz, persoana împuternicită de adunarea generală a acționarilor sau de consiliul societății sunt obligate să asigure că, în termen de 30 de zile, societatea solicită înregistrarea modificării datelor în registrul de stat al persoanelor juridice în legătură cu numirea/alegerea în funcție ori încetarea împuternicirilor de membru al consiliului, al organului executiv, al comisiei de cenzori sau al comitetului de audit al societății în temeiul prezentei legi.</w:t>
      </w:r>
    </w:p>
    <w:p w14:paraId="0000001E" w14:textId="328F6D83"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(7) </w:t>
      </w:r>
      <w:r>
        <w:rPr>
          <w:rFonts w:ascii="Times New Roman" w:eastAsia="Times New Roman" w:hAnsi="Times New Roman" w:cs="Times New Roman"/>
          <w:color w:val="000000"/>
          <w:sz w:val="28"/>
          <w:szCs w:val="28"/>
        </w:rPr>
        <w:t>În cazul în care</w:t>
      </w:r>
      <w:r>
        <w:rPr>
          <w:rFonts w:ascii="Times New Roman" w:eastAsia="Times New Roman" w:hAnsi="Times New Roman" w:cs="Times New Roman"/>
          <w:sz w:val="28"/>
          <w:szCs w:val="28"/>
        </w:rPr>
        <w:t xml:space="preserve"> obligația prevăzută la alin. (6) nu este îndeplinită în termen, aceasta </w:t>
      </w:r>
      <w:r>
        <w:rPr>
          <w:rFonts w:ascii="Times New Roman" w:eastAsia="Times New Roman" w:hAnsi="Times New Roman" w:cs="Times New Roman"/>
          <w:color w:val="000000"/>
          <w:sz w:val="28"/>
          <w:szCs w:val="28"/>
        </w:rPr>
        <w:t xml:space="preserve">revine și celorlalte organe de conducere și organe de control ale societății, aflate în funcțiune </w:t>
      </w:r>
      <w:r>
        <w:rPr>
          <w:rFonts w:ascii="Times New Roman" w:eastAsia="Times New Roman" w:hAnsi="Times New Roman" w:cs="Times New Roman"/>
          <w:sz w:val="28"/>
          <w:szCs w:val="28"/>
        </w:rPr>
        <w:t>(cu excepția adunării generale a acționarilor)</w:t>
      </w:r>
      <w:r>
        <w:rPr>
          <w:rFonts w:ascii="Times New Roman" w:eastAsia="Times New Roman" w:hAnsi="Times New Roman" w:cs="Times New Roman"/>
          <w:color w:val="000000"/>
          <w:sz w:val="28"/>
          <w:szCs w:val="28"/>
        </w:rPr>
        <w:t xml:space="preserve">, iar în lipsa acestora, persoanelor numite/alese în funcție în respectivele </w:t>
      </w:r>
      <w:r>
        <w:rPr>
          <w:rFonts w:ascii="Times New Roman" w:eastAsia="Times New Roman" w:hAnsi="Times New Roman" w:cs="Times New Roman"/>
          <w:sz w:val="28"/>
          <w:szCs w:val="28"/>
        </w:rPr>
        <w:t xml:space="preserve">organe </w:t>
      </w:r>
      <w:r>
        <w:rPr>
          <w:rFonts w:ascii="Times New Roman" w:eastAsia="Times New Roman" w:hAnsi="Times New Roman" w:cs="Times New Roman"/>
          <w:color w:val="000000"/>
          <w:sz w:val="28"/>
          <w:szCs w:val="28"/>
        </w:rPr>
        <w:t>ale societății.</w:t>
      </w:r>
    </w:p>
    <w:p w14:paraId="0000001F" w14:textId="46CAE320"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(8) </w:t>
      </w:r>
      <w:r>
        <w:rPr>
          <w:rFonts w:ascii="Times New Roman" w:eastAsia="Times New Roman" w:hAnsi="Times New Roman" w:cs="Times New Roman"/>
          <w:color w:val="000000"/>
          <w:sz w:val="28"/>
          <w:szCs w:val="28"/>
        </w:rPr>
        <w:t>Obligația prevăzută la alin. (7) trebuie îndeplinită în terme</w:t>
      </w:r>
      <w:r>
        <w:rPr>
          <w:rFonts w:ascii="Times New Roman" w:eastAsia="Times New Roman" w:hAnsi="Times New Roman" w:cs="Times New Roman"/>
          <w:sz w:val="28"/>
          <w:szCs w:val="28"/>
        </w:rPr>
        <w:t>n de 30 de zile din momentul în care persoana obligată a aflat sau trebuia în mod rezonabil să afle despre neîndeplinirea obligației prevăzute la alin. (6).</w:t>
      </w:r>
      <w:r>
        <w:rPr>
          <w:rFonts w:ascii="Times New Roman" w:eastAsia="Times New Roman" w:hAnsi="Times New Roman" w:cs="Times New Roman"/>
          <w:color w:val="000000"/>
          <w:sz w:val="28"/>
          <w:szCs w:val="28"/>
        </w:rPr>
        <w:t>”</w:t>
      </w:r>
      <w:r w:rsidR="0047252C">
        <w:rPr>
          <w:rFonts w:ascii="Times New Roman" w:eastAsia="Times New Roman" w:hAnsi="Times New Roman" w:cs="Times New Roman"/>
          <w:color w:val="000000"/>
          <w:sz w:val="28"/>
          <w:szCs w:val="28"/>
        </w:rPr>
        <w:t>.</w:t>
      </w:r>
    </w:p>
    <w:p w14:paraId="00000020" w14:textId="77777777"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4.</w:t>
      </w:r>
      <w:r>
        <w:rPr>
          <w:rFonts w:ascii="Times New Roman" w:eastAsia="Times New Roman" w:hAnsi="Times New Roman" w:cs="Times New Roman"/>
          <w:color w:val="000000"/>
          <w:sz w:val="28"/>
          <w:szCs w:val="28"/>
        </w:rPr>
        <w:t xml:space="preserve"> Articolul 9 </w:t>
      </w:r>
      <w:r>
        <w:rPr>
          <w:rFonts w:ascii="Times New Roman" w:eastAsia="Times New Roman" w:hAnsi="Times New Roman" w:cs="Times New Roman"/>
          <w:sz w:val="28"/>
          <w:szCs w:val="28"/>
        </w:rPr>
        <w:t>va avea următorul cuprins:</w:t>
      </w:r>
    </w:p>
    <w:p w14:paraId="00000021" w14:textId="43690FB5"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„Articolul 9. Sucursalele societății</w:t>
      </w:r>
    </w:p>
    <w:p w14:paraId="00000022" w14:textId="308C79C8" w:rsidR="006B2699" w:rsidRDefault="009621F6">
      <w:pPr>
        <w:numPr>
          <w:ilvl w:val="0"/>
          <w:numId w:val="1"/>
        </w:numPr>
        <w:pBdr>
          <w:top w:val="nil"/>
          <w:left w:val="nil"/>
          <w:bottom w:val="nil"/>
          <w:right w:val="nil"/>
          <w:between w:val="nil"/>
        </w:pBdr>
        <w:spacing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Societatea este în drept să deschidă sucursale și alte subdiviziuni în Republica Moldova în conformitate cu prezenta lege și cu alte acte legislative, iar în străinătate – și în conformitate cu legislația statului străin, dacă acordul internațional la care Republica Moldova este parte nu prevede altfel.</w:t>
      </w:r>
    </w:p>
    <w:p w14:paraId="00000023" w14:textId="1828BE22" w:rsidR="006B2699" w:rsidRDefault="009621F6">
      <w:pPr>
        <w:numPr>
          <w:ilvl w:val="0"/>
          <w:numId w:val="1"/>
        </w:numPr>
        <w:pBdr>
          <w:top w:val="nil"/>
          <w:left w:val="nil"/>
          <w:bottom w:val="nil"/>
          <w:right w:val="nil"/>
          <w:between w:val="nil"/>
        </w:pBdr>
        <w:spacing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Societatea înzestrează sucursala cu bunuri care figurează în inventarul societății, iar bunurile sucursalei – și în inventarul separat al sucursalei.</w:t>
      </w:r>
    </w:p>
    <w:p w14:paraId="00000024" w14:textId="6E12D4F9" w:rsidR="006B2699" w:rsidRDefault="009621F6">
      <w:pPr>
        <w:numPr>
          <w:ilvl w:val="0"/>
          <w:numId w:val="1"/>
        </w:numPr>
        <w:pBdr>
          <w:top w:val="nil"/>
          <w:left w:val="nil"/>
          <w:bottom w:val="nil"/>
          <w:right w:val="nil"/>
          <w:between w:val="nil"/>
        </w:pBdr>
        <w:spacing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Sucursala nu este persoană juridică și acționează în numele societății în baza regulamentelor aprobate de societate. De activitatea sucursalei răspunde societatea care a înființat-o.</w:t>
      </w:r>
    </w:p>
    <w:p w14:paraId="00000025" w14:textId="70781BA3" w:rsidR="006B2699" w:rsidRDefault="009621F6">
      <w:pPr>
        <w:numPr>
          <w:ilvl w:val="0"/>
          <w:numId w:val="1"/>
        </w:numPr>
        <w:pBdr>
          <w:top w:val="nil"/>
          <w:left w:val="nil"/>
          <w:bottom w:val="nil"/>
          <w:right w:val="nil"/>
          <w:between w:val="nil"/>
        </w:pBdr>
        <w:spacing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Conducătorul sucursalei își exercită atribuțiile în temeiul regulamentului sucursalei aprobat de societate și al mandatului eliberat de societate.”</w:t>
      </w:r>
      <w:r w:rsidR="0047252C">
        <w:rPr>
          <w:rFonts w:ascii="Times New Roman" w:eastAsia="Times New Roman" w:hAnsi="Times New Roman" w:cs="Times New Roman"/>
          <w:sz w:val="28"/>
          <w:szCs w:val="28"/>
        </w:rPr>
        <w:t>.</w:t>
      </w:r>
    </w:p>
    <w:p w14:paraId="00000026" w14:textId="63813E41"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5.</w:t>
      </w:r>
      <w:r>
        <w:rPr>
          <w:rFonts w:ascii="Times New Roman" w:eastAsia="Times New Roman" w:hAnsi="Times New Roman" w:cs="Times New Roman"/>
          <w:color w:val="000000"/>
          <w:sz w:val="28"/>
          <w:szCs w:val="28"/>
        </w:rPr>
        <w:t xml:space="preserve"> La articolul 33, alineatul (1), litera p) cuvintele „filialelor și reprezentanțelor” se substituie cu cuvântul „sucursalelor”</w:t>
      </w:r>
      <w:r w:rsidR="0047252C">
        <w:rPr>
          <w:rFonts w:ascii="Times New Roman" w:eastAsia="Times New Roman" w:hAnsi="Times New Roman" w:cs="Times New Roman"/>
          <w:color w:val="000000"/>
          <w:sz w:val="28"/>
          <w:szCs w:val="28"/>
        </w:rPr>
        <w:t>.</w:t>
      </w:r>
    </w:p>
    <w:p w14:paraId="00000027" w14:textId="77777777"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6.</w:t>
      </w:r>
      <w:r>
        <w:rPr>
          <w:rFonts w:ascii="Times New Roman" w:eastAsia="Times New Roman" w:hAnsi="Times New Roman" w:cs="Times New Roman"/>
          <w:color w:val="000000"/>
          <w:sz w:val="28"/>
          <w:szCs w:val="28"/>
        </w:rPr>
        <w:t xml:space="preserve"> Articolul 39 se completează cu alineatul (9</w:t>
      </w:r>
      <w:r>
        <w:rPr>
          <w:rFonts w:ascii="Times New Roman" w:eastAsia="Times New Roman" w:hAnsi="Times New Roman" w:cs="Times New Roman"/>
          <w:color w:val="000000"/>
          <w:sz w:val="28"/>
          <w:szCs w:val="28"/>
          <w:vertAlign w:val="superscript"/>
        </w:rPr>
        <w:t>1</w:t>
      </w:r>
      <w:r>
        <w:rPr>
          <w:rFonts w:ascii="Times New Roman" w:eastAsia="Times New Roman" w:hAnsi="Times New Roman" w:cs="Times New Roman"/>
          <w:color w:val="000000"/>
          <w:sz w:val="28"/>
          <w:szCs w:val="28"/>
        </w:rPr>
        <w:t>) cu următorul cuprins:</w:t>
      </w:r>
    </w:p>
    <w:p w14:paraId="0000002A" w14:textId="2B013E6D" w:rsidR="006B2699" w:rsidRDefault="009621F6" w:rsidP="005A2D88">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z w:val="28"/>
          <w:szCs w:val="28"/>
          <w:vertAlign w:val="superscript"/>
        </w:rPr>
        <w:t>1</w:t>
      </w:r>
      <w:r>
        <w:rPr>
          <w:rFonts w:ascii="Times New Roman" w:eastAsia="Times New Roman" w:hAnsi="Times New Roman" w:cs="Times New Roman"/>
          <w:color w:val="000000"/>
          <w:sz w:val="28"/>
          <w:szCs w:val="28"/>
        </w:rPr>
        <w:t xml:space="preserve">) Raportul prevăzut la alin. (8) </w:t>
      </w:r>
      <w:r>
        <w:rPr>
          <w:rFonts w:ascii="Times New Roman" w:eastAsia="Times New Roman" w:hAnsi="Times New Roman" w:cs="Times New Roman"/>
          <w:sz w:val="28"/>
          <w:szCs w:val="28"/>
        </w:rPr>
        <w:t xml:space="preserve">se depune la organul înregistrării de stat în cadrul procedurii de constituire sau, după caz, de majorare a capitalului social și se publică </w:t>
      </w:r>
      <w:r>
        <w:rPr>
          <w:rFonts w:ascii="Times New Roman" w:eastAsia="Times New Roman" w:hAnsi="Times New Roman" w:cs="Times New Roman"/>
          <w:color w:val="000000"/>
          <w:sz w:val="28"/>
          <w:szCs w:val="28"/>
        </w:rPr>
        <w:t>prin registrul de stat al persoanelor juridice.”</w:t>
      </w:r>
      <w:r w:rsidR="0047252C">
        <w:rPr>
          <w:rFonts w:ascii="Times New Roman" w:eastAsia="Times New Roman" w:hAnsi="Times New Roman" w:cs="Times New Roman"/>
          <w:color w:val="000000"/>
          <w:sz w:val="28"/>
          <w:szCs w:val="28"/>
        </w:rPr>
        <w:t>.</w:t>
      </w:r>
    </w:p>
    <w:p w14:paraId="0000002B" w14:textId="34A262CE" w:rsidR="006B2699" w:rsidRDefault="00605DC8">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7</w:t>
      </w:r>
      <w:r w:rsidR="009621F6">
        <w:rPr>
          <w:rFonts w:ascii="Times New Roman" w:eastAsia="Times New Roman" w:hAnsi="Times New Roman" w:cs="Times New Roman"/>
          <w:b/>
          <w:bCs/>
          <w:sz w:val="28"/>
          <w:szCs w:val="28"/>
        </w:rPr>
        <w:t xml:space="preserve">. </w:t>
      </w:r>
      <w:r w:rsidR="009621F6">
        <w:rPr>
          <w:rFonts w:ascii="Times New Roman" w:eastAsia="Times New Roman" w:hAnsi="Times New Roman" w:cs="Times New Roman"/>
          <w:sz w:val="28"/>
          <w:szCs w:val="28"/>
        </w:rPr>
        <w:t>Articolul 48:</w:t>
      </w:r>
    </w:p>
    <w:p w14:paraId="0000002C" w14:textId="77777777" w:rsidR="006B2699" w:rsidRDefault="009621F6">
      <w:pPr>
        <w:widowControl w:val="0"/>
        <w:pBdr>
          <w:top w:val="nil"/>
          <w:left w:val="nil"/>
          <w:bottom w:val="nil"/>
          <w:right w:val="nil"/>
          <w:between w:val="nil"/>
        </w:pBdr>
        <w:spacing w:line="360" w:lineRule="auto"/>
        <w:ind w:right="64"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(3), litera n) va avea următorul cuprins:</w:t>
      </w:r>
    </w:p>
    <w:p w14:paraId="0000002D" w14:textId="283F2368" w:rsidR="006B2699" w:rsidRDefault="009621F6">
      <w:pPr>
        <w:widowControl w:val="0"/>
        <w:pBdr>
          <w:top w:val="nil"/>
          <w:left w:val="nil"/>
          <w:bottom w:val="nil"/>
          <w:right w:val="nil"/>
          <w:between w:val="nil"/>
        </w:pBdr>
        <w:spacing w:line="360" w:lineRule="auto"/>
        <w:ind w:right="64"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 hotărăște cu privire la dizolvarea sau reorganizarea societății (inclusiv cea transfrontalieră), după caz, aprobarea proiectului de reorganizare sau a modificărilor acestuia, precum și aprobarea modificării capitalului social și a statutului societății în legătură cu cele menționate;”</w:t>
      </w:r>
      <w:r w:rsidR="0047252C">
        <w:rPr>
          <w:rFonts w:ascii="Times New Roman" w:eastAsia="Times New Roman" w:hAnsi="Times New Roman" w:cs="Times New Roman"/>
          <w:sz w:val="28"/>
          <w:szCs w:val="28"/>
        </w:rPr>
        <w:t>;</w:t>
      </w:r>
    </w:p>
    <w:p w14:paraId="0000002E" w14:textId="77777777" w:rsidR="006B2699" w:rsidRDefault="009621F6">
      <w:pPr>
        <w:widowControl w:val="0"/>
        <w:pBdr>
          <w:top w:val="nil"/>
          <w:left w:val="nil"/>
          <w:bottom w:val="nil"/>
          <w:right w:val="nil"/>
          <w:between w:val="nil"/>
        </w:pBdr>
        <w:spacing w:line="360" w:lineRule="auto"/>
        <w:ind w:right="64"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(4), litera e) cuvintele „transformarea sau dizolvarea filialelor și reprezentanțelor” se substituie cu cuvintele „închiderea sucursalelor”.</w:t>
      </w:r>
    </w:p>
    <w:p w14:paraId="0000002F" w14:textId="4AFDCAD9" w:rsidR="006B2699" w:rsidRDefault="00605DC8">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8</w:t>
      </w:r>
      <w:r w:rsidR="009621F6">
        <w:rPr>
          <w:rFonts w:ascii="Times New Roman" w:eastAsia="Times New Roman" w:hAnsi="Times New Roman" w:cs="Times New Roman"/>
          <w:b/>
          <w:bCs/>
          <w:sz w:val="28"/>
          <w:szCs w:val="28"/>
        </w:rPr>
        <w:t>.</w:t>
      </w:r>
      <w:r w:rsidR="009621F6">
        <w:rPr>
          <w:rFonts w:ascii="Times New Roman" w:eastAsia="Times New Roman" w:hAnsi="Times New Roman" w:cs="Times New Roman"/>
          <w:sz w:val="28"/>
          <w:szCs w:val="28"/>
        </w:rPr>
        <w:t xml:space="preserve"> Articolul 60:</w:t>
      </w:r>
    </w:p>
    <w:p w14:paraId="00000030" w14:textId="77777777" w:rsidR="006B2699" w:rsidRDefault="009621F6">
      <w:pPr>
        <w:widowControl w:val="0"/>
        <w:pBdr>
          <w:top w:val="nil"/>
          <w:left w:val="nil"/>
          <w:bottom w:val="nil"/>
          <w:right w:val="nil"/>
          <w:between w:val="nil"/>
        </w:pBdr>
        <w:spacing w:line="360" w:lineRule="auto"/>
        <w:ind w:right="64"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(2), litera e) se completează cu enunțul: „Această regulă nu se aplică transformării transfrontaliere a societății.”;</w:t>
      </w:r>
    </w:p>
    <w:p w14:paraId="00000031" w14:textId="69C4A014" w:rsidR="006B2699" w:rsidRDefault="009621F6">
      <w:pPr>
        <w:widowControl w:val="0"/>
        <w:pBdr>
          <w:top w:val="nil"/>
          <w:left w:val="nil"/>
          <w:bottom w:val="nil"/>
          <w:right w:val="nil"/>
          <w:between w:val="nil"/>
        </w:pBdr>
        <w:spacing w:line="360" w:lineRule="auto"/>
        <w:ind w:right="64"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alineatul (3) se completează cu enunțul: „Prin derogare, în cazul chestiunilor prevăzute la art. 48 alin. (3) lit. n), atunci când vizează o transformare transfrontalieră sau o divizare transfrontalieră, statutul societății nu poate prevedea cote mai mari de 90% din voturile reprezentate la adunare.”</w:t>
      </w:r>
      <w:r w:rsidR="0047252C">
        <w:rPr>
          <w:rFonts w:ascii="Times New Roman" w:eastAsia="Times New Roman" w:hAnsi="Times New Roman" w:cs="Times New Roman"/>
          <w:sz w:val="28"/>
          <w:szCs w:val="28"/>
        </w:rPr>
        <w:t>.</w:t>
      </w:r>
    </w:p>
    <w:p w14:paraId="00000032" w14:textId="2971444C" w:rsidR="006B2699" w:rsidRDefault="00605DC8">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9</w:t>
      </w:r>
      <w:r w:rsidR="009621F6">
        <w:rPr>
          <w:rFonts w:ascii="Times New Roman" w:eastAsia="Times New Roman" w:hAnsi="Times New Roman" w:cs="Times New Roman"/>
          <w:b/>
          <w:bCs/>
          <w:sz w:val="28"/>
          <w:szCs w:val="28"/>
        </w:rPr>
        <w:t xml:space="preserve">. </w:t>
      </w:r>
      <w:r w:rsidR="009621F6">
        <w:rPr>
          <w:rFonts w:ascii="Times New Roman" w:eastAsia="Times New Roman" w:hAnsi="Times New Roman" w:cs="Times New Roman"/>
          <w:sz w:val="28"/>
          <w:szCs w:val="28"/>
        </w:rPr>
        <w:t>Articolul 65, alineatul (11) litera a) va avea următorul cuprins:</w:t>
      </w:r>
    </w:p>
    <w:p w14:paraId="00000033" w14:textId="77777777" w:rsidR="006B2699" w:rsidRDefault="009621F6">
      <w:pPr>
        <w:widowControl w:val="0"/>
        <w:pBdr>
          <w:top w:val="nil"/>
          <w:left w:val="nil"/>
          <w:bottom w:val="nil"/>
          <w:right w:val="nil"/>
          <w:between w:val="nil"/>
        </w:pBdr>
        <w:spacing w:line="360" w:lineRule="auto"/>
        <w:ind w:right="64" w:firstLine="85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„a) începerii mandatului noii componențe a consiliului societății; sau”.</w:t>
      </w:r>
    </w:p>
    <w:p w14:paraId="00000034" w14:textId="6D20285C"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00605DC8">
        <w:rPr>
          <w:rFonts w:ascii="Times New Roman" w:eastAsia="Times New Roman" w:hAnsi="Times New Roman" w:cs="Times New Roman"/>
          <w:b/>
          <w:bCs/>
          <w:sz w:val="28"/>
          <w:szCs w:val="28"/>
        </w:rPr>
        <w:t>0</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La articolul 67, alineatul (10) se completează cu următorul enunț:</w:t>
      </w:r>
    </w:p>
    <w:p w14:paraId="00000035" w14:textId="7DCD10EB" w:rsidR="006B2699" w:rsidRDefault="009621F6">
      <w:pPr>
        <w:widowControl w:val="0"/>
        <w:pBdr>
          <w:top w:val="nil"/>
          <w:left w:val="nil"/>
          <w:bottom w:val="nil"/>
          <w:right w:val="nil"/>
          <w:between w:val="nil"/>
        </w:pBdr>
        <w:spacing w:line="360" w:lineRule="auto"/>
        <w:ind w:right="64" w:firstLine="85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„În același mod se va semna și extrasul din procesul-verbal al ședinței consiliului.”</w:t>
      </w:r>
      <w:r w:rsidR="0047252C">
        <w:rPr>
          <w:rFonts w:ascii="Times New Roman" w:eastAsia="Times New Roman" w:hAnsi="Times New Roman" w:cs="Times New Roman"/>
          <w:sz w:val="28"/>
          <w:szCs w:val="28"/>
        </w:rPr>
        <w:t>.</w:t>
      </w:r>
    </w:p>
    <w:p w14:paraId="00000036" w14:textId="2C7572D0" w:rsidR="006B2699" w:rsidRDefault="009621F6">
      <w:pPr>
        <w:widowControl w:val="0"/>
        <w:pBdr>
          <w:top w:val="nil"/>
          <w:left w:val="nil"/>
          <w:bottom w:val="nil"/>
          <w:right w:val="nil"/>
          <w:between w:val="nil"/>
        </w:pBdr>
        <w:spacing w:line="360" w:lineRule="auto"/>
        <w:ind w:right="64"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00605DC8">
        <w:rPr>
          <w:rFonts w:ascii="Times New Roman" w:eastAsia="Times New Roman" w:hAnsi="Times New Roman" w:cs="Times New Roman"/>
          <w:b/>
          <w:bCs/>
          <w:sz w:val="28"/>
          <w:szCs w:val="28"/>
        </w:rPr>
        <w:t>1</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La articolul 72, alineatul (5), litera c) va avea următorul cuprins:</w:t>
      </w:r>
    </w:p>
    <w:p w14:paraId="00000037" w14:textId="3F0EF3A5" w:rsidR="006B2699" w:rsidRDefault="009621F6">
      <w:pPr>
        <w:widowControl w:val="0"/>
        <w:pBdr>
          <w:top w:val="nil"/>
          <w:left w:val="nil"/>
          <w:bottom w:val="nil"/>
          <w:right w:val="nil"/>
          <w:between w:val="nil"/>
        </w:pBdr>
        <w:spacing w:line="360" w:lineRule="auto"/>
        <w:ind w:right="64"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 persoanele cu antecedente penale nestinse pentru infracțiuni contra patrimoniului, infracțiuni economice, infracțiuni săvârșite de persoane cu funcție de răspundere sau de persoane care gestionează organizații, săvârșite cu intenție;”</w:t>
      </w:r>
      <w:r w:rsidR="0047252C">
        <w:rPr>
          <w:rFonts w:ascii="Times New Roman" w:eastAsia="Times New Roman" w:hAnsi="Times New Roman" w:cs="Times New Roman"/>
          <w:sz w:val="28"/>
          <w:szCs w:val="28"/>
        </w:rPr>
        <w:t>.</w:t>
      </w:r>
    </w:p>
    <w:p w14:paraId="00000038" w14:textId="2A2AE2C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00605DC8">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Articolul 77:</w:t>
      </w:r>
    </w:p>
    <w:p w14:paraId="00000039"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 completează cu alineatele (8</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și (16) cu următorul cuprins:</w:t>
      </w:r>
    </w:p>
    <w:p w14:paraId="0000003A" w14:textId="3BA5C68D"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Dacă achiziționarea obligatorie prevăzută la alin. (8) lit. d) are ca temei o reorganizare transfrontalieră, prețul de achiziționare de către societate a acțiunilor proprii va fi echivalent cu valoarea activelor nete ce se transmit societății/societăților beneficiare, potrivit proiectului reorganizării transfrontaliere. Dreptul acționarului la compensație bănească suplimentară conform legislației privind reorganizarea transfrontalieră a societăților comerciale rămâne neafectat.”</w:t>
      </w:r>
      <w:r w:rsidR="0047252C">
        <w:rPr>
          <w:rFonts w:ascii="Times New Roman" w:eastAsia="Times New Roman" w:hAnsi="Times New Roman" w:cs="Times New Roman"/>
          <w:sz w:val="28"/>
          <w:szCs w:val="28"/>
        </w:rPr>
        <w:t>;</w:t>
      </w:r>
    </w:p>
    <w:p w14:paraId="0000003B" w14:textId="61BEDF3F"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În cazul reorganizării transfrontaliere, dispozițiile prezentului articol se aplică în măsura în care nu contravin legislației privind reorganizarea transfrontalieră a societăților comerciale.”</w:t>
      </w:r>
      <w:r w:rsidR="0047252C">
        <w:rPr>
          <w:rFonts w:ascii="Times New Roman" w:eastAsia="Times New Roman" w:hAnsi="Times New Roman" w:cs="Times New Roman"/>
          <w:sz w:val="28"/>
          <w:szCs w:val="28"/>
        </w:rPr>
        <w:t>.</w:t>
      </w:r>
    </w:p>
    <w:p w14:paraId="0000003C" w14:textId="3E2CB09C"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00605DC8">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r w:rsidRPr="00484559">
        <w:rPr>
          <w:rFonts w:ascii="Times New Roman" w:eastAsia="Times New Roman" w:hAnsi="Times New Roman" w:cs="Times New Roman"/>
          <w:color w:val="EE0000"/>
          <w:sz w:val="28"/>
          <w:szCs w:val="28"/>
        </w:rPr>
        <w:t>La articolul 90, alineatul (2), cuvintele „Filialele societăților” se substituie cu cuvintele „Sucursalele societăților pe acțiuni”.</w:t>
      </w:r>
      <w:r w:rsidR="00A06FB9">
        <w:rPr>
          <w:rFonts w:ascii="Times New Roman" w:eastAsia="Times New Roman" w:hAnsi="Times New Roman" w:cs="Times New Roman"/>
          <w:color w:val="EE0000"/>
          <w:sz w:val="28"/>
          <w:szCs w:val="28"/>
        </w:rPr>
        <w:t xml:space="preserve"> De exclus este în proiectul de lege CNPF 347/MF/CNPF/2026 (a fost inclus după expertizare)</w:t>
      </w:r>
    </w:p>
    <w:p w14:paraId="0000003D" w14:textId="11FA6223"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00605DC8">
        <w:rPr>
          <w:rFonts w:ascii="Times New Roman" w:eastAsia="Times New Roman" w:hAnsi="Times New Roman" w:cs="Times New Roman"/>
          <w:b/>
          <w:bCs/>
          <w:sz w:val="28"/>
          <w:szCs w:val="28"/>
        </w:rPr>
        <w:t>4</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La articolul 92, alineatul (6), litera a) se completează cu textul:</w:t>
      </w:r>
    </w:p>
    <w:p w14:paraId="0000003E" w14:textId="72874D6C"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„Raportul va descrie, de asemenea, orice dificultăți speciale de evaluare survenite. Dacă este cazul, în raport se va dezvălui faptul întocmirii raportului de evaluare, menționat la art. 39 alin. (8), privind valoarea de piață a aportului </w:t>
      </w:r>
      <w:proofErr w:type="spellStart"/>
      <w:r>
        <w:rPr>
          <w:rFonts w:ascii="Times New Roman" w:eastAsia="Times New Roman" w:hAnsi="Times New Roman" w:cs="Times New Roman"/>
          <w:sz w:val="28"/>
          <w:szCs w:val="28"/>
        </w:rPr>
        <w:t>nebănesc</w:t>
      </w:r>
      <w:proofErr w:type="spellEnd"/>
      <w:r>
        <w:rPr>
          <w:rFonts w:ascii="Times New Roman" w:eastAsia="Times New Roman" w:hAnsi="Times New Roman" w:cs="Times New Roman"/>
          <w:sz w:val="28"/>
          <w:szCs w:val="28"/>
        </w:rPr>
        <w:t xml:space="preserve"> stabilit în folosul societăților beneficiare și registrul în care trebuie depus și publicat acel raport;”</w:t>
      </w:r>
      <w:r w:rsidR="0047252C">
        <w:rPr>
          <w:rFonts w:ascii="Times New Roman" w:eastAsia="Times New Roman" w:hAnsi="Times New Roman" w:cs="Times New Roman"/>
          <w:sz w:val="28"/>
          <w:szCs w:val="28"/>
        </w:rPr>
        <w:t>.</w:t>
      </w:r>
    </w:p>
    <w:p w14:paraId="0000003F" w14:textId="33A9409E"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00605DC8">
        <w:rPr>
          <w:rFonts w:ascii="Times New Roman" w:eastAsia="Times New Roman" w:hAnsi="Times New Roman" w:cs="Times New Roman"/>
          <w:b/>
          <w:bCs/>
          <w:sz w:val="28"/>
          <w:szCs w:val="28"/>
        </w:rPr>
        <w:t>5</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Articolul 93:</w:t>
      </w:r>
    </w:p>
    <w:p w14:paraId="00000040"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alineatul (7) va avea următorul cuprins:</w:t>
      </w:r>
    </w:p>
    <w:p w14:paraId="00000041" w14:textId="4BB22AC2"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Fiecare dintre societățile care fuzionează este obligată să asigure publicarea, în privința sa, a proiectului contractului de fuziune prin registrul de stat al persoanelor juridice, cu cel puțin o lună înainte de data adunării generale care urmează să se pronunțe asupra proiectului contractului de fuziune. Organul înregistrării de stat </w:t>
      </w:r>
      <w:r>
        <w:rPr>
          <w:rFonts w:ascii="Times New Roman" w:eastAsia="Times New Roman" w:hAnsi="Times New Roman" w:cs="Times New Roman"/>
          <w:sz w:val="28"/>
          <w:szCs w:val="28"/>
        </w:rPr>
        <w:lastRenderedPageBreak/>
        <w:t>nu percepe taxă pentru acest serviciu. Oricare dintre societățile care fuzionează este exonerată de obligația de publicare dacă, pentru o perioadă continuă începând cu cel puțin o lună înainte de data fixată pentru adunarea generală a acționarilor care urmează să decidă cu privire la proiectul contractului de fuziune și încheindu-se nu mai devreme de o lună după adunarea respectivă, pune în mod gratuit la dispoziția publicului proiectul contractului de fuziune respectiv pe propria pagină web oficială.”</w:t>
      </w:r>
      <w:r w:rsidR="0047252C">
        <w:rPr>
          <w:rFonts w:ascii="Times New Roman" w:eastAsia="Times New Roman" w:hAnsi="Times New Roman" w:cs="Times New Roman"/>
          <w:sz w:val="28"/>
          <w:szCs w:val="28"/>
        </w:rPr>
        <w:t>.</w:t>
      </w:r>
    </w:p>
    <w:p w14:paraId="00000042" w14:textId="373E2038"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(8) textul „30 de zile” se substituie cu cuvintele „o lună”;</w:t>
      </w:r>
    </w:p>
    <w:p w14:paraId="00000043" w14:textId="6566CEF8"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alineatul (13) se completează cu textul </w:t>
      </w:r>
      <w:r w:rsidR="00557F7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precum și prin orice altă încălcare a obligațiilor sale.”;</w:t>
      </w:r>
    </w:p>
    <w:p w14:paraId="00000044" w14:textId="341EFD00"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(14), cuvintele „proiectului de fuziune” se substituie cu cuvintele „proiectului contractului de fuziune”</w:t>
      </w:r>
      <w:r w:rsidR="0047252C">
        <w:rPr>
          <w:rFonts w:ascii="Times New Roman" w:eastAsia="Times New Roman" w:hAnsi="Times New Roman" w:cs="Times New Roman"/>
          <w:sz w:val="28"/>
          <w:szCs w:val="28"/>
        </w:rPr>
        <w:t>.</w:t>
      </w:r>
    </w:p>
    <w:p w14:paraId="00000045" w14:textId="23ED8A59"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00605DC8">
        <w:rPr>
          <w:rFonts w:ascii="Times New Roman" w:eastAsia="Times New Roman" w:hAnsi="Times New Roman" w:cs="Times New Roman"/>
          <w:b/>
          <w:bCs/>
          <w:sz w:val="28"/>
          <w:szCs w:val="28"/>
        </w:rPr>
        <w:t>6</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La articolul 94, alineatul (4) va avea următorul cuprins:</w:t>
      </w:r>
    </w:p>
    <w:p w14:paraId="00000046" w14:textId="65FDB15B" w:rsidR="006B2699" w:rsidRDefault="009621F6">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Fiecare acționar are dreptul să obțină, la cerere și gratuit, copii de pe documentele prevăzute la alin. (1), cu excepția cazului în care pagina web oficială a societății oferă acționarilor posibilitatea de a descărca și/sau de a imprima documentele respective, pe o perioadă continuă care începe cu cel puțin o lună înainte de data stabilită pentru adunarea generală care urmează să decidă asupra proiectului de fuziune și care se încheie nu mai devreme de o lună după adunarea respectivă. În cazul în care un acționar a fost de acord ca pentru comunicarea de informații societatea să utilizeze mijloace electronice, se pot trimite asemenea copii prin poșta electronică.”</w:t>
      </w:r>
      <w:r w:rsidR="0047252C">
        <w:rPr>
          <w:rFonts w:ascii="Times New Roman" w:eastAsia="Times New Roman" w:hAnsi="Times New Roman" w:cs="Times New Roman"/>
          <w:sz w:val="28"/>
          <w:szCs w:val="28"/>
        </w:rPr>
        <w:t>.</w:t>
      </w:r>
    </w:p>
    <w:p w14:paraId="00000047" w14:textId="5E121693"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00605DC8">
        <w:rPr>
          <w:rFonts w:ascii="Times New Roman" w:eastAsia="Times New Roman" w:hAnsi="Times New Roman" w:cs="Times New Roman"/>
          <w:b/>
          <w:bCs/>
          <w:sz w:val="28"/>
          <w:szCs w:val="28"/>
        </w:rPr>
        <w:t>7</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La articolul 96, alineatul (11), textul „alin. (14)” se substituie cu textul „alin. (10)–(14)”</w:t>
      </w:r>
      <w:r w:rsidR="0047252C">
        <w:rPr>
          <w:rFonts w:ascii="Times New Roman" w:eastAsia="Times New Roman" w:hAnsi="Times New Roman" w:cs="Times New Roman"/>
          <w:sz w:val="28"/>
          <w:szCs w:val="28"/>
        </w:rPr>
        <w:t>.</w:t>
      </w:r>
    </w:p>
    <w:p w14:paraId="00000048" w14:textId="448D9FB6"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00605DC8">
        <w:rPr>
          <w:rFonts w:ascii="Times New Roman" w:eastAsia="Times New Roman" w:hAnsi="Times New Roman" w:cs="Times New Roman"/>
          <w:b/>
          <w:bCs/>
          <w:sz w:val="28"/>
          <w:szCs w:val="28"/>
        </w:rPr>
        <w:t>8</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Legea se completează cu articolul 97</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cu următorul cuprins:</w:t>
      </w:r>
    </w:p>
    <w:p w14:paraId="00000049"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Articolul 97</w:t>
      </w:r>
      <w:r>
        <w:rPr>
          <w:rFonts w:ascii="Times New Roman" w:eastAsia="Times New Roman" w:hAnsi="Times New Roman" w:cs="Times New Roman"/>
          <w:b/>
          <w:bCs/>
          <w:sz w:val="28"/>
          <w:szCs w:val="28"/>
          <w:vertAlign w:val="superscript"/>
        </w:rPr>
        <w:t>1</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Reorganizarea transfrontalieră</w:t>
      </w:r>
    </w:p>
    <w:p w14:paraId="0000004A" w14:textId="351F16FC"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Societatea participă la o reorganizare transfrontalieră în conformitate cu dispozițiile legislației privind reorganizarea transfrontalieră a societăților comerciale și, în completare, cu dispozițiile prezentei legi.”</w:t>
      </w:r>
      <w:r w:rsidR="0047252C">
        <w:rPr>
          <w:rFonts w:ascii="Times New Roman" w:eastAsia="Times New Roman" w:hAnsi="Times New Roman" w:cs="Times New Roman"/>
          <w:sz w:val="28"/>
          <w:szCs w:val="28"/>
        </w:rPr>
        <w:t>.</w:t>
      </w:r>
    </w:p>
    <w:p w14:paraId="0000004B"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Art. II. </w:t>
      </w:r>
      <w:r>
        <w:rPr>
          <w:rFonts w:ascii="Times New Roman" w:eastAsia="Times New Roman" w:hAnsi="Times New Roman" w:cs="Times New Roman"/>
          <w:sz w:val="28"/>
          <w:szCs w:val="28"/>
        </w:rPr>
        <w:t xml:space="preserve">– Codul civil al Republicii Moldova nr. 1107/2002 (republicat în Monitorul Oficial al Republicii Moldova, 2019, nr. 66–75, art. 132), cu modificările </w:t>
      </w:r>
      <w:r>
        <w:rPr>
          <w:rFonts w:ascii="Times New Roman" w:eastAsia="Times New Roman" w:hAnsi="Times New Roman" w:cs="Times New Roman"/>
          <w:sz w:val="28"/>
          <w:szCs w:val="28"/>
        </w:rPr>
        <w:lastRenderedPageBreak/>
        <w:t>ulterioare, se modifică după cum urmează:</w:t>
      </w:r>
    </w:p>
    <w:p w14:paraId="0000004C"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 </w:t>
      </w:r>
      <w:r>
        <w:rPr>
          <w:rFonts w:ascii="Times New Roman" w:eastAsia="Times New Roman" w:hAnsi="Times New Roman" w:cs="Times New Roman"/>
          <w:sz w:val="28"/>
          <w:szCs w:val="28"/>
        </w:rPr>
        <w:t>Legea se completează cu clauza de armonizare cu următorul cuprins:</w:t>
      </w:r>
    </w:p>
    <w:p w14:paraId="0000004D" w14:textId="1CE0EF1A"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„Prezenta lege transpune parțial (art. 12 alin. (5), 13i, 14, 15 alin. (1), 16, 27, 35, 39, 41, 107) din 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r w:rsidR="0047252C">
        <w:rPr>
          <w:rFonts w:ascii="Times New Roman" w:eastAsia="Times New Roman" w:hAnsi="Times New Roman" w:cs="Times New Roman"/>
          <w:sz w:val="28"/>
          <w:szCs w:val="28"/>
        </w:rPr>
        <w:t>.</w:t>
      </w:r>
    </w:p>
    <w:p w14:paraId="0000004E" w14:textId="7C4174FD"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w:t>
      </w:r>
      <w:r>
        <w:rPr>
          <w:rFonts w:ascii="Times New Roman" w:eastAsia="Times New Roman" w:hAnsi="Times New Roman" w:cs="Times New Roman"/>
          <w:sz w:val="28"/>
          <w:szCs w:val="28"/>
        </w:rPr>
        <w:t xml:space="preserve"> La articolul 174, alineatul (1), după cuvintele „Statul și unitățile administrativ-teritoriale”, se completează cu cuvintele „sunt persoane juridice de drept public și”</w:t>
      </w:r>
      <w:r w:rsidR="0047252C">
        <w:rPr>
          <w:rFonts w:ascii="Times New Roman" w:eastAsia="Times New Roman" w:hAnsi="Times New Roman" w:cs="Times New Roman"/>
          <w:sz w:val="28"/>
          <w:szCs w:val="28"/>
        </w:rPr>
        <w:t>.</w:t>
      </w:r>
    </w:p>
    <w:p w14:paraId="0000004F"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r>
        <w:rPr>
          <w:rFonts w:ascii="Times New Roman" w:eastAsia="Times New Roman" w:hAnsi="Times New Roman" w:cs="Times New Roman"/>
          <w:sz w:val="28"/>
          <w:szCs w:val="28"/>
        </w:rPr>
        <w:t xml:space="preserve"> Articolul 178 se completează cu alineatele (4)–(8) cu următorul cuprins:</w:t>
      </w:r>
    </w:p>
    <w:p w14:paraId="00000050" w14:textId="77777777" w:rsidR="006B2699" w:rsidRDefault="009621F6">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Modificarea actului de constituire sau redacția sa nouă produc efecte juridice din data înregistrării de stat în condițiile legii.</w:t>
      </w:r>
    </w:p>
    <w:p w14:paraId="00000051" w14:textId="77777777" w:rsidR="006B2699" w:rsidRDefault="009621F6">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În cazul modificării actului de constituire, administratorul are obligația de a întocmi textul integral actualizat al acestuia și de a-l semna în numele persoanei juridice, cu excepția cazului în care organul care a aprobat modificarea împuternicește o altă persoană în acest sens. Acesta se depune la organul înregistrării de stat împreună cu modificarea actului de constituire. În caz de divergență, textul modificării aprobat de organul competent prevalează asupra textului integral actualizat. Persoana juridică și persoana care a semnat textul integral actualizat poartă răspundere solidară față de terții prejudiciați din cauza divergenței, conform dispozițiilor legale privind răspunderea delictuală.</w:t>
      </w:r>
    </w:p>
    <w:p w14:paraId="00000052" w14:textId="77777777" w:rsidR="006B2699" w:rsidRDefault="009621F6">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Administratorul este obligat să se asigure că textul integral actualizat al actului de constituire, înregistrat de organul înregistrării de stat, corespunde situației juridice reale, inclusiv ca urmare a rămânerii definitive a unei hotărâri judecătorești care aduce atingere actului de constituire, precum și ca urmare a modificării unor date în registrul de stat al persoanelor juridice pentru care legea nu prevede modificarea </w:t>
      </w:r>
      <w:r>
        <w:rPr>
          <w:rFonts w:ascii="Times New Roman" w:eastAsia="Times New Roman" w:hAnsi="Times New Roman" w:cs="Times New Roman"/>
          <w:sz w:val="28"/>
          <w:szCs w:val="28"/>
        </w:rPr>
        <w:lastRenderedPageBreak/>
        <w:t>actului de constituire. Această obligație trebuie îndeplinită în termen de 30 de zile din data în care persoana juridică ia cunoștință de temeiul pentru care actul de constituire nu corespunde situației juridice reale. Dispozițiile alin. (5) se aplică în mod corespunzător.</w:t>
      </w:r>
    </w:p>
    <w:p w14:paraId="00000053" w14:textId="77777777" w:rsidR="006B2699" w:rsidRDefault="009621F6">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Prevederile din actul de constituire contrare dispozițiilor legale imperative sunt lovite de nulitate absolută dacă legea nu prevede un alt efect.</w:t>
      </w:r>
    </w:p>
    <w:p w14:paraId="00000054" w14:textId="7D887BF3" w:rsidR="006B2699" w:rsidRDefault="009621F6">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Prevederile actului de constituire adoptate anterior intrării în vigoare a legii noi contrare dispozițiilor ei imperative sunt, de la această dată, lipsite de orice efect juridic.”</w:t>
      </w:r>
      <w:r w:rsidR="0047252C">
        <w:rPr>
          <w:rFonts w:ascii="Times New Roman" w:eastAsia="Times New Roman" w:hAnsi="Times New Roman" w:cs="Times New Roman"/>
          <w:sz w:val="28"/>
          <w:szCs w:val="28"/>
        </w:rPr>
        <w:t>.</w:t>
      </w:r>
    </w:p>
    <w:p w14:paraId="00000055"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4. </w:t>
      </w:r>
      <w:r>
        <w:rPr>
          <w:rFonts w:ascii="Times New Roman" w:eastAsia="Times New Roman" w:hAnsi="Times New Roman" w:cs="Times New Roman"/>
          <w:sz w:val="28"/>
          <w:szCs w:val="28"/>
        </w:rPr>
        <w:t>Articolul 180 va avea următorul cuprins:</w:t>
      </w:r>
    </w:p>
    <w:p w14:paraId="00000056" w14:textId="77777777" w:rsidR="006B2699" w:rsidRDefault="009621F6">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Dacă legea prevede că trebuie efectuată publicitatea prin registrul de stat al persoanelor juridice în privința unui document sau a unei informații, aceasta se consideră efectuată în momentul punerii documentului sau a informației la dispoziția publicului prin acest registru.</w:t>
      </w:r>
    </w:p>
    <w:p w14:paraId="00000057" w14:textId="2243AD59" w:rsidR="006B2699" w:rsidRDefault="009621F6">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Documentele și informațiile care trebuie făcute publice prin registrul de stat al persoanelor juridice sunt opozabile terților numai după publicarea conform legii, cu excepția cazului în care terțul avea cunoștință de acestea. Cu toate acestea, în ceea ce privește actele juridice încheiate înainte de expirarea termenului de 15 zile din momentul publicării, documentele și informațiile nu sunt opozabile terțului care dovedește că se afla în imposibilitatea de a le cunoaște.</w:t>
      </w:r>
    </w:p>
    <w:p w14:paraId="00000058" w14:textId="77777777" w:rsidR="006B2699" w:rsidRDefault="009621F6">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Terții pot întotdeauna invoca orice document sau informație pentru care nu au fost încă îndeplinite formalitățile de publicitate, cu excepția cazului în care, conform legii, lipsa înregistrării sau a publicării unor astfel de documente sau informații le privează de efect.</w:t>
      </w:r>
    </w:p>
    <w:p w14:paraId="00000059" w14:textId="78080EB0" w:rsidR="006B2699" w:rsidRDefault="009621F6">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Organul înregistrării de stat ia măsurile necesare pentru a evita orice neconcordanțe între documentele și informațiile publicate prin registru și cele existente în dosarul de evidență. În cazul în care se constată orice neconcordanțe, documentele și informațiile puse la dispoziție publicului prin registru prevalează.”</w:t>
      </w:r>
      <w:r w:rsidR="0047252C">
        <w:rPr>
          <w:rFonts w:ascii="Times New Roman" w:eastAsia="Times New Roman" w:hAnsi="Times New Roman" w:cs="Times New Roman"/>
          <w:sz w:val="28"/>
          <w:szCs w:val="28"/>
        </w:rPr>
        <w:t>.</w:t>
      </w:r>
    </w:p>
    <w:p w14:paraId="0000005A" w14:textId="7631F5C2"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w:t>
      </w:r>
      <w:r>
        <w:rPr>
          <w:rFonts w:ascii="Times New Roman" w:eastAsia="Times New Roman" w:hAnsi="Times New Roman" w:cs="Times New Roman"/>
          <w:sz w:val="28"/>
          <w:szCs w:val="28"/>
        </w:rPr>
        <w:t xml:space="preserve"> La articolul 182, alineatul (7), cuvintele „în Buletinul electronic” se </w:t>
      </w:r>
      <w:r>
        <w:rPr>
          <w:rFonts w:ascii="Times New Roman" w:eastAsia="Times New Roman" w:hAnsi="Times New Roman" w:cs="Times New Roman"/>
          <w:sz w:val="28"/>
          <w:szCs w:val="28"/>
        </w:rPr>
        <w:lastRenderedPageBreak/>
        <w:t>substituie cu cuvintele „pe pagina sa web oficială”</w:t>
      </w:r>
      <w:r w:rsidR="0047252C">
        <w:rPr>
          <w:rFonts w:ascii="Times New Roman" w:eastAsia="Times New Roman" w:hAnsi="Times New Roman" w:cs="Times New Roman"/>
          <w:sz w:val="28"/>
          <w:szCs w:val="28"/>
        </w:rPr>
        <w:t>.</w:t>
      </w:r>
    </w:p>
    <w:p w14:paraId="0000005B"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6.</w:t>
      </w:r>
      <w:r>
        <w:rPr>
          <w:rFonts w:ascii="Times New Roman" w:eastAsia="Times New Roman" w:hAnsi="Times New Roman" w:cs="Times New Roman"/>
          <w:sz w:val="28"/>
          <w:szCs w:val="28"/>
        </w:rPr>
        <w:t xml:space="preserve"> Articolul 183:</w:t>
      </w:r>
    </w:p>
    <w:p w14:paraId="0000005C"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(2), cuvintele „sânt opozabile terților” se substituie cu cuvintele „produc efecte juridice”;</w:t>
      </w:r>
    </w:p>
    <w:p w14:paraId="0000005D" w14:textId="75AE0A63"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(5), cuvintele „în Buletinul electronic” se substituie cu cuvintele „pe pagina sa web oficială”</w:t>
      </w:r>
      <w:r w:rsidR="0047252C">
        <w:rPr>
          <w:rFonts w:ascii="Times New Roman" w:eastAsia="Times New Roman" w:hAnsi="Times New Roman" w:cs="Times New Roman"/>
          <w:sz w:val="28"/>
          <w:szCs w:val="28"/>
        </w:rPr>
        <w:t>.</w:t>
      </w:r>
    </w:p>
    <w:p w14:paraId="0000005E"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7.</w:t>
      </w:r>
      <w:r>
        <w:rPr>
          <w:rFonts w:ascii="Times New Roman" w:eastAsia="Times New Roman" w:hAnsi="Times New Roman" w:cs="Times New Roman"/>
          <w:sz w:val="28"/>
          <w:szCs w:val="28"/>
        </w:rPr>
        <w:t xml:space="preserve"> La articolul 202:</w:t>
      </w:r>
    </w:p>
    <w:p w14:paraId="0000005F"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alineatul (4) se completează cu punctul 4) cu următorul cuprins:</w:t>
      </w:r>
    </w:p>
    <w:p w14:paraId="00000062" w14:textId="6AC30BFE" w:rsidR="006B2699" w:rsidRDefault="009621F6" w:rsidP="00557F7F">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membrul unui alt organ decât adunarea generală a membrilor, dacă prin hotărâre i s-a încălcat un drept sau un interes legitim;”</w:t>
      </w:r>
      <w:r w:rsidR="0047252C">
        <w:rPr>
          <w:rFonts w:ascii="Times New Roman" w:eastAsia="Times New Roman" w:hAnsi="Times New Roman" w:cs="Times New Roman"/>
          <w:sz w:val="28"/>
          <w:szCs w:val="28"/>
        </w:rPr>
        <w:t>.</w:t>
      </w:r>
    </w:p>
    <w:p w14:paraId="00000063" w14:textId="5E03D339" w:rsidR="006B2699" w:rsidRDefault="009621F6">
      <w:pPr>
        <w:widowControl w:val="0"/>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8.</w:t>
      </w:r>
      <w:r>
        <w:rPr>
          <w:rFonts w:ascii="Times New Roman" w:eastAsia="Times New Roman" w:hAnsi="Times New Roman" w:cs="Times New Roman"/>
          <w:sz w:val="28"/>
          <w:szCs w:val="28"/>
        </w:rPr>
        <w:t xml:space="preserve"> La articolul 20</w:t>
      </w:r>
      <w:r w:rsidR="00F56BF5">
        <w:rPr>
          <w:rFonts w:ascii="Times New Roman" w:eastAsia="Times New Roman" w:hAnsi="Times New Roman" w:cs="Times New Roman"/>
          <w:sz w:val="28"/>
          <w:szCs w:val="28"/>
        </w:rPr>
        <w:t>4</w:t>
      </w:r>
      <w:r>
        <w:rPr>
          <w:rFonts w:ascii="Times New Roman" w:eastAsia="Times New Roman" w:hAnsi="Times New Roman" w:cs="Times New Roman"/>
          <w:sz w:val="28"/>
          <w:szCs w:val="28"/>
        </w:rPr>
        <w:t>, alineatul (2) se completează cu următorul enunț:</w:t>
      </w:r>
    </w:p>
    <w:p w14:paraId="00000066" w14:textId="2CA0B444" w:rsidR="006B2699" w:rsidRDefault="009621F6" w:rsidP="005A2D88">
      <w:pPr>
        <w:widowControl w:val="0"/>
        <w:spacing w:line="360" w:lineRule="auto"/>
        <w:ind w:right="63"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„Dispozițiile art. 323 lit. a) nu se aplică actului de transmitere.”</w:t>
      </w:r>
      <w:r w:rsidR="0047252C">
        <w:rPr>
          <w:rFonts w:ascii="Times New Roman" w:eastAsia="Times New Roman" w:hAnsi="Times New Roman" w:cs="Times New Roman"/>
          <w:sz w:val="28"/>
          <w:szCs w:val="28"/>
        </w:rPr>
        <w:t>.</w:t>
      </w:r>
    </w:p>
    <w:p w14:paraId="00000067" w14:textId="2C305B5D"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9.</w:t>
      </w:r>
      <w:r>
        <w:rPr>
          <w:rFonts w:ascii="Times New Roman" w:eastAsia="Times New Roman" w:hAnsi="Times New Roman" w:cs="Times New Roman"/>
          <w:sz w:val="28"/>
          <w:szCs w:val="28"/>
        </w:rPr>
        <w:t xml:space="preserve"> La articolul 211, alineatul (1), cuvintele „publicarea avizului” se substituie cu cuvintele „efectuarea publicității”</w:t>
      </w:r>
      <w:r w:rsidR="0047252C">
        <w:rPr>
          <w:rFonts w:ascii="Times New Roman" w:eastAsia="Times New Roman" w:hAnsi="Times New Roman" w:cs="Times New Roman"/>
          <w:sz w:val="28"/>
          <w:szCs w:val="28"/>
        </w:rPr>
        <w:t>.</w:t>
      </w:r>
    </w:p>
    <w:p w14:paraId="00000068" w14:textId="562DBD46"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10.</w:t>
      </w:r>
      <w:r>
        <w:rPr>
          <w:rFonts w:ascii="Times New Roman" w:eastAsia="Times New Roman" w:hAnsi="Times New Roman" w:cs="Times New Roman"/>
          <w:sz w:val="28"/>
          <w:szCs w:val="28"/>
        </w:rPr>
        <w:t xml:space="preserve"> La articolul 217, alineatul (1), cuvintele „publicarea avizului” se substituie cu cuvintele „efectuarea publicității”</w:t>
      </w:r>
      <w:r w:rsidR="0047252C">
        <w:rPr>
          <w:rFonts w:ascii="Times New Roman" w:eastAsia="Times New Roman" w:hAnsi="Times New Roman" w:cs="Times New Roman"/>
          <w:sz w:val="28"/>
          <w:szCs w:val="28"/>
        </w:rPr>
        <w:t>.</w:t>
      </w:r>
    </w:p>
    <w:p w14:paraId="00000069"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11.</w:t>
      </w:r>
      <w:r>
        <w:rPr>
          <w:rFonts w:ascii="Times New Roman" w:eastAsia="Times New Roman" w:hAnsi="Times New Roman" w:cs="Times New Roman"/>
          <w:sz w:val="28"/>
          <w:szCs w:val="28"/>
        </w:rPr>
        <w:t xml:space="preserve"> Articolul 222 se completează cu alineatul (3) cu următorul cuprins:</w:t>
      </w:r>
    </w:p>
    <w:p w14:paraId="0000006B" w14:textId="33C31300" w:rsidR="006B2699" w:rsidRDefault="009621F6" w:rsidP="005A2D88">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Persoana juridică se poate transforma doar într-o persoană juridică cu același scop, lucrativ sau nelucrativ.”</w:t>
      </w:r>
      <w:r w:rsidR="0047252C">
        <w:rPr>
          <w:rFonts w:ascii="Times New Roman" w:eastAsia="Times New Roman" w:hAnsi="Times New Roman" w:cs="Times New Roman"/>
          <w:sz w:val="28"/>
          <w:szCs w:val="28"/>
        </w:rPr>
        <w:t>.</w:t>
      </w:r>
    </w:p>
    <w:p w14:paraId="0000006C"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12.</w:t>
      </w:r>
      <w:r>
        <w:rPr>
          <w:rFonts w:ascii="Times New Roman" w:eastAsia="Times New Roman" w:hAnsi="Times New Roman" w:cs="Times New Roman"/>
          <w:sz w:val="28"/>
          <w:szCs w:val="28"/>
        </w:rPr>
        <w:t xml:space="preserve"> Articolul 228 va avea următorul cuprins:</w:t>
      </w:r>
    </w:p>
    <w:p w14:paraId="0000006D" w14:textId="7BADA0FB" w:rsidR="006B2699" w:rsidRDefault="009621F6">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„După desemnarea sa, lichidatorul este obligat să solicite efectuarea publicității în registrul de stat al persoanelor juridice, în condițiile legii, și, în termen de 15 zile din data desemnării, să informeze fiecare creditor cunoscut despre lichidare și despre termenul de înaintare a creanțelor.”</w:t>
      </w:r>
      <w:r w:rsidR="0047252C">
        <w:rPr>
          <w:rFonts w:ascii="Times New Roman" w:eastAsia="Times New Roman" w:hAnsi="Times New Roman" w:cs="Times New Roman"/>
          <w:sz w:val="28"/>
          <w:szCs w:val="28"/>
        </w:rPr>
        <w:t>.</w:t>
      </w:r>
    </w:p>
    <w:p w14:paraId="0000006E" w14:textId="5DBCC868"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13. </w:t>
      </w:r>
      <w:r>
        <w:rPr>
          <w:rFonts w:ascii="Times New Roman" w:eastAsia="Times New Roman" w:hAnsi="Times New Roman" w:cs="Times New Roman"/>
          <w:sz w:val="28"/>
          <w:szCs w:val="28"/>
        </w:rPr>
        <w:t>La articolul 229, alineatul (1), cuvintele „publicării avizului prevăzut la” se substituie cu cuvintele „efectuării publicității conform”</w:t>
      </w:r>
      <w:r w:rsidR="0047252C">
        <w:rPr>
          <w:rFonts w:ascii="Times New Roman" w:eastAsia="Times New Roman" w:hAnsi="Times New Roman" w:cs="Times New Roman"/>
          <w:sz w:val="28"/>
          <w:szCs w:val="28"/>
        </w:rPr>
        <w:t>.</w:t>
      </w:r>
    </w:p>
    <w:p w14:paraId="0000006F"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14. </w:t>
      </w:r>
      <w:r>
        <w:rPr>
          <w:rFonts w:ascii="Times New Roman" w:eastAsia="Times New Roman" w:hAnsi="Times New Roman" w:cs="Times New Roman"/>
          <w:sz w:val="28"/>
          <w:szCs w:val="28"/>
        </w:rPr>
        <w:t>Articolul 240:</w:t>
      </w:r>
    </w:p>
    <w:p w14:paraId="00000070"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(2) cuvântul „institui” se substituie cu cuvântul „deschide”;</w:t>
      </w:r>
    </w:p>
    <w:p w14:paraId="00000071"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 completează cu alineatele (4) și (5) cu următorul cuprins:</w:t>
      </w:r>
    </w:p>
    <w:p w14:paraId="00000072" w14:textId="21AD5A2F"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Conducător al sucursalei nu poate fi persoana căreia, prin lege sau prin hotărâre judecătorească, i se interzice să dețină calitatea de administrator al unei persoane juridice.</w:t>
      </w:r>
    </w:p>
    <w:p w14:paraId="00000073" w14:textId="28F79F75"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Sucursala se consideră deschisă din momentul înregistrării ei în registrul de publicitate prevăzut de lege și se consideră închisă din momentul radierii ei din registrul de publicitate.”</w:t>
      </w:r>
      <w:r w:rsidR="0047252C">
        <w:rPr>
          <w:rFonts w:ascii="Times New Roman" w:eastAsia="Times New Roman" w:hAnsi="Times New Roman" w:cs="Times New Roman"/>
          <w:sz w:val="28"/>
          <w:szCs w:val="28"/>
        </w:rPr>
        <w:t>.</w:t>
      </w:r>
    </w:p>
    <w:p w14:paraId="00000074"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15. </w:t>
      </w:r>
      <w:r>
        <w:rPr>
          <w:rFonts w:ascii="Times New Roman" w:eastAsia="Times New Roman" w:hAnsi="Times New Roman" w:cs="Times New Roman"/>
          <w:sz w:val="28"/>
          <w:szCs w:val="28"/>
        </w:rPr>
        <w:t>Articolul 241:</w:t>
      </w:r>
    </w:p>
    <w:p w14:paraId="00000075" w14:textId="77777777" w:rsidR="006B2699" w:rsidRDefault="009621F6">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alineatele (2) și (3), cuvântul „instituirea”, la orice formă gramaticală, se substituie cu cuvântul „deschiderea” la forma gramaticală corespunzătoare;</w:t>
      </w:r>
    </w:p>
    <w:p w14:paraId="00000076" w14:textId="77777777" w:rsidR="006B2699" w:rsidRDefault="009621F6">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alineatele (5) și (6), cuvântul „administratorul”, la orice formă gramaticală, se substituie cu cuvântul „conducătorul” la forma gramaticală corespunzătoare;</w:t>
      </w:r>
    </w:p>
    <w:p w14:paraId="00000077" w14:textId="6CEF9AD2" w:rsidR="006B2699" w:rsidRDefault="009621F6">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(6) după textul „Dispozițiile art. 177, 1</w:t>
      </w:r>
      <w:r w:rsidR="002F4D8A">
        <w:rPr>
          <w:rFonts w:ascii="Times New Roman" w:eastAsia="Times New Roman" w:hAnsi="Times New Roman" w:cs="Times New Roman"/>
          <w:sz w:val="28"/>
          <w:szCs w:val="28"/>
        </w:rPr>
        <w:t>80</w:t>
      </w:r>
      <w:r>
        <w:rPr>
          <w:rFonts w:ascii="Times New Roman" w:eastAsia="Times New Roman" w:hAnsi="Times New Roman" w:cs="Times New Roman"/>
          <w:sz w:val="28"/>
          <w:szCs w:val="28"/>
        </w:rPr>
        <w:t>–202” se introduce textul „și art. 240 alin. (5)”;</w:t>
      </w:r>
    </w:p>
    <w:p w14:paraId="00000078" w14:textId="77777777" w:rsidR="006B2699" w:rsidRDefault="009621F6">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 completează cu alineatul (7) cu următorul cuprins:</w:t>
      </w:r>
    </w:p>
    <w:p w14:paraId="0000007A" w14:textId="5E9777A3" w:rsidR="006B2699" w:rsidRDefault="009621F6" w:rsidP="005A2D88">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„(7) Conducător al sucursalei persoanei juridice străine nu poate fi persoana căreia, prin lege sau prin hotărâre judecătorească, i se interzice să dețină calitatea de administrator al persoanei juridice străine sau al persoanei juridice de formă juridică similară din Republica Moldova.”</w:t>
      </w:r>
      <w:r w:rsidR="0047252C">
        <w:rPr>
          <w:rFonts w:ascii="Times New Roman" w:eastAsia="Times New Roman" w:hAnsi="Times New Roman" w:cs="Times New Roman"/>
          <w:sz w:val="28"/>
          <w:szCs w:val="28"/>
        </w:rPr>
        <w:t>.</w:t>
      </w:r>
    </w:p>
    <w:p w14:paraId="0000007B"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16. </w:t>
      </w:r>
      <w:r>
        <w:rPr>
          <w:rFonts w:ascii="Times New Roman" w:eastAsia="Times New Roman" w:hAnsi="Times New Roman" w:cs="Times New Roman"/>
          <w:sz w:val="28"/>
          <w:szCs w:val="28"/>
        </w:rPr>
        <w:t>Articolul 242 va avea următorul cuprins:</w:t>
      </w:r>
    </w:p>
    <w:p w14:paraId="0000007C" w14:textId="77777777" w:rsidR="006B2699" w:rsidRDefault="009621F6">
      <w:pPr>
        <w:tabs>
          <w:tab w:val="left" w:pos="284"/>
        </w:tabs>
        <w:spacing w:line="360" w:lineRule="auto"/>
        <w:ind w:firstLine="851"/>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Articolul 242. </w:t>
      </w:r>
      <w:r>
        <w:rPr>
          <w:rFonts w:ascii="Times New Roman" w:eastAsia="Times New Roman" w:hAnsi="Times New Roman" w:cs="Times New Roman"/>
          <w:sz w:val="28"/>
          <w:szCs w:val="28"/>
        </w:rPr>
        <w:t>Informații privind sucursala persoanei juridice străine</w:t>
      </w:r>
    </w:p>
    <w:p w14:paraId="0000007D" w14:textId="758D9AAC"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Sucursala persoanei juridice străine este obligată să menționeze în scrisorile comerciale emise de aceasta:</w:t>
      </w:r>
    </w:p>
    <w:p w14:paraId="0000007E"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registrul în care este înregistrată în Republica Moldova;</w:t>
      </w:r>
    </w:p>
    <w:p w14:paraId="0000007F" w14:textId="73D59C4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numărul de identificare de stat al sucursalei în registrul în cauză;</w:t>
      </w:r>
    </w:p>
    <w:p w14:paraId="00000080"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dacă legislația statului sub incidența căreia intră persoana juridică prevede înregistrarea într-un registru, registrul în care este înregistrată persoana juridică și numărul de înregistrare a persoanei juridice străine în registrul în cauză.</w:t>
      </w:r>
    </w:p>
    <w:p w14:paraId="00000081" w14:textId="1022F950"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În sensul alin. (1), scrisoare comercială este scrisoarea adresată de sucursală unui destinatar determinat (inclusiv un formular de comandă, o ofertă, o factură comercială), întocmită pe suport de hârtie sau în formă electronică.”</w:t>
      </w:r>
      <w:r w:rsidR="0047252C">
        <w:rPr>
          <w:rFonts w:ascii="Times New Roman" w:eastAsia="Times New Roman" w:hAnsi="Times New Roman" w:cs="Times New Roman"/>
          <w:sz w:val="28"/>
          <w:szCs w:val="28"/>
        </w:rPr>
        <w:t>.</w:t>
      </w:r>
    </w:p>
    <w:p w14:paraId="00000082"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17. </w:t>
      </w:r>
      <w:r>
        <w:rPr>
          <w:rFonts w:ascii="Times New Roman" w:eastAsia="Times New Roman" w:hAnsi="Times New Roman" w:cs="Times New Roman"/>
          <w:sz w:val="28"/>
          <w:szCs w:val="28"/>
        </w:rPr>
        <w:t>Articolul 243:</w:t>
      </w:r>
    </w:p>
    <w:p w14:paraId="00000083"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(1) înainte de cuvintele „se radiază” se introduce textul „închide și”;</w:t>
      </w:r>
    </w:p>
    <w:p w14:paraId="00000084"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(1) literele c) și d), cuvântul „administrator” la toate formele gramaticale, se substituie cu cuvântul „conducător” la forma gramaticală corespunzătoare;</w:t>
      </w:r>
    </w:p>
    <w:p w14:paraId="00000085"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alineatul (4) se abrogă.</w:t>
      </w:r>
    </w:p>
    <w:p w14:paraId="00000086"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18.</w:t>
      </w:r>
      <w:r>
        <w:rPr>
          <w:rFonts w:ascii="Times New Roman" w:eastAsia="Times New Roman" w:hAnsi="Times New Roman" w:cs="Times New Roman"/>
          <w:sz w:val="28"/>
          <w:szCs w:val="28"/>
        </w:rPr>
        <w:t xml:space="preserve"> La articolul 249, alineatul (3) va avea următorul cuprins:</w:t>
      </w:r>
    </w:p>
    <w:p w14:paraId="00000087" w14:textId="28C329A9"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„(3) Instanța transmite o copie de pe hotărârea judecătorească definitivă de declarare a nulității persoanei juridice organului de înregistrare de stat.”</w:t>
      </w:r>
      <w:r w:rsidR="0047252C">
        <w:rPr>
          <w:rFonts w:ascii="Times New Roman" w:eastAsia="Times New Roman" w:hAnsi="Times New Roman" w:cs="Times New Roman"/>
          <w:sz w:val="28"/>
          <w:szCs w:val="28"/>
        </w:rPr>
        <w:t>.</w:t>
      </w:r>
    </w:p>
    <w:p w14:paraId="00000088"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19. </w:t>
      </w:r>
      <w:r>
        <w:rPr>
          <w:rFonts w:ascii="Times New Roman" w:eastAsia="Times New Roman" w:hAnsi="Times New Roman" w:cs="Times New Roman"/>
          <w:sz w:val="28"/>
          <w:szCs w:val="28"/>
        </w:rPr>
        <w:t>Articolul 250 se completează cu alineatul (5) cu următorul cuprins:</w:t>
      </w:r>
    </w:p>
    <w:p w14:paraId="00000089" w14:textId="622209B1"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Asociații rămân obligați față de societate să verse aportul la care s-au angajat, dar care nu a fost încă vărsat, în măsura necesară pentru satisfacerea obligațiilor societății comerciale față de creditori.”</w:t>
      </w:r>
      <w:r w:rsidR="0047252C">
        <w:rPr>
          <w:rFonts w:ascii="Times New Roman" w:eastAsia="Times New Roman" w:hAnsi="Times New Roman" w:cs="Times New Roman"/>
          <w:sz w:val="28"/>
          <w:szCs w:val="28"/>
        </w:rPr>
        <w:t>.</w:t>
      </w:r>
    </w:p>
    <w:p w14:paraId="0000008A"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20. </w:t>
      </w:r>
      <w:r>
        <w:rPr>
          <w:rFonts w:ascii="Times New Roman" w:eastAsia="Times New Roman" w:hAnsi="Times New Roman" w:cs="Times New Roman"/>
          <w:sz w:val="28"/>
          <w:szCs w:val="28"/>
        </w:rPr>
        <w:t>Articolul 253 se completează cu alineatul (8) cu următorul cuprins:</w:t>
      </w:r>
    </w:p>
    <w:p w14:paraId="0000008B" w14:textId="4EDAA836" w:rsidR="006B2699" w:rsidRDefault="009621F6">
      <w:pPr>
        <w:tabs>
          <w:tab w:val="left" w:pos="284"/>
        </w:tabs>
        <w:spacing w:line="360" w:lineRule="auto"/>
        <w:ind w:firstLine="851"/>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„(8) Dacă pentru înstrăinarea bunului prin lege se cere respectarea formei autentice, actul de predare-primire prin care societății i se transmite cu titlu de proprietate bunul ca aport în natură se încheie în formă autentică.”</w:t>
      </w:r>
      <w:r w:rsidR="0047252C">
        <w:rPr>
          <w:rFonts w:ascii="Times New Roman" w:eastAsia="Times New Roman" w:hAnsi="Times New Roman" w:cs="Times New Roman"/>
          <w:sz w:val="28"/>
          <w:szCs w:val="28"/>
        </w:rPr>
        <w:t>.</w:t>
      </w:r>
    </w:p>
    <w:p w14:paraId="0000008C"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21. </w:t>
      </w:r>
      <w:r>
        <w:rPr>
          <w:rFonts w:ascii="Times New Roman" w:eastAsia="Times New Roman" w:hAnsi="Times New Roman" w:cs="Times New Roman"/>
          <w:sz w:val="28"/>
          <w:szCs w:val="28"/>
        </w:rPr>
        <w:t>Articolul 295:</w:t>
      </w:r>
    </w:p>
    <w:p w14:paraId="0000008D"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(1), după cuvintele „restructurare fundamentală” se completează cu cuvintele „să o dizolve”;</w:t>
      </w:r>
    </w:p>
    <w:p w14:paraId="0000008E"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alineatul (2) va avea următorul cuprins:</w:t>
      </w:r>
    </w:p>
    <w:p w14:paraId="0000008F"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Persoana juridică care exercită controlul este obligată să plătească datoriile nestinse ale persoanei juridice controlate născute după punctul de criză, dacă încalcă dispozițiile alin. (1).”;</w:t>
      </w:r>
    </w:p>
    <w:p w14:paraId="00000090"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 completează cu alineatul (2</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cu următorul cuprins:</w:t>
      </w:r>
    </w:p>
    <w:p w14:paraId="00000091" w14:textId="35740273"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Dacă persoana juridică care exercită controlul a administrat persoana juridică controlată într-un mod care i-a cauzat un prejudiciu și încălcând interesul grupului, aceasta este obligată să plătească datoriile nestinse ale persoanei juridice controlate care constituie consecințele instrucțiunilor dăunătoare.”</w:t>
      </w:r>
      <w:r w:rsidR="0047252C">
        <w:rPr>
          <w:rFonts w:ascii="Times New Roman" w:eastAsia="Times New Roman" w:hAnsi="Times New Roman" w:cs="Times New Roman"/>
          <w:sz w:val="28"/>
          <w:szCs w:val="28"/>
        </w:rPr>
        <w:t>.</w:t>
      </w:r>
    </w:p>
    <w:p w14:paraId="00000092"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22.</w:t>
      </w:r>
      <w:r>
        <w:rPr>
          <w:rFonts w:ascii="Times New Roman" w:eastAsia="Times New Roman" w:hAnsi="Times New Roman" w:cs="Times New Roman"/>
          <w:sz w:val="28"/>
          <w:szCs w:val="28"/>
        </w:rPr>
        <w:t xml:space="preserve"> La articolul 325, alineatul (4) se abrogă.</w:t>
      </w:r>
    </w:p>
    <w:p w14:paraId="00000093"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23.</w:t>
      </w:r>
      <w:r>
        <w:rPr>
          <w:rFonts w:ascii="Times New Roman" w:eastAsia="Times New Roman" w:hAnsi="Times New Roman" w:cs="Times New Roman"/>
          <w:sz w:val="28"/>
          <w:szCs w:val="28"/>
        </w:rPr>
        <w:t xml:space="preserve"> La articolul 372, alineatul (2) se abrogă.</w:t>
      </w:r>
    </w:p>
    <w:p w14:paraId="00000094"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24.</w:t>
      </w:r>
      <w:r>
        <w:rPr>
          <w:rFonts w:ascii="Times New Roman" w:eastAsia="Times New Roman" w:hAnsi="Times New Roman" w:cs="Times New Roman"/>
          <w:sz w:val="28"/>
          <w:szCs w:val="28"/>
        </w:rPr>
        <w:t xml:space="preserve"> La articolul 455, alineatul (1), cuvântul „apropierii” se substituie cu cuvântul „aproprierii”.</w:t>
      </w:r>
    </w:p>
    <w:p w14:paraId="00000095"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25.</w:t>
      </w:r>
      <w:r>
        <w:rPr>
          <w:rFonts w:ascii="Times New Roman" w:eastAsia="Times New Roman" w:hAnsi="Times New Roman" w:cs="Times New Roman"/>
          <w:sz w:val="28"/>
          <w:szCs w:val="28"/>
        </w:rPr>
        <w:t xml:space="preserve"> La articolul 525, alineatul (1), după textul „În sensul art. 524”, se completează cu textul „și al altor dispoziții legale relevante”.</w:t>
      </w:r>
    </w:p>
    <w:p w14:paraId="00000096"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26.</w:t>
      </w:r>
      <w:r>
        <w:rPr>
          <w:rFonts w:ascii="Times New Roman" w:eastAsia="Times New Roman" w:hAnsi="Times New Roman" w:cs="Times New Roman"/>
          <w:sz w:val="28"/>
          <w:szCs w:val="28"/>
        </w:rPr>
        <w:t xml:space="preserve"> Articolul 754 se completează cu alineatul (4) cu următorul cuprins:</w:t>
      </w:r>
    </w:p>
    <w:p w14:paraId="00000097" w14:textId="64D9377E"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În cazul gajului asupra bunului mobil incorporal (inclusiv a participațiunii în capitalul unei persoane juridice cu scop lucrativ sau obligațiunii emise de aceasta, a dreptului asupra obiectului de proprietate intelectuală), creditorul gajist poate exercita drepturile prevăzute la alin. (1), fără a aduce atingere drepturilor care îi revin conform altor dispoziții legale. În acest caz, dispozițiile legale privind exercitarea gajului asupra bunurilor corporale se aplică în mod corespunzător.”</w:t>
      </w:r>
      <w:r w:rsidR="0047252C">
        <w:rPr>
          <w:rFonts w:ascii="Times New Roman" w:eastAsia="Times New Roman" w:hAnsi="Times New Roman" w:cs="Times New Roman"/>
          <w:sz w:val="28"/>
          <w:szCs w:val="28"/>
        </w:rPr>
        <w:t>.</w:t>
      </w:r>
    </w:p>
    <w:p w14:paraId="00000098"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Art. III. </w:t>
      </w:r>
      <w:r>
        <w:rPr>
          <w:rFonts w:ascii="Times New Roman" w:eastAsia="Times New Roman" w:hAnsi="Times New Roman" w:cs="Times New Roman"/>
          <w:sz w:val="28"/>
          <w:szCs w:val="28"/>
        </w:rPr>
        <w:t>– Legea nr. 135/2007 privind societățile cu răspundere limitată (Monitorul Oficial al Republicii Moldova, 2007, nr. 127–130, art. 548), cu modificările ulterioare, se modifică după cum urmează:</w:t>
      </w:r>
    </w:p>
    <w:p w14:paraId="00000099"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 </w:t>
      </w:r>
      <w:r>
        <w:rPr>
          <w:rFonts w:ascii="Times New Roman" w:eastAsia="Times New Roman" w:hAnsi="Times New Roman" w:cs="Times New Roman"/>
          <w:sz w:val="28"/>
          <w:szCs w:val="28"/>
        </w:rPr>
        <w:t>Legea se completează cu clauza de armonizare cu următorul cuprins:</w:t>
      </w:r>
    </w:p>
    <w:p w14:paraId="0000009A"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„Prezenta lege transpune:</w:t>
      </w:r>
    </w:p>
    <w:p w14:paraId="0000009B" w14:textId="4CA4D044"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parțial (transpune: art. 2 alin. (1), 4 și 5 alin. (1)) din Directiva 2009/102/CE a Parlamentului European și a Consiliului din 16 septembrie 2009 în materie de drept al societăților comerciale privind societățile comerciale cu răspundere limitată cu asociat unic (versiune codificată) (text cu relevanță pentru SEE), publicată în Jurnalul Oficial al Uniunii Europene L 258 din 1 octombrie 2009, CELEX: 32009L0102;</w:t>
      </w:r>
    </w:p>
    <w:p w14:paraId="0000009E" w14:textId="601A1087" w:rsidR="006B2699" w:rsidRDefault="009621F6" w:rsidP="00A210EA">
      <w:pPr>
        <w:widowControl w:val="0"/>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parțial (transpune: art. 14 lit. d), 15, 26, 27, 86h alin. (3) și 160h alin. (3)) din Directiva (UE) 2017/1132 a Parlamentului European și a Consiliului din 14 iunie 2017 </w:t>
      </w:r>
      <w:r>
        <w:rPr>
          <w:rFonts w:ascii="Times New Roman" w:eastAsia="Times New Roman" w:hAnsi="Times New Roman" w:cs="Times New Roman"/>
          <w:sz w:val="28"/>
          <w:szCs w:val="28"/>
        </w:rPr>
        <w:lastRenderedPageBreak/>
        <w:t xml:space="preserve">privind anumite aspecte ale dreptului societăților comerciale (text codificat), publicată în Jurnalul Oficial al Uniunii Europene L 169 din 30 iunie 2017, CELEX: 32017L1132, astfel cum a fost modificată ultima dată prin </w:t>
      </w:r>
      <w:r w:rsidR="00216F92">
        <w:rPr>
          <w:rFonts w:ascii="Times New Roman" w:eastAsia="Times New Roman" w:hAnsi="Times New Roman" w:cs="Times New Roman"/>
          <w:sz w:val="28"/>
          <w:szCs w:val="28"/>
        </w:rPr>
        <w:t>Regulamentul (UE) 2021/23 al Parlamentului European și al Consiliului din 16 decembrie 2020</w:t>
      </w:r>
      <w:r>
        <w:rPr>
          <w:rFonts w:ascii="Times New Roman" w:eastAsia="Times New Roman" w:hAnsi="Times New Roman" w:cs="Times New Roman"/>
          <w:sz w:val="28"/>
          <w:szCs w:val="28"/>
        </w:rPr>
        <w:t>.”</w:t>
      </w:r>
      <w:r w:rsidR="0047252C">
        <w:rPr>
          <w:rFonts w:ascii="Times New Roman" w:eastAsia="Times New Roman" w:hAnsi="Times New Roman" w:cs="Times New Roman"/>
          <w:sz w:val="28"/>
          <w:szCs w:val="28"/>
        </w:rPr>
        <w:t>.</w:t>
      </w:r>
      <w:r w:rsidR="00216F92">
        <w:rPr>
          <w:rFonts w:ascii="Times New Roman" w:eastAsia="Times New Roman" w:hAnsi="Times New Roman" w:cs="Times New Roman"/>
          <w:sz w:val="28"/>
          <w:szCs w:val="28"/>
        </w:rPr>
        <w:t xml:space="preserve"> </w:t>
      </w:r>
    </w:p>
    <w:p w14:paraId="0000009F"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w:t>
      </w:r>
      <w:r>
        <w:rPr>
          <w:rFonts w:ascii="Times New Roman" w:eastAsia="Times New Roman" w:hAnsi="Times New Roman" w:cs="Times New Roman"/>
          <w:sz w:val="28"/>
          <w:szCs w:val="28"/>
        </w:rPr>
        <w:t xml:space="preserve"> La articolul 3, alineatul (3) se abrogă.</w:t>
      </w:r>
    </w:p>
    <w:p w14:paraId="000000A0"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r>
        <w:rPr>
          <w:rFonts w:ascii="Times New Roman" w:eastAsia="Times New Roman" w:hAnsi="Times New Roman" w:cs="Times New Roman"/>
          <w:sz w:val="28"/>
          <w:szCs w:val="28"/>
        </w:rPr>
        <w:t xml:space="preserve"> Articolul 7:</w:t>
      </w:r>
    </w:p>
    <w:p w14:paraId="000000A1"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(1), cuvântul „înființeze” se substituie cu cuvântul „deschidă”;</w:t>
      </w:r>
    </w:p>
    <w:p w14:paraId="000000A2"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(4), cuvântul „Administratorul” se substituie cu cuvântul „Conducătorul”.</w:t>
      </w:r>
    </w:p>
    <w:p w14:paraId="000000A3"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r>
        <w:rPr>
          <w:rFonts w:ascii="Times New Roman" w:eastAsia="Times New Roman" w:hAnsi="Times New Roman" w:cs="Times New Roman"/>
          <w:sz w:val="28"/>
          <w:szCs w:val="28"/>
        </w:rPr>
        <w:t xml:space="preserve"> Legea se completează cu articolul 9</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cu următorul cuprins:</w:t>
      </w:r>
    </w:p>
    <w:p w14:paraId="000000A4"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Articolul 9</w:t>
      </w:r>
      <w:r>
        <w:rPr>
          <w:rFonts w:ascii="Times New Roman" w:eastAsia="Times New Roman" w:hAnsi="Times New Roman" w:cs="Times New Roman"/>
          <w:b/>
          <w:bCs/>
          <w:sz w:val="28"/>
          <w:szCs w:val="28"/>
          <w:vertAlign w:val="superscript"/>
        </w:rPr>
        <w:t>1</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Obligații aferente</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registrului de publicitate și actelor societății</w:t>
      </w:r>
    </w:p>
    <w:p w14:paraId="000000A5"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Calitatea de membru al consiliului, de administrator, de cenzor sau de membru al comitetului de audit al societății se dobândește din data înregistrării persoanei în această calitate în registrul de stat al persoanelor juridice. Din aceeași dată începe să curgă termenul mandatului acestei persoane.</w:t>
      </w:r>
    </w:p>
    <w:p w14:paraId="000000A6" w14:textId="7E68AA3B"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Administratorul și, după caz, persoana împuternicită de adunarea generală a asociaților sau de consiliul societății sunt obligate să asigure că, în termen de 30 de zile, societatea solicită înregistrarea modificării datelor în registrul de stat al persoanelor juridice în legătură cu numirea/alegerea în funcție ori încetarea împuternicirilor de membru al consiliului, de administrator, de cenzor sau de membru al comitetului de audit al societății în temeiul prezentei legi.</w:t>
      </w:r>
    </w:p>
    <w:p w14:paraId="000000A7" w14:textId="10578CFA"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În cazul în care obligația prevăzută la alin. (2) nu este îndeplinită în termen, aceasta revine și celorlalte organe de conducere și organe de control ale societății, aflate în funcțiune (cu excepția adunării generale a asociaților), iar în lipsa acestora, persoanelor numite/alese în funcție în respectivele organe ale societății.</w:t>
      </w:r>
    </w:p>
    <w:p w14:paraId="000000A8"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Obligația prevăzută la alin. (3) trebuie îndeplinită în termen de 30 de zile din momentul în care persoana obligată a aflat sau trebuia în mod rezonabil să afle despre neîndeplinirea obligației prevăzute la alin. (2).</w:t>
      </w:r>
    </w:p>
    <w:p w14:paraId="000000A9" w14:textId="38337850"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 Societatea este obligată să menționeze în scrisorile comerciale emise de aceasta:</w:t>
      </w:r>
    </w:p>
    <w:p w14:paraId="000000AA"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registrul în care este înregistrată în Republica Moldova;</w:t>
      </w:r>
    </w:p>
    <w:p w14:paraId="000000AB"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numărul de identificare de stat în registrul în cauză;</w:t>
      </w:r>
    </w:p>
    <w:p w14:paraId="000000AC"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denumirea;</w:t>
      </w:r>
    </w:p>
    <w:p w14:paraId="000000AD"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forma de organizare juridică;</w:t>
      </w:r>
    </w:p>
    <w:p w14:paraId="000000AF" w14:textId="09C809E5" w:rsidR="006B2699" w:rsidRDefault="009621F6" w:rsidP="00414D90">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sediul;</w:t>
      </w:r>
    </w:p>
    <w:p w14:paraId="000000B0" w14:textId="49CC932B"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 după caz, faptul că societatea este în dizolvare sau în lichidare.</w:t>
      </w:r>
    </w:p>
    <w:p w14:paraId="000000B1"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În sensul alin. (5), scrisoare comercială este scrisoarea adresată de societate unui destinatar determinat (inclusiv un formular de comandă, o ofertă, o factură comercială), întocmită pe suport de hârtie sau în formă electronică.</w:t>
      </w:r>
    </w:p>
    <w:p w14:paraId="000000B2" w14:textId="1F891B38"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Dacă deține o pagină web proprie, societatea este obligată să se asigure că pagina web furnizează cel puțin informațiile menționate la alin. (5). Informațiile de pe pagina web trebuie actualizate în termen de 30 de zile de la data intervenirii modificărilor.”</w:t>
      </w:r>
      <w:r w:rsidR="0047252C">
        <w:rPr>
          <w:rFonts w:ascii="Times New Roman" w:eastAsia="Times New Roman" w:hAnsi="Times New Roman" w:cs="Times New Roman"/>
          <w:sz w:val="28"/>
          <w:szCs w:val="28"/>
        </w:rPr>
        <w:t>.</w:t>
      </w:r>
    </w:p>
    <w:p w14:paraId="000000B3"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w:t>
      </w:r>
      <w:r>
        <w:rPr>
          <w:rFonts w:ascii="Times New Roman" w:eastAsia="Times New Roman" w:hAnsi="Times New Roman" w:cs="Times New Roman"/>
          <w:sz w:val="28"/>
          <w:szCs w:val="28"/>
        </w:rPr>
        <w:t xml:space="preserve"> Articolul 49:</w:t>
      </w:r>
    </w:p>
    <w:p w14:paraId="000000B4"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la alineatul (1):</w:t>
      </w:r>
    </w:p>
    <w:p w14:paraId="000000B5"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litera i) va avea următorul cuprins:</w:t>
      </w:r>
    </w:p>
    <w:p w14:paraId="000000B6" w14:textId="5A305D13"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reorganizarea societății (inclusiv cea transfrontalieră), după caz, aprobarea proiectului de reorganizare sau a modificărilor acestuia, precum și aprobarea modificării cuantumului capitalului social și a modificării statutului în legătură cu cele menționate;”;</w:t>
      </w:r>
    </w:p>
    <w:p w14:paraId="000000B7"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litera m) va avea următorul cuprins:</w:t>
      </w:r>
    </w:p>
    <w:p w14:paraId="000000B8"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 aprobarea încheierii actelor juridice de dispoziție:</w:t>
      </w:r>
    </w:p>
    <w:p w14:paraId="000000B9" w14:textId="0C6F754D"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privind bunul imobil al societății, cu excepția cazului în care în obiectul de activitate al societății intră activitatea de dezvoltare (promovare) imobiliară sau cumpărarea și vânzarea de bunuri imobiliare proprii; sau</w:t>
      </w:r>
    </w:p>
    <w:p w14:paraId="000000BA" w14:textId="2AF3C4D2"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cu titlu gratuit, cu excepția cazului în care societatea obține gratuit prestația;”;</w:t>
      </w:r>
    </w:p>
    <w:p w14:paraId="000000BB"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litera n), cuvântul „înființarea” se substituie cu cuvintele „deschiderea și </w:t>
      </w:r>
      <w:r>
        <w:rPr>
          <w:rFonts w:ascii="Times New Roman" w:eastAsia="Times New Roman" w:hAnsi="Times New Roman" w:cs="Times New Roman"/>
          <w:sz w:val="28"/>
          <w:szCs w:val="28"/>
        </w:rPr>
        <w:lastRenderedPageBreak/>
        <w:t>închiderea”.</w:t>
      </w:r>
    </w:p>
    <w:p w14:paraId="000000BC"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6.</w:t>
      </w:r>
      <w:r>
        <w:rPr>
          <w:rFonts w:ascii="Times New Roman" w:eastAsia="Times New Roman" w:hAnsi="Times New Roman" w:cs="Times New Roman"/>
          <w:sz w:val="28"/>
          <w:szCs w:val="28"/>
        </w:rPr>
        <w:t xml:space="preserve"> Articolul 58:</w:t>
      </w:r>
    </w:p>
    <w:p w14:paraId="000000BD"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la alineatul (1):</w:t>
      </w:r>
    </w:p>
    <w:p w14:paraId="000000BE"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punctul 2) litera c) va avea următorul cuprins:</w:t>
      </w:r>
    </w:p>
    <w:p w14:paraId="000000BF"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reorganizarea societății (inclusiv cea transfrontalieră), după caz, aprobarea proiectului de reorganizare (inclusiv a proiectului contractului de fuziune) sau a modificărilor acestuia, precum și aprobarea modificării cuantumului capitalului social și a modificării statutului în legătură cu cele menționate;”;</w:t>
      </w:r>
    </w:p>
    <w:p w14:paraId="000000C0" w14:textId="77777777" w:rsidR="006B2699" w:rsidRDefault="009621F6">
      <w:pPr>
        <w:widowControl w:val="0"/>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punctul 2) litera d) va avea următorul cuprins:</w:t>
      </w:r>
    </w:p>
    <w:p w14:paraId="000000C1" w14:textId="77777777" w:rsidR="006B2699" w:rsidRDefault="009621F6">
      <w:pPr>
        <w:widowControl w:val="0"/>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aprobarea încheierii actelor juridice de dispoziție:</w:t>
      </w:r>
    </w:p>
    <w:p w14:paraId="000000C2" w14:textId="64D26874"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privind bunul imobil al societății, cu excepția cazului în care în obiectul de activitate al societății intră activitatea de dezvoltare (promovare) imobiliară sau cumpărarea și vânzarea de bunuri imobiliare proprii; sau</w:t>
      </w:r>
    </w:p>
    <w:p w14:paraId="000000C3" w14:textId="76FE24DF" w:rsidR="006B2699" w:rsidRDefault="009621F6" w:rsidP="00A210EA">
      <w:pPr>
        <w:widowControl w:val="0"/>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cu titlu gratuit, cu excepția cazului în care societatea obține gratuit prestația;”;</w:t>
      </w:r>
    </w:p>
    <w:p w14:paraId="000000C4"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punctul 2) litera e), cuvântul „înființarea” se substituie cu cuvintele „deschiderea sau închiderea”;</w:t>
      </w:r>
    </w:p>
    <w:p w14:paraId="000000C5"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punctul 3), cuvintele „sau mai mic” se exclud;</w:t>
      </w:r>
    </w:p>
    <w:p w14:paraId="000000C6"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se completează cu alineatele (4) și (5) cu următorul cuprins:</w:t>
      </w:r>
    </w:p>
    <w:p w14:paraId="000000C7" w14:textId="0ED96D16"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Pentru chestiunile prevăzute la alin. (1) pct. 1) și pct. 2), statutul nu poate prevedea o cerință de vot mai mică decât majoritatea voturilor tuturor asociaților societății.</w:t>
      </w:r>
    </w:p>
    <w:p w14:paraId="000000C8" w14:textId="69E5FE7F"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(5) În privința chestiunii prevăzute la alin. (1) pct. 2) lit. c) prin statut nu pot fi stabilite cerințe de vot mai mici de 2/3 și mai mari de 90% din voturile tuturor asociaților prezenți sau reprezentați la adunarea generală deliberativă.”</w:t>
      </w:r>
      <w:r w:rsidR="0047252C">
        <w:rPr>
          <w:rFonts w:ascii="Times New Roman" w:eastAsia="Times New Roman" w:hAnsi="Times New Roman" w:cs="Times New Roman"/>
          <w:sz w:val="28"/>
          <w:szCs w:val="28"/>
        </w:rPr>
        <w:t>.</w:t>
      </w:r>
    </w:p>
    <w:p w14:paraId="000000C9"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rPr>
        <w:t>7.</w:t>
      </w:r>
      <w:r>
        <w:rPr>
          <w:rFonts w:ascii="Times New Roman" w:eastAsia="Times New Roman" w:hAnsi="Times New Roman" w:cs="Times New Roman"/>
          <w:sz w:val="28"/>
          <w:szCs w:val="28"/>
        </w:rPr>
        <w:t xml:space="preserve"> La articolul 59, alineatul (2) se abrogă.</w:t>
      </w:r>
    </w:p>
    <w:p w14:paraId="000000CA"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8.</w:t>
      </w:r>
      <w:r>
        <w:rPr>
          <w:rFonts w:ascii="Times New Roman" w:eastAsia="Times New Roman" w:hAnsi="Times New Roman" w:cs="Times New Roman"/>
          <w:sz w:val="28"/>
          <w:szCs w:val="28"/>
        </w:rPr>
        <w:t xml:space="preserve"> La articolul 60, alineatul (2), cuvântul „devin opozabile” se substituie cu cuvintele „produc efecte juridice”.</w:t>
      </w:r>
    </w:p>
    <w:p w14:paraId="000000CB"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9.</w:t>
      </w:r>
      <w:r>
        <w:rPr>
          <w:rFonts w:ascii="Times New Roman" w:eastAsia="Times New Roman" w:hAnsi="Times New Roman" w:cs="Times New Roman"/>
          <w:sz w:val="28"/>
          <w:szCs w:val="28"/>
        </w:rPr>
        <w:t xml:space="preserve"> Articolul 67, alineatul (1) se completează cu următorul enunț:</w:t>
      </w:r>
    </w:p>
    <w:p w14:paraId="000000CC" w14:textId="37612F18"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„Aceeași regulă se aplică extrasului din procesul-verbal al ședinței consiliului </w:t>
      </w:r>
      <w:r>
        <w:rPr>
          <w:rFonts w:ascii="Times New Roman" w:eastAsia="Times New Roman" w:hAnsi="Times New Roman" w:cs="Times New Roman"/>
          <w:sz w:val="28"/>
          <w:szCs w:val="28"/>
        </w:rPr>
        <w:lastRenderedPageBreak/>
        <w:t>societății.”</w:t>
      </w:r>
      <w:r w:rsidR="0047252C">
        <w:rPr>
          <w:rFonts w:ascii="Times New Roman" w:eastAsia="Times New Roman" w:hAnsi="Times New Roman" w:cs="Times New Roman"/>
          <w:sz w:val="28"/>
          <w:szCs w:val="28"/>
        </w:rPr>
        <w:t>.</w:t>
      </w:r>
    </w:p>
    <w:p w14:paraId="000000CD"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10.</w:t>
      </w:r>
      <w:r>
        <w:rPr>
          <w:rFonts w:ascii="Times New Roman" w:eastAsia="Times New Roman" w:hAnsi="Times New Roman" w:cs="Times New Roman"/>
          <w:sz w:val="28"/>
          <w:szCs w:val="28"/>
        </w:rPr>
        <w:t xml:space="preserve"> La articolul 69, alineatul (2) se completează cu cuvintele „săvârșite cu intenție”.</w:t>
      </w:r>
    </w:p>
    <w:p w14:paraId="000000CE"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Art. IV. </w:t>
      </w:r>
      <w:r>
        <w:rPr>
          <w:rFonts w:ascii="Times New Roman" w:eastAsia="Times New Roman" w:hAnsi="Times New Roman" w:cs="Times New Roman"/>
          <w:sz w:val="28"/>
          <w:szCs w:val="28"/>
        </w:rPr>
        <w:t>– Legea nr. 220/2007 privind înregistrarea de stat a persoanelor juridice și a întreprinzătorilor individuali (Monitorul Oficial al Republicii Moldova, 2007, nr. 184–187, art. 711), cu modificările ulterioare, se modifică după cum urmează:</w:t>
      </w:r>
    </w:p>
    <w:p w14:paraId="000000CF"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Pr>
          <w:rFonts w:ascii="Times New Roman" w:eastAsia="Times New Roman" w:hAnsi="Times New Roman" w:cs="Times New Roman"/>
          <w:sz w:val="28"/>
          <w:szCs w:val="28"/>
        </w:rPr>
        <w:t xml:space="preserve"> Legea se completează cu clauza de armonizare cu următorul cuprins:</w:t>
      </w:r>
    </w:p>
    <w:p w14:paraId="000000D0" w14:textId="6E879FDC"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„Prezenta lege transpune parțial (art. 13a alin. (4) și (6), 13b alin. (4), 13c, 13f, 13g alin. (1), (3) și (7), 13h, 13i, 14, 15 alin. (1), 16 alin. (1), (3) și (6), 16a alin. (1) și (4), 17 alin. (1), 18–22, 24, 27, 28a alin. (7), 28c, 29, 30, 30a, 31–34, 37, 38, 41, 42) din 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r w:rsidR="00E21C9D">
        <w:rPr>
          <w:rFonts w:ascii="Times New Roman" w:eastAsia="Times New Roman" w:hAnsi="Times New Roman" w:cs="Times New Roman"/>
          <w:sz w:val="28"/>
          <w:szCs w:val="28"/>
        </w:rPr>
        <w:t>.</w:t>
      </w:r>
    </w:p>
    <w:p w14:paraId="000000D1"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w:t>
      </w:r>
      <w:r>
        <w:rPr>
          <w:rFonts w:ascii="Times New Roman" w:eastAsia="Times New Roman" w:hAnsi="Times New Roman" w:cs="Times New Roman"/>
          <w:sz w:val="28"/>
          <w:szCs w:val="28"/>
        </w:rPr>
        <w:t xml:space="preserve"> În tot cuprinsul legii, cuvintele „registrator în domeniul înregistrării de stat”, la orice formă gramaticală, se substituie cu cuvântul „registrator”, la forma gramaticală corespunzătoare.</w:t>
      </w:r>
    </w:p>
    <w:p w14:paraId="000000D2"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bookmarkStart w:id="0" w:name="_heading=h.cojn3bney2rn" w:colFirst="0" w:colLast="0"/>
      <w:bookmarkEnd w:id="0"/>
      <w:r>
        <w:rPr>
          <w:rFonts w:ascii="Times New Roman" w:eastAsia="Times New Roman" w:hAnsi="Times New Roman" w:cs="Times New Roman"/>
          <w:b/>
          <w:bCs/>
          <w:sz w:val="28"/>
          <w:szCs w:val="28"/>
        </w:rPr>
        <w:t>3.</w:t>
      </w:r>
      <w:r>
        <w:rPr>
          <w:rFonts w:ascii="Times New Roman" w:eastAsia="Times New Roman" w:hAnsi="Times New Roman" w:cs="Times New Roman"/>
          <w:sz w:val="28"/>
          <w:szCs w:val="28"/>
        </w:rPr>
        <w:t xml:space="preserve"> La articolul 2:</w:t>
      </w:r>
    </w:p>
    <w:p w14:paraId="000000D3"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noțiunea </w:t>
      </w:r>
      <w:r>
        <w:rPr>
          <w:rFonts w:ascii="Times New Roman" w:eastAsia="Times New Roman" w:hAnsi="Times New Roman" w:cs="Times New Roman"/>
          <w:i/>
          <w:iCs/>
          <w:sz w:val="28"/>
          <w:szCs w:val="28"/>
        </w:rPr>
        <w:t>„act de constituire”</w:t>
      </w:r>
      <w:r>
        <w:rPr>
          <w:rFonts w:ascii="Times New Roman" w:eastAsia="Times New Roman" w:hAnsi="Times New Roman" w:cs="Times New Roman"/>
          <w:sz w:val="28"/>
          <w:szCs w:val="28"/>
        </w:rPr>
        <w:t xml:space="preserve"> se completează cu textul „sau, după caz, de dreptul național al persoanei juridice străine”;</w:t>
      </w:r>
    </w:p>
    <w:p w14:paraId="000000D4" w14:textId="6D68B565"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noțiunea </w:t>
      </w:r>
      <w:r w:rsidRPr="005A2D88">
        <w:rPr>
          <w:rFonts w:ascii="Times New Roman" w:eastAsia="Times New Roman" w:hAnsi="Times New Roman" w:cs="Times New Roman"/>
          <w:i/>
          <w:sz w:val="28"/>
          <w:szCs w:val="28"/>
        </w:rPr>
        <w:t>„înregistrare de stat”</w:t>
      </w:r>
      <w:r>
        <w:rPr>
          <w:rFonts w:ascii="Times New Roman" w:eastAsia="Times New Roman" w:hAnsi="Times New Roman" w:cs="Times New Roman"/>
          <w:sz w:val="28"/>
          <w:szCs w:val="28"/>
        </w:rPr>
        <w:t xml:space="preserve"> va avea următorul cuprins:</w:t>
      </w:r>
    </w:p>
    <w:p w14:paraId="000000D5" w14:textId="6503DD4C"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înregistrare de stat</w:t>
      </w:r>
      <w:r>
        <w:rPr>
          <w:rFonts w:ascii="Times New Roman" w:eastAsia="Times New Roman" w:hAnsi="Times New Roman" w:cs="Times New Roman"/>
          <w:sz w:val="28"/>
          <w:szCs w:val="28"/>
        </w:rPr>
        <w:t xml:space="preserve"> – acțiune a organului înregistrării de stat, materializată printr-un act administrativ individual, care constă în certificarea faptelor juridice, privind constituirea, reorganizarea, lichidarea, dizolvarea, suspendarea sau reluarea activității persoanelor juridice, deschiderea și închiderea sucursalelor acestora, precum și modificarea actelor de constituire și/sau a datelor înscrise în Registrul de stat, inclusiv obținerea și încetarea calității de întreprinzător individual, precum și </w:t>
      </w:r>
      <w:r>
        <w:rPr>
          <w:rFonts w:ascii="Times New Roman" w:eastAsia="Times New Roman" w:hAnsi="Times New Roman" w:cs="Times New Roman"/>
          <w:sz w:val="28"/>
          <w:szCs w:val="28"/>
        </w:rPr>
        <w:lastRenderedPageBreak/>
        <w:t>constituirea și încetarea activității gospodăriilor țărănești (de fermier);”;</w:t>
      </w:r>
    </w:p>
    <w:p w14:paraId="000000D6" w14:textId="1DCC062B" w:rsidR="006B2699" w:rsidRDefault="009621F6">
      <w:pPr>
        <w:widowControl w:val="0"/>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noțiunea </w:t>
      </w:r>
      <w:r>
        <w:rPr>
          <w:rFonts w:ascii="Times New Roman" w:eastAsia="Times New Roman" w:hAnsi="Times New Roman" w:cs="Times New Roman"/>
          <w:i/>
          <w:iCs/>
          <w:sz w:val="28"/>
          <w:szCs w:val="28"/>
        </w:rPr>
        <w:t xml:space="preserve">„număr de identificare de stat </w:t>
      </w:r>
      <w:r w:rsidRPr="005A2D88">
        <w:rPr>
          <w:rFonts w:ascii="Times New Roman" w:eastAsia="Times New Roman" w:hAnsi="Times New Roman" w:cs="Times New Roman"/>
          <w:i/>
          <w:sz w:val="28"/>
          <w:szCs w:val="28"/>
        </w:rPr>
        <w:t>(IDNO)”</w:t>
      </w:r>
      <w:r>
        <w:rPr>
          <w:rFonts w:ascii="Times New Roman" w:eastAsia="Times New Roman" w:hAnsi="Times New Roman" w:cs="Times New Roman"/>
          <w:sz w:val="28"/>
          <w:szCs w:val="28"/>
        </w:rPr>
        <w:t xml:space="preserve"> va avea următorul cuprins:</w:t>
      </w:r>
    </w:p>
    <w:p w14:paraId="000000D7" w14:textId="6B71F39C" w:rsidR="006B2699" w:rsidRDefault="009621F6" w:rsidP="00A210EA">
      <w:pPr>
        <w:widowControl w:val="0"/>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număr de identificare de stat </w:t>
      </w:r>
      <w:r w:rsidRPr="005A2D88">
        <w:rPr>
          <w:rFonts w:ascii="Times New Roman" w:eastAsia="Times New Roman" w:hAnsi="Times New Roman" w:cs="Times New Roman"/>
          <w:i/>
          <w:sz w:val="28"/>
          <w:szCs w:val="28"/>
        </w:rPr>
        <w:t>(IDNO)</w:t>
      </w:r>
      <w:r>
        <w:rPr>
          <w:rFonts w:ascii="Times New Roman" w:eastAsia="Times New Roman" w:hAnsi="Times New Roman" w:cs="Times New Roman"/>
          <w:sz w:val="28"/>
          <w:szCs w:val="28"/>
        </w:rPr>
        <w:t xml:space="preserve"> – cod numeric unic, atribuit conform legislației, care servește pentru identificarea persoanelor juridice și, în cazurile prevăzute de legislație, pentru identificarea altor unități de drept, în sistemele informaționale ale Republicii Moldova;”;</w:t>
      </w:r>
    </w:p>
    <w:p w14:paraId="000000D8" w14:textId="23C6D944"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noțiunea „</w:t>
      </w:r>
      <w:r>
        <w:rPr>
          <w:rFonts w:ascii="Times New Roman" w:eastAsia="Times New Roman" w:hAnsi="Times New Roman" w:cs="Times New Roman"/>
          <w:i/>
          <w:iCs/>
          <w:sz w:val="28"/>
          <w:szCs w:val="28"/>
        </w:rPr>
        <w:t>ghișeu unic la înregistrarea de stat</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 xml:space="preserve">denumit în continuare </w:t>
      </w:r>
      <w:r w:rsidRPr="005A2D88">
        <w:rPr>
          <w:rFonts w:ascii="Times New Roman" w:eastAsia="Times New Roman" w:hAnsi="Times New Roman" w:cs="Times New Roman"/>
          <w:i/>
          <w:sz w:val="28"/>
          <w:szCs w:val="28"/>
        </w:rPr>
        <w:t xml:space="preserve">ghișeu unic)”, </w:t>
      </w:r>
      <w:r>
        <w:rPr>
          <w:rFonts w:ascii="Times New Roman" w:eastAsia="Times New Roman" w:hAnsi="Times New Roman" w:cs="Times New Roman"/>
          <w:sz w:val="28"/>
          <w:szCs w:val="28"/>
        </w:rPr>
        <w:t>cuvintele „publicarea informației în Buletinul electronic,” se exclud;</w:t>
      </w:r>
    </w:p>
    <w:p w14:paraId="000000D9" w14:textId="2547033D"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noțiunea</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decizia registratorului în domeniul înregistrării </w:t>
      </w:r>
      <w:r w:rsidRPr="005A2D88">
        <w:rPr>
          <w:rFonts w:ascii="Times New Roman" w:eastAsia="Times New Roman" w:hAnsi="Times New Roman" w:cs="Times New Roman"/>
          <w:i/>
          <w:sz w:val="28"/>
          <w:szCs w:val="28"/>
        </w:rPr>
        <w:t xml:space="preserve">de stat” </w:t>
      </w:r>
      <w:r>
        <w:rPr>
          <w:rFonts w:ascii="Times New Roman" w:eastAsia="Times New Roman" w:hAnsi="Times New Roman" w:cs="Times New Roman"/>
          <w:sz w:val="28"/>
          <w:szCs w:val="28"/>
        </w:rPr>
        <w:t>va avea următorul cuprins:</w:t>
      </w:r>
    </w:p>
    <w:p w14:paraId="000000DA"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decizia registratorului </w:t>
      </w: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act care certifică înregistrarea de stat a constituirii, reorganizării, dizolvării, suspendării sau reluării activității persoanei juridice, a deschiderii sau închiderii sucursalelor acesteia, a faptului modificării actelor de constituire ale persoanei juridice, a înscrierii datelor în Registrul de stat, precum și a obținerii sau a încetării de către persoana fizică a calității de întreprinzător individual, a constituirii sau a încetării activității gospodăriei țărănești (de fermier), sau, după caz, a refuzului motivat al înregistrării de stat;”;</w:t>
      </w:r>
    </w:p>
    <w:p w14:paraId="000000DB"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 completează cu noțiuni noi cu următorul cuprins:</w:t>
      </w:r>
    </w:p>
    <w:p w14:paraId="000000DC"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constituire</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 întregul proces de înființare a unei persoane juridice, inclusiv întocmirea actului de constituire al persoanei juridice și toate etapele necesare pentru înregistrarea persoanei juridice în Registrul de stat;</w:t>
      </w:r>
    </w:p>
    <w:p w14:paraId="000000DD"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funcție de conducere </w:t>
      </w:r>
      <w:r>
        <w:rPr>
          <w:rFonts w:ascii="Times New Roman" w:eastAsia="Times New Roman" w:hAnsi="Times New Roman" w:cs="Times New Roman"/>
          <w:sz w:val="28"/>
          <w:szCs w:val="28"/>
        </w:rPr>
        <w:t>– membru al organului executiv (administratorul(ii)) al persoanei juridice, membru al organului de supraveghere (consiliul) al acesteia sau conducător al sucursalei;</w:t>
      </w:r>
    </w:p>
    <w:p w14:paraId="000000DE"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sistemul BRIS</w:t>
      </w:r>
      <w:r>
        <w:rPr>
          <w:rFonts w:ascii="Times New Roman" w:eastAsia="Times New Roman" w:hAnsi="Times New Roman" w:cs="Times New Roman"/>
          <w:sz w:val="28"/>
          <w:szCs w:val="28"/>
        </w:rPr>
        <w:t xml:space="preserve"> – sistemul de interconectare a registrelor centrale, comerciale și ale societăților comerciale din statele membre ale Uniunii Europene în temeiul articolului 22 din Directiva (UE) 2017/1132 a Parlamentului European și a Consiliului privind anumite aspecte ale dreptului societăților comerciale (codificare);</w:t>
      </w:r>
    </w:p>
    <w:p w14:paraId="000000DF"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identificatorul EUID</w:t>
      </w:r>
      <w:r>
        <w:rPr>
          <w:rFonts w:ascii="Times New Roman" w:eastAsia="Times New Roman" w:hAnsi="Times New Roman" w:cs="Times New Roman"/>
          <w:sz w:val="28"/>
          <w:szCs w:val="28"/>
        </w:rPr>
        <w:t xml:space="preserve"> – identificator unic la nivel european în cadrul sistemului </w:t>
      </w:r>
      <w:r>
        <w:rPr>
          <w:rFonts w:ascii="Times New Roman" w:eastAsia="Times New Roman" w:hAnsi="Times New Roman" w:cs="Times New Roman"/>
          <w:sz w:val="28"/>
          <w:szCs w:val="28"/>
        </w:rPr>
        <w:lastRenderedPageBreak/>
        <w:t>BRIS;</w:t>
      </w:r>
    </w:p>
    <w:p w14:paraId="000000E0"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stat membru </w:t>
      </w:r>
      <w:r>
        <w:rPr>
          <w:rFonts w:ascii="Times New Roman" w:eastAsia="Times New Roman" w:hAnsi="Times New Roman" w:cs="Times New Roman"/>
          <w:sz w:val="28"/>
          <w:szCs w:val="28"/>
        </w:rPr>
        <w:t>– stat membru al Uniunii Europene sau stat terț participant la Asociația Europeană a Liberului Schimb (Islanda, Liechtenstein și Norvegia);</w:t>
      </w:r>
    </w:p>
    <w:p w14:paraId="000000E1"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solicitant</w:t>
      </w:r>
      <w:r>
        <w:rPr>
          <w:rFonts w:ascii="Times New Roman" w:eastAsia="Times New Roman" w:hAnsi="Times New Roman" w:cs="Times New Roman"/>
          <w:sz w:val="28"/>
          <w:szCs w:val="28"/>
        </w:rPr>
        <w:t xml:space="preserve"> – persoana în numele căreia se depun documentele și se semnează cererea de înregistrare, cererea de prestare a altor servicii în domeniul înregistrării de stat;</w:t>
      </w:r>
    </w:p>
    <w:p w14:paraId="000000E2"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Directiva (UE) 2017/1132</w:t>
      </w:r>
      <w:r>
        <w:rPr>
          <w:rFonts w:ascii="Times New Roman" w:eastAsia="Times New Roman" w:hAnsi="Times New Roman" w:cs="Times New Roman"/>
          <w:sz w:val="28"/>
          <w:szCs w:val="28"/>
        </w:rPr>
        <w:t xml:space="preserve"> – 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p>
    <w:p w14:paraId="000000E3" w14:textId="1EE3B5AA"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societate autohtonă </w:t>
      </w:r>
      <w:r>
        <w:rPr>
          <w:rFonts w:ascii="Times New Roman" w:eastAsia="Times New Roman" w:hAnsi="Times New Roman" w:cs="Times New Roman"/>
          <w:sz w:val="28"/>
          <w:szCs w:val="28"/>
        </w:rPr>
        <w:t>– societate cu răspundere limitată sau, după caz, societate pe acțiuni guvernată de dreptul Republicii Moldova;</w:t>
      </w:r>
    </w:p>
    <w:p w14:paraId="000000E4"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sucursala societății străine </w:t>
      </w:r>
      <w:r>
        <w:rPr>
          <w:rFonts w:ascii="Times New Roman" w:eastAsia="Times New Roman" w:hAnsi="Times New Roman" w:cs="Times New Roman"/>
          <w:sz w:val="28"/>
          <w:szCs w:val="28"/>
        </w:rPr>
        <w:t>– sucursala în Republica Moldova a persoanei juridice guvernate de:</w:t>
      </w:r>
    </w:p>
    <w:p w14:paraId="000000E5" w14:textId="77777777" w:rsidR="006B2699" w:rsidRDefault="009621F6">
      <w:pPr>
        <w:tabs>
          <w:tab w:val="left" w:pos="142"/>
        </w:tabs>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dreptul unui stat membru altul decât Republica Moldova și care are una dintre formele juridice prevăzute în anexa II la Directiva (UE) 2017/1132; sau</w:t>
      </w:r>
    </w:p>
    <w:p w14:paraId="000000E6" w14:textId="3053F71B" w:rsidR="006B2699" w:rsidRDefault="009621F6">
      <w:pPr>
        <w:tabs>
          <w:tab w:val="left" w:pos="142"/>
        </w:tabs>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dreptul unui stat altul decât cel prevăzut la lit. a) sau de dreptul Republicii Moldova și care are o formă juridică similară cu una dintre formele juridice prevăzute în anexa II la Directiva (UE) 2017/1132 sau o formă juridică similară cu societatea autohtonă.”</w:t>
      </w:r>
      <w:r w:rsidR="00E21C9D">
        <w:rPr>
          <w:rFonts w:ascii="Times New Roman" w:eastAsia="Times New Roman" w:hAnsi="Times New Roman" w:cs="Times New Roman"/>
          <w:sz w:val="28"/>
          <w:szCs w:val="28"/>
        </w:rPr>
        <w:t>.</w:t>
      </w:r>
    </w:p>
    <w:p w14:paraId="000000E7"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4. </w:t>
      </w:r>
      <w:r>
        <w:rPr>
          <w:rFonts w:ascii="Times New Roman" w:eastAsia="Times New Roman" w:hAnsi="Times New Roman" w:cs="Times New Roman"/>
          <w:sz w:val="28"/>
          <w:szCs w:val="28"/>
        </w:rPr>
        <w:t>Articolul 3:</w:t>
      </w:r>
    </w:p>
    <w:p w14:paraId="000000E8" w14:textId="203B8646"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alineatul unic devine alineatul (1);</w:t>
      </w:r>
    </w:p>
    <w:p w14:paraId="000000E9"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 completează cu alineatul (2) cu următorul cuprins:</w:t>
      </w:r>
    </w:p>
    <w:p w14:paraId="000000EA" w14:textId="3D3CCCD5"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Prezenta lege nu se aplică înregistrării de stat a profesioniștilor a căror organizare, funcționare și evidență sunt reglementate prin acte normative speciale, precum și organelor de autoadministrare ale acestora.”</w:t>
      </w:r>
      <w:r w:rsidR="00E21C9D">
        <w:rPr>
          <w:rFonts w:ascii="Times New Roman" w:eastAsia="Times New Roman" w:hAnsi="Times New Roman" w:cs="Times New Roman"/>
          <w:sz w:val="28"/>
          <w:szCs w:val="28"/>
        </w:rPr>
        <w:t>.</w:t>
      </w:r>
    </w:p>
    <w:p w14:paraId="000000EB"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w:t>
      </w:r>
      <w:r>
        <w:rPr>
          <w:rFonts w:ascii="Times New Roman" w:eastAsia="Times New Roman" w:hAnsi="Times New Roman" w:cs="Times New Roman"/>
          <w:sz w:val="28"/>
          <w:szCs w:val="28"/>
        </w:rPr>
        <w:t>Articolul 4:</w:t>
      </w:r>
    </w:p>
    <w:p w14:paraId="000000EC"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la alineatul (1</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cuvântul „statutul” se substituie cu cuvintele „actul de constituire al”;</w:t>
      </w:r>
    </w:p>
    <w:p w14:paraId="000000ED"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 completează cu alineatul (1</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cu următorul cuprins:</w:t>
      </w:r>
    </w:p>
    <w:p w14:paraId="000000EE" w14:textId="269AFF80"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Pentru acordarea de către organul înregistrării de stat, la cerere, a serviciilor conexe înregistrării de stat se percepe o taxă în mărimea și modul prevăzut</w:t>
      </w:r>
      <w:r w:rsidR="00E21C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de Guvern, mărimea căreia nu va depăși costul administrativ al serviciului.”</w:t>
      </w:r>
      <w:r w:rsidR="00E21C9D">
        <w:rPr>
          <w:rFonts w:ascii="Times New Roman" w:eastAsia="Times New Roman" w:hAnsi="Times New Roman" w:cs="Times New Roman"/>
          <w:sz w:val="28"/>
          <w:szCs w:val="28"/>
        </w:rPr>
        <w:t>;</w:t>
      </w:r>
    </w:p>
    <w:p w14:paraId="000000EF" w14:textId="2348A3B3"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(3) după cuvintele „instituțiilor publice” se completează cu textul „din Republica Moldova, precum și misiunilor diplomatice acreditate în Republica Moldova”.</w:t>
      </w:r>
    </w:p>
    <w:p w14:paraId="000000F0" w14:textId="2CD1076C"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6. </w:t>
      </w:r>
      <w:r>
        <w:rPr>
          <w:rFonts w:ascii="Times New Roman" w:eastAsia="Times New Roman" w:hAnsi="Times New Roman" w:cs="Times New Roman"/>
          <w:sz w:val="28"/>
          <w:szCs w:val="28"/>
        </w:rPr>
        <w:t>La articolul 5, alineatul (2) se completează cu textul: „cu condiția executării cerințelor stabilite la art. 7 alin. (5).”</w:t>
      </w:r>
      <w:r w:rsidR="00E21C9D">
        <w:rPr>
          <w:rFonts w:ascii="Times New Roman" w:eastAsia="Times New Roman" w:hAnsi="Times New Roman" w:cs="Times New Roman"/>
          <w:sz w:val="28"/>
          <w:szCs w:val="28"/>
        </w:rPr>
        <w:t>.</w:t>
      </w:r>
    </w:p>
    <w:p w14:paraId="000000F1"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7. </w:t>
      </w:r>
      <w:r>
        <w:rPr>
          <w:rFonts w:ascii="Times New Roman" w:eastAsia="Times New Roman" w:hAnsi="Times New Roman" w:cs="Times New Roman"/>
          <w:sz w:val="28"/>
          <w:szCs w:val="28"/>
        </w:rPr>
        <w:t>Articolul 7:</w:t>
      </w:r>
    </w:p>
    <w:p w14:paraId="000000F2"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(1) se completează cu litera b</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cu următorul cuprins:</w:t>
      </w:r>
    </w:p>
    <w:p w14:paraId="000000F3" w14:textId="493D1E56"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declarația pe propria răspundere prevăzută de art. 12</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alin. (5) pentru fiecare persoană cu funcție de conducere a persoanei juridice supuse înregistrării;”;</w:t>
      </w:r>
    </w:p>
    <w:p w14:paraId="000000F4"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alineatul (4) va avea următorul cuprins:</w:t>
      </w:r>
    </w:p>
    <w:p w14:paraId="000000F5"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Pentru înregistrarea de stat a persoanelor juridice cu fondator străin, se vor depune:</w:t>
      </w:r>
    </w:p>
    <w:p w14:paraId="000000F6" w14:textId="2B7BA8E5"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extrasul din registrul în care este înregistrată persoana juridică străină, tradus în limba română, legalizat în modul stabilit de lege. În cazul în care autoritățile competente din țara în care își are sediul persoana juridică străină nu emit extrase din registru, se depun documentele și informațiile relevante emise de părți terțe din țara de reședință conform legii acestei țări;</w:t>
      </w:r>
    </w:p>
    <w:p w14:paraId="000000F7" w14:textId="48C1979E"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copia actului de constituire a persoanei juridice străine, tradusă în limba română, legalizată în modul stabilit de lege;”;</w:t>
      </w:r>
    </w:p>
    <w:p w14:paraId="000000F8"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 completează cu alineatul (6) cu următorul cuprins:</w:t>
      </w:r>
    </w:p>
    <w:p w14:paraId="000000F9" w14:textId="6A16755A"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Solicitantul și, după caz, reprezentantul acestuia răspund, potrivit legii, pentru legalitatea, veridicitatea și autenticitatea datelor cuprinse în cererea de înregistrare și în documentele anexate la aceasta.”</w:t>
      </w:r>
      <w:r w:rsidR="00E21C9D">
        <w:rPr>
          <w:rFonts w:ascii="Times New Roman" w:eastAsia="Times New Roman" w:hAnsi="Times New Roman" w:cs="Times New Roman"/>
          <w:sz w:val="28"/>
          <w:szCs w:val="28"/>
        </w:rPr>
        <w:t>.</w:t>
      </w:r>
    </w:p>
    <w:p w14:paraId="000000FA"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8.</w:t>
      </w:r>
      <w:r>
        <w:rPr>
          <w:rFonts w:ascii="Times New Roman" w:eastAsia="Times New Roman" w:hAnsi="Times New Roman" w:cs="Times New Roman"/>
          <w:sz w:val="28"/>
          <w:szCs w:val="28"/>
        </w:rPr>
        <w:t xml:space="preserve"> Articolul 8:</w:t>
      </w:r>
    </w:p>
    <w:p w14:paraId="000000FB"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la alineatul (1):</w:t>
      </w:r>
    </w:p>
    <w:p w14:paraId="000000FC" w14:textId="3F19B4F6"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litera a) se completează cu cuvintele „prin intermediul Portalului guvernamental integrat EVO;”;</w:t>
      </w:r>
    </w:p>
    <w:p w14:paraId="000000FD"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litera c) va avea următorul cuprins:</w:t>
      </w:r>
    </w:p>
    <w:p w14:paraId="000000FE"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fie se expediază organului înregistrării de stat pe suport de hârtie, prin scrisoare recomandată. Actul de constituire al persoanei juridice, actul adițional privind modificarea actului de constituire al persoanei juridice sau, după caz, regulamentul sucursalei se autentifică notarial, iar cererea de înregistrare și celelalte documente se legalizează notarial.”;</w:t>
      </w:r>
    </w:p>
    <w:p w14:paraId="000000FF"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alineatul (2</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se abrogă;</w:t>
      </w:r>
    </w:p>
    <w:p w14:paraId="00000100"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alineatul (2</w:t>
      </w:r>
      <w:r>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va avea următorul cuprins:</w:t>
      </w:r>
    </w:p>
    <w:p w14:paraId="00000101" w14:textId="58402924"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Organul înregistrării de stat pune la dispoziția solicitanților, pe pagina sa web oficială și pe Portalul guvernamental integrat EVO, formulare-tip de acte constitutive și formulare-tip de cereri în limba română ce pot fi folosite de solicitanți în procedura de înregistrare, inclusiv online. Cu scop de informare, se pun la dispoziție în limba engleză formularele-tip privind societatea autohtonă și sucursala societății străine.”;</w:t>
      </w:r>
    </w:p>
    <w:p w14:paraId="00000102"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la alineatul (3), cuvântul „fondator” se substituie cu cuvântul „solicitant”.</w:t>
      </w:r>
    </w:p>
    <w:p w14:paraId="00000103"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9.</w:t>
      </w:r>
      <w:r>
        <w:rPr>
          <w:rFonts w:ascii="Times New Roman" w:eastAsia="Times New Roman" w:hAnsi="Times New Roman" w:cs="Times New Roman"/>
          <w:sz w:val="28"/>
          <w:szCs w:val="28"/>
        </w:rPr>
        <w:t xml:space="preserve"> Legea se completează cu articolul 8</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cu următorul cuprins:</w:t>
      </w:r>
    </w:p>
    <w:p w14:paraId="00000104"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Articolul 8</w:t>
      </w:r>
      <w:r>
        <w:rPr>
          <w:rFonts w:ascii="Times New Roman" w:eastAsia="Times New Roman" w:hAnsi="Times New Roman" w:cs="Times New Roman"/>
          <w:b/>
          <w:bCs/>
          <w:sz w:val="28"/>
          <w:szCs w:val="28"/>
          <w:vertAlign w:val="superscript"/>
        </w:rPr>
        <w:t>1</w:t>
      </w:r>
      <w:r>
        <w:rPr>
          <w:rFonts w:ascii="Times New Roman" w:eastAsia="Times New Roman" w:hAnsi="Times New Roman" w:cs="Times New Roman"/>
          <w:sz w:val="28"/>
          <w:szCs w:val="28"/>
        </w:rPr>
        <w:t>. Punerea la dispoziție a unor informații aferente procedurii de înregistrare</w:t>
      </w:r>
    </w:p>
    <w:p w14:paraId="00000105" w14:textId="45E26216"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Organul înregistrării de stat pune la dispoziție, pe pagina sa web oficială și pe Portalul guvernamental integrat EVO, informații concise și ușor de utilizat, furnizate în mod gratuit și cel puțin în limba română și engleză, pentru a sprijini constituirea societăților autohtone, precum și înregistrarea sucursalelor acestora și sucursalelor societății străine.</w:t>
      </w:r>
    </w:p>
    <w:p w14:paraId="00000106"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Informațiile menționate la alin. (1) conțin cel puțin următoarele elemente:</w:t>
      </w:r>
    </w:p>
    <w:p w14:paraId="00000107"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 normele privind constituirea societăților autohtone, inclusiv procedurile online, precum și cerințele privind utilizarea formularelor-tip și privind alte documente de constituire, identificarea persoanelor, utilizarea limbilor și taxele aplicabile;</w:t>
      </w:r>
    </w:p>
    <w:p w14:paraId="00000108"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normele privind înregistrarea sucursalelor societăților autohtone și ale societăților străine, inclusiv procedurile online, precum și cerințele privind documentele de înregistrare, identificarea persoanelor și utilizarea limbilor;</w:t>
      </w:r>
    </w:p>
    <w:p w14:paraId="00000109"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o prezentare a normelor aplicabile privind dobândirea calității de persoană cu funcție de conducere, a normelor referitoare la interdicția de a exercita o astfel de funcție, precum și a autorităților responsabile de păstrarea informațiilor privind persoanele cărora li s-a interzis exercitarea unei funcții de conducere;</w:t>
      </w:r>
    </w:p>
    <w:p w14:paraId="0000010A" w14:textId="7AA0E398"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o prezentare a competențelor și responsabilităților persoanelor cu funcție de conducere, inclusiv împuternicirea de reprezentare în relațiile cu terții a societății autohtone, a sucursalei acesteia și a sucursalei societății străine.”</w:t>
      </w:r>
      <w:r w:rsidR="00E21C9D">
        <w:rPr>
          <w:rFonts w:ascii="Times New Roman" w:eastAsia="Times New Roman" w:hAnsi="Times New Roman" w:cs="Times New Roman"/>
          <w:sz w:val="28"/>
          <w:szCs w:val="28"/>
        </w:rPr>
        <w:t>.</w:t>
      </w:r>
    </w:p>
    <w:p w14:paraId="0000010B"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10.</w:t>
      </w:r>
      <w:r>
        <w:rPr>
          <w:rFonts w:ascii="Times New Roman" w:eastAsia="Times New Roman" w:hAnsi="Times New Roman" w:cs="Times New Roman"/>
          <w:sz w:val="28"/>
          <w:szCs w:val="28"/>
        </w:rPr>
        <w:t xml:space="preserve"> Articolul 9:</w:t>
      </w:r>
    </w:p>
    <w:p w14:paraId="0000010C"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(4), textul „și, de regulă, se scriu între ghilimele” se exclude;</w:t>
      </w:r>
    </w:p>
    <w:p w14:paraId="0000010D"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 completează cu alineatul (5</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cu următorul cuprins:</w:t>
      </w:r>
    </w:p>
    <w:p w14:paraId="0000010E" w14:textId="18D9D018"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Denumirile persoanelor juridice străine expuse într-un sistem de scriere altul decât cel latin nu se traduc, ci se reproduc prin transliterație cu caractere latine.”;</w:t>
      </w:r>
    </w:p>
    <w:p w14:paraId="00000111" w14:textId="7710E3FC" w:rsidR="006B2699" w:rsidRDefault="009621F6" w:rsidP="005A2D88">
      <w:pPr>
        <w:widowControl w:val="0"/>
        <w:spacing w:line="360" w:lineRule="auto"/>
        <w:ind w:right="62" w:firstLine="851"/>
        <w:jc w:val="both"/>
        <w:rPr>
          <w:rFonts w:ascii="Times New Roman" w:eastAsia="Times New Roman" w:hAnsi="Times New Roman" w:cs="Times New Roman"/>
          <w:sz w:val="28"/>
          <w:szCs w:val="28"/>
        </w:rPr>
      </w:pPr>
      <w:r w:rsidRPr="00F43E1C">
        <w:rPr>
          <w:rFonts w:ascii="Times New Roman" w:eastAsia="Times New Roman" w:hAnsi="Times New Roman" w:cs="Times New Roman"/>
          <w:sz w:val="28"/>
          <w:szCs w:val="28"/>
          <w:highlight w:val="yellow"/>
        </w:rPr>
        <w:t>la alineatul (7), după textul „lit. a)” se completează cu textul „sau c)”;</w:t>
      </w:r>
    </w:p>
    <w:p w14:paraId="00000112"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(10), cuvintele „în Buletinul electronic” se substituie cu cuvintele „pe pagina sa web oficială”;</w:t>
      </w:r>
    </w:p>
    <w:p w14:paraId="00000113"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alineatul (11) se completează cu litera g) cu următorul cuprins:</w:t>
      </w:r>
    </w:p>
    <w:p w14:paraId="00000114"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nu corespunde cerințelor lingvistice.”</w:t>
      </w:r>
    </w:p>
    <w:p w14:paraId="00000115"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11.</w:t>
      </w:r>
      <w:r>
        <w:rPr>
          <w:rFonts w:ascii="Times New Roman" w:eastAsia="Times New Roman" w:hAnsi="Times New Roman" w:cs="Times New Roman"/>
          <w:sz w:val="28"/>
          <w:szCs w:val="28"/>
        </w:rPr>
        <w:t xml:space="preserve"> Articolul 10:</w:t>
      </w:r>
    </w:p>
    <w:p w14:paraId="00000116"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alineatul (2) va avea următorul cuprins:</w:t>
      </w:r>
    </w:p>
    <w:p w14:paraId="00000117" w14:textId="09483FA0"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(2) În cazul schimbării sediului, persoana juridică este obligată, în termen de 30 de zile de la adoptarea hotărârii organului competent, să solicite organului înregistrării de stat efectuarea înscrierii respective în Registrul de stat și, dacă din legea specială rezultă o asemenea cerință, înregistrarea modificărilor operate în actele de </w:t>
      </w:r>
      <w:r>
        <w:rPr>
          <w:rFonts w:ascii="Times New Roman" w:eastAsia="Times New Roman" w:hAnsi="Times New Roman" w:cs="Times New Roman"/>
          <w:sz w:val="28"/>
          <w:szCs w:val="28"/>
        </w:rPr>
        <w:lastRenderedPageBreak/>
        <w:t>constituire.”</w:t>
      </w:r>
      <w:r w:rsidR="00E21C9D">
        <w:rPr>
          <w:rFonts w:ascii="Times New Roman" w:eastAsia="Times New Roman" w:hAnsi="Times New Roman" w:cs="Times New Roman"/>
          <w:sz w:val="28"/>
          <w:szCs w:val="28"/>
        </w:rPr>
        <w:t>;</w:t>
      </w:r>
    </w:p>
    <w:p w14:paraId="00000118"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(4), cuvintele „în Buletinul electronic” se substituie cu cuvintele „pe pagina sa web oficială”.</w:t>
      </w:r>
    </w:p>
    <w:p w14:paraId="00000119"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12. </w:t>
      </w:r>
      <w:r>
        <w:rPr>
          <w:rFonts w:ascii="Times New Roman" w:eastAsia="Times New Roman" w:hAnsi="Times New Roman" w:cs="Times New Roman"/>
          <w:sz w:val="28"/>
          <w:szCs w:val="28"/>
        </w:rPr>
        <w:t>Articolul 11:</w:t>
      </w:r>
    </w:p>
    <w:p w14:paraId="0000011A"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alineatul (1) va avea următorul cuprins:</w:t>
      </w:r>
    </w:p>
    <w:p w14:paraId="0000011B"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Registratorul îndeplinește următoarele atribuții:</w:t>
      </w:r>
    </w:p>
    <w:p w14:paraId="0000011C"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verifică cererile și documentele depuse pentru înregistrare în vederea corespunderii acestora cerințelor stabilite de lege, inclusiv:</w:t>
      </w:r>
    </w:p>
    <w:p w14:paraId="0000011D"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verifică identitatea solicitanților persoane fizice sau, după caz, ale reprezentanților legali ai solicitanților persoane juridice, ale reprezentanților acestora, precum și ale altor persoane ale căror date de identificare conform legii se înregistrează în Registrul de stat (membri ai organelor, asociații etc.);</w:t>
      </w:r>
    </w:p>
    <w:p w14:paraId="0000011E"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verifică faptul că solicitanții au capacitatea juridică necesară și, după caz, că reprezentanții lor au capacitatea juridică necesară și împuternicirile de a reprezenta solicitanții în procesul de înregistrare de stat;</w:t>
      </w:r>
    </w:p>
    <w:p w14:paraId="0000011F" w14:textId="4199529A"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după caz, verifică conformarea cu cerințele legale privind utilizarea de către solicitanți a serviciilor de încredere, în condițiile cadrului normativ privind identificarea electronică și serviciile de încredere;</w:t>
      </w:r>
    </w:p>
    <w:p w14:paraId="00000120"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verifică legalitatea genului de activitate supus înregistrării;</w:t>
      </w:r>
    </w:p>
    <w:p w14:paraId="00000121"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verifică, conform art. 12</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faptul că nu există o interdicție care se opune efectuării înregistrării solicitate;</w:t>
      </w:r>
    </w:p>
    <w:p w14:paraId="00000122" w14:textId="3202ADBF"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în măsura posibilă, obține avizele și informațiile necesare pentru înregistrare de la autoritățile publice prin intermediul platformei guvernamentale de interoperabilitate;</w:t>
      </w:r>
    </w:p>
    <w:p w14:paraId="00000123"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în termenul stabilit la art. 5, adoptă decizia de înregistrare sau decizia motivată de refuz al înregistrării.”;</w:t>
      </w:r>
    </w:p>
    <w:p w14:paraId="00000124"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 completează cu alineatul (1</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cu următorul cuprins:</w:t>
      </w:r>
    </w:p>
    <w:p w14:paraId="00000125" w14:textId="33BD84EA"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În cazul în care se constată că cererea de înregistrare nu corespunde cerințelor legale sau că setul de documente depuse în susținerea acesteia este incomplet </w:t>
      </w:r>
      <w:r>
        <w:rPr>
          <w:rFonts w:ascii="Times New Roman" w:eastAsia="Times New Roman" w:hAnsi="Times New Roman" w:cs="Times New Roman"/>
          <w:sz w:val="28"/>
          <w:szCs w:val="28"/>
        </w:rPr>
        <w:lastRenderedPageBreak/>
        <w:t>prin neprezentarea tuturor documentelor prevăzute de lege, registratorul, în conformitate cu prevederile Codului administrativ nr. 116/2018, dispune suspendarea procedurii administrative și acordă solicitantului, prin notificare, un termen în vederea remedierii sau completării, indicând motivele suspendării și măsurile de remediere sau completare. În cazul neîndeplinirii de către solicitant a măsurilor justificate stabilite în notificare în termenul fixat, registratorul adoptă decizia motivată de refuz al înregistrării.”</w:t>
      </w:r>
      <w:r w:rsidR="00E21C9D">
        <w:rPr>
          <w:rFonts w:ascii="Times New Roman" w:eastAsia="Times New Roman" w:hAnsi="Times New Roman" w:cs="Times New Roman"/>
          <w:sz w:val="28"/>
          <w:szCs w:val="28"/>
        </w:rPr>
        <w:t>;</w:t>
      </w:r>
    </w:p>
    <w:p w14:paraId="00000126"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(2), cuvintele „și a fost luată la evidență de către Serviciul Fiscal de Stat” se exclud;</w:t>
      </w:r>
    </w:p>
    <w:p w14:paraId="00000127" w14:textId="1C88DF5C"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alineatul (2</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va avea următorul cuprins:</w:t>
      </w:r>
    </w:p>
    <w:p w14:paraId="00000128"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În cadrul procedurii înregistrării de stat, luarea la evidență fiscală, statistică, socială și medicală a persoanei juridice se efectuează din oficiu, fără depunerea unei cereri sau a altor documente suplimentare din partea acesteia. În acest scop, datele privind înregistrarea prevăzute la art. 33 alin. (1) se pun la dispoziția autorităților competente prin intermediul platformei de interoperabilitate, în condițiile Legii nr. 142/2018 cu privire la schimbul de date și interoperabilitate. Luarea la evidență se realizează de către autoritățile competente, potrivit legii, fără intervenția persoanei juridice.”</w:t>
      </w:r>
    </w:p>
    <w:p w14:paraId="00000129" w14:textId="5E072E62"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(4), după cuvintele „Buletinul electronic” se introduc cuvintele „pe cheltuiala solicitantului”.</w:t>
      </w:r>
    </w:p>
    <w:p w14:paraId="0000012A" w14:textId="77777777" w:rsidR="006B2699" w:rsidRDefault="009621F6">
      <w:pPr>
        <w:widowControl w:val="0"/>
        <w:pBdr>
          <w:top w:val="nil"/>
          <w:left w:val="nil"/>
          <w:bottom w:val="nil"/>
          <w:right w:val="nil"/>
          <w:between w:val="nil"/>
        </w:pBdr>
        <w:tabs>
          <w:tab w:val="left" w:pos="993"/>
          <w:tab w:val="left" w:pos="1701"/>
        </w:tabs>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13. </w:t>
      </w:r>
      <w:r>
        <w:rPr>
          <w:rFonts w:ascii="Times New Roman" w:eastAsia="Times New Roman" w:hAnsi="Times New Roman" w:cs="Times New Roman"/>
          <w:sz w:val="28"/>
          <w:szCs w:val="28"/>
        </w:rPr>
        <w:t>Articolul 12:</w:t>
      </w:r>
    </w:p>
    <w:p w14:paraId="0000012B"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la alineatul (1) după cuvintele „Sucursalele persoanelor juridice” se completează cu cuvintele „din Republica Moldova”;</w:t>
      </w:r>
    </w:p>
    <w:p w14:paraId="0000012C"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la alineatul (2), după cuvintele „procedurii înregistrării” se introduce cuvântul „sucursalelor”;</w:t>
      </w:r>
    </w:p>
    <w:p w14:paraId="0000012D"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la alineatul (3) litera c) prima liniuță, textul „/fax” se exclude;</w:t>
      </w:r>
    </w:p>
    <w:p w14:paraId="0000012E"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alineatul (3</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w:t>
      </w:r>
    </w:p>
    <w:p w14:paraId="0000012F"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litera a):</w:t>
      </w:r>
    </w:p>
    <w:p w14:paraId="00000130"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la prima liniuță, textul „/fax” se exclude;</w:t>
      </w:r>
    </w:p>
    <w:p w14:paraId="00000131"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la liniuța a doua, cuvintele „genurile de activitate și mărimea capitalului social” se substituie cu textul „genurile de activitate și, după caz, mărimea capitalului social”;</w:t>
      </w:r>
    </w:p>
    <w:p w14:paraId="00000132" w14:textId="548B5EE9"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litera b) se completează cu textul „tradus în limba română, legalizat în modul stabilit de lege”;</w:t>
      </w:r>
    </w:p>
    <w:p w14:paraId="00000133" w14:textId="01C4ED69"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litera d) va avea următorul cuprins:</w:t>
      </w:r>
    </w:p>
    <w:p w14:paraId="00000134" w14:textId="08A0C9CC"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situațiile financiare ale persoanei juridice străine potrivit ultimei perioade de raportare, traduse în limba română, legalizate în modul stabilit de lege sau certificate de un traducător autorizat.”</w:t>
      </w:r>
      <w:r w:rsidR="00E21C9D">
        <w:rPr>
          <w:rFonts w:ascii="Times New Roman" w:eastAsia="Times New Roman" w:hAnsi="Times New Roman" w:cs="Times New Roman"/>
          <w:sz w:val="28"/>
          <w:szCs w:val="28"/>
        </w:rPr>
        <w:t>.</w:t>
      </w:r>
    </w:p>
    <w:p w14:paraId="00000135"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14. </w:t>
      </w:r>
      <w:r>
        <w:rPr>
          <w:rFonts w:ascii="Times New Roman" w:eastAsia="Times New Roman" w:hAnsi="Times New Roman" w:cs="Times New Roman"/>
          <w:sz w:val="28"/>
          <w:szCs w:val="28"/>
        </w:rPr>
        <w:t>Legea se completează cu articolele 12</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și 12</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cu următorul cuprins:</w:t>
      </w:r>
    </w:p>
    <w:p w14:paraId="00000136" w14:textId="49ED7D80"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Articolul 12</w:t>
      </w:r>
      <w:r>
        <w:rPr>
          <w:rFonts w:ascii="Times New Roman" w:eastAsia="Times New Roman" w:hAnsi="Times New Roman" w:cs="Times New Roman"/>
          <w:b/>
          <w:bCs/>
          <w:sz w:val="28"/>
          <w:szCs w:val="28"/>
          <w:vertAlign w:val="superscript"/>
        </w:rPr>
        <w:t>1</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Colectarea, stocarea și respectarea interdicțiilor relevante înregistrării de stat</w:t>
      </w:r>
    </w:p>
    <w:p w14:paraId="00000137" w14:textId="7AD483AC"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Organul înregistrării de stat asigură că înregistrarea de stat solicitată nu încalcă:</w:t>
      </w:r>
    </w:p>
    <w:p w14:paraId="00000138"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interdicțiile aplicabile pe teritoriul Republicii Moldova conform legii;</w:t>
      </w:r>
    </w:p>
    <w:p w14:paraId="00000139"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interdicțiile de exercitare a funcțiilor de conducere sau de desfășurare a anumitor activități instituite de statul membru în măsura în care sunt accesibile organului înregistrării de stat prin sistemul BRIS.</w:t>
      </w:r>
    </w:p>
    <w:p w14:paraId="0000013A" w14:textId="1CC4649B"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Organul înregistrării de stat colectează și stochează date privind interdicțiile impuse conform legii în măsura în care aceste date:</w:t>
      </w:r>
    </w:p>
    <w:p w14:paraId="0000013B"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îi sunt comunicate de către autoritățile publice ale Republicii Moldova;</w:t>
      </w:r>
    </w:p>
    <w:p w14:paraId="0000013C"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sunt publicate conform legii de către autoritățile competente ale Republicii Moldova.</w:t>
      </w:r>
    </w:p>
    <w:p w14:paraId="0000013D"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Organul înregistrării de stat verifică faptul că nu există o interdicție care se opune efectuării înregistrării solicitate, prin consultarea:</w:t>
      </w:r>
    </w:p>
    <w:p w14:paraId="0000013E" w14:textId="45CC55F9"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datelor din sistemul de colectare și stocare a interdicțiilor menționat la alin. (2);</w:t>
      </w:r>
    </w:p>
    <w:p w14:paraId="0000013F" w14:textId="7FE5C97D"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cazierului judiciar al persoanei respective, potrivit Legii nr. 216/2003 cu privire la Sistemul informațional integrat automatizat de evidență a infracțiunilor, a </w:t>
      </w:r>
      <w:r>
        <w:rPr>
          <w:rFonts w:ascii="Times New Roman" w:eastAsia="Times New Roman" w:hAnsi="Times New Roman" w:cs="Times New Roman"/>
          <w:sz w:val="28"/>
          <w:szCs w:val="28"/>
        </w:rPr>
        <w:lastRenderedPageBreak/>
        <w:t>cauzelor penale și a persoanelor care au săvârșit infracțiuni, prin transmiterea, în format electronic, a datelor și informațiilor de către Ministerul Afacerilor Interne al Republicii Moldova în condițiile Legii nr. 142/2018 cu privire la schimbul de date și interoperabilitate;</w:t>
      </w:r>
    </w:p>
    <w:p w14:paraId="00000140"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datelor accesibile organului înregistrării de stat prin sistemul BRIS.</w:t>
      </w:r>
    </w:p>
    <w:p w14:paraId="00000142" w14:textId="2D6FB17A" w:rsidR="006B2699" w:rsidRDefault="009621F6" w:rsidP="0075422B">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Datele cu caracter personal accesate conform alin. (3) lit. b) și c) sunt prelucrate cu respectarea dispozițiilor legislației privind protecția datelor cu caracter personal, pentru a permite organului înregistrării de stat să evalueze datele necesare referitoare la interdicție, cu scopul de a preveni un comportament fraudulos sau alte comportamente abuzive și de a asigura protecția tuturor persoanelor care interacționează cu subiecții înregistrați în Registrul de stat, și se păstrează până la luarea deciziei asupra cererii de înregistrare sau, în caz de litigiu, până la soluționarea litigiului.</w:t>
      </w:r>
    </w:p>
    <w:p w14:paraId="00000143" w14:textId="33D560C4"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În toate cazurile, organului înregistrării de stat i se prezintă declarația pe propria răspundere a persoanei fizice, din care rezultă că nu există împrejurări care, potrivit legii, o împiedică să dețină calitatea pentru care solicită înregistrarea de stat. Declarația nu poate fi emisă prin reprezentant. Declarația poate fi semnată olograf sau cu aplicarea semnăturii electronice calificate.</w:t>
      </w:r>
    </w:p>
    <w:p w14:paraId="00000144"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12</w:t>
      </w:r>
      <w:r>
        <w:rPr>
          <w:rFonts w:ascii="Times New Roman" w:eastAsia="Times New Roman" w:hAnsi="Times New Roman" w:cs="Times New Roman"/>
          <w:b/>
          <w:bCs/>
          <w:sz w:val="28"/>
          <w:szCs w:val="28"/>
          <w:vertAlign w:val="superscript"/>
        </w:rPr>
        <w:t>2</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Efectul interdicțiilor de exercitare a funcțiilor de conducere asupra mandatelor în curs</w:t>
      </w:r>
    </w:p>
    <w:p w14:paraId="00000145"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Mandatul persoanei cu funcție de conducere încetează la data rămânerii definitive a hotărârii judecătorești prin care:</w:t>
      </w:r>
    </w:p>
    <w:p w14:paraId="00000146"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s-a dispus interdicția exercitării acestei funcții; sau</w:t>
      </w:r>
    </w:p>
    <w:p w14:paraId="00000147"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persoana a fost condamnată pentru o infracțiune care, conform dispozițiilor exprese ale legii, o împiedică să exercite această funcție.</w:t>
      </w:r>
    </w:p>
    <w:p w14:paraId="00000148"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Imediat după constatarea, conform art. 12</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alin. (3), că mandatul persoanei cu funcție de conducere a încetat potrivit alin. (1), organul înregistrării de stat, din oficiu:</w:t>
      </w:r>
    </w:p>
    <w:p w14:paraId="00000149"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 radiază persoana din toate funcțiile de conducere înregistrate în registrul de stat al persoanelor juridice care cad sub incidența interdicției; și</w:t>
      </w:r>
    </w:p>
    <w:p w14:paraId="0000014A" w14:textId="1B6A40D9"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notifică despre radiere persoana vizată de interdicție și persoana juridică în cadrul căreia s-a exercitat funcția.”</w:t>
      </w:r>
      <w:r w:rsidR="00E21C9D">
        <w:rPr>
          <w:rFonts w:ascii="Times New Roman" w:eastAsia="Times New Roman" w:hAnsi="Times New Roman" w:cs="Times New Roman"/>
          <w:sz w:val="28"/>
          <w:szCs w:val="28"/>
        </w:rPr>
        <w:t>.</w:t>
      </w:r>
    </w:p>
    <w:p w14:paraId="0000014B"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15. </w:t>
      </w:r>
      <w:r>
        <w:rPr>
          <w:rFonts w:ascii="Times New Roman" w:eastAsia="Times New Roman" w:hAnsi="Times New Roman" w:cs="Times New Roman"/>
          <w:sz w:val="28"/>
          <w:szCs w:val="28"/>
        </w:rPr>
        <w:t>Articolul 13:</w:t>
      </w:r>
    </w:p>
    <w:p w14:paraId="0000014C"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în denumirea articolului, cuvintele „a persoanei juridice” se exclud.</w:t>
      </w:r>
    </w:p>
    <w:p w14:paraId="0000014D"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alineatul (1) va avea următorul cuprins:</w:t>
      </w:r>
    </w:p>
    <w:p w14:paraId="0000014E"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Înregistrarea de stat nu se admite în cazurile:</w:t>
      </w:r>
    </w:p>
    <w:p w14:paraId="0000014F"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nedepunerii tuturor documentelor necesare pentru înregistrare;</w:t>
      </w:r>
    </w:p>
    <w:p w14:paraId="00000150"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necorespunderii actelor de constituire sau altor documente depuse pentru înregistrare cerințelor prevăzute de lege;</w:t>
      </w:r>
    </w:p>
    <w:p w14:paraId="00000151"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încălcării procedurii legale de constituire, reorganizare, lichidare, suspendare sau reluare a activității persoanei juridice, de modificare a actelor de constituire ale persoanei juridice;</w:t>
      </w:r>
    </w:p>
    <w:p w14:paraId="00000153" w14:textId="1192198B" w:rsidR="006B2699" w:rsidRDefault="009621F6" w:rsidP="00E21C9D">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constituirii unei noi persoane juridice de către fondatorul persoanei juridice radiate din Registrul de stat ca rezultat al aplicării art. 174</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din Codul fiscal nr. 1163/1997 – în decursul a 3 ani;</w:t>
      </w:r>
    </w:p>
    <w:p w14:paraId="00000154"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existenței, conform datelor deținute de organul înregistrării de stat sau accesibile acestuia conform legii, a unei interdicții care se opune efectuării înregistrării solicitate, inclusiv:</w:t>
      </w:r>
    </w:p>
    <w:p w14:paraId="00000155"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a stabilirii interdicției de înregistrare, emisă de instanța de judecată, de executorul judecătoresc sau de o altă autoritate abilitată, după caz;</w:t>
      </w:r>
    </w:p>
    <w:p w14:paraId="00000156"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a interdicției prevăzute de art. 12</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care împiedică persoana să dețină calitatea pentru care se solicită înregistrarea;</w:t>
      </w:r>
    </w:p>
    <w:p w14:paraId="00000157"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a sechestrului asupra participațiunii;</w:t>
      </w:r>
    </w:p>
    <w:p w14:paraId="00000158" w14:textId="77777777" w:rsidR="006B2699" w:rsidRDefault="009621F6">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a notării în Registrul de stat a clauzei de inalienabilitate a participațiunii în cazurile când ea este permisă de lege;</w:t>
      </w:r>
    </w:p>
    <w:p w14:paraId="00000159" w14:textId="3FD9CB06"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a notării în Registrul de stat a gajului părții sociale cu excepția cazului când înstrăinarea ei este permisă;</w:t>
      </w:r>
    </w:p>
    <w:p w14:paraId="0000015A" w14:textId="214E8EC1"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f) stabilirii faptului că fondatorul persoanei juridice are antecedente penale nestinse pentru fapte de evaziune fiscală.”</w:t>
      </w:r>
      <w:r w:rsidR="00E21C9D">
        <w:rPr>
          <w:rFonts w:ascii="Times New Roman" w:eastAsia="Times New Roman" w:hAnsi="Times New Roman" w:cs="Times New Roman"/>
          <w:sz w:val="28"/>
          <w:szCs w:val="28"/>
        </w:rPr>
        <w:t>.</w:t>
      </w:r>
    </w:p>
    <w:p w14:paraId="0000015D" w14:textId="43BAD5D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sz w:val="28"/>
          <w:szCs w:val="28"/>
        </w:rPr>
        <w:t xml:space="preserve">16. </w:t>
      </w:r>
      <w:r>
        <w:rPr>
          <w:rFonts w:ascii="Times New Roman" w:eastAsia="Times New Roman" w:hAnsi="Times New Roman" w:cs="Times New Roman"/>
          <w:sz w:val="28"/>
          <w:szCs w:val="28"/>
        </w:rPr>
        <w:t>La articolul 15, alineatul (1) se completează cu cuvintele</w:t>
      </w:r>
      <w:r w:rsidR="0074242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precum și alte documente prevăzute de lege”.</w:t>
      </w:r>
    </w:p>
    <w:p w14:paraId="0000015E"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17. </w:t>
      </w:r>
      <w:r>
        <w:rPr>
          <w:rFonts w:ascii="Times New Roman" w:eastAsia="Times New Roman" w:hAnsi="Times New Roman" w:cs="Times New Roman"/>
          <w:sz w:val="28"/>
          <w:szCs w:val="28"/>
        </w:rPr>
        <w:t>Legea se completează cu articolul 15</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cu următorul cuprins:</w:t>
      </w:r>
    </w:p>
    <w:p w14:paraId="0000015F"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Articolul 15</w:t>
      </w:r>
      <w:r>
        <w:rPr>
          <w:rFonts w:ascii="Times New Roman" w:eastAsia="Times New Roman" w:hAnsi="Times New Roman" w:cs="Times New Roman"/>
          <w:b/>
          <w:bCs/>
          <w:sz w:val="28"/>
          <w:szCs w:val="28"/>
          <w:vertAlign w:val="superscript"/>
        </w:rPr>
        <w:t>1</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Partea cu acces public a dosarului de evidență</w:t>
      </w:r>
    </w:p>
    <w:p w14:paraId="00000160"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Dosarul de evidență este compus din partea cu acces public și partea cu acces limitat. Documentele care nu sunt atribuite prin lege la partea cu acces public se atribuie la partea cu acces limitat.</w:t>
      </w:r>
    </w:p>
    <w:p w14:paraId="00000161"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Partea cu acces public a dosarului de evidență a societății autohtone include următoarele:</w:t>
      </w:r>
    </w:p>
    <w:p w14:paraId="00000162"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actul de constituire și modificările sale;</w:t>
      </w:r>
    </w:p>
    <w:p w14:paraId="00000163"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după orice modificare a actului de constituire, textul integral actualizat al acestuia;</w:t>
      </w:r>
    </w:p>
    <w:p w14:paraId="00000164"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hotărârea judecătorească definitivă prin care se pronunță nulitatea societății autohtone;</w:t>
      </w:r>
    </w:p>
    <w:p w14:paraId="00000165"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hotărârea judecătorească definitivă de constatare sau declarare a nulității unei fuziuni sau dezmembrării;</w:t>
      </w:r>
    </w:p>
    <w:p w14:paraId="00000166"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situațiile financiare anuale a căror publicare este obligatorie în temeiul Legii contabilității și raportării financiare nr. 287/2017;</w:t>
      </w:r>
    </w:p>
    <w:p w14:paraId="00000167"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 proiectul contractului de fuziune sau proiectul dezmembrării;</w:t>
      </w:r>
    </w:p>
    <w:p w14:paraId="00000168"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alte documente care, potrivit legii, trebuie publicate prin Registrul de stat.</w:t>
      </w:r>
    </w:p>
    <w:p w14:paraId="00000169"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Partea cu acces public a dosarului de evidență a sucursalei societății străine include următoarele:</w:t>
      </w:r>
    </w:p>
    <w:p w14:paraId="0000016A"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regulamentul sucursalei și modificările sale;</w:t>
      </w:r>
    </w:p>
    <w:p w14:paraId="0000016B"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după orice modificare a regulamentului sucursalei, textul integral actualizat al acestuia;</w:t>
      </w:r>
    </w:p>
    <w:p w14:paraId="0000016C"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actul de constituire al societății străine care a deschis sucursala, precum și modificările acestuia;</w:t>
      </w:r>
    </w:p>
    <w:p w14:paraId="0000016D"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d) situațiile financiare anuale ale societății străine care a deschis sucursala;</w:t>
      </w:r>
    </w:p>
    <w:p w14:paraId="0000016E"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situațiile financiare anuale ale sucursalei a căror publicare este obligatorie în temeiul Legii contabilității și raportării financiare nr. 287/2017;</w:t>
      </w:r>
    </w:p>
    <w:p w14:paraId="0000016F"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 alte documente care, potrivit legii, trebuie publicate prin Registrul de stat.</w:t>
      </w:r>
    </w:p>
    <w:p w14:paraId="00000170"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Societatea autohtonă și sucursala societății străine au obligația de a asigura publicitatea situațiilor financiare prevăzute la alin. (2) lit. e) și, respectiv, alin. (3) lit. e) și îndeplinesc această obligație prin prezentarea lor în condițiile Legii contabilității și raportării financiare nr. 287/2017.</w:t>
      </w:r>
    </w:p>
    <w:p w14:paraId="00000171"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Organul înregistrării de stat asigură includerea în dosarul de evidență și publicarea prin Registrul de stat a situațiilor financiare prevăzute la alin. (2) lit. e) și alin. (3) lit. e), accesându-le din Depozitarul public al situațiilor financiare prin intermediul platformei de interoperabilitate.</w:t>
      </w:r>
    </w:p>
    <w:p w14:paraId="00000172" w14:textId="2A15D933"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Organul înregistrării de stat include în partea cu acces public a dosarului de evidență și traducerea în orice limbă</w:t>
      </w:r>
      <w:r w:rsidR="0051748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alta decât limba română</w:t>
      </w:r>
      <w:r w:rsidR="0051748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a documentelor prevăzute la alin. (2) și (3), certificată de un traducător autorizat, furnizată de solicitant. În caz de neconcordanță între actul publicat în limba română și traducerea furnizată voluntar de către solicitant, aceasta din urmă nu este opozabilă terților. Cu toate acestea, terții se pot prevala de traducerile furnizate voluntar de către solicitant, cu excepția cazului în care societatea dovedește că ei au avut cunoștință de versiunea din limba română.</w:t>
      </w:r>
    </w:p>
    <w:p w14:paraId="00000175" w14:textId="71AA6947" w:rsidR="006B2699" w:rsidRDefault="009621F6" w:rsidP="005A2D88">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Partea cu acces public a dosarului de evidență a persoanelor juridice și a sucursalelor persoanelor juridice străine, altele decât cele indicate la alin. (2) și (3), include documentele care, potrivit legii, trebuie publicate prin Registrul de stat.”</w:t>
      </w:r>
      <w:r w:rsidR="00E21C9D">
        <w:rPr>
          <w:rFonts w:ascii="Times New Roman" w:eastAsia="Times New Roman" w:hAnsi="Times New Roman" w:cs="Times New Roman"/>
          <w:sz w:val="28"/>
          <w:szCs w:val="28"/>
        </w:rPr>
        <w:t>.</w:t>
      </w:r>
    </w:p>
    <w:p w14:paraId="00000176" w14:textId="1E0B6DDD"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18. </w:t>
      </w:r>
      <w:r>
        <w:rPr>
          <w:rFonts w:ascii="Times New Roman" w:eastAsia="Times New Roman" w:hAnsi="Times New Roman" w:cs="Times New Roman"/>
          <w:sz w:val="28"/>
          <w:szCs w:val="28"/>
        </w:rPr>
        <w:t>La articolul 17, litera c), va avea următorul cuprins:</w:t>
      </w:r>
    </w:p>
    <w:p w14:paraId="00000177" w14:textId="3E67262C"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actul de constituire (regulamentul sucursalei) în redacție nouă sau actul adițional cu privire la modificarea actului de constituire (regulamentului sucursalei) împreună cu textul integral actualizat al actului de constituire (regulamentului sucursalei) modificat.”</w:t>
      </w:r>
      <w:r w:rsidR="00E21C9D">
        <w:rPr>
          <w:rFonts w:ascii="Times New Roman" w:eastAsia="Times New Roman" w:hAnsi="Times New Roman" w:cs="Times New Roman"/>
          <w:sz w:val="28"/>
          <w:szCs w:val="28"/>
        </w:rPr>
        <w:t>.</w:t>
      </w:r>
    </w:p>
    <w:p w14:paraId="00000178" w14:textId="37826B96"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19. </w:t>
      </w:r>
      <w:r>
        <w:rPr>
          <w:rFonts w:ascii="Times New Roman" w:eastAsia="Times New Roman" w:hAnsi="Times New Roman" w:cs="Times New Roman"/>
          <w:sz w:val="28"/>
          <w:szCs w:val="28"/>
        </w:rPr>
        <w:t>La articolul 17</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alineatul (6), cuvântul „administratorului” se substituie cu </w:t>
      </w:r>
      <w:r>
        <w:rPr>
          <w:rFonts w:ascii="Times New Roman" w:eastAsia="Times New Roman" w:hAnsi="Times New Roman" w:cs="Times New Roman"/>
          <w:sz w:val="28"/>
          <w:szCs w:val="28"/>
        </w:rPr>
        <w:lastRenderedPageBreak/>
        <w:t>cuvântul „conducătorului”.</w:t>
      </w:r>
    </w:p>
    <w:p w14:paraId="00000179" w14:textId="21662B1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20. </w:t>
      </w:r>
      <w:r>
        <w:rPr>
          <w:rFonts w:ascii="Times New Roman" w:eastAsia="Times New Roman" w:hAnsi="Times New Roman" w:cs="Times New Roman"/>
          <w:sz w:val="28"/>
          <w:szCs w:val="28"/>
        </w:rPr>
        <w:t>La</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articolul 19:</w:t>
      </w:r>
    </w:p>
    <w:p w14:paraId="0000017A"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alineatul (1):</w:t>
      </w:r>
    </w:p>
    <w:p w14:paraId="0000017B"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cuvântul „înregistrează” se substituie cu cuvântul „înscrie”;</w:t>
      </w:r>
    </w:p>
    <w:p w14:paraId="0000017C"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literele b) și h) se abrogă.</w:t>
      </w:r>
    </w:p>
    <w:p w14:paraId="0000017D"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alineatul (1</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se abrogă.</w:t>
      </w:r>
    </w:p>
    <w:p w14:paraId="0000017E" w14:textId="678FE3C6"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21. </w:t>
      </w:r>
      <w:r>
        <w:rPr>
          <w:rFonts w:ascii="Times New Roman" w:eastAsia="Times New Roman" w:hAnsi="Times New Roman" w:cs="Times New Roman"/>
          <w:sz w:val="28"/>
          <w:szCs w:val="28"/>
        </w:rPr>
        <w:t>Legea se completează cu articolul 22</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cu următorul cuprins:</w:t>
      </w:r>
    </w:p>
    <w:p w14:paraId="0000017F"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Articolul 22</w:t>
      </w:r>
      <w:r>
        <w:rPr>
          <w:rFonts w:ascii="Times New Roman" w:eastAsia="Times New Roman" w:hAnsi="Times New Roman" w:cs="Times New Roman"/>
          <w:b/>
          <w:bCs/>
          <w:sz w:val="28"/>
          <w:szCs w:val="28"/>
          <w:vertAlign w:val="superscript"/>
        </w:rPr>
        <w:t>1</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Particularitățile reorganizării transfrontaliere</w:t>
      </w:r>
    </w:p>
    <w:p w14:paraId="00000180" w14:textId="16302F31"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În cazul unei reorganizări transfrontaliere, dispozițiile prezentei legi se aplică în măsura în care nu contravin dispozițiilor legislației privind reorganizarea transfrontalieră a societăților comerciale.”</w:t>
      </w:r>
      <w:r w:rsidR="00E21C9D">
        <w:rPr>
          <w:rFonts w:ascii="Times New Roman" w:eastAsia="Times New Roman" w:hAnsi="Times New Roman" w:cs="Times New Roman"/>
          <w:sz w:val="28"/>
          <w:szCs w:val="28"/>
        </w:rPr>
        <w:t>.</w:t>
      </w:r>
    </w:p>
    <w:p w14:paraId="00000181" w14:textId="16221BA4"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22. </w:t>
      </w:r>
      <w:r>
        <w:rPr>
          <w:rFonts w:ascii="Times New Roman" w:eastAsia="Times New Roman" w:hAnsi="Times New Roman" w:cs="Times New Roman"/>
          <w:sz w:val="28"/>
          <w:szCs w:val="28"/>
        </w:rPr>
        <w:t>Articolul 23:</w:t>
      </w:r>
    </w:p>
    <w:p w14:paraId="00000182"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(4) litera b) va avea următorul cuprins:</w:t>
      </w:r>
    </w:p>
    <w:p w14:paraId="00000183"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hotărârea de dizolvare și de desemnare în calitate de lichidator”.</w:t>
      </w:r>
    </w:p>
    <w:p w14:paraId="00000184" w14:textId="358B2DF5"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23. </w:t>
      </w:r>
      <w:r>
        <w:rPr>
          <w:rFonts w:ascii="Times New Roman" w:eastAsia="Times New Roman" w:hAnsi="Times New Roman" w:cs="Times New Roman"/>
          <w:sz w:val="28"/>
          <w:szCs w:val="28"/>
        </w:rPr>
        <w:t>La articolul 24, alineatul (4), după cuvintele „Buletinul electronic” se completează cu cuvintele „pe cheltuiala solicitantului,”.</w:t>
      </w:r>
    </w:p>
    <w:p w14:paraId="00000186" w14:textId="3195B045" w:rsidR="006B2699" w:rsidRDefault="009621F6" w:rsidP="005A2D88">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24. </w:t>
      </w:r>
      <w:r>
        <w:rPr>
          <w:rFonts w:ascii="Times New Roman" w:eastAsia="Times New Roman" w:hAnsi="Times New Roman" w:cs="Times New Roman"/>
          <w:sz w:val="28"/>
          <w:szCs w:val="28"/>
        </w:rPr>
        <w:t>La articolul 26:</w:t>
      </w:r>
    </w:p>
    <w:p w14:paraId="00000187"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(3), cuvintele „și în Monitorul Oficial al Republicii Moldova” se exclud;</w:t>
      </w:r>
    </w:p>
    <w:p w14:paraId="00000188"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(6), cuvântul „trimestrial” se substituie cu cuvintele „prin platforma de interoperabilitate instituită de Guvern”.</w:t>
      </w:r>
    </w:p>
    <w:p w14:paraId="00000189" w14:textId="27ED50D7" w:rsidR="006B2699" w:rsidRDefault="009621F6">
      <w:pPr>
        <w:widowControl w:val="0"/>
        <w:pBdr>
          <w:top w:val="nil"/>
          <w:left w:val="nil"/>
          <w:bottom w:val="nil"/>
          <w:right w:val="nil"/>
          <w:between w:val="nil"/>
        </w:pBdr>
        <w:tabs>
          <w:tab w:val="left" w:pos="851"/>
        </w:tabs>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25. </w:t>
      </w:r>
      <w:r>
        <w:rPr>
          <w:rFonts w:ascii="Times New Roman" w:eastAsia="Times New Roman" w:hAnsi="Times New Roman" w:cs="Times New Roman"/>
          <w:sz w:val="28"/>
          <w:szCs w:val="28"/>
        </w:rPr>
        <w:t>La articolul 26</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alineatele (4) și (7), cuvintele „și în Monitorul Oficial al Republicii Moldova” se exclud.</w:t>
      </w:r>
    </w:p>
    <w:p w14:paraId="0000018A" w14:textId="56981B0F" w:rsidR="006B2699" w:rsidRDefault="009621F6">
      <w:pPr>
        <w:widowControl w:val="0"/>
        <w:pBdr>
          <w:top w:val="nil"/>
          <w:left w:val="nil"/>
          <w:bottom w:val="nil"/>
          <w:right w:val="nil"/>
          <w:between w:val="nil"/>
        </w:pBdr>
        <w:tabs>
          <w:tab w:val="left" w:pos="851"/>
        </w:tabs>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26. </w:t>
      </w:r>
      <w:r>
        <w:rPr>
          <w:rFonts w:ascii="Times New Roman" w:eastAsia="Times New Roman" w:hAnsi="Times New Roman" w:cs="Times New Roman"/>
          <w:sz w:val="28"/>
          <w:szCs w:val="28"/>
        </w:rPr>
        <w:t xml:space="preserve">La articolul 27 alineatul (2), se completează cu cuvintele </w:t>
      </w:r>
      <w:r w:rsidR="0051748A">
        <w:rPr>
          <w:rFonts w:ascii="Times New Roman" w:eastAsia="Times New Roman" w:hAnsi="Times New Roman" w:cs="Times New Roman"/>
          <w:sz w:val="28"/>
          <w:szCs w:val="28"/>
        </w:rPr>
        <w:t>„</w:t>
      </w:r>
      <w:r>
        <w:rPr>
          <w:rFonts w:ascii="Times New Roman" w:eastAsia="Times New Roman" w:hAnsi="Times New Roman" w:cs="Times New Roman"/>
          <w:sz w:val="28"/>
          <w:szCs w:val="28"/>
        </w:rPr>
        <w:t>cu excepția radierii conform art. 38</w:t>
      </w:r>
      <w:r>
        <w:rPr>
          <w:rFonts w:ascii="Times New Roman" w:eastAsia="Times New Roman" w:hAnsi="Times New Roman" w:cs="Times New Roman"/>
          <w:sz w:val="28"/>
          <w:szCs w:val="28"/>
          <w:vertAlign w:val="superscript"/>
        </w:rPr>
        <w:t>4</w:t>
      </w:r>
      <w:r>
        <w:rPr>
          <w:rFonts w:ascii="Times New Roman" w:eastAsia="Times New Roman" w:hAnsi="Times New Roman" w:cs="Times New Roman"/>
          <w:sz w:val="28"/>
          <w:szCs w:val="28"/>
        </w:rPr>
        <w:t xml:space="preserve"> și 38</w:t>
      </w:r>
      <w:r>
        <w:rPr>
          <w:rFonts w:ascii="Times New Roman" w:eastAsia="Times New Roman" w:hAnsi="Times New Roman" w:cs="Times New Roman"/>
          <w:sz w:val="28"/>
          <w:szCs w:val="28"/>
          <w:vertAlign w:val="superscript"/>
        </w:rPr>
        <w:t>5</w:t>
      </w:r>
      <w:r>
        <w:rPr>
          <w:rFonts w:ascii="Times New Roman" w:eastAsia="Times New Roman" w:hAnsi="Times New Roman" w:cs="Times New Roman"/>
          <w:sz w:val="28"/>
          <w:szCs w:val="28"/>
        </w:rPr>
        <w:t>”.</w:t>
      </w:r>
    </w:p>
    <w:p w14:paraId="0000018B" w14:textId="647AC0A0"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27. </w:t>
      </w:r>
      <w:r>
        <w:rPr>
          <w:rFonts w:ascii="Times New Roman" w:eastAsia="Times New Roman" w:hAnsi="Times New Roman" w:cs="Times New Roman"/>
          <w:sz w:val="28"/>
          <w:szCs w:val="28"/>
        </w:rPr>
        <w:t>La</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articolul 30, alineatul (1) se completează cu litera c) cu următorul cuprins:</w:t>
      </w:r>
    </w:p>
    <w:p w14:paraId="0000018C"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există, conform datelor deținute de organul înregistrării de stat sau accesibile acestuia conform legii, a unei interdicții care se opune efectuării înregistrării </w:t>
      </w:r>
      <w:r>
        <w:rPr>
          <w:rFonts w:ascii="Times New Roman" w:eastAsia="Times New Roman" w:hAnsi="Times New Roman" w:cs="Times New Roman"/>
          <w:sz w:val="28"/>
          <w:szCs w:val="28"/>
        </w:rPr>
        <w:lastRenderedPageBreak/>
        <w:t>solicitate, inclusiv a stabilirii interdicției de înregistrare, emisă de instanța de judecată, de executorul judecătoresc sau de o altă autoritate abilitată, după caz;”.</w:t>
      </w:r>
    </w:p>
    <w:p w14:paraId="0000018D" w14:textId="543C9CCE"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28. </w:t>
      </w:r>
      <w:r>
        <w:rPr>
          <w:rFonts w:ascii="Times New Roman" w:eastAsia="Times New Roman" w:hAnsi="Times New Roman" w:cs="Times New Roman"/>
          <w:sz w:val="28"/>
          <w:szCs w:val="28"/>
        </w:rPr>
        <w:t>La articolul 31</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cuvântul „trimestrial” se substituie cu cuvintele „prin platforma de interoperabilitate instituită de Guvern”.</w:t>
      </w:r>
    </w:p>
    <w:p w14:paraId="0000018E" w14:textId="34586D25" w:rsidR="006B2699" w:rsidRDefault="009621F6">
      <w:pPr>
        <w:widowControl w:val="0"/>
        <w:pBdr>
          <w:top w:val="nil"/>
          <w:left w:val="nil"/>
          <w:bottom w:val="nil"/>
          <w:right w:val="nil"/>
          <w:between w:val="nil"/>
        </w:pBdr>
        <w:tabs>
          <w:tab w:val="left" w:pos="851"/>
        </w:tabs>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29. </w:t>
      </w:r>
      <w:r>
        <w:rPr>
          <w:rFonts w:ascii="Times New Roman" w:eastAsia="Times New Roman" w:hAnsi="Times New Roman" w:cs="Times New Roman"/>
          <w:sz w:val="28"/>
          <w:szCs w:val="28"/>
        </w:rPr>
        <w:t>La articolul 32, alineatul (2), după cuvintele „întreprinzător individual”, se completează cu cuvintele „sau antreprenor independent”.</w:t>
      </w:r>
    </w:p>
    <w:p w14:paraId="0000018F" w14:textId="3F5FE3E8"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30. </w:t>
      </w:r>
      <w:r>
        <w:rPr>
          <w:rFonts w:ascii="Times New Roman" w:eastAsia="Times New Roman" w:hAnsi="Times New Roman" w:cs="Times New Roman"/>
          <w:sz w:val="28"/>
          <w:szCs w:val="28"/>
        </w:rPr>
        <w:t>Articolul 33:</w:t>
      </w:r>
    </w:p>
    <w:p w14:paraId="00000190"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alineatul (1) va avea următorul cuprins:</w:t>
      </w:r>
    </w:p>
    <w:p w14:paraId="00000191"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În Registrul de stat al persoanelor juridice se înscriu următoarele date despre persoana juridică:</w:t>
      </w:r>
    </w:p>
    <w:p w14:paraId="00000192"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denumirea completă și prescurtată în limba română;</w:t>
      </w:r>
    </w:p>
    <w:p w14:paraId="00000193"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denumirea sucursalei;</w:t>
      </w:r>
    </w:p>
    <w:p w14:paraId="00000194"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forma juridică de organizare;</w:t>
      </w:r>
    </w:p>
    <w:p w14:paraId="00000195"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data înregistrării și numărul de identificare de stat;</w:t>
      </w:r>
    </w:p>
    <w:p w14:paraId="00000196"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identificatorul EUID – în cazul societății autohtone;</w:t>
      </w:r>
    </w:p>
    <w:p w14:paraId="00000197"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 sediul (adresa poștală, numărul de telefon, adresa electronică), inclusiv al sucursalelor;</w:t>
      </w:r>
    </w:p>
    <w:p w14:paraId="00000198" w14:textId="2453000B"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indicarea calității de persoană juridică (da/nu);</w:t>
      </w:r>
    </w:p>
    <w:p w14:paraId="00000199"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modalitatea constituirii (creată sau reorganizată) și datele despre succesiunea de drept;</w:t>
      </w:r>
    </w:p>
    <w:p w14:paraId="0000019A"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genurile de activitate și durata activității, inclusiv a sucursalelor;</w:t>
      </w:r>
    </w:p>
    <w:p w14:paraId="0000019B"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 numele, prenumele, numărul de identificare de stat al persoanei fizice, domiciliul, numărul de telefon ale fondatorilor (asociaților) și administratorului – persoane fizice, numărul de identificare de stat, data înregistrării și sediul (adresa poștală, numărul de telefon, adresa electronică) ale fondatorilor (asociaților) – persoane juridice;</w:t>
      </w:r>
    </w:p>
    <w:p w14:paraId="0000019C"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 țara de origine a fondatorilor (asociaților);</w:t>
      </w:r>
    </w:p>
    <w:p w14:paraId="0000019D" w14:textId="1F356790"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 termenul pentru care este desemnată persoana cu funcție de conducere;</w:t>
      </w:r>
    </w:p>
    <w:p w14:paraId="0000019E"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 împuternicirile conducătorului sucursalei;</w:t>
      </w:r>
    </w:p>
    <w:p w14:paraId="0000019F"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 numele, prenumele, data nașterii, numărul de identificare de stat al persoanei fizice, domiciliul beneficiarului efectiv/beneficiarilor efectivi, țara de reședință, cetățenia, detalii privind interesele generatoare de beneficii deținute, astfel cum este prevăzut în Legea nr. 308/2017 cu privire la prevenirea și combaterea spălării banilor și finanțării terorismului;</w:t>
      </w:r>
    </w:p>
    <w:p w14:paraId="000001A0"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 tipul de proprietate și sursa de finanțare;</w:t>
      </w:r>
    </w:p>
    <w:p w14:paraId="000001A1" w14:textId="1E0657E6"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 mărimea capitalului social și a cotelor de participare ale fondatorilor (asociaților). Această dispoziție nu se aplic</w:t>
      </w:r>
      <w:r>
        <w:rPr>
          <w:rFonts w:ascii="Times New Roman" w:eastAsia="Times New Roman" w:hAnsi="Times New Roman" w:cs="Times New Roman"/>
          <w:sz w:val="28"/>
          <w:szCs w:val="28"/>
          <w:lang w:val="ro-RO"/>
        </w:rPr>
        <w:t xml:space="preserve">ă </w:t>
      </w:r>
      <w:r>
        <w:rPr>
          <w:rFonts w:ascii="Times New Roman" w:eastAsia="Times New Roman" w:hAnsi="Times New Roman" w:cs="Times New Roman"/>
          <w:sz w:val="28"/>
          <w:szCs w:val="28"/>
        </w:rPr>
        <w:t>cotelor de participare în capitalul social al societăților pe acțiuni;</w:t>
      </w:r>
    </w:p>
    <w:p w14:paraId="000001A2" w14:textId="5ED2B050"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q) date privind situațiile financiare anuale (pentru societățile comerciale) – în baza datelor furnizate de Biroul Național de Statistică;</w:t>
      </w:r>
    </w:p>
    <w:p w14:paraId="000001A3"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 datele privind numirea, încetarea funcției, numele și prenumele sau denumirea, numărul de identificare de stat (sau, dacă există, codul fiscal al formei de exercitare a profesiei) ale administratorului fiduciar și/sau ale administratorului insolvabilității desemnați de instanța de judecată;</w:t>
      </w:r>
    </w:p>
    <w:p w14:paraId="000001A4"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 datele privind numirea, încetarea funcției, numele și prenumele sau denumirea, numărul de identificare de stat al persoanei cu funcție de conducere și, în cazurile prevăzute de lege, ale persoanei cu funcție de control;</w:t>
      </w:r>
    </w:p>
    <w:p w14:paraId="000001A5"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 data înregistrării modificărilor operate în actele de constituire, esența modificărilor;</w:t>
      </w:r>
    </w:p>
    <w:p w14:paraId="000001A6"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u) date cu privire la începerea, suspendarea sau încheierea procedurii de reorganizare, cu privire la intentarea procesului de insolvabilitate, cu privire la aplicarea procedurii planului sau cu privire la dizolvare, prevăzute de legislație;</w:t>
      </w:r>
    </w:p>
    <w:p w14:paraId="000001A7"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 date cu privire la suspendarea și reluarea activității;</w:t>
      </w:r>
    </w:p>
    <w:p w14:paraId="000001A8"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 interdicțiile aplicate, după caz, de instanțele de judecată, de executorii judecătorești sau de alte autorități abilitate;</w:t>
      </w:r>
    </w:p>
    <w:p w14:paraId="000001A9"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x) modul de încetare a existenței (prin reorganizare, lichidare sau radiere din Registrul de stat în temeiul deciziei din oficiu a organului înregistrării de stat);</w:t>
      </w:r>
    </w:p>
    <w:p w14:paraId="000001AA"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y) date despre lichidator – numele, prenumele, numărul de identificare de stat </w:t>
      </w:r>
      <w:r>
        <w:rPr>
          <w:rFonts w:ascii="Times New Roman" w:eastAsia="Times New Roman" w:hAnsi="Times New Roman" w:cs="Times New Roman"/>
          <w:sz w:val="28"/>
          <w:szCs w:val="28"/>
        </w:rPr>
        <w:lastRenderedPageBreak/>
        <w:t>al persoanei fizice;</w:t>
      </w:r>
    </w:p>
    <w:p w14:paraId="000001AB"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 date cu privire la persoanele juridice pasive și inactive;</w:t>
      </w:r>
    </w:p>
    <w:p w14:paraId="000001AC" w14:textId="76E46915"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notările în legătură cu drepturile înregistrate cuprinse în Registrul de stat, conform art. 435 din Codul civil nr. 1107/2002 și alte acte normative;</w:t>
      </w:r>
    </w:p>
    <w:p w14:paraId="000001AD" w14:textId="75D4C1E4"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informația privind registratorul societății sau alt deținător al registrului deținătorilor de acțiuni – pentru societățile pe acțiuni;</w:t>
      </w:r>
    </w:p>
    <w:p w14:paraId="000001AE" w14:textId="7E1F2BA1"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numele, prenumele și funcția persoanei care a efectuat înregistrarea.”</w:t>
      </w:r>
    </w:p>
    <w:p w14:paraId="000001AF"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la alineatul (2):</w:t>
      </w:r>
    </w:p>
    <w:p w14:paraId="000001B0"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la literele a) și c</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cuvântul „(IDNP)” se exclude;</w:t>
      </w:r>
    </w:p>
    <w:p w14:paraId="000001B1"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litera d) se abrogă.</w:t>
      </w:r>
    </w:p>
    <w:p w14:paraId="000001B2"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alineatul (4) se abrogă.</w:t>
      </w:r>
    </w:p>
    <w:p w14:paraId="000001B3" w14:textId="184B3EAC"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31. </w:t>
      </w:r>
      <w:r>
        <w:rPr>
          <w:rFonts w:ascii="Times New Roman" w:eastAsia="Times New Roman" w:hAnsi="Times New Roman" w:cs="Times New Roman"/>
          <w:sz w:val="28"/>
          <w:szCs w:val="28"/>
        </w:rPr>
        <w:t>Legea se completează cu articolele 33</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și 33</w:t>
      </w:r>
      <w:r>
        <w:rPr>
          <w:rFonts w:ascii="Times New Roman" w:eastAsia="Times New Roman" w:hAnsi="Times New Roman" w:cs="Times New Roman"/>
          <w:sz w:val="28"/>
          <w:szCs w:val="28"/>
          <w:vertAlign w:val="superscript"/>
        </w:rPr>
        <w:t xml:space="preserve">2 </w:t>
      </w:r>
      <w:r>
        <w:rPr>
          <w:rFonts w:ascii="Times New Roman" w:eastAsia="Times New Roman" w:hAnsi="Times New Roman" w:cs="Times New Roman"/>
          <w:sz w:val="28"/>
          <w:szCs w:val="28"/>
        </w:rPr>
        <w:t>cu următorul cuprins:</w:t>
      </w:r>
    </w:p>
    <w:p w14:paraId="000001B4"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Articolul 33</w:t>
      </w:r>
      <w:r>
        <w:rPr>
          <w:rFonts w:ascii="Times New Roman" w:eastAsia="Times New Roman" w:hAnsi="Times New Roman" w:cs="Times New Roman"/>
          <w:b/>
          <w:bCs/>
          <w:sz w:val="28"/>
          <w:szCs w:val="28"/>
          <w:vertAlign w:val="superscript"/>
        </w:rPr>
        <w:t>1</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Conținutul Registrului de stat privind sucursala persoanei juridice străine</w:t>
      </w:r>
    </w:p>
    <w:p w14:paraId="000001B5"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În Registrul de stat al persoanelor juridice se înscriu cel puțin următoarele date despre sucursala persoanei juridice străine:</w:t>
      </w:r>
    </w:p>
    <w:p w14:paraId="000001B6"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denumirea sucursalei, sediul și genurile ei de activitate;</w:t>
      </w:r>
    </w:p>
    <w:p w14:paraId="000001B7"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numărul de identificare de stat (IDNO) și, în cazul sucursalei societății străine dintr-un stat membru, identificatorul EUID;</w:t>
      </w:r>
    </w:p>
    <w:p w14:paraId="000001B8"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denumirea persoanei juridice străine, forma juridică de organizare, sediul și genul de activitate ale persoanei juridice și, după caz, cuantumul capitalului subscris, dacă aceste informații nu sunt furnizate în actele de constituire depuse de persoana juridică străină la organul înregistrării de stat;</w:t>
      </w:r>
    </w:p>
    <w:p w14:paraId="000001B9" w14:textId="19B006C8"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date privind numirea, încetarea funcției, numele, prenumele sau denumirea și numărul identificării de stat din țara de origine (și, dacă există, IDNP/IDNO atribuit în Republica Moldova) a conducătorului sucursalei. În cazul în care sunt indicate mai multe persoane, faptul că ele acționează în mod individual sau împreună (consimțământul câtorva persoane sau al tuturor);</w:t>
      </w:r>
    </w:p>
    <w:p w14:paraId="000001BA" w14:textId="33A032DB"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statul al cărui drept guvernează persoana juridică străină;</w:t>
      </w:r>
    </w:p>
    <w:p w14:paraId="000001BB"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f) dacă conform legii naționale persoana juridică străină este supusă înregistrării, registrul în care ea este înregistrată și numărul de înregistrare al acesteia în registrul respectiv;</w:t>
      </w:r>
    </w:p>
    <w:p w14:paraId="000001BC" w14:textId="6A8EC712"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date privind numirea, încetarea funcției și numele, prenumele sau denumirea și numărul identificării de stat din țara de origine a persoanelor care au competența de a angaja persoana juridică străină față de terți și de a o reprezenta în justiție ca organ constituit în temeiul legii sau ca membri ai unui astfel de organ. În cazul în care sunt indicate mai multe persoane, faptul că ele acționează în mod individual sau împreună (consimțământul câtorva persoane sau al tuturor);</w:t>
      </w:r>
    </w:p>
    <w:p w14:paraId="000001BD" w14:textId="23CBC883"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dizolvarea persoanei juridice străine și date privind numirea, numele, prenumele și numărul identificării de stat din țara de origine (și, dacă există, IDNP atribuit în Republica Moldova) și competențele lichidatorilor, precum și finalizarea lichidării;</w:t>
      </w:r>
    </w:p>
    <w:p w14:paraId="000001BE"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procedura de insolvabilitate și orice proceduri similare care se aplică persoanei juridice străine;</w:t>
      </w:r>
    </w:p>
    <w:p w14:paraId="000001C0" w14:textId="5BD811F8" w:rsidR="006B2699" w:rsidRDefault="009621F6" w:rsidP="005A2D88">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 închiderea sucursalei.</w:t>
      </w:r>
    </w:p>
    <w:p w14:paraId="000001C1" w14:textId="71294C53"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33</w:t>
      </w:r>
      <w:r>
        <w:rPr>
          <w:rFonts w:ascii="Times New Roman" w:eastAsia="Times New Roman" w:hAnsi="Times New Roman" w:cs="Times New Roman"/>
          <w:b/>
          <w:bCs/>
          <w:sz w:val="28"/>
          <w:szCs w:val="28"/>
          <w:vertAlign w:val="superscript"/>
        </w:rPr>
        <w:t>2</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Obligația de a asigura publicitatea privind sucursala societății străine</w:t>
      </w:r>
    </w:p>
    <w:p w14:paraId="000001C2"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În cel mult 30 de zile de la producerea evenimentului, persoana juridică străină și conducătorul sucursalei sunt obligați solidar să îndeplinească formalitățile stabilite de lege pentru a se asigura că Registrul de stat cuprinde date actualizate privitor la faptele prevăzute la art. 33</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și că dosarul de evidență al sucursalei societății străine include documentele actualizate prevăzute la art. 15</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alin. (3) lit. c) și d), cu traducerea certificată în limba română.</w:t>
      </w:r>
    </w:p>
    <w:p w14:paraId="000001C3" w14:textId="0B3642C5"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Dacă cerințele privind publicitatea pentru sucursală diferă de cerințele impuse societății străine, cele dintâi prevalează pentru operațiunile încheiate cu sucursala.</w:t>
      </w:r>
    </w:p>
    <w:p w14:paraId="000001C4" w14:textId="3BAC33B8"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Dacă o societate străină a înființat mai multe sucursale în Republica Moldova, publicitatea documentelor prevăzute la art. 15</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alin. (3) lit. c) și d) se face în </w:t>
      </w:r>
      <w:r>
        <w:rPr>
          <w:rFonts w:ascii="Times New Roman" w:eastAsia="Times New Roman" w:hAnsi="Times New Roman" w:cs="Times New Roman"/>
          <w:sz w:val="28"/>
          <w:szCs w:val="28"/>
        </w:rPr>
        <w:lastRenderedPageBreak/>
        <w:t>dosarul de evidență al uneia dintre sucursale, la alegerea societății străine. În acest caz, în Registrul de stat, în privința celorlalte sucursale, se includ informații privind sucursala în dosarul de evidență al căreia se face publicitatea acestor documente, împreună cu numărul de identificare de stat al sucursalei.</w:t>
      </w:r>
    </w:p>
    <w:p w14:paraId="000001C5"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Situațiile financiare ale persoanei juridice străine, menționate la art. 15</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alin. (3) lit. d), se prezintă organului înregistrării de stat în forma stabilită de dreptul național al acesteia.</w:t>
      </w:r>
    </w:p>
    <w:p w14:paraId="000001C6"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Societatea străină dintr-un stat membru se consideră că și-a îndeplinit obligațiile prevăzute de alin. (1) și (4) dacă situațiile financiare ale persoanei juridice străine au fost publicate în registrul acelui stat membru și sunt disponibile prin sistemul BRIS.</w:t>
      </w:r>
    </w:p>
    <w:p w14:paraId="000001C7" w14:textId="518F3009"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Sucursala băncii din alt stat membru este scutită de obligația prevăzută la alin. (1) și (4) de a prezenta situațiile financiare la organul înregistrării de stat.”</w:t>
      </w:r>
      <w:r w:rsidR="00E21C9D">
        <w:rPr>
          <w:rFonts w:ascii="Times New Roman" w:eastAsia="Times New Roman" w:hAnsi="Times New Roman" w:cs="Times New Roman"/>
          <w:sz w:val="28"/>
          <w:szCs w:val="28"/>
        </w:rPr>
        <w:t>.</w:t>
      </w:r>
    </w:p>
    <w:p w14:paraId="000001C8" w14:textId="2AC5FD0C"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32. </w:t>
      </w:r>
      <w:r>
        <w:rPr>
          <w:rFonts w:ascii="Times New Roman" w:eastAsia="Times New Roman" w:hAnsi="Times New Roman" w:cs="Times New Roman"/>
          <w:sz w:val="28"/>
          <w:szCs w:val="28"/>
        </w:rPr>
        <w:t>Articolul 34 va avea următorul cuprins:</w:t>
      </w:r>
    </w:p>
    <w:p w14:paraId="000001C9" w14:textId="5848DD81" w:rsidR="006B2699" w:rsidRDefault="009621F6">
      <w:pPr>
        <w:spacing w:line="360" w:lineRule="auto"/>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Articolul 34.</w:t>
      </w:r>
      <w:r>
        <w:rPr>
          <w:rFonts w:ascii="Times New Roman" w:eastAsia="Times New Roman" w:hAnsi="Times New Roman" w:cs="Times New Roman"/>
          <w:sz w:val="28"/>
          <w:szCs w:val="28"/>
        </w:rPr>
        <w:t xml:space="preserve"> Caracterul public și modalitatea de furnizare a informației din Registrul de stat și din actele de constituire</w:t>
      </w:r>
    </w:p>
    <w:p w14:paraId="000001CA"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Datele din Registrul de stat, din partea cu acces public a dosarelor de evidență și din actele de constituire sunt publice și accesibile tuturor în condițiile și în limitele prevăzute de legislația cu privire la accesul la informație, privind schimbul de date și interoperabilitatea, privind secretul de stat, secretul comercial, protecția datelor personale, cu privire la registre, cu privire la datele deschise și reutilizarea informațiilor din sectorul public, precum și de tratatele internaționale din domeniu la care Republica Moldova este parte.</w:t>
      </w:r>
    </w:p>
    <w:p w14:paraId="000001CB"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Informația din Registrul de stat, din partea cu acces public a dosarelor de evidență și din actele de constituire ale persoanei juridice sau persoanei fizice întreprinzător individual se eliberează sau se obține la cerere, după cum urmează:</w:t>
      </w:r>
    </w:p>
    <w:p w14:paraId="000001CC"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prin extras din Registrul de stat;</w:t>
      </w:r>
    </w:p>
    <w:p w14:paraId="000001CD"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 prin copii certificate pentru conformitate ale documentelor din partea cu acces public a dosarelor de evidență și ale actelor de constituire ale persoanelor juridice;</w:t>
      </w:r>
    </w:p>
    <w:p w14:paraId="000001CE"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prin informații din actele de constituire;</w:t>
      </w:r>
    </w:p>
    <w:p w14:paraId="000001CF"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prin certificat privind constatarea unui fapt;</w:t>
      </w:r>
    </w:p>
    <w:p w14:paraId="000001D0"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prin intermediul platformei de interoperabilitate.</w:t>
      </w:r>
    </w:p>
    <w:p w14:paraId="000001D1" w14:textId="0889865C"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Dosarele de evidență sau documentele în original din dosarele de evidență nu se eliberează.</w:t>
      </w:r>
    </w:p>
    <w:p w14:paraId="000001D2" w14:textId="1EF43876"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Documentele în original din dosarele de evidență pot fi prezentate în ședința de judecată la cererea instanței de judecată.</w:t>
      </w:r>
    </w:p>
    <w:p w14:paraId="000001D3" w14:textId="1A26D3D2"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Dosarele de evidență sau documentele în original din dosarele de evidență pot fi ridicate în condițiile stabilite de Codul de procedură penală nr. 122/2003.</w:t>
      </w:r>
    </w:p>
    <w:p w14:paraId="000001D4" w14:textId="32662443"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Exemplarele deciziilor adoptate de organul înregistrării de stat, precum și informația din Registrul de stat se eliberează în toate cazurile în format electronic, cu respectarea, după caz, a cadrului normativ privind identificarea electronică și serviciile de încredere, cu excepția cazurilor în care eliberarea originalului actului pe suport de hârtie este cerută de solicitant sau impusă de prevederile actelor normative.</w:t>
      </w:r>
    </w:p>
    <w:p w14:paraId="000001D5" w14:textId="1849EF5C"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Cererea de eliberare a actului prevăzut la alin. (2) lit. a)-d) poate fi transmisă organului înregistrării de stat atât pe suport de hârtie cu semnătură olografă, cât și online prin intermediul Portalului guvernamental integrat EVO.</w:t>
      </w:r>
    </w:p>
    <w:p w14:paraId="000001D6" w14:textId="6770487A"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Termenul eliberării informației din Registrul de stat, din partea cu acces public din dosarul de evidență și din actele de constituire este de 3 zile lucrătoare de la data adresării solicitantului.</w:t>
      </w:r>
    </w:p>
    <w:p w14:paraId="000001D7" w14:textId="5999690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Prețul copiilor și extraselor eliberate din Registrul de stat nu va depăși costul administrativ al acestora.</w:t>
      </w:r>
    </w:p>
    <w:p w14:paraId="000001D8" w14:textId="4FCDD524"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Organul înregistrării de stat expune informația din Registrul de stat, din partea cu acces public a dosarului de evidență și din actele de constituire ale persoanei juridice pentru a fi accesată de către administrator și/sau membrul persoanei juridice prin intermediul Portalului guvernamental integrat EVO. Documentele electronice </w:t>
      </w:r>
      <w:r>
        <w:rPr>
          <w:rFonts w:ascii="Times New Roman" w:eastAsia="Times New Roman" w:hAnsi="Times New Roman" w:cs="Times New Roman"/>
          <w:sz w:val="28"/>
          <w:szCs w:val="28"/>
        </w:rPr>
        <w:lastRenderedPageBreak/>
        <w:t>descărcate de pe Portalul guvernamental integrat EVO sunt semnate electronic de către posesorul acestui Portal și au aceeași valoare juridică ca și documentele eliberate pe suport de hârtie de către organul înregistrării de stat.</w:t>
      </w:r>
    </w:p>
    <w:p w14:paraId="000001D9" w14:textId="7D329CD0"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Copiile și extrasele în format electronic ale documentelor și informațiilor furnizate de organul înregistrării de stat sunt autentificate prin intermediul serviciilor de încredere în condițiile cadrului normativ privind identificarea electronică și serviciile de încredere, pentru a se garanta că extrasele în format electronic au fost furnizate de organul înregistrării de stat, iar conținutul acestora constituie o copie certificată a documentului păstrat de registru sau este conform cu informațiile cuprinse în documentul respectiv.”</w:t>
      </w:r>
      <w:r w:rsidR="00E21C9D">
        <w:rPr>
          <w:rFonts w:ascii="Times New Roman" w:eastAsia="Times New Roman" w:hAnsi="Times New Roman" w:cs="Times New Roman"/>
          <w:sz w:val="28"/>
          <w:szCs w:val="28"/>
        </w:rPr>
        <w:t>.</w:t>
      </w:r>
    </w:p>
    <w:p w14:paraId="000001DA" w14:textId="61CEEF30"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33. </w:t>
      </w:r>
      <w:r>
        <w:rPr>
          <w:rFonts w:ascii="Times New Roman" w:eastAsia="Times New Roman" w:hAnsi="Times New Roman" w:cs="Times New Roman"/>
          <w:sz w:val="28"/>
          <w:szCs w:val="28"/>
        </w:rPr>
        <w:t>Articolul 34</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va avea următorul cuprins:</w:t>
      </w:r>
    </w:p>
    <w:p w14:paraId="000001DB"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Articolul 34</w:t>
      </w:r>
      <w:r>
        <w:rPr>
          <w:rFonts w:ascii="Times New Roman" w:eastAsia="Times New Roman" w:hAnsi="Times New Roman" w:cs="Times New Roman"/>
          <w:b/>
          <w:bCs/>
          <w:sz w:val="28"/>
          <w:szCs w:val="28"/>
          <w:vertAlign w:val="superscript"/>
        </w:rPr>
        <w:t>1</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Accesul public la informația din Registrul de stat</w:t>
      </w:r>
    </w:p>
    <w:p w14:paraId="000001DC"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Organul înregistrării de stat asigură publicarea documentelor și a datelor prevăzute la alin. (2) prin punerea acestora la dispoziția publicului din Registrul de stat pe pagina sa web oficială.</w:t>
      </w:r>
    </w:p>
    <w:p w14:paraId="000001DD"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Organul înregistrării de stat asigură publicarea conform alin. (1) cel puțin a următoarelor documente și date:</w:t>
      </w:r>
    </w:p>
    <w:p w14:paraId="000001DE"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în cazul societății autohtone:</w:t>
      </w:r>
    </w:p>
    <w:p w14:paraId="000001DF"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denumirea persoanei juridice;</w:t>
      </w:r>
    </w:p>
    <w:p w14:paraId="000001E0"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forma juridică de organizare;</w:t>
      </w:r>
    </w:p>
    <w:p w14:paraId="000001E1"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numărul de identificare de stat (IDNO) și identificatorul EUID;</w:t>
      </w:r>
    </w:p>
    <w:p w14:paraId="000001E2"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data înregistrării;</w:t>
      </w:r>
    </w:p>
    <w:p w14:paraId="000001E3"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sediul;</w:t>
      </w:r>
    </w:p>
    <w:p w14:paraId="000001E4"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 date privind numirea, încetarea funcției, numele și prenumele sau denumirea, numărul de identificare de stat al persoanei cu funcție de conducere și ale persoanei cu funcție de control;</w:t>
      </w:r>
    </w:p>
    <w:p w14:paraId="000001E5"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 date privind numirea, încetarea funcției, numele și prenumele sau denumirea, numărul de identificare de stat (sau, dacă există, codul fiscal al formei de exercitare a </w:t>
      </w:r>
      <w:r>
        <w:rPr>
          <w:rFonts w:ascii="Times New Roman" w:eastAsia="Times New Roman" w:hAnsi="Times New Roman" w:cs="Times New Roman"/>
          <w:sz w:val="28"/>
          <w:szCs w:val="28"/>
        </w:rPr>
        <w:lastRenderedPageBreak/>
        <w:t>profesiei) ale administratorului fiduciar și/sau ale administratorului insolvabilității desemnați de instanța de judecată;</w:t>
      </w:r>
    </w:p>
    <w:p w14:paraId="000001E6" w14:textId="7E667886"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numele și prenumele sau denumirea asociaților, mărimea capitalului social și a cotelor de participare ale acestora în capitalul social. Această dispoziție nu se aplică cotelor de participare în capitalul social al societăților pe acțiuni;</w:t>
      </w:r>
    </w:p>
    <w:p w14:paraId="000001E7"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dizolvarea societății comerciale;</w:t>
      </w:r>
    </w:p>
    <w:p w14:paraId="000001E8" w14:textId="5ABAF9B3"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 date privind numirea lichidatorilor, numele și prenumele sau denumirea, numărul de identificare de stat, precum și competențele acestora, cu excepția cazului în care competențele în cauză rezultă expres și exclusiv din lege și din actul de constituire;</w:t>
      </w:r>
    </w:p>
    <w:p w14:paraId="000001E9"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 finalizarea procedurii de lichidare și radierea din registru;</w:t>
      </w:r>
    </w:p>
    <w:p w14:paraId="000001EA"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 obiectul (genurile) de activitate;</w:t>
      </w:r>
    </w:p>
    <w:p w14:paraId="000001EB"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 notările efectuate în Registrul de stat;</w:t>
      </w:r>
    </w:p>
    <w:p w14:paraId="000001EC"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 partea cu acces public a dosarului de evidență;</w:t>
      </w:r>
    </w:p>
    <w:p w14:paraId="000001ED"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în cazul altor persoane juridice:</w:t>
      </w:r>
    </w:p>
    <w:p w14:paraId="000001EE"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denumirea persoanei juridice;</w:t>
      </w:r>
    </w:p>
    <w:p w14:paraId="000001EF"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forma juridică de organizare;</w:t>
      </w:r>
    </w:p>
    <w:p w14:paraId="000001F0"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numărul de identificare de stat (IDNO);</w:t>
      </w:r>
    </w:p>
    <w:p w14:paraId="000001F1"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data înregistrării;</w:t>
      </w:r>
    </w:p>
    <w:p w14:paraId="000001F2"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sediul;</w:t>
      </w:r>
    </w:p>
    <w:p w14:paraId="000001F3"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 numele și prenumele administratorului;</w:t>
      </w:r>
    </w:p>
    <w:p w14:paraId="000001F4"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numele și prenumele sau denumirea membrilor (asociaților, fondatorilor etc.) și, după caz, mărimea capitalului social și a cotelor de participare ale acestora în capitalul social;</w:t>
      </w:r>
    </w:p>
    <w:p w14:paraId="000001F5"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obiectul (genurile) de activitate;</w:t>
      </w:r>
    </w:p>
    <w:p w14:paraId="000001F6"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notările efectuate în Registrul de stat;</w:t>
      </w:r>
    </w:p>
    <w:p w14:paraId="000001F7"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 partea cu acces public a dosarului de evidență;</w:t>
      </w:r>
    </w:p>
    <w:p w14:paraId="000001F8"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în cazul sucursalelor persoanelor juridice străine:</w:t>
      </w:r>
    </w:p>
    <w:p w14:paraId="000001F9"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datele prevăzute la art. 33</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alin. (1);</w:t>
      </w:r>
    </w:p>
    <w:p w14:paraId="000001FA"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 notările efectuate în Registrul de stat;</w:t>
      </w:r>
    </w:p>
    <w:p w14:paraId="000001FB"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partea cu acces public a dosarului de evidență;</w:t>
      </w:r>
    </w:p>
    <w:p w14:paraId="000001FC"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în cazul întreprinzătorilor individuali:</w:t>
      </w:r>
    </w:p>
    <w:p w14:paraId="000001FD"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numele și prenumele;</w:t>
      </w:r>
    </w:p>
    <w:p w14:paraId="000001FE"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data înregistrării;</w:t>
      </w:r>
    </w:p>
    <w:p w14:paraId="000001FF"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numărul de identificare de stat (IDNO);</w:t>
      </w:r>
    </w:p>
    <w:p w14:paraId="00000200" w14:textId="520A2C21"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notările efectuate în Registrul de stat;</w:t>
      </w:r>
    </w:p>
    <w:p w14:paraId="00000201"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partea cu acces public a dosarului de evidență.</w:t>
      </w:r>
    </w:p>
    <w:p w14:paraId="00000202" w14:textId="3C2AA4A4"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În cazul în care persoana identificată la alin. (2) este o persoană juridică, se publică numărul de identificare de stat complet. În cazul în care persoana identificată la alin. (2) este o persoană fizică, se publică ultimele 4 cifre ale numărului de identificare de stat al acesteia, iar restul cifrelor se maschează.</w:t>
      </w:r>
    </w:p>
    <w:p w14:paraId="00000203" w14:textId="591AB533"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Informațiile prevăzute la alin. (2) sunt actualizate în fiecare zi lucrătoare.</w:t>
      </w:r>
    </w:p>
    <w:p w14:paraId="00000204" w14:textId="70A640DD"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Datele indicate la alin. (2) sunt disponibile pentru stabilire și vizualizare la orice dată calendaristică din momentul înregistrării și până la radierea persoanei juridice sau a întreprinzătorului individual. </w:t>
      </w:r>
    </w:p>
    <w:p w14:paraId="00000205" w14:textId="3FC6F9A4"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Vizualizarea și accesarea datelor din Registrul de stat, indicate la alin. (2), se efectuează gratuit, în condițiile legislației cu privire la schimbul de date și interoperabilitate.</w:t>
      </w:r>
    </w:p>
    <w:p w14:paraId="00000206" w14:textId="4F63EC3B"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Informația plasată pe pagina web a organului înregistrării de stat se consideră informație oficială. Organul înregistrării de stat își asumă responsabilitatea pentru exactitatea informației plasate.</w:t>
      </w:r>
    </w:p>
    <w:p w14:paraId="00000207" w14:textId="476A839A"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Organul înregistrării de stat pune la dispoziție informații actualizate, prin care se explică dispozițiile legislației conform cărora terții pot utiliza, în conformitate cu prezentul articol și art. 180 al Codului civil nr. 1107/2002, informațiile și fiecare tip de document menționate la alin. (2).</w:t>
      </w:r>
    </w:p>
    <w:p w14:paraId="00000208" w14:textId="19B6C5B6"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Organul înregistrării de stat furnizează informațiile necesare pentru publicarea pe portalul european e-justiție în conformitate cu normele și cerințele tehnice ale portalului.”</w:t>
      </w:r>
      <w:r w:rsidR="00E21C9D">
        <w:rPr>
          <w:rFonts w:ascii="Times New Roman" w:eastAsia="Times New Roman" w:hAnsi="Times New Roman" w:cs="Times New Roman"/>
          <w:sz w:val="28"/>
          <w:szCs w:val="28"/>
        </w:rPr>
        <w:t>.</w:t>
      </w:r>
    </w:p>
    <w:p w14:paraId="00000209" w14:textId="3E424A41"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34. </w:t>
      </w:r>
      <w:r>
        <w:rPr>
          <w:rFonts w:ascii="Times New Roman" w:eastAsia="Times New Roman" w:hAnsi="Times New Roman" w:cs="Times New Roman"/>
          <w:sz w:val="28"/>
          <w:szCs w:val="28"/>
        </w:rPr>
        <w:t>Articolul 35:</w:t>
      </w:r>
    </w:p>
    <w:p w14:paraId="0000020A"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alineatul (3) va avea următorul cuprins:</w:t>
      </w:r>
    </w:p>
    <w:p w14:paraId="0000020B"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Organul înregistrării de stat are următoarele atribuții:</w:t>
      </w:r>
    </w:p>
    <w:p w14:paraId="0000020C"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înregistrarea de stat a persoanelor juridice, a întreprinzătorilor individuali și a gospodăriilor țărănești (de fermier); atribuirea numărului de identificare de stat (IDNO);</w:t>
      </w:r>
    </w:p>
    <w:p w14:paraId="0000020D"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ținerea Registrului de stat în sistem informatic;</w:t>
      </w:r>
    </w:p>
    <w:p w14:paraId="0000020E"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furnizarea de informații, certificate privind constatarea unui fapt și copii de pe documentele din dosarele de evidență;</w:t>
      </w:r>
    </w:p>
    <w:p w14:paraId="0000020F"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ținerea Buletinului electronic;</w:t>
      </w:r>
    </w:p>
    <w:p w14:paraId="00000210"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arhivarea dosarelor de evidență ale persoanelor juridice, ale întreprinzătorilor individuali și ale gospodăriilor țărănești (de fermier) înregistrați în Registrul de stat;</w:t>
      </w:r>
    </w:p>
    <w:p w14:paraId="00000211"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 organizarea, coordonarea, îndrumarea metodologică și formarea profesională a salariaților organului înregistrării de stat;</w:t>
      </w:r>
    </w:p>
    <w:p w14:paraId="00000212"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acordarea solicitanților de servicii a asistenței în domeniul înregistrării de stat;</w:t>
      </w:r>
    </w:p>
    <w:p w14:paraId="00000213"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colaborarea cu autorități și instituții publice naționale și internaționale, precum și cu alte entități, potrivit legii;</w:t>
      </w:r>
    </w:p>
    <w:p w14:paraId="00000214"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sesizarea autorității competente în cazul în care există semnele unei încălcări a legislației pasibile de răspundere contravențională sau penală;</w:t>
      </w:r>
    </w:p>
    <w:p w14:paraId="00000215"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 eliberarea certificatului prealabil de transformare transfrontalieră, de fuziune transfrontalieră sau de divizare transfrontalieră privind societățile cu răspundere limitată autohtone;</w:t>
      </w:r>
    </w:p>
    <w:p w14:paraId="00000216" w14:textId="13CB8B32"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 alte atribuții prevăzute de lege.”</w:t>
      </w:r>
      <w:r w:rsidR="00E21C9D">
        <w:rPr>
          <w:rFonts w:ascii="Times New Roman" w:eastAsia="Times New Roman" w:hAnsi="Times New Roman" w:cs="Times New Roman"/>
          <w:sz w:val="28"/>
          <w:szCs w:val="28"/>
        </w:rPr>
        <w:t>.</w:t>
      </w:r>
    </w:p>
    <w:p w14:paraId="00000217" w14:textId="10276A65"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35. </w:t>
      </w:r>
      <w:r>
        <w:rPr>
          <w:rFonts w:ascii="Times New Roman" w:eastAsia="Times New Roman" w:hAnsi="Times New Roman" w:cs="Times New Roman"/>
          <w:sz w:val="28"/>
          <w:szCs w:val="28"/>
        </w:rPr>
        <w:t>Articolul 36:</w:t>
      </w:r>
    </w:p>
    <w:p w14:paraId="00000218" w14:textId="532962CE"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(1</w:t>
      </w:r>
      <w:r>
        <w:rPr>
          <w:rFonts w:ascii="Times New Roman" w:eastAsia="Times New Roman" w:hAnsi="Times New Roman" w:cs="Times New Roman"/>
          <w:sz w:val="28"/>
          <w:szCs w:val="28"/>
          <w:vertAlign w:val="superscript"/>
        </w:rPr>
        <w:t>4</w:t>
      </w:r>
      <w:r>
        <w:rPr>
          <w:rFonts w:ascii="Times New Roman" w:eastAsia="Times New Roman" w:hAnsi="Times New Roman" w:cs="Times New Roman"/>
          <w:sz w:val="28"/>
          <w:szCs w:val="28"/>
        </w:rPr>
        <w:t>), cuvintele „Ministerul Justiției” se substituie cu cuvintele „organul înregistrării de stat”;</w:t>
      </w:r>
    </w:p>
    <w:p w14:paraId="00000219" w14:textId="75C068ED"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alineatul (2), literele g) și h) se abrogă.</w:t>
      </w:r>
    </w:p>
    <w:p w14:paraId="0000021A" w14:textId="46A3094F"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36. </w:t>
      </w:r>
      <w:r>
        <w:rPr>
          <w:rFonts w:ascii="Times New Roman" w:eastAsia="Times New Roman" w:hAnsi="Times New Roman" w:cs="Times New Roman"/>
          <w:sz w:val="28"/>
          <w:szCs w:val="28"/>
        </w:rPr>
        <w:t>Legea se completează cu Capitolul VIII</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cu următorul cuprins:</w:t>
      </w:r>
    </w:p>
    <w:p w14:paraId="0000021B" w14:textId="77A8ED25" w:rsidR="006B2699" w:rsidRDefault="009621F6">
      <w:pPr>
        <w:widowControl w:val="0"/>
        <w:pBdr>
          <w:top w:val="nil"/>
          <w:left w:val="nil"/>
          <w:bottom w:val="nil"/>
          <w:right w:val="nil"/>
          <w:between w:val="nil"/>
        </w:pBdr>
        <w:spacing w:line="360" w:lineRule="auto"/>
        <w:ind w:right="62" w:firstLine="85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„Capitolul VIII</w:t>
      </w:r>
      <w:r>
        <w:rPr>
          <w:rFonts w:ascii="Times New Roman" w:eastAsia="Times New Roman" w:hAnsi="Times New Roman" w:cs="Times New Roman"/>
          <w:b/>
          <w:bCs/>
          <w:sz w:val="28"/>
          <w:szCs w:val="28"/>
          <w:vertAlign w:val="superscript"/>
        </w:rPr>
        <w:t>1</w:t>
      </w:r>
    </w:p>
    <w:p w14:paraId="0000021D" w14:textId="4AFAFA13" w:rsidR="006B2699" w:rsidRDefault="009621F6" w:rsidP="00E21C9D">
      <w:pPr>
        <w:widowControl w:val="0"/>
        <w:pBdr>
          <w:top w:val="nil"/>
          <w:left w:val="nil"/>
          <w:bottom w:val="nil"/>
          <w:right w:val="nil"/>
          <w:between w:val="nil"/>
        </w:pBdr>
        <w:spacing w:line="360" w:lineRule="auto"/>
        <w:ind w:right="62" w:firstLine="85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SISTEMUL BRIS</w:t>
      </w:r>
    </w:p>
    <w:p w14:paraId="0000021E"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38</w:t>
      </w:r>
      <w:r>
        <w:rPr>
          <w:rFonts w:ascii="Times New Roman" w:eastAsia="Times New Roman" w:hAnsi="Times New Roman" w:cs="Times New Roman"/>
          <w:b/>
          <w:bCs/>
          <w:sz w:val="28"/>
          <w:szCs w:val="28"/>
          <w:vertAlign w:val="superscript"/>
        </w:rPr>
        <w:t>1</w:t>
      </w:r>
      <w:r>
        <w:rPr>
          <w:rFonts w:ascii="Times New Roman" w:eastAsia="Times New Roman" w:hAnsi="Times New Roman" w:cs="Times New Roman"/>
          <w:sz w:val="28"/>
          <w:szCs w:val="28"/>
        </w:rPr>
        <w:t>. Participarea la sistemul BRIS</w:t>
      </w:r>
    </w:p>
    <w:p w14:paraId="0000021F"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Registrul de stat participă la sistemul BRIS.</w:t>
      </w:r>
    </w:p>
    <w:p w14:paraId="00000220"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Sistemul BRIS este constituit din registrele centrale, comerciale și ale societăților comerciale din statele membre ale Uniunii Europene și din platforma centrală europeană. La nivel european, punctul de acces electronic la sistemul BRIS este portalul european e-Justiție. La nivel național, punctul de acces de interconectare este Registrul de stat.</w:t>
      </w:r>
    </w:p>
    <w:p w14:paraId="00000221"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Prin sistemul BRIS, Registrul de stat pune la dispoziția publicului, cu titlu gratuit, documentele și datele prevăzute la art. 34</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alin. (2).</w:t>
      </w:r>
    </w:p>
    <w:p w14:paraId="00000222"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Organul înregistrării de stat realizează, prin sistemul BRIS, cu titlu gratuit, schimbul de documente și date cu registrele din statele membre conform dreptului Uniunii Europene.</w:t>
      </w:r>
    </w:p>
    <w:p w14:paraId="00000223" w14:textId="2BEBE49F"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În limitele competențelor, Agenția de Guvernare Electronică și organul înregistrării de stat asigură interacțiunea și interoperabilitatea Registrului de stat cu sistemul BRIS, documentele și datele fiind disponibile în format standard de mesaj și fiind accesibile prin mijloace electronice, cu respectarea standardelor de securitate pentru transmisia și schimbul datelor, în condițiile Legii nr. 142/2018 cu privire la schimbul de date și interoperabilitate și ale Legii nr. 48/2023 privind securitatea cibernetică.</w:t>
      </w:r>
    </w:p>
    <w:p w14:paraId="00000225" w14:textId="19588438" w:rsidR="006B2699" w:rsidRDefault="009621F6" w:rsidP="002B6C2F">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Organul înregistrării de stat poate constitui puncte de acces opționale la sistemul BRIS. Constituirea punctelor de acces opționale se aprobă de Guvern.</w:t>
      </w:r>
    </w:p>
    <w:p w14:paraId="00000226"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38</w:t>
      </w:r>
      <w:r>
        <w:rPr>
          <w:rFonts w:ascii="Times New Roman" w:eastAsia="Times New Roman" w:hAnsi="Times New Roman" w:cs="Times New Roman"/>
          <w:b/>
          <w:bCs/>
          <w:sz w:val="28"/>
          <w:szCs w:val="28"/>
          <w:vertAlign w:val="superscript"/>
        </w:rPr>
        <w:t>2</w:t>
      </w:r>
      <w:r>
        <w:rPr>
          <w:rFonts w:ascii="Times New Roman" w:eastAsia="Times New Roman" w:hAnsi="Times New Roman" w:cs="Times New Roman"/>
          <w:sz w:val="28"/>
          <w:szCs w:val="28"/>
        </w:rPr>
        <w:t>. Identificatorul EUID</w:t>
      </w:r>
    </w:p>
    <w:p w14:paraId="00000227"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Pentru identificarea lor în cadrul sistemului BRIS, organul înregistrării de stat atribuie identificatorul EUID cel puțin:</w:t>
      </w:r>
    </w:p>
    <w:p w14:paraId="00000228" w14:textId="73D51F99"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societăților autohtone;</w:t>
      </w:r>
    </w:p>
    <w:p w14:paraId="00000229" w14:textId="522A26D1"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sucursalelor societăților străine din statele membre.</w:t>
      </w:r>
    </w:p>
    <w:p w14:paraId="0000022B" w14:textId="3620120B" w:rsidR="006B2699" w:rsidRDefault="009621F6" w:rsidP="002B6C2F">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lastRenderedPageBreak/>
        <w:t>(2) Structura identificatorului EUID este aprobată de organul înregistrării de stat în conformitate cu art. 16 și, după caz, art. 29 alin. (4) din Directiva (UE) 2017/1132.</w:t>
      </w:r>
    </w:p>
    <w:p w14:paraId="0000022C" w14:textId="77777777"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Articolul 38</w:t>
      </w:r>
      <w:r>
        <w:rPr>
          <w:rFonts w:ascii="Times New Roman" w:eastAsia="Times New Roman" w:hAnsi="Times New Roman" w:cs="Times New Roman"/>
          <w:b/>
          <w:bCs/>
          <w:color w:val="000000"/>
          <w:sz w:val="28"/>
          <w:szCs w:val="28"/>
          <w:vertAlign w:val="superscript"/>
        </w:rPr>
        <w:t>3</w:t>
      </w:r>
      <w:r>
        <w:rPr>
          <w:rFonts w:ascii="Times New Roman" w:eastAsia="Times New Roman" w:hAnsi="Times New Roman" w:cs="Times New Roman"/>
          <w:color w:val="000000"/>
          <w:sz w:val="28"/>
          <w:szCs w:val="28"/>
        </w:rPr>
        <w:t>. Schimbul de informații privind interdicția de a exercita o funcție de conducere</w:t>
      </w:r>
    </w:p>
    <w:p w14:paraId="0000022D" w14:textId="5C5732D4"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La solicitarea autorității competente dintr-un stat membru, organul înregistrării de stat comunică imediat, prin sistemul BRIS, date</w:t>
      </w:r>
      <w:r w:rsidR="002B6C2F">
        <w:rPr>
          <w:rFonts w:ascii="Times New Roman" w:eastAsia="Times New Roman" w:hAnsi="Times New Roman" w:cs="Times New Roman"/>
          <w:sz w:val="28"/>
          <w:szCs w:val="28"/>
        </w:rPr>
        <w:t>le</w:t>
      </w:r>
      <w:r>
        <w:rPr>
          <w:rFonts w:ascii="Times New Roman" w:eastAsia="Times New Roman" w:hAnsi="Times New Roman" w:cs="Times New Roman"/>
          <w:sz w:val="28"/>
          <w:szCs w:val="28"/>
        </w:rPr>
        <w:t xml:space="preserve"> referitoare la existența unei interdicții aplicabile pe teritoriul Republicii Moldova, conform legii Republicii Moldova, de a exercita funcția de conducere cu privire la persoana fizică sau juridică la care se referă solicitarea și care ar urma să exercite în statul membru solicitant calitatea prevăzută la art. 14 lit. d) pct. (i) din Directiva (UE) 2017/1132.</w:t>
      </w:r>
    </w:p>
    <w:p w14:paraId="0000022E" w14:textId="0760FBFA"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În vederea îndeplinirii obligației prevăzute la alin. (1), organul înregistrării de stat folosește datele disponibile conform art. 12</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alin. (3) lit. a) și b).</w:t>
      </w:r>
    </w:p>
    <w:p w14:paraId="0000022F"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Comunicarea datelor prevăzute la alin. (1) se face cu respectarea dispozițiilor legislației privind protecția datelor cu caracter personal și altor acte normative aplicabile.</w:t>
      </w:r>
    </w:p>
    <w:p w14:paraId="00000230"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Datele cu caracter personal necesare îndeplinirii obligației prevăzute la alin. (1) sunt prelucrate cu respectarea dispozițiilor legislației privind protecția datelor cu caracter personal, pentru a permite autorității solicitante să evalueze datele necesare referitoare la interdicție, cu scopul de a preveni un comportament fraudulos sau alte comportamente abuzive și de a asigura protecția tuturor persoanelor care interacționează cu persoanele juridice sau sucursalele înregistrate în registrele statelor membre, și se păstrează până la primirea confirmării recepționării răspunsului de către autoritatea competentă din statul membru solicitant.</w:t>
      </w:r>
    </w:p>
    <w:p w14:paraId="00000232" w14:textId="2EAF6057" w:rsidR="006B2699" w:rsidRDefault="009621F6" w:rsidP="002B6C2F">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(5) Organul înregistrării de stat nu stochează datele cu caracter personal obținute potrivit alin. (2) pentru o perioadă mai lungă decât este necesar pentru comunicarea, potrivit alin. (1), a răspunsului către autoritatea competentă solicitantă dintr-un stat membru.</w:t>
      </w:r>
    </w:p>
    <w:p w14:paraId="00000233"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38</w:t>
      </w:r>
      <w:r>
        <w:rPr>
          <w:rFonts w:ascii="Times New Roman" w:eastAsia="Times New Roman" w:hAnsi="Times New Roman" w:cs="Times New Roman"/>
          <w:b/>
          <w:bCs/>
          <w:sz w:val="28"/>
          <w:szCs w:val="28"/>
          <w:vertAlign w:val="superscript"/>
        </w:rPr>
        <w:t>4</w:t>
      </w:r>
      <w:r>
        <w:rPr>
          <w:rFonts w:ascii="Times New Roman" w:eastAsia="Times New Roman" w:hAnsi="Times New Roman" w:cs="Times New Roman"/>
          <w:sz w:val="28"/>
          <w:szCs w:val="28"/>
        </w:rPr>
        <w:t xml:space="preserve">. Schimbul de informații privind sucursala persoanei juridice </w:t>
      </w:r>
      <w:r>
        <w:rPr>
          <w:rFonts w:ascii="Times New Roman" w:eastAsia="Times New Roman" w:hAnsi="Times New Roman" w:cs="Times New Roman"/>
          <w:sz w:val="28"/>
          <w:szCs w:val="28"/>
        </w:rPr>
        <w:lastRenderedPageBreak/>
        <w:t>străine</w:t>
      </w:r>
    </w:p>
    <w:p w14:paraId="00000234" w14:textId="7777777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După înregistrarea sau închiderea și radierea sucursalei unei societăți străine dintr-un stat membru, organul înregistrării de stat transmite imediat informațiile respective, prin sistemul BRIS, registrului din statul membru în care este înregistrată societatea respectivă.</w:t>
      </w:r>
    </w:p>
    <w:p w14:paraId="00000235"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Organul înregistrării de stat primește, prin sistemul BRIS, de la registrul din statul membru în care este înregistrată societatea străină care are înregistrată o sucursală în Registrul de stat, informații despre o modificare cu privire la oricare dintre următoarele elemente referitoare la societatea străină:</w:t>
      </w:r>
    </w:p>
    <w:p w14:paraId="00000236"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denumirea;</w:t>
      </w:r>
    </w:p>
    <w:p w14:paraId="00000237"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sediul;</w:t>
      </w:r>
    </w:p>
    <w:p w14:paraId="00000238"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numărul de identificare de stat;</w:t>
      </w:r>
    </w:p>
    <w:p w14:paraId="00000239"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identificatorul EUID, atribuit de statul membru;</w:t>
      </w:r>
    </w:p>
    <w:p w14:paraId="0000023A" w14:textId="190FBE21"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forma juridică de organizare;</w:t>
      </w:r>
    </w:p>
    <w:p w14:paraId="0000023B"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 date privind numirea, încetarea funcției, precum și identitatea persoanelor cu funcție de conducere;</w:t>
      </w:r>
    </w:p>
    <w:p w14:paraId="0000023C"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depunerea situațiilor financiare la organul competent;</w:t>
      </w:r>
    </w:p>
    <w:p w14:paraId="0000023D" w14:textId="77777777"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 deschiderea și încetarea unei proceduri de insolvabilitate ori a unei proceduri similare împotriva societății străine;</w:t>
      </w:r>
    </w:p>
    <w:p w14:paraId="0000023E" w14:textId="77777777"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dizolvarea, lichidarea societății străine, finalizarea lichidării și radierea societății străine.</w:t>
      </w:r>
    </w:p>
    <w:p w14:paraId="0000023F"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Organul înregistrării de stat confirmă imediat, prin sistemul BRIS, primirea notificării potrivit alin. (2) și, din oficiu, înregistrează datele în Registrul de stat și, după caz, actualizează dosarul de evidență al sucursalei societății străine.</w:t>
      </w:r>
    </w:p>
    <w:p w14:paraId="00000240"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În cazul în care societatea străină dintr-un stat membru a fost radiată din registru, organul înregistrării de stat radiază, din oficiu, sucursala imediat ce a primit notificarea cuprinzând informațiile și documentele corespunzătoare potrivit alin. (2).</w:t>
      </w:r>
    </w:p>
    <w:p w14:paraId="00000241" w14:textId="0BFDA746"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 Dispozițiile alin. (4) nu se aplică sucursalelor societăților străine din statul membru care au fost radiate din registru ca o consecință a reorganizării societății străine ori a unui transfer transfrontalier al sediului acesteia.</w:t>
      </w:r>
    </w:p>
    <w:p w14:paraId="00000242" w14:textId="77777777" w:rsidR="006B2699" w:rsidRDefault="006B2699">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p>
    <w:p w14:paraId="00000243" w14:textId="77777777"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Articolul 38</w:t>
      </w:r>
      <w:r>
        <w:rPr>
          <w:rFonts w:ascii="Times New Roman" w:eastAsia="Times New Roman" w:hAnsi="Times New Roman" w:cs="Times New Roman"/>
          <w:b/>
          <w:bCs/>
          <w:color w:val="000000"/>
          <w:sz w:val="28"/>
          <w:szCs w:val="28"/>
          <w:vertAlign w:val="superscript"/>
        </w:rPr>
        <w:t>5</w:t>
      </w:r>
      <w:r>
        <w:rPr>
          <w:rFonts w:ascii="Times New Roman" w:eastAsia="Times New Roman" w:hAnsi="Times New Roman" w:cs="Times New Roman"/>
          <w:color w:val="000000"/>
          <w:sz w:val="28"/>
          <w:szCs w:val="28"/>
        </w:rPr>
        <w:t>. Schimbul de informații privind societatea autohtonă</w:t>
      </w:r>
    </w:p>
    <w:p w14:paraId="00000244" w14:textId="1D06CD26" w:rsidR="006B2699" w:rsidRDefault="009621F6">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Organul înregistrării de stat primește, prin sistemul BRIS, de la registrul din statul membru informația despre faptul că o societate autohtonă a înregistrat sau a închis și radiat o sucursală în acel stat membru. Organul înregistrării de stat confirmă imediat, prin sistemul BRIS, primirea notificării și, din oficiu, înregistrează datele în Registrul de stat. În acest caz, dispozițiile art. 12 alin. (1) nu se aplică.</w:t>
      </w:r>
    </w:p>
    <w:p w14:paraId="00000245"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Organul înregistrării de stat informează imediat, prin sistemul BRIS, registrul din statul membru în care este înregistrată sucursala unei societăți autohtone, în cazul în care a fost înregistrată o modificare cu privire la oricare dintre următoarele elemente referitoare la societatea autohtonă:</w:t>
      </w:r>
    </w:p>
    <w:p w14:paraId="00000246"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denumirea;</w:t>
      </w:r>
    </w:p>
    <w:p w14:paraId="00000247"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sediul;</w:t>
      </w:r>
    </w:p>
    <w:p w14:paraId="00000248"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numărul de identificare de stat;</w:t>
      </w:r>
    </w:p>
    <w:p w14:paraId="00000249"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identificatorul EUID, atribuit de statul membru;</w:t>
      </w:r>
    </w:p>
    <w:p w14:paraId="0000024A"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forma juridică de organizare;</w:t>
      </w:r>
    </w:p>
    <w:p w14:paraId="0000024B"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 date privind numirea, încetarea funcției, precum și identitatea persoanelor cu funcție de conducere;</w:t>
      </w:r>
    </w:p>
    <w:p w14:paraId="0000024C"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depunerea situațiilor financiare la organul competent;</w:t>
      </w:r>
    </w:p>
    <w:p w14:paraId="0000024D" w14:textId="77777777"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intentarea și încetarea procedurii de insolvabilitate împotriva societății autohtone;</w:t>
      </w:r>
    </w:p>
    <w:p w14:paraId="0000024E" w14:textId="02A7B9DC" w:rsidR="006B2699" w:rsidRDefault="009621F6">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dizolvarea, lichidarea persoanei juridice, finalizarea lichidării și radierea societății autohtone.”</w:t>
      </w:r>
      <w:r w:rsidR="00E21C9D">
        <w:rPr>
          <w:rFonts w:ascii="Times New Roman" w:eastAsia="Times New Roman" w:hAnsi="Times New Roman" w:cs="Times New Roman"/>
          <w:sz w:val="28"/>
          <w:szCs w:val="28"/>
        </w:rPr>
        <w:t>.</w:t>
      </w:r>
    </w:p>
    <w:p w14:paraId="0000024F" w14:textId="5FB2C029"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37</w:t>
      </w:r>
      <w:r>
        <w:rPr>
          <w:rFonts w:ascii="Times New Roman" w:eastAsia="Times New Roman" w:hAnsi="Times New Roman" w:cs="Times New Roman"/>
          <w:sz w:val="28"/>
          <w:szCs w:val="28"/>
        </w:rPr>
        <w:t>. În Anexă, la compartimentul III:</w:t>
      </w:r>
    </w:p>
    <w:p w14:paraId="00000250" w14:textId="6782C62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poziția 1 va avea următorul cuprins:</w:t>
      </w:r>
    </w:p>
    <w:p w14:paraId="00000251" w14:textId="7791E557"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„Extras din Registrul de stat care conține cel puțin datele prevăzute la art. 34</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alin. (2), precum și informația despre beneficiarii efectivi (exceptând documentele din partea cu acces public a dosarului de evidență).”</w:t>
      </w:r>
      <w:r w:rsidR="00E21C9D">
        <w:rPr>
          <w:rFonts w:ascii="Times New Roman" w:eastAsia="Times New Roman" w:hAnsi="Times New Roman" w:cs="Times New Roman"/>
          <w:sz w:val="28"/>
          <w:szCs w:val="28"/>
        </w:rPr>
        <w:t>;</w:t>
      </w:r>
    </w:p>
    <w:p w14:paraId="00000252" w14:textId="28F8DE6F"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poziția 8 se abrogă</w:t>
      </w:r>
      <w:r w:rsidR="00E21C9D">
        <w:rPr>
          <w:rFonts w:ascii="Times New Roman" w:eastAsia="Times New Roman" w:hAnsi="Times New Roman" w:cs="Times New Roman"/>
          <w:sz w:val="28"/>
          <w:szCs w:val="28"/>
        </w:rPr>
        <w:t>;</w:t>
      </w:r>
    </w:p>
    <w:p w14:paraId="00000253" w14:textId="77777777" w:rsidR="006B2699" w:rsidRDefault="009621F6">
      <w:pPr>
        <w:widowControl w:val="0"/>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poziția 9 va avea următorul cuprins:</w:t>
      </w:r>
    </w:p>
    <w:p w14:paraId="00000255" w14:textId="599B0F2F" w:rsidR="006B2699" w:rsidRDefault="009621F6" w:rsidP="0047252C">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Eliberarea de copii certificate pentru conformitate ale documentelor din partea cu acces public a dosarelor de evidență și ale actelor de constituire ale persoanelor juridice.”</w:t>
      </w:r>
      <w:r w:rsidR="00E21C9D">
        <w:rPr>
          <w:rFonts w:ascii="Times New Roman" w:eastAsia="Times New Roman" w:hAnsi="Times New Roman" w:cs="Times New Roman"/>
          <w:sz w:val="28"/>
          <w:szCs w:val="28"/>
        </w:rPr>
        <w:t>.</w:t>
      </w:r>
    </w:p>
    <w:p w14:paraId="00000256" w14:textId="77777777" w:rsidR="006B2699" w:rsidRDefault="009621F6">
      <w:pPr>
        <w:widowControl w:val="0"/>
        <w:pBdr>
          <w:top w:val="nil"/>
          <w:left w:val="nil"/>
          <w:bottom w:val="nil"/>
          <w:right w:val="nil"/>
          <w:between w:val="nil"/>
        </w:pBdr>
        <w:tabs>
          <w:tab w:val="left" w:pos="4253"/>
        </w:tabs>
        <w:spacing w:line="360" w:lineRule="auto"/>
        <w:ind w:firstLine="851"/>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rPr>
        <w:t xml:space="preserve">Art. V. </w:t>
      </w:r>
      <w:r>
        <w:rPr>
          <w:rFonts w:ascii="Times New Roman" w:eastAsia="Times New Roman" w:hAnsi="Times New Roman" w:cs="Times New Roman"/>
          <w:sz w:val="28"/>
          <w:szCs w:val="28"/>
        </w:rPr>
        <w:t>– Legea insolvabilității nr. 149/2012 (Monitorul Oficial al Republicii Moldova, 2012, nr. 193–197, art. 663), cu modificările ulterioare, se modifică după cum urmează:</w:t>
      </w:r>
    </w:p>
    <w:p w14:paraId="00000257"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Pr>
          <w:rFonts w:ascii="Times New Roman" w:eastAsia="Times New Roman" w:hAnsi="Times New Roman" w:cs="Times New Roman"/>
          <w:sz w:val="28"/>
          <w:szCs w:val="28"/>
        </w:rPr>
        <w:t xml:space="preserve"> Legea se completează cu clauza de armonizare cu următorul cuprins:</w:t>
      </w:r>
    </w:p>
    <w:p w14:paraId="00000258" w14:textId="6F354E16" w:rsidR="006B2699" w:rsidRDefault="009621F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„Prezenta lege transpune parțial (art. 13i alin. (1)) din 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r w:rsidR="00E21C9D">
        <w:rPr>
          <w:rFonts w:ascii="Times New Roman" w:eastAsia="Times New Roman" w:hAnsi="Times New Roman" w:cs="Times New Roman"/>
          <w:sz w:val="28"/>
          <w:szCs w:val="28"/>
        </w:rPr>
        <w:t>.</w:t>
      </w:r>
    </w:p>
    <w:p w14:paraId="00000259" w14:textId="6B018D5D" w:rsidR="006B2699" w:rsidRDefault="009621F6">
      <w:pPr>
        <w:widowControl w:val="0"/>
        <w:pBdr>
          <w:top w:val="nil"/>
          <w:left w:val="nil"/>
          <w:bottom w:val="nil"/>
          <w:right w:val="nil"/>
          <w:between w:val="nil"/>
        </w:pBdr>
        <w:tabs>
          <w:tab w:val="left" w:pos="4253"/>
        </w:tabs>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w:t>
      </w:r>
      <w:r>
        <w:rPr>
          <w:rFonts w:ascii="Times New Roman" w:eastAsia="Times New Roman" w:hAnsi="Times New Roman" w:cs="Times New Roman"/>
          <w:sz w:val="28"/>
          <w:szCs w:val="28"/>
        </w:rPr>
        <w:t xml:space="preserve"> Articolele 227 și 228 vor avea următorul cuprins:</w:t>
      </w:r>
    </w:p>
    <w:p w14:paraId="0000025A"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Articolul 227.</w:t>
      </w:r>
      <w:r>
        <w:rPr>
          <w:rFonts w:ascii="Times New Roman" w:eastAsia="Times New Roman" w:hAnsi="Times New Roman" w:cs="Times New Roman"/>
          <w:sz w:val="28"/>
          <w:szCs w:val="28"/>
        </w:rPr>
        <w:t xml:space="preserve"> Acțiunea în descalificare</w:t>
      </w:r>
    </w:p>
    <w:p w14:paraId="0000025B" w14:textId="35990DDD"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Administratorul insolvabilității/lichidatorul, comitetul creditorilor sau oricare creditor poate introduce în instanța de insolvabilitate acțiune în descalificare împotriva:</w:t>
      </w:r>
    </w:p>
    <w:p w14:paraId="0000025C"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debitorului;</w:t>
      </w:r>
    </w:p>
    <w:p w14:paraId="0000025D"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persoanei menționate la art. 247.</w:t>
      </w:r>
    </w:p>
    <w:p w14:paraId="0000025E"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Descalificarea se dispune doar dacă se constată că persoana a săvârșit cu vinovăție una dintre faptele menționate la art. 248 alin. (1).</w:t>
      </w:r>
    </w:p>
    <w:p w14:paraId="0000025F" w14:textId="4BB5B279"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Prin hotărâre judecătorească instanța de insolvabilitate descalifică persoana și o privează de unul sau mai multe dintre următoarele drepturi:</w:t>
      </w:r>
    </w:p>
    <w:p w14:paraId="00000260"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de a desfășura, în nume propriu, activitate de întreprinzător sau activitate </w:t>
      </w:r>
      <w:r>
        <w:rPr>
          <w:rFonts w:ascii="Times New Roman" w:eastAsia="Times New Roman" w:hAnsi="Times New Roman" w:cs="Times New Roman"/>
          <w:sz w:val="28"/>
          <w:szCs w:val="28"/>
        </w:rPr>
        <w:lastRenderedPageBreak/>
        <w:t>profesională;</w:t>
      </w:r>
    </w:p>
    <w:p w14:paraId="00000261"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de a fi administrator sau membru al unui organ al unei persoane juridice;</w:t>
      </w:r>
    </w:p>
    <w:p w14:paraId="00000262"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de a dobândi, prin constituirea persoanei juridice sau prin acte juridice translative de proprietate, o participațiune care depășește 50% din drepturile de vot într-o persoană juridică cu scop lucrativ.</w:t>
      </w:r>
    </w:p>
    <w:p w14:paraId="00000263"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Perioada minimă de descalificare este de 12 luni, iar cea maximă de 5 ani.</w:t>
      </w:r>
    </w:p>
    <w:p w14:paraId="00000264"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La stabilirea tipului și duratei descalificării, instanța va ține cont de toate circumstanțele cazului, inclusiv:</w:t>
      </w:r>
    </w:p>
    <w:p w14:paraId="00000265"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gravitatea faptei și caracterul repetat al acesteia;</w:t>
      </w:r>
    </w:p>
    <w:p w14:paraId="00000266"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mărimea prejudiciului cauzat patrimoniului debitorului;</w:t>
      </w:r>
    </w:p>
    <w:p w14:paraId="00000267"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forma de vinovăție a persoanei;</w:t>
      </w:r>
    </w:p>
    <w:p w14:paraId="00000268"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gradul de cooperare cu administratorul insolvabilității/lichidatorul pentru identificarea masei debitoare și a cauzelor insolvabilității;</w:t>
      </w:r>
    </w:p>
    <w:p w14:paraId="00000269"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dacă persoana a mai făcut obiectul unei descalificări în ultimii 10 ani.</w:t>
      </w:r>
    </w:p>
    <w:p w14:paraId="0000026A"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Descalificarea nu exclude aplicarea persoanei descalificate a unor sancțiuni contravenționale sau pedepse penale pentru fapte ce constituie contravenții sau infracțiuni.</w:t>
      </w:r>
    </w:p>
    <w:p w14:paraId="0000026B"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Acțiunea în descalificare poate fi examinată împreună cu acțiunea în răspundere prevăzută de art. 248 sau separat.</w:t>
      </w:r>
    </w:p>
    <w:p w14:paraId="0000026C"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Dispozițiile art. 248 alin. (5) se aplică în mod corespunzător acțiunii în descalificare.</w:t>
      </w:r>
    </w:p>
    <w:p w14:paraId="0000026D"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Articolul 228. </w:t>
      </w:r>
      <w:r>
        <w:rPr>
          <w:rFonts w:ascii="Times New Roman" w:eastAsia="Times New Roman" w:hAnsi="Times New Roman" w:cs="Times New Roman"/>
          <w:sz w:val="28"/>
          <w:szCs w:val="28"/>
        </w:rPr>
        <w:t>Începutul și încetarea descalificării</w:t>
      </w:r>
    </w:p>
    <w:p w14:paraId="0000026E"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Descalificarea ia efect din data rămânerii definitive a hotărârii judecătorești de descalificare.</w:t>
      </w:r>
    </w:p>
    <w:p w14:paraId="0000026F"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În termen de 3 zile lucrătoare din data rămânerii definitive, instanța de judecată transmite organului înregistrării de stat, prin mijloace electronice, hotărârea judecătorească de descalificare, cu aplicarea semnăturii electronice calificate.</w:t>
      </w:r>
    </w:p>
    <w:p w14:paraId="00000270" w14:textId="21A478A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Efectele descalificării încetează în mod automat la data expirării perioadei de descalificare stabilită în hotărârea judecătorească de descalificare.”</w:t>
      </w:r>
      <w:r w:rsidR="00E21C9D">
        <w:rPr>
          <w:rFonts w:ascii="Times New Roman" w:eastAsia="Times New Roman" w:hAnsi="Times New Roman" w:cs="Times New Roman"/>
          <w:sz w:val="28"/>
          <w:szCs w:val="28"/>
        </w:rPr>
        <w:t>.</w:t>
      </w:r>
    </w:p>
    <w:p w14:paraId="00000272" w14:textId="148CA7F9" w:rsidR="006B2699" w:rsidRDefault="009621F6" w:rsidP="005A2D88">
      <w:pPr>
        <w:widowControl w:val="0"/>
        <w:pBdr>
          <w:top w:val="nil"/>
          <w:left w:val="nil"/>
          <w:bottom w:val="nil"/>
          <w:right w:val="nil"/>
          <w:between w:val="nil"/>
        </w:pBdr>
        <w:tabs>
          <w:tab w:val="left" w:pos="4253"/>
        </w:tabs>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Art. VI. </w:t>
      </w:r>
      <w:r>
        <w:rPr>
          <w:rFonts w:ascii="Times New Roman" w:eastAsia="Times New Roman" w:hAnsi="Times New Roman" w:cs="Times New Roman"/>
          <w:sz w:val="28"/>
          <w:szCs w:val="28"/>
        </w:rPr>
        <w:t>– Codul contravențional al Republicii Moldova nr. 218/2008 (republicat în Monitorul Oficial al Republicii Moldova, 2017, nr. 78–84, art. 100), cu modificările ulterioare, se modifică după cum urmează:</w:t>
      </w:r>
    </w:p>
    <w:p w14:paraId="00000273" w14:textId="33DA8FE1" w:rsidR="006B2699" w:rsidRDefault="009621F6">
      <w:pPr>
        <w:widowControl w:val="0"/>
        <w:pBdr>
          <w:top w:val="nil"/>
          <w:left w:val="nil"/>
          <w:bottom w:val="nil"/>
          <w:right w:val="nil"/>
          <w:between w:val="nil"/>
        </w:pBdr>
        <w:tabs>
          <w:tab w:val="left" w:pos="4253"/>
        </w:tabs>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Pr>
          <w:rFonts w:ascii="Times New Roman" w:eastAsia="Times New Roman" w:hAnsi="Times New Roman" w:cs="Times New Roman"/>
          <w:sz w:val="28"/>
          <w:szCs w:val="28"/>
        </w:rPr>
        <w:t xml:space="preserve"> Articolul 263</w:t>
      </w:r>
      <w:r>
        <w:rPr>
          <w:rFonts w:ascii="Times New Roman" w:eastAsia="Times New Roman" w:hAnsi="Times New Roman" w:cs="Times New Roman"/>
          <w:sz w:val="28"/>
          <w:szCs w:val="28"/>
          <w:vertAlign w:val="superscript"/>
        </w:rPr>
        <w:t>4</w:t>
      </w:r>
      <w:r>
        <w:rPr>
          <w:rFonts w:ascii="Times New Roman" w:eastAsia="Times New Roman" w:hAnsi="Times New Roman" w:cs="Times New Roman"/>
          <w:sz w:val="28"/>
          <w:szCs w:val="28"/>
        </w:rPr>
        <w:t xml:space="preserve"> va avea următorul cuprins:</w:t>
      </w:r>
    </w:p>
    <w:p w14:paraId="00000274"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Articolul 263</w:t>
      </w:r>
      <w:r>
        <w:rPr>
          <w:rFonts w:ascii="Times New Roman" w:eastAsia="Times New Roman" w:hAnsi="Times New Roman" w:cs="Times New Roman"/>
          <w:b/>
          <w:bCs/>
          <w:sz w:val="28"/>
          <w:szCs w:val="28"/>
          <w:vertAlign w:val="superscript"/>
        </w:rPr>
        <w:t>4</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Prezentarea informației neveridice, incomplete sau incorecte la înregistrarea de stat</w:t>
      </w:r>
    </w:p>
    <w:p w14:paraId="00000275"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Prezentarea de către persoanele juridice, inclusiv sucursalele persoanelor juridice străine, de către întreprinzătorii individuali, </w:t>
      </w:r>
      <w:proofErr w:type="spellStart"/>
      <w:r>
        <w:rPr>
          <w:rFonts w:ascii="Times New Roman" w:eastAsia="Times New Roman" w:hAnsi="Times New Roman" w:cs="Times New Roman"/>
          <w:sz w:val="28"/>
          <w:szCs w:val="28"/>
        </w:rPr>
        <w:t>fiduciile</w:t>
      </w:r>
      <w:proofErr w:type="spellEnd"/>
      <w:r>
        <w:rPr>
          <w:rFonts w:ascii="Times New Roman" w:eastAsia="Times New Roman" w:hAnsi="Times New Roman" w:cs="Times New Roman"/>
          <w:sz w:val="28"/>
          <w:szCs w:val="28"/>
        </w:rPr>
        <w:t xml:space="preserve"> și construcțiile juridice similare a unor date neveridice, incomplete sau incorecte, necesare la înregistrarea constituirii, la modificarea în actele de constituire și în datele înscrise în Registrul de stat prevăzut de Legea nr. 220/2007 privind înregistrarea de stat a persoanelor juridice și a întreprinzătorilor individuali, la înregistrarea de stat a persoanelor supuse reorganizării și la radierea acestora din Registrul de stat corespunzător și din Registrul </w:t>
      </w:r>
      <w:proofErr w:type="spellStart"/>
      <w:r>
        <w:rPr>
          <w:rFonts w:ascii="Times New Roman" w:eastAsia="Times New Roman" w:hAnsi="Times New Roman" w:cs="Times New Roman"/>
          <w:sz w:val="28"/>
          <w:szCs w:val="28"/>
        </w:rPr>
        <w:t>fiduciilor</w:t>
      </w:r>
      <w:proofErr w:type="spellEnd"/>
      <w:r>
        <w:rPr>
          <w:rFonts w:ascii="Times New Roman" w:eastAsia="Times New Roman" w:hAnsi="Times New Roman" w:cs="Times New Roman"/>
          <w:sz w:val="28"/>
          <w:szCs w:val="28"/>
        </w:rPr>
        <w:t xml:space="preserve"> și construcțiilor juridice similare, precum și neactualizarea informației respective, în cazul în care au intervenit modificări,</w:t>
      </w:r>
    </w:p>
    <w:p w14:paraId="00000276"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 sancționează cu amendă de la 300 la 800 de unități convenționale aplicată persoanei fizice/persoanei cu funcție de răspundere, cu amendă de la 1000 la 1500 de unități convenționale aplicată persoanei juridice.</w:t>
      </w:r>
    </w:p>
    <w:p w14:paraId="00000277"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Încălcarea de către persoanele juridice, inclusiv sucursalele persoanelor juridice străine, a obligației de prezentare a documentelor prevăzute de lege care urmează a fi supuse publicității prin intermediul Registrului de stat prevăzut de Legea nr. 220/2007 privind înregistrarea de stat a persoanelor juridice și a întreprinzătorilor individuali, precum și neactualizarea informației respective, în cazul în care au intervenit modificări,</w:t>
      </w:r>
    </w:p>
    <w:p w14:paraId="00000278"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 sancționează cu amendă de la 50 la 100 de unități convenționale aplicată persoanei fizice/persoanei cu funcție de răspundere, cu amendă de la 200 la 400 de unități convenționale aplicată persoanei juridice.</w:t>
      </w:r>
    </w:p>
    <w:p w14:paraId="00000279"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Încălcarea de către societatea pe acțiuni autohtonă, societatea cu răspundere limitată autohtonă sau sucursala persoanei juridice străine a obligației prevăzute, </w:t>
      </w:r>
      <w:r>
        <w:rPr>
          <w:rFonts w:ascii="Times New Roman" w:eastAsia="Times New Roman" w:hAnsi="Times New Roman" w:cs="Times New Roman"/>
          <w:sz w:val="28"/>
          <w:szCs w:val="28"/>
        </w:rPr>
        <w:lastRenderedPageBreak/>
        <w:t>respectiv, de Legea nr. 1134/1997 privind societățile pe acțiuni, Legea nr. 135/2007 privind societățile cu răspundere limitată sau Codul civil nr. 1107/2002:</w:t>
      </w:r>
    </w:p>
    <w:p w14:paraId="0000027A" w14:textId="27289A4B"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de includere a informațiilor obligatorii în scrisorile comerciale emise de aceasta; sau</w:t>
      </w:r>
    </w:p>
    <w:p w14:paraId="0000027B" w14:textId="77777777"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de publicare pe pagina web proprie (dacă există) a informațiilor obligatorii, precum și neactualizarea informației respective în termenul prevăzut de lege, în cazul în care au intervenit modificări,</w:t>
      </w:r>
    </w:p>
    <w:p w14:paraId="0000027C" w14:textId="3DB559B6" w:rsidR="006B2699" w:rsidRDefault="009621F6">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 sancționează cu amendă de la 25 la 50 de unități convenționale aplicată persoanei fizice/persoanei cu funcție de răspundere, cu amendă de la 100 la 150 de unități convenționale aplicată persoanei juridice.”</w:t>
      </w:r>
      <w:r w:rsidR="00E21C9D">
        <w:rPr>
          <w:rFonts w:ascii="Times New Roman" w:eastAsia="Times New Roman" w:hAnsi="Times New Roman" w:cs="Times New Roman"/>
          <w:sz w:val="28"/>
          <w:szCs w:val="28"/>
        </w:rPr>
        <w:t>.</w:t>
      </w:r>
    </w:p>
    <w:p w14:paraId="0000027D" w14:textId="335587FB"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Art. VII. </w:t>
      </w:r>
      <w:r>
        <w:rPr>
          <w:rFonts w:ascii="Times New Roman" w:eastAsia="Times New Roman" w:hAnsi="Times New Roman" w:cs="Times New Roman"/>
          <w:sz w:val="28"/>
          <w:szCs w:val="28"/>
        </w:rPr>
        <w:t>– La articolul 40 din Codul de procedură civilă al Republicii Moldova nr. 225/2003 (republicat în Monitorul Oficial al Republicii Moldova, 2018, nr. 285–294, art. 436), cu modificările ulterioare, alineatul (6) va avea următorul cuprins:</w:t>
      </w:r>
    </w:p>
    <w:p w14:paraId="0000027E"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Acțiunea membrului persoanei juridice (acționarului, asociatului etc.), întemeiată pe un drept subiectiv rezultat din calitatea de membru, se depune în instanța de la sediul persoanei juridice.”.</w:t>
      </w:r>
    </w:p>
    <w:p w14:paraId="0000027F" w14:textId="7BD854DF" w:rsidR="006B2699" w:rsidRPr="00A210EA"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E04B50">
        <w:rPr>
          <w:rFonts w:ascii="Times New Roman" w:eastAsia="Times New Roman" w:hAnsi="Times New Roman" w:cs="Times New Roman"/>
          <w:b/>
          <w:bCs/>
          <w:color w:val="000000"/>
          <w:sz w:val="28"/>
          <w:szCs w:val="28"/>
        </w:rPr>
        <w:t>Art. VIII</w:t>
      </w:r>
      <w:r>
        <w:rPr>
          <w:rFonts w:ascii="Times New Roman" w:eastAsia="Times New Roman" w:hAnsi="Times New Roman" w:cs="Times New Roman"/>
          <w:color w:val="000000"/>
          <w:sz w:val="28"/>
          <w:szCs w:val="28"/>
        </w:rPr>
        <w:t>. – (1) Prezenta lege intră în vigoare la expirarea a 6 luni de la data publicării în Monitorul Oficial al Republicii Moldova, cu excepția prevederilor menționate la alin. (2)</w:t>
      </w:r>
      <w:r>
        <w:rPr>
          <w:rFonts w:ascii="Times New Roman" w:eastAsia="Times New Roman" w:hAnsi="Times New Roman" w:cs="Times New Roman"/>
          <w:sz w:val="28"/>
          <w:szCs w:val="28"/>
        </w:rPr>
        <w:t>.</w:t>
      </w:r>
    </w:p>
    <w:p w14:paraId="00000280" w14:textId="77777777" w:rsidR="006B2699" w:rsidRPr="00A210EA"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Următoarele prevederi ale prezentei legi</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intră în vigoare la data aderării Republicii Moldova la Uniunea Europeană:</w:t>
      </w:r>
    </w:p>
    <w:p w14:paraId="00000281" w14:textId="77777777" w:rsidR="006B2699" w:rsidRPr="00A210EA"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art. IV pct. 13, în partea ce ține de completarea Legii nr. 220/2007 privind înregistrarea de stat a persoanelor juridice și a întreprinzătorilor individuali cu articolul 12</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alin. (1) lit. b) și alin. (3) lit. c);</w:t>
      </w:r>
    </w:p>
    <w:p w14:paraId="00000282" w14:textId="77777777" w:rsidR="006B2699" w:rsidRPr="00A210EA"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r>
        <w:rPr>
          <w:rFonts w:ascii="Times New Roman" w:eastAsia="Times New Roman" w:hAnsi="Times New Roman" w:cs="Times New Roman"/>
          <w:color w:val="000000"/>
          <w:sz w:val="28"/>
          <w:szCs w:val="28"/>
        </w:rPr>
        <w:t xml:space="preserve">art. IV </w:t>
      </w:r>
      <w:r>
        <w:rPr>
          <w:rFonts w:ascii="Times New Roman" w:eastAsia="Times New Roman" w:hAnsi="Times New Roman" w:cs="Times New Roman"/>
          <w:sz w:val="28"/>
          <w:szCs w:val="28"/>
        </w:rPr>
        <w:t>pct. 31, în partea ce ține de completarea Legii nr. 220/2007 privind înregistrarea de stat a persoanelor juridice și a întreprinzătorilor individuali cu articolul 33</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alin. (5) și (6);</w:t>
      </w:r>
    </w:p>
    <w:p w14:paraId="00000283" w14:textId="734E7282" w:rsidR="006B2699" w:rsidRPr="00A210EA"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art. IV </w:t>
      </w:r>
      <w:r>
        <w:rPr>
          <w:rFonts w:ascii="Times New Roman" w:eastAsia="Times New Roman" w:hAnsi="Times New Roman" w:cs="Times New Roman"/>
          <w:color w:val="000000"/>
          <w:sz w:val="28"/>
          <w:szCs w:val="28"/>
        </w:rPr>
        <w:t>pct. 36.</w:t>
      </w:r>
    </w:p>
    <w:p w14:paraId="00000284" w14:textId="4A01724B"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Guvernul, I.P. Agenția Servicii Publice și Comisia Națională a Pieței </w:t>
      </w:r>
      <w:r>
        <w:rPr>
          <w:rFonts w:ascii="Times New Roman" w:eastAsia="Times New Roman" w:hAnsi="Times New Roman" w:cs="Times New Roman"/>
          <w:color w:val="000000"/>
          <w:sz w:val="28"/>
          <w:szCs w:val="28"/>
        </w:rPr>
        <w:lastRenderedPageBreak/>
        <w:t xml:space="preserve">Financiare, în termen de 6 luni de la data </w:t>
      </w:r>
      <w:r>
        <w:rPr>
          <w:rFonts w:ascii="Times New Roman" w:eastAsia="Times New Roman" w:hAnsi="Times New Roman" w:cs="Times New Roman"/>
          <w:sz w:val="28"/>
          <w:szCs w:val="28"/>
        </w:rPr>
        <w:t>publicării prezentei legi în Monitorul Oficial al Republicii Moldova</w:t>
      </w:r>
      <w:r>
        <w:rPr>
          <w:rFonts w:ascii="Times New Roman" w:eastAsia="Times New Roman" w:hAnsi="Times New Roman" w:cs="Times New Roman"/>
          <w:color w:val="000000"/>
          <w:sz w:val="28"/>
          <w:szCs w:val="28"/>
        </w:rPr>
        <w:t>, vor modifica actele lor normative în conformitate cu aceasta.</w:t>
      </w:r>
    </w:p>
    <w:p w14:paraId="00000285" w14:textId="348A7B9E"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Guvernul, în termen de 6 luni de la data intrării în vigoare a prezentei legi:</w:t>
      </w:r>
    </w:p>
    <w:p w14:paraId="00000286"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va elabora și va propune spre aprobare Parlamentului modificările necesare la cadrul legislativ;</w:t>
      </w:r>
    </w:p>
    <w:p w14:paraId="00000287"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va asigura modificarea și actualizarea informației despre actele permisive modificate pe portalul unic al serviciilor publice.</w:t>
      </w:r>
    </w:p>
    <w:p w14:paraId="00000288" w14:textId="3FB5241B"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I.P. Agenția Servicii Publice:</w:t>
      </w:r>
    </w:p>
    <w:p w14:paraId="00000289"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va întreprinde demersurile pentru participarea la sistemul BRIS;</w:t>
      </w:r>
    </w:p>
    <w:p w14:paraId="0000028A"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va implementa dispozițiile art. 8</w:t>
      </w:r>
      <w:r>
        <w:rPr>
          <w:rFonts w:ascii="Times New Roman" w:eastAsia="Times New Roman" w:hAnsi="Times New Roman" w:cs="Times New Roman"/>
          <w:color w:val="000000"/>
          <w:sz w:val="28"/>
          <w:szCs w:val="28"/>
          <w:vertAlign w:val="superscript"/>
        </w:rPr>
        <w:t>1</w:t>
      </w:r>
      <w:r>
        <w:rPr>
          <w:rFonts w:ascii="Times New Roman" w:eastAsia="Times New Roman" w:hAnsi="Times New Roman" w:cs="Times New Roman"/>
          <w:color w:val="000000"/>
          <w:sz w:val="28"/>
          <w:szCs w:val="28"/>
        </w:rPr>
        <w:t xml:space="preserve"> și 34</w:t>
      </w:r>
      <w:r>
        <w:rPr>
          <w:rFonts w:ascii="Times New Roman" w:eastAsia="Times New Roman" w:hAnsi="Times New Roman" w:cs="Times New Roman"/>
          <w:color w:val="000000"/>
          <w:sz w:val="28"/>
          <w:szCs w:val="28"/>
          <w:vertAlign w:val="superscript"/>
        </w:rPr>
        <w:t>1</w:t>
      </w:r>
      <w:r>
        <w:rPr>
          <w:rFonts w:ascii="Times New Roman" w:eastAsia="Times New Roman" w:hAnsi="Times New Roman" w:cs="Times New Roman"/>
          <w:color w:val="000000"/>
          <w:sz w:val="28"/>
          <w:szCs w:val="28"/>
        </w:rPr>
        <w:t xml:space="preserve"> din Legea nr. 220/2007, în redacția prezentei legi, cel târziu în termen de 1 an de la data intrării în vigoare a prezentei legi;</w:t>
      </w:r>
    </w:p>
    <w:p w14:paraId="0000028B"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va atribui din oficiu identificatorul EUID societăților cu răspundere limitată și societăților pe acțiuni autohtone în termen de 1 an de la data intrării în vigoare a prezentei legi.</w:t>
      </w:r>
    </w:p>
    <w:p w14:paraId="0000028C" w14:textId="77777777" w:rsidR="006B2699" w:rsidRPr="00A210EA" w:rsidRDefault="009621F6">
      <w:pPr>
        <w:widowControl w:val="0"/>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Obligațiile prevăzute la art. 178 alin. (5) și (6) din Codul civil nr. 1107/2002, în redacția prezentei legi, se aplică numai în privința modificărilor actului de constituire, respectiv a evenimentelor prevăzute la art. 178 alin. (6) din acel cod, survenite după data intrării în vigoare a prezentei legi.</w:t>
      </w:r>
    </w:p>
    <w:p w14:paraId="00000290" w14:textId="353CEE9E" w:rsidR="006B2699" w:rsidRDefault="009621F6" w:rsidP="005A2D88">
      <w:pPr>
        <w:widowControl w:val="0"/>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(7) Prin derogare de la alin. (6), societățile pe acțiuni și societățile cu răspundere limitată au obligația de a depune la organul înregistrării de stat textul integral actualizat al actului de constituire, corespunzător situației juridice reale, în termen de 3 ani de la data intrării în vigoare a prezentei legi, chiar dacă în acest termen nu a intervenit nicio modificare a actului de constituire în sensul art. 178 alin. (5) din Codul civil nr. 1107/2002 și niciun eveniment în sensul art. 178 alin. (6) din acel cod. Dacă, înăuntrul acestui termen, devine incident art. 178 alin. (5) sau (6) din acel cod, obligația se îndeplinește prin depunerea efectuată cu acea ocazie.</w:t>
      </w:r>
    </w:p>
    <w:p w14:paraId="00000291" w14:textId="038CA7EE"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În termen de 2 ani de la data intrării în vigoare a prezentei legi, societățile vizate trebuie să se conformeze cerințelor art. 9</w:t>
      </w:r>
      <w:r>
        <w:rPr>
          <w:rFonts w:ascii="Times New Roman" w:eastAsia="Times New Roman" w:hAnsi="Times New Roman" w:cs="Times New Roman"/>
          <w:color w:val="000000"/>
          <w:sz w:val="28"/>
          <w:szCs w:val="28"/>
          <w:vertAlign w:val="superscript"/>
        </w:rPr>
        <w:t>1</w:t>
      </w:r>
      <w:r>
        <w:rPr>
          <w:rFonts w:ascii="Times New Roman" w:eastAsia="Times New Roman" w:hAnsi="Times New Roman" w:cs="Times New Roman"/>
          <w:color w:val="000000"/>
          <w:sz w:val="28"/>
          <w:szCs w:val="28"/>
        </w:rPr>
        <w:t xml:space="preserve"> alin. (2) din Legea nr. 135/2007 și, respectiv, art. 8 alin. (6) din Legea nr. 1134/1997, în redacția prezentei legi, în privința </w:t>
      </w:r>
      <w:r>
        <w:rPr>
          <w:rFonts w:ascii="Times New Roman" w:eastAsia="Times New Roman" w:hAnsi="Times New Roman" w:cs="Times New Roman"/>
          <w:color w:val="000000"/>
          <w:sz w:val="28"/>
          <w:szCs w:val="28"/>
        </w:rPr>
        <w:lastRenderedPageBreak/>
        <w:t>persoanei numite în funcția respectivă înainte de data intrării în vigoare a prezentei legi. În caz contrar, mandatul acestei persoane încetează de drept la expirarea a 2 ani de la data intrării în vigoare a prezentei legi dacă nu a încetat din alt temei mai devreme.</w:t>
      </w:r>
    </w:p>
    <w:p w14:paraId="00000292" w14:textId="77777777" w:rsidR="006B2699" w:rsidRDefault="006B269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p>
    <w:p w14:paraId="00000293" w14:textId="77777777" w:rsidR="006B2699" w:rsidRDefault="006B269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p>
    <w:p w14:paraId="00000294" w14:textId="77777777" w:rsidR="006B2699" w:rsidRDefault="009621F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PREȘEDINTELE PARLAMENTULUI</w:t>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t>Igor GROSU</w:t>
      </w:r>
    </w:p>
    <w:sectPr w:rsidR="006B2699">
      <w:headerReference w:type="default" r:id="rId8"/>
      <w:footerReference w:type="default" r:id="rId9"/>
      <w:pgSz w:w="11900" w:h="16840"/>
      <w:pgMar w:top="1418" w:right="851" w:bottom="1418"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F9EBD" w14:textId="77777777" w:rsidR="00CE345C" w:rsidRDefault="00CE345C">
      <w:pPr>
        <w:spacing w:line="240" w:lineRule="auto"/>
      </w:pPr>
      <w:r>
        <w:separator/>
      </w:r>
    </w:p>
  </w:endnote>
  <w:endnote w:type="continuationSeparator" w:id="0">
    <w:p w14:paraId="614237B1" w14:textId="77777777" w:rsidR="00CE345C" w:rsidRDefault="00CE34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1333F8D2-7CDF-4821-8E7B-ECCC2EC7866A}"/>
  </w:font>
  <w:font w:name="Segoe UI">
    <w:panose1 w:val="020B0502040204020203"/>
    <w:charset w:val="00"/>
    <w:family w:val="swiss"/>
    <w:pitch w:val="variable"/>
    <w:sig w:usb0="E4002EFF" w:usb1="C000E47F" w:usb2="00000009" w:usb3="00000000" w:csb0="000001FF" w:csb1="00000000"/>
    <w:embedRegular r:id="rId2" w:fontKey="{E41FC61B-62E8-4EFF-A973-B6C5C6C686FB}"/>
  </w:font>
  <w:font w:name="Calibri">
    <w:panose1 w:val="020F0502020204030204"/>
    <w:charset w:val="00"/>
    <w:family w:val="swiss"/>
    <w:pitch w:val="variable"/>
    <w:sig w:usb0="E4002EFF" w:usb1="C200247B" w:usb2="00000009" w:usb3="00000000" w:csb0="000001FF" w:csb1="00000000"/>
    <w:embedRegular r:id="rId3" w:fontKey="{8DBE82AB-759A-4473-99B9-7BE7E048E088}"/>
  </w:font>
  <w:font w:name="Cambria">
    <w:panose1 w:val="02040503050406030204"/>
    <w:charset w:val="00"/>
    <w:family w:val="roman"/>
    <w:pitch w:val="variable"/>
    <w:sig w:usb0="E00006FF" w:usb1="420024FF" w:usb2="02000000" w:usb3="00000000" w:csb0="0000019F" w:csb1="00000000"/>
    <w:embedRegular r:id="rId4" w:fontKey="{8DF33C97-2C4D-4C27-84AF-5FA000CE55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A" w14:textId="77777777" w:rsidR="009621F6" w:rsidRDefault="009621F6">
    <w:pPr>
      <w:pBdr>
        <w:top w:val="nil"/>
        <w:left w:val="nil"/>
        <w:bottom w:val="nil"/>
        <w:right w:val="nil"/>
        <w:between w:val="nil"/>
      </w:pBdr>
      <w:tabs>
        <w:tab w:val="center" w:pos="4677"/>
        <w:tab w:val="right" w:pos="9355"/>
      </w:tabs>
      <w:spacing w:line="240" w:lineRule="auto"/>
      <w:jc w:val="center"/>
      <w:rPr>
        <w:rFonts w:ascii="Times New Roman" w:eastAsia="Times New Roman" w:hAnsi="Times New Roman" w:cs="Times New Roman"/>
        <w:color w:val="000000"/>
        <w:sz w:val="20"/>
        <w:szCs w:val="20"/>
      </w:rPr>
    </w:pPr>
  </w:p>
  <w:p w14:paraId="0000029B" w14:textId="77777777" w:rsidR="009621F6" w:rsidRDefault="009621F6">
    <w:pPr>
      <w:pBdr>
        <w:top w:val="nil"/>
        <w:left w:val="nil"/>
        <w:bottom w:val="nil"/>
        <w:right w:val="nil"/>
        <w:between w:val="nil"/>
      </w:pBdr>
      <w:tabs>
        <w:tab w:val="center" w:pos="4677"/>
        <w:tab w:val="right" w:pos="9355"/>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6E6EE" w14:textId="77777777" w:rsidR="00CE345C" w:rsidRDefault="00CE345C">
      <w:pPr>
        <w:spacing w:line="240" w:lineRule="auto"/>
      </w:pPr>
      <w:r>
        <w:separator/>
      </w:r>
    </w:p>
  </w:footnote>
  <w:footnote w:type="continuationSeparator" w:id="0">
    <w:p w14:paraId="1BE95179" w14:textId="77777777" w:rsidR="00CE345C" w:rsidRDefault="00CE34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5" w14:textId="77777777" w:rsidR="009621F6" w:rsidRDefault="009621F6">
    <w:pPr>
      <w:pBdr>
        <w:top w:val="nil"/>
        <w:left w:val="nil"/>
        <w:bottom w:val="nil"/>
        <w:right w:val="nil"/>
        <w:between w:val="nil"/>
      </w:pBdr>
      <w:tabs>
        <w:tab w:val="center" w:pos="4677"/>
        <w:tab w:val="right" w:pos="9355"/>
      </w:tabs>
      <w:spacing w:line="240" w:lineRule="auto"/>
      <w:jc w:val="center"/>
      <w:rPr>
        <w:color w:val="000000"/>
      </w:rPr>
    </w:pPr>
  </w:p>
  <w:p w14:paraId="00000296" w14:textId="77777777" w:rsidR="009621F6" w:rsidRDefault="009621F6">
    <w:pPr>
      <w:pBdr>
        <w:top w:val="nil"/>
        <w:left w:val="nil"/>
        <w:bottom w:val="nil"/>
        <w:right w:val="nil"/>
        <w:between w:val="nil"/>
      </w:pBdr>
      <w:tabs>
        <w:tab w:val="center" w:pos="4677"/>
        <w:tab w:val="right" w:pos="9355"/>
      </w:tabs>
      <w:spacing w:line="240" w:lineRule="auto"/>
      <w:jc w:val="center"/>
      <w:rPr>
        <w:rFonts w:ascii="Times New Roman" w:eastAsia="Times New Roman" w:hAnsi="Times New Roman" w:cs="Times New Roman"/>
        <w:color w:val="000000"/>
        <w:sz w:val="20"/>
        <w:szCs w:val="20"/>
      </w:rPr>
    </w:pPr>
  </w:p>
  <w:p w14:paraId="00000297" w14:textId="0B3DB862" w:rsidR="009621F6" w:rsidRDefault="009621F6">
    <w:pPr>
      <w:pBdr>
        <w:top w:val="nil"/>
        <w:left w:val="nil"/>
        <w:bottom w:val="nil"/>
        <w:right w:val="nil"/>
        <w:between w:val="nil"/>
      </w:pBdr>
      <w:tabs>
        <w:tab w:val="center" w:pos="4677"/>
        <w:tab w:val="right" w:pos="9355"/>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00000298" w14:textId="77777777" w:rsidR="009621F6" w:rsidRDefault="009621F6">
    <w:pPr>
      <w:pBdr>
        <w:top w:val="nil"/>
        <w:left w:val="nil"/>
        <w:bottom w:val="nil"/>
        <w:right w:val="nil"/>
        <w:between w:val="nil"/>
      </w:pBdr>
      <w:tabs>
        <w:tab w:val="center" w:pos="4677"/>
        <w:tab w:val="right" w:pos="9355"/>
      </w:tabs>
      <w:spacing w:line="240" w:lineRule="auto"/>
      <w:rPr>
        <w:color w:val="000000"/>
      </w:rPr>
    </w:pPr>
  </w:p>
  <w:p w14:paraId="00000299" w14:textId="77777777" w:rsidR="009621F6" w:rsidRDefault="009621F6">
    <w:pPr>
      <w:pBdr>
        <w:top w:val="nil"/>
        <w:left w:val="nil"/>
        <w:bottom w:val="nil"/>
        <w:right w:val="nil"/>
        <w:between w:val="nil"/>
      </w:pBdr>
      <w:tabs>
        <w:tab w:val="center" w:pos="4677"/>
        <w:tab w:val="right" w:pos="9355"/>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A23302"/>
    <w:multiLevelType w:val="multilevel"/>
    <w:tmpl w:val="82D0D06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701127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699"/>
    <w:rsid w:val="00052580"/>
    <w:rsid w:val="00090D2C"/>
    <w:rsid w:val="000A1342"/>
    <w:rsid w:val="001C4947"/>
    <w:rsid w:val="001C65B6"/>
    <w:rsid w:val="001E2078"/>
    <w:rsid w:val="00216F92"/>
    <w:rsid w:val="002B6C2F"/>
    <w:rsid w:val="002F4D8A"/>
    <w:rsid w:val="003067AB"/>
    <w:rsid w:val="003E21EF"/>
    <w:rsid w:val="003F026C"/>
    <w:rsid w:val="00414D90"/>
    <w:rsid w:val="00421335"/>
    <w:rsid w:val="0047252C"/>
    <w:rsid w:val="00484559"/>
    <w:rsid w:val="0051748A"/>
    <w:rsid w:val="00552B32"/>
    <w:rsid w:val="00557F7F"/>
    <w:rsid w:val="005A2D88"/>
    <w:rsid w:val="006033F3"/>
    <w:rsid w:val="00605DC8"/>
    <w:rsid w:val="00650EA9"/>
    <w:rsid w:val="00687E94"/>
    <w:rsid w:val="006B2699"/>
    <w:rsid w:val="00742422"/>
    <w:rsid w:val="0075422B"/>
    <w:rsid w:val="00784504"/>
    <w:rsid w:val="007B50A2"/>
    <w:rsid w:val="00902A78"/>
    <w:rsid w:val="009621F6"/>
    <w:rsid w:val="00A06FB9"/>
    <w:rsid w:val="00A15255"/>
    <w:rsid w:val="00A210EA"/>
    <w:rsid w:val="00AA7B09"/>
    <w:rsid w:val="00B466C7"/>
    <w:rsid w:val="00CE345C"/>
    <w:rsid w:val="00D74F75"/>
    <w:rsid w:val="00E04B50"/>
    <w:rsid w:val="00E11EAB"/>
    <w:rsid w:val="00E21C9D"/>
    <w:rsid w:val="00EA64F3"/>
    <w:rsid w:val="00F43E1C"/>
    <w:rsid w:val="00F56BF5"/>
    <w:rsid w:val="00F60004"/>
    <w:rsid w:val="00F80D34"/>
    <w:rsid w:val="00FB5547"/>
    <w:rsid w:val="00FC0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3AA51"/>
  <w15:docId w15:val="{68B6CE64-97EF-4558-A941-B19002063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621F6"/>
    <w:rPr>
      <w:b/>
      <w:bCs/>
    </w:rPr>
  </w:style>
  <w:style w:type="character" w:customStyle="1" w:styleId="CommentSubjectChar">
    <w:name w:val="Comment Subject Char"/>
    <w:basedOn w:val="CommentTextChar"/>
    <w:link w:val="CommentSubject"/>
    <w:uiPriority w:val="99"/>
    <w:semiHidden/>
    <w:rsid w:val="009621F6"/>
    <w:rPr>
      <w:b/>
      <w:bCs/>
      <w:sz w:val="20"/>
      <w:szCs w:val="20"/>
    </w:rPr>
  </w:style>
  <w:style w:type="paragraph" w:styleId="BalloonText">
    <w:name w:val="Balloon Text"/>
    <w:basedOn w:val="Normal"/>
    <w:link w:val="BalloonTextChar"/>
    <w:uiPriority w:val="99"/>
    <w:semiHidden/>
    <w:unhideWhenUsed/>
    <w:rsid w:val="009621F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1F6"/>
    <w:rPr>
      <w:rFonts w:ascii="Segoe UI" w:hAnsi="Segoe UI" w:cs="Segoe UI"/>
      <w:sz w:val="18"/>
      <w:szCs w:val="18"/>
    </w:rPr>
  </w:style>
  <w:style w:type="paragraph" w:styleId="Revision">
    <w:name w:val="Revision"/>
    <w:hidden/>
    <w:uiPriority w:val="99"/>
    <w:semiHidden/>
    <w:rsid w:val="00216F9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5iDEwjZVBFJzzYDwuo7c3tBKeQ==">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49</Pages>
  <Words>13498</Words>
  <Characters>76945</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Octavian Cazac</dc:creator>
  <cp:lastModifiedBy>Bejan Elena</cp:lastModifiedBy>
  <cp:revision>9</cp:revision>
  <dcterms:created xsi:type="dcterms:W3CDTF">2026-07-14T13:05:00Z</dcterms:created>
  <dcterms:modified xsi:type="dcterms:W3CDTF">2026-08-05T10:51:00Z</dcterms:modified>
</cp:coreProperties>
</file>