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ED0F9" w14:textId="77777777" w:rsidR="00F74AAD" w:rsidRPr="008B3502" w:rsidRDefault="00633345" w:rsidP="00F74AA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sz w:val="24"/>
          <w:szCs w:val="24"/>
          <w:lang w:val="ro-MD"/>
        </w:rPr>
      </w:pPr>
      <w:r w:rsidRPr="008B3502">
        <w:rPr>
          <w:b/>
          <w:sz w:val="24"/>
          <w:szCs w:val="24"/>
          <w:lang w:val="ro-MD"/>
        </w:rPr>
        <w:t>SINTEZA</w:t>
      </w:r>
      <w:r w:rsidR="00F74AAD" w:rsidRPr="008B3502">
        <w:rPr>
          <w:b/>
          <w:sz w:val="24"/>
          <w:szCs w:val="24"/>
          <w:lang w:val="ro-MD"/>
        </w:rPr>
        <w:t xml:space="preserve"> </w:t>
      </w:r>
    </w:p>
    <w:p w14:paraId="5A3E82CF" w14:textId="4802DBD5" w:rsidR="00852C82" w:rsidRPr="008B3502" w:rsidRDefault="00852C82" w:rsidP="00852C82">
      <w:pPr>
        <w:ind w:firstLine="567"/>
        <w:jc w:val="center"/>
        <w:rPr>
          <w:bCs/>
          <w:sz w:val="24"/>
          <w:szCs w:val="24"/>
          <w:lang w:val="ro-MD"/>
        </w:rPr>
      </w:pPr>
      <w:r w:rsidRPr="008B3502">
        <w:rPr>
          <w:bCs/>
          <w:sz w:val="24"/>
          <w:szCs w:val="24"/>
          <w:lang w:val="ro-MD"/>
        </w:rPr>
        <w:t>l</w:t>
      </w:r>
      <w:r w:rsidR="00F74AAD" w:rsidRPr="008B3502">
        <w:rPr>
          <w:bCs/>
          <w:sz w:val="24"/>
          <w:szCs w:val="24"/>
          <w:lang w:val="ro-MD"/>
        </w:rPr>
        <w:t>a</w:t>
      </w:r>
      <w:r w:rsidRPr="008B3502">
        <w:rPr>
          <w:bCs/>
          <w:sz w:val="24"/>
          <w:szCs w:val="24"/>
          <w:lang w:val="ro-MD"/>
        </w:rPr>
        <w:t xml:space="preserve"> proiectul </w:t>
      </w:r>
      <w:r w:rsidR="00597CF9" w:rsidRPr="008B3502">
        <w:rPr>
          <w:bCs/>
          <w:sz w:val="24"/>
          <w:szCs w:val="24"/>
          <w:lang w:val="ro-MD"/>
        </w:rPr>
        <w:t xml:space="preserve">de </w:t>
      </w:r>
      <w:r w:rsidRPr="008B3502">
        <w:rPr>
          <w:bCs/>
          <w:sz w:val="24"/>
          <w:szCs w:val="24"/>
          <w:lang w:val="ro-MD"/>
        </w:rPr>
        <w:t>hotărâr</w:t>
      </w:r>
      <w:r w:rsidR="00597CF9" w:rsidRPr="008B3502">
        <w:rPr>
          <w:bCs/>
          <w:sz w:val="24"/>
          <w:szCs w:val="24"/>
          <w:lang w:val="ro-MD"/>
        </w:rPr>
        <w:t>e</w:t>
      </w:r>
      <w:r w:rsidRPr="008B3502">
        <w:rPr>
          <w:bCs/>
          <w:sz w:val="24"/>
          <w:szCs w:val="24"/>
          <w:lang w:val="ro-MD"/>
        </w:rPr>
        <w:t xml:space="preserve"> </w:t>
      </w:r>
      <w:r w:rsidR="00597CF9" w:rsidRPr="008B3502">
        <w:rPr>
          <w:bCs/>
          <w:sz w:val="24"/>
          <w:szCs w:val="24"/>
          <w:lang w:val="ro-MD"/>
        </w:rPr>
        <w:t>a</w:t>
      </w:r>
      <w:r w:rsidRPr="008B3502">
        <w:rPr>
          <w:bCs/>
          <w:sz w:val="24"/>
          <w:szCs w:val="24"/>
          <w:lang w:val="ro-MD"/>
        </w:rPr>
        <w:t xml:space="preserve"> </w:t>
      </w:r>
      <w:r w:rsidR="00597CF9" w:rsidRPr="008B3502">
        <w:rPr>
          <w:bCs/>
          <w:sz w:val="24"/>
          <w:szCs w:val="24"/>
          <w:lang w:val="ro-MD"/>
        </w:rPr>
        <w:t>G</w:t>
      </w:r>
      <w:r w:rsidRPr="008B3502">
        <w:rPr>
          <w:bCs/>
          <w:sz w:val="24"/>
          <w:szCs w:val="24"/>
          <w:lang w:val="ro-MD"/>
        </w:rPr>
        <w:t>uvern</w:t>
      </w:r>
      <w:r w:rsidR="00597CF9" w:rsidRPr="008B3502">
        <w:rPr>
          <w:bCs/>
          <w:sz w:val="24"/>
          <w:szCs w:val="24"/>
          <w:lang w:val="ro-MD"/>
        </w:rPr>
        <w:t>ului</w:t>
      </w:r>
      <w:r w:rsidR="00F74AAD" w:rsidRPr="008B3502">
        <w:rPr>
          <w:bCs/>
          <w:sz w:val="24"/>
          <w:szCs w:val="24"/>
          <w:lang w:val="ro-MD"/>
        </w:rPr>
        <w:t xml:space="preserve"> </w:t>
      </w:r>
      <w:r w:rsidR="00597CF9" w:rsidRPr="008B3502">
        <w:rPr>
          <w:bCs/>
          <w:sz w:val="24"/>
          <w:szCs w:val="24"/>
          <w:lang w:val="ro-MD"/>
        </w:rPr>
        <w:t>cu privire la</w:t>
      </w:r>
      <w:r w:rsidRPr="008B3502">
        <w:rPr>
          <w:bCs/>
          <w:sz w:val="24"/>
          <w:szCs w:val="24"/>
          <w:lang w:val="ro-MD"/>
        </w:rPr>
        <w:t xml:space="preserve"> modificarea</w:t>
      </w:r>
      <w:r w:rsidR="00597CF9" w:rsidRPr="008B3502">
        <w:rPr>
          <w:bCs/>
          <w:sz w:val="24"/>
          <w:szCs w:val="24"/>
          <w:lang w:val="ro-MD"/>
        </w:rPr>
        <w:t xml:space="preserve"> Schemei de ajutor de stat regional pentru investiții realizate în Republica Moldova, aprobată prin</w:t>
      </w:r>
      <w:r w:rsidRPr="008B3502">
        <w:rPr>
          <w:bCs/>
          <w:sz w:val="24"/>
          <w:szCs w:val="24"/>
          <w:lang w:val="ro-MD"/>
        </w:rPr>
        <w:t xml:space="preserve"> Hotărâr</w:t>
      </w:r>
      <w:r w:rsidR="00597CF9" w:rsidRPr="008B3502">
        <w:rPr>
          <w:bCs/>
          <w:sz w:val="24"/>
          <w:szCs w:val="24"/>
          <w:lang w:val="ro-MD"/>
        </w:rPr>
        <w:t>ea</w:t>
      </w:r>
      <w:r w:rsidRPr="008B3502">
        <w:rPr>
          <w:bCs/>
          <w:sz w:val="24"/>
          <w:szCs w:val="24"/>
          <w:lang w:val="ro-MD"/>
        </w:rPr>
        <w:t xml:space="preserve"> Guvernului nr. 875/2024 </w:t>
      </w:r>
    </w:p>
    <w:p w14:paraId="69948132" w14:textId="5A81FBB0" w:rsidR="004E4E07" w:rsidRPr="008B3502" w:rsidRDefault="00F74AAD" w:rsidP="00852C82">
      <w:pPr>
        <w:pBdr>
          <w:top w:val="none" w:sz="4" w:space="0" w:color="000000"/>
          <w:left w:val="none" w:sz="4" w:space="0" w:color="000000"/>
          <w:bottom w:val="none" w:sz="4" w:space="0" w:color="000000"/>
          <w:right w:val="none" w:sz="4" w:space="0" w:color="000000"/>
        </w:pBdr>
        <w:tabs>
          <w:tab w:val="left" w:pos="884"/>
          <w:tab w:val="left" w:pos="1196"/>
        </w:tabs>
        <w:jc w:val="center"/>
        <w:rPr>
          <w:b/>
          <w:sz w:val="24"/>
          <w:szCs w:val="24"/>
          <w:lang w:val="ro-MD"/>
        </w:rPr>
      </w:pPr>
      <w:r w:rsidRPr="008B3502">
        <w:rPr>
          <w:b/>
          <w:sz w:val="24"/>
          <w:szCs w:val="24"/>
          <w:lang w:val="ro-MD"/>
        </w:rPr>
        <w:t xml:space="preserve">(număr unic </w:t>
      </w:r>
      <w:r w:rsidR="00597CF9" w:rsidRPr="008B3502">
        <w:rPr>
          <w:b/>
          <w:sz w:val="24"/>
          <w:szCs w:val="24"/>
          <w:lang w:val="ro-MD"/>
        </w:rPr>
        <w:t>275</w:t>
      </w:r>
      <w:r w:rsidRPr="008B3502">
        <w:rPr>
          <w:b/>
          <w:sz w:val="24"/>
          <w:szCs w:val="24"/>
          <w:lang w:val="ro-MD"/>
        </w:rPr>
        <w:t>/MDED/202</w:t>
      </w:r>
      <w:r w:rsidR="00597CF9" w:rsidRPr="008B3502">
        <w:rPr>
          <w:b/>
          <w:sz w:val="24"/>
          <w:szCs w:val="24"/>
          <w:lang w:val="ro-MD"/>
        </w:rPr>
        <w:t>6</w:t>
      </w:r>
      <w:r w:rsidRPr="008B3502">
        <w:rPr>
          <w:b/>
          <w:sz w:val="24"/>
          <w:szCs w:val="24"/>
          <w:lang w:val="ro-MD"/>
        </w:rPr>
        <w:t>)</w:t>
      </w:r>
    </w:p>
    <w:p w14:paraId="2BD6EAC2" w14:textId="77777777" w:rsidR="00597CF9" w:rsidRPr="008B3502" w:rsidRDefault="00597CF9" w:rsidP="00852C82">
      <w:pPr>
        <w:pBdr>
          <w:top w:val="none" w:sz="4" w:space="0" w:color="000000"/>
          <w:left w:val="none" w:sz="4" w:space="0" w:color="000000"/>
          <w:bottom w:val="none" w:sz="4" w:space="0" w:color="000000"/>
          <w:right w:val="none" w:sz="4" w:space="0" w:color="000000"/>
        </w:pBdr>
        <w:tabs>
          <w:tab w:val="left" w:pos="884"/>
          <w:tab w:val="left" w:pos="1196"/>
        </w:tabs>
        <w:jc w:val="center"/>
        <w:rPr>
          <w:b/>
          <w:sz w:val="24"/>
          <w:szCs w:val="24"/>
          <w:lang w:val="ro-MD"/>
        </w:rPr>
      </w:pPr>
    </w:p>
    <w:tbl>
      <w:tblPr>
        <w:tblStyle w:val="Tabelgril"/>
        <w:tblW w:w="15599" w:type="dxa"/>
        <w:tblInd w:w="-71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850"/>
        <w:gridCol w:w="3261"/>
        <w:gridCol w:w="6663"/>
        <w:gridCol w:w="4815"/>
        <w:gridCol w:w="10"/>
      </w:tblGrid>
      <w:tr w:rsidR="004E4E07" w:rsidRPr="008B3502" w14:paraId="4D176288" w14:textId="77777777" w:rsidTr="009F3412">
        <w:trPr>
          <w:gridAfter w:val="1"/>
          <w:wAfter w:w="10" w:type="dxa"/>
        </w:trPr>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933F4D" w14:textId="77777777" w:rsidR="004E4E07" w:rsidRPr="008B3502" w:rsidRDefault="00143A90">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MD"/>
              </w:rPr>
            </w:pPr>
            <w:r w:rsidRPr="008B3502">
              <w:rPr>
                <w:rFonts w:ascii="Times New Roman" w:hAnsi="Times New Roman"/>
                <w:b/>
                <w:sz w:val="24"/>
                <w:szCs w:val="24"/>
                <w:lang w:val="ro-MD"/>
              </w:rPr>
              <w:t>N/o</w:t>
            </w:r>
          </w:p>
        </w:tc>
        <w:tc>
          <w:tcPr>
            <w:tcW w:w="326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BF037E6" w14:textId="77777777" w:rsidR="004E4E07" w:rsidRPr="008B3502" w:rsidRDefault="00143A90">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MD"/>
              </w:rPr>
            </w:pPr>
            <w:r w:rsidRPr="008B3502">
              <w:rPr>
                <w:rFonts w:ascii="Times New Roman" w:hAnsi="Times New Roman"/>
                <w:b/>
                <w:sz w:val="24"/>
                <w:szCs w:val="24"/>
                <w:lang w:val="ro-MD"/>
              </w:rPr>
              <w:t>Participantul la avizare, consultare publică, expertizare</w:t>
            </w:r>
          </w:p>
        </w:tc>
        <w:tc>
          <w:tcPr>
            <w:tcW w:w="666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99D706E" w14:textId="77777777" w:rsidR="004E4E07" w:rsidRPr="008B3502" w:rsidRDefault="00633345">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sz w:val="24"/>
                <w:szCs w:val="24"/>
                <w:lang w:val="ro-MD"/>
              </w:rPr>
            </w:pPr>
            <w:r w:rsidRPr="008B3502">
              <w:rPr>
                <w:rFonts w:ascii="Times New Roman" w:hAnsi="Times New Roman"/>
                <w:b/>
                <w:sz w:val="24"/>
                <w:szCs w:val="24"/>
                <w:lang w:val="ro-MD"/>
              </w:rPr>
              <w:t>Conținutul obiecției,</w:t>
            </w:r>
          </w:p>
          <w:p w14:paraId="27EF3229" w14:textId="77777777" w:rsidR="004E4E07" w:rsidRPr="008B3502" w:rsidRDefault="00633345">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MD"/>
              </w:rPr>
            </w:pPr>
            <w:r w:rsidRPr="008B3502">
              <w:rPr>
                <w:rFonts w:ascii="Times New Roman" w:hAnsi="Times New Roman"/>
                <w:b/>
                <w:sz w:val="24"/>
                <w:szCs w:val="24"/>
                <w:lang w:val="ro-MD"/>
              </w:rPr>
              <w:t>propunerii, recomandării, concluziei</w:t>
            </w:r>
          </w:p>
        </w:tc>
        <w:tc>
          <w:tcPr>
            <w:tcW w:w="481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E640EA9" w14:textId="77777777" w:rsidR="004E4E07" w:rsidRPr="008B3502" w:rsidRDefault="00633345">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sz w:val="24"/>
                <w:szCs w:val="24"/>
                <w:lang w:val="ro-MD"/>
              </w:rPr>
            </w:pPr>
            <w:r w:rsidRPr="008B3502">
              <w:rPr>
                <w:rFonts w:ascii="Times New Roman" w:hAnsi="Times New Roman"/>
                <w:b/>
                <w:sz w:val="24"/>
                <w:szCs w:val="24"/>
                <w:lang w:val="ro-MD"/>
              </w:rPr>
              <w:t>Argumentarea</w:t>
            </w:r>
          </w:p>
          <w:p w14:paraId="7F9332F8" w14:textId="77777777" w:rsidR="004E4E07" w:rsidRPr="008B3502" w:rsidRDefault="00633345">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MD"/>
              </w:rPr>
            </w:pPr>
            <w:r w:rsidRPr="008B3502">
              <w:rPr>
                <w:rFonts w:ascii="Times New Roman" w:hAnsi="Times New Roman"/>
                <w:b/>
                <w:sz w:val="24"/>
                <w:szCs w:val="24"/>
                <w:lang w:val="ro-MD"/>
              </w:rPr>
              <w:t>autorului proiectului</w:t>
            </w:r>
          </w:p>
        </w:tc>
      </w:tr>
      <w:tr w:rsidR="004E4E07" w:rsidRPr="008B3502" w14:paraId="4F5B4FA4" w14:textId="77777777" w:rsidTr="00C74514">
        <w:tc>
          <w:tcPr>
            <w:tcW w:w="15599"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2BE0CA" w14:textId="77777777" w:rsidR="004E4E07" w:rsidRPr="008B3502" w:rsidRDefault="00633345">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8B3502">
              <w:rPr>
                <w:rFonts w:ascii="Times New Roman" w:eastAsia="Times New Roman" w:hAnsi="Times New Roman"/>
                <w:b/>
                <w:sz w:val="24"/>
                <w:szCs w:val="24"/>
                <w:lang w:val="ro-MD"/>
              </w:rPr>
              <w:t xml:space="preserve">Avizare </w:t>
            </w:r>
            <w:r w:rsidRPr="008B3502">
              <w:rPr>
                <w:rFonts w:ascii="Times New Roman" w:hAnsi="Times New Roman"/>
                <w:b/>
                <w:sz w:val="24"/>
                <w:szCs w:val="24"/>
                <w:lang w:val="ro-MD"/>
              </w:rPr>
              <w:t>și consultare publică</w:t>
            </w:r>
          </w:p>
        </w:tc>
      </w:tr>
      <w:tr w:rsidR="00C74514" w:rsidRPr="008B3502" w14:paraId="630A72CD" w14:textId="77777777" w:rsidTr="009F3412">
        <w:trPr>
          <w:gridAfter w:val="1"/>
          <w:wAfter w:w="10" w:type="dxa"/>
        </w:trPr>
        <w:tc>
          <w:tcPr>
            <w:tcW w:w="850"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658C90F2" w14:textId="6AF90779" w:rsidR="00C74514" w:rsidRPr="008B3502" w:rsidRDefault="00C74514" w:rsidP="0029444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1.</w:t>
            </w:r>
          </w:p>
        </w:tc>
        <w:tc>
          <w:tcPr>
            <w:tcW w:w="3261"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56662431" w14:textId="77777777" w:rsidR="00C74514" w:rsidRPr="008B3502" w:rsidRDefault="00C74514" w:rsidP="00852C8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sz w:val="24"/>
                <w:szCs w:val="24"/>
                <w:lang w:val="ro-MD"/>
              </w:rPr>
            </w:pPr>
            <w:r w:rsidRPr="008B3502">
              <w:rPr>
                <w:rFonts w:ascii="Times New Roman" w:eastAsia="Times New Roman" w:hAnsi="Times New Roman"/>
                <w:b/>
                <w:sz w:val="24"/>
                <w:szCs w:val="24"/>
                <w:lang w:val="ro-MD"/>
              </w:rPr>
              <w:t xml:space="preserve">Ministerul Finanțelor  </w:t>
            </w:r>
          </w:p>
          <w:p w14:paraId="3C6D33AD" w14:textId="796C84BD" w:rsidR="00C74514" w:rsidRPr="008B3502" w:rsidRDefault="00C74514" w:rsidP="00294446">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i/>
                <w:sz w:val="24"/>
                <w:szCs w:val="24"/>
                <w:lang w:val="ro-MD"/>
              </w:rPr>
            </w:pPr>
            <w:r w:rsidRPr="008B3502">
              <w:rPr>
                <w:rFonts w:ascii="Times New Roman" w:hAnsi="Times New Roman"/>
                <w:i/>
                <w:sz w:val="24"/>
                <w:szCs w:val="24"/>
                <w:lang w:val="ro-MD"/>
              </w:rPr>
              <w:t>(nr. 09/2-03/246/569 din    10.04.2026)</w:t>
            </w: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2004D5" w14:textId="0A35829D" w:rsidR="00C74514" w:rsidRPr="008B3502" w:rsidRDefault="00C74514" w:rsidP="004646F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 xml:space="preserve">La </w:t>
            </w:r>
            <w:proofErr w:type="spellStart"/>
            <w:r w:rsidRPr="008B3502">
              <w:rPr>
                <w:rFonts w:ascii="Times New Roman" w:hAnsi="Times New Roman"/>
                <w:sz w:val="24"/>
                <w:szCs w:val="24"/>
                <w:lang w:val="ro-MD"/>
              </w:rPr>
              <w:t>subpct</w:t>
            </w:r>
            <w:proofErr w:type="spellEnd"/>
            <w:r w:rsidRPr="008B3502">
              <w:rPr>
                <w:rFonts w:ascii="Times New Roman" w:hAnsi="Times New Roman"/>
                <w:sz w:val="24"/>
                <w:szCs w:val="24"/>
                <w:lang w:val="ro-MD"/>
              </w:rPr>
              <w:t xml:space="preserve">. 1.3.2, prin care se propune introducerea noțiunii de „întreprindere nou-înființată”, menționăm că, atât art.203 din Codul civil, cât și art.22617 din Codul fiscal, reglementează noțiunea de „persoană afiliată”. Totodată, prevederile Codului civil sunt generale, iar alin.(7) din art.203 prevede că, </w:t>
            </w:r>
            <w:r w:rsidR="001F27A5" w:rsidRPr="008B3502">
              <w:rPr>
                <w:rFonts w:ascii="Times New Roman" w:hAnsi="Times New Roman"/>
                <w:sz w:val="24"/>
                <w:szCs w:val="24"/>
                <w:lang w:val="ro-MD"/>
              </w:rPr>
              <w:t>dispozițiile</w:t>
            </w:r>
            <w:r w:rsidRPr="008B3502">
              <w:rPr>
                <w:rFonts w:ascii="Times New Roman" w:hAnsi="Times New Roman"/>
                <w:sz w:val="24"/>
                <w:szCs w:val="24"/>
                <w:lang w:val="ro-MD"/>
              </w:rPr>
              <w:t xml:space="preserve"> prezentului articol se aplică doar în cazul în care prin </w:t>
            </w:r>
            <w:r w:rsidR="001F27A5" w:rsidRPr="008B3502">
              <w:rPr>
                <w:rFonts w:ascii="Times New Roman" w:hAnsi="Times New Roman"/>
                <w:sz w:val="24"/>
                <w:szCs w:val="24"/>
                <w:lang w:val="ro-MD"/>
              </w:rPr>
              <w:t>dispoziții</w:t>
            </w:r>
            <w:r w:rsidRPr="008B3502">
              <w:rPr>
                <w:rFonts w:ascii="Times New Roman" w:hAnsi="Times New Roman"/>
                <w:sz w:val="24"/>
                <w:szCs w:val="24"/>
                <w:lang w:val="ro-MD"/>
              </w:rPr>
              <w:t xml:space="preserve"> speciale nu s-au instituit, pentru anumite categorii de persoane sau domenii de reglementare, criterii diferite de determinare a afilierii </w:t>
            </w:r>
            <w:proofErr w:type="spellStart"/>
            <w:r w:rsidRPr="008B3502">
              <w:rPr>
                <w:rFonts w:ascii="Times New Roman" w:hAnsi="Times New Roman"/>
                <w:sz w:val="24"/>
                <w:szCs w:val="24"/>
                <w:lang w:val="ro-MD"/>
              </w:rPr>
              <w:t>şi</w:t>
            </w:r>
            <w:proofErr w:type="spellEnd"/>
            <w:r w:rsidRPr="008B3502">
              <w:rPr>
                <w:rFonts w:ascii="Times New Roman" w:hAnsi="Times New Roman"/>
                <w:sz w:val="24"/>
                <w:szCs w:val="24"/>
                <w:lang w:val="ro-MD"/>
              </w:rPr>
              <w:t xml:space="preserve"> a controlului.</w:t>
            </w:r>
          </w:p>
          <w:p w14:paraId="2B661CAC" w14:textId="77777777" w:rsidR="00C74514" w:rsidRPr="008B3502" w:rsidRDefault="00C74514" w:rsidP="004646F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Astfel, remarcăm că prevederile art.22617 din Codul fiscal sunt norme speciale pentru determinarea afilierii persoanelor în cadrul unui grup de întreprinderi, fiind prevăzute criteriile exacte, cum ar fi: valoarea minimă a cotei de participație sau drepturilor de vot deținute în cadrul companiei, stabilirea criteriilor de determinare a nivelului controlului direct sau indirect în cadrul companiei, etc.</w:t>
            </w:r>
          </w:p>
          <w:p w14:paraId="0766BC4B" w14:textId="77777777" w:rsidR="00C74514" w:rsidRPr="008B3502" w:rsidRDefault="00C74514" w:rsidP="004646F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Prin urmare, nu este clar dacă la momentul examinării eligibilității întreprinderii pentru a beneficia de schema de ajutor de stat regional, întreprinderea nou-</w:t>
            </w:r>
            <w:proofErr w:type="spellStart"/>
            <w:r w:rsidRPr="008B3502">
              <w:rPr>
                <w:rFonts w:ascii="Times New Roman" w:hAnsi="Times New Roman"/>
                <w:sz w:val="24"/>
                <w:szCs w:val="24"/>
                <w:lang w:val="ro-MD"/>
              </w:rPr>
              <w:t>inființată</w:t>
            </w:r>
            <w:proofErr w:type="spellEnd"/>
            <w:r w:rsidRPr="008B3502">
              <w:rPr>
                <w:rFonts w:ascii="Times New Roman" w:hAnsi="Times New Roman"/>
                <w:sz w:val="24"/>
                <w:szCs w:val="24"/>
                <w:lang w:val="ro-MD"/>
              </w:rPr>
              <w:t xml:space="preserve"> va fi evaluată doar din punct de vedere al Codului civil sau Codului civil și Codului fiscal în coroborare.</w:t>
            </w:r>
          </w:p>
          <w:p w14:paraId="44643E1A" w14:textId="0B523981" w:rsidR="00C74514" w:rsidRPr="008B3502" w:rsidRDefault="00C74514" w:rsidP="004646F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 xml:space="preserve">Astfel, autorul urmează să examineze suplimentar prevederile noului subpunct (2.45) propus spre completarea proiectului și, după </w:t>
            </w:r>
            <w:r w:rsidRPr="008B3502">
              <w:rPr>
                <w:rFonts w:ascii="Times New Roman" w:hAnsi="Times New Roman"/>
                <w:sz w:val="24"/>
                <w:szCs w:val="24"/>
                <w:lang w:val="ro-MD"/>
              </w:rPr>
              <w:lastRenderedPageBreak/>
              <w:t>caz, să intervină cu modificări sau precizări din perspectiva celor expuse.</w:t>
            </w:r>
          </w:p>
        </w:tc>
        <w:tc>
          <w:tcPr>
            <w:tcW w:w="4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B8B447" w14:textId="5911BB7D" w:rsidR="008A244A" w:rsidRPr="008B3502" w:rsidRDefault="008A244A" w:rsidP="008A244A">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MD"/>
              </w:rPr>
            </w:pPr>
            <w:r w:rsidRPr="008B3502">
              <w:rPr>
                <w:rFonts w:ascii="Times New Roman" w:hAnsi="Times New Roman"/>
                <w:b/>
                <w:bCs/>
                <w:sz w:val="24"/>
                <w:szCs w:val="24"/>
                <w:lang w:val="ro-MD"/>
              </w:rPr>
              <w:lastRenderedPageBreak/>
              <w:t>Se acceptă parțial</w:t>
            </w:r>
          </w:p>
          <w:p w14:paraId="54AF4582" w14:textId="08DBF939" w:rsidR="00C74514" w:rsidRPr="008B3502" w:rsidRDefault="008A244A" w:rsidP="008A244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Obiecția MF este pertinentă sub aspectul necesității de a clarifica raportul dintre art. 203 din Codul civil și art. 226¹⁷ alin. (1) din Codul fiscal la evaluarea caracterului de „întreprindere nou-înființată”. Intenția autorului a fost de a asigura o evaluare completă a relațiilor de control direct sau indirect și a eventualei continuități economice între entități, inclusiv pentru prevenirea reorganizărilor artificiale sau a fragmentării activității în scopul eludării condițiilor Schemei. Totodată, având în vedere că art. 226¹⁷ din Codul fiscal conține criterii speciale și mai precise privind afilierea și controlul în cadrul grupului de întreprinderi, iar art. 203 din Codul civil are caracter general, textul va fi precizat pentru a reflecta explicit această relație și pentru a elimina orice ambiguitate de aplicare.</w:t>
            </w:r>
          </w:p>
        </w:tc>
      </w:tr>
      <w:tr w:rsidR="00C74514" w:rsidRPr="008B3502" w14:paraId="5E86A99C" w14:textId="77777777" w:rsidTr="009F3412">
        <w:trPr>
          <w:gridAfter w:val="1"/>
          <w:wAfter w:w="10" w:type="dxa"/>
        </w:trPr>
        <w:tc>
          <w:tcPr>
            <w:tcW w:w="850"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2F339F3B" w14:textId="77777777" w:rsidR="00C74514" w:rsidRPr="008B3502" w:rsidRDefault="00C74514" w:rsidP="0029444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tc>
        <w:tc>
          <w:tcPr>
            <w:tcW w:w="3261"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6A705FD1" w14:textId="77777777" w:rsidR="00C74514" w:rsidRPr="008B3502" w:rsidRDefault="00C74514" w:rsidP="00852C82">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18B668" w14:textId="5A334EFF" w:rsidR="00C74514" w:rsidRPr="008B3502" w:rsidRDefault="00C74514" w:rsidP="004646F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 xml:space="preserve">La pct. 1.7, prin care se propune completarea pct.17 cu subpct.17.9, solicitam revizuirea redacției propuse pentru a evita interpretarea ambigue a normei. Astfel, redacția urmează să reglementeze clar că prevederile subpct.17.9 vor fi aplicabile doar în cazul întreprinderilor care au fost beneficiari ai schemei de ajutor de stat pe un proiect de investiții și ulterior solicită ajutor de stat pe alt proiect de investiții. Totodată, atenționăm că utilizarea cuvântului „recuperare” este incorectă, în cazul în care procesul de recuperare se </w:t>
            </w:r>
            <w:proofErr w:type="spellStart"/>
            <w:r w:rsidRPr="008B3502">
              <w:rPr>
                <w:rFonts w:ascii="Times New Roman" w:hAnsi="Times New Roman"/>
                <w:sz w:val="24"/>
                <w:szCs w:val="24"/>
                <w:lang w:val="ro-MD"/>
              </w:rPr>
              <w:t>inițiează</w:t>
            </w:r>
            <w:proofErr w:type="spellEnd"/>
            <w:r w:rsidRPr="008B3502">
              <w:rPr>
                <w:rFonts w:ascii="Times New Roman" w:hAnsi="Times New Roman"/>
                <w:sz w:val="24"/>
                <w:szCs w:val="24"/>
                <w:lang w:val="ro-MD"/>
              </w:rPr>
              <w:t xml:space="preserve"> în situațiile în care beneficiarul nu mai îndeplinește condițiile de eligibilitate, procesul fiind reglementat prin prisma </w:t>
            </w:r>
            <w:proofErr w:type="spellStart"/>
            <w:r w:rsidRPr="008B3502">
              <w:rPr>
                <w:rFonts w:ascii="Times New Roman" w:hAnsi="Times New Roman"/>
                <w:sz w:val="24"/>
                <w:szCs w:val="24"/>
                <w:lang w:val="ro-MD"/>
              </w:rPr>
              <w:t>cap.XIV</w:t>
            </w:r>
            <w:proofErr w:type="spellEnd"/>
            <w:r w:rsidRPr="008B3502">
              <w:rPr>
                <w:rFonts w:ascii="Times New Roman" w:hAnsi="Times New Roman"/>
                <w:sz w:val="24"/>
                <w:szCs w:val="24"/>
                <w:lang w:val="ro-MD"/>
              </w:rPr>
              <w:t xml:space="preserve"> din Hotărârea Guvernului nr.875/2024.</w:t>
            </w:r>
          </w:p>
        </w:tc>
        <w:tc>
          <w:tcPr>
            <w:tcW w:w="4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D98C38" w14:textId="77777777" w:rsidR="00C74514" w:rsidRPr="008B3502" w:rsidRDefault="008A244A" w:rsidP="008A244A">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MD"/>
              </w:rPr>
            </w:pPr>
            <w:r w:rsidRPr="008B3502">
              <w:rPr>
                <w:rFonts w:ascii="Times New Roman" w:hAnsi="Times New Roman"/>
                <w:b/>
                <w:bCs/>
                <w:sz w:val="24"/>
                <w:szCs w:val="24"/>
                <w:lang w:val="ro-MD"/>
              </w:rPr>
              <w:t>Se acceptă</w:t>
            </w:r>
          </w:p>
          <w:p w14:paraId="731A99AE" w14:textId="6D79106F" w:rsidR="008A244A" w:rsidRPr="008B3502" w:rsidRDefault="008A244A" w:rsidP="008A244A">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MD"/>
              </w:rPr>
            </w:pPr>
            <w:r w:rsidRPr="008B3502">
              <w:rPr>
                <w:rFonts w:ascii="Times New Roman" w:hAnsi="Times New Roman"/>
                <w:sz w:val="24"/>
                <w:szCs w:val="24"/>
                <w:lang w:val="ro-MD"/>
              </w:rPr>
              <w:t>Pct. 17.9 a fost reformulat.</w:t>
            </w:r>
          </w:p>
        </w:tc>
      </w:tr>
      <w:tr w:rsidR="00C74514" w:rsidRPr="008B3502" w14:paraId="68AE98ED" w14:textId="77777777" w:rsidTr="009F3412">
        <w:trPr>
          <w:gridAfter w:val="1"/>
          <w:wAfter w:w="10" w:type="dxa"/>
        </w:trPr>
        <w:tc>
          <w:tcPr>
            <w:tcW w:w="850"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1FF02A6E" w14:textId="653CEDE2" w:rsidR="00C74514" w:rsidRPr="008B3502" w:rsidRDefault="00C74514" w:rsidP="0029444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2.</w:t>
            </w:r>
          </w:p>
        </w:tc>
        <w:tc>
          <w:tcPr>
            <w:tcW w:w="3261"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615BDB3A" w14:textId="77777777" w:rsidR="00C74514" w:rsidRPr="008B3502" w:rsidRDefault="00C74514" w:rsidP="00852C82">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sz w:val="24"/>
                <w:szCs w:val="24"/>
                <w:lang w:val="ro-MD"/>
              </w:rPr>
            </w:pPr>
            <w:r w:rsidRPr="008B3502">
              <w:rPr>
                <w:rFonts w:ascii="Times New Roman" w:eastAsia="Times New Roman" w:hAnsi="Times New Roman"/>
                <w:b/>
                <w:sz w:val="24"/>
                <w:szCs w:val="24"/>
                <w:lang w:val="ro-MD"/>
              </w:rPr>
              <w:t>Ministerul Infrastructurii și Dezvoltării Regionale</w:t>
            </w:r>
          </w:p>
          <w:p w14:paraId="5B988571" w14:textId="79CBC15C" w:rsidR="00C74514" w:rsidRPr="008B3502" w:rsidRDefault="00C74514" w:rsidP="00852C82">
            <w:pPr>
              <w:pBdr>
                <w:top w:val="none" w:sz="4" w:space="0" w:color="000000"/>
                <w:left w:val="none" w:sz="4" w:space="0" w:color="000000"/>
                <w:bottom w:val="none" w:sz="4" w:space="0" w:color="000000"/>
                <w:right w:val="none" w:sz="4" w:space="0" w:color="000000"/>
              </w:pBdr>
              <w:ind w:firstLine="0"/>
              <w:rPr>
                <w:rFonts w:ascii="Times New Roman" w:hAnsi="Times New Roman"/>
                <w:bCs/>
                <w:i/>
                <w:iCs/>
                <w:sz w:val="24"/>
                <w:szCs w:val="24"/>
                <w:lang w:val="ro-MD"/>
              </w:rPr>
            </w:pPr>
            <w:r w:rsidRPr="008B3502">
              <w:rPr>
                <w:rFonts w:ascii="Times New Roman" w:eastAsia="Times New Roman" w:hAnsi="Times New Roman"/>
                <w:bCs/>
                <w:i/>
                <w:iCs/>
                <w:sz w:val="24"/>
                <w:szCs w:val="24"/>
                <w:lang w:val="ro-MD"/>
              </w:rPr>
              <w:t>(nr.15-1906 din 10.04.2026)</w:t>
            </w: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4424D5" w14:textId="23363E43" w:rsidR="00C74514" w:rsidRPr="008B3502" w:rsidRDefault="00C74514" w:rsidP="0029444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La proiectul hotărârii: La pct. 1.2 din proiect, formularea „Obiectivul măsurii de ajutor de stat regional pentru investiții este în stimularea realizării investițiilor inițiale” de la pct. 11 conține o construcție gramaticală improprie. Sugerăm substituirea textului „este în stimularea” cu textul „constă în stimularea”.</w:t>
            </w:r>
          </w:p>
        </w:tc>
        <w:tc>
          <w:tcPr>
            <w:tcW w:w="4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A1C6B6" w14:textId="77777777" w:rsidR="00512523" w:rsidRPr="008B3502" w:rsidRDefault="00512523" w:rsidP="00512523">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MD"/>
              </w:rPr>
            </w:pPr>
            <w:r w:rsidRPr="008B3502">
              <w:rPr>
                <w:rFonts w:ascii="Times New Roman" w:hAnsi="Times New Roman"/>
                <w:b/>
                <w:bCs/>
                <w:sz w:val="24"/>
                <w:szCs w:val="24"/>
                <w:lang w:val="ro-MD"/>
              </w:rPr>
              <w:t>Se acceptă</w:t>
            </w:r>
          </w:p>
          <w:p w14:paraId="2245BE9F" w14:textId="77777777" w:rsidR="00C74514" w:rsidRPr="008B3502" w:rsidRDefault="00C74514" w:rsidP="00294446">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p>
        </w:tc>
      </w:tr>
      <w:tr w:rsidR="00C74514" w:rsidRPr="008B3502" w14:paraId="7837B849" w14:textId="77777777" w:rsidTr="009F3412">
        <w:trPr>
          <w:gridAfter w:val="1"/>
          <w:wAfter w:w="10" w:type="dxa"/>
        </w:trPr>
        <w:tc>
          <w:tcPr>
            <w:tcW w:w="850" w:type="dxa"/>
            <w:vMerge/>
            <w:tcBorders>
              <w:left w:val="single" w:sz="4" w:space="0" w:color="auto"/>
              <w:right w:val="single" w:sz="4" w:space="0" w:color="auto"/>
            </w:tcBorders>
            <w:tcMar>
              <w:top w:w="0" w:type="dxa"/>
              <w:left w:w="108" w:type="dxa"/>
              <w:bottom w:w="0" w:type="dxa"/>
              <w:right w:w="108" w:type="dxa"/>
            </w:tcMar>
          </w:tcPr>
          <w:p w14:paraId="1CD4875B" w14:textId="77777777" w:rsidR="00C74514" w:rsidRPr="008B3502" w:rsidRDefault="00C74514" w:rsidP="0029444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tc>
        <w:tc>
          <w:tcPr>
            <w:tcW w:w="3261" w:type="dxa"/>
            <w:vMerge/>
            <w:tcBorders>
              <w:left w:val="single" w:sz="4" w:space="0" w:color="auto"/>
              <w:right w:val="single" w:sz="4" w:space="0" w:color="auto"/>
            </w:tcBorders>
            <w:tcMar>
              <w:top w:w="0" w:type="dxa"/>
              <w:left w:w="108" w:type="dxa"/>
              <w:bottom w:w="0" w:type="dxa"/>
              <w:right w:w="108" w:type="dxa"/>
            </w:tcMar>
          </w:tcPr>
          <w:p w14:paraId="2059722C" w14:textId="77777777" w:rsidR="00C74514" w:rsidRPr="008B3502" w:rsidRDefault="00C74514" w:rsidP="00852C82">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7DB9BC" w14:textId="2D01AF62" w:rsidR="00C74514" w:rsidRPr="008B3502" w:rsidRDefault="00C74514" w:rsidP="0029444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La pct. 1.3.2, textul „în conformitate cu art. 203 din Codul civil și art. 22617, alin. (1) din Codul fiscal” se va revizui ținând cont de prevederile Legii nr. 100/2017 cu privire la actele normative, potrivit cărora, referințele la actele normative citate în text trebuie să includă numărul actului, titlul acestuia și data adoptării.</w:t>
            </w:r>
          </w:p>
        </w:tc>
        <w:tc>
          <w:tcPr>
            <w:tcW w:w="4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339DC0" w14:textId="77777777" w:rsidR="00A24CE5" w:rsidRPr="008B3502" w:rsidRDefault="00A24CE5" w:rsidP="00A24CE5">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MD"/>
              </w:rPr>
            </w:pPr>
            <w:r w:rsidRPr="008B3502">
              <w:rPr>
                <w:rFonts w:ascii="Times New Roman" w:hAnsi="Times New Roman"/>
                <w:b/>
                <w:bCs/>
                <w:sz w:val="24"/>
                <w:szCs w:val="24"/>
                <w:lang w:val="ro-MD"/>
              </w:rPr>
              <w:t>Se acceptă</w:t>
            </w:r>
          </w:p>
          <w:p w14:paraId="4C4B1A2B" w14:textId="77777777" w:rsidR="00C74514" w:rsidRPr="008B3502" w:rsidRDefault="00C74514" w:rsidP="00294446">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p>
        </w:tc>
      </w:tr>
      <w:tr w:rsidR="00C74514" w:rsidRPr="008B3502" w14:paraId="198F08F4" w14:textId="77777777" w:rsidTr="009F3412">
        <w:trPr>
          <w:gridAfter w:val="1"/>
          <w:wAfter w:w="10" w:type="dxa"/>
        </w:trPr>
        <w:tc>
          <w:tcPr>
            <w:tcW w:w="850" w:type="dxa"/>
            <w:vMerge/>
            <w:tcBorders>
              <w:left w:val="single" w:sz="4" w:space="0" w:color="auto"/>
              <w:right w:val="single" w:sz="4" w:space="0" w:color="auto"/>
            </w:tcBorders>
            <w:tcMar>
              <w:top w:w="0" w:type="dxa"/>
              <w:left w:w="108" w:type="dxa"/>
              <w:bottom w:w="0" w:type="dxa"/>
              <w:right w:w="108" w:type="dxa"/>
            </w:tcMar>
          </w:tcPr>
          <w:p w14:paraId="4C6EB5C8" w14:textId="77777777" w:rsidR="00C74514" w:rsidRPr="008B3502" w:rsidRDefault="00C74514" w:rsidP="0029444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tc>
        <w:tc>
          <w:tcPr>
            <w:tcW w:w="3261" w:type="dxa"/>
            <w:vMerge/>
            <w:tcBorders>
              <w:left w:val="single" w:sz="4" w:space="0" w:color="auto"/>
              <w:right w:val="single" w:sz="4" w:space="0" w:color="auto"/>
            </w:tcBorders>
            <w:tcMar>
              <w:top w:w="0" w:type="dxa"/>
              <w:left w:w="108" w:type="dxa"/>
              <w:bottom w:w="0" w:type="dxa"/>
              <w:right w:w="108" w:type="dxa"/>
            </w:tcMar>
          </w:tcPr>
          <w:p w14:paraId="4E409AD6" w14:textId="77777777" w:rsidR="00C74514" w:rsidRPr="008B3502" w:rsidRDefault="00C74514" w:rsidP="00852C82">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80F423" w14:textId="624F5D18" w:rsidR="00C74514" w:rsidRPr="008B3502" w:rsidRDefault="00C74514" w:rsidP="0029444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 xml:space="preserve">La pct. 1.12, textul „în baza metodologiei de la pct. 43”, propus prin pct. 59.3, urmează a fi revizuit, având în vedere că, potrivit proiectului, completările operate la pct. 43 vizează „Metodologia de evaluare a eligibilității beneficiarilor de către organul colegial interinstituțional”, care nu are ca obiect evaluarea realizării indicatorilor economici cantitativi stabiliți la etapa de evaluare a proiectului investițional. Totodată, se constată că la pct. 60 din proiect este prevăzută evaluarea indicatorilor economici cantitativi </w:t>
            </w:r>
            <w:r w:rsidRPr="008B3502">
              <w:rPr>
                <w:rFonts w:ascii="Times New Roman" w:hAnsi="Times New Roman"/>
                <w:sz w:val="24"/>
                <w:szCs w:val="24"/>
                <w:lang w:val="ro-MD"/>
              </w:rPr>
              <w:lastRenderedPageBreak/>
              <w:t>în baza „Metodologiei de monitorizare a îndeplinirii indicatorilor economici de către beneficiari”, ceea ce relevă o necorelare între prevederile menționate. În acest sens, se impune revizuirea și corelarea normelor indicate, în vederea asigurării coerenței reglementării.</w:t>
            </w:r>
          </w:p>
        </w:tc>
        <w:tc>
          <w:tcPr>
            <w:tcW w:w="4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55C885" w14:textId="77777777" w:rsidR="007354E9" w:rsidRPr="008B3502" w:rsidRDefault="007354E9" w:rsidP="007354E9">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MD"/>
              </w:rPr>
            </w:pPr>
            <w:r w:rsidRPr="008B3502">
              <w:rPr>
                <w:rFonts w:ascii="Times New Roman" w:hAnsi="Times New Roman"/>
                <w:b/>
                <w:bCs/>
                <w:sz w:val="24"/>
                <w:szCs w:val="24"/>
                <w:lang w:val="ro-MD"/>
              </w:rPr>
              <w:lastRenderedPageBreak/>
              <w:t>Se acceptă</w:t>
            </w:r>
          </w:p>
          <w:p w14:paraId="3312C122" w14:textId="408884A7" w:rsidR="00C74514" w:rsidRPr="008B3502" w:rsidRDefault="00C74514" w:rsidP="000D1190">
            <w:pPr>
              <w:pBdr>
                <w:top w:val="none" w:sz="4" w:space="0" w:color="000000"/>
                <w:left w:val="none" w:sz="4" w:space="0" w:color="000000"/>
                <w:bottom w:val="none" w:sz="4" w:space="0" w:color="000000"/>
                <w:right w:val="none" w:sz="4" w:space="0" w:color="000000"/>
              </w:pBdr>
              <w:jc w:val="center"/>
              <w:rPr>
                <w:rFonts w:ascii="Times New Roman" w:hAnsi="Times New Roman"/>
                <w:b/>
                <w:bCs/>
                <w:sz w:val="24"/>
                <w:szCs w:val="24"/>
                <w:lang w:val="ro-MD"/>
              </w:rPr>
            </w:pPr>
          </w:p>
          <w:p w14:paraId="3122A7E0" w14:textId="191D0BDF" w:rsidR="000D1190" w:rsidRPr="008B3502" w:rsidRDefault="000D1190" w:rsidP="000D1190">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MD"/>
              </w:rPr>
            </w:pPr>
          </w:p>
        </w:tc>
      </w:tr>
      <w:tr w:rsidR="00787977" w:rsidRPr="008B3502" w14:paraId="77EA731E" w14:textId="77777777" w:rsidTr="009F3412">
        <w:trPr>
          <w:gridAfter w:val="1"/>
          <w:wAfter w:w="10" w:type="dxa"/>
        </w:trPr>
        <w:tc>
          <w:tcPr>
            <w:tcW w:w="850" w:type="dxa"/>
            <w:vMerge/>
            <w:tcBorders>
              <w:left w:val="single" w:sz="4" w:space="0" w:color="auto"/>
              <w:right w:val="single" w:sz="4" w:space="0" w:color="auto"/>
            </w:tcBorders>
            <w:tcMar>
              <w:top w:w="0" w:type="dxa"/>
              <w:left w:w="108" w:type="dxa"/>
              <w:bottom w:w="0" w:type="dxa"/>
              <w:right w:w="108" w:type="dxa"/>
            </w:tcMar>
          </w:tcPr>
          <w:p w14:paraId="614E8E87" w14:textId="77777777" w:rsidR="00787977" w:rsidRPr="008B3502" w:rsidRDefault="00787977"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tc>
        <w:tc>
          <w:tcPr>
            <w:tcW w:w="3261" w:type="dxa"/>
            <w:vMerge/>
            <w:tcBorders>
              <w:left w:val="single" w:sz="4" w:space="0" w:color="auto"/>
              <w:right w:val="single" w:sz="4" w:space="0" w:color="auto"/>
            </w:tcBorders>
            <w:tcMar>
              <w:top w:w="0" w:type="dxa"/>
              <w:left w:w="108" w:type="dxa"/>
              <w:bottom w:w="0" w:type="dxa"/>
              <w:right w:w="108" w:type="dxa"/>
            </w:tcMar>
          </w:tcPr>
          <w:p w14:paraId="1DBEC8DB" w14:textId="77777777" w:rsidR="00787977" w:rsidRPr="008B3502" w:rsidRDefault="00787977" w:rsidP="00787977">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2C3E0B" w14:textId="2964E9EC" w:rsidR="00787977" w:rsidRPr="008B3502" w:rsidRDefault="00787977"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La Nota de fundamentare: La pct. 2.1 din Notă se va indica temeiul legal al proiectului actului normativ, conform cerințelor secțiunii respective din Nota de fundamentare. De asemenea, în vederea asigurării unei identificări clare și complete a documentelor citate, se va menționa numărul Hotărârii Curții de Conturi prin care s-a aprobat Raportul de audit la care se face referire.</w:t>
            </w:r>
          </w:p>
        </w:tc>
        <w:tc>
          <w:tcPr>
            <w:tcW w:w="4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550696" w14:textId="002218DC" w:rsidR="00787977" w:rsidRPr="008B3502" w:rsidRDefault="00787977" w:rsidP="0078797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MD"/>
              </w:rPr>
            </w:pPr>
            <w:r w:rsidRPr="008B3502">
              <w:rPr>
                <w:rFonts w:ascii="Times New Roman" w:hAnsi="Times New Roman"/>
                <w:b/>
                <w:bCs/>
                <w:sz w:val="24"/>
                <w:szCs w:val="24"/>
                <w:lang w:val="ro-MD"/>
              </w:rPr>
              <w:t>Se acceptă</w:t>
            </w:r>
          </w:p>
        </w:tc>
      </w:tr>
      <w:tr w:rsidR="00787977" w:rsidRPr="008B3502" w14:paraId="7A69DC76" w14:textId="77777777" w:rsidTr="009F3412">
        <w:trPr>
          <w:gridAfter w:val="1"/>
          <w:wAfter w:w="10" w:type="dxa"/>
        </w:trPr>
        <w:tc>
          <w:tcPr>
            <w:tcW w:w="850"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14EB1C47" w14:textId="77777777" w:rsidR="00787977" w:rsidRPr="008B3502" w:rsidRDefault="00787977"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tc>
        <w:tc>
          <w:tcPr>
            <w:tcW w:w="3261"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1AA8866B" w14:textId="77777777" w:rsidR="00787977" w:rsidRPr="008B3502" w:rsidRDefault="00787977" w:rsidP="00787977">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397A4E" w14:textId="347DF43C" w:rsidR="00787977" w:rsidRPr="008B3502" w:rsidRDefault="00787977"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La pct. 3.1 se menționează despre clarificarea expresă a plății ajutorului sub formă de grant la pct. 9, însă proiectul nu prevede modificări la pct. 9 al Hotărârii, fapt ce denotă o necorelare între Nota de fundamentare și conținutul proiectului. Subsecvent, se consideră oportună completarea Notei cu informații privind modul de examinare a cererilor de solicitare a ajutorului de stat depuse până la data intrării în vigoare a modificărilor propuse și cele depuse ulterior acestei date.</w:t>
            </w:r>
          </w:p>
        </w:tc>
        <w:tc>
          <w:tcPr>
            <w:tcW w:w="4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15EE76" w14:textId="4D24C30C" w:rsidR="00787977" w:rsidRPr="008B3502" w:rsidRDefault="00787977" w:rsidP="0078797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MD"/>
              </w:rPr>
            </w:pPr>
            <w:r w:rsidRPr="008B3502">
              <w:rPr>
                <w:rFonts w:ascii="Times New Roman" w:hAnsi="Times New Roman"/>
                <w:b/>
                <w:bCs/>
                <w:sz w:val="24"/>
                <w:szCs w:val="24"/>
                <w:lang w:val="ro-MD"/>
              </w:rPr>
              <w:t>Se acceptă</w:t>
            </w:r>
          </w:p>
        </w:tc>
      </w:tr>
      <w:tr w:rsidR="00787977" w:rsidRPr="008B3502" w14:paraId="6B6ADF59" w14:textId="77777777" w:rsidTr="009F3412">
        <w:trPr>
          <w:gridAfter w:val="1"/>
          <w:wAfter w:w="10" w:type="dxa"/>
        </w:trPr>
        <w:tc>
          <w:tcPr>
            <w:tcW w:w="850"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066F635E" w14:textId="77777777" w:rsidR="00787977" w:rsidRPr="008B3502" w:rsidRDefault="00787977"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tc>
        <w:tc>
          <w:tcPr>
            <w:tcW w:w="3261"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2DF8521D" w14:textId="77777777" w:rsidR="00787977" w:rsidRPr="008B3502" w:rsidRDefault="00787977" w:rsidP="00787977">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8B3502">
              <w:rPr>
                <w:rFonts w:ascii="Times New Roman" w:hAnsi="Times New Roman"/>
                <w:b/>
                <w:sz w:val="24"/>
                <w:szCs w:val="24"/>
                <w:lang w:val="ro-MD"/>
              </w:rPr>
              <w:t xml:space="preserve">Consiliul Concurenței </w:t>
            </w:r>
          </w:p>
          <w:p w14:paraId="7A43AF2A" w14:textId="1D498E79" w:rsidR="00787977" w:rsidRPr="008B3502" w:rsidRDefault="00787977" w:rsidP="00787977">
            <w:pPr>
              <w:pBdr>
                <w:top w:val="none" w:sz="4" w:space="0" w:color="000000"/>
                <w:left w:val="none" w:sz="4" w:space="0" w:color="000000"/>
                <w:bottom w:val="none" w:sz="4" w:space="0" w:color="000000"/>
                <w:right w:val="none" w:sz="4" w:space="0" w:color="000000"/>
              </w:pBdr>
              <w:ind w:firstLine="0"/>
              <w:rPr>
                <w:rFonts w:ascii="Times New Roman" w:hAnsi="Times New Roman"/>
                <w:bCs/>
                <w:i/>
                <w:iCs/>
                <w:sz w:val="24"/>
                <w:szCs w:val="24"/>
                <w:lang w:val="ro-MD"/>
              </w:rPr>
            </w:pPr>
            <w:r w:rsidRPr="008B3502">
              <w:rPr>
                <w:rFonts w:ascii="Times New Roman" w:hAnsi="Times New Roman"/>
                <w:bCs/>
                <w:i/>
                <w:iCs/>
                <w:sz w:val="24"/>
                <w:szCs w:val="24"/>
                <w:lang w:val="ro-MD"/>
              </w:rPr>
              <w:t>(nr. DJ-06/251-590 din 10.04.2026)</w:t>
            </w: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573851" w14:textId="77777777" w:rsidR="00787977" w:rsidRPr="008B3502" w:rsidRDefault="00787977"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Propunerea de modificare a Schemei de ajutor de stat regional pentru investiții realizate în Republica Moldova, aprobată prin Hotărârea Guvernului nr. 875/2024 vizează în mod principal majorarea bugetului schemei de la 2,0 miliarde lei la 4,0 miliarde lei.</w:t>
            </w:r>
          </w:p>
          <w:p w14:paraId="11A3C9EF" w14:textId="3D185FE8" w:rsidR="00787977" w:rsidRPr="008B3502" w:rsidRDefault="00787977"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 xml:space="preserve">Astfel, în vederea asigurării compatibilității schemei de ajutor de stat cu mediul concurențial și corelarea proiectului cu regulile din domeniul ajutorului de stat, se consideră oportună modificarea </w:t>
            </w:r>
            <w:proofErr w:type="spellStart"/>
            <w:r w:rsidRPr="008B3502">
              <w:rPr>
                <w:rFonts w:ascii="Times New Roman" w:hAnsi="Times New Roman"/>
                <w:sz w:val="24"/>
                <w:szCs w:val="24"/>
                <w:lang w:val="ro-MD"/>
              </w:rPr>
              <w:t>subpct</w:t>
            </w:r>
            <w:proofErr w:type="spellEnd"/>
            <w:r w:rsidRPr="008B3502">
              <w:rPr>
                <w:rFonts w:ascii="Times New Roman" w:hAnsi="Times New Roman"/>
                <w:sz w:val="24"/>
                <w:szCs w:val="24"/>
                <w:lang w:val="ro-MD"/>
              </w:rPr>
              <w:t xml:space="preserve">. 2.17 din Schema de ajutor de stat regional pentru investiții, aprobată prin Hotărârea Guvernului nr. 875/2024. Această prevedere a pct. 2.17 din Schemă stabilește formula de calculare a valorii ajustate a ajutorului de stat regional, conform cursului oficial al Băncii Naționale a Moldovei, însă aceasta nu specifică momentul </w:t>
            </w:r>
            <w:r w:rsidRPr="008B3502">
              <w:rPr>
                <w:rFonts w:ascii="Times New Roman" w:hAnsi="Times New Roman"/>
                <w:sz w:val="24"/>
                <w:szCs w:val="24"/>
                <w:lang w:val="ro-MD"/>
              </w:rPr>
              <w:lastRenderedPageBreak/>
              <w:t>de referință pentru efectuarea conversiei. Prin urmare, se propune completarea textului pct. 2.17 din Schemă, în sensul ca să fie stabilit expres că valoarea ajustată a ajutorului de stat se calculează conform cursului oficial al BNM aplicabil la data acordării ajutorului de stat, pentru a asigura previzibilitate și interpretare fără echivoc a modalității de calculare a valorii ajustate a ajutorului de stat.</w:t>
            </w:r>
          </w:p>
        </w:tc>
        <w:tc>
          <w:tcPr>
            <w:tcW w:w="4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DAE05F" w14:textId="77777777" w:rsidR="00787977" w:rsidRPr="008B3502" w:rsidRDefault="00103705" w:rsidP="00103705">
            <w:pPr>
              <w:pBdr>
                <w:top w:val="none" w:sz="4" w:space="0" w:color="000000"/>
                <w:left w:val="none" w:sz="4" w:space="0" w:color="000000"/>
                <w:bottom w:val="none" w:sz="4" w:space="0" w:color="000000"/>
                <w:right w:val="none" w:sz="4" w:space="0" w:color="000000"/>
              </w:pBdr>
              <w:jc w:val="center"/>
              <w:rPr>
                <w:rFonts w:ascii="Times New Roman" w:hAnsi="Times New Roman"/>
                <w:b/>
                <w:bCs/>
                <w:sz w:val="24"/>
                <w:szCs w:val="24"/>
                <w:lang w:val="ro-MD"/>
              </w:rPr>
            </w:pPr>
            <w:r w:rsidRPr="008B3502">
              <w:rPr>
                <w:rFonts w:ascii="Times New Roman" w:hAnsi="Times New Roman"/>
                <w:b/>
                <w:bCs/>
                <w:sz w:val="24"/>
                <w:szCs w:val="24"/>
                <w:lang w:val="ro-MD"/>
              </w:rPr>
              <w:lastRenderedPageBreak/>
              <w:t>Se acceptă</w:t>
            </w:r>
          </w:p>
          <w:p w14:paraId="53868A0C" w14:textId="10C06593" w:rsidR="00103705" w:rsidRPr="008B3502" w:rsidRDefault="00103705" w:rsidP="00103705">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 xml:space="preserve">Proiectul a fost completat cu pct.2.17 cu modificările respective. </w:t>
            </w:r>
          </w:p>
        </w:tc>
      </w:tr>
      <w:tr w:rsidR="00787977" w:rsidRPr="008B3502" w14:paraId="61706AE8" w14:textId="77777777" w:rsidTr="009F3412">
        <w:trPr>
          <w:gridAfter w:val="1"/>
          <w:wAfter w:w="10" w:type="dxa"/>
        </w:trPr>
        <w:tc>
          <w:tcPr>
            <w:tcW w:w="850"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74BF711C" w14:textId="77777777" w:rsidR="00787977" w:rsidRPr="008B3502" w:rsidRDefault="00787977"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tc>
        <w:tc>
          <w:tcPr>
            <w:tcW w:w="3261"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6F6328AB" w14:textId="77777777" w:rsidR="00787977" w:rsidRPr="008B3502" w:rsidRDefault="00787977" w:rsidP="00787977">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29DCD2" w14:textId="77777777" w:rsidR="00787977" w:rsidRPr="008B3502" w:rsidRDefault="00787977"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Este de menționat că, anterior prin Decizia Plenului Consiliului Concurenței nr.EMAS-08 din 19 februarie 2025 a fost autorizat ajutorul de stat acordat în temeiul prevederilor art. 49³ alin. (1) din Codul fiscal nr. 1163/1997 și Hotărârii Guvernului nr. 875/2024 cu privire la aprobarea Schemei de ajutor de stat regional pentru investiții realizate în Republica Moldova.</w:t>
            </w:r>
          </w:p>
          <w:p w14:paraId="2C0936DD" w14:textId="77777777" w:rsidR="00787977" w:rsidRPr="008B3502" w:rsidRDefault="00787977"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Respectiv, la data de 23 martie 2026, în conformitate cu art. 8¹ din Legea nr. 139/2012 cu privire la ajutorul de stat, a fost notificată Consiliului Concurenței modificarea schemei de ajutor de stat autorizate prin decizia anterioară. Prin urmare, Consiliul Concurenței urmează să se expună prin decizie a Plenului Consiliului Concurenței asupra modificărilor notificate. Uniunea Europeană în procesul de aderare, atrage o atenție sporită la aspectele aferente ajutorului de stat, în special la respectarea cerinței de notificare și autorizare a măsurilor de sprijin înainte de a fi acordate. Prin urmare, la acordarea măsurilor prevăzute în proiect, furnizorul/inițiatorul ajutorului de stat urmează să asigure respectarea normelor materiale și procedurale stabilite de Legea nr.139/2012 cu privire la ajutorul de stat și actele normative ale Consiliului Concurenței.</w:t>
            </w:r>
          </w:p>
          <w:p w14:paraId="4A1C1EBB" w14:textId="788A7634" w:rsidR="00787977" w:rsidRPr="008B3502" w:rsidRDefault="00787977"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 xml:space="preserve">Respectiv, până la adoptarea de către Plenul Consiliului Concurenței a deciziei asupra modificărilor propuse la Schema dată, furnizorul nu este în drept să acorde un ajutor de stat până la autorizarea acestuia de către autoritatea de concurență. În caz de acordare a măsurii de sprijin și aprobare a hotărârii Guvernului </w:t>
            </w:r>
            <w:r w:rsidRPr="008B3502">
              <w:rPr>
                <w:rFonts w:ascii="Times New Roman" w:hAnsi="Times New Roman"/>
                <w:sz w:val="24"/>
                <w:szCs w:val="24"/>
                <w:lang w:val="ro-MD"/>
              </w:rPr>
              <w:lastRenderedPageBreak/>
              <w:t>înainte de autorizarea acesteia, acest ajutor de stat ar pute fi calificat drept ilegal.</w:t>
            </w:r>
          </w:p>
        </w:tc>
        <w:tc>
          <w:tcPr>
            <w:tcW w:w="4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D3DA74" w14:textId="67AD8E6C" w:rsidR="00787977" w:rsidRPr="008B3502" w:rsidRDefault="00787977" w:rsidP="00787977">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MD"/>
              </w:rPr>
            </w:pPr>
            <w:r w:rsidRPr="008B3502">
              <w:rPr>
                <w:rFonts w:ascii="Times New Roman" w:hAnsi="Times New Roman"/>
                <w:b/>
                <w:bCs/>
                <w:sz w:val="24"/>
                <w:szCs w:val="24"/>
                <w:lang w:val="ro-MD"/>
              </w:rPr>
              <w:lastRenderedPageBreak/>
              <w:t>Se acceptă</w:t>
            </w:r>
          </w:p>
        </w:tc>
      </w:tr>
      <w:tr w:rsidR="00787977" w:rsidRPr="008B3502" w14:paraId="75EE5505" w14:textId="77777777" w:rsidTr="009F3412">
        <w:trPr>
          <w:gridAfter w:val="1"/>
          <w:wAfter w:w="10" w:type="dxa"/>
        </w:trPr>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E315DD" w14:textId="38361BCA" w:rsidR="00787977" w:rsidRPr="008B3502" w:rsidRDefault="00787977"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3.</w:t>
            </w:r>
          </w:p>
        </w:tc>
        <w:tc>
          <w:tcPr>
            <w:tcW w:w="3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6C16F6" w14:textId="630026A3" w:rsidR="00787977" w:rsidRPr="008B3502" w:rsidRDefault="00787977" w:rsidP="00787977">
            <w:pPr>
              <w:pBdr>
                <w:top w:val="none" w:sz="4" w:space="0" w:color="000000"/>
                <w:left w:val="none" w:sz="4" w:space="0" w:color="000000"/>
                <w:bottom w:val="none" w:sz="4" w:space="0" w:color="000000"/>
                <w:right w:val="none" w:sz="4" w:space="0" w:color="000000"/>
              </w:pBdr>
              <w:ind w:firstLine="0"/>
              <w:rPr>
                <w:rFonts w:ascii="Times New Roman" w:hAnsi="Times New Roman"/>
                <w:i/>
                <w:sz w:val="24"/>
                <w:szCs w:val="24"/>
                <w:lang w:val="ro-MD"/>
              </w:rPr>
            </w:pPr>
            <w:r w:rsidRPr="008B3502">
              <w:rPr>
                <w:rFonts w:ascii="Times New Roman" w:eastAsia="Times New Roman" w:hAnsi="Times New Roman"/>
                <w:b/>
                <w:sz w:val="24"/>
                <w:szCs w:val="24"/>
                <w:lang w:val="ro-MD"/>
              </w:rPr>
              <w:t>Ministerul Agriculturii și Industriei Alimentare</w:t>
            </w:r>
          </w:p>
          <w:p w14:paraId="01CEC468" w14:textId="185A7B7C" w:rsidR="00787977" w:rsidRPr="008B3502" w:rsidRDefault="00787977" w:rsidP="00787977">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MD"/>
              </w:rPr>
            </w:pPr>
            <w:r w:rsidRPr="008B3502">
              <w:rPr>
                <w:rFonts w:ascii="Times New Roman" w:hAnsi="Times New Roman"/>
                <w:i/>
                <w:sz w:val="24"/>
                <w:szCs w:val="24"/>
                <w:lang w:val="ro-MD"/>
              </w:rPr>
              <w:t>(nr. 23-02/1054 din 10.04.2026)</w:t>
            </w: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517E74" w14:textId="6DE3A44B" w:rsidR="00787977" w:rsidRPr="008B3502" w:rsidRDefault="00787977" w:rsidP="00787977">
            <w:pPr>
              <w:pBdr>
                <w:top w:val="none" w:sz="4" w:space="0" w:color="000000"/>
                <w:left w:val="none" w:sz="4" w:space="0" w:color="000000"/>
                <w:bottom w:val="none" w:sz="4" w:space="0" w:color="000000"/>
                <w:right w:val="none" w:sz="4" w:space="0" w:color="000000"/>
              </w:pBdr>
              <w:ind w:firstLine="0"/>
              <w:rPr>
                <w:rFonts w:ascii="Times New Roman" w:hAnsi="Times New Roman"/>
                <w:i/>
                <w:iCs/>
                <w:sz w:val="24"/>
                <w:szCs w:val="24"/>
                <w:lang w:val="ro-MD"/>
              </w:rPr>
            </w:pPr>
            <w:r w:rsidRPr="008B3502">
              <w:rPr>
                <w:rFonts w:ascii="Times New Roman" w:hAnsi="Times New Roman"/>
                <w:i/>
                <w:iCs/>
                <w:sz w:val="24"/>
                <w:szCs w:val="24"/>
                <w:lang w:val="ro-MD"/>
              </w:rPr>
              <w:t>„...în limita competențelor funcționale comunicăm lipsa obiecțiilor și propunerilor.”</w:t>
            </w:r>
          </w:p>
        </w:tc>
        <w:tc>
          <w:tcPr>
            <w:tcW w:w="4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6D1C94" w14:textId="23DD70C1" w:rsidR="00787977" w:rsidRPr="008B3502" w:rsidRDefault="00787977" w:rsidP="00787977">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8B3502">
              <w:rPr>
                <w:rFonts w:ascii="Times New Roman" w:hAnsi="Times New Roman"/>
                <w:b/>
                <w:sz w:val="24"/>
                <w:szCs w:val="24"/>
                <w:lang w:val="ro-MD"/>
              </w:rPr>
              <w:t>S-a luat act</w:t>
            </w:r>
          </w:p>
        </w:tc>
      </w:tr>
      <w:tr w:rsidR="00787977" w:rsidRPr="008B3502" w14:paraId="46F1AC58" w14:textId="77777777" w:rsidTr="009F3412">
        <w:trPr>
          <w:gridAfter w:val="1"/>
          <w:wAfter w:w="10" w:type="dxa"/>
        </w:trPr>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82B33F" w14:textId="17346FDE" w:rsidR="00787977" w:rsidRPr="008B3502" w:rsidRDefault="00787977"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4.</w:t>
            </w:r>
          </w:p>
        </w:tc>
        <w:tc>
          <w:tcPr>
            <w:tcW w:w="3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1BC62E" w14:textId="77777777" w:rsidR="00787977" w:rsidRPr="008B3502" w:rsidRDefault="00787977" w:rsidP="00787977">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8B3502">
              <w:rPr>
                <w:rFonts w:ascii="Times New Roman" w:eastAsia="Times New Roman" w:hAnsi="Times New Roman"/>
                <w:b/>
                <w:sz w:val="24"/>
                <w:szCs w:val="24"/>
                <w:lang w:val="ro-MD"/>
              </w:rPr>
              <w:t>Camera de Comerț și Industrie</w:t>
            </w:r>
            <w:r w:rsidRPr="008B3502">
              <w:rPr>
                <w:rFonts w:ascii="Times New Roman" w:hAnsi="Times New Roman"/>
                <w:b/>
                <w:sz w:val="24"/>
                <w:szCs w:val="24"/>
                <w:lang w:val="ro-MD"/>
              </w:rPr>
              <w:t xml:space="preserve"> </w:t>
            </w:r>
          </w:p>
          <w:p w14:paraId="402354B9" w14:textId="18B28818" w:rsidR="00787977" w:rsidRPr="008B3502" w:rsidRDefault="00787977" w:rsidP="00787977">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8B3502">
              <w:rPr>
                <w:rFonts w:ascii="Times New Roman" w:hAnsi="Times New Roman"/>
                <w:i/>
                <w:sz w:val="24"/>
                <w:szCs w:val="24"/>
                <w:lang w:val="ro-MD"/>
              </w:rPr>
              <w:t>(nr. 281-03/17 din 07.04.2026</w:t>
            </w: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58CDA1" w14:textId="57C36199" w:rsidR="00787977" w:rsidRPr="008B3502" w:rsidRDefault="00787977"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 xml:space="preserve">Camera de Comerț și Industrie a Republicii Moldova (CCI a RM) vă asigură de înalta sa considerație și, în temeiul prevederilor Legii nr. 393/1999 cu privire la Camera de Comerț și Industrie, a examinat proiectul hotărârii Guvernului privind modificarea Schemei de ajutor de stat regional pentru investițiile realizate în Republica Moldova, aprobată prin Hotărârea Guvernului nr. 875/2024, supus consultărilor publice și comunică susținerea acestuia, în speranța că aceste ajustări vor asigura predictibilitatea și eficienței mecanismului de implementare. </w:t>
            </w:r>
          </w:p>
          <w:p w14:paraId="26761912" w14:textId="17D53A62" w:rsidR="00787977" w:rsidRPr="008B3502" w:rsidRDefault="00787977"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Ne exprimăm convingerea că relațiile de colaborare dintre instituțiile noastre se vor consolida în vederea dezvoltării și îmbunătățirii mediului de afaceri.</w:t>
            </w:r>
          </w:p>
        </w:tc>
        <w:tc>
          <w:tcPr>
            <w:tcW w:w="4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AC958B" w14:textId="644CFE91" w:rsidR="00787977" w:rsidRPr="008B3502" w:rsidRDefault="00787977" w:rsidP="00787977">
            <w:pPr>
              <w:pBdr>
                <w:top w:val="none" w:sz="4" w:space="0" w:color="000000"/>
                <w:left w:val="none" w:sz="4" w:space="0" w:color="000000"/>
                <w:bottom w:val="none" w:sz="4" w:space="0" w:color="000000"/>
                <w:right w:val="none" w:sz="4" w:space="0" w:color="000000"/>
              </w:pBdr>
              <w:ind w:firstLine="0"/>
              <w:jc w:val="center"/>
              <w:rPr>
                <w:rFonts w:ascii="Times New Roman" w:eastAsia="Times New Roman" w:hAnsi="Times New Roman"/>
                <w:b/>
                <w:sz w:val="24"/>
                <w:szCs w:val="24"/>
                <w:lang w:val="ro-MD"/>
              </w:rPr>
            </w:pPr>
            <w:r w:rsidRPr="008B3502">
              <w:rPr>
                <w:rFonts w:ascii="Times New Roman" w:eastAsia="Times New Roman" w:hAnsi="Times New Roman"/>
                <w:b/>
                <w:sz w:val="24"/>
                <w:szCs w:val="24"/>
                <w:lang w:val="ro-MD"/>
              </w:rPr>
              <w:t>S-a luat act</w:t>
            </w:r>
          </w:p>
        </w:tc>
      </w:tr>
      <w:tr w:rsidR="0065457C" w:rsidRPr="008B3502" w14:paraId="50CE8269" w14:textId="77777777" w:rsidTr="00344BA8">
        <w:trPr>
          <w:gridAfter w:val="1"/>
          <w:wAfter w:w="10" w:type="dxa"/>
        </w:trPr>
        <w:tc>
          <w:tcPr>
            <w:tcW w:w="850"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79F58519" w14:textId="38B48181" w:rsidR="0065457C" w:rsidRPr="008B3502" w:rsidRDefault="0065457C"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 xml:space="preserve">5. </w:t>
            </w:r>
          </w:p>
        </w:tc>
        <w:tc>
          <w:tcPr>
            <w:tcW w:w="3261"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5AFFFF6D" w14:textId="1A58C007" w:rsidR="0065457C" w:rsidRPr="008B3502" w:rsidRDefault="0065457C" w:rsidP="00787977">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8B3502">
              <w:rPr>
                <w:rFonts w:ascii="Times New Roman" w:hAnsi="Times New Roman"/>
                <w:b/>
                <w:sz w:val="24"/>
                <w:szCs w:val="24"/>
                <w:lang w:val="ro-MD"/>
              </w:rPr>
              <w:t>Asociația Businessului European ( EBA)</w:t>
            </w: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F9B7B5" w14:textId="77777777" w:rsidR="0065457C" w:rsidRPr="008B3502" w:rsidRDefault="0065457C"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 xml:space="preserve">.... </w:t>
            </w:r>
          </w:p>
          <w:p w14:paraId="73E8C8FA" w14:textId="1D3B5A08" w:rsidR="0065457C" w:rsidRPr="008B3502" w:rsidRDefault="0065457C"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 xml:space="preserve">Pentru a restabili echilibrul și a asigura continuitatea investițiilor în condiții echitabile, </w:t>
            </w:r>
            <w:r w:rsidRPr="008B3502">
              <w:rPr>
                <w:rFonts w:ascii="Times New Roman" w:hAnsi="Times New Roman"/>
                <w:b/>
                <w:bCs/>
                <w:sz w:val="24"/>
                <w:szCs w:val="24"/>
                <w:lang w:val="ro-MD"/>
              </w:rPr>
              <w:t>Asociația propune următoarele soluții corective</w:t>
            </w:r>
            <w:r w:rsidRPr="008B3502">
              <w:rPr>
                <w:rFonts w:ascii="Times New Roman" w:hAnsi="Times New Roman"/>
                <w:sz w:val="24"/>
                <w:szCs w:val="24"/>
                <w:lang w:val="ro-MD"/>
              </w:rPr>
              <w:t>, compatibile cu normele europene și cu bunele practici de administrare a schemelor de stat:</w:t>
            </w:r>
          </w:p>
          <w:p w14:paraId="058190A9" w14:textId="77777777" w:rsidR="0065457C" w:rsidRPr="008B3502" w:rsidRDefault="0065457C"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p w14:paraId="29F6DDAD" w14:textId="6E63B6FE" w:rsidR="0065457C" w:rsidRPr="008B3502" w:rsidRDefault="0065457C"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 xml:space="preserve">1) </w:t>
            </w:r>
            <w:r w:rsidRPr="008B3502">
              <w:rPr>
                <w:rFonts w:ascii="Times New Roman" w:hAnsi="Times New Roman"/>
                <w:b/>
                <w:bCs/>
                <w:sz w:val="24"/>
                <w:szCs w:val="24"/>
                <w:lang w:val="ro-MD"/>
              </w:rPr>
              <w:t xml:space="preserve">Majorarea valorii bugetate </w:t>
            </w:r>
            <w:r w:rsidRPr="008B3502">
              <w:rPr>
                <w:rFonts w:ascii="Times New Roman" w:hAnsi="Times New Roman"/>
                <w:sz w:val="24"/>
                <w:szCs w:val="24"/>
                <w:lang w:val="ro-MD"/>
              </w:rPr>
              <w:t xml:space="preserve">a ajutorului de stat până </w:t>
            </w:r>
            <w:r w:rsidRPr="008B3502">
              <w:rPr>
                <w:rFonts w:ascii="Times New Roman" w:hAnsi="Times New Roman"/>
                <w:b/>
                <w:bCs/>
                <w:sz w:val="24"/>
                <w:szCs w:val="24"/>
                <w:lang w:val="ro-MD"/>
              </w:rPr>
              <w:t>la 6 miliarde lei</w:t>
            </w:r>
            <w:r w:rsidRPr="008B3502">
              <w:rPr>
                <w:rFonts w:ascii="Times New Roman" w:hAnsi="Times New Roman"/>
                <w:sz w:val="24"/>
                <w:szCs w:val="24"/>
                <w:lang w:val="ro-MD"/>
              </w:rPr>
              <w:t xml:space="preserve">, astfel </w:t>
            </w:r>
            <w:proofErr w:type="spellStart"/>
            <w:r w:rsidRPr="008B3502">
              <w:rPr>
                <w:rFonts w:ascii="Times New Roman" w:hAnsi="Times New Roman"/>
                <w:sz w:val="24"/>
                <w:szCs w:val="24"/>
                <w:lang w:val="ro-MD"/>
              </w:rPr>
              <w:t>încît</w:t>
            </w:r>
            <w:proofErr w:type="spellEnd"/>
            <w:r w:rsidRPr="008B3502">
              <w:rPr>
                <w:rFonts w:ascii="Times New Roman" w:hAnsi="Times New Roman"/>
                <w:sz w:val="24"/>
                <w:szCs w:val="24"/>
                <w:lang w:val="ro-MD"/>
              </w:rPr>
              <w:t xml:space="preserve"> această </w:t>
            </w:r>
            <w:proofErr w:type="spellStart"/>
            <w:r w:rsidRPr="008B3502">
              <w:rPr>
                <w:rFonts w:ascii="Times New Roman" w:hAnsi="Times New Roman"/>
                <w:sz w:val="24"/>
                <w:szCs w:val="24"/>
                <w:lang w:val="ro-MD"/>
              </w:rPr>
              <w:t>pîrghie</w:t>
            </w:r>
            <w:proofErr w:type="spellEnd"/>
            <w:r w:rsidRPr="008B3502">
              <w:rPr>
                <w:rFonts w:ascii="Times New Roman" w:hAnsi="Times New Roman"/>
                <w:sz w:val="24"/>
                <w:szCs w:val="24"/>
                <w:lang w:val="ro-MD"/>
              </w:rPr>
              <w:t xml:space="preserve"> să fie valorificată de o plajă mult mai mare de investitori cu impact direct în dezvoltarea economică și durabilă. </w:t>
            </w:r>
          </w:p>
        </w:tc>
        <w:tc>
          <w:tcPr>
            <w:tcW w:w="4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629E5" w14:textId="77777777" w:rsidR="0065457C" w:rsidRPr="008B3502" w:rsidRDefault="0065457C" w:rsidP="005D4220">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8B3502">
              <w:rPr>
                <w:rFonts w:ascii="Times New Roman" w:hAnsi="Times New Roman"/>
                <w:b/>
                <w:sz w:val="24"/>
                <w:szCs w:val="24"/>
                <w:lang w:val="ro-MD"/>
              </w:rPr>
              <w:t>Se susține parțial</w:t>
            </w:r>
          </w:p>
          <w:p w14:paraId="7EA310F5" w14:textId="2BF22B11" w:rsidR="0065457C" w:rsidRPr="008B3502" w:rsidRDefault="0065457C" w:rsidP="005D422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8B3502">
              <w:rPr>
                <w:rFonts w:ascii="Times New Roman" w:hAnsi="Times New Roman"/>
                <w:bCs/>
                <w:sz w:val="24"/>
                <w:szCs w:val="24"/>
                <w:lang w:val="ro-MD"/>
              </w:rPr>
              <w:t xml:space="preserve">Majorarea bugetului Schemei de la 2,0 miliarde lei la 4,0 miliarde lei, propusă prin proiect, reprezintă deja o dublare a capacității de sprijin și este fundamentată pe dinamica cererilor depuse, pe necesitatea extinderii instrumentului și pe sursele de finanțare identificate. Conform Notei de fundamentare, la 31.12.2025 valoarea ajutorului de stat solicitat era de circa 1.330,8 milioane lei, ceea ce susține majorarea bugetului, însă nu justifică, la această etapă, extinderea acestuia până la 6,0 miliarde lei. Totodată, proiectul răspunde deja obiectivului unei distribuții mai echilibrate a resurselor prin </w:t>
            </w:r>
            <w:r w:rsidRPr="008B3502">
              <w:rPr>
                <w:rFonts w:ascii="Times New Roman" w:hAnsi="Times New Roman"/>
                <w:bCs/>
                <w:sz w:val="24"/>
                <w:szCs w:val="24"/>
                <w:lang w:val="ro-MD"/>
              </w:rPr>
              <w:lastRenderedPageBreak/>
              <w:t>reducerea plafonului maxim al ajutorului per proiect de la 20% la 10% din bugetul Schemei. O eventuală nouă majorare a bugetului va putea fi examinată ulterior, în funcție de gradul de utilizare a Schemei, de ritmul aprobării proiectelor investiționale și de disponibilitatea resurselor financiare.</w:t>
            </w:r>
          </w:p>
        </w:tc>
      </w:tr>
      <w:tr w:rsidR="0065457C" w:rsidRPr="008B3502" w14:paraId="72268B67" w14:textId="77777777" w:rsidTr="00344BA8">
        <w:trPr>
          <w:gridAfter w:val="1"/>
          <w:wAfter w:w="10" w:type="dxa"/>
        </w:trPr>
        <w:tc>
          <w:tcPr>
            <w:tcW w:w="850" w:type="dxa"/>
            <w:vMerge/>
            <w:tcBorders>
              <w:left w:val="single" w:sz="4" w:space="0" w:color="auto"/>
              <w:right w:val="single" w:sz="4" w:space="0" w:color="auto"/>
            </w:tcBorders>
            <w:tcMar>
              <w:top w:w="0" w:type="dxa"/>
              <w:left w:w="108" w:type="dxa"/>
              <w:bottom w:w="0" w:type="dxa"/>
              <w:right w:w="108" w:type="dxa"/>
            </w:tcMar>
          </w:tcPr>
          <w:p w14:paraId="1231A884" w14:textId="77777777" w:rsidR="0065457C" w:rsidRPr="008B3502" w:rsidRDefault="0065457C"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tc>
        <w:tc>
          <w:tcPr>
            <w:tcW w:w="3261" w:type="dxa"/>
            <w:vMerge/>
            <w:tcBorders>
              <w:left w:val="single" w:sz="4" w:space="0" w:color="auto"/>
              <w:right w:val="single" w:sz="4" w:space="0" w:color="auto"/>
            </w:tcBorders>
            <w:tcMar>
              <w:top w:w="0" w:type="dxa"/>
              <w:left w:w="108" w:type="dxa"/>
              <w:bottom w:w="0" w:type="dxa"/>
              <w:right w:w="108" w:type="dxa"/>
            </w:tcMar>
          </w:tcPr>
          <w:p w14:paraId="161A9A96" w14:textId="77777777" w:rsidR="0065457C" w:rsidRPr="008B3502" w:rsidRDefault="0065457C" w:rsidP="00787977">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A91CAD" w14:textId="33696C12" w:rsidR="0065457C" w:rsidRPr="008B3502" w:rsidRDefault="0065457C"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 xml:space="preserve">2) </w:t>
            </w:r>
            <w:r w:rsidRPr="008B3502">
              <w:rPr>
                <w:rFonts w:ascii="Times New Roman" w:hAnsi="Times New Roman"/>
                <w:b/>
                <w:bCs/>
                <w:sz w:val="24"/>
                <w:szCs w:val="24"/>
                <w:lang w:val="ro-MD"/>
              </w:rPr>
              <w:t xml:space="preserve">Creșterea componentei de grant până la 40% </w:t>
            </w:r>
            <w:r w:rsidRPr="008B3502">
              <w:rPr>
                <w:rFonts w:ascii="Times New Roman" w:hAnsi="Times New Roman"/>
                <w:sz w:val="24"/>
                <w:szCs w:val="24"/>
                <w:lang w:val="ro-MD"/>
              </w:rPr>
              <w:t xml:space="preserve">din valoarea ajutorului de stat. Componenta existentă de 25% nu soluționează, cu regret, problema accesului la finanțare, iar costul finanțării pune o presiune semnificativă asupra ratei de randament a investiției. Majorarea componentei de grant va oferi mediului de afaceri posibilitatea de a-și securiza planurile de afaceri cu un grad mai mare de siguranță. Mai mult, această propunere este inspirată din bunele practici europene (ex. Romania) în care ajutorul de stat este acordat în mare parte sub formă de grant. </w:t>
            </w:r>
          </w:p>
        </w:tc>
        <w:tc>
          <w:tcPr>
            <w:tcW w:w="4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161EE3" w14:textId="77777777" w:rsidR="0065457C" w:rsidRPr="008B3502" w:rsidRDefault="0065457C" w:rsidP="00AE7FC9">
            <w:p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MD"/>
              </w:rPr>
            </w:pPr>
            <w:r w:rsidRPr="008B3502">
              <w:rPr>
                <w:rFonts w:ascii="Times New Roman" w:hAnsi="Times New Roman"/>
                <w:b/>
                <w:sz w:val="24"/>
                <w:szCs w:val="24"/>
                <w:lang w:val="ro-MD"/>
              </w:rPr>
              <w:t>Se acceptă parțial</w:t>
            </w:r>
          </w:p>
          <w:p w14:paraId="13BDC475" w14:textId="642AF1CD" w:rsidR="0065457C" w:rsidRPr="008B3502" w:rsidRDefault="0065457C" w:rsidP="00AE7FC9">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8B3502">
              <w:rPr>
                <w:rFonts w:ascii="Times New Roman" w:hAnsi="Times New Roman"/>
                <w:bCs/>
                <w:sz w:val="24"/>
                <w:szCs w:val="24"/>
                <w:lang w:val="ro-MD"/>
              </w:rPr>
              <w:t>Modificarea ponderii grantului la 40% ar presupune recalibrarea substanțială a structurii financiare a Schemei și identificarea unor resurse suplimentare semnificative pentru componenta nerambursabilă. Totodată, structura mixtă actuală urmărește un echilibru între sprijinul bugetar direct și stimulentul fiscal, asigurând o utilizare mai prudentă și mai sustenabilă a resurselor publice. O eventuală revizuire a ponderii grantului poate fi examinată ulterior, în funcție de rezultatele implementării Schemei, gradul de absorbție a componentei nerambursabile și disponibilitatea resurselor financiare suplimentare.</w:t>
            </w:r>
          </w:p>
        </w:tc>
      </w:tr>
      <w:tr w:rsidR="0065457C" w:rsidRPr="008B3502" w14:paraId="39203BEC" w14:textId="77777777" w:rsidTr="00344BA8">
        <w:trPr>
          <w:gridAfter w:val="1"/>
          <w:wAfter w:w="10" w:type="dxa"/>
        </w:trPr>
        <w:tc>
          <w:tcPr>
            <w:tcW w:w="850" w:type="dxa"/>
            <w:vMerge/>
            <w:tcBorders>
              <w:left w:val="single" w:sz="4" w:space="0" w:color="auto"/>
              <w:right w:val="single" w:sz="4" w:space="0" w:color="auto"/>
            </w:tcBorders>
            <w:tcMar>
              <w:top w:w="0" w:type="dxa"/>
              <w:left w:w="108" w:type="dxa"/>
              <w:bottom w:w="0" w:type="dxa"/>
              <w:right w:w="108" w:type="dxa"/>
            </w:tcMar>
          </w:tcPr>
          <w:p w14:paraId="6CC16D97" w14:textId="77777777" w:rsidR="0065457C" w:rsidRPr="008B3502" w:rsidRDefault="0065457C"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tc>
        <w:tc>
          <w:tcPr>
            <w:tcW w:w="3261" w:type="dxa"/>
            <w:vMerge/>
            <w:tcBorders>
              <w:left w:val="single" w:sz="4" w:space="0" w:color="auto"/>
              <w:right w:val="single" w:sz="4" w:space="0" w:color="auto"/>
            </w:tcBorders>
            <w:tcMar>
              <w:top w:w="0" w:type="dxa"/>
              <w:left w:w="108" w:type="dxa"/>
              <w:bottom w:w="0" w:type="dxa"/>
              <w:right w:w="108" w:type="dxa"/>
            </w:tcMar>
          </w:tcPr>
          <w:p w14:paraId="53962A8C" w14:textId="77777777" w:rsidR="0065457C" w:rsidRPr="008B3502" w:rsidRDefault="0065457C" w:rsidP="00787977">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EB1DE4" w14:textId="07D9092F" w:rsidR="0065457C" w:rsidRPr="008B3502" w:rsidRDefault="0065457C"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 xml:space="preserve">3) </w:t>
            </w:r>
            <w:r w:rsidRPr="008B3502">
              <w:rPr>
                <w:rFonts w:ascii="Times New Roman" w:hAnsi="Times New Roman"/>
                <w:b/>
                <w:bCs/>
                <w:sz w:val="24"/>
                <w:szCs w:val="24"/>
                <w:lang w:val="ro-MD"/>
              </w:rPr>
              <w:t xml:space="preserve">Plată parțială a componentei de grant în avans </w:t>
            </w:r>
            <w:r w:rsidRPr="008B3502">
              <w:rPr>
                <w:rFonts w:ascii="Times New Roman" w:hAnsi="Times New Roman"/>
                <w:sz w:val="24"/>
                <w:szCs w:val="24"/>
                <w:lang w:val="ro-MD"/>
              </w:rPr>
              <w:t xml:space="preserve">prin acordarea unei tranșe inițiale de 50% din componenta de grant la semnarea contractului, pentru asigurarea lichidității inițiale și sporirea atractivității unei astfel de instrument. </w:t>
            </w:r>
          </w:p>
        </w:tc>
        <w:tc>
          <w:tcPr>
            <w:tcW w:w="4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24626F" w14:textId="62223C99" w:rsidR="0065457C" w:rsidRPr="008B3502" w:rsidRDefault="0065457C" w:rsidP="00107713">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8B3502">
              <w:rPr>
                <w:rFonts w:ascii="Times New Roman" w:hAnsi="Times New Roman"/>
                <w:b/>
                <w:sz w:val="24"/>
                <w:szCs w:val="24"/>
                <w:lang w:val="ro-MD"/>
              </w:rPr>
              <w:t>Se acceptă parțial</w:t>
            </w:r>
          </w:p>
          <w:p w14:paraId="50E69648" w14:textId="343C0747" w:rsidR="0065457C" w:rsidRPr="008B3502" w:rsidRDefault="0065457C" w:rsidP="00107713">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8B3502">
              <w:rPr>
                <w:rFonts w:ascii="Times New Roman" w:hAnsi="Times New Roman"/>
                <w:bCs/>
                <w:sz w:val="24"/>
                <w:szCs w:val="24"/>
                <w:lang w:val="ro-MD"/>
              </w:rPr>
              <w:t xml:space="preserve">Schema de ajutor de stat este construită pe principiul corelării sprijinului public cu realizarea investiției și cu etapele de implementare a proiectului. În forma actuală a HG nr. 875/2024, beneficiarul trebuie să asigure înainte de semnarea actului de acordare o contribuție financiară de cel puțin 25% din costurile eligibile, iar grantul se acordă în tranșe,  în funcție de etapele de realizare a investițiilor, </w:t>
            </w:r>
            <w:r w:rsidRPr="008B3502">
              <w:rPr>
                <w:rFonts w:ascii="Times New Roman" w:hAnsi="Times New Roman"/>
                <w:bCs/>
                <w:sz w:val="24"/>
                <w:szCs w:val="24"/>
                <w:lang w:val="ro-MD"/>
              </w:rPr>
              <w:lastRenderedPageBreak/>
              <w:t xml:space="preserve">conform unui plan de finanțare eșalonat. Propunerea de acordare în avans a 50% din grant la semnarea contractului ar modifica substanțial logica Schemei și ar presupune instituirea unor mecanisme suplimentare de garantare, verificare și eventuală restituire a sumelor avansate. O eventuală examinare ulterioară a unui mecanism de </w:t>
            </w:r>
            <w:proofErr w:type="spellStart"/>
            <w:r w:rsidRPr="008B3502">
              <w:rPr>
                <w:rFonts w:ascii="Times New Roman" w:hAnsi="Times New Roman"/>
                <w:bCs/>
                <w:sz w:val="24"/>
                <w:szCs w:val="24"/>
                <w:lang w:val="ro-MD"/>
              </w:rPr>
              <w:t>prefinanțare</w:t>
            </w:r>
            <w:proofErr w:type="spellEnd"/>
            <w:r w:rsidRPr="008B3502">
              <w:rPr>
                <w:rFonts w:ascii="Times New Roman" w:hAnsi="Times New Roman"/>
                <w:bCs/>
                <w:sz w:val="24"/>
                <w:szCs w:val="24"/>
                <w:lang w:val="ro-MD"/>
              </w:rPr>
              <w:t xml:space="preserve"> ar necesita o reglementare distinctă și garanții adecvate de protejare a fondurilor publice.</w:t>
            </w:r>
          </w:p>
        </w:tc>
      </w:tr>
      <w:tr w:rsidR="0065457C" w:rsidRPr="008B3502" w14:paraId="60E68A0C" w14:textId="77777777" w:rsidTr="00344BA8">
        <w:trPr>
          <w:gridAfter w:val="1"/>
          <w:wAfter w:w="10" w:type="dxa"/>
        </w:trPr>
        <w:tc>
          <w:tcPr>
            <w:tcW w:w="850" w:type="dxa"/>
            <w:vMerge/>
            <w:tcBorders>
              <w:left w:val="single" w:sz="4" w:space="0" w:color="auto"/>
              <w:right w:val="single" w:sz="4" w:space="0" w:color="auto"/>
            </w:tcBorders>
            <w:tcMar>
              <w:top w:w="0" w:type="dxa"/>
              <w:left w:w="108" w:type="dxa"/>
              <w:bottom w:w="0" w:type="dxa"/>
              <w:right w:w="108" w:type="dxa"/>
            </w:tcMar>
          </w:tcPr>
          <w:p w14:paraId="0D9B1FC9" w14:textId="77777777" w:rsidR="0065457C" w:rsidRPr="008B3502" w:rsidRDefault="0065457C"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tc>
        <w:tc>
          <w:tcPr>
            <w:tcW w:w="3261" w:type="dxa"/>
            <w:vMerge/>
            <w:tcBorders>
              <w:left w:val="single" w:sz="4" w:space="0" w:color="auto"/>
              <w:right w:val="single" w:sz="4" w:space="0" w:color="auto"/>
            </w:tcBorders>
            <w:tcMar>
              <w:top w:w="0" w:type="dxa"/>
              <w:left w:w="108" w:type="dxa"/>
              <w:bottom w:w="0" w:type="dxa"/>
              <w:right w:w="108" w:type="dxa"/>
            </w:tcMar>
          </w:tcPr>
          <w:p w14:paraId="131F1F77" w14:textId="77777777" w:rsidR="0065457C" w:rsidRPr="008B3502" w:rsidRDefault="0065457C" w:rsidP="00787977">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06C99C" w14:textId="739471B3" w:rsidR="0065457C" w:rsidRPr="008B3502" w:rsidRDefault="0065457C"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 xml:space="preserve">4) </w:t>
            </w:r>
            <w:r w:rsidRPr="008B3502">
              <w:rPr>
                <w:rFonts w:ascii="Times New Roman" w:hAnsi="Times New Roman"/>
                <w:b/>
                <w:bCs/>
                <w:sz w:val="24"/>
                <w:szCs w:val="24"/>
                <w:lang w:val="ro-MD"/>
              </w:rPr>
              <w:t xml:space="preserve">Revizuirea conceptuală a componentei fiscale </w:t>
            </w:r>
            <w:r w:rsidRPr="008B3502">
              <w:rPr>
                <w:rFonts w:ascii="Times New Roman" w:hAnsi="Times New Roman"/>
                <w:sz w:val="24"/>
                <w:szCs w:val="24"/>
                <w:lang w:val="ro-MD"/>
              </w:rPr>
              <w:t xml:space="preserve">– La moment, ajutorul de stat este oferit sub forma de diminuarea de plata impozitului pe profit din activități eligibile. Ținem să menționăm faptul că păstrarea acestui instrument generează riscuri de nevalorificare a componentei de ajutor de stat prin facilitați fiscale, cauzate de incertitudinii privind profitabilitatea investițiilor, în contextul economic actual, cu o estimare de creșterea a dobânzilor, inflației, puterii de cumpărare, etc. Astfel, propunem revizuirea conceptuală a componentei fiscale prin extinderea acestea și asupra impozitelor salariale (reducere din valoarea impozitelor salariale calculate), fapt care ar permite o valorificare mai rapidă si previzibilă pentru investitorii, dar și ar contribui la consolidarea politicilor statului în promovarea eficientă a disciplinei fiscale prin declararea fondului efectiv de salarizare. </w:t>
            </w:r>
          </w:p>
        </w:tc>
        <w:tc>
          <w:tcPr>
            <w:tcW w:w="4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666F65" w14:textId="77777777" w:rsidR="0065457C" w:rsidRPr="008B3502" w:rsidRDefault="0065457C" w:rsidP="00BE0A97">
            <w:p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MD"/>
              </w:rPr>
            </w:pPr>
            <w:r w:rsidRPr="008B3502">
              <w:rPr>
                <w:rFonts w:ascii="Times New Roman" w:hAnsi="Times New Roman"/>
                <w:b/>
                <w:sz w:val="24"/>
                <w:szCs w:val="24"/>
                <w:lang w:val="ro-MD"/>
              </w:rPr>
              <w:t>Nu se acceptă</w:t>
            </w:r>
          </w:p>
          <w:p w14:paraId="1B71340D" w14:textId="5F97DCEA" w:rsidR="0065457C" w:rsidRPr="008B3502" w:rsidRDefault="0065457C" w:rsidP="00BE0A9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8B3502">
              <w:rPr>
                <w:rFonts w:ascii="Times New Roman" w:hAnsi="Times New Roman"/>
                <w:bCs/>
                <w:sz w:val="24"/>
                <w:szCs w:val="24"/>
                <w:lang w:val="ro-MD"/>
              </w:rPr>
              <w:t>Schema de ajutor de stat regional pentru investiții este construită, în forma sa actuală, pe un mecanism mixt alcătuit din grant și scutire parțială de la plata impozitului pe venit, în conformitate cu art. 493 alin. (1) din Codul fiscal. Proiectul de modificare și Nota de fundamentare mențin în mod expres această arhitectură, inclusiv repartizarea bugetului de 4,0 miliarde lei între componenta de grant și componenta fiscală aferentă impozitului pe venit. Extinderea facilității fiscale asupra impozitelor salariale ar reprezenta o schimbare conceptuală substanțială a Schemei, care ar necesita revizuirea bazei legale, a mecanismului de calcul al intensității ajutorului, a regulilor de plată, monitorizare și plafonare, precum și o fundamentare suplimentară a impactului bugetar și fiscal. Aceste elemente nu fac obiectul proiectului actual și nu sunt justificate în Nota de fundamentare. În consecință, propunerea nu poate fi acceptată la această etapă.</w:t>
            </w:r>
          </w:p>
        </w:tc>
      </w:tr>
      <w:tr w:rsidR="0065457C" w:rsidRPr="008B3502" w14:paraId="0A7D3E5F" w14:textId="77777777" w:rsidTr="00344BA8">
        <w:trPr>
          <w:gridAfter w:val="1"/>
          <w:wAfter w:w="10" w:type="dxa"/>
        </w:trPr>
        <w:tc>
          <w:tcPr>
            <w:tcW w:w="850" w:type="dxa"/>
            <w:vMerge/>
            <w:tcBorders>
              <w:left w:val="single" w:sz="4" w:space="0" w:color="auto"/>
              <w:right w:val="single" w:sz="4" w:space="0" w:color="auto"/>
            </w:tcBorders>
            <w:tcMar>
              <w:top w:w="0" w:type="dxa"/>
              <w:left w:w="108" w:type="dxa"/>
              <w:bottom w:w="0" w:type="dxa"/>
              <w:right w:w="108" w:type="dxa"/>
            </w:tcMar>
          </w:tcPr>
          <w:p w14:paraId="3124D468" w14:textId="77777777" w:rsidR="0065457C" w:rsidRPr="008B3502" w:rsidRDefault="0065457C"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tc>
        <w:tc>
          <w:tcPr>
            <w:tcW w:w="3261" w:type="dxa"/>
            <w:vMerge/>
            <w:tcBorders>
              <w:left w:val="single" w:sz="4" w:space="0" w:color="auto"/>
              <w:right w:val="single" w:sz="4" w:space="0" w:color="auto"/>
            </w:tcBorders>
            <w:tcMar>
              <w:top w:w="0" w:type="dxa"/>
              <w:left w:w="108" w:type="dxa"/>
              <w:bottom w:w="0" w:type="dxa"/>
              <w:right w:w="108" w:type="dxa"/>
            </w:tcMar>
          </w:tcPr>
          <w:p w14:paraId="6CF576EA" w14:textId="77777777" w:rsidR="0065457C" w:rsidRPr="008B3502" w:rsidRDefault="0065457C" w:rsidP="00787977">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DFE6BF" w14:textId="44753ECA" w:rsidR="0065457C" w:rsidRPr="008B3502" w:rsidRDefault="0065457C"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 xml:space="preserve">5) </w:t>
            </w:r>
            <w:r w:rsidRPr="008B3502">
              <w:rPr>
                <w:rFonts w:ascii="Times New Roman" w:hAnsi="Times New Roman"/>
                <w:b/>
                <w:bCs/>
                <w:sz w:val="24"/>
                <w:szCs w:val="24"/>
                <w:lang w:val="ro-MD"/>
              </w:rPr>
              <w:t xml:space="preserve">Lărgirea spectrului de investiții eligibile </w:t>
            </w:r>
            <w:r w:rsidRPr="008B3502">
              <w:rPr>
                <w:rFonts w:ascii="Times New Roman" w:hAnsi="Times New Roman"/>
                <w:sz w:val="24"/>
                <w:szCs w:val="24"/>
                <w:lang w:val="ro-MD"/>
              </w:rPr>
              <w:t xml:space="preserve">prin includerea expresă a activelor înregistrate în bilanț, indiferent de modul de dobândire, inclusiv aportul propriu sub formă de active înregistrate în contabilitate, cât și transferul de tehnologie (licențe și know-how). </w:t>
            </w:r>
          </w:p>
        </w:tc>
        <w:tc>
          <w:tcPr>
            <w:tcW w:w="4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116FE5" w14:textId="77777777" w:rsidR="0065457C" w:rsidRPr="008B3502" w:rsidRDefault="0065457C" w:rsidP="00970E32">
            <w:p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MD"/>
              </w:rPr>
            </w:pPr>
            <w:r w:rsidRPr="008B3502">
              <w:rPr>
                <w:rFonts w:ascii="Times New Roman" w:hAnsi="Times New Roman"/>
                <w:b/>
                <w:sz w:val="24"/>
                <w:szCs w:val="24"/>
                <w:lang w:val="ro-MD"/>
              </w:rPr>
              <w:t>Nu se acceptă</w:t>
            </w:r>
          </w:p>
          <w:p w14:paraId="6BA3EB0D" w14:textId="07964C3D" w:rsidR="0065457C" w:rsidRPr="008B3502" w:rsidRDefault="0065457C" w:rsidP="00970E32">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8B3502">
              <w:rPr>
                <w:rFonts w:ascii="Times New Roman" w:hAnsi="Times New Roman"/>
                <w:bCs/>
                <w:sz w:val="24"/>
                <w:szCs w:val="24"/>
                <w:lang w:val="ro-MD"/>
              </w:rPr>
              <w:t>Includerea activelor înregistrate în bilanț indiferent de modul de dobândire, inclusiv a aportului propriu sub formă de active, ar contraveni arhitecturii actuale a Schemei, care fundamentează eligibilitatea pe costurile aferente realizării sau achiziționării investiției inițiale, justificate prin documente confirmative. Totodată, Schema conține deja reguli specifice pentru activele necorporale, pentru activele achiziționate de la terți și pentru activele reutilizate în anumite situații limitate. În aceste condiții, propunerea ar depăși cadrul conceptual al proiectului și ar necesita o revizuire mai amplă a criteriilor de eligibilitate și a mecanismului de calcul al costurilor eligibile.</w:t>
            </w:r>
          </w:p>
        </w:tc>
      </w:tr>
      <w:tr w:rsidR="0065457C" w:rsidRPr="008B3502" w14:paraId="66279D30" w14:textId="77777777" w:rsidTr="00344BA8">
        <w:trPr>
          <w:gridAfter w:val="1"/>
          <w:wAfter w:w="10" w:type="dxa"/>
        </w:trPr>
        <w:tc>
          <w:tcPr>
            <w:tcW w:w="850" w:type="dxa"/>
            <w:vMerge/>
            <w:tcBorders>
              <w:left w:val="single" w:sz="4" w:space="0" w:color="auto"/>
              <w:right w:val="single" w:sz="4" w:space="0" w:color="auto"/>
            </w:tcBorders>
            <w:tcMar>
              <w:top w:w="0" w:type="dxa"/>
              <w:left w:w="108" w:type="dxa"/>
              <w:bottom w:w="0" w:type="dxa"/>
              <w:right w:w="108" w:type="dxa"/>
            </w:tcMar>
          </w:tcPr>
          <w:p w14:paraId="3812C9DF" w14:textId="77777777" w:rsidR="0065457C" w:rsidRPr="008B3502" w:rsidRDefault="0065457C"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tc>
        <w:tc>
          <w:tcPr>
            <w:tcW w:w="3261" w:type="dxa"/>
            <w:vMerge/>
            <w:tcBorders>
              <w:left w:val="single" w:sz="4" w:space="0" w:color="auto"/>
              <w:right w:val="single" w:sz="4" w:space="0" w:color="auto"/>
            </w:tcBorders>
            <w:tcMar>
              <w:top w:w="0" w:type="dxa"/>
              <w:left w:w="108" w:type="dxa"/>
              <w:bottom w:w="0" w:type="dxa"/>
              <w:right w:w="108" w:type="dxa"/>
            </w:tcMar>
          </w:tcPr>
          <w:p w14:paraId="43D73253" w14:textId="77777777" w:rsidR="0065457C" w:rsidRPr="008B3502" w:rsidRDefault="0065457C" w:rsidP="00787977">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B26A7A" w14:textId="0D3AB708" w:rsidR="0065457C" w:rsidRPr="008B3502" w:rsidRDefault="0065457C"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 xml:space="preserve">6) </w:t>
            </w:r>
            <w:r w:rsidRPr="008B3502">
              <w:rPr>
                <w:rFonts w:ascii="Times New Roman" w:hAnsi="Times New Roman"/>
                <w:b/>
                <w:bCs/>
                <w:sz w:val="24"/>
                <w:szCs w:val="24"/>
                <w:lang w:val="ro-MD"/>
              </w:rPr>
              <w:t xml:space="preserve">Revizuirea condițiilor noi pentru evaluarea indicatorilor economici cantitativi - </w:t>
            </w:r>
            <w:r w:rsidRPr="008B3502">
              <w:rPr>
                <w:rFonts w:ascii="Times New Roman" w:hAnsi="Times New Roman"/>
                <w:sz w:val="24"/>
                <w:szCs w:val="24"/>
                <w:lang w:val="ro-MD"/>
              </w:rPr>
              <w:t xml:space="preserve">Proiectul prevede condiții noi pentru evaluarea indicatorilor economici cantitativi și introducerea unei monitorizări bazate pe grila de punctaj, conform punctelor 60–61³. În contextul perturbărilor de pe piața carburanților și al efectelor secundare generate de acestea, mediul de afaceri va înregistra creșteri ale costurilor operaționale și presiuni asupra profitabilității întreprinderilor. În aceste condiții, este necesară o evaluare adaptată a indicatorilor economici cantitativi. Creșterea prețurilor la motorină și energie poate determina deviații temporare ale punctajului obținut de beneficiari, care nu reflectă deficiențe de management, ci factori externi imprevizibili și excepționali. Aceste crize ar putea face imposibilă valorificarea deplină a componentei de facilitate fiscală prin lipsa profitului sau diminuarea semnificativă a acestuia. </w:t>
            </w:r>
          </w:p>
        </w:tc>
        <w:tc>
          <w:tcPr>
            <w:tcW w:w="4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428522" w14:textId="77777777" w:rsidR="0065457C" w:rsidRPr="008B3502" w:rsidRDefault="0065457C" w:rsidP="00AA3F5F">
            <w:p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MD"/>
              </w:rPr>
            </w:pPr>
            <w:r w:rsidRPr="008B3502">
              <w:rPr>
                <w:rFonts w:ascii="Times New Roman" w:hAnsi="Times New Roman"/>
                <w:b/>
                <w:sz w:val="24"/>
                <w:szCs w:val="24"/>
                <w:lang w:val="ro-MD"/>
              </w:rPr>
              <w:t>Se acceptă parțial</w:t>
            </w:r>
          </w:p>
          <w:p w14:paraId="24AB995F" w14:textId="471E6826" w:rsidR="0065457C" w:rsidRPr="008B3502" w:rsidRDefault="0065457C" w:rsidP="00AA3F5F">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8B3502">
              <w:rPr>
                <w:rFonts w:ascii="Times New Roman" w:hAnsi="Times New Roman"/>
                <w:bCs/>
                <w:sz w:val="24"/>
                <w:szCs w:val="24"/>
                <w:lang w:val="ro-MD"/>
              </w:rPr>
              <w:t xml:space="preserve">Propunerea este pertinentă sub aspectul necesității de a evita aplicarea disproporționată a mecanismului de monitorizare în situații generate de factori externi excepționali, independenți de conduita beneficiarului. Totuși, noile prevederi ale pct. 59–61 din proiect reprezintă un element esențial al consolidării mecanismului de monitorizare și nu pot fi eliminate sau slăbite la nivelul textului Schemei. Proiectul instituie deja un mecanism gradual, care permite continuarea acordării ajutorului în cazul proiectelor conforme, avertisment și termen de remediere în cazul conformității parțiale, iar măsurile de stopare și/sau recuperare intervin doar în caz de </w:t>
            </w:r>
            <w:r w:rsidRPr="008B3502">
              <w:rPr>
                <w:rFonts w:ascii="Times New Roman" w:hAnsi="Times New Roman"/>
                <w:bCs/>
                <w:sz w:val="24"/>
                <w:szCs w:val="24"/>
                <w:lang w:val="ro-MD"/>
              </w:rPr>
              <w:lastRenderedPageBreak/>
              <w:t>neconformitate. În aceste condiții, preocupările exprimate pot fi valorificate prin metodologia de monitorizare a îndeplinirii indicatorilor economici de către beneficiari, unde vor putea fi prevăzute criterii de apreciere a deviațiilor determinate de circumstanțe externe obiective, excepționale și documentate.</w:t>
            </w:r>
          </w:p>
        </w:tc>
      </w:tr>
      <w:tr w:rsidR="0065457C" w:rsidRPr="008B3502" w14:paraId="0E5279C6" w14:textId="77777777" w:rsidTr="00344BA8">
        <w:trPr>
          <w:gridAfter w:val="1"/>
          <w:wAfter w:w="10" w:type="dxa"/>
        </w:trPr>
        <w:tc>
          <w:tcPr>
            <w:tcW w:w="850" w:type="dxa"/>
            <w:vMerge/>
            <w:tcBorders>
              <w:left w:val="single" w:sz="4" w:space="0" w:color="auto"/>
              <w:right w:val="single" w:sz="4" w:space="0" w:color="auto"/>
            </w:tcBorders>
            <w:tcMar>
              <w:top w:w="0" w:type="dxa"/>
              <w:left w:w="108" w:type="dxa"/>
              <w:bottom w:w="0" w:type="dxa"/>
              <w:right w:w="108" w:type="dxa"/>
            </w:tcMar>
          </w:tcPr>
          <w:p w14:paraId="6F984A01" w14:textId="77777777" w:rsidR="0065457C" w:rsidRPr="008B3502" w:rsidRDefault="0065457C"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tc>
        <w:tc>
          <w:tcPr>
            <w:tcW w:w="3261" w:type="dxa"/>
            <w:vMerge/>
            <w:tcBorders>
              <w:left w:val="single" w:sz="4" w:space="0" w:color="auto"/>
              <w:right w:val="single" w:sz="4" w:space="0" w:color="auto"/>
            </w:tcBorders>
            <w:tcMar>
              <w:top w:w="0" w:type="dxa"/>
              <w:left w:w="108" w:type="dxa"/>
              <w:bottom w:w="0" w:type="dxa"/>
              <w:right w:w="108" w:type="dxa"/>
            </w:tcMar>
          </w:tcPr>
          <w:p w14:paraId="405C06D8" w14:textId="77777777" w:rsidR="0065457C" w:rsidRPr="008B3502" w:rsidRDefault="0065457C" w:rsidP="00787977">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7F5753" w14:textId="290D3640" w:rsidR="0065457C" w:rsidRPr="008B3502" w:rsidRDefault="0065457C"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 xml:space="preserve">7) </w:t>
            </w:r>
            <w:r w:rsidRPr="008B3502">
              <w:rPr>
                <w:rFonts w:ascii="Times New Roman" w:hAnsi="Times New Roman"/>
                <w:b/>
                <w:bCs/>
                <w:sz w:val="24"/>
                <w:szCs w:val="24"/>
                <w:lang w:val="ro-MD"/>
              </w:rPr>
              <w:t xml:space="preserve">Simplificarea raportării și auditului </w:t>
            </w:r>
            <w:r w:rsidRPr="008B3502">
              <w:rPr>
                <w:rFonts w:ascii="Times New Roman" w:hAnsi="Times New Roman"/>
                <w:sz w:val="24"/>
                <w:szCs w:val="24"/>
                <w:lang w:val="ro-MD"/>
              </w:rPr>
              <w:t xml:space="preserve">– introducerea unui format standardizat de raportare și posibilitatea auditului anual independent în locul raportărilor trimestriale excesive. </w:t>
            </w:r>
          </w:p>
        </w:tc>
        <w:tc>
          <w:tcPr>
            <w:tcW w:w="4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C54A32" w14:textId="77777777" w:rsidR="0065457C" w:rsidRPr="008B3502" w:rsidRDefault="0065457C" w:rsidP="00812A71">
            <w:p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MD"/>
              </w:rPr>
            </w:pPr>
            <w:r w:rsidRPr="008B3502">
              <w:rPr>
                <w:rFonts w:ascii="Times New Roman" w:hAnsi="Times New Roman"/>
                <w:b/>
                <w:sz w:val="24"/>
                <w:szCs w:val="24"/>
                <w:lang w:val="ro-MD"/>
              </w:rPr>
              <w:t>Se acceptă parțial</w:t>
            </w:r>
          </w:p>
          <w:p w14:paraId="2145D03D" w14:textId="40094E44" w:rsidR="0065457C" w:rsidRPr="008B3502" w:rsidRDefault="0065457C" w:rsidP="00812A7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8B3502">
              <w:rPr>
                <w:rFonts w:ascii="Times New Roman" w:hAnsi="Times New Roman"/>
                <w:bCs/>
                <w:sz w:val="24"/>
                <w:szCs w:val="24"/>
                <w:lang w:val="ro-MD"/>
              </w:rPr>
              <w:t xml:space="preserve">Propunerea poate fi valorificată parțial în ceea ce privește standardizarea modului de raportare a informațiilor necesare monitorizării. Proiectul prevede deja evaluarea anuală a indicatorilor economici cantitativi în baza unei metodologii de monitorizare aprobate de furnizor, astfel încât un format standardizat de raportare poate fi instituit la nivelul acestei metodologii sau al documentelor operaționale aferente, în vederea simplificării interacțiunii cu beneficiarii și a uniformizării datelor prezentate. În schimb, propunerea privind înlocuirea raportărilor cu un audit anual independent nu poate fi acceptată. Din textul Schemei și al proiectului nu rezultă instituirea unor raportări trimestriale excesive, iar monitorizarea indicatorilor economici este prevăzută expres ca evaluare anuală. Totodată, verificarea respectării condițiilor de acordare, a intensității și valorii maxime a ajutorului și a realizării indicatorilor economici este atribuită furnizorului, care aplică, după caz, măsurile prevăzute de Schemă. În aceste condiții, auditul independent poate avea cel mult un rol complementar, dar nu poate substitui </w:t>
            </w:r>
            <w:r w:rsidRPr="008B3502">
              <w:rPr>
                <w:rFonts w:ascii="Times New Roman" w:hAnsi="Times New Roman"/>
                <w:bCs/>
                <w:sz w:val="24"/>
                <w:szCs w:val="24"/>
                <w:lang w:val="ro-MD"/>
              </w:rPr>
              <w:lastRenderedPageBreak/>
              <w:t>mecanismul de monitorizare instituit prin proiect.</w:t>
            </w:r>
          </w:p>
        </w:tc>
      </w:tr>
      <w:tr w:rsidR="0065457C" w:rsidRPr="008B3502" w14:paraId="7F77D3F8" w14:textId="77777777" w:rsidTr="00344BA8">
        <w:trPr>
          <w:gridAfter w:val="1"/>
          <w:wAfter w:w="10" w:type="dxa"/>
        </w:trPr>
        <w:tc>
          <w:tcPr>
            <w:tcW w:w="850" w:type="dxa"/>
            <w:vMerge/>
            <w:tcBorders>
              <w:left w:val="single" w:sz="4" w:space="0" w:color="auto"/>
              <w:right w:val="single" w:sz="4" w:space="0" w:color="auto"/>
            </w:tcBorders>
            <w:tcMar>
              <w:top w:w="0" w:type="dxa"/>
              <w:left w:w="108" w:type="dxa"/>
              <w:bottom w:w="0" w:type="dxa"/>
              <w:right w:w="108" w:type="dxa"/>
            </w:tcMar>
          </w:tcPr>
          <w:p w14:paraId="6DA7D200" w14:textId="77777777" w:rsidR="0065457C" w:rsidRPr="008B3502" w:rsidRDefault="0065457C"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tc>
        <w:tc>
          <w:tcPr>
            <w:tcW w:w="3261" w:type="dxa"/>
            <w:vMerge/>
            <w:tcBorders>
              <w:left w:val="single" w:sz="4" w:space="0" w:color="auto"/>
              <w:right w:val="single" w:sz="4" w:space="0" w:color="auto"/>
            </w:tcBorders>
            <w:tcMar>
              <w:top w:w="0" w:type="dxa"/>
              <w:left w:w="108" w:type="dxa"/>
              <w:bottom w:w="0" w:type="dxa"/>
              <w:right w:w="108" w:type="dxa"/>
            </w:tcMar>
          </w:tcPr>
          <w:p w14:paraId="5A3030E0" w14:textId="77777777" w:rsidR="0065457C" w:rsidRPr="008B3502" w:rsidRDefault="0065457C" w:rsidP="00787977">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CFEA5A" w14:textId="7243AB3D" w:rsidR="0065457C" w:rsidRPr="008B3502" w:rsidRDefault="0065457C"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 xml:space="preserve">8) </w:t>
            </w:r>
            <w:r w:rsidRPr="008B3502">
              <w:rPr>
                <w:rFonts w:ascii="Times New Roman" w:hAnsi="Times New Roman"/>
                <w:b/>
                <w:bCs/>
                <w:sz w:val="24"/>
                <w:szCs w:val="24"/>
                <w:lang w:val="ro-MD"/>
              </w:rPr>
              <w:t>Introducerea unor mecanisme de flexibilizare și ajustare</w:t>
            </w:r>
            <w:r w:rsidRPr="008B3502">
              <w:rPr>
                <w:rFonts w:ascii="Times New Roman" w:hAnsi="Times New Roman"/>
                <w:sz w:val="24"/>
                <w:szCs w:val="24"/>
                <w:lang w:val="ro-MD"/>
              </w:rPr>
              <w:t>, care să permit recunoașterea circumstanțelor excepționale instituite de către Parlamentul Republicii Moldova în Schema de Ajutor de Stat și stabilirea unor reguli clare de aplicare a acestora; Suspendarea temporară a sancțiunilor sau ajustarea punctajului în funcție de context</w:t>
            </w:r>
            <w:r w:rsidRPr="008B3502">
              <w:rPr>
                <w:rFonts w:ascii="Times New Roman" w:hAnsi="Times New Roman"/>
                <w:b/>
                <w:bCs/>
                <w:sz w:val="24"/>
                <w:szCs w:val="24"/>
                <w:lang w:val="ro-MD"/>
              </w:rPr>
              <w:t>.</w:t>
            </w:r>
          </w:p>
        </w:tc>
        <w:tc>
          <w:tcPr>
            <w:tcW w:w="4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433ECB" w14:textId="77777777" w:rsidR="0065457C" w:rsidRPr="008B3502" w:rsidRDefault="0065457C" w:rsidP="00751FCE">
            <w:p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MD"/>
              </w:rPr>
            </w:pPr>
            <w:r w:rsidRPr="008B3502">
              <w:rPr>
                <w:rFonts w:ascii="Times New Roman" w:hAnsi="Times New Roman"/>
                <w:b/>
                <w:sz w:val="24"/>
                <w:szCs w:val="24"/>
                <w:lang w:val="ro-MD"/>
              </w:rPr>
              <w:t>Se acceptă</w:t>
            </w:r>
          </w:p>
          <w:p w14:paraId="145E4488" w14:textId="33896AA5" w:rsidR="0065457C" w:rsidRPr="008B3502" w:rsidRDefault="0065457C" w:rsidP="00F479ED">
            <w:pPr>
              <w:pBdr>
                <w:top w:val="none" w:sz="4" w:space="0" w:color="000000"/>
                <w:left w:val="none" w:sz="4" w:space="0" w:color="000000"/>
                <w:bottom w:val="none" w:sz="4" w:space="0" w:color="000000"/>
                <w:right w:val="none" w:sz="4" w:space="0" w:color="000000"/>
              </w:pBdr>
              <w:ind w:firstLine="0"/>
              <w:jc w:val="left"/>
              <w:rPr>
                <w:rFonts w:ascii="Times New Roman" w:hAnsi="Times New Roman"/>
                <w:bCs/>
                <w:sz w:val="24"/>
                <w:szCs w:val="24"/>
                <w:lang w:val="ro-MD"/>
              </w:rPr>
            </w:pPr>
            <w:r w:rsidRPr="008B3502">
              <w:rPr>
                <w:rFonts w:ascii="Times New Roman" w:hAnsi="Times New Roman"/>
                <w:bCs/>
                <w:sz w:val="24"/>
                <w:szCs w:val="24"/>
                <w:lang w:val="ro-MD"/>
              </w:rPr>
              <w:t>Proiectul a fost completat cu pct.61</w:t>
            </w:r>
            <w:r w:rsidRPr="008B3502">
              <w:rPr>
                <w:rFonts w:ascii="Times New Roman" w:hAnsi="Times New Roman"/>
                <w:bCs/>
                <w:sz w:val="24"/>
                <w:szCs w:val="24"/>
                <w:vertAlign w:val="superscript"/>
                <w:lang w:val="ro-MD"/>
              </w:rPr>
              <w:t>2</w:t>
            </w:r>
            <w:r w:rsidRPr="008B3502">
              <w:rPr>
                <w:rFonts w:ascii="Times New Roman" w:hAnsi="Times New Roman"/>
                <w:bCs/>
                <w:sz w:val="24"/>
                <w:szCs w:val="24"/>
                <w:lang w:val="ro-MD"/>
              </w:rPr>
              <w:t>.</w:t>
            </w:r>
          </w:p>
        </w:tc>
      </w:tr>
      <w:tr w:rsidR="0065457C" w:rsidRPr="008B3502" w14:paraId="78EC0250" w14:textId="77777777" w:rsidTr="00344BA8">
        <w:trPr>
          <w:gridAfter w:val="1"/>
          <w:wAfter w:w="10" w:type="dxa"/>
        </w:trPr>
        <w:tc>
          <w:tcPr>
            <w:tcW w:w="850" w:type="dxa"/>
            <w:vMerge/>
            <w:tcBorders>
              <w:left w:val="single" w:sz="4" w:space="0" w:color="auto"/>
              <w:right w:val="single" w:sz="4" w:space="0" w:color="auto"/>
            </w:tcBorders>
            <w:tcMar>
              <w:top w:w="0" w:type="dxa"/>
              <w:left w:w="108" w:type="dxa"/>
              <w:bottom w:w="0" w:type="dxa"/>
              <w:right w:w="108" w:type="dxa"/>
            </w:tcMar>
          </w:tcPr>
          <w:p w14:paraId="6836DA43" w14:textId="77777777" w:rsidR="0065457C" w:rsidRPr="008B3502" w:rsidRDefault="0065457C"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tc>
        <w:tc>
          <w:tcPr>
            <w:tcW w:w="3261" w:type="dxa"/>
            <w:vMerge/>
            <w:tcBorders>
              <w:left w:val="single" w:sz="4" w:space="0" w:color="auto"/>
              <w:right w:val="single" w:sz="4" w:space="0" w:color="auto"/>
            </w:tcBorders>
            <w:tcMar>
              <w:top w:w="0" w:type="dxa"/>
              <w:left w:w="108" w:type="dxa"/>
              <w:bottom w:w="0" w:type="dxa"/>
              <w:right w:w="108" w:type="dxa"/>
            </w:tcMar>
          </w:tcPr>
          <w:p w14:paraId="1B603C8B" w14:textId="77777777" w:rsidR="0065457C" w:rsidRPr="008B3502" w:rsidRDefault="0065457C" w:rsidP="00787977">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F722B" w14:textId="04316B34" w:rsidR="0065457C" w:rsidRPr="008B3502" w:rsidRDefault="0065457C"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 xml:space="preserve">9) </w:t>
            </w:r>
            <w:r w:rsidRPr="008B3502">
              <w:rPr>
                <w:rFonts w:ascii="Times New Roman" w:hAnsi="Times New Roman"/>
                <w:b/>
                <w:bCs/>
                <w:sz w:val="24"/>
                <w:szCs w:val="24"/>
                <w:lang w:val="ro-MD"/>
              </w:rPr>
              <w:t xml:space="preserve">Oferirea unei predictibilități în accesarea ajutorului de stat </w:t>
            </w:r>
            <w:r w:rsidRPr="008B3502">
              <w:rPr>
                <w:rFonts w:ascii="Times New Roman" w:hAnsi="Times New Roman"/>
                <w:sz w:val="24"/>
                <w:szCs w:val="24"/>
                <w:lang w:val="ro-MD"/>
              </w:rPr>
              <w:t xml:space="preserve">- Predictibilitatea este un pilon esențial pentru mediul de afaceri în interacțiunea sa cu autoritățile, iar întru oferirea unui cadrul cât mai predictibil, vă rugăm respectuos să analizați și posibilitatea includerii unor garanții de nemodificare (prin împovărare) a modului de accesare si raportare a investițiilor efectuate cu ajutorul schemei de ajutor de stat regională pentru investiții. Având în vedere importanța proiectelor de investiții derulate în cadrul Schemei pentru dezvoltarea industriei prelucrătoare și crearea de locuri de muncă în regiuni, solicităm considerarea propunerilor noastre cu păstrarea sprijinului economic prin schema de ajutor de stat drept instrument predictibil, echitabil și stabil, în special pentru proiectele de anvergură care contribuie la dezvoltarea industriei naționale, la substituția importurilor și la creșterea exporturilor. </w:t>
            </w:r>
          </w:p>
        </w:tc>
        <w:tc>
          <w:tcPr>
            <w:tcW w:w="4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A59ABB" w14:textId="578EE668" w:rsidR="0065457C" w:rsidRPr="008B3502" w:rsidRDefault="0065457C" w:rsidP="00F479ED">
            <w:p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MD"/>
              </w:rPr>
            </w:pPr>
            <w:r w:rsidRPr="008B3502">
              <w:rPr>
                <w:rFonts w:ascii="Times New Roman" w:hAnsi="Times New Roman"/>
                <w:b/>
                <w:sz w:val="24"/>
                <w:szCs w:val="24"/>
                <w:lang w:val="ro-MD"/>
              </w:rPr>
              <w:t>Se acceptă parțial</w:t>
            </w:r>
          </w:p>
          <w:p w14:paraId="0521B7E1" w14:textId="0F8C16F7" w:rsidR="0065457C" w:rsidRPr="008B3502" w:rsidRDefault="0065457C" w:rsidP="00F479ED">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8B3502">
              <w:rPr>
                <w:rFonts w:ascii="Times New Roman" w:hAnsi="Times New Roman"/>
                <w:bCs/>
                <w:sz w:val="24"/>
                <w:szCs w:val="24"/>
                <w:lang w:val="ro-MD"/>
              </w:rPr>
              <w:t>Prezenta hotărâre se aplică cererilor de acordare a ajutorului de stat înregistrate după intrarea sa în vigoare. Drepturile și obligațiile stabilite prin actele/contractele de acordare a ajutorului de stat regional încheiate anterior rămân guvernate de condițiile aplicabile la data încheierii acestora, cu excepția dispozițiilor imperative prevăzute de legislația aplicabilă în materia monitorizării, stopării sau recuperării ajutorului de stat.</w:t>
            </w:r>
          </w:p>
          <w:p w14:paraId="43CBB503" w14:textId="77777777" w:rsidR="0065457C" w:rsidRPr="008B3502" w:rsidRDefault="0065457C" w:rsidP="00787977">
            <w:pPr>
              <w:pBdr>
                <w:top w:val="none" w:sz="4" w:space="0" w:color="000000"/>
                <w:left w:val="none" w:sz="4" w:space="0" w:color="000000"/>
                <w:bottom w:val="none" w:sz="4" w:space="0" w:color="000000"/>
                <w:right w:val="none" w:sz="4" w:space="0" w:color="000000"/>
              </w:pBdr>
              <w:rPr>
                <w:rFonts w:ascii="Times New Roman" w:hAnsi="Times New Roman"/>
                <w:b/>
                <w:sz w:val="24"/>
                <w:szCs w:val="24"/>
                <w:lang w:val="ro-MD"/>
              </w:rPr>
            </w:pPr>
          </w:p>
        </w:tc>
      </w:tr>
      <w:tr w:rsidR="0065457C" w:rsidRPr="008B3502" w14:paraId="005B5120" w14:textId="77777777" w:rsidTr="00344BA8">
        <w:trPr>
          <w:gridAfter w:val="1"/>
          <w:wAfter w:w="10" w:type="dxa"/>
        </w:trPr>
        <w:tc>
          <w:tcPr>
            <w:tcW w:w="850"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3D45700C" w14:textId="77777777" w:rsidR="0065457C" w:rsidRPr="008B3502" w:rsidRDefault="0065457C"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tc>
        <w:tc>
          <w:tcPr>
            <w:tcW w:w="3261"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2BE843EB" w14:textId="77777777" w:rsidR="0065457C" w:rsidRPr="008B3502" w:rsidRDefault="0065457C" w:rsidP="00787977">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8253C2" w14:textId="3855F14B" w:rsidR="0065457C" w:rsidRPr="008B3502" w:rsidRDefault="0065457C"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 xml:space="preserve">10) </w:t>
            </w:r>
            <w:r w:rsidRPr="008B3502">
              <w:rPr>
                <w:rFonts w:ascii="Times New Roman" w:hAnsi="Times New Roman"/>
                <w:b/>
                <w:bCs/>
                <w:sz w:val="24"/>
                <w:szCs w:val="24"/>
                <w:lang w:val="ro-MD"/>
              </w:rPr>
              <w:t xml:space="preserve">Includerea producătorilor autohtoni de bere în schema de ajutor de stat regional pentru investiții </w:t>
            </w:r>
            <w:r w:rsidRPr="008B3502">
              <w:rPr>
                <w:rFonts w:ascii="Times New Roman" w:hAnsi="Times New Roman"/>
                <w:sz w:val="24"/>
                <w:szCs w:val="24"/>
                <w:lang w:val="ro-MD"/>
              </w:rPr>
              <w:t xml:space="preserve">fapt care va aduce următoarele beneficii: (a) creșterea competitivității întreprinderilor locale prin stimularea investițiilor și modernizarea capacităților de producție, pe piața regională; (b) dezvoltarea durabilă și implementarea energiei verzi în procesul de producție; (c) economisirea resurselor naturale, inclusiv reducerea consumului de apă în procesul de fabricare a berii; (d) menținerea și crearea locurilor de muncă calificate, asigurând locuri de muncă stabile pentru angajații din țară și micșorarea fenomenului de migrație a </w:t>
            </w:r>
            <w:r w:rsidRPr="008B3502">
              <w:rPr>
                <w:rFonts w:ascii="Times New Roman" w:hAnsi="Times New Roman"/>
                <w:sz w:val="24"/>
                <w:szCs w:val="24"/>
                <w:lang w:val="ro-MD"/>
              </w:rPr>
              <w:lastRenderedPageBreak/>
              <w:t>forței de muncă; (e) Creșterea încasărilor în bugetul național ca rezultat al eligibilității producătorilor autohtoni de bere în schema de ajutor de stat.</w:t>
            </w:r>
          </w:p>
        </w:tc>
        <w:tc>
          <w:tcPr>
            <w:tcW w:w="4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CED93F" w14:textId="77777777" w:rsidR="0065457C" w:rsidRPr="008B3502" w:rsidRDefault="0065457C" w:rsidP="001F27A5">
            <w:p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MD"/>
              </w:rPr>
            </w:pPr>
            <w:r w:rsidRPr="008B3502">
              <w:rPr>
                <w:rFonts w:ascii="Times New Roman" w:hAnsi="Times New Roman"/>
                <w:b/>
                <w:sz w:val="24"/>
                <w:szCs w:val="24"/>
                <w:lang w:val="ro-MD"/>
              </w:rPr>
              <w:lastRenderedPageBreak/>
              <w:t>Se acceptă parțial</w:t>
            </w:r>
          </w:p>
          <w:p w14:paraId="0AD3F499" w14:textId="05F8623A" w:rsidR="0065457C" w:rsidRPr="008B3502" w:rsidRDefault="0065457C" w:rsidP="001F27A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8B3502">
              <w:rPr>
                <w:rFonts w:ascii="Times New Roman" w:hAnsi="Times New Roman"/>
                <w:bCs/>
                <w:sz w:val="24"/>
                <w:szCs w:val="24"/>
                <w:lang w:val="ro-MD"/>
              </w:rPr>
              <w:t>Oportunitatea includerii unor activități suplimentare din industria prelucrătoare, inclusiv din domeniul fabricării băuturilor, poate fi examinată distinct într-o etapă ulterioară, în baza unei analize sectoriale, bugetare și concurențiale corespunzătoare.</w:t>
            </w:r>
          </w:p>
        </w:tc>
      </w:tr>
      <w:tr w:rsidR="00787977" w:rsidRPr="008B3502" w14:paraId="42AE96CD" w14:textId="77777777" w:rsidTr="00C74514">
        <w:tc>
          <w:tcPr>
            <w:tcW w:w="15599"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FC8BAAF" w14:textId="48F234DD" w:rsidR="00787977" w:rsidRPr="008B3502" w:rsidRDefault="00787977" w:rsidP="00787977">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MD"/>
              </w:rPr>
            </w:pPr>
            <w:r w:rsidRPr="008B3502">
              <w:rPr>
                <w:rFonts w:ascii="Times New Roman" w:eastAsia="Times New Roman" w:hAnsi="Times New Roman"/>
                <w:b/>
                <w:sz w:val="24"/>
                <w:szCs w:val="24"/>
                <w:lang w:val="ro-MD"/>
              </w:rPr>
              <w:t>Expertizare</w:t>
            </w:r>
          </w:p>
        </w:tc>
      </w:tr>
      <w:tr w:rsidR="00787977" w:rsidRPr="008B3502" w14:paraId="0C350C6A" w14:textId="77777777" w:rsidTr="009F3412">
        <w:trPr>
          <w:gridAfter w:val="1"/>
          <w:wAfter w:w="10" w:type="dxa"/>
        </w:trPr>
        <w:tc>
          <w:tcPr>
            <w:tcW w:w="850" w:type="dxa"/>
            <w:tcBorders>
              <w:top w:val="none" w:sz="4" w:space="0" w:color="000000"/>
              <w:left w:val="single" w:sz="8" w:space="0" w:color="000000"/>
              <w:bottom w:val="single" w:sz="8" w:space="0" w:color="000000"/>
              <w:right w:val="single" w:sz="4" w:space="0" w:color="auto"/>
            </w:tcBorders>
            <w:tcMar>
              <w:top w:w="0" w:type="dxa"/>
              <w:left w:w="108" w:type="dxa"/>
              <w:bottom w:w="0" w:type="dxa"/>
              <w:right w:w="108" w:type="dxa"/>
            </w:tcMar>
          </w:tcPr>
          <w:p w14:paraId="3EDC1E66" w14:textId="0B12148A" w:rsidR="00787977" w:rsidRPr="008B3502" w:rsidRDefault="008B3502"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Pr>
                <w:rFonts w:ascii="Times New Roman" w:hAnsi="Times New Roman"/>
                <w:sz w:val="24"/>
                <w:szCs w:val="24"/>
                <w:lang w:val="ro-MD"/>
              </w:rPr>
              <w:t>6.</w:t>
            </w:r>
          </w:p>
        </w:tc>
        <w:tc>
          <w:tcPr>
            <w:tcW w:w="3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8AD205" w14:textId="77777777" w:rsidR="00787977" w:rsidRPr="008B3502" w:rsidRDefault="0065457C" w:rsidP="00787977">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iCs/>
                <w:sz w:val="24"/>
                <w:szCs w:val="24"/>
                <w:lang w:val="ro-MD"/>
              </w:rPr>
            </w:pPr>
            <w:r w:rsidRPr="008B3502">
              <w:rPr>
                <w:rFonts w:ascii="Times New Roman" w:eastAsia="Times New Roman" w:hAnsi="Times New Roman"/>
                <w:b/>
                <w:bCs/>
                <w:iCs/>
                <w:sz w:val="24"/>
                <w:szCs w:val="24"/>
                <w:lang w:val="ro-MD"/>
              </w:rPr>
              <w:t>Centrul Național Anticorupție</w:t>
            </w:r>
          </w:p>
          <w:p w14:paraId="4AABDB82" w14:textId="583D9BE5" w:rsidR="0065457C" w:rsidRPr="008B3502" w:rsidRDefault="0065457C" w:rsidP="00787977">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i/>
                <w:sz w:val="24"/>
                <w:szCs w:val="24"/>
                <w:lang w:val="ro-MD"/>
              </w:rPr>
            </w:pPr>
            <w:r w:rsidRPr="008B3502">
              <w:rPr>
                <w:rFonts w:ascii="Times New Roman" w:eastAsia="Times New Roman" w:hAnsi="Times New Roman"/>
                <w:i/>
                <w:sz w:val="24"/>
                <w:szCs w:val="24"/>
                <w:lang w:val="ro-MD"/>
              </w:rPr>
              <w:t>(Nr. 06/2/7077 din 17.04.2026)</w:t>
            </w:r>
          </w:p>
          <w:p w14:paraId="600E2F21" w14:textId="4B5D2574" w:rsidR="0065457C" w:rsidRPr="008B3502" w:rsidRDefault="0065457C" w:rsidP="00787977">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i/>
                <w:sz w:val="24"/>
                <w:szCs w:val="24"/>
                <w:lang w:val="ro-MD"/>
              </w:rPr>
            </w:pP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0345B0" w14:textId="2F38087B" w:rsidR="0065457C" w:rsidRPr="008B3502" w:rsidRDefault="0065457C" w:rsidP="0065457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 xml:space="preserve">„Criteriile de eligibilitate propuse de pct.1.7. al proiectului reiterează redacția preexistentă aprobării HG nr. 802/2025 prin care a fost abrogat pct.17.9 și 17.10 al HG nr.875/2024, ce vizează restricții aplicabile unor categorii de potențiali solicitanți ai ajutorului de stat (i) solicitanți care fac parte dintr-un grup de întreprinderi în legătură cu </w:t>
            </w:r>
            <w:proofErr w:type="spellStart"/>
            <w:r w:rsidRPr="008B3502">
              <w:rPr>
                <w:rFonts w:ascii="Times New Roman" w:hAnsi="Times New Roman"/>
                <w:sz w:val="24"/>
                <w:szCs w:val="24"/>
                <w:lang w:val="ro-MD"/>
              </w:rPr>
              <w:t>acelaşi</w:t>
            </w:r>
            <w:proofErr w:type="spellEnd"/>
            <w:r w:rsidRPr="008B3502">
              <w:rPr>
                <w:rFonts w:ascii="Times New Roman" w:hAnsi="Times New Roman"/>
                <w:sz w:val="24"/>
                <w:szCs w:val="24"/>
                <w:lang w:val="ro-MD"/>
              </w:rPr>
              <w:t xml:space="preserve"> proiect unic de </w:t>
            </w:r>
            <w:proofErr w:type="spellStart"/>
            <w:r w:rsidRPr="008B3502">
              <w:rPr>
                <w:rFonts w:ascii="Times New Roman" w:hAnsi="Times New Roman"/>
                <w:sz w:val="24"/>
                <w:szCs w:val="24"/>
                <w:lang w:val="ro-MD"/>
              </w:rPr>
              <w:t>investiţii</w:t>
            </w:r>
            <w:proofErr w:type="spellEnd"/>
            <w:r w:rsidRPr="008B3502">
              <w:rPr>
                <w:rFonts w:ascii="Times New Roman" w:hAnsi="Times New Roman"/>
                <w:sz w:val="24"/>
                <w:szCs w:val="24"/>
                <w:lang w:val="ro-MD"/>
              </w:rPr>
              <w:t xml:space="preserve">, astfel cum este definit la pct.2.16 al HG 875/2024; ii) solicitanți care sunt controlați de persoane care fac obiectul unor măsuri restrictive </w:t>
            </w:r>
            <w:proofErr w:type="spellStart"/>
            <w:r w:rsidRPr="008B3502">
              <w:rPr>
                <w:rFonts w:ascii="Times New Roman" w:hAnsi="Times New Roman"/>
                <w:sz w:val="24"/>
                <w:szCs w:val="24"/>
                <w:lang w:val="ro-MD"/>
              </w:rPr>
              <w:t>internaţionale</w:t>
            </w:r>
            <w:proofErr w:type="spellEnd"/>
            <w:r w:rsidRPr="008B3502">
              <w:rPr>
                <w:rFonts w:ascii="Times New Roman" w:hAnsi="Times New Roman"/>
                <w:sz w:val="24"/>
                <w:szCs w:val="24"/>
                <w:lang w:val="ro-MD"/>
              </w:rPr>
              <w:t xml:space="preserve">, în sensul Legii nr. 25/2016 privind aplicarea măsurilor restrictive </w:t>
            </w:r>
            <w:proofErr w:type="spellStart"/>
            <w:r w:rsidRPr="008B3502">
              <w:rPr>
                <w:rFonts w:ascii="Times New Roman" w:hAnsi="Times New Roman"/>
                <w:sz w:val="24"/>
                <w:szCs w:val="24"/>
                <w:lang w:val="ro-MD"/>
              </w:rPr>
              <w:t>internaţionale</w:t>
            </w:r>
            <w:proofErr w:type="spellEnd"/>
            <w:r w:rsidRPr="008B3502">
              <w:rPr>
                <w:rFonts w:ascii="Times New Roman" w:hAnsi="Times New Roman"/>
                <w:sz w:val="24"/>
                <w:szCs w:val="24"/>
                <w:lang w:val="ro-MD"/>
              </w:rPr>
              <w:t>).</w:t>
            </w:r>
          </w:p>
          <w:p w14:paraId="4FC7D49F" w14:textId="082FC032" w:rsidR="0065457C" w:rsidRPr="008B3502" w:rsidRDefault="0065457C" w:rsidP="0065457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 xml:space="preserve">În context, se remarcă faptul că în cadrul expertizei anticorupție regulamentare a proiectului de abrogare a criteriilor în speță, EHG25/11035 din 12.12.2025, a fost evidențiat expres faptul că abrogarea implicită a restricțiilor prenotate, nu corespunde standardelor internaționale </w:t>
            </w:r>
            <w:proofErr w:type="spellStart"/>
            <w:r w:rsidRPr="008B3502">
              <w:rPr>
                <w:rFonts w:ascii="Times New Roman" w:hAnsi="Times New Roman"/>
                <w:sz w:val="24"/>
                <w:szCs w:val="24"/>
                <w:lang w:val="ro-MD"/>
              </w:rPr>
              <w:t>anticorupției</w:t>
            </w:r>
            <w:proofErr w:type="spellEnd"/>
            <w:r w:rsidRPr="008B3502">
              <w:rPr>
                <w:rFonts w:ascii="Times New Roman" w:hAnsi="Times New Roman"/>
                <w:sz w:val="24"/>
                <w:szCs w:val="24"/>
                <w:lang w:val="ro-MD"/>
              </w:rPr>
              <w:t xml:space="preserve"> recomandărilor OECD și</w:t>
            </w:r>
          </w:p>
          <w:p w14:paraId="3EF604FB" w14:textId="5DB18140" w:rsidR="0065457C" w:rsidRPr="008B3502" w:rsidRDefault="0065457C" w:rsidP="0065457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practicilor UE de reglementare în materie și poate facilita accesarea ajutorului de stat de către subiecții în cauză.</w:t>
            </w:r>
          </w:p>
          <w:p w14:paraId="1E1BF51F" w14:textId="252DBC49" w:rsidR="00787977" w:rsidRPr="008B3502" w:rsidRDefault="0065457C" w:rsidP="0065457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 xml:space="preserve">Totodată, recomandarea privind reconsiderarea abrogării restricțiilor aplicabile conform pct.17 </w:t>
            </w:r>
            <w:proofErr w:type="spellStart"/>
            <w:r w:rsidRPr="008B3502">
              <w:rPr>
                <w:rFonts w:ascii="Times New Roman" w:hAnsi="Times New Roman"/>
                <w:sz w:val="24"/>
                <w:szCs w:val="24"/>
                <w:lang w:val="ro-MD"/>
              </w:rPr>
              <w:t>subpct</w:t>
            </w:r>
            <w:proofErr w:type="spellEnd"/>
            <w:r w:rsidRPr="008B3502">
              <w:rPr>
                <w:rFonts w:ascii="Times New Roman" w:hAnsi="Times New Roman"/>
                <w:sz w:val="24"/>
                <w:szCs w:val="24"/>
                <w:lang w:val="ro-MD"/>
              </w:rPr>
              <w:t xml:space="preserve">. 17.9 și 17.10 și HG nr.689/2025 in corpore - a fost </w:t>
            </w:r>
            <w:proofErr w:type="spellStart"/>
            <w:r w:rsidRPr="008B3502">
              <w:rPr>
                <w:rFonts w:ascii="Times New Roman" w:hAnsi="Times New Roman"/>
                <w:sz w:val="24"/>
                <w:szCs w:val="24"/>
                <w:lang w:val="ro-MD"/>
              </w:rPr>
              <w:t>disconsiderată</w:t>
            </w:r>
            <w:proofErr w:type="spellEnd"/>
            <w:r w:rsidRPr="008B3502">
              <w:rPr>
                <w:rFonts w:ascii="Times New Roman" w:hAnsi="Times New Roman"/>
                <w:sz w:val="24"/>
                <w:szCs w:val="24"/>
                <w:lang w:val="ro-MD"/>
              </w:rPr>
              <w:t xml:space="preserve"> de către autor.”</w:t>
            </w:r>
          </w:p>
        </w:tc>
        <w:tc>
          <w:tcPr>
            <w:tcW w:w="4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34EDC" w14:textId="1A937FC7" w:rsidR="00787977" w:rsidRPr="008B3502" w:rsidRDefault="00931ACC" w:rsidP="0065457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MD"/>
              </w:rPr>
            </w:pPr>
            <w:r w:rsidRPr="008B3502">
              <w:rPr>
                <w:rFonts w:ascii="Times New Roman" w:hAnsi="Times New Roman"/>
                <w:b/>
                <w:bCs/>
                <w:sz w:val="24"/>
                <w:szCs w:val="24"/>
                <w:lang w:val="ro-MD"/>
              </w:rPr>
              <w:t>Se acceptă</w:t>
            </w:r>
          </w:p>
        </w:tc>
      </w:tr>
      <w:tr w:rsidR="004314F9" w:rsidRPr="008B3502" w14:paraId="1D0B61EA" w14:textId="77777777" w:rsidTr="00C5021E">
        <w:trPr>
          <w:gridAfter w:val="1"/>
          <w:wAfter w:w="10" w:type="dxa"/>
        </w:trPr>
        <w:tc>
          <w:tcPr>
            <w:tcW w:w="850" w:type="dxa"/>
            <w:tcBorders>
              <w:top w:val="none" w:sz="4" w:space="0" w:color="000000"/>
              <w:left w:val="single" w:sz="8" w:space="0" w:color="000000"/>
              <w:bottom w:val="none" w:sz="4" w:space="0" w:color="000000"/>
              <w:right w:val="single" w:sz="4" w:space="0" w:color="auto"/>
            </w:tcBorders>
            <w:tcMar>
              <w:top w:w="0" w:type="dxa"/>
              <w:left w:w="108" w:type="dxa"/>
              <w:bottom w:w="0" w:type="dxa"/>
              <w:right w:w="108" w:type="dxa"/>
            </w:tcMar>
          </w:tcPr>
          <w:p w14:paraId="6A2A04B7" w14:textId="63FB9CAC" w:rsidR="004314F9" w:rsidRPr="008B3502" w:rsidRDefault="008B3502" w:rsidP="00787977">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iCs/>
                <w:sz w:val="24"/>
                <w:szCs w:val="24"/>
                <w:lang w:val="ro-MD"/>
              </w:rPr>
            </w:pPr>
            <w:r>
              <w:rPr>
                <w:rFonts w:ascii="Times New Roman" w:eastAsia="Times New Roman" w:hAnsi="Times New Roman"/>
                <w:b/>
                <w:bCs/>
                <w:iCs/>
                <w:sz w:val="24"/>
                <w:szCs w:val="24"/>
                <w:lang w:val="ro-MD"/>
              </w:rPr>
              <w:t>7.</w:t>
            </w:r>
          </w:p>
        </w:tc>
        <w:tc>
          <w:tcPr>
            <w:tcW w:w="3261"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10413798" w14:textId="291946F9" w:rsidR="004314F9" w:rsidRPr="008B3502" w:rsidRDefault="00CA7A5A" w:rsidP="00787977">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8B3502">
              <w:rPr>
                <w:rFonts w:ascii="Times New Roman" w:hAnsi="Times New Roman"/>
                <w:b/>
                <w:sz w:val="24"/>
                <w:szCs w:val="24"/>
                <w:lang w:val="ro-MD"/>
              </w:rPr>
              <w:t xml:space="preserve">Ministerul Justiției </w:t>
            </w:r>
          </w:p>
          <w:p w14:paraId="50320066" w14:textId="7F6FC05E" w:rsidR="004314F9" w:rsidRPr="008B3502" w:rsidRDefault="004314F9" w:rsidP="00787977">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iCs/>
                <w:sz w:val="24"/>
                <w:szCs w:val="24"/>
                <w:lang w:val="ro-MD"/>
              </w:rPr>
            </w:pPr>
            <w:r w:rsidRPr="008B3502">
              <w:rPr>
                <w:rFonts w:ascii="Times New Roman" w:eastAsia="Times New Roman" w:hAnsi="Times New Roman"/>
                <w:i/>
                <w:sz w:val="24"/>
                <w:szCs w:val="24"/>
                <w:lang w:val="ro-MD"/>
              </w:rPr>
              <w:t>(Nr. 04/2-4486 din 23.04.2026)</w:t>
            </w: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462837" w14:textId="1200368D" w:rsidR="004314F9" w:rsidRPr="008B3502" w:rsidRDefault="004314F9"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1) În clauza de adoptare, textul „(republicat în Monitorul Oficial al Republicii Moldova, 2007, ediție specială” recomandăm a fi substituit cu textul „(republicat în Monitorul Oficial al Republicii Moldova, ediție specială din 8 februarie 2007)”, în vederea respectării uzanțelor de redactare a actelor normative.</w:t>
            </w:r>
          </w:p>
        </w:tc>
        <w:tc>
          <w:tcPr>
            <w:tcW w:w="4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8193AF" w14:textId="2799A852" w:rsidR="004314F9" w:rsidRPr="008B3502" w:rsidRDefault="004314F9" w:rsidP="00931ACC">
            <w:p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MD"/>
              </w:rPr>
            </w:pPr>
            <w:r w:rsidRPr="008B3502">
              <w:rPr>
                <w:rFonts w:ascii="Times New Roman" w:hAnsi="Times New Roman"/>
                <w:b/>
                <w:bCs/>
                <w:sz w:val="24"/>
                <w:szCs w:val="24"/>
                <w:lang w:val="ro-MD"/>
              </w:rPr>
              <w:t>Se acceptă</w:t>
            </w:r>
          </w:p>
        </w:tc>
      </w:tr>
      <w:tr w:rsidR="004314F9" w:rsidRPr="008B3502" w14:paraId="41C4A271" w14:textId="77777777" w:rsidTr="00C5021E">
        <w:trPr>
          <w:gridAfter w:val="1"/>
          <w:wAfter w:w="10" w:type="dxa"/>
        </w:trPr>
        <w:tc>
          <w:tcPr>
            <w:tcW w:w="850" w:type="dxa"/>
            <w:tcBorders>
              <w:top w:val="none" w:sz="4" w:space="0" w:color="000000"/>
              <w:left w:val="single" w:sz="8" w:space="0" w:color="000000"/>
              <w:bottom w:val="none" w:sz="4" w:space="0" w:color="000000"/>
              <w:right w:val="single" w:sz="4" w:space="0" w:color="auto"/>
            </w:tcBorders>
            <w:tcMar>
              <w:top w:w="0" w:type="dxa"/>
              <w:left w:w="108" w:type="dxa"/>
              <w:bottom w:w="0" w:type="dxa"/>
              <w:right w:w="108" w:type="dxa"/>
            </w:tcMar>
          </w:tcPr>
          <w:p w14:paraId="7D271B1C" w14:textId="77777777" w:rsidR="004314F9" w:rsidRPr="008B3502" w:rsidRDefault="004314F9" w:rsidP="00787977">
            <w:pPr>
              <w:pBdr>
                <w:top w:val="none" w:sz="4" w:space="0" w:color="000000"/>
                <w:left w:val="none" w:sz="4" w:space="0" w:color="000000"/>
                <w:bottom w:val="none" w:sz="4" w:space="0" w:color="000000"/>
                <w:right w:val="none" w:sz="4" w:space="0" w:color="000000"/>
              </w:pBdr>
              <w:ind w:firstLine="0"/>
              <w:rPr>
                <w:rFonts w:ascii="Times New Roman" w:hAnsi="Times New Roman"/>
                <w:b/>
                <w:bCs/>
                <w:iCs/>
                <w:sz w:val="24"/>
                <w:szCs w:val="24"/>
                <w:lang w:val="ro-MD"/>
              </w:rPr>
            </w:pPr>
          </w:p>
        </w:tc>
        <w:tc>
          <w:tcPr>
            <w:tcW w:w="3261" w:type="dxa"/>
            <w:vMerge/>
            <w:tcBorders>
              <w:left w:val="single" w:sz="4" w:space="0" w:color="auto"/>
              <w:right w:val="single" w:sz="4" w:space="0" w:color="auto"/>
            </w:tcBorders>
            <w:tcMar>
              <w:top w:w="0" w:type="dxa"/>
              <w:left w:w="108" w:type="dxa"/>
              <w:bottom w:w="0" w:type="dxa"/>
              <w:right w:w="108" w:type="dxa"/>
            </w:tcMar>
          </w:tcPr>
          <w:p w14:paraId="60480BCA" w14:textId="77777777" w:rsidR="004314F9" w:rsidRPr="008B3502" w:rsidRDefault="004314F9" w:rsidP="00787977">
            <w:pPr>
              <w:pBdr>
                <w:top w:val="none" w:sz="4" w:space="0" w:color="000000"/>
                <w:left w:val="none" w:sz="4" w:space="0" w:color="000000"/>
                <w:bottom w:val="none" w:sz="4" w:space="0" w:color="000000"/>
                <w:right w:val="none" w:sz="4" w:space="0" w:color="000000"/>
              </w:pBdr>
              <w:ind w:firstLine="0"/>
              <w:rPr>
                <w:rFonts w:ascii="Times New Roman" w:hAnsi="Times New Roman"/>
                <w:b/>
                <w:bCs/>
                <w:iCs/>
                <w:sz w:val="24"/>
                <w:szCs w:val="24"/>
                <w:lang w:val="ro-MD"/>
              </w:rPr>
            </w:pP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F91FB8" w14:textId="2E0D3B56" w:rsidR="004314F9" w:rsidRPr="008B3502" w:rsidRDefault="004314F9"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2) La subpct. 1.1, cuvintele „Schemei de ajutor de stat regional pentru investiții” se propun a fi excluse, ca fiind excedente.</w:t>
            </w:r>
          </w:p>
        </w:tc>
        <w:tc>
          <w:tcPr>
            <w:tcW w:w="4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42BFCA" w14:textId="63DA7F7F" w:rsidR="004314F9" w:rsidRPr="008B3502" w:rsidRDefault="004314F9" w:rsidP="00931ACC">
            <w:p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MD"/>
              </w:rPr>
            </w:pPr>
            <w:r w:rsidRPr="008B3502">
              <w:rPr>
                <w:rFonts w:ascii="Times New Roman" w:hAnsi="Times New Roman"/>
                <w:b/>
                <w:bCs/>
                <w:sz w:val="24"/>
                <w:szCs w:val="24"/>
                <w:lang w:val="ro-MD"/>
              </w:rPr>
              <w:t>Se acceptă</w:t>
            </w:r>
          </w:p>
        </w:tc>
      </w:tr>
      <w:tr w:rsidR="004314F9" w:rsidRPr="008B3502" w14:paraId="1DD97465" w14:textId="77777777" w:rsidTr="00C5021E">
        <w:trPr>
          <w:gridAfter w:val="1"/>
          <w:wAfter w:w="10" w:type="dxa"/>
        </w:trPr>
        <w:tc>
          <w:tcPr>
            <w:tcW w:w="850" w:type="dxa"/>
            <w:tcBorders>
              <w:top w:val="none" w:sz="4" w:space="0" w:color="000000"/>
              <w:left w:val="single" w:sz="8" w:space="0" w:color="000000"/>
              <w:bottom w:val="none" w:sz="4" w:space="0" w:color="000000"/>
              <w:right w:val="single" w:sz="4" w:space="0" w:color="auto"/>
            </w:tcBorders>
            <w:tcMar>
              <w:top w:w="0" w:type="dxa"/>
              <w:left w:w="108" w:type="dxa"/>
              <w:bottom w:w="0" w:type="dxa"/>
              <w:right w:w="108" w:type="dxa"/>
            </w:tcMar>
          </w:tcPr>
          <w:p w14:paraId="1F8F9A87" w14:textId="77777777" w:rsidR="004314F9" w:rsidRPr="008B3502" w:rsidRDefault="004314F9" w:rsidP="00787977">
            <w:pPr>
              <w:pBdr>
                <w:top w:val="none" w:sz="4" w:space="0" w:color="000000"/>
                <w:left w:val="none" w:sz="4" w:space="0" w:color="000000"/>
                <w:bottom w:val="none" w:sz="4" w:space="0" w:color="000000"/>
                <w:right w:val="none" w:sz="4" w:space="0" w:color="000000"/>
              </w:pBdr>
              <w:ind w:firstLine="0"/>
              <w:rPr>
                <w:rFonts w:ascii="Times New Roman" w:hAnsi="Times New Roman"/>
                <w:b/>
                <w:bCs/>
                <w:iCs/>
                <w:sz w:val="24"/>
                <w:szCs w:val="24"/>
                <w:lang w:val="ro-MD"/>
              </w:rPr>
            </w:pPr>
          </w:p>
        </w:tc>
        <w:tc>
          <w:tcPr>
            <w:tcW w:w="3261" w:type="dxa"/>
            <w:vMerge/>
            <w:tcBorders>
              <w:left w:val="single" w:sz="4" w:space="0" w:color="auto"/>
              <w:right w:val="single" w:sz="4" w:space="0" w:color="auto"/>
            </w:tcBorders>
            <w:tcMar>
              <w:top w:w="0" w:type="dxa"/>
              <w:left w:w="108" w:type="dxa"/>
              <w:bottom w:w="0" w:type="dxa"/>
              <w:right w:w="108" w:type="dxa"/>
            </w:tcMar>
          </w:tcPr>
          <w:p w14:paraId="6327E5C3" w14:textId="77777777" w:rsidR="004314F9" w:rsidRPr="008B3502" w:rsidRDefault="004314F9" w:rsidP="00787977">
            <w:pPr>
              <w:pBdr>
                <w:top w:val="none" w:sz="4" w:space="0" w:color="000000"/>
                <w:left w:val="none" w:sz="4" w:space="0" w:color="000000"/>
                <w:bottom w:val="none" w:sz="4" w:space="0" w:color="000000"/>
                <w:right w:val="none" w:sz="4" w:space="0" w:color="000000"/>
              </w:pBdr>
              <w:ind w:firstLine="0"/>
              <w:rPr>
                <w:rFonts w:ascii="Times New Roman" w:hAnsi="Times New Roman"/>
                <w:b/>
                <w:bCs/>
                <w:iCs/>
                <w:sz w:val="24"/>
                <w:szCs w:val="24"/>
                <w:lang w:val="ro-MD"/>
              </w:rPr>
            </w:pP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A656F0" w14:textId="590F889B" w:rsidR="004314F9" w:rsidRPr="008B3502" w:rsidRDefault="004314F9"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3) La subpct. 1.2: - în redacția propusă pentru pct. 1</w:t>
            </w:r>
            <w:r w:rsidRPr="008B3502">
              <w:rPr>
                <w:rFonts w:ascii="Times New Roman" w:hAnsi="Times New Roman"/>
                <w:sz w:val="24"/>
                <w:szCs w:val="24"/>
                <w:vertAlign w:val="superscript"/>
                <w:lang w:val="ro-MD"/>
              </w:rPr>
              <w:t>1</w:t>
            </w:r>
            <w:r w:rsidRPr="008B3502">
              <w:rPr>
                <w:rFonts w:ascii="Times New Roman" w:hAnsi="Times New Roman"/>
                <w:sz w:val="24"/>
                <w:szCs w:val="24"/>
                <w:lang w:val="ro-MD"/>
              </w:rPr>
              <w:t>, cuvintele „măsurii de ajutor de stat regional pentru investiții” recomandăm a fi substituite cu cuvintele „măsurii de sprijin acordate prin intermediul Schemei”, în scopul respectării terminologiei utilizate în Schema de ajutor de stat regional. Similar, în redacția propusă pentru pct. 1</w:t>
            </w:r>
            <w:r w:rsidRPr="008B3502">
              <w:rPr>
                <w:rFonts w:ascii="Times New Roman" w:hAnsi="Times New Roman"/>
                <w:sz w:val="24"/>
                <w:szCs w:val="24"/>
                <w:vertAlign w:val="superscript"/>
                <w:lang w:val="ro-MD"/>
              </w:rPr>
              <w:t>2</w:t>
            </w:r>
            <w:r w:rsidRPr="008B3502">
              <w:rPr>
                <w:rFonts w:ascii="Times New Roman" w:hAnsi="Times New Roman"/>
                <w:sz w:val="24"/>
                <w:szCs w:val="24"/>
                <w:lang w:val="ro-MD"/>
              </w:rPr>
              <w:t>, cuvântul „măsura” se va completa cu cuvintele „de sprijin acordată prin intermediul Schemei”; - însemnarea diviziunilor pct. 1</w:t>
            </w:r>
            <w:r w:rsidRPr="008B3502">
              <w:rPr>
                <w:rFonts w:ascii="Times New Roman" w:hAnsi="Times New Roman"/>
                <w:sz w:val="24"/>
                <w:szCs w:val="24"/>
                <w:vertAlign w:val="superscript"/>
                <w:lang w:val="ro-MD"/>
              </w:rPr>
              <w:t>2</w:t>
            </w:r>
            <w:r w:rsidRPr="008B3502">
              <w:rPr>
                <w:rFonts w:ascii="Times New Roman" w:hAnsi="Times New Roman"/>
                <w:sz w:val="24"/>
                <w:szCs w:val="24"/>
                <w:lang w:val="ro-MD"/>
              </w:rPr>
              <w:t xml:space="preserve"> prin litere se va substitui cu însemnarea acestora prin subpuncte – 1</w:t>
            </w:r>
            <w:r w:rsidRPr="008B3502">
              <w:rPr>
                <w:rFonts w:ascii="Times New Roman" w:hAnsi="Times New Roman"/>
                <w:sz w:val="24"/>
                <w:szCs w:val="24"/>
                <w:vertAlign w:val="superscript"/>
                <w:lang w:val="ro-MD"/>
              </w:rPr>
              <w:t>2</w:t>
            </w:r>
            <w:r w:rsidRPr="008B3502">
              <w:rPr>
                <w:rFonts w:ascii="Times New Roman" w:hAnsi="Times New Roman"/>
                <w:sz w:val="24"/>
                <w:szCs w:val="24"/>
                <w:lang w:val="ro-MD"/>
              </w:rPr>
              <w:t>.1.,1</w:t>
            </w:r>
            <w:r w:rsidRPr="008B3502">
              <w:rPr>
                <w:rFonts w:ascii="Times New Roman" w:hAnsi="Times New Roman"/>
                <w:sz w:val="24"/>
                <w:szCs w:val="24"/>
                <w:vertAlign w:val="superscript"/>
                <w:lang w:val="ro-MD"/>
              </w:rPr>
              <w:t>2</w:t>
            </w:r>
            <w:r w:rsidRPr="008B3502">
              <w:rPr>
                <w:rFonts w:ascii="Times New Roman" w:hAnsi="Times New Roman"/>
                <w:sz w:val="24"/>
                <w:szCs w:val="24"/>
                <w:lang w:val="ro-MD"/>
              </w:rPr>
              <w:t>.2., 1</w:t>
            </w:r>
            <w:r w:rsidRPr="008B3502">
              <w:rPr>
                <w:rFonts w:ascii="Times New Roman" w:hAnsi="Times New Roman"/>
                <w:sz w:val="24"/>
                <w:szCs w:val="24"/>
                <w:vertAlign w:val="superscript"/>
                <w:lang w:val="ro-MD"/>
              </w:rPr>
              <w:t>2</w:t>
            </w:r>
            <w:r w:rsidRPr="008B3502">
              <w:rPr>
                <w:rFonts w:ascii="Times New Roman" w:hAnsi="Times New Roman"/>
                <w:sz w:val="24"/>
                <w:szCs w:val="24"/>
                <w:lang w:val="ro-MD"/>
              </w:rPr>
              <w:t>.3. și 1</w:t>
            </w:r>
            <w:r w:rsidRPr="008B3502">
              <w:rPr>
                <w:rFonts w:ascii="Times New Roman" w:hAnsi="Times New Roman"/>
                <w:sz w:val="24"/>
                <w:szCs w:val="24"/>
                <w:vertAlign w:val="superscript"/>
                <w:lang w:val="ro-MD"/>
              </w:rPr>
              <w:t>2</w:t>
            </w:r>
            <w:r w:rsidRPr="008B3502">
              <w:rPr>
                <w:rFonts w:ascii="Times New Roman" w:hAnsi="Times New Roman"/>
                <w:sz w:val="24"/>
                <w:szCs w:val="24"/>
                <w:lang w:val="ro-MD"/>
              </w:rPr>
              <w:t>.4., în corespundere cu art. 52 alin. (3) al Legii nr.100/2017 cu privire la actele normative (în continuare – Legea nr. 100/2017). Potrivit acestuia, pentru interpretare corectă și aplicare comodă, punctele pot fi divizate în subpuncte care se numerotează prin adăugarea consecutivă a cifrelor arabe, până la gradul de detaliere necesar (observație similară valabilă și pentru subpct. 1.3.3, precum și pentru subpct. 1.12 din proiect, cu referire la redacțiile propuse pentru subpct. 2.45 și pentru subpct. 61.1 din Schema de ajutor de stat regional).</w:t>
            </w:r>
          </w:p>
        </w:tc>
        <w:tc>
          <w:tcPr>
            <w:tcW w:w="4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61FAA5" w14:textId="53C1CEFF" w:rsidR="004314F9" w:rsidRPr="008B3502" w:rsidRDefault="004314F9" w:rsidP="009B7577">
            <w:p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MD"/>
              </w:rPr>
            </w:pPr>
            <w:r w:rsidRPr="008B3502">
              <w:rPr>
                <w:rFonts w:ascii="Times New Roman" w:hAnsi="Times New Roman"/>
                <w:b/>
                <w:bCs/>
                <w:sz w:val="24"/>
                <w:szCs w:val="24"/>
                <w:lang w:val="ro-MD"/>
              </w:rPr>
              <w:t>Se acceptă</w:t>
            </w:r>
          </w:p>
        </w:tc>
      </w:tr>
      <w:tr w:rsidR="004314F9" w:rsidRPr="008B3502" w14:paraId="446813EE" w14:textId="77777777" w:rsidTr="00C5021E">
        <w:trPr>
          <w:gridAfter w:val="1"/>
          <w:wAfter w:w="10" w:type="dxa"/>
        </w:trPr>
        <w:tc>
          <w:tcPr>
            <w:tcW w:w="850" w:type="dxa"/>
            <w:tcBorders>
              <w:top w:val="none" w:sz="4" w:space="0" w:color="000000"/>
              <w:left w:val="single" w:sz="8" w:space="0" w:color="000000"/>
              <w:bottom w:val="none" w:sz="4" w:space="0" w:color="000000"/>
              <w:right w:val="single" w:sz="4" w:space="0" w:color="auto"/>
            </w:tcBorders>
            <w:tcMar>
              <w:top w:w="0" w:type="dxa"/>
              <w:left w:w="108" w:type="dxa"/>
              <w:bottom w:w="0" w:type="dxa"/>
              <w:right w:w="108" w:type="dxa"/>
            </w:tcMar>
          </w:tcPr>
          <w:p w14:paraId="0E4CCAEA" w14:textId="77777777" w:rsidR="004314F9" w:rsidRPr="008B3502" w:rsidRDefault="004314F9" w:rsidP="00787977">
            <w:pPr>
              <w:pBdr>
                <w:top w:val="none" w:sz="4" w:space="0" w:color="000000"/>
                <w:left w:val="none" w:sz="4" w:space="0" w:color="000000"/>
                <w:bottom w:val="none" w:sz="4" w:space="0" w:color="000000"/>
                <w:right w:val="none" w:sz="4" w:space="0" w:color="000000"/>
              </w:pBdr>
              <w:ind w:firstLine="0"/>
              <w:rPr>
                <w:rFonts w:ascii="Times New Roman" w:hAnsi="Times New Roman"/>
                <w:b/>
                <w:bCs/>
                <w:iCs/>
                <w:sz w:val="24"/>
                <w:szCs w:val="24"/>
                <w:lang w:val="ro-MD"/>
              </w:rPr>
            </w:pPr>
          </w:p>
        </w:tc>
        <w:tc>
          <w:tcPr>
            <w:tcW w:w="3261" w:type="dxa"/>
            <w:vMerge/>
            <w:tcBorders>
              <w:left w:val="single" w:sz="4" w:space="0" w:color="auto"/>
              <w:right w:val="single" w:sz="4" w:space="0" w:color="auto"/>
            </w:tcBorders>
            <w:tcMar>
              <w:top w:w="0" w:type="dxa"/>
              <w:left w:w="108" w:type="dxa"/>
              <w:bottom w:w="0" w:type="dxa"/>
              <w:right w:w="108" w:type="dxa"/>
            </w:tcMar>
          </w:tcPr>
          <w:p w14:paraId="33112968" w14:textId="77777777" w:rsidR="004314F9" w:rsidRPr="008B3502" w:rsidRDefault="004314F9" w:rsidP="00787977">
            <w:pPr>
              <w:pBdr>
                <w:top w:val="none" w:sz="4" w:space="0" w:color="000000"/>
                <w:left w:val="none" w:sz="4" w:space="0" w:color="000000"/>
                <w:bottom w:val="none" w:sz="4" w:space="0" w:color="000000"/>
                <w:right w:val="none" w:sz="4" w:space="0" w:color="000000"/>
              </w:pBdr>
              <w:ind w:firstLine="0"/>
              <w:rPr>
                <w:rFonts w:ascii="Times New Roman" w:hAnsi="Times New Roman"/>
                <w:b/>
                <w:bCs/>
                <w:iCs/>
                <w:sz w:val="24"/>
                <w:szCs w:val="24"/>
                <w:lang w:val="ro-MD"/>
              </w:rPr>
            </w:pP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E4FAD" w14:textId="6178B375" w:rsidR="004314F9" w:rsidRPr="008B3502" w:rsidRDefault="004314F9"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4) La subpct. 1.3.1, în explicația semnificației literei „A”, cuvintele „cursului oficial Băncii Naționale a Moldovei” se vor substitui cu cuvintele „cursului oficial al Băncii Naționale a Moldovei”.</w:t>
            </w:r>
          </w:p>
        </w:tc>
        <w:tc>
          <w:tcPr>
            <w:tcW w:w="4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F371F9" w14:textId="65B560C1" w:rsidR="004314F9" w:rsidRPr="008B3502" w:rsidRDefault="004314F9" w:rsidP="009B7577">
            <w:p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MD"/>
              </w:rPr>
            </w:pPr>
            <w:r w:rsidRPr="008B3502">
              <w:rPr>
                <w:rFonts w:ascii="Times New Roman" w:hAnsi="Times New Roman"/>
                <w:b/>
                <w:bCs/>
                <w:sz w:val="24"/>
                <w:szCs w:val="24"/>
                <w:lang w:val="ro-MD"/>
              </w:rPr>
              <w:t>Se acceptă</w:t>
            </w:r>
          </w:p>
        </w:tc>
      </w:tr>
      <w:tr w:rsidR="004314F9" w:rsidRPr="008B3502" w14:paraId="27C836F0" w14:textId="77777777" w:rsidTr="00C5021E">
        <w:trPr>
          <w:gridAfter w:val="1"/>
          <w:wAfter w:w="10" w:type="dxa"/>
        </w:trPr>
        <w:tc>
          <w:tcPr>
            <w:tcW w:w="850" w:type="dxa"/>
            <w:tcBorders>
              <w:top w:val="none" w:sz="4" w:space="0" w:color="000000"/>
              <w:left w:val="single" w:sz="8" w:space="0" w:color="000000"/>
              <w:bottom w:val="none" w:sz="4" w:space="0" w:color="000000"/>
              <w:right w:val="single" w:sz="4" w:space="0" w:color="auto"/>
            </w:tcBorders>
            <w:tcMar>
              <w:top w:w="0" w:type="dxa"/>
              <w:left w:w="108" w:type="dxa"/>
              <w:bottom w:w="0" w:type="dxa"/>
              <w:right w:w="108" w:type="dxa"/>
            </w:tcMar>
          </w:tcPr>
          <w:p w14:paraId="276CC18C" w14:textId="77777777" w:rsidR="004314F9" w:rsidRPr="008B3502" w:rsidRDefault="004314F9" w:rsidP="00787977">
            <w:pPr>
              <w:pBdr>
                <w:top w:val="none" w:sz="4" w:space="0" w:color="000000"/>
                <w:left w:val="none" w:sz="4" w:space="0" w:color="000000"/>
                <w:bottom w:val="none" w:sz="4" w:space="0" w:color="000000"/>
                <w:right w:val="none" w:sz="4" w:space="0" w:color="000000"/>
              </w:pBdr>
              <w:ind w:firstLine="0"/>
              <w:rPr>
                <w:rFonts w:ascii="Times New Roman" w:hAnsi="Times New Roman"/>
                <w:b/>
                <w:bCs/>
                <w:iCs/>
                <w:sz w:val="24"/>
                <w:szCs w:val="24"/>
                <w:lang w:val="ro-MD"/>
              </w:rPr>
            </w:pPr>
          </w:p>
        </w:tc>
        <w:tc>
          <w:tcPr>
            <w:tcW w:w="3261" w:type="dxa"/>
            <w:vMerge/>
            <w:tcBorders>
              <w:left w:val="single" w:sz="4" w:space="0" w:color="auto"/>
              <w:right w:val="single" w:sz="4" w:space="0" w:color="auto"/>
            </w:tcBorders>
            <w:tcMar>
              <w:top w:w="0" w:type="dxa"/>
              <w:left w:w="108" w:type="dxa"/>
              <w:bottom w:w="0" w:type="dxa"/>
              <w:right w:w="108" w:type="dxa"/>
            </w:tcMar>
          </w:tcPr>
          <w:p w14:paraId="1249D23B" w14:textId="77777777" w:rsidR="004314F9" w:rsidRPr="008B3502" w:rsidRDefault="004314F9" w:rsidP="00787977">
            <w:pPr>
              <w:pBdr>
                <w:top w:val="none" w:sz="4" w:space="0" w:color="000000"/>
                <w:left w:val="none" w:sz="4" w:space="0" w:color="000000"/>
                <w:bottom w:val="none" w:sz="4" w:space="0" w:color="000000"/>
                <w:right w:val="none" w:sz="4" w:space="0" w:color="000000"/>
              </w:pBdr>
              <w:ind w:firstLine="0"/>
              <w:rPr>
                <w:rFonts w:ascii="Times New Roman" w:hAnsi="Times New Roman"/>
                <w:b/>
                <w:bCs/>
                <w:iCs/>
                <w:sz w:val="24"/>
                <w:szCs w:val="24"/>
                <w:lang w:val="ro-MD"/>
              </w:rPr>
            </w:pP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12E804" w14:textId="31E6CCD9" w:rsidR="004314F9" w:rsidRPr="008B3502" w:rsidRDefault="004314F9"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 xml:space="preserve">5) În </w:t>
            </w:r>
            <w:proofErr w:type="spellStart"/>
            <w:r w:rsidRPr="008B3502">
              <w:rPr>
                <w:rFonts w:ascii="Times New Roman" w:hAnsi="Times New Roman"/>
                <w:sz w:val="24"/>
                <w:szCs w:val="24"/>
                <w:lang w:val="ro-MD"/>
              </w:rPr>
              <w:t>subpct</w:t>
            </w:r>
            <w:proofErr w:type="spellEnd"/>
            <w:r w:rsidRPr="008B3502">
              <w:rPr>
                <w:rFonts w:ascii="Times New Roman" w:hAnsi="Times New Roman"/>
                <w:sz w:val="24"/>
                <w:szCs w:val="24"/>
                <w:lang w:val="ro-MD"/>
              </w:rPr>
              <w:t xml:space="preserve">. 1.3.3, care prevede completarea pct. 2 cu definiția termenului „întreprindere nou-înființată”, considerăm necesară revizuirea definirii și utilizării acestui termen, având în vedere faptul că legile de specialitate aferente activității întreprinderilor, cum ar fi Legea nr. 179/2016 cu privire la întreprinderile mici și mijlocii operează cu termenul „întreprindere nou-înregistrată” și termenul „întreprindere debutantă”. Potrivit caracteristicilor „întreprinderii debutante” aceasta reprezintă o microîntreprindere, nou-înregistrată în modul stabilit, condusă de întreprinzători tineri, care desfășoară pentru prima dată activitate economică, fapt ce corespunde cu semnificația termenului propus în proiect </w:t>
            </w:r>
            <w:r w:rsidRPr="008B3502">
              <w:rPr>
                <w:rFonts w:ascii="Times New Roman" w:hAnsi="Times New Roman"/>
                <w:sz w:val="24"/>
                <w:szCs w:val="24"/>
                <w:lang w:val="ro-MD"/>
              </w:rPr>
              <w:lastRenderedPageBreak/>
              <w:t>„întreprindere nou-înființată”. Astfel, se va analiza necesitatea utilizării unei terminologii deja existente în legislația în vigoare.</w:t>
            </w:r>
          </w:p>
        </w:tc>
        <w:tc>
          <w:tcPr>
            <w:tcW w:w="4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85F7C6" w14:textId="77777777" w:rsidR="004314F9" w:rsidRPr="008B3502" w:rsidRDefault="00B36E9C" w:rsidP="00B36E9C">
            <w:p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MD"/>
              </w:rPr>
            </w:pPr>
            <w:r w:rsidRPr="008B3502">
              <w:rPr>
                <w:rFonts w:ascii="Times New Roman" w:hAnsi="Times New Roman"/>
                <w:b/>
                <w:sz w:val="24"/>
                <w:szCs w:val="24"/>
                <w:lang w:val="ro-MD"/>
              </w:rPr>
              <w:lastRenderedPageBreak/>
              <w:t>Nu se acceptă</w:t>
            </w:r>
          </w:p>
          <w:p w14:paraId="6E5DF85E" w14:textId="77777777" w:rsidR="00B36E9C" w:rsidRPr="008B3502" w:rsidRDefault="00B36E9C" w:rsidP="00B36E9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8B3502">
              <w:rPr>
                <w:rFonts w:ascii="Times New Roman" w:hAnsi="Times New Roman"/>
                <w:bCs/>
                <w:sz w:val="24"/>
                <w:szCs w:val="24"/>
                <w:lang w:val="ro-MD"/>
              </w:rPr>
              <w:t xml:space="preserve">Propunerea nu se susține, întrucât termenii „întreprindere nou-înregistrată” și „întreprindere debutantă”, utilizați în Legea nr. 179/2016, au un obiect de reglementare diferit și sunt aferenți politicilor de susținere a întreprinderilor mici și mijlocii, inclusiv a tinerilor antreprenori. Acești termeni nu sunt utilizați ca noțiuni specifice în materia ajutorului de stat regional și nu acoperă elementele necesare pentru evaluarea compatibilității unei scheme de ajutor de stat, cum ar fi lipsa </w:t>
            </w:r>
            <w:r w:rsidRPr="008B3502">
              <w:rPr>
                <w:rFonts w:ascii="Times New Roman" w:hAnsi="Times New Roman"/>
                <w:bCs/>
                <w:sz w:val="24"/>
                <w:szCs w:val="24"/>
                <w:lang w:val="ro-MD"/>
              </w:rPr>
              <w:lastRenderedPageBreak/>
              <w:t>continuității economice, apartenența la o întreprindere unică/grup de întreprinderi, prevenirea fragmentării artificiale a activității sau evitarea regulilor privind proiectul unic de investiții și intensitatea maximă admisibilă a ajutorului de stat.</w:t>
            </w:r>
          </w:p>
          <w:p w14:paraId="260E3386" w14:textId="77777777" w:rsidR="00B36E9C" w:rsidRPr="008B3502" w:rsidRDefault="00B36E9C" w:rsidP="00B36E9C">
            <w:pPr>
              <w:pBdr>
                <w:top w:val="none" w:sz="4" w:space="0" w:color="000000"/>
                <w:left w:val="none" w:sz="4" w:space="0" w:color="000000"/>
                <w:bottom w:val="none" w:sz="4" w:space="0" w:color="000000"/>
                <w:right w:val="none" w:sz="4" w:space="0" w:color="000000"/>
              </w:pBdr>
              <w:rPr>
                <w:rFonts w:ascii="Times New Roman" w:hAnsi="Times New Roman"/>
                <w:bCs/>
                <w:sz w:val="24"/>
                <w:szCs w:val="24"/>
                <w:lang w:val="ro-MD"/>
              </w:rPr>
            </w:pPr>
          </w:p>
          <w:p w14:paraId="315BBF57" w14:textId="09DB5B73" w:rsidR="00B36E9C" w:rsidRPr="008B3502" w:rsidRDefault="00B36E9C" w:rsidP="00B36E9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MD"/>
              </w:rPr>
            </w:pPr>
            <w:r w:rsidRPr="008B3502">
              <w:rPr>
                <w:rFonts w:ascii="Times New Roman" w:hAnsi="Times New Roman"/>
                <w:bCs/>
                <w:sz w:val="24"/>
                <w:szCs w:val="24"/>
                <w:lang w:val="ro-MD"/>
              </w:rPr>
              <w:t>În acest sens, definiția „întreprindere nou-înființată” are un caracter special, aplicabil exclusiv în sensul Schemei aprobate prin Hotărârea Guvernului nr. 875/2024, și este necesară pentru delimitarea întreprinderilor care desfășoară efectiv o activitate economică nouă de entitățile create formal prin reorganizare, transfer de active, preluare de personal, contracte sau activitate economică preexistentă. Prin urmare, utilizarea termenilor din Legea nr. 179/2016 ar fi insuficientă și ar putea genera interpretări eronate, în timp ce menținerea definiției propuse asigură aplicarea coerentă a regulilor privind ajutorul de stat regional și reduce riscul de eludare a condițiilor de eligibilitate.</w:t>
            </w:r>
          </w:p>
        </w:tc>
      </w:tr>
      <w:tr w:rsidR="004314F9" w:rsidRPr="008B3502" w14:paraId="41FFAA73" w14:textId="77777777" w:rsidTr="00C5021E">
        <w:trPr>
          <w:gridAfter w:val="1"/>
          <w:wAfter w:w="10" w:type="dxa"/>
        </w:trPr>
        <w:tc>
          <w:tcPr>
            <w:tcW w:w="850" w:type="dxa"/>
            <w:tcBorders>
              <w:top w:val="none" w:sz="4" w:space="0" w:color="000000"/>
              <w:left w:val="single" w:sz="8" w:space="0" w:color="000000"/>
              <w:bottom w:val="none" w:sz="4" w:space="0" w:color="000000"/>
              <w:right w:val="single" w:sz="4" w:space="0" w:color="auto"/>
            </w:tcBorders>
            <w:tcMar>
              <w:top w:w="0" w:type="dxa"/>
              <w:left w:w="108" w:type="dxa"/>
              <w:bottom w:w="0" w:type="dxa"/>
              <w:right w:w="108" w:type="dxa"/>
            </w:tcMar>
          </w:tcPr>
          <w:p w14:paraId="0981B601" w14:textId="77777777" w:rsidR="004314F9" w:rsidRPr="008B3502" w:rsidRDefault="004314F9" w:rsidP="00787977">
            <w:pPr>
              <w:pBdr>
                <w:top w:val="none" w:sz="4" w:space="0" w:color="000000"/>
                <w:left w:val="none" w:sz="4" w:space="0" w:color="000000"/>
                <w:bottom w:val="none" w:sz="4" w:space="0" w:color="000000"/>
                <w:right w:val="none" w:sz="4" w:space="0" w:color="000000"/>
              </w:pBdr>
              <w:ind w:firstLine="0"/>
              <w:rPr>
                <w:rFonts w:ascii="Times New Roman" w:hAnsi="Times New Roman"/>
                <w:b/>
                <w:bCs/>
                <w:iCs/>
                <w:sz w:val="24"/>
                <w:szCs w:val="24"/>
                <w:lang w:val="ro-MD"/>
              </w:rPr>
            </w:pPr>
          </w:p>
        </w:tc>
        <w:tc>
          <w:tcPr>
            <w:tcW w:w="3261" w:type="dxa"/>
            <w:vMerge/>
            <w:tcBorders>
              <w:left w:val="single" w:sz="4" w:space="0" w:color="auto"/>
              <w:right w:val="single" w:sz="4" w:space="0" w:color="auto"/>
            </w:tcBorders>
            <w:tcMar>
              <w:top w:w="0" w:type="dxa"/>
              <w:left w:w="108" w:type="dxa"/>
              <w:bottom w:w="0" w:type="dxa"/>
              <w:right w:w="108" w:type="dxa"/>
            </w:tcMar>
          </w:tcPr>
          <w:p w14:paraId="50300972" w14:textId="77777777" w:rsidR="004314F9" w:rsidRPr="008B3502" w:rsidRDefault="004314F9" w:rsidP="00787977">
            <w:pPr>
              <w:pBdr>
                <w:top w:val="none" w:sz="4" w:space="0" w:color="000000"/>
                <w:left w:val="none" w:sz="4" w:space="0" w:color="000000"/>
                <w:bottom w:val="none" w:sz="4" w:space="0" w:color="000000"/>
                <w:right w:val="none" w:sz="4" w:space="0" w:color="000000"/>
              </w:pBdr>
              <w:ind w:firstLine="0"/>
              <w:rPr>
                <w:rFonts w:ascii="Times New Roman" w:hAnsi="Times New Roman"/>
                <w:b/>
                <w:bCs/>
                <w:iCs/>
                <w:sz w:val="24"/>
                <w:szCs w:val="24"/>
                <w:lang w:val="ro-MD"/>
              </w:rPr>
            </w:pP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E74662" w14:textId="43659121" w:rsidR="004314F9" w:rsidRPr="008B3502" w:rsidRDefault="004314F9"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6) În subpct. 1.4, din redacția propusă pentru pct. 7 a Schemei de ajutor de stat regional, cuvintele „pe venit și grant” sugerăm a fi substituite cu cuvintele „pe venit și sub formă de grant”, întru expunerea cu claritate a normei.</w:t>
            </w:r>
          </w:p>
        </w:tc>
        <w:tc>
          <w:tcPr>
            <w:tcW w:w="4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8413FE" w14:textId="48F163DF" w:rsidR="004314F9" w:rsidRPr="008B3502" w:rsidRDefault="004314F9" w:rsidP="008017A7">
            <w:p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MD"/>
              </w:rPr>
            </w:pPr>
            <w:r w:rsidRPr="008B3502">
              <w:rPr>
                <w:rFonts w:ascii="Times New Roman" w:hAnsi="Times New Roman"/>
                <w:b/>
                <w:bCs/>
                <w:sz w:val="24"/>
                <w:szCs w:val="24"/>
                <w:lang w:val="ro-MD"/>
              </w:rPr>
              <w:t>Se acceptă</w:t>
            </w:r>
          </w:p>
        </w:tc>
      </w:tr>
      <w:tr w:rsidR="004314F9" w:rsidRPr="008B3502" w14:paraId="52C022EE" w14:textId="77777777" w:rsidTr="00C5021E">
        <w:trPr>
          <w:gridAfter w:val="1"/>
          <w:wAfter w:w="10" w:type="dxa"/>
        </w:trPr>
        <w:tc>
          <w:tcPr>
            <w:tcW w:w="850" w:type="dxa"/>
            <w:tcBorders>
              <w:top w:val="none" w:sz="4" w:space="0" w:color="000000"/>
              <w:left w:val="single" w:sz="8" w:space="0" w:color="000000"/>
              <w:bottom w:val="none" w:sz="4" w:space="0" w:color="000000"/>
              <w:right w:val="single" w:sz="4" w:space="0" w:color="auto"/>
            </w:tcBorders>
            <w:tcMar>
              <w:top w:w="0" w:type="dxa"/>
              <w:left w:w="108" w:type="dxa"/>
              <w:bottom w:w="0" w:type="dxa"/>
              <w:right w:w="108" w:type="dxa"/>
            </w:tcMar>
          </w:tcPr>
          <w:p w14:paraId="6558FD20" w14:textId="77777777" w:rsidR="004314F9" w:rsidRPr="008B3502" w:rsidRDefault="004314F9" w:rsidP="00787977">
            <w:pPr>
              <w:pBdr>
                <w:top w:val="none" w:sz="4" w:space="0" w:color="000000"/>
                <w:left w:val="none" w:sz="4" w:space="0" w:color="000000"/>
                <w:bottom w:val="none" w:sz="4" w:space="0" w:color="000000"/>
                <w:right w:val="none" w:sz="4" w:space="0" w:color="000000"/>
              </w:pBdr>
              <w:ind w:firstLine="0"/>
              <w:rPr>
                <w:rFonts w:ascii="Times New Roman" w:hAnsi="Times New Roman"/>
                <w:b/>
                <w:bCs/>
                <w:iCs/>
                <w:sz w:val="24"/>
                <w:szCs w:val="24"/>
                <w:lang w:val="ro-MD"/>
              </w:rPr>
            </w:pPr>
          </w:p>
        </w:tc>
        <w:tc>
          <w:tcPr>
            <w:tcW w:w="3261" w:type="dxa"/>
            <w:vMerge/>
            <w:tcBorders>
              <w:left w:val="single" w:sz="4" w:space="0" w:color="auto"/>
              <w:right w:val="single" w:sz="4" w:space="0" w:color="auto"/>
            </w:tcBorders>
            <w:tcMar>
              <w:top w:w="0" w:type="dxa"/>
              <w:left w:w="108" w:type="dxa"/>
              <w:bottom w:w="0" w:type="dxa"/>
              <w:right w:w="108" w:type="dxa"/>
            </w:tcMar>
          </w:tcPr>
          <w:p w14:paraId="21F3B488" w14:textId="77777777" w:rsidR="004314F9" w:rsidRPr="008B3502" w:rsidRDefault="004314F9" w:rsidP="00787977">
            <w:pPr>
              <w:pBdr>
                <w:top w:val="none" w:sz="4" w:space="0" w:color="000000"/>
                <w:left w:val="none" w:sz="4" w:space="0" w:color="000000"/>
                <w:bottom w:val="none" w:sz="4" w:space="0" w:color="000000"/>
                <w:right w:val="none" w:sz="4" w:space="0" w:color="000000"/>
              </w:pBdr>
              <w:ind w:firstLine="0"/>
              <w:rPr>
                <w:rFonts w:ascii="Times New Roman" w:hAnsi="Times New Roman"/>
                <w:b/>
                <w:bCs/>
                <w:iCs/>
                <w:sz w:val="24"/>
                <w:szCs w:val="24"/>
                <w:lang w:val="ro-MD"/>
              </w:rPr>
            </w:pP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617B35" w14:textId="0BED111D" w:rsidR="004314F9" w:rsidRPr="008B3502" w:rsidRDefault="004314F9"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 xml:space="preserve">7) În </w:t>
            </w:r>
            <w:proofErr w:type="spellStart"/>
            <w:r w:rsidRPr="008B3502">
              <w:rPr>
                <w:rFonts w:ascii="Times New Roman" w:hAnsi="Times New Roman"/>
                <w:sz w:val="24"/>
                <w:szCs w:val="24"/>
                <w:lang w:val="ro-MD"/>
              </w:rPr>
              <w:t>subpct</w:t>
            </w:r>
            <w:proofErr w:type="spellEnd"/>
            <w:r w:rsidRPr="008B3502">
              <w:rPr>
                <w:rFonts w:ascii="Times New Roman" w:hAnsi="Times New Roman"/>
                <w:sz w:val="24"/>
                <w:szCs w:val="24"/>
                <w:lang w:val="ro-MD"/>
              </w:rPr>
              <w:t>. 1.5, din redacția propusă pentru pct. 10 a Schemei de ajutor de stat regional, textul „din activitățile eligibile în sectoarele prevăzute în anexa nr. 1” se va substitui cu textul „din sectoarele de activitate pentru care se acordă ajutoare de stat, prevăzute în anexa nr. 1”, în vederea corelării normei cu denumirea anexei citate.</w:t>
            </w:r>
          </w:p>
        </w:tc>
        <w:tc>
          <w:tcPr>
            <w:tcW w:w="4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6862BB" w14:textId="26A2D3D4" w:rsidR="004314F9" w:rsidRPr="008B3502" w:rsidRDefault="004314F9" w:rsidP="008017A7">
            <w:pPr>
              <w:pBdr>
                <w:top w:val="none" w:sz="4" w:space="0" w:color="000000"/>
                <w:left w:val="none" w:sz="4" w:space="0" w:color="000000"/>
                <w:bottom w:val="none" w:sz="4" w:space="0" w:color="000000"/>
                <w:right w:val="none" w:sz="4" w:space="0" w:color="000000"/>
              </w:pBdr>
              <w:jc w:val="center"/>
              <w:rPr>
                <w:rFonts w:ascii="Times New Roman" w:hAnsi="Times New Roman"/>
                <w:b/>
                <w:bCs/>
                <w:sz w:val="24"/>
                <w:szCs w:val="24"/>
                <w:lang w:val="ro-MD"/>
              </w:rPr>
            </w:pPr>
            <w:r w:rsidRPr="008B3502">
              <w:rPr>
                <w:rFonts w:ascii="Times New Roman" w:hAnsi="Times New Roman"/>
                <w:b/>
                <w:bCs/>
                <w:sz w:val="24"/>
                <w:szCs w:val="24"/>
                <w:lang w:val="ro-MD"/>
              </w:rPr>
              <w:t>Se acceptă</w:t>
            </w:r>
            <w:r w:rsidR="00730BF8" w:rsidRPr="008B3502">
              <w:rPr>
                <w:rFonts w:ascii="Times New Roman" w:hAnsi="Times New Roman"/>
                <w:b/>
                <w:bCs/>
                <w:sz w:val="24"/>
                <w:szCs w:val="24"/>
                <w:lang w:val="ro-MD"/>
              </w:rPr>
              <w:t xml:space="preserve"> parțial</w:t>
            </w:r>
          </w:p>
          <w:p w14:paraId="3FC063C4" w14:textId="47BA8FBE" w:rsidR="00730BF8" w:rsidRPr="008B3502" w:rsidRDefault="00730BF8" w:rsidP="00730BF8">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MD"/>
              </w:rPr>
            </w:pPr>
            <w:r w:rsidRPr="008B3502">
              <w:rPr>
                <w:rFonts w:ascii="Times New Roman" w:hAnsi="Times New Roman"/>
                <w:sz w:val="24"/>
                <w:szCs w:val="24"/>
                <w:lang w:val="ro-MD"/>
              </w:rPr>
              <w:t>Textul a fost ajustat</w:t>
            </w:r>
          </w:p>
        </w:tc>
      </w:tr>
      <w:tr w:rsidR="004314F9" w:rsidRPr="008B3502" w14:paraId="36C8CA84" w14:textId="77777777" w:rsidTr="00C5021E">
        <w:trPr>
          <w:gridAfter w:val="1"/>
          <w:wAfter w:w="10" w:type="dxa"/>
        </w:trPr>
        <w:tc>
          <w:tcPr>
            <w:tcW w:w="850" w:type="dxa"/>
            <w:tcBorders>
              <w:top w:val="none" w:sz="4" w:space="0" w:color="000000"/>
              <w:left w:val="single" w:sz="8" w:space="0" w:color="000000"/>
              <w:bottom w:val="none" w:sz="4" w:space="0" w:color="000000"/>
              <w:right w:val="single" w:sz="4" w:space="0" w:color="auto"/>
            </w:tcBorders>
            <w:tcMar>
              <w:top w:w="0" w:type="dxa"/>
              <w:left w:w="108" w:type="dxa"/>
              <w:bottom w:w="0" w:type="dxa"/>
              <w:right w:w="108" w:type="dxa"/>
            </w:tcMar>
          </w:tcPr>
          <w:p w14:paraId="3D5916A3" w14:textId="77777777" w:rsidR="004314F9" w:rsidRPr="008B3502" w:rsidRDefault="004314F9" w:rsidP="00787977">
            <w:pPr>
              <w:pBdr>
                <w:top w:val="none" w:sz="4" w:space="0" w:color="000000"/>
                <w:left w:val="none" w:sz="4" w:space="0" w:color="000000"/>
                <w:bottom w:val="none" w:sz="4" w:space="0" w:color="000000"/>
                <w:right w:val="none" w:sz="4" w:space="0" w:color="000000"/>
              </w:pBdr>
              <w:ind w:firstLine="0"/>
              <w:rPr>
                <w:rFonts w:ascii="Times New Roman" w:hAnsi="Times New Roman"/>
                <w:b/>
                <w:bCs/>
                <w:iCs/>
                <w:sz w:val="24"/>
                <w:szCs w:val="24"/>
                <w:lang w:val="ro-MD"/>
              </w:rPr>
            </w:pPr>
          </w:p>
        </w:tc>
        <w:tc>
          <w:tcPr>
            <w:tcW w:w="3261" w:type="dxa"/>
            <w:vMerge/>
            <w:tcBorders>
              <w:left w:val="single" w:sz="4" w:space="0" w:color="auto"/>
              <w:right w:val="single" w:sz="4" w:space="0" w:color="auto"/>
            </w:tcBorders>
            <w:tcMar>
              <w:top w:w="0" w:type="dxa"/>
              <w:left w:w="108" w:type="dxa"/>
              <w:bottom w:w="0" w:type="dxa"/>
              <w:right w:w="108" w:type="dxa"/>
            </w:tcMar>
          </w:tcPr>
          <w:p w14:paraId="1DC63B51" w14:textId="77777777" w:rsidR="004314F9" w:rsidRPr="008B3502" w:rsidRDefault="004314F9" w:rsidP="00787977">
            <w:pPr>
              <w:pBdr>
                <w:top w:val="none" w:sz="4" w:space="0" w:color="000000"/>
                <w:left w:val="none" w:sz="4" w:space="0" w:color="000000"/>
                <w:bottom w:val="none" w:sz="4" w:space="0" w:color="000000"/>
                <w:right w:val="none" w:sz="4" w:space="0" w:color="000000"/>
              </w:pBdr>
              <w:ind w:firstLine="0"/>
              <w:rPr>
                <w:rFonts w:ascii="Times New Roman" w:hAnsi="Times New Roman"/>
                <w:b/>
                <w:bCs/>
                <w:iCs/>
                <w:sz w:val="24"/>
                <w:szCs w:val="24"/>
                <w:lang w:val="ro-MD"/>
              </w:rPr>
            </w:pP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DE4C92" w14:textId="24F02D4B" w:rsidR="004314F9" w:rsidRPr="008B3502" w:rsidRDefault="004314F9"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8) În subpct. 1.7: - textul „17.9</w:t>
            </w:r>
            <w:r w:rsidRPr="008B3502">
              <w:rPr>
                <w:rFonts w:ascii="Times New Roman" w:hAnsi="Times New Roman"/>
                <w:sz w:val="24"/>
                <w:szCs w:val="24"/>
                <w:vertAlign w:val="superscript"/>
                <w:lang w:val="ro-MD"/>
              </w:rPr>
              <w:t>1</w:t>
            </w:r>
            <w:r w:rsidRPr="008B3502">
              <w:rPr>
                <w:rFonts w:ascii="Times New Roman" w:hAnsi="Times New Roman"/>
                <w:sz w:val="24"/>
                <w:szCs w:val="24"/>
                <w:lang w:val="ro-MD"/>
              </w:rPr>
              <w:t>-17.9</w:t>
            </w:r>
            <w:r w:rsidRPr="008B3502">
              <w:rPr>
                <w:rFonts w:ascii="Times New Roman" w:hAnsi="Times New Roman"/>
                <w:sz w:val="24"/>
                <w:szCs w:val="24"/>
                <w:vertAlign w:val="superscript"/>
                <w:lang w:val="ro-MD"/>
              </w:rPr>
              <w:t>3</w:t>
            </w:r>
            <w:r w:rsidRPr="008B3502">
              <w:rPr>
                <w:rFonts w:ascii="Times New Roman" w:hAnsi="Times New Roman"/>
                <w:sz w:val="24"/>
                <w:szCs w:val="24"/>
                <w:lang w:val="ro-MD"/>
              </w:rPr>
              <w:t>” se va substitui cu textul „17.11-17.13”, noile subpuncte fiind renumerotate; - din redacția propusă pentru subpct. 17.9</w:t>
            </w:r>
            <w:r w:rsidRPr="008B3502">
              <w:rPr>
                <w:rFonts w:ascii="Times New Roman" w:hAnsi="Times New Roman"/>
                <w:sz w:val="24"/>
                <w:szCs w:val="24"/>
                <w:vertAlign w:val="superscript"/>
                <w:lang w:val="ro-MD"/>
              </w:rPr>
              <w:t>1</w:t>
            </w:r>
            <w:r w:rsidRPr="008B3502">
              <w:rPr>
                <w:rFonts w:ascii="Times New Roman" w:hAnsi="Times New Roman"/>
                <w:sz w:val="24"/>
                <w:szCs w:val="24"/>
                <w:lang w:val="ro-MD"/>
              </w:rPr>
              <w:t xml:space="preserve"> al Schemei de ajutor de stat regional, cuvintele „care au avut anterior calitatea de beneficiari ai Schemei” sugerăm a fi revizuite suplimentar, pentru a nu descalifica întreprinderile care doresc pentru prima dată să beneficieze de Schema de ajutor de stat regional. Or, potrivit dispoziției introductive a pct. 17, întreprinderile, pentru a fi eligibile, trebuie să îndeplinească cumulativ condițiile stabilite în acest punct. În contextul dat, se va analiza oportunitatea includerii normei stabilite în subpct. 17.9</w:t>
            </w:r>
            <w:r w:rsidRPr="008B3502">
              <w:rPr>
                <w:rFonts w:ascii="Times New Roman" w:hAnsi="Times New Roman"/>
                <w:sz w:val="24"/>
                <w:szCs w:val="24"/>
                <w:vertAlign w:val="superscript"/>
                <w:lang w:val="ro-MD"/>
              </w:rPr>
              <w:t>1</w:t>
            </w:r>
            <w:r w:rsidRPr="008B3502">
              <w:rPr>
                <w:rFonts w:ascii="Times New Roman" w:hAnsi="Times New Roman"/>
                <w:sz w:val="24"/>
                <w:szCs w:val="24"/>
                <w:lang w:val="ro-MD"/>
              </w:rPr>
              <w:t xml:space="preserve"> într-un punct distinct, eventual, pct. 17</w:t>
            </w:r>
            <w:r w:rsidRPr="008B3502">
              <w:rPr>
                <w:rFonts w:ascii="Times New Roman" w:hAnsi="Times New Roman"/>
                <w:sz w:val="24"/>
                <w:szCs w:val="24"/>
                <w:vertAlign w:val="superscript"/>
                <w:lang w:val="ro-MD"/>
              </w:rPr>
              <w:t>1</w:t>
            </w:r>
            <w:r w:rsidRPr="008B3502">
              <w:rPr>
                <w:rFonts w:ascii="Times New Roman" w:hAnsi="Times New Roman"/>
                <w:sz w:val="24"/>
                <w:szCs w:val="24"/>
                <w:lang w:val="ro-MD"/>
              </w:rPr>
              <w:t xml:space="preserve">, fiind reformulată corespunzător; - din redacția propusă pentru </w:t>
            </w:r>
            <w:proofErr w:type="spellStart"/>
            <w:r w:rsidRPr="008B3502">
              <w:rPr>
                <w:rFonts w:ascii="Times New Roman" w:hAnsi="Times New Roman"/>
                <w:sz w:val="24"/>
                <w:szCs w:val="24"/>
                <w:lang w:val="ro-MD"/>
              </w:rPr>
              <w:t>subpct</w:t>
            </w:r>
            <w:proofErr w:type="spellEnd"/>
            <w:r w:rsidRPr="008B3502">
              <w:rPr>
                <w:rFonts w:ascii="Times New Roman" w:hAnsi="Times New Roman"/>
                <w:sz w:val="24"/>
                <w:szCs w:val="24"/>
                <w:lang w:val="ro-MD"/>
              </w:rPr>
              <w:t>. 17.9</w:t>
            </w:r>
            <w:r w:rsidRPr="008B3502">
              <w:rPr>
                <w:rFonts w:ascii="Times New Roman" w:hAnsi="Times New Roman"/>
                <w:sz w:val="24"/>
                <w:szCs w:val="24"/>
                <w:vertAlign w:val="superscript"/>
                <w:lang w:val="ro-MD"/>
              </w:rPr>
              <w:t>3</w:t>
            </w:r>
            <w:r w:rsidRPr="008B3502">
              <w:rPr>
                <w:rFonts w:ascii="Times New Roman" w:hAnsi="Times New Roman"/>
                <w:sz w:val="24"/>
                <w:szCs w:val="24"/>
                <w:lang w:val="ro-MD"/>
              </w:rPr>
              <w:t xml:space="preserve"> al Schemei de ajutor de stat regional, cuvintele „în sensul”, recomandăm a fi substituite cu cuvintele „astfel cum sunt definite în art. 2 al”.</w:t>
            </w:r>
          </w:p>
        </w:tc>
        <w:tc>
          <w:tcPr>
            <w:tcW w:w="4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2C5514" w14:textId="50460604" w:rsidR="004314F9" w:rsidRPr="008B3502" w:rsidRDefault="00B36E9C" w:rsidP="00B36E9C">
            <w:p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MD"/>
              </w:rPr>
            </w:pPr>
            <w:r w:rsidRPr="008B3502">
              <w:rPr>
                <w:rFonts w:ascii="Times New Roman" w:hAnsi="Times New Roman"/>
                <w:b/>
                <w:sz w:val="24"/>
                <w:szCs w:val="24"/>
                <w:lang w:val="ro-MD"/>
              </w:rPr>
              <w:t>Se acceptă</w:t>
            </w:r>
          </w:p>
        </w:tc>
      </w:tr>
      <w:tr w:rsidR="004314F9" w:rsidRPr="008B3502" w14:paraId="2703BC29" w14:textId="77777777" w:rsidTr="00C5021E">
        <w:trPr>
          <w:gridAfter w:val="1"/>
          <w:wAfter w:w="10" w:type="dxa"/>
        </w:trPr>
        <w:tc>
          <w:tcPr>
            <w:tcW w:w="850" w:type="dxa"/>
            <w:tcBorders>
              <w:top w:val="none" w:sz="4" w:space="0" w:color="000000"/>
              <w:left w:val="single" w:sz="8" w:space="0" w:color="000000"/>
              <w:bottom w:val="none" w:sz="4" w:space="0" w:color="000000"/>
              <w:right w:val="single" w:sz="4" w:space="0" w:color="auto"/>
            </w:tcBorders>
            <w:tcMar>
              <w:top w:w="0" w:type="dxa"/>
              <w:left w:w="108" w:type="dxa"/>
              <w:bottom w:w="0" w:type="dxa"/>
              <w:right w:w="108" w:type="dxa"/>
            </w:tcMar>
          </w:tcPr>
          <w:p w14:paraId="5E12B757" w14:textId="77777777" w:rsidR="004314F9" w:rsidRPr="008B3502" w:rsidRDefault="004314F9" w:rsidP="00787977">
            <w:pPr>
              <w:pBdr>
                <w:top w:val="none" w:sz="4" w:space="0" w:color="000000"/>
                <w:left w:val="none" w:sz="4" w:space="0" w:color="000000"/>
                <w:bottom w:val="none" w:sz="4" w:space="0" w:color="000000"/>
                <w:right w:val="none" w:sz="4" w:space="0" w:color="000000"/>
              </w:pBdr>
              <w:ind w:firstLine="0"/>
              <w:rPr>
                <w:rFonts w:ascii="Times New Roman" w:hAnsi="Times New Roman"/>
                <w:b/>
                <w:bCs/>
                <w:iCs/>
                <w:sz w:val="24"/>
                <w:szCs w:val="24"/>
                <w:lang w:val="ro-MD"/>
              </w:rPr>
            </w:pPr>
          </w:p>
        </w:tc>
        <w:tc>
          <w:tcPr>
            <w:tcW w:w="3261" w:type="dxa"/>
            <w:vMerge/>
            <w:tcBorders>
              <w:left w:val="single" w:sz="4" w:space="0" w:color="auto"/>
              <w:right w:val="single" w:sz="4" w:space="0" w:color="auto"/>
            </w:tcBorders>
            <w:tcMar>
              <w:top w:w="0" w:type="dxa"/>
              <w:left w:w="108" w:type="dxa"/>
              <w:bottom w:w="0" w:type="dxa"/>
              <w:right w:w="108" w:type="dxa"/>
            </w:tcMar>
          </w:tcPr>
          <w:p w14:paraId="0F106770" w14:textId="77777777" w:rsidR="004314F9" w:rsidRPr="008B3502" w:rsidRDefault="004314F9" w:rsidP="00787977">
            <w:pPr>
              <w:pBdr>
                <w:top w:val="none" w:sz="4" w:space="0" w:color="000000"/>
                <w:left w:val="none" w:sz="4" w:space="0" w:color="000000"/>
                <w:bottom w:val="none" w:sz="4" w:space="0" w:color="000000"/>
                <w:right w:val="none" w:sz="4" w:space="0" w:color="000000"/>
              </w:pBdr>
              <w:ind w:firstLine="0"/>
              <w:rPr>
                <w:rFonts w:ascii="Times New Roman" w:hAnsi="Times New Roman"/>
                <w:b/>
                <w:bCs/>
                <w:iCs/>
                <w:sz w:val="24"/>
                <w:szCs w:val="24"/>
                <w:lang w:val="ro-MD"/>
              </w:rPr>
            </w:pP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5CFD92" w14:textId="52A120FE" w:rsidR="004314F9" w:rsidRPr="008B3502" w:rsidRDefault="004314F9"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9)În subpct. 1.10: - cu referire la redacția pct. 39</w:t>
            </w:r>
            <w:r w:rsidRPr="008B3502">
              <w:rPr>
                <w:rFonts w:ascii="Times New Roman" w:hAnsi="Times New Roman"/>
                <w:sz w:val="24"/>
                <w:szCs w:val="24"/>
                <w:vertAlign w:val="superscript"/>
                <w:lang w:val="ro-MD"/>
              </w:rPr>
              <w:t>2</w:t>
            </w:r>
            <w:r w:rsidRPr="008B3502">
              <w:rPr>
                <w:rFonts w:ascii="Times New Roman" w:hAnsi="Times New Roman"/>
                <w:sz w:val="24"/>
                <w:szCs w:val="24"/>
                <w:lang w:val="ro-MD"/>
              </w:rPr>
              <w:t>, se consideră necesar a fi determinate cazurile care justifică admiterea de solicitare a completării cererii pentru a doua oară. În caz contrar, dispoziția care prevede că, „Furnizorul solicită completarea și/sau corectarea cererii o singură dată.”, își pierde din relevanță; - dispozițiile cuprinse în pct. 39</w:t>
            </w:r>
            <w:r w:rsidRPr="008B3502">
              <w:rPr>
                <w:rFonts w:ascii="Times New Roman" w:hAnsi="Times New Roman"/>
                <w:sz w:val="24"/>
                <w:szCs w:val="24"/>
                <w:vertAlign w:val="superscript"/>
                <w:lang w:val="ro-MD"/>
              </w:rPr>
              <w:t>3</w:t>
            </w:r>
            <w:r w:rsidRPr="008B3502">
              <w:rPr>
                <w:rFonts w:ascii="Times New Roman" w:hAnsi="Times New Roman"/>
                <w:sz w:val="24"/>
                <w:szCs w:val="24"/>
                <w:lang w:val="ro-MD"/>
              </w:rPr>
              <w:t xml:space="preserve"> se recomandă să nu fie divizate, pentru a se asigura claritatea și succesiunea logică a ideii. Subsecvent, se va analiza necesitatea indicării unui termen în care furnizorul va respinge cererea, în cazul în care aceasta nu corespunde cerințelor stabilite de Schema de ajutor de stat regional.</w:t>
            </w:r>
          </w:p>
        </w:tc>
        <w:tc>
          <w:tcPr>
            <w:tcW w:w="4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788143" w14:textId="163A9F01" w:rsidR="004314F9" w:rsidRPr="008B3502" w:rsidRDefault="003B3392" w:rsidP="003B3392">
            <w:p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MD"/>
              </w:rPr>
            </w:pPr>
            <w:r w:rsidRPr="008B3502">
              <w:rPr>
                <w:rFonts w:ascii="Times New Roman" w:hAnsi="Times New Roman"/>
                <w:b/>
                <w:sz w:val="24"/>
                <w:szCs w:val="24"/>
                <w:lang w:val="ro-MD"/>
              </w:rPr>
              <w:t>Se acceptă</w:t>
            </w:r>
          </w:p>
        </w:tc>
      </w:tr>
      <w:tr w:rsidR="004314F9" w:rsidRPr="008B3502" w14:paraId="601227F9" w14:textId="77777777" w:rsidTr="00350DFF">
        <w:trPr>
          <w:gridAfter w:val="1"/>
          <w:wAfter w:w="10" w:type="dxa"/>
        </w:trPr>
        <w:tc>
          <w:tcPr>
            <w:tcW w:w="850" w:type="dxa"/>
            <w:tcBorders>
              <w:top w:val="none" w:sz="4" w:space="0" w:color="000000"/>
              <w:left w:val="single" w:sz="8" w:space="0" w:color="000000"/>
              <w:bottom w:val="none" w:sz="4" w:space="0" w:color="000000"/>
              <w:right w:val="single" w:sz="4" w:space="0" w:color="auto"/>
            </w:tcBorders>
            <w:tcMar>
              <w:top w:w="0" w:type="dxa"/>
              <w:left w:w="108" w:type="dxa"/>
              <w:bottom w:w="0" w:type="dxa"/>
              <w:right w:w="108" w:type="dxa"/>
            </w:tcMar>
          </w:tcPr>
          <w:p w14:paraId="46B15083" w14:textId="77777777" w:rsidR="004314F9" w:rsidRPr="008B3502" w:rsidRDefault="004314F9" w:rsidP="00787977">
            <w:pPr>
              <w:pBdr>
                <w:top w:val="none" w:sz="4" w:space="0" w:color="000000"/>
                <w:left w:val="none" w:sz="4" w:space="0" w:color="000000"/>
                <w:bottom w:val="none" w:sz="4" w:space="0" w:color="000000"/>
                <w:right w:val="none" w:sz="4" w:space="0" w:color="000000"/>
              </w:pBdr>
              <w:ind w:firstLine="0"/>
              <w:rPr>
                <w:rFonts w:ascii="Times New Roman" w:hAnsi="Times New Roman"/>
                <w:b/>
                <w:bCs/>
                <w:iCs/>
                <w:sz w:val="24"/>
                <w:szCs w:val="24"/>
                <w:lang w:val="ro-MD"/>
              </w:rPr>
            </w:pPr>
          </w:p>
        </w:tc>
        <w:tc>
          <w:tcPr>
            <w:tcW w:w="3261" w:type="dxa"/>
            <w:vMerge/>
            <w:tcBorders>
              <w:left w:val="single" w:sz="4" w:space="0" w:color="auto"/>
              <w:right w:val="single" w:sz="4" w:space="0" w:color="auto"/>
            </w:tcBorders>
            <w:tcMar>
              <w:top w:w="0" w:type="dxa"/>
              <w:left w:w="108" w:type="dxa"/>
              <w:bottom w:w="0" w:type="dxa"/>
              <w:right w:w="108" w:type="dxa"/>
            </w:tcMar>
          </w:tcPr>
          <w:p w14:paraId="1B6A86B6" w14:textId="77777777" w:rsidR="004314F9" w:rsidRPr="008B3502" w:rsidRDefault="004314F9" w:rsidP="00787977">
            <w:pPr>
              <w:pBdr>
                <w:top w:val="none" w:sz="4" w:space="0" w:color="000000"/>
                <w:left w:val="none" w:sz="4" w:space="0" w:color="000000"/>
                <w:bottom w:val="none" w:sz="4" w:space="0" w:color="000000"/>
                <w:right w:val="none" w:sz="4" w:space="0" w:color="000000"/>
              </w:pBdr>
              <w:ind w:firstLine="0"/>
              <w:rPr>
                <w:rFonts w:ascii="Times New Roman" w:hAnsi="Times New Roman"/>
                <w:b/>
                <w:bCs/>
                <w:iCs/>
                <w:sz w:val="24"/>
                <w:szCs w:val="24"/>
                <w:lang w:val="ro-MD"/>
              </w:rPr>
            </w:pP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BEB4C7" w14:textId="04C0C809" w:rsidR="004314F9" w:rsidRPr="008B3502" w:rsidRDefault="004314F9" w:rsidP="008B350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10) În subpct. 1.12 și 1.13: - sub aspect al tehnicii legislative, se constată că modificarea pct. 59 - 61 și, respectiv, completarea capitolului XIII din Schema de ajutor de stat regional, cu pct. 61</w:t>
            </w:r>
            <w:r w:rsidRPr="008B3502">
              <w:rPr>
                <w:rFonts w:ascii="Times New Roman" w:hAnsi="Times New Roman"/>
                <w:sz w:val="24"/>
                <w:szCs w:val="24"/>
                <w:vertAlign w:val="superscript"/>
                <w:lang w:val="ro-MD"/>
              </w:rPr>
              <w:t>1</w:t>
            </w:r>
            <w:r w:rsidRPr="008B3502">
              <w:rPr>
                <w:rFonts w:ascii="Times New Roman" w:hAnsi="Times New Roman"/>
                <w:sz w:val="24"/>
                <w:szCs w:val="24"/>
                <w:lang w:val="ro-MD"/>
              </w:rPr>
              <w:t xml:space="preserve"> și 61</w:t>
            </w:r>
            <w:r w:rsidRPr="008B3502">
              <w:rPr>
                <w:rFonts w:ascii="Times New Roman" w:hAnsi="Times New Roman"/>
                <w:sz w:val="24"/>
                <w:szCs w:val="24"/>
                <w:vertAlign w:val="superscript"/>
                <w:lang w:val="ro-MD"/>
              </w:rPr>
              <w:t>1</w:t>
            </w:r>
            <w:r w:rsidRPr="008B3502">
              <w:rPr>
                <w:rFonts w:ascii="Times New Roman" w:hAnsi="Times New Roman"/>
                <w:sz w:val="24"/>
                <w:szCs w:val="24"/>
                <w:lang w:val="ro-MD"/>
              </w:rPr>
              <w:t xml:space="preserve"> este necorespunzătoare. Or, modificarea se admite numai dacă nu afectează concepția generală a normei. În cazul dat, se constată că redacțiile propuse pentru pct. 59 - 61 schimbă sensul normelor redacțiilor în vigoare ale acestora. Mai mult, se atestă că norma </w:t>
            </w:r>
            <w:r w:rsidRPr="008B3502">
              <w:rPr>
                <w:rFonts w:ascii="Times New Roman" w:hAnsi="Times New Roman"/>
                <w:sz w:val="24"/>
                <w:szCs w:val="24"/>
                <w:lang w:val="ro-MD"/>
              </w:rPr>
              <w:lastRenderedPageBreak/>
              <w:t>redacției în vigoare de la pct. 61 se propune a fi cuprinsă în pct. 61</w:t>
            </w:r>
            <w:r w:rsidRPr="008B3502">
              <w:rPr>
                <w:rFonts w:ascii="Times New Roman" w:hAnsi="Times New Roman"/>
                <w:sz w:val="24"/>
                <w:szCs w:val="24"/>
                <w:vertAlign w:val="superscript"/>
                <w:lang w:val="ro-MD"/>
              </w:rPr>
              <w:t>1</w:t>
            </w:r>
            <w:r w:rsidRPr="008B3502">
              <w:rPr>
                <w:rFonts w:ascii="Times New Roman" w:hAnsi="Times New Roman"/>
                <w:sz w:val="24"/>
                <w:szCs w:val="24"/>
                <w:lang w:val="ro-MD"/>
              </w:rPr>
              <w:t xml:space="preserve">, ceea ce este inacceptabil din punct de vedere al tehnicii legislative. Astfel, se va reține că, potrivit art. 62 alin. (3) al Legii nr. 100/2017, în cazul în care se abrogă integral textul unui punct, subpunct, sau al diviziunii acestuia, numărul cu care este însemnat elementul respectiv nu se atribuie altor elemente structurale din șirul dat. Potrivit regulilor de tehnică legislativă, renumerotarea nu se admite nici în cazul completării actului normativ cu noi elemente structurale, caz în care noile elemente structurale preiau numărul punctului/subpunctului după care acesta urmează, cu atribuirea indicilor numerici corespunzători. În contextul citat, subpct. 1.12 și 1.13 din proiect urmează a fi conformate corespunzător, după caz, se va analiza oportunitatea expunerii capitolului XIII din Schema de ajutor de stat regional, în redacție nouă; </w:t>
            </w:r>
          </w:p>
        </w:tc>
        <w:tc>
          <w:tcPr>
            <w:tcW w:w="4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058B21" w14:textId="77777777" w:rsidR="004314F9" w:rsidRPr="008B3502" w:rsidRDefault="00350DFF" w:rsidP="00350DFF">
            <w:p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MD"/>
              </w:rPr>
            </w:pPr>
            <w:r w:rsidRPr="008B3502">
              <w:rPr>
                <w:rFonts w:ascii="Times New Roman" w:hAnsi="Times New Roman"/>
                <w:b/>
                <w:sz w:val="24"/>
                <w:szCs w:val="24"/>
                <w:lang w:val="ro-MD"/>
              </w:rPr>
              <w:lastRenderedPageBreak/>
              <w:t>Se acceptă</w:t>
            </w:r>
          </w:p>
          <w:p w14:paraId="0F2A2D22" w14:textId="0E513608" w:rsidR="00350DFF" w:rsidRPr="008B3502" w:rsidRDefault="00350DFF" w:rsidP="00350DFF">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8B3502">
              <w:rPr>
                <w:rFonts w:ascii="Times New Roman" w:hAnsi="Times New Roman"/>
                <w:bCs/>
                <w:sz w:val="24"/>
                <w:szCs w:val="24"/>
                <w:lang w:val="ro-MD"/>
              </w:rPr>
              <w:t xml:space="preserve">Capitolul XIII a fost expus într-o redacție nouă. </w:t>
            </w:r>
          </w:p>
        </w:tc>
      </w:tr>
      <w:tr w:rsidR="00350DFF" w:rsidRPr="008B3502" w14:paraId="588BD714" w14:textId="77777777" w:rsidTr="008B3502">
        <w:trPr>
          <w:gridAfter w:val="1"/>
          <w:wAfter w:w="10" w:type="dxa"/>
        </w:trPr>
        <w:tc>
          <w:tcPr>
            <w:tcW w:w="850" w:type="dxa"/>
            <w:tcBorders>
              <w:top w:val="none" w:sz="4" w:space="0" w:color="000000"/>
              <w:left w:val="single" w:sz="8" w:space="0" w:color="000000"/>
              <w:bottom w:val="single" w:sz="4" w:space="0" w:color="auto"/>
              <w:right w:val="single" w:sz="4" w:space="0" w:color="auto"/>
            </w:tcBorders>
            <w:tcMar>
              <w:top w:w="0" w:type="dxa"/>
              <w:left w:w="108" w:type="dxa"/>
              <w:bottom w:w="0" w:type="dxa"/>
              <w:right w:w="108" w:type="dxa"/>
            </w:tcMar>
          </w:tcPr>
          <w:p w14:paraId="146ED924" w14:textId="77777777" w:rsidR="00350DFF" w:rsidRPr="008B3502" w:rsidRDefault="00350DFF" w:rsidP="00787977">
            <w:pPr>
              <w:pBdr>
                <w:top w:val="none" w:sz="4" w:space="0" w:color="000000"/>
                <w:left w:val="none" w:sz="4" w:space="0" w:color="000000"/>
                <w:bottom w:val="none" w:sz="4" w:space="0" w:color="000000"/>
                <w:right w:val="none" w:sz="4" w:space="0" w:color="000000"/>
              </w:pBdr>
              <w:ind w:firstLine="0"/>
              <w:rPr>
                <w:rFonts w:ascii="Times New Roman" w:hAnsi="Times New Roman"/>
                <w:b/>
                <w:bCs/>
                <w:iCs/>
                <w:sz w:val="24"/>
                <w:szCs w:val="24"/>
                <w:lang w:val="ro-MD"/>
              </w:rPr>
            </w:pPr>
          </w:p>
        </w:tc>
        <w:tc>
          <w:tcPr>
            <w:tcW w:w="3261" w:type="dxa"/>
            <w:tcBorders>
              <w:left w:val="single" w:sz="4" w:space="0" w:color="auto"/>
              <w:bottom w:val="single" w:sz="4" w:space="0" w:color="auto"/>
              <w:right w:val="single" w:sz="4" w:space="0" w:color="auto"/>
            </w:tcBorders>
            <w:tcMar>
              <w:top w:w="0" w:type="dxa"/>
              <w:left w:w="108" w:type="dxa"/>
              <w:bottom w:w="0" w:type="dxa"/>
              <w:right w:w="108" w:type="dxa"/>
            </w:tcMar>
          </w:tcPr>
          <w:p w14:paraId="7B8D0228" w14:textId="77777777" w:rsidR="00350DFF" w:rsidRPr="008B3502" w:rsidRDefault="00350DFF" w:rsidP="00787977">
            <w:pPr>
              <w:pBdr>
                <w:top w:val="none" w:sz="4" w:space="0" w:color="000000"/>
                <w:left w:val="none" w:sz="4" w:space="0" w:color="000000"/>
                <w:bottom w:val="none" w:sz="4" w:space="0" w:color="000000"/>
                <w:right w:val="none" w:sz="4" w:space="0" w:color="000000"/>
              </w:pBdr>
              <w:ind w:firstLine="0"/>
              <w:rPr>
                <w:rFonts w:ascii="Times New Roman" w:hAnsi="Times New Roman"/>
                <w:b/>
                <w:bCs/>
                <w:iCs/>
                <w:sz w:val="24"/>
                <w:szCs w:val="24"/>
                <w:lang w:val="ro-MD"/>
              </w:rPr>
            </w:pP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98AEB1" w14:textId="7CDCB0F5" w:rsidR="00350DFF" w:rsidRPr="008B3502" w:rsidRDefault="00350DFF"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 potrivit redacției propuse pentru subpct. 61.2, „Proiectul se consideră parțial conform, iar furnizorul emite un avertisment și stabilește un termen de remediere, în cazul în care punctajul total obținut la monitorizare este cuprins între 30 și 49 puncte, iar devierea negativă față de punctajul obținut la evaluare depășește 25%.”. În contextul citat, nu este clar dacă acordarea ajutorului de stat continuă, sau va fi suspendat până la remedierea situației care a determinat suspendarea.</w:t>
            </w:r>
          </w:p>
        </w:tc>
        <w:tc>
          <w:tcPr>
            <w:tcW w:w="4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BD1EAF" w14:textId="77777777" w:rsidR="00350DFF" w:rsidRPr="008B3502" w:rsidRDefault="00486A6A" w:rsidP="00F317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MD"/>
              </w:rPr>
            </w:pPr>
            <w:r w:rsidRPr="008B3502">
              <w:rPr>
                <w:rFonts w:ascii="Times New Roman" w:hAnsi="Times New Roman"/>
                <w:b/>
                <w:bCs/>
                <w:sz w:val="24"/>
                <w:szCs w:val="24"/>
                <w:lang w:val="ro-MD"/>
              </w:rPr>
              <w:t>Se acceptă</w:t>
            </w:r>
          </w:p>
          <w:p w14:paraId="5B72A75F" w14:textId="065055B0" w:rsidR="00486A6A" w:rsidRPr="008B3502" w:rsidRDefault="00486A6A" w:rsidP="00486A6A">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MD"/>
              </w:rPr>
            </w:pPr>
            <w:r w:rsidRPr="008B3502">
              <w:rPr>
                <w:rFonts w:ascii="Times New Roman" w:hAnsi="Times New Roman"/>
                <w:sz w:val="24"/>
                <w:szCs w:val="24"/>
                <w:lang w:val="ro-MD"/>
              </w:rPr>
              <w:t>Pct. 61.2 a fost ajustat.</w:t>
            </w:r>
          </w:p>
        </w:tc>
      </w:tr>
      <w:tr w:rsidR="008B3502" w:rsidRPr="008B3502" w14:paraId="1D3D9A56" w14:textId="77777777" w:rsidTr="00661C5C">
        <w:trPr>
          <w:gridAfter w:val="1"/>
          <w:wAfter w:w="10" w:type="dxa"/>
        </w:trPr>
        <w:tc>
          <w:tcPr>
            <w:tcW w:w="850"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1B06A614" w14:textId="5F9A0446" w:rsidR="008B3502" w:rsidRPr="008B3502" w:rsidRDefault="008B3502" w:rsidP="00787977">
            <w:pPr>
              <w:pBdr>
                <w:top w:val="none" w:sz="4" w:space="0" w:color="000000"/>
                <w:left w:val="none" w:sz="4" w:space="0" w:color="000000"/>
                <w:bottom w:val="none" w:sz="4" w:space="0" w:color="000000"/>
                <w:right w:val="none" w:sz="4" w:space="0" w:color="000000"/>
              </w:pBdr>
              <w:ind w:firstLine="0"/>
              <w:rPr>
                <w:rFonts w:ascii="Times New Roman" w:hAnsi="Times New Roman"/>
                <w:b/>
                <w:bCs/>
                <w:iCs/>
                <w:sz w:val="24"/>
                <w:szCs w:val="24"/>
                <w:lang w:val="ro-MD"/>
              </w:rPr>
            </w:pPr>
            <w:r>
              <w:rPr>
                <w:rFonts w:ascii="Times New Roman" w:hAnsi="Times New Roman"/>
                <w:b/>
                <w:bCs/>
                <w:iCs/>
                <w:sz w:val="24"/>
                <w:szCs w:val="24"/>
                <w:lang w:val="ro-MD"/>
              </w:rPr>
              <w:t>8.</w:t>
            </w:r>
          </w:p>
        </w:tc>
        <w:tc>
          <w:tcPr>
            <w:tcW w:w="3261"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52353EAC" w14:textId="77777777" w:rsidR="008B3502" w:rsidRPr="008B3502" w:rsidRDefault="008B3502" w:rsidP="00787977">
            <w:pPr>
              <w:pBdr>
                <w:top w:val="none" w:sz="4" w:space="0" w:color="000000"/>
                <w:left w:val="none" w:sz="4" w:space="0" w:color="000000"/>
                <w:bottom w:val="none" w:sz="4" w:space="0" w:color="000000"/>
                <w:right w:val="none" w:sz="4" w:space="0" w:color="000000"/>
              </w:pBdr>
              <w:ind w:firstLine="0"/>
              <w:rPr>
                <w:rFonts w:ascii="Times New Roman" w:hAnsi="Times New Roman"/>
                <w:b/>
                <w:bCs/>
                <w:iCs/>
                <w:sz w:val="24"/>
                <w:szCs w:val="24"/>
                <w:lang w:val="ro-MD"/>
              </w:rPr>
            </w:pPr>
            <w:r w:rsidRPr="008B3502">
              <w:rPr>
                <w:rFonts w:ascii="Times New Roman" w:hAnsi="Times New Roman"/>
                <w:b/>
                <w:bCs/>
                <w:iCs/>
                <w:sz w:val="24"/>
                <w:szCs w:val="24"/>
                <w:lang w:val="ro-MD"/>
              </w:rPr>
              <w:t>Comisia UE</w:t>
            </w:r>
          </w:p>
          <w:p w14:paraId="691E1C76" w14:textId="0D116066" w:rsidR="008B3502" w:rsidRPr="008B3502" w:rsidRDefault="008B3502" w:rsidP="00787977">
            <w:pPr>
              <w:pBdr>
                <w:top w:val="none" w:sz="4" w:space="0" w:color="000000"/>
                <w:left w:val="none" w:sz="4" w:space="0" w:color="000000"/>
                <w:bottom w:val="none" w:sz="4" w:space="0" w:color="000000"/>
                <w:right w:val="none" w:sz="4" w:space="0" w:color="000000"/>
              </w:pBdr>
              <w:ind w:firstLine="0"/>
              <w:rPr>
                <w:rFonts w:ascii="Times New Roman" w:hAnsi="Times New Roman"/>
                <w:i/>
                <w:sz w:val="24"/>
                <w:szCs w:val="24"/>
                <w:lang w:val="ro-MD"/>
              </w:rPr>
            </w:pPr>
            <w:r w:rsidRPr="008B3502">
              <w:rPr>
                <w:rFonts w:ascii="Times New Roman" w:hAnsi="Times New Roman"/>
                <w:i/>
                <w:sz w:val="24"/>
                <w:szCs w:val="24"/>
                <w:lang w:val="ro-MD"/>
              </w:rPr>
              <w:t>(din 31.07.2026)</w:t>
            </w: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E417D8" w14:textId="77777777" w:rsidR="008B3502" w:rsidRPr="008B3502" w:rsidRDefault="008B3502" w:rsidP="008B350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 xml:space="preserve">1. Exchange rate for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calculation</w:t>
            </w:r>
            <w:proofErr w:type="spellEnd"/>
            <w:r w:rsidRPr="008B3502">
              <w:rPr>
                <w:rFonts w:ascii="Times New Roman" w:hAnsi="Times New Roman"/>
                <w:sz w:val="24"/>
                <w:szCs w:val="24"/>
                <w:lang w:val="ro-MD"/>
              </w:rPr>
              <w:t xml:space="preserve"> of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adjusted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aid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amount</w:t>
            </w:r>
            <w:proofErr w:type="spellEnd"/>
          </w:p>
          <w:p w14:paraId="5073896B" w14:textId="77777777" w:rsidR="008B3502" w:rsidRPr="008B3502" w:rsidRDefault="008B3502" w:rsidP="008B350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 xml:space="preserve">The </w:t>
            </w:r>
            <w:proofErr w:type="spellStart"/>
            <w:r w:rsidRPr="008B3502">
              <w:rPr>
                <w:rFonts w:ascii="Times New Roman" w:hAnsi="Times New Roman"/>
                <w:sz w:val="24"/>
                <w:szCs w:val="24"/>
                <w:lang w:val="ro-MD"/>
              </w:rPr>
              <w:t>draft</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amendment</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provides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that</w:t>
            </w:r>
            <w:proofErr w:type="spellEnd"/>
            <w:r w:rsidRPr="008B3502">
              <w:rPr>
                <w:rFonts w:ascii="Times New Roman" w:hAnsi="Times New Roman"/>
                <w:sz w:val="24"/>
                <w:szCs w:val="24"/>
                <w:lang w:val="ro-MD"/>
              </w:rPr>
              <w:t xml:space="preserve">, for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calculation</w:t>
            </w:r>
            <w:proofErr w:type="spellEnd"/>
            <w:r w:rsidRPr="008B3502">
              <w:rPr>
                <w:rFonts w:ascii="Times New Roman" w:hAnsi="Times New Roman"/>
                <w:sz w:val="24"/>
                <w:szCs w:val="24"/>
                <w:lang w:val="ro-MD"/>
              </w:rPr>
              <w:t xml:space="preserve"> of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adjusted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aid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amount</w:t>
            </w:r>
            <w:proofErr w:type="spellEnd"/>
            <w:r w:rsidRPr="008B3502">
              <w:rPr>
                <w:rFonts w:ascii="Times New Roman" w:hAnsi="Times New Roman"/>
                <w:sz w:val="24"/>
                <w:szCs w:val="24"/>
                <w:lang w:val="ro-MD"/>
              </w:rPr>
              <w:t xml:space="preserve"> for </w:t>
            </w:r>
            <w:proofErr w:type="spellStart"/>
            <w:r w:rsidRPr="008B3502">
              <w:rPr>
                <w:rFonts w:ascii="Times New Roman" w:hAnsi="Times New Roman"/>
                <w:sz w:val="24"/>
                <w:szCs w:val="24"/>
                <w:lang w:val="ro-MD"/>
              </w:rPr>
              <w:t>large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investment</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projects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eligible</w:t>
            </w:r>
            <w:proofErr w:type="spellEnd"/>
            <w:r w:rsidRPr="008B3502">
              <w:rPr>
                <w:rFonts w:ascii="Times New Roman" w:hAnsi="Times New Roman"/>
                <w:sz w:val="24"/>
                <w:szCs w:val="24"/>
                <w:lang w:val="ro-MD"/>
              </w:rPr>
              <w:t xml:space="preserve">-cost </w:t>
            </w:r>
            <w:proofErr w:type="spellStart"/>
            <w:r w:rsidRPr="008B3502">
              <w:rPr>
                <w:rFonts w:ascii="Times New Roman" w:hAnsi="Times New Roman"/>
                <w:sz w:val="24"/>
                <w:szCs w:val="24"/>
                <w:lang w:val="ro-MD"/>
              </w:rPr>
              <w:t>thresholds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expressed</w:t>
            </w:r>
            <w:proofErr w:type="spellEnd"/>
            <w:r w:rsidRPr="008B3502">
              <w:rPr>
                <w:rFonts w:ascii="Times New Roman" w:hAnsi="Times New Roman"/>
                <w:sz w:val="24"/>
                <w:szCs w:val="24"/>
                <w:lang w:val="ro-MD"/>
              </w:rPr>
              <w:t xml:space="preserve"> in euro are </w:t>
            </w:r>
            <w:proofErr w:type="spellStart"/>
            <w:r w:rsidRPr="008B3502">
              <w:rPr>
                <w:rFonts w:ascii="Times New Roman" w:hAnsi="Times New Roman"/>
                <w:sz w:val="24"/>
                <w:szCs w:val="24"/>
                <w:lang w:val="ro-MD"/>
              </w:rPr>
              <w:t>converted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into</w:t>
            </w:r>
            <w:proofErr w:type="spellEnd"/>
            <w:r w:rsidRPr="008B3502">
              <w:rPr>
                <w:rFonts w:ascii="Times New Roman" w:hAnsi="Times New Roman"/>
                <w:sz w:val="24"/>
                <w:szCs w:val="24"/>
                <w:lang w:val="ro-MD"/>
              </w:rPr>
              <w:t xml:space="preserve"> Moldovan lei </w:t>
            </w:r>
            <w:proofErr w:type="spellStart"/>
            <w:r w:rsidRPr="008B3502">
              <w:rPr>
                <w:rFonts w:ascii="Times New Roman" w:hAnsi="Times New Roman"/>
                <w:sz w:val="24"/>
                <w:szCs w:val="24"/>
                <w:lang w:val="ro-MD"/>
              </w:rPr>
              <w:t>using</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official</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exchange</w:t>
            </w:r>
            <w:proofErr w:type="spellEnd"/>
            <w:r w:rsidRPr="008B3502">
              <w:rPr>
                <w:rFonts w:ascii="Times New Roman" w:hAnsi="Times New Roman"/>
                <w:sz w:val="24"/>
                <w:szCs w:val="24"/>
                <w:lang w:val="ro-MD"/>
              </w:rPr>
              <w:t xml:space="preserve"> rate </w:t>
            </w:r>
            <w:proofErr w:type="spellStart"/>
            <w:r w:rsidRPr="008B3502">
              <w:rPr>
                <w:rFonts w:ascii="Times New Roman" w:hAnsi="Times New Roman"/>
                <w:sz w:val="24"/>
                <w:szCs w:val="24"/>
                <w:lang w:val="ro-MD"/>
              </w:rPr>
              <w:t>applicable</w:t>
            </w:r>
            <w:proofErr w:type="spellEnd"/>
            <w:r w:rsidRPr="008B3502">
              <w:rPr>
                <w:rFonts w:ascii="Times New Roman" w:hAnsi="Times New Roman"/>
                <w:sz w:val="24"/>
                <w:szCs w:val="24"/>
                <w:lang w:val="ro-MD"/>
              </w:rPr>
              <w:t xml:space="preserve"> on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date of </w:t>
            </w:r>
            <w:proofErr w:type="spellStart"/>
            <w:r w:rsidRPr="008B3502">
              <w:rPr>
                <w:rFonts w:ascii="Times New Roman" w:hAnsi="Times New Roman"/>
                <w:sz w:val="24"/>
                <w:szCs w:val="24"/>
                <w:lang w:val="ro-MD"/>
              </w:rPr>
              <w:t>submission</w:t>
            </w:r>
            <w:proofErr w:type="spellEnd"/>
            <w:r w:rsidRPr="008B3502">
              <w:rPr>
                <w:rFonts w:ascii="Times New Roman" w:hAnsi="Times New Roman"/>
                <w:sz w:val="24"/>
                <w:szCs w:val="24"/>
                <w:lang w:val="ro-MD"/>
              </w:rPr>
              <w:t xml:space="preserve"> of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State </w:t>
            </w:r>
            <w:proofErr w:type="spellStart"/>
            <w:r w:rsidRPr="008B3502">
              <w:rPr>
                <w:rFonts w:ascii="Times New Roman" w:hAnsi="Times New Roman"/>
                <w:sz w:val="24"/>
                <w:szCs w:val="24"/>
                <w:lang w:val="ro-MD"/>
              </w:rPr>
              <w:t>aid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application</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By</w:t>
            </w:r>
            <w:proofErr w:type="spellEnd"/>
            <w:r w:rsidRPr="008B3502">
              <w:rPr>
                <w:rFonts w:ascii="Times New Roman" w:hAnsi="Times New Roman"/>
                <w:sz w:val="24"/>
                <w:szCs w:val="24"/>
                <w:lang w:val="ro-MD"/>
              </w:rPr>
              <w:t xml:space="preserve"> contrast, </w:t>
            </w:r>
            <w:proofErr w:type="spellStart"/>
            <w:r w:rsidRPr="008B3502">
              <w:rPr>
                <w:rFonts w:ascii="Times New Roman" w:hAnsi="Times New Roman"/>
                <w:sz w:val="24"/>
                <w:szCs w:val="24"/>
                <w:lang w:val="ro-MD"/>
              </w:rPr>
              <w:t>points</w:t>
            </w:r>
            <w:proofErr w:type="spellEnd"/>
            <w:r w:rsidRPr="008B3502">
              <w:rPr>
                <w:rFonts w:ascii="Times New Roman" w:hAnsi="Times New Roman"/>
                <w:sz w:val="24"/>
                <w:szCs w:val="24"/>
                <w:lang w:val="ro-MD"/>
              </w:rPr>
              <w:t xml:space="preserve"> 19.5.2–19.5.4 of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draft</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Regulation</w:t>
            </w:r>
            <w:proofErr w:type="spellEnd"/>
            <w:r w:rsidRPr="008B3502">
              <w:rPr>
                <w:rFonts w:ascii="Times New Roman" w:hAnsi="Times New Roman"/>
                <w:sz w:val="24"/>
                <w:szCs w:val="24"/>
                <w:lang w:val="ro-MD"/>
              </w:rPr>
              <w:t xml:space="preserve"> on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assessment</w:t>
            </w:r>
            <w:proofErr w:type="spellEnd"/>
            <w:r w:rsidRPr="008B3502">
              <w:rPr>
                <w:rFonts w:ascii="Times New Roman" w:hAnsi="Times New Roman"/>
                <w:sz w:val="24"/>
                <w:szCs w:val="24"/>
                <w:lang w:val="ro-MD"/>
              </w:rPr>
              <w:t xml:space="preserve"> of regional State </w:t>
            </w:r>
            <w:proofErr w:type="spellStart"/>
            <w:r w:rsidRPr="008B3502">
              <w:rPr>
                <w:rFonts w:ascii="Times New Roman" w:hAnsi="Times New Roman"/>
                <w:sz w:val="24"/>
                <w:szCs w:val="24"/>
                <w:lang w:val="ro-MD"/>
              </w:rPr>
              <w:t>aid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provide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that</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applicable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exchange</w:t>
            </w:r>
            <w:proofErr w:type="spellEnd"/>
            <w:r w:rsidRPr="008B3502">
              <w:rPr>
                <w:rFonts w:ascii="Times New Roman" w:hAnsi="Times New Roman"/>
                <w:sz w:val="24"/>
                <w:szCs w:val="24"/>
                <w:lang w:val="ro-MD"/>
              </w:rPr>
              <w:t xml:space="preserve"> rate </w:t>
            </w:r>
            <w:proofErr w:type="spellStart"/>
            <w:r w:rsidRPr="008B3502">
              <w:rPr>
                <w:rFonts w:ascii="Times New Roman" w:hAnsi="Times New Roman"/>
                <w:sz w:val="24"/>
                <w:szCs w:val="24"/>
                <w:lang w:val="ro-MD"/>
              </w:rPr>
              <w:t>is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one</w:t>
            </w:r>
            <w:proofErr w:type="spellEnd"/>
            <w:r w:rsidRPr="008B3502">
              <w:rPr>
                <w:rFonts w:ascii="Times New Roman" w:hAnsi="Times New Roman"/>
                <w:sz w:val="24"/>
                <w:szCs w:val="24"/>
                <w:lang w:val="ro-MD"/>
              </w:rPr>
              <w:t xml:space="preserve"> in </w:t>
            </w:r>
            <w:proofErr w:type="spellStart"/>
            <w:r w:rsidRPr="008B3502">
              <w:rPr>
                <w:rFonts w:ascii="Times New Roman" w:hAnsi="Times New Roman"/>
                <w:sz w:val="24"/>
                <w:szCs w:val="24"/>
                <w:lang w:val="ro-MD"/>
              </w:rPr>
              <w:t>force</w:t>
            </w:r>
            <w:proofErr w:type="spellEnd"/>
            <w:r w:rsidRPr="008B3502">
              <w:rPr>
                <w:rFonts w:ascii="Times New Roman" w:hAnsi="Times New Roman"/>
                <w:sz w:val="24"/>
                <w:szCs w:val="24"/>
                <w:lang w:val="ro-MD"/>
              </w:rPr>
              <w:t xml:space="preserve"> on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date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aid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is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granted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These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two</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provisions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therefore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appear</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to</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establish</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different</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methodologies</w:t>
            </w:r>
            <w:proofErr w:type="spellEnd"/>
            <w:r w:rsidRPr="008B3502">
              <w:rPr>
                <w:rFonts w:ascii="Times New Roman" w:hAnsi="Times New Roman"/>
                <w:sz w:val="24"/>
                <w:szCs w:val="24"/>
                <w:lang w:val="ro-MD"/>
              </w:rPr>
              <w:t xml:space="preserve"> for </w:t>
            </w:r>
            <w:proofErr w:type="spellStart"/>
            <w:r w:rsidRPr="008B3502">
              <w:rPr>
                <w:rFonts w:ascii="Times New Roman" w:hAnsi="Times New Roman"/>
                <w:sz w:val="24"/>
                <w:szCs w:val="24"/>
                <w:lang w:val="ro-MD"/>
              </w:rPr>
              <w:t>calculating</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adjusted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aid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amount</w:t>
            </w:r>
            <w:proofErr w:type="spellEnd"/>
            <w:r w:rsidRPr="008B3502">
              <w:rPr>
                <w:rFonts w:ascii="Times New Roman" w:hAnsi="Times New Roman"/>
                <w:sz w:val="24"/>
                <w:szCs w:val="24"/>
                <w:lang w:val="ro-MD"/>
              </w:rPr>
              <w:t xml:space="preserve">. In </w:t>
            </w:r>
            <w:proofErr w:type="spellStart"/>
            <w:r w:rsidRPr="008B3502">
              <w:rPr>
                <w:rFonts w:ascii="Times New Roman" w:hAnsi="Times New Roman"/>
                <w:sz w:val="24"/>
                <w:szCs w:val="24"/>
                <w:lang w:val="ro-MD"/>
              </w:rPr>
              <w:lastRenderedPageBreak/>
              <w:t>order</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to</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ensure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consistency</w:t>
            </w:r>
            <w:proofErr w:type="spellEnd"/>
            <w:r w:rsidRPr="008B3502">
              <w:rPr>
                <w:rFonts w:ascii="Times New Roman" w:hAnsi="Times New Roman"/>
                <w:sz w:val="24"/>
                <w:szCs w:val="24"/>
                <w:lang w:val="ro-MD"/>
              </w:rPr>
              <w:t xml:space="preserve"> of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regional State </w:t>
            </w:r>
            <w:proofErr w:type="spellStart"/>
            <w:r w:rsidRPr="008B3502">
              <w:rPr>
                <w:rFonts w:ascii="Times New Roman" w:hAnsi="Times New Roman"/>
                <w:sz w:val="24"/>
                <w:szCs w:val="24"/>
                <w:lang w:val="ro-MD"/>
              </w:rPr>
              <w:t>aid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framework</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and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alignment</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with</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assessment</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methodology</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laid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down</w:t>
            </w:r>
            <w:proofErr w:type="spellEnd"/>
            <w:r w:rsidRPr="008B3502">
              <w:rPr>
                <w:rFonts w:ascii="Times New Roman" w:hAnsi="Times New Roman"/>
                <w:sz w:val="24"/>
                <w:szCs w:val="24"/>
                <w:lang w:val="ro-MD"/>
              </w:rPr>
              <w:t xml:space="preserve"> in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draft</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Regulation</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Commission</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invites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Moldovan </w:t>
            </w:r>
            <w:proofErr w:type="spellStart"/>
            <w:r w:rsidRPr="008B3502">
              <w:rPr>
                <w:rFonts w:ascii="Times New Roman" w:hAnsi="Times New Roman"/>
                <w:sz w:val="24"/>
                <w:szCs w:val="24"/>
                <w:lang w:val="ro-MD"/>
              </w:rPr>
              <w:t>authorities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to</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amend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draft</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Government</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Decision</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so</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that</w:t>
            </w:r>
            <w:proofErr w:type="spellEnd"/>
            <w:r w:rsidRPr="008B3502">
              <w:rPr>
                <w:rFonts w:ascii="Times New Roman" w:hAnsi="Times New Roman"/>
                <w:sz w:val="24"/>
                <w:szCs w:val="24"/>
                <w:lang w:val="ro-MD"/>
              </w:rPr>
              <w:t xml:space="preserve"> it </w:t>
            </w:r>
            <w:proofErr w:type="spellStart"/>
            <w:r w:rsidRPr="008B3502">
              <w:rPr>
                <w:rFonts w:ascii="Times New Roman" w:hAnsi="Times New Roman"/>
                <w:sz w:val="24"/>
                <w:szCs w:val="24"/>
                <w:lang w:val="ro-MD"/>
              </w:rPr>
              <w:t>also</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refers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to</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official</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exchange</w:t>
            </w:r>
            <w:proofErr w:type="spellEnd"/>
            <w:r w:rsidRPr="008B3502">
              <w:rPr>
                <w:rFonts w:ascii="Times New Roman" w:hAnsi="Times New Roman"/>
                <w:sz w:val="24"/>
                <w:szCs w:val="24"/>
                <w:lang w:val="ro-MD"/>
              </w:rPr>
              <w:t xml:space="preserve"> rate </w:t>
            </w:r>
            <w:proofErr w:type="spellStart"/>
            <w:r w:rsidRPr="008B3502">
              <w:rPr>
                <w:rFonts w:ascii="Times New Roman" w:hAnsi="Times New Roman"/>
                <w:sz w:val="24"/>
                <w:szCs w:val="24"/>
                <w:lang w:val="ro-MD"/>
              </w:rPr>
              <w:t>applicable</w:t>
            </w:r>
            <w:proofErr w:type="spellEnd"/>
            <w:r w:rsidRPr="008B3502">
              <w:rPr>
                <w:rFonts w:ascii="Times New Roman" w:hAnsi="Times New Roman"/>
                <w:sz w:val="24"/>
                <w:szCs w:val="24"/>
                <w:lang w:val="ro-MD"/>
              </w:rPr>
              <w:t xml:space="preserve"> on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date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aid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is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granted</w:t>
            </w:r>
            <w:proofErr w:type="spellEnd"/>
            <w:r w:rsidRPr="008B3502">
              <w:rPr>
                <w:rFonts w:ascii="Times New Roman" w:hAnsi="Times New Roman"/>
                <w:sz w:val="24"/>
                <w:szCs w:val="24"/>
                <w:lang w:val="ro-MD"/>
              </w:rPr>
              <w:t>.</w:t>
            </w:r>
          </w:p>
          <w:p w14:paraId="4336DAD8" w14:textId="77777777" w:rsidR="008B3502" w:rsidRPr="008B3502" w:rsidRDefault="008B3502" w:rsidP="0078797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tc>
        <w:tc>
          <w:tcPr>
            <w:tcW w:w="4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F179D9" w14:textId="77777777" w:rsidR="008B3502" w:rsidRPr="008B3502" w:rsidRDefault="008B3502" w:rsidP="008B3502">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MD"/>
              </w:rPr>
            </w:pPr>
            <w:r w:rsidRPr="008B3502">
              <w:rPr>
                <w:rFonts w:ascii="Times New Roman" w:hAnsi="Times New Roman"/>
                <w:b/>
                <w:bCs/>
                <w:sz w:val="24"/>
                <w:szCs w:val="24"/>
                <w:lang w:val="ro-MD"/>
              </w:rPr>
              <w:lastRenderedPageBreak/>
              <w:t>Se acceptă</w:t>
            </w:r>
          </w:p>
          <w:p w14:paraId="64C51499" w14:textId="77777777" w:rsidR="008B3502" w:rsidRPr="008B3502" w:rsidRDefault="008B3502" w:rsidP="008B350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 xml:space="preserve">Recomandarea  CE este de natură tehnică ce rezultă din noul proiect al Regulamentului privind evaluarea ajutorului de stat pentru dezvoltare regional aprobat. </w:t>
            </w:r>
          </w:p>
          <w:p w14:paraId="2A76739A" w14:textId="7B3210F5" w:rsidR="008B3502" w:rsidRPr="008B3502" w:rsidRDefault="008B3502" w:rsidP="008B350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Acceptarea nu necesită notificare suplimentară la CE și nu afectează nici de cum operaționalizarea schemei.</w:t>
            </w:r>
          </w:p>
        </w:tc>
      </w:tr>
      <w:tr w:rsidR="008B3502" w:rsidRPr="008B3502" w14:paraId="5026ADBD" w14:textId="77777777" w:rsidTr="00661C5C">
        <w:trPr>
          <w:gridAfter w:val="1"/>
          <w:wAfter w:w="10" w:type="dxa"/>
        </w:trPr>
        <w:tc>
          <w:tcPr>
            <w:tcW w:w="850" w:type="dxa"/>
            <w:vMerge/>
            <w:tcBorders>
              <w:left w:val="single" w:sz="4" w:space="0" w:color="auto"/>
              <w:right w:val="single" w:sz="4" w:space="0" w:color="auto"/>
            </w:tcBorders>
            <w:tcMar>
              <w:top w:w="0" w:type="dxa"/>
              <w:left w:w="108" w:type="dxa"/>
              <w:bottom w:w="0" w:type="dxa"/>
              <w:right w:w="108" w:type="dxa"/>
            </w:tcMar>
          </w:tcPr>
          <w:p w14:paraId="54DBAD43" w14:textId="77777777" w:rsidR="008B3502" w:rsidRPr="008B3502" w:rsidRDefault="008B3502" w:rsidP="00787977">
            <w:pPr>
              <w:pBdr>
                <w:top w:val="none" w:sz="4" w:space="0" w:color="000000"/>
                <w:left w:val="none" w:sz="4" w:space="0" w:color="000000"/>
                <w:bottom w:val="none" w:sz="4" w:space="0" w:color="000000"/>
                <w:right w:val="none" w:sz="4" w:space="0" w:color="000000"/>
              </w:pBdr>
              <w:ind w:firstLine="0"/>
              <w:rPr>
                <w:rFonts w:ascii="Times New Roman" w:hAnsi="Times New Roman"/>
                <w:b/>
                <w:bCs/>
                <w:iCs/>
                <w:sz w:val="24"/>
                <w:szCs w:val="24"/>
                <w:lang w:val="ro-MD"/>
              </w:rPr>
            </w:pPr>
          </w:p>
        </w:tc>
        <w:tc>
          <w:tcPr>
            <w:tcW w:w="3261" w:type="dxa"/>
            <w:vMerge/>
            <w:tcBorders>
              <w:left w:val="single" w:sz="4" w:space="0" w:color="auto"/>
              <w:right w:val="single" w:sz="4" w:space="0" w:color="auto"/>
            </w:tcBorders>
            <w:tcMar>
              <w:top w:w="0" w:type="dxa"/>
              <w:left w:w="108" w:type="dxa"/>
              <w:bottom w:w="0" w:type="dxa"/>
              <w:right w:w="108" w:type="dxa"/>
            </w:tcMar>
          </w:tcPr>
          <w:p w14:paraId="0A92C919" w14:textId="77777777" w:rsidR="008B3502" w:rsidRPr="008B3502" w:rsidRDefault="008B3502" w:rsidP="00787977">
            <w:pPr>
              <w:pBdr>
                <w:top w:val="none" w:sz="4" w:space="0" w:color="000000"/>
                <w:left w:val="none" w:sz="4" w:space="0" w:color="000000"/>
                <w:bottom w:val="none" w:sz="4" w:space="0" w:color="000000"/>
                <w:right w:val="none" w:sz="4" w:space="0" w:color="000000"/>
              </w:pBdr>
              <w:ind w:firstLine="0"/>
              <w:rPr>
                <w:rFonts w:ascii="Times New Roman" w:hAnsi="Times New Roman"/>
                <w:b/>
                <w:bCs/>
                <w:iCs/>
                <w:sz w:val="24"/>
                <w:szCs w:val="24"/>
                <w:lang w:val="ro-MD"/>
              </w:rPr>
            </w:pP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20E9BA" w14:textId="77777777" w:rsidR="008B3502" w:rsidRPr="008B3502" w:rsidRDefault="008B3502" w:rsidP="008B350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 xml:space="preserve">2. </w:t>
            </w:r>
            <w:proofErr w:type="spellStart"/>
            <w:r w:rsidRPr="008B3502">
              <w:rPr>
                <w:rFonts w:ascii="Times New Roman" w:hAnsi="Times New Roman"/>
                <w:sz w:val="24"/>
                <w:szCs w:val="24"/>
                <w:lang w:val="ro-MD"/>
              </w:rPr>
              <w:t>Diversification</w:t>
            </w:r>
            <w:proofErr w:type="spellEnd"/>
            <w:r w:rsidRPr="008B3502">
              <w:rPr>
                <w:rFonts w:ascii="Times New Roman" w:hAnsi="Times New Roman"/>
                <w:sz w:val="24"/>
                <w:szCs w:val="24"/>
                <w:lang w:val="ro-MD"/>
              </w:rPr>
              <w:t xml:space="preserve"> of an </w:t>
            </w:r>
            <w:proofErr w:type="spellStart"/>
            <w:r w:rsidRPr="008B3502">
              <w:rPr>
                <w:rFonts w:ascii="Times New Roman" w:hAnsi="Times New Roman"/>
                <w:sz w:val="24"/>
                <w:szCs w:val="24"/>
                <w:lang w:val="ro-MD"/>
              </w:rPr>
              <w:t>existing</w:t>
            </w:r>
            <w:proofErr w:type="spellEnd"/>
            <w:r w:rsidRPr="008B3502">
              <w:rPr>
                <w:rFonts w:ascii="Times New Roman" w:hAnsi="Times New Roman"/>
                <w:sz w:val="24"/>
                <w:szCs w:val="24"/>
                <w:lang w:val="ro-MD"/>
              </w:rPr>
              <w:t xml:space="preserve"> establishment</w:t>
            </w:r>
          </w:p>
          <w:p w14:paraId="3C396AD2" w14:textId="57B35591" w:rsidR="008B3502" w:rsidRPr="008B3502" w:rsidRDefault="008B3502" w:rsidP="008B350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 xml:space="preserve">The </w:t>
            </w:r>
            <w:proofErr w:type="spellStart"/>
            <w:r w:rsidRPr="008B3502">
              <w:rPr>
                <w:rFonts w:ascii="Times New Roman" w:hAnsi="Times New Roman"/>
                <w:sz w:val="24"/>
                <w:szCs w:val="24"/>
                <w:lang w:val="ro-MD"/>
              </w:rPr>
              <w:t>draft</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amendment</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provides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that</w:t>
            </w:r>
            <w:proofErr w:type="spellEnd"/>
            <w:r w:rsidRPr="008B3502">
              <w:rPr>
                <w:rFonts w:ascii="Times New Roman" w:hAnsi="Times New Roman"/>
                <w:sz w:val="24"/>
                <w:szCs w:val="24"/>
                <w:lang w:val="ro-MD"/>
              </w:rPr>
              <w:t xml:space="preserve">, in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case of </w:t>
            </w:r>
            <w:proofErr w:type="spellStart"/>
            <w:r w:rsidRPr="008B3502">
              <w:rPr>
                <w:rFonts w:ascii="Times New Roman" w:hAnsi="Times New Roman"/>
                <w:sz w:val="24"/>
                <w:szCs w:val="24"/>
                <w:lang w:val="ro-MD"/>
              </w:rPr>
              <w:t>aid</w:t>
            </w:r>
            <w:proofErr w:type="spellEnd"/>
            <w:r w:rsidRPr="008B3502">
              <w:rPr>
                <w:rFonts w:ascii="Times New Roman" w:hAnsi="Times New Roman"/>
                <w:sz w:val="24"/>
                <w:szCs w:val="24"/>
                <w:lang w:val="ro-MD"/>
              </w:rPr>
              <w:t xml:space="preserve"> for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diversification</w:t>
            </w:r>
            <w:proofErr w:type="spellEnd"/>
            <w:r w:rsidRPr="008B3502">
              <w:rPr>
                <w:rFonts w:ascii="Times New Roman" w:hAnsi="Times New Roman"/>
                <w:sz w:val="24"/>
                <w:szCs w:val="24"/>
                <w:lang w:val="ro-MD"/>
              </w:rPr>
              <w:t xml:space="preserve"> of an </w:t>
            </w:r>
            <w:proofErr w:type="spellStart"/>
            <w:r w:rsidRPr="008B3502">
              <w:rPr>
                <w:rFonts w:ascii="Times New Roman" w:hAnsi="Times New Roman"/>
                <w:sz w:val="24"/>
                <w:szCs w:val="24"/>
                <w:lang w:val="ro-MD"/>
              </w:rPr>
              <w:t>existing</w:t>
            </w:r>
            <w:proofErr w:type="spellEnd"/>
            <w:r w:rsidRPr="008B3502">
              <w:rPr>
                <w:rFonts w:ascii="Times New Roman" w:hAnsi="Times New Roman"/>
                <w:sz w:val="24"/>
                <w:szCs w:val="24"/>
                <w:lang w:val="ro-MD"/>
              </w:rPr>
              <w:t xml:space="preserve"> establishment,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200% </w:t>
            </w:r>
            <w:proofErr w:type="spellStart"/>
            <w:r w:rsidRPr="008B3502">
              <w:rPr>
                <w:rFonts w:ascii="Times New Roman" w:hAnsi="Times New Roman"/>
                <w:sz w:val="24"/>
                <w:szCs w:val="24"/>
                <w:lang w:val="ro-MD"/>
              </w:rPr>
              <w:t>threshold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is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calculated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by</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reference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only</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to</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book</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value</w:t>
            </w:r>
            <w:proofErr w:type="spellEnd"/>
            <w:r w:rsidRPr="008B3502">
              <w:rPr>
                <w:rFonts w:ascii="Times New Roman" w:hAnsi="Times New Roman"/>
                <w:sz w:val="24"/>
                <w:szCs w:val="24"/>
                <w:lang w:val="ro-MD"/>
              </w:rPr>
              <w:t xml:space="preserve"> of </w:t>
            </w:r>
            <w:proofErr w:type="spellStart"/>
            <w:r w:rsidRPr="008B3502">
              <w:rPr>
                <w:rFonts w:ascii="Times New Roman" w:hAnsi="Times New Roman"/>
                <w:sz w:val="24"/>
                <w:szCs w:val="24"/>
                <w:lang w:val="ro-MD"/>
              </w:rPr>
              <w:t>reused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technological</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machinery</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installations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and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equipment</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used</w:t>
            </w:r>
            <w:proofErr w:type="spellEnd"/>
            <w:r w:rsidRPr="008B3502">
              <w:rPr>
                <w:rFonts w:ascii="Times New Roman" w:hAnsi="Times New Roman"/>
                <w:sz w:val="24"/>
                <w:szCs w:val="24"/>
                <w:lang w:val="ro-MD"/>
              </w:rPr>
              <w:t xml:space="preserve"> in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production</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process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By</w:t>
            </w:r>
            <w:proofErr w:type="spellEnd"/>
            <w:r w:rsidRPr="008B3502">
              <w:rPr>
                <w:rFonts w:ascii="Times New Roman" w:hAnsi="Times New Roman"/>
                <w:sz w:val="24"/>
                <w:szCs w:val="24"/>
                <w:lang w:val="ro-MD"/>
              </w:rPr>
              <w:t xml:space="preserve"> contrast, </w:t>
            </w:r>
            <w:proofErr w:type="spellStart"/>
            <w:r w:rsidRPr="008B3502">
              <w:rPr>
                <w:rFonts w:ascii="Times New Roman" w:hAnsi="Times New Roman"/>
                <w:sz w:val="24"/>
                <w:szCs w:val="24"/>
                <w:lang w:val="ro-MD"/>
              </w:rPr>
              <w:t>point</w:t>
            </w:r>
            <w:proofErr w:type="spellEnd"/>
            <w:r w:rsidRPr="008B3502">
              <w:rPr>
                <w:rFonts w:ascii="Times New Roman" w:hAnsi="Times New Roman"/>
                <w:sz w:val="24"/>
                <w:szCs w:val="24"/>
                <w:lang w:val="ro-MD"/>
              </w:rPr>
              <w:t xml:space="preserve"> 32 of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draft</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Regulation</w:t>
            </w:r>
            <w:proofErr w:type="spellEnd"/>
            <w:r w:rsidRPr="008B3502">
              <w:rPr>
                <w:rFonts w:ascii="Times New Roman" w:hAnsi="Times New Roman"/>
                <w:sz w:val="24"/>
                <w:szCs w:val="24"/>
                <w:lang w:val="ro-MD"/>
              </w:rPr>
              <w:t xml:space="preserve"> on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assessment</w:t>
            </w:r>
            <w:proofErr w:type="spellEnd"/>
            <w:r w:rsidRPr="008B3502">
              <w:rPr>
                <w:rFonts w:ascii="Times New Roman" w:hAnsi="Times New Roman"/>
                <w:sz w:val="24"/>
                <w:szCs w:val="24"/>
                <w:lang w:val="ro-MD"/>
              </w:rPr>
              <w:t xml:space="preserve"> of regional State </w:t>
            </w:r>
            <w:proofErr w:type="spellStart"/>
            <w:r w:rsidRPr="008B3502">
              <w:rPr>
                <w:rFonts w:ascii="Times New Roman" w:hAnsi="Times New Roman"/>
                <w:sz w:val="24"/>
                <w:szCs w:val="24"/>
                <w:lang w:val="ro-MD"/>
              </w:rPr>
              <w:t>aid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refers</w:t>
            </w:r>
            <w:proofErr w:type="spellEnd"/>
            <w:r w:rsidRPr="008B3502">
              <w:rPr>
                <w:rFonts w:ascii="Times New Roman" w:hAnsi="Times New Roman"/>
                <w:sz w:val="24"/>
                <w:szCs w:val="24"/>
                <w:lang w:val="ro-MD"/>
              </w:rPr>
              <w:t xml:space="preserve"> more </w:t>
            </w:r>
            <w:proofErr w:type="spellStart"/>
            <w:r w:rsidRPr="008B3502">
              <w:rPr>
                <w:rFonts w:ascii="Times New Roman" w:hAnsi="Times New Roman"/>
                <w:sz w:val="24"/>
                <w:szCs w:val="24"/>
                <w:lang w:val="ro-MD"/>
              </w:rPr>
              <w:t>generally</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to</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book</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value</w:t>
            </w:r>
            <w:proofErr w:type="spellEnd"/>
            <w:r w:rsidRPr="008B3502">
              <w:rPr>
                <w:rFonts w:ascii="Times New Roman" w:hAnsi="Times New Roman"/>
                <w:sz w:val="24"/>
                <w:szCs w:val="24"/>
                <w:lang w:val="ro-MD"/>
              </w:rPr>
              <w:t xml:space="preserve"> of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reused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assets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without</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limiting</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calculation</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to</w:t>
            </w:r>
            <w:proofErr w:type="spellEnd"/>
            <w:r w:rsidRPr="008B3502">
              <w:rPr>
                <w:rFonts w:ascii="Times New Roman" w:hAnsi="Times New Roman"/>
                <w:sz w:val="24"/>
                <w:szCs w:val="24"/>
                <w:lang w:val="ro-MD"/>
              </w:rPr>
              <w:t xml:space="preserve"> specific </w:t>
            </w:r>
            <w:proofErr w:type="spellStart"/>
            <w:r w:rsidRPr="008B3502">
              <w:rPr>
                <w:rFonts w:ascii="Times New Roman" w:hAnsi="Times New Roman"/>
                <w:sz w:val="24"/>
                <w:szCs w:val="24"/>
                <w:lang w:val="ro-MD"/>
              </w:rPr>
              <w:t>categories</w:t>
            </w:r>
            <w:proofErr w:type="spellEnd"/>
            <w:r w:rsidRPr="008B3502">
              <w:rPr>
                <w:rFonts w:ascii="Times New Roman" w:hAnsi="Times New Roman"/>
                <w:sz w:val="24"/>
                <w:szCs w:val="24"/>
                <w:lang w:val="ro-MD"/>
              </w:rPr>
              <w:t xml:space="preserve"> of </w:t>
            </w:r>
            <w:proofErr w:type="spellStart"/>
            <w:r w:rsidRPr="008B3502">
              <w:rPr>
                <w:rFonts w:ascii="Times New Roman" w:hAnsi="Times New Roman"/>
                <w:sz w:val="24"/>
                <w:szCs w:val="24"/>
                <w:lang w:val="ro-MD"/>
              </w:rPr>
              <w:t>assets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These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two</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provisions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therefore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appear</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to</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establish</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different</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methodologies</w:t>
            </w:r>
            <w:proofErr w:type="spellEnd"/>
            <w:r w:rsidRPr="008B3502">
              <w:rPr>
                <w:rFonts w:ascii="Times New Roman" w:hAnsi="Times New Roman"/>
                <w:sz w:val="24"/>
                <w:szCs w:val="24"/>
                <w:lang w:val="ro-MD"/>
              </w:rPr>
              <w:t xml:space="preserve"> for </w:t>
            </w:r>
            <w:proofErr w:type="spellStart"/>
            <w:r w:rsidRPr="008B3502">
              <w:rPr>
                <w:rFonts w:ascii="Times New Roman" w:hAnsi="Times New Roman"/>
                <w:sz w:val="24"/>
                <w:szCs w:val="24"/>
                <w:lang w:val="ro-MD"/>
              </w:rPr>
              <w:t>determining</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compliance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with</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200% </w:t>
            </w:r>
            <w:proofErr w:type="spellStart"/>
            <w:r w:rsidRPr="008B3502">
              <w:rPr>
                <w:rFonts w:ascii="Times New Roman" w:hAnsi="Times New Roman"/>
                <w:sz w:val="24"/>
                <w:szCs w:val="24"/>
                <w:lang w:val="ro-MD"/>
              </w:rPr>
              <w:t>threshold</w:t>
            </w:r>
            <w:proofErr w:type="spellEnd"/>
            <w:r w:rsidRPr="008B3502">
              <w:rPr>
                <w:rFonts w:ascii="Times New Roman" w:hAnsi="Times New Roman"/>
                <w:sz w:val="24"/>
                <w:szCs w:val="24"/>
                <w:lang w:val="ro-MD"/>
              </w:rPr>
              <w:t xml:space="preserve">. The </w:t>
            </w:r>
            <w:proofErr w:type="spellStart"/>
            <w:r w:rsidRPr="008B3502">
              <w:rPr>
                <w:rFonts w:ascii="Times New Roman" w:hAnsi="Times New Roman"/>
                <w:sz w:val="24"/>
                <w:szCs w:val="24"/>
                <w:lang w:val="ro-MD"/>
              </w:rPr>
              <w:t>Commission</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considers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approach</w:t>
            </w:r>
            <w:proofErr w:type="spellEnd"/>
            <w:r w:rsidRPr="008B3502">
              <w:rPr>
                <w:rFonts w:ascii="Times New Roman" w:hAnsi="Times New Roman"/>
                <w:sz w:val="24"/>
                <w:szCs w:val="24"/>
                <w:lang w:val="ro-MD"/>
              </w:rPr>
              <w:t xml:space="preserve"> set out in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draft</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Regulation</w:t>
            </w:r>
            <w:proofErr w:type="spellEnd"/>
            <w:r w:rsidRPr="008B3502">
              <w:rPr>
                <w:rFonts w:ascii="Times New Roman" w:hAnsi="Times New Roman"/>
                <w:sz w:val="24"/>
                <w:szCs w:val="24"/>
                <w:lang w:val="ro-MD"/>
              </w:rPr>
              <w:t>—</w:t>
            </w:r>
            <w:proofErr w:type="spellStart"/>
            <w:r w:rsidRPr="008B3502">
              <w:rPr>
                <w:rFonts w:ascii="Times New Roman" w:hAnsi="Times New Roman"/>
                <w:sz w:val="24"/>
                <w:szCs w:val="24"/>
                <w:lang w:val="ro-MD"/>
              </w:rPr>
              <w:t>namely</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that</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threshold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should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be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calculated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by</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reference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to</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book</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value</w:t>
            </w:r>
            <w:proofErr w:type="spellEnd"/>
            <w:r w:rsidRPr="008B3502">
              <w:rPr>
                <w:rFonts w:ascii="Times New Roman" w:hAnsi="Times New Roman"/>
                <w:sz w:val="24"/>
                <w:szCs w:val="24"/>
                <w:lang w:val="ro-MD"/>
              </w:rPr>
              <w:t xml:space="preserve"> of </w:t>
            </w:r>
            <w:proofErr w:type="spellStart"/>
            <w:r w:rsidRPr="008B3502">
              <w:rPr>
                <w:rFonts w:ascii="Times New Roman" w:hAnsi="Times New Roman"/>
                <w:sz w:val="24"/>
                <w:szCs w:val="24"/>
                <w:lang w:val="ro-MD"/>
              </w:rPr>
              <w:t>all</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reused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assets</w:t>
            </w:r>
            <w:proofErr w:type="spellEnd"/>
            <w:r w:rsidRPr="008B3502">
              <w:rPr>
                <w:rFonts w:ascii="Times New Roman" w:hAnsi="Times New Roman"/>
                <w:sz w:val="24"/>
                <w:szCs w:val="24"/>
                <w:lang w:val="ro-MD"/>
              </w:rPr>
              <w:t>—</w:t>
            </w:r>
            <w:proofErr w:type="spellStart"/>
            <w:r w:rsidRPr="008B3502">
              <w:rPr>
                <w:rFonts w:ascii="Times New Roman" w:hAnsi="Times New Roman"/>
                <w:sz w:val="24"/>
                <w:szCs w:val="24"/>
                <w:lang w:val="ro-MD"/>
              </w:rPr>
              <w:t>to</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be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appropriate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one</w:t>
            </w:r>
            <w:proofErr w:type="spellEnd"/>
            <w:r w:rsidRPr="008B3502">
              <w:rPr>
                <w:rFonts w:ascii="Times New Roman" w:hAnsi="Times New Roman"/>
                <w:sz w:val="24"/>
                <w:szCs w:val="24"/>
                <w:lang w:val="ro-MD"/>
              </w:rPr>
              <w:t xml:space="preserve">, as it </w:t>
            </w:r>
            <w:proofErr w:type="spellStart"/>
            <w:r w:rsidRPr="008B3502">
              <w:rPr>
                <w:rFonts w:ascii="Times New Roman" w:hAnsi="Times New Roman"/>
                <w:sz w:val="24"/>
                <w:szCs w:val="24"/>
                <w:lang w:val="ro-MD"/>
              </w:rPr>
              <w:t>reflects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methodology</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under</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EU regional </w:t>
            </w:r>
            <w:proofErr w:type="spellStart"/>
            <w:r w:rsidRPr="008B3502">
              <w:rPr>
                <w:rFonts w:ascii="Times New Roman" w:hAnsi="Times New Roman"/>
                <w:sz w:val="24"/>
                <w:szCs w:val="24"/>
                <w:lang w:val="ro-MD"/>
              </w:rPr>
              <w:t>aid</w:t>
            </w:r>
            <w:proofErr w:type="spellEnd"/>
            <w:r w:rsidRPr="008B3502">
              <w:rPr>
                <w:rFonts w:ascii="Times New Roman" w:hAnsi="Times New Roman"/>
                <w:sz w:val="24"/>
                <w:szCs w:val="24"/>
                <w:lang w:val="ro-MD"/>
              </w:rPr>
              <w:t xml:space="preserve"> acquis. It </w:t>
            </w:r>
            <w:proofErr w:type="spellStart"/>
            <w:r w:rsidRPr="008B3502">
              <w:rPr>
                <w:rFonts w:ascii="Times New Roman" w:hAnsi="Times New Roman"/>
                <w:sz w:val="24"/>
                <w:szCs w:val="24"/>
                <w:lang w:val="ro-MD"/>
              </w:rPr>
              <w:t>is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therefore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advisable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to</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align</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corresponding</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provision</w:t>
            </w:r>
            <w:proofErr w:type="spellEnd"/>
            <w:r w:rsidRPr="008B3502">
              <w:rPr>
                <w:rFonts w:ascii="Times New Roman" w:hAnsi="Times New Roman"/>
                <w:sz w:val="24"/>
                <w:szCs w:val="24"/>
                <w:lang w:val="ro-MD"/>
              </w:rPr>
              <w:t xml:space="preserve"> of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draft</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amendment</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accordingly</w:t>
            </w:r>
            <w:proofErr w:type="spellEnd"/>
            <w:r w:rsidRPr="008B3502">
              <w:rPr>
                <w:rFonts w:ascii="Times New Roman" w:hAnsi="Times New Roman"/>
                <w:sz w:val="24"/>
                <w:szCs w:val="24"/>
                <w:lang w:val="ro-MD"/>
              </w:rPr>
              <w:t>.</w:t>
            </w:r>
          </w:p>
        </w:tc>
        <w:tc>
          <w:tcPr>
            <w:tcW w:w="4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6BC104" w14:textId="77777777" w:rsidR="008B3502" w:rsidRPr="008B3502" w:rsidRDefault="008B3502" w:rsidP="00F317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MD"/>
              </w:rPr>
            </w:pPr>
            <w:r w:rsidRPr="008B3502">
              <w:rPr>
                <w:rFonts w:ascii="Times New Roman" w:hAnsi="Times New Roman"/>
                <w:b/>
                <w:bCs/>
                <w:sz w:val="24"/>
                <w:szCs w:val="24"/>
                <w:lang w:val="ro-MD"/>
              </w:rPr>
              <w:t>Se acceptă</w:t>
            </w:r>
          </w:p>
          <w:p w14:paraId="61C7550C" w14:textId="77777777" w:rsidR="008B3502" w:rsidRPr="008B3502" w:rsidRDefault="008B3502" w:rsidP="008B350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Recomandarea  CE este de natură tehnică ce rezultă din noul proiect al Regulamentului privind evaluarea ajutorului de stat pentru dezvoltare regional aprobat.</w:t>
            </w:r>
          </w:p>
          <w:p w14:paraId="37168B05" w14:textId="77777777" w:rsidR="008B3502" w:rsidRPr="008B3502" w:rsidRDefault="008B3502" w:rsidP="008B350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p w14:paraId="01C3D09C" w14:textId="7E7AB1EF" w:rsidR="008B3502" w:rsidRPr="008B3502" w:rsidRDefault="008B3502" w:rsidP="008B350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Acceptarea nu necesită notificare suplimentară la CE și nu afectează nici de cum operaționalizarea schemei.</w:t>
            </w:r>
          </w:p>
        </w:tc>
      </w:tr>
      <w:tr w:rsidR="008B3502" w:rsidRPr="008B3502" w14:paraId="544A8758" w14:textId="77777777" w:rsidTr="00661C5C">
        <w:trPr>
          <w:gridAfter w:val="1"/>
          <w:wAfter w:w="10" w:type="dxa"/>
        </w:trPr>
        <w:tc>
          <w:tcPr>
            <w:tcW w:w="850"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51277675" w14:textId="77777777" w:rsidR="008B3502" w:rsidRPr="008B3502" w:rsidRDefault="008B3502" w:rsidP="00787977">
            <w:pPr>
              <w:pBdr>
                <w:top w:val="none" w:sz="4" w:space="0" w:color="000000"/>
                <w:left w:val="none" w:sz="4" w:space="0" w:color="000000"/>
                <w:bottom w:val="none" w:sz="4" w:space="0" w:color="000000"/>
                <w:right w:val="none" w:sz="4" w:space="0" w:color="000000"/>
              </w:pBdr>
              <w:ind w:firstLine="0"/>
              <w:rPr>
                <w:rFonts w:ascii="Times New Roman" w:hAnsi="Times New Roman"/>
                <w:b/>
                <w:bCs/>
                <w:iCs/>
                <w:sz w:val="24"/>
                <w:szCs w:val="24"/>
                <w:lang w:val="ro-MD"/>
              </w:rPr>
            </w:pPr>
          </w:p>
        </w:tc>
        <w:tc>
          <w:tcPr>
            <w:tcW w:w="3261"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71F84A02" w14:textId="77777777" w:rsidR="008B3502" w:rsidRPr="008B3502" w:rsidRDefault="008B3502" w:rsidP="00787977">
            <w:pPr>
              <w:pBdr>
                <w:top w:val="none" w:sz="4" w:space="0" w:color="000000"/>
                <w:left w:val="none" w:sz="4" w:space="0" w:color="000000"/>
                <w:bottom w:val="none" w:sz="4" w:space="0" w:color="000000"/>
                <w:right w:val="none" w:sz="4" w:space="0" w:color="000000"/>
              </w:pBdr>
              <w:ind w:firstLine="0"/>
              <w:rPr>
                <w:rFonts w:ascii="Times New Roman" w:hAnsi="Times New Roman"/>
                <w:b/>
                <w:bCs/>
                <w:iCs/>
                <w:sz w:val="24"/>
                <w:szCs w:val="24"/>
                <w:lang w:val="ro-MD"/>
              </w:rPr>
            </w:pPr>
          </w:p>
        </w:tc>
        <w:tc>
          <w:tcPr>
            <w:tcW w:w="66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B2E24B" w14:textId="77777777" w:rsidR="008B3502" w:rsidRPr="008B3502" w:rsidRDefault="008B3502" w:rsidP="008B350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 xml:space="preserve">3. Export </w:t>
            </w:r>
            <w:proofErr w:type="spellStart"/>
            <w:r w:rsidRPr="008B3502">
              <w:rPr>
                <w:rFonts w:ascii="Times New Roman" w:hAnsi="Times New Roman"/>
                <w:sz w:val="24"/>
                <w:szCs w:val="24"/>
                <w:lang w:val="ro-MD"/>
              </w:rPr>
              <w:t>growth</w:t>
            </w:r>
            <w:proofErr w:type="spellEnd"/>
            <w:r w:rsidRPr="008B3502">
              <w:rPr>
                <w:rFonts w:ascii="Times New Roman" w:hAnsi="Times New Roman"/>
                <w:sz w:val="24"/>
                <w:szCs w:val="24"/>
                <w:lang w:val="ro-MD"/>
              </w:rPr>
              <w:t xml:space="preserve"> or import </w:t>
            </w:r>
            <w:proofErr w:type="spellStart"/>
            <w:r w:rsidRPr="008B3502">
              <w:rPr>
                <w:rFonts w:ascii="Times New Roman" w:hAnsi="Times New Roman"/>
                <w:sz w:val="24"/>
                <w:szCs w:val="24"/>
                <w:lang w:val="ro-MD"/>
              </w:rPr>
              <w:t>substitution</w:t>
            </w:r>
            <w:proofErr w:type="spellEnd"/>
            <w:r w:rsidRPr="008B3502">
              <w:rPr>
                <w:rFonts w:ascii="Times New Roman" w:hAnsi="Times New Roman"/>
                <w:sz w:val="24"/>
                <w:szCs w:val="24"/>
                <w:lang w:val="ro-MD"/>
              </w:rPr>
              <w:t xml:space="preserve"> as an </w:t>
            </w:r>
            <w:proofErr w:type="spellStart"/>
            <w:r w:rsidRPr="008B3502">
              <w:rPr>
                <w:rFonts w:ascii="Times New Roman" w:hAnsi="Times New Roman"/>
                <w:sz w:val="24"/>
                <w:szCs w:val="24"/>
                <w:lang w:val="ro-MD"/>
              </w:rPr>
              <w:t>evaluation</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criterion</w:t>
            </w:r>
            <w:proofErr w:type="spellEnd"/>
          </w:p>
          <w:p w14:paraId="43A00E8B" w14:textId="77777777" w:rsidR="008B3502" w:rsidRPr="008B3502" w:rsidRDefault="008B3502" w:rsidP="008B350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 xml:space="preserve">It </w:t>
            </w:r>
            <w:proofErr w:type="spellStart"/>
            <w:r w:rsidRPr="008B3502">
              <w:rPr>
                <w:rFonts w:ascii="Times New Roman" w:hAnsi="Times New Roman"/>
                <w:sz w:val="24"/>
                <w:szCs w:val="24"/>
                <w:lang w:val="ro-MD"/>
              </w:rPr>
              <w:t>is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not</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entirely</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clear</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how</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previous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comments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provided</w:t>
            </w:r>
            <w:proofErr w:type="spellEnd"/>
            <w:r w:rsidRPr="008B3502">
              <w:rPr>
                <w:rFonts w:ascii="Times New Roman" w:hAnsi="Times New Roman"/>
                <w:sz w:val="24"/>
                <w:szCs w:val="24"/>
                <w:lang w:val="ro-MD"/>
              </w:rPr>
              <w:t xml:space="preserve"> in 2025 </w:t>
            </w:r>
            <w:proofErr w:type="spellStart"/>
            <w:r w:rsidRPr="008B3502">
              <w:rPr>
                <w:rFonts w:ascii="Times New Roman" w:hAnsi="Times New Roman"/>
                <w:sz w:val="24"/>
                <w:szCs w:val="24"/>
                <w:lang w:val="ro-MD"/>
              </w:rPr>
              <w:t>have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been</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addressed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with</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regard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to</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use</w:t>
            </w:r>
            <w:proofErr w:type="spellEnd"/>
            <w:r w:rsidRPr="008B3502">
              <w:rPr>
                <w:rFonts w:ascii="Times New Roman" w:hAnsi="Times New Roman"/>
                <w:sz w:val="24"/>
                <w:szCs w:val="24"/>
                <w:lang w:val="ro-MD"/>
              </w:rPr>
              <w:t xml:space="preserve"> of "export </w:t>
            </w:r>
            <w:proofErr w:type="spellStart"/>
            <w:r w:rsidRPr="008B3502">
              <w:rPr>
                <w:rFonts w:ascii="Times New Roman" w:hAnsi="Times New Roman"/>
                <w:sz w:val="24"/>
                <w:szCs w:val="24"/>
                <w:lang w:val="ro-MD"/>
              </w:rPr>
              <w:t>growth</w:t>
            </w:r>
            <w:proofErr w:type="spellEnd"/>
            <w:r w:rsidRPr="008B3502">
              <w:rPr>
                <w:rFonts w:ascii="Times New Roman" w:hAnsi="Times New Roman"/>
                <w:sz w:val="24"/>
                <w:szCs w:val="24"/>
                <w:lang w:val="ro-MD"/>
              </w:rPr>
              <w:t xml:space="preserve"> or import </w:t>
            </w:r>
            <w:proofErr w:type="spellStart"/>
            <w:r w:rsidRPr="008B3502">
              <w:rPr>
                <w:rFonts w:ascii="Times New Roman" w:hAnsi="Times New Roman"/>
                <w:sz w:val="24"/>
                <w:szCs w:val="24"/>
                <w:lang w:val="ro-MD"/>
              </w:rPr>
              <w:t>substitution</w:t>
            </w:r>
            <w:proofErr w:type="spellEnd"/>
            <w:r w:rsidRPr="008B3502">
              <w:rPr>
                <w:rFonts w:ascii="Times New Roman" w:hAnsi="Times New Roman"/>
                <w:sz w:val="24"/>
                <w:szCs w:val="24"/>
                <w:lang w:val="ro-MD"/>
              </w:rPr>
              <w:t xml:space="preserve">" as an </w:t>
            </w:r>
            <w:proofErr w:type="spellStart"/>
            <w:r w:rsidRPr="008B3502">
              <w:rPr>
                <w:rFonts w:ascii="Times New Roman" w:hAnsi="Times New Roman"/>
                <w:sz w:val="24"/>
                <w:szCs w:val="24"/>
                <w:lang w:val="ro-MD"/>
              </w:rPr>
              <w:t>evaluation</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criterion</w:t>
            </w:r>
            <w:proofErr w:type="spellEnd"/>
            <w:r w:rsidRPr="008B3502">
              <w:rPr>
                <w:rFonts w:ascii="Times New Roman" w:hAnsi="Times New Roman"/>
                <w:sz w:val="24"/>
                <w:szCs w:val="24"/>
                <w:lang w:val="ro-MD"/>
              </w:rPr>
              <w:t xml:space="preserve">. In particular,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previous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recommendation</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noted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that</w:t>
            </w:r>
            <w:proofErr w:type="spellEnd"/>
            <w:r w:rsidRPr="008B3502">
              <w:rPr>
                <w:rFonts w:ascii="Times New Roman" w:hAnsi="Times New Roman"/>
                <w:sz w:val="24"/>
                <w:szCs w:val="24"/>
                <w:lang w:val="ro-MD"/>
              </w:rPr>
              <w:t>:</w:t>
            </w:r>
          </w:p>
          <w:p w14:paraId="6E5AC648" w14:textId="77777777" w:rsidR="008B3502" w:rsidRPr="008B3502" w:rsidRDefault="008B3502" w:rsidP="008B350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w:t>
            </w:r>
            <w:proofErr w:type="spellStart"/>
            <w:r w:rsidRPr="008B3502">
              <w:rPr>
                <w:rFonts w:ascii="Times New Roman" w:hAnsi="Times New Roman"/>
                <w:sz w:val="24"/>
                <w:szCs w:val="24"/>
                <w:lang w:val="ro-MD"/>
              </w:rPr>
              <w:t>Assessment</w:t>
            </w:r>
            <w:proofErr w:type="spellEnd"/>
            <w:r w:rsidRPr="008B3502">
              <w:rPr>
                <w:rFonts w:ascii="Times New Roman" w:hAnsi="Times New Roman"/>
                <w:sz w:val="24"/>
                <w:szCs w:val="24"/>
                <w:lang w:val="ro-MD"/>
              </w:rPr>
              <w:t xml:space="preserve"> of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eligibility</w:t>
            </w:r>
            <w:proofErr w:type="spellEnd"/>
            <w:r w:rsidRPr="008B3502">
              <w:rPr>
                <w:rFonts w:ascii="Times New Roman" w:hAnsi="Times New Roman"/>
                <w:sz w:val="24"/>
                <w:szCs w:val="24"/>
                <w:lang w:val="ro-MD"/>
              </w:rPr>
              <w:t xml:space="preserve"> of </w:t>
            </w:r>
            <w:proofErr w:type="spellStart"/>
            <w:r w:rsidRPr="008B3502">
              <w:rPr>
                <w:rFonts w:ascii="Times New Roman" w:hAnsi="Times New Roman"/>
                <w:sz w:val="24"/>
                <w:szCs w:val="24"/>
                <w:lang w:val="ro-MD"/>
              </w:rPr>
              <w:t>projects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based</w:t>
            </w:r>
            <w:proofErr w:type="spellEnd"/>
            <w:r w:rsidRPr="008B3502">
              <w:rPr>
                <w:rFonts w:ascii="Times New Roman" w:hAnsi="Times New Roman"/>
                <w:sz w:val="24"/>
                <w:szCs w:val="24"/>
                <w:lang w:val="ro-MD"/>
              </w:rPr>
              <w:t xml:space="preserve"> on </w:t>
            </w:r>
            <w:proofErr w:type="spellStart"/>
            <w:r w:rsidRPr="008B3502">
              <w:rPr>
                <w:rFonts w:ascii="Times New Roman" w:hAnsi="Times New Roman"/>
                <w:sz w:val="24"/>
                <w:szCs w:val="24"/>
                <w:lang w:val="ro-MD"/>
              </w:rPr>
              <w:t>their</w:t>
            </w:r>
            <w:proofErr w:type="spellEnd"/>
            <w:r w:rsidRPr="008B3502">
              <w:rPr>
                <w:rFonts w:ascii="Times New Roman" w:hAnsi="Times New Roman"/>
                <w:sz w:val="24"/>
                <w:szCs w:val="24"/>
                <w:lang w:val="ro-MD"/>
              </w:rPr>
              <w:t xml:space="preserve"> impact on export </w:t>
            </w:r>
            <w:proofErr w:type="spellStart"/>
            <w:r w:rsidRPr="008B3502">
              <w:rPr>
                <w:rFonts w:ascii="Times New Roman" w:hAnsi="Times New Roman"/>
                <w:sz w:val="24"/>
                <w:szCs w:val="24"/>
                <w:lang w:val="ro-MD"/>
              </w:rPr>
              <w:t>growth</w:t>
            </w:r>
            <w:proofErr w:type="spellEnd"/>
            <w:r w:rsidRPr="008B3502">
              <w:rPr>
                <w:rFonts w:ascii="Times New Roman" w:hAnsi="Times New Roman"/>
                <w:sz w:val="24"/>
                <w:szCs w:val="24"/>
                <w:lang w:val="ro-MD"/>
              </w:rPr>
              <w:t xml:space="preserve"> or import </w:t>
            </w:r>
            <w:proofErr w:type="spellStart"/>
            <w:r w:rsidRPr="008B3502">
              <w:rPr>
                <w:rFonts w:ascii="Times New Roman" w:hAnsi="Times New Roman"/>
                <w:sz w:val="24"/>
                <w:szCs w:val="24"/>
                <w:lang w:val="ro-MD"/>
              </w:rPr>
              <w:t>substitution</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could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be</w:t>
            </w:r>
            <w:proofErr w:type="spellEnd"/>
            <w:r w:rsidRPr="008B3502">
              <w:rPr>
                <w:rFonts w:ascii="Times New Roman" w:hAnsi="Times New Roman"/>
                <w:sz w:val="24"/>
                <w:szCs w:val="24"/>
                <w:lang w:val="ro-MD"/>
              </w:rPr>
              <w:t xml:space="preserve"> problematic </w:t>
            </w:r>
            <w:proofErr w:type="spellStart"/>
            <w:r w:rsidRPr="008B3502">
              <w:rPr>
                <w:rFonts w:ascii="Times New Roman" w:hAnsi="Times New Roman"/>
                <w:sz w:val="24"/>
                <w:szCs w:val="24"/>
                <w:lang w:val="ro-MD"/>
              </w:rPr>
              <w:t>from</w:t>
            </w:r>
            <w:proofErr w:type="spellEnd"/>
            <w:r w:rsidRPr="008B3502">
              <w:rPr>
                <w:rFonts w:ascii="Times New Roman" w:hAnsi="Times New Roman"/>
                <w:sz w:val="24"/>
                <w:szCs w:val="24"/>
                <w:lang w:val="ro-MD"/>
              </w:rPr>
              <w:t xml:space="preserve"> an EU perspective. As </w:t>
            </w:r>
            <w:proofErr w:type="spellStart"/>
            <w:r w:rsidRPr="008B3502">
              <w:rPr>
                <w:rFonts w:ascii="Times New Roman" w:hAnsi="Times New Roman"/>
                <w:sz w:val="24"/>
                <w:szCs w:val="24"/>
                <w:lang w:val="ro-MD"/>
              </w:rPr>
              <w:t>point</w:t>
            </w:r>
            <w:proofErr w:type="spellEnd"/>
            <w:r w:rsidRPr="008B3502">
              <w:rPr>
                <w:rFonts w:ascii="Times New Roman" w:hAnsi="Times New Roman"/>
                <w:sz w:val="24"/>
                <w:szCs w:val="24"/>
                <w:lang w:val="ro-MD"/>
              </w:rPr>
              <w:t xml:space="preserve"> 4.5 </w:t>
            </w:r>
            <w:proofErr w:type="spellStart"/>
            <w:r w:rsidRPr="008B3502">
              <w:rPr>
                <w:rFonts w:ascii="Times New Roman" w:hAnsi="Times New Roman"/>
                <w:sz w:val="24"/>
                <w:szCs w:val="24"/>
                <w:lang w:val="ro-MD"/>
              </w:rPr>
              <w:t>excludes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from</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scope</w:t>
            </w:r>
            <w:proofErr w:type="spellEnd"/>
            <w:r w:rsidRPr="008B3502">
              <w:rPr>
                <w:rFonts w:ascii="Times New Roman" w:hAnsi="Times New Roman"/>
                <w:sz w:val="24"/>
                <w:szCs w:val="24"/>
                <w:lang w:val="ro-MD"/>
              </w:rPr>
              <w:t xml:space="preserve"> export-</w:t>
            </w:r>
            <w:proofErr w:type="spellStart"/>
            <w:r w:rsidRPr="008B3502">
              <w:rPr>
                <w:rFonts w:ascii="Times New Roman" w:hAnsi="Times New Roman"/>
                <w:sz w:val="24"/>
                <w:szCs w:val="24"/>
                <w:lang w:val="ro-MD"/>
              </w:rPr>
              <w:t>related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activities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where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aid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is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directly</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related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to</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quantity</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exported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lastRenderedPageBreak/>
              <w:t>further</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explanation</w:t>
            </w:r>
            <w:proofErr w:type="spellEnd"/>
            <w:r w:rsidRPr="008B3502">
              <w:rPr>
                <w:rFonts w:ascii="Times New Roman" w:hAnsi="Times New Roman"/>
                <w:sz w:val="24"/>
                <w:szCs w:val="24"/>
                <w:lang w:val="ro-MD"/>
              </w:rPr>
              <w:t xml:space="preserve"> on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coherence</w:t>
            </w:r>
            <w:proofErr w:type="spellEnd"/>
            <w:r w:rsidRPr="008B3502">
              <w:rPr>
                <w:rFonts w:ascii="Times New Roman" w:hAnsi="Times New Roman"/>
                <w:sz w:val="24"/>
                <w:szCs w:val="24"/>
                <w:lang w:val="ro-MD"/>
              </w:rPr>
              <w:t xml:space="preserve"> of </w:t>
            </w:r>
            <w:proofErr w:type="spellStart"/>
            <w:r w:rsidRPr="008B3502">
              <w:rPr>
                <w:rFonts w:ascii="Times New Roman" w:hAnsi="Times New Roman"/>
                <w:sz w:val="24"/>
                <w:szCs w:val="24"/>
                <w:lang w:val="ro-MD"/>
              </w:rPr>
              <w:t>that</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exclusion</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and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additional</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criterion</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is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needed</w:t>
            </w:r>
            <w:proofErr w:type="spellEnd"/>
            <w:r w:rsidRPr="008B3502">
              <w:rPr>
                <w:rFonts w:ascii="Times New Roman" w:hAnsi="Times New Roman"/>
                <w:sz w:val="24"/>
                <w:szCs w:val="24"/>
                <w:lang w:val="ro-MD"/>
              </w:rPr>
              <w:t>."</w:t>
            </w:r>
          </w:p>
          <w:p w14:paraId="2B75A58E" w14:textId="77777777" w:rsidR="008B3502" w:rsidRPr="008B3502" w:rsidRDefault="008B3502" w:rsidP="008B350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 xml:space="preserve">The </w:t>
            </w:r>
            <w:proofErr w:type="spellStart"/>
            <w:r w:rsidRPr="008B3502">
              <w:rPr>
                <w:rFonts w:ascii="Times New Roman" w:hAnsi="Times New Roman"/>
                <w:sz w:val="24"/>
                <w:szCs w:val="24"/>
                <w:lang w:val="ro-MD"/>
              </w:rPr>
              <w:t>current</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draft</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amendment</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does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not</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appear</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to</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modify</w:t>
            </w:r>
            <w:proofErr w:type="spellEnd"/>
            <w:r w:rsidRPr="008B3502">
              <w:rPr>
                <w:rFonts w:ascii="Times New Roman" w:hAnsi="Times New Roman"/>
                <w:sz w:val="24"/>
                <w:szCs w:val="24"/>
                <w:lang w:val="ro-MD"/>
              </w:rPr>
              <w:t xml:space="preserve"> or </w:t>
            </w:r>
            <w:proofErr w:type="spellStart"/>
            <w:r w:rsidRPr="008B3502">
              <w:rPr>
                <w:rFonts w:ascii="Times New Roman" w:hAnsi="Times New Roman"/>
                <w:sz w:val="24"/>
                <w:szCs w:val="24"/>
                <w:lang w:val="ro-MD"/>
              </w:rPr>
              <w:t>further</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clarify</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this</w:t>
            </w:r>
            <w:proofErr w:type="spellEnd"/>
            <w:r w:rsidRPr="008B3502">
              <w:rPr>
                <w:rFonts w:ascii="Times New Roman" w:hAnsi="Times New Roman"/>
                <w:sz w:val="24"/>
                <w:szCs w:val="24"/>
                <w:lang w:val="ro-MD"/>
              </w:rPr>
              <w:t xml:space="preserve"> aspect, </w:t>
            </w:r>
            <w:proofErr w:type="spellStart"/>
            <w:r w:rsidRPr="008B3502">
              <w:rPr>
                <w:rFonts w:ascii="Times New Roman" w:hAnsi="Times New Roman"/>
                <w:sz w:val="24"/>
                <w:szCs w:val="24"/>
                <w:lang w:val="ro-MD"/>
              </w:rPr>
              <w:t>while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Scheme </w:t>
            </w:r>
            <w:proofErr w:type="spellStart"/>
            <w:r w:rsidRPr="008B3502">
              <w:rPr>
                <w:rFonts w:ascii="Times New Roman" w:hAnsi="Times New Roman"/>
                <w:sz w:val="24"/>
                <w:szCs w:val="24"/>
                <w:lang w:val="ro-MD"/>
              </w:rPr>
              <w:t>continues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to</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provide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that</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one</w:t>
            </w:r>
            <w:proofErr w:type="spellEnd"/>
            <w:r w:rsidRPr="008B3502">
              <w:rPr>
                <w:rFonts w:ascii="Times New Roman" w:hAnsi="Times New Roman"/>
                <w:sz w:val="24"/>
                <w:szCs w:val="24"/>
                <w:lang w:val="ro-MD"/>
              </w:rPr>
              <w:t xml:space="preserve"> of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evaluation</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criteria</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is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whether</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balance</w:t>
            </w:r>
            <w:proofErr w:type="spellEnd"/>
            <w:r w:rsidRPr="008B3502">
              <w:rPr>
                <w:rFonts w:ascii="Times New Roman" w:hAnsi="Times New Roman"/>
                <w:sz w:val="24"/>
                <w:szCs w:val="24"/>
                <w:lang w:val="ro-MD"/>
              </w:rPr>
              <w:t xml:space="preserve"> of trade </w:t>
            </w:r>
            <w:proofErr w:type="spellStart"/>
            <w:r w:rsidRPr="008B3502">
              <w:rPr>
                <w:rFonts w:ascii="Times New Roman" w:hAnsi="Times New Roman"/>
                <w:sz w:val="24"/>
                <w:szCs w:val="24"/>
                <w:lang w:val="ro-MD"/>
              </w:rPr>
              <w:t>operations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under</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CAEM code of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investment</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project</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demonstrates</w:t>
            </w:r>
            <w:proofErr w:type="spellEnd"/>
            <w:r w:rsidRPr="008B3502">
              <w:rPr>
                <w:rFonts w:ascii="Times New Roman" w:hAnsi="Times New Roman"/>
                <w:sz w:val="24"/>
                <w:szCs w:val="24"/>
                <w:lang w:val="ro-MD"/>
              </w:rPr>
              <w:t xml:space="preserve"> an impact on export </w:t>
            </w:r>
            <w:proofErr w:type="spellStart"/>
            <w:r w:rsidRPr="008B3502">
              <w:rPr>
                <w:rFonts w:ascii="Times New Roman" w:hAnsi="Times New Roman"/>
                <w:sz w:val="24"/>
                <w:szCs w:val="24"/>
                <w:lang w:val="ro-MD"/>
              </w:rPr>
              <w:t>growth</w:t>
            </w:r>
            <w:proofErr w:type="spellEnd"/>
            <w:r w:rsidRPr="008B3502">
              <w:rPr>
                <w:rFonts w:ascii="Times New Roman" w:hAnsi="Times New Roman"/>
                <w:sz w:val="24"/>
                <w:szCs w:val="24"/>
                <w:lang w:val="ro-MD"/>
              </w:rPr>
              <w:t xml:space="preserve"> or import </w:t>
            </w:r>
            <w:proofErr w:type="spellStart"/>
            <w:r w:rsidRPr="008B3502">
              <w:rPr>
                <w:rFonts w:ascii="Times New Roman" w:hAnsi="Times New Roman"/>
                <w:sz w:val="24"/>
                <w:szCs w:val="24"/>
                <w:lang w:val="ro-MD"/>
              </w:rPr>
              <w:t>substitution</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according</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to</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official</w:t>
            </w:r>
            <w:proofErr w:type="spellEnd"/>
            <w:r w:rsidRPr="008B3502">
              <w:rPr>
                <w:rFonts w:ascii="Times New Roman" w:hAnsi="Times New Roman"/>
                <w:sz w:val="24"/>
                <w:szCs w:val="24"/>
                <w:lang w:val="ro-MD"/>
              </w:rPr>
              <w:t xml:space="preserve"> data." At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same </w:t>
            </w:r>
            <w:proofErr w:type="spellStart"/>
            <w:r w:rsidRPr="008B3502">
              <w:rPr>
                <w:rFonts w:ascii="Times New Roman" w:hAnsi="Times New Roman"/>
                <w:sz w:val="24"/>
                <w:szCs w:val="24"/>
                <w:lang w:val="ro-MD"/>
              </w:rPr>
              <w:t>time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draft</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Regulation</w:t>
            </w:r>
            <w:proofErr w:type="spellEnd"/>
            <w:r w:rsidRPr="008B3502">
              <w:rPr>
                <w:rFonts w:ascii="Times New Roman" w:hAnsi="Times New Roman"/>
                <w:sz w:val="24"/>
                <w:szCs w:val="24"/>
                <w:lang w:val="ro-MD"/>
              </w:rPr>
              <w:t xml:space="preserve"> on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assessment</w:t>
            </w:r>
            <w:proofErr w:type="spellEnd"/>
            <w:r w:rsidRPr="008B3502">
              <w:rPr>
                <w:rFonts w:ascii="Times New Roman" w:hAnsi="Times New Roman"/>
                <w:sz w:val="24"/>
                <w:szCs w:val="24"/>
                <w:lang w:val="ro-MD"/>
              </w:rPr>
              <w:t xml:space="preserve"> of regional State </w:t>
            </w:r>
            <w:proofErr w:type="spellStart"/>
            <w:r w:rsidRPr="008B3502">
              <w:rPr>
                <w:rFonts w:ascii="Times New Roman" w:hAnsi="Times New Roman"/>
                <w:sz w:val="24"/>
                <w:szCs w:val="24"/>
                <w:lang w:val="ro-MD"/>
              </w:rPr>
              <w:t>aid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continues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to</w:t>
            </w:r>
            <w:proofErr w:type="spellEnd"/>
            <w:r w:rsidRPr="008B3502">
              <w:rPr>
                <w:rFonts w:ascii="Times New Roman" w:hAnsi="Times New Roman"/>
                <w:sz w:val="24"/>
                <w:szCs w:val="24"/>
                <w:lang w:val="ro-MD"/>
              </w:rPr>
              <w:t xml:space="preserve"> exclude export-</w:t>
            </w:r>
            <w:proofErr w:type="spellStart"/>
            <w:r w:rsidRPr="008B3502">
              <w:rPr>
                <w:rFonts w:ascii="Times New Roman" w:hAnsi="Times New Roman"/>
                <w:sz w:val="24"/>
                <w:szCs w:val="24"/>
                <w:lang w:val="ro-MD"/>
              </w:rPr>
              <w:t>related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aid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and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does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not</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appear</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to</w:t>
            </w:r>
            <w:proofErr w:type="spellEnd"/>
            <w:r w:rsidRPr="008B3502">
              <w:rPr>
                <w:rFonts w:ascii="Times New Roman" w:hAnsi="Times New Roman"/>
                <w:sz w:val="24"/>
                <w:szCs w:val="24"/>
                <w:lang w:val="ro-MD"/>
              </w:rPr>
              <w:t xml:space="preserve"> include export </w:t>
            </w:r>
            <w:proofErr w:type="spellStart"/>
            <w:r w:rsidRPr="008B3502">
              <w:rPr>
                <w:rFonts w:ascii="Times New Roman" w:hAnsi="Times New Roman"/>
                <w:sz w:val="24"/>
                <w:szCs w:val="24"/>
                <w:lang w:val="ro-MD"/>
              </w:rPr>
              <w:t>growth</w:t>
            </w:r>
            <w:proofErr w:type="spellEnd"/>
            <w:r w:rsidRPr="008B3502">
              <w:rPr>
                <w:rFonts w:ascii="Times New Roman" w:hAnsi="Times New Roman"/>
                <w:sz w:val="24"/>
                <w:szCs w:val="24"/>
                <w:lang w:val="ro-MD"/>
              </w:rPr>
              <w:t xml:space="preserve"> or import </w:t>
            </w:r>
            <w:proofErr w:type="spellStart"/>
            <w:r w:rsidRPr="008B3502">
              <w:rPr>
                <w:rFonts w:ascii="Times New Roman" w:hAnsi="Times New Roman"/>
                <w:sz w:val="24"/>
                <w:szCs w:val="24"/>
                <w:lang w:val="ro-MD"/>
              </w:rPr>
              <w:t>substitution</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among</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indicators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used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to</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assess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contribution</w:t>
            </w:r>
            <w:proofErr w:type="spellEnd"/>
            <w:r w:rsidRPr="008B3502">
              <w:rPr>
                <w:rFonts w:ascii="Times New Roman" w:hAnsi="Times New Roman"/>
                <w:sz w:val="24"/>
                <w:szCs w:val="24"/>
                <w:lang w:val="ro-MD"/>
              </w:rPr>
              <w:t xml:space="preserve"> of </w:t>
            </w:r>
            <w:proofErr w:type="spellStart"/>
            <w:r w:rsidRPr="008B3502">
              <w:rPr>
                <w:rFonts w:ascii="Times New Roman" w:hAnsi="Times New Roman"/>
                <w:sz w:val="24"/>
                <w:szCs w:val="24"/>
                <w:lang w:val="ro-MD"/>
              </w:rPr>
              <w:t>aid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to</w:t>
            </w:r>
            <w:proofErr w:type="spellEnd"/>
            <w:r w:rsidRPr="008B3502">
              <w:rPr>
                <w:rFonts w:ascii="Times New Roman" w:hAnsi="Times New Roman"/>
                <w:sz w:val="24"/>
                <w:szCs w:val="24"/>
                <w:lang w:val="ro-MD"/>
              </w:rPr>
              <w:t xml:space="preserve"> regional </w:t>
            </w:r>
            <w:proofErr w:type="spellStart"/>
            <w:r w:rsidRPr="008B3502">
              <w:rPr>
                <w:rFonts w:ascii="Times New Roman" w:hAnsi="Times New Roman"/>
                <w:sz w:val="24"/>
                <w:szCs w:val="24"/>
                <w:lang w:val="ro-MD"/>
              </w:rPr>
              <w:t>development</w:t>
            </w:r>
            <w:proofErr w:type="spellEnd"/>
            <w:r w:rsidRPr="008B3502">
              <w:rPr>
                <w:rFonts w:ascii="Times New Roman" w:hAnsi="Times New Roman"/>
                <w:sz w:val="24"/>
                <w:szCs w:val="24"/>
                <w:lang w:val="ro-MD"/>
              </w:rPr>
              <w:t>.</w:t>
            </w:r>
          </w:p>
          <w:p w14:paraId="5D3C10F5" w14:textId="5B5CF38E" w:rsidR="008B3502" w:rsidRPr="008B3502" w:rsidRDefault="008B3502" w:rsidP="008B350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roofErr w:type="spellStart"/>
            <w:r w:rsidRPr="008B3502">
              <w:rPr>
                <w:rFonts w:ascii="Times New Roman" w:hAnsi="Times New Roman"/>
                <w:sz w:val="24"/>
                <w:szCs w:val="24"/>
                <w:lang w:val="ro-MD"/>
              </w:rPr>
              <w:t>Against</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this</w:t>
            </w:r>
            <w:proofErr w:type="spellEnd"/>
            <w:r w:rsidRPr="008B3502">
              <w:rPr>
                <w:rFonts w:ascii="Times New Roman" w:hAnsi="Times New Roman"/>
                <w:sz w:val="24"/>
                <w:szCs w:val="24"/>
                <w:lang w:val="ro-MD"/>
              </w:rPr>
              <w:t xml:space="preserve"> background, it </w:t>
            </w:r>
            <w:proofErr w:type="spellStart"/>
            <w:r w:rsidRPr="008B3502">
              <w:rPr>
                <w:rFonts w:ascii="Times New Roman" w:hAnsi="Times New Roman"/>
                <w:sz w:val="24"/>
                <w:szCs w:val="24"/>
                <w:lang w:val="ro-MD"/>
              </w:rPr>
              <w:t>is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not</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entirely</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clear</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how</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criterion</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relating</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to</w:t>
            </w:r>
            <w:proofErr w:type="spellEnd"/>
            <w:r w:rsidRPr="008B3502">
              <w:rPr>
                <w:rFonts w:ascii="Times New Roman" w:hAnsi="Times New Roman"/>
                <w:sz w:val="24"/>
                <w:szCs w:val="24"/>
                <w:lang w:val="ro-MD"/>
              </w:rPr>
              <w:t xml:space="preserve"> export </w:t>
            </w:r>
            <w:proofErr w:type="spellStart"/>
            <w:r w:rsidRPr="008B3502">
              <w:rPr>
                <w:rFonts w:ascii="Times New Roman" w:hAnsi="Times New Roman"/>
                <w:sz w:val="24"/>
                <w:szCs w:val="24"/>
                <w:lang w:val="ro-MD"/>
              </w:rPr>
              <w:t>growth</w:t>
            </w:r>
            <w:proofErr w:type="spellEnd"/>
            <w:r w:rsidRPr="008B3502">
              <w:rPr>
                <w:rFonts w:ascii="Times New Roman" w:hAnsi="Times New Roman"/>
                <w:sz w:val="24"/>
                <w:szCs w:val="24"/>
                <w:lang w:val="ro-MD"/>
              </w:rPr>
              <w:t xml:space="preserve"> or import </w:t>
            </w:r>
            <w:proofErr w:type="spellStart"/>
            <w:r w:rsidRPr="008B3502">
              <w:rPr>
                <w:rFonts w:ascii="Times New Roman" w:hAnsi="Times New Roman"/>
                <w:sz w:val="24"/>
                <w:szCs w:val="24"/>
                <w:lang w:val="ro-MD"/>
              </w:rPr>
              <w:t>substitution</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is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intended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to</w:t>
            </w:r>
            <w:proofErr w:type="spellEnd"/>
            <w:r w:rsidRPr="008B3502">
              <w:rPr>
                <w:rFonts w:ascii="Times New Roman" w:hAnsi="Times New Roman"/>
                <w:sz w:val="24"/>
                <w:szCs w:val="24"/>
                <w:lang w:val="ro-MD"/>
              </w:rPr>
              <w:t xml:space="preserve"> operate in practice </w:t>
            </w:r>
            <w:proofErr w:type="spellStart"/>
            <w:r w:rsidRPr="008B3502">
              <w:rPr>
                <w:rFonts w:ascii="Times New Roman" w:hAnsi="Times New Roman"/>
                <w:sz w:val="24"/>
                <w:szCs w:val="24"/>
                <w:lang w:val="ro-MD"/>
              </w:rPr>
              <w:t>and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how</w:t>
            </w:r>
            <w:proofErr w:type="spellEnd"/>
            <w:r w:rsidRPr="008B3502">
              <w:rPr>
                <w:rFonts w:ascii="Times New Roman" w:hAnsi="Times New Roman"/>
                <w:sz w:val="24"/>
                <w:szCs w:val="24"/>
                <w:lang w:val="ro-MD"/>
              </w:rPr>
              <w:t xml:space="preserve"> it </w:t>
            </w:r>
            <w:proofErr w:type="spellStart"/>
            <w:r w:rsidRPr="008B3502">
              <w:rPr>
                <w:rFonts w:ascii="Times New Roman" w:hAnsi="Times New Roman"/>
                <w:sz w:val="24"/>
                <w:szCs w:val="24"/>
                <w:lang w:val="ro-MD"/>
              </w:rPr>
              <w:t>is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reconciled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with</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exclusion</w:t>
            </w:r>
            <w:proofErr w:type="spellEnd"/>
            <w:r w:rsidRPr="008B3502">
              <w:rPr>
                <w:rFonts w:ascii="Times New Roman" w:hAnsi="Times New Roman"/>
                <w:sz w:val="24"/>
                <w:szCs w:val="24"/>
                <w:lang w:val="ro-MD"/>
              </w:rPr>
              <w:t xml:space="preserve"> of export-</w:t>
            </w:r>
            <w:proofErr w:type="spellStart"/>
            <w:r w:rsidRPr="008B3502">
              <w:rPr>
                <w:rFonts w:ascii="Times New Roman" w:hAnsi="Times New Roman"/>
                <w:sz w:val="24"/>
                <w:szCs w:val="24"/>
                <w:lang w:val="ro-MD"/>
              </w:rPr>
              <w:t>related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aid</w:t>
            </w:r>
            <w:proofErr w:type="spellEnd"/>
            <w:r w:rsidRPr="008B3502">
              <w:rPr>
                <w:rFonts w:ascii="Times New Roman" w:hAnsi="Times New Roman"/>
                <w:sz w:val="24"/>
                <w:szCs w:val="24"/>
                <w:lang w:val="ro-MD"/>
              </w:rPr>
              <w:t xml:space="preserve">. It </w:t>
            </w:r>
            <w:proofErr w:type="spellStart"/>
            <w:r w:rsidRPr="008B3502">
              <w:rPr>
                <w:rFonts w:ascii="Times New Roman" w:hAnsi="Times New Roman"/>
                <w:sz w:val="24"/>
                <w:szCs w:val="24"/>
                <w:lang w:val="ro-MD"/>
              </w:rPr>
              <w:t>is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therefore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advisable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either</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to</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amend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relevant </w:t>
            </w:r>
            <w:proofErr w:type="spellStart"/>
            <w:r w:rsidRPr="008B3502">
              <w:rPr>
                <w:rFonts w:ascii="Times New Roman" w:hAnsi="Times New Roman"/>
                <w:sz w:val="24"/>
                <w:szCs w:val="24"/>
                <w:lang w:val="ro-MD"/>
              </w:rPr>
              <w:t>provision</w:t>
            </w:r>
            <w:proofErr w:type="spellEnd"/>
            <w:r w:rsidRPr="008B3502">
              <w:rPr>
                <w:rFonts w:ascii="Times New Roman" w:hAnsi="Times New Roman"/>
                <w:sz w:val="24"/>
                <w:szCs w:val="24"/>
                <w:lang w:val="ro-MD"/>
              </w:rPr>
              <w:t xml:space="preserve"> or </w:t>
            </w:r>
            <w:proofErr w:type="spellStart"/>
            <w:r w:rsidRPr="008B3502">
              <w:rPr>
                <w:rFonts w:ascii="Times New Roman" w:hAnsi="Times New Roman"/>
                <w:sz w:val="24"/>
                <w:szCs w:val="24"/>
                <w:lang w:val="ro-MD"/>
              </w:rPr>
              <w:t>to</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clarify</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rationale</w:t>
            </w:r>
            <w:proofErr w:type="spellEnd"/>
            <w:r w:rsidRPr="008B3502">
              <w:rPr>
                <w:rFonts w:ascii="Times New Roman" w:hAnsi="Times New Roman"/>
                <w:sz w:val="24"/>
                <w:szCs w:val="24"/>
                <w:lang w:val="ro-MD"/>
              </w:rPr>
              <w:t xml:space="preserve"> for </w:t>
            </w:r>
            <w:proofErr w:type="spellStart"/>
            <w:r w:rsidRPr="008B3502">
              <w:rPr>
                <w:rFonts w:ascii="Times New Roman" w:hAnsi="Times New Roman"/>
                <w:sz w:val="24"/>
                <w:szCs w:val="24"/>
                <w:lang w:val="ro-MD"/>
              </w:rPr>
              <w:t>retaining</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this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criterion</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and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explain</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how</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its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application</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ensures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consistency</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with</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objectives</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and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principles</w:t>
            </w:r>
            <w:proofErr w:type="spellEnd"/>
            <w:r w:rsidRPr="008B3502">
              <w:rPr>
                <w:rFonts w:ascii="Times New Roman" w:hAnsi="Times New Roman"/>
                <w:sz w:val="24"/>
                <w:szCs w:val="24"/>
                <w:lang w:val="ro-MD"/>
              </w:rPr>
              <w:t xml:space="preserve"> of </w:t>
            </w:r>
            <w:proofErr w:type="spellStart"/>
            <w:r w:rsidRPr="008B3502">
              <w:rPr>
                <w:rFonts w:ascii="Times New Roman" w:hAnsi="Times New Roman"/>
                <w:sz w:val="24"/>
                <w:szCs w:val="24"/>
                <w:lang w:val="ro-MD"/>
              </w:rPr>
              <w:t>the</w:t>
            </w:r>
            <w:proofErr w:type="spellEnd"/>
            <w:r w:rsidRPr="008B3502">
              <w:rPr>
                <w:rFonts w:ascii="Times New Roman" w:hAnsi="Times New Roman"/>
                <w:sz w:val="24"/>
                <w:szCs w:val="24"/>
                <w:lang w:val="ro-MD"/>
              </w:rPr>
              <w:t xml:space="preserve"> regional State </w:t>
            </w:r>
            <w:proofErr w:type="spellStart"/>
            <w:r w:rsidRPr="008B3502">
              <w:rPr>
                <w:rFonts w:ascii="Times New Roman" w:hAnsi="Times New Roman"/>
                <w:sz w:val="24"/>
                <w:szCs w:val="24"/>
                <w:lang w:val="ro-MD"/>
              </w:rPr>
              <w:t>aid</w:t>
            </w:r>
            <w:proofErr w:type="spellEnd"/>
            <w:r w:rsidRPr="008B3502">
              <w:rPr>
                <w:rFonts w:ascii="Times New Roman" w:hAnsi="Times New Roman"/>
                <w:sz w:val="24"/>
                <w:szCs w:val="24"/>
                <w:lang w:val="ro-MD"/>
              </w:rPr>
              <w:t xml:space="preserve"> </w:t>
            </w:r>
            <w:proofErr w:type="spellStart"/>
            <w:r w:rsidRPr="008B3502">
              <w:rPr>
                <w:rFonts w:ascii="Times New Roman" w:hAnsi="Times New Roman"/>
                <w:sz w:val="24"/>
                <w:szCs w:val="24"/>
                <w:lang w:val="ro-MD"/>
              </w:rPr>
              <w:t>framework</w:t>
            </w:r>
            <w:proofErr w:type="spellEnd"/>
            <w:r w:rsidRPr="008B3502">
              <w:rPr>
                <w:rFonts w:ascii="Times New Roman" w:hAnsi="Times New Roman"/>
                <w:sz w:val="24"/>
                <w:szCs w:val="24"/>
                <w:lang w:val="ro-MD"/>
              </w:rPr>
              <w:t>."</w:t>
            </w:r>
          </w:p>
        </w:tc>
        <w:tc>
          <w:tcPr>
            <w:tcW w:w="4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0B4CBE" w14:textId="635C281F" w:rsidR="008B3502" w:rsidRPr="008B3502" w:rsidRDefault="008B3502" w:rsidP="008B3502">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MD"/>
              </w:rPr>
            </w:pPr>
            <w:r w:rsidRPr="008B3502">
              <w:rPr>
                <w:rFonts w:ascii="Times New Roman" w:hAnsi="Times New Roman"/>
                <w:b/>
                <w:bCs/>
                <w:sz w:val="24"/>
                <w:szCs w:val="24"/>
                <w:lang w:val="ro-MD"/>
              </w:rPr>
              <w:lastRenderedPageBreak/>
              <w:t>Se acceptă</w:t>
            </w:r>
          </w:p>
          <w:p w14:paraId="49A7A804" w14:textId="6E7B2E64" w:rsidR="008B3502" w:rsidRPr="008B3502" w:rsidRDefault="008B3502" w:rsidP="008B350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 xml:space="preserve">Problema </w:t>
            </w:r>
            <w:r w:rsidRPr="008B3502">
              <w:rPr>
                <w:rFonts w:ascii="Times New Roman" w:hAnsi="Times New Roman"/>
                <w:sz w:val="24"/>
                <w:szCs w:val="24"/>
                <w:lang w:val="ro-MD"/>
              </w:rPr>
              <w:t>identificată</w:t>
            </w:r>
            <w:r w:rsidRPr="008B3502">
              <w:rPr>
                <w:rFonts w:ascii="Times New Roman" w:hAnsi="Times New Roman"/>
                <w:sz w:val="24"/>
                <w:szCs w:val="24"/>
                <w:lang w:val="ro-MD"/>
              </w:rPr>
              <w:t xml:space="preserve"> de către CE a fost soluționată prin HG nr. 802/2025. Tocmai de aceasta nu se regăsește în actualul proiect. </w:t>
            </w:r>
          </w:p>
          <w:p w14:paraId="3FE5870E" w14:textId="22B63D84" w:rsidR="008B3502" w:rsidRPr="008B3502" w:rsidRDefault="008B3502" w:rsidP="008B350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t xml:space="preserve">Pentru eliminarea oricărui </w:t>
            </w:r>
            <w:r w:rsidRPr="008B3502">
              <w:rPr>
                <w:rFonts w:ascii="Times New Roman" w:hAnsi="Times New Roman"/>
                <w:sz w:val="24"/>
                <w:szCs w:val="24"/>
                <w:lang w:val="ro-MD"/>
              </w:rPr>
              <w:t>neînțelegeri</w:t>
            </w:r>
            <w:r w:rsidRPr="008B3502">
              <w:rPr>
                <w:rFonts w:ascii="Times New Roman" w:hAnsi="Times New Roman"/>
                <w:sz w:val="24"/>
                <w:szCs w:val="24"/>
                <w:lang w:val="ro-MD"/>
              </w:rPr>
              <w:t xml:space="preserve"> din partea CE, </w:t>
            </w:r>
            <w:r w:rsidRPr="008B3502">
              <w:rPr>
                <w:rFonts w:ascii="Times New Roman" w:hAnsi="Times New Roman"/>
                <w:sz w:val="24"/>
                <w:szCs w:val="24"/>
                <w:lang w:val="ro-MD"/>
              </w:rPr>
              <w:t>pct</w:t>
            </w:r>
            <w:r w:rsidRPr="008B3502">
              <w:rPr>
                <w:rFonts w:ascii="Times New Roman" w:hAnsi="Times New Roman"/>
                <w:sz w:val="24"/>
                <w:szCs w:val="24"/>
                <w:lang w:val="ro-MD"/>
              </w:rPr>
              <w:t xml:space="preserve">.43 din HG </w:t>
            </w:r>
            <w:r w:rsidRPr="008B3502">
              <w:rPr>
                <w:rFonts w:ascii="Times New Roman" w:hAnsi="Times New Roman"/>
                <w:sz w:val="24"/>
                <w:szCs w:val="24"/>
                <w:lang w:val="ro-MD"/>
              </w:rPr>
              <w:t>a fost expus într-o nouă redacție</w:t>
            </w:r>
            <w:r w:rsidRPr="008B3502">
              <w:rPr>
                <w:rFonts w:ascii="Times New Roman" w:hAnsi="Times New Roman"/>
                <w:sz w:val="24"/>
                <w:szCs w:val="24"/>
                <w:lang w:val="ro-MD"/>
              </w:rPr>
              <w:t xml:space="preserve">. </w:t>
            </w:r>
          </w:p>
          <w:p w14:paraId="637B099D" w14:textId="77777777" w:rsidR="008B3502" w:rsidRPr="008B3502" w:rsidRDefault="008B3502" w:rsidP="008B3502">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MD"/>
              </w:rPr>
            </w:pPr>
          </w:p>
          <w:p w14:paraId="06996BE7" w14:textId="49DBCA90" w:rsidR="008B3502" w:rsidRPr="008B3502" w:rsidRDefault="008B3502" w:rsidP="008B3502">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8B3502">
              <w:rPr>
                <w:rFonts w:ascii="Times New Roman" w:hAnsi="Times New Roman"/>
                <w:sz w:val="24"/>
                <w:szCs w:val="24"/>
                <w:lang w:val="ro-MD"/>
              </w:rPr>
              <w:lastRenderedPageBreak/>
              <w:t xml:space="preserve">Acceptarea nu necesită notificare suplimentară la CE și nu afectează nici de cum operaționalizarea </w:t>
            </w:r>
            <w:r w:rsidRPr="008B3502">
              <w:rPr>
                <w:rFonts w:ascii="Times New Roman" w:hAnsi="Times New Roman"/>
                <w:sz w:val="24"/>
                <w:szCs w:val="24"/>
                <w:lang w:val="ro-MD"/>
              </w:rPr>
              <w:t>schemei</w:t>
            </w:r>
            <w:r w:rsidRPr="008B3502">
              <w:rPr>
                <w:rFonts w:ascii="Times New Roman" w:hAnsi="Times New Roman"/>
                <w:sz w:val="24"/>
                <w:szCs w:val="24"/>
                <w:lang w:val="ro-MD"/>
              </w:rPr>
              <w:t>.</w:t>
            </w:r>
          </w:p>
          <w:p w14:paraId="646365F0" w14:textId="77777777" w:rsidR="008B3502" w:rsidRPr="008B3502" w:rsidRDefault="008B3502" w:rsidP="00F31758">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MD"/>
              </w:rPr>
            </w:pPr>
          </w:p>
        </w:tc>
      </w:tr>
    </w:tbl>
    <w:p w14:paraId="58B81078" w14:textId="77777777" w:rsidR="00642F66" w:rsidRPr="008B3502" w:rsidRDefault="00642F66">
      <w:pPr>
        <w:pBdr>
          <w:top w:val="none" w:sz="4" w:space="0" w:color="000000"/>
          <w:left w:val="none" w:sz="4" w:space="0" w:color="000000"/>
          <w:bottom w:val="none" w:sz="4" w:space="0" w:color="000000"/>
          <w:right w:val="none" w:sz="4" w:space="0" w:color="000000"/>
        </w:pBdr>
        <w:tabs>
          <w:tab w:val="left" w:pos="884"/>
          <w:tab w:val="left" w:pos="1134"/>
          <w:tab w:val="left" w:pos="1196"/>
        </w:tabs>
        <w:ind w:firstLine="0"/>
        <w:jc w:val="center"/>
        <w:rPr>
          <w:sz w:val="24"/>
          <w:szCs w:val="24"/>
          <w:lang w:val="ro-MD"/>
        </w:rPr>
      </w:pPr>
    </w:p>
    <w:p w14:paraId="285CA9DB" w14:textId="77777777" w:rsidR="00642F66" w:rsidRPr="008B3502" w:rsidRDefault="00642F66">
      <w:pPr>
        <w:pBdr>
          <w:top w:val="none" w:sz="4" w:space="0" w:color="000000"/>
          <w:left w:val="none" w:sz="4" w:space="0" w:color="000000"/>
          <w:bottom w:val="none" w:sz="4" w:space="0" w:color="000000"/>
          <w:right w:val="none" w:sz="4" w:space="0" w:color="000000"/>
        </w:pBdr>
        <w:tabs>
          <w:tab w:val="left" w:pos="884"/>
          <w:tab w:val="left" w:pos="1134"/>
          <w:tab w:val="left" w:pos="1196"/>
        </w:tabs>
        <w:ind w:firstLine="0"/>
        <w:jc w:val="center"/>
        <w:rPr>
          <w:sz w:val="24"/>
          <w:szCs w:val="24"/>
          <w:lang w:val="ro-MD"/>
        </w:rPr>
      </w:pPr>
    </w:p>
    <w:p w14:paraId="05ECFD5F" w14:textId="77777777" w:rsidR="00642F66" w:rsidRPr="008B3502" w:rsidRDefault="00233B22">
      <w:pPr>
        <w:pBdr>
          <w:top w:val="none" w:sz="4" w:space="0" w:color="000000"/>
          <w:left w:val="none" w:sz="4" w:space="0" w:color="000000"/>
          <w:bottom w:val="none" w:sz="4" w:space="0" w:color="000000"/>
          <w:right w:val="none" w:sz="4" w:space="0" w:color="000000"/>
        </w:pBdr>
        <w:tabs>
          <w:tab w:val="left" w:pos="884"/>
          <w:tab w:val="left" w:pos="1134"/>
          <w:tab w:val="left" w:pos="1196"/>
        </w:tabs>
        <w:ind w:firstLine="0"/>
        <w:jc w:val="center"/>
        <w:rPr>
          <w:sz w:val="24"/>
          <w:szCs w:val="24"/>
          <w:lang w:val="ro-MD"/>
        </w:rPr>
      </w:pPr>
      <w:r w:rsidRPr="008B3502">
        <w:rPr>
          <w:sz w:val="24"/>
          <w:szCs w:val="24"/>
          <w:lang w:val="ro-MD"/>
        </w:rPr>
        <w:t xml:space="preserve"> </w:t>
      </w:r>
    </w:p>
    <w:sectPr w:rsidR="00642F66" w:rsidRPr="008B3502" w:rsidSect="009F3412">
      <w:headerReference w:type="default" r:id="rId11"/>
      <w:headerReference w:type="first" r:id="rId12"/>
      <w:pgSz w:w="16840" w:h="11907" w:orient="landscape" w:code="9"/>
      <w:pgMar w:top="567" w:right="1418" w:bottom="1985" w:left="1418" w:header="709" w:footer="709"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57CF3" w14:textId="77777777" w:rsidR="00BD497E" w:rsidRDefault="00BD497E">
      <w:r>
        <w:separator/>
      </w:r>
    </w:p>
  </w:endnote>
  <w:endnote w:type="continuationSeparator" w:id="0">
    <w:p w14:paraId="12C8D58A" w14:textId="77777777" w:rsidR="00BD497E" w:rsidRDefault="00BD4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auto"/>
    <w:pitch w:val="default"/>
  </w:font>
  <w:font w:name="$Caslon">
    <w:altName w:val="Calibri"/>
    <w:charset w:val="00"/>
    <w:family w:val="auto"/>
    <w:pitch w:val="default"/>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B5D0E" w14:textId="77777777" w:rsidR="00BD497E" w:rsidRDefault="00BD497E">
      <w:r>
        <w:separator/>
      </w:r>
    </w:p>
  </w:footnote>
  <w:footnote w:type="continuationSeparator" w:id="0">
    <w:p w14:paraId="743FA630" w14:textId="77777777" w:rsidR="00BD497E" w:rsidRDefault="00BD49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21B4F" w14:textId="77777777" w:rsidR="004E4E07" w:rsidRDefault="00633345">
    <w:pPr>
      <w:pStyle w:val="Antet"/>
      <w:ind w:firstLine="0"/>
      <w:jc w:val="center"/>
      <w:rPr>
        <w:sz w:val="28"/>
        <w:szCs w:val="28"/>
      </w:rPr>
    </w:pPr>
    <w:r>
      <w:rPr>
        <w:sz w:val="28"/>
        <w:szCs w:val="28"/>
      </w:rPr>
      <w:fldChar w:fldCharType="begin"/>
    </w:r>
    <w:r>
      <w:rPr>
        <w:sz w:val="28"/>
        <w:szCs w:val="28"/>
      </w:rPr>
      <w:instrText>PAGE   \* MERGEFORMAT</w:instrText>
    </w:r>
    <w:r>
      <w:rPr>
        <w:sz w:val="28"/>
        <w:szCs w:val="28"/>
      </w:rPr>
      <w:fldChar w:fldCharType="separate"/>
    </w:r>
    <w:r w:rsidR="004C1F73" w:rsidRPr="004C1F73">
      <w:rPr>
        <w:noProof/>
        <w:sz w:val="28"/>
        <w:szCs w:val="28"/>
        <w:lang w:val="ro-RO"/>
      </w:rPr>
      <w:t>3</w:t>
    </w:r>
    <w:r>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387BC" w14:textId="77777777" w:rsidR="004E4E07" w:rsidRDefault="004E4E07">
    <w:pPr>
      <w:pStyle w:val="Antet"/>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32D2B"/>
    <w:multiLevelType w:val="multilevel"/>
    <w:tmpl w:val="F64EA0CE"/>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9EA0FEF"/>
    <w:multiLevelType w:val="multilevel"/>
    <w:tmpl w:val="D97C11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871500"/>
    <w:multiLevelType w:val="multilevel"/>
    <w:tmpl w:val="9420F510"/>
    <w:lvl w:ilvl="0">
      <w:start w:val="1"/>
      <w:numFmt w:val="lowerLetter"/>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 w15:restartNumberingAfterBreak="0">
    <w:nsid w:val="0BD467BB"/>
    <w:multiLevelType w:val="multilevel"/>
    <w:tmpl w:val="8CC872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00E15A4"/>
    <w:multiLevelType w:val="multilevel"/>
    <w:tmpl w:val="F8149E48"/>
    <w:lvl w:ilvl="0">
      <w:start w:val="1"/>
      <w:numFmt w:val="decimal"/>
      <w:lvlText w:val="%1)"/>
      <w:lvlJc w:val="left"/>
      <w:pPr>
        <w:ind w:left="810" w:hanging="360"/>
      </w:pPr>
      <w:rPr>
        <w:rFonts w:ascii="Times New Roman" w:eastAsia="Batang" w:hAnsi="Times New Roman" w:cs="Times New Roman"/>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5" w15:restartNumberingAfterBreak="0">
    <w:nsid w:val="111F7890"/>
    <w:multiLevelType w:val="multilevel"/>
    <w:tmpl w:val="E148316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8F47101"/>
    <w:multiLevelType w:val="multilevel"/>
    <w:tmpl w:val="F8E879E6"/>
    <w:lvl w:ilvl="0">
      <w:start w:val="8"/>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15:restartNumberingAfterBreak="0">
    <w:nsid w:val="19214E0D"/>
    <w:multiLevelType w:val="multilevel"/>
    <w:tmpl w:val="251C10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2B769B"/>
    <w:multiLevelType w:val="multilevel"/>
    <w:tmpl w:val="EC66B744"/>
    <w:lvl w:ilvl="0">
      <w:start w:val="1"/>
      <w:numFmt w:val="decimal"/>
      <w:lvlText w:val="%1)"/>
      <w:lvlJc w:val="left"/>
      <w:pPr>
        <w:tabs>
          <w:tab w:val="num" w:pos="720"/>
        </w:tabs>
        <w:ind w:left="720" w:hanging="360"/>
      </w:pPr>
      <w:rPr>
        <w:rFonts w:hint="default"/>
        <w:color w:val="auto"/>
      </w:rPr>
    </w:lvl>
    <w:lvl w:ilvl="1">
      <w:start w:val="1"/>
      <w:numFmt w:val="bullet"/>
      <w:lvlText w:val="-"/>
      <w:lvlJc w:val="left"/>
      <w:pPr>
        <w:ind w:left="1440" w:hanging="36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DFF001F"/>
    <w:multiLevelType w:val="multilevel"/>
    <w:tmpl w:val="985EC6A6"/>
    <w:lvl w:ilvl="0">
      <w:start w:val="1"/>
      <w:numFmt w:val="decimal"/>
      <w:suff w:val="space"/>
      <w:lvlText w:val="%1)"/>
      <w:lvlJc w:val="left"/>
      <w:pPr>
        <w:ind w:left="780" w:hanging="420"/>
      </w:pPr>
      <w:rPr>
        <w:rFonts w:hint="default"/>
      </w:r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0" w15:restartNumberingAfterBreak="0">
    <w:nsid w:val="1F356CB9"/>
    <w:multiLevelType w:val="multilevel"/>
    <w:tmpl w:val="9F2244C2"/>
    <w:lvl w:ilvl="0">
      <w:start w:val="1"/>
      <w:numFmt w:val="decimal"/>
      <w:lvlText w:val="%1."/>
      <w:lvlJc w:val="left"/>
      <w:pPr>
        <w:ind w:left="786" w:hanging="360"/>
      </w:pPr>
      <w:rPr>
        <w:rFonts w:ascii="Times New Roman" w:eastAsia="Times New Roman" w:hAnsi="Times New Roman" w:cs="Times New Roman"/>
        <w:sz w:val="28"/>
        <w:szCs w:val="28"/>
      </w:r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1" w15:restartNumberingAfterBreak="0">
    <w:nsid w:val="2B7326C9"/>
    <w:multiLevelType w:val="multilevel"/>
    <w:tmpl w:val="3D48852A"/>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CFA2A2F"/>
    <w:multiLevelType w:val="multilevel"/>
    <w:tmpl w:val="1AF8F2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C958BF"/>
    <w:multiLevelType w:val="multilevel"/>
    <w:tmpl w:val="9DAAF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BA6F52"/>
    <w:multiLevelType w:val="multilevel"/>
    <w:tmpl w:val="B75CE0E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1BE1187"/>
    <w:multiLevelType w:val="multilevel"/>
    <w:tmpl w:val="411C2ED0"/>
    <w:lvl w:ilvl="0">
      <w:start w:val="1"/>
      <w:numFmt w:val="decimal"/>
      <w:lvlText w:val="%1."/>
      <w:lvlJc w:val="left"/>
      <w:pPr>
        <w:ind w:left="720" w:hanging="360"/>
      </w:pPr>
      <w:rPr>
        <w:rFonts w:ascii="Times New Roman" w:eastAsiaTheme="minorHAnsi" w:hAnsi="Times New Roman" w:cs="Times New Roman"/>
        <w:i/>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1FC572B"/>
    <w:multiLevelType w:val="multilevel"/>
    <w:tmpl w:val="906643F6"/>
    <w:lvl w:ilvl="0">
      <w:start w:val="1"/>
      <w:numFmt w:val="lowerLetter"/>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82C1E35"/>
    <w:multiLevelType w:val="multilevel"/>
    <w:tmpl w:val="0A7813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A550FA"/>
    <w:multiLevelType w:val="multilevel"/>
    <w:tmpl w:val="77E8911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9B24E9"/>
    <w:multiLevelType w:val="multilevel"/>
    <w:tmpl w:val="803CF0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CB81B48"/>
    <w:multiLevelType w:val="multilevel"/>
    <w:tmpl w:val="85DCC1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C83C3E"/>
    <w:multiLevelType w:val="multilevel"/>
    <w:tmpl w:val="B3DECF98"/>
    <w:lvl w:ilvl="0">
      <w:start w:val="1"/>
      <w:numFmt w:val="lowerLetter"/>
      <w:lvlText w:val="%1)"/>
      <w:lvlJc w:val="left"/>
      <w:pPr>
        <w:ind w:left="786"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3567C4E"/>
    <w:multiLevelType w:val="multilevel"/>
    <w:tmpl w:val="2F90ECC8"/>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B9419B"/>
    <w:multiLevelType w:val="multilevel"/>
    <w:tmpl w:val="22FEAD3E"/>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4" w15:restartNumberingAfterBreak="0">
    <w:nsid w:val="443F6AA0"/>
    <w:multiLevelType w:val="multilevel"/>
    <w:tmpl w:val="914A5A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10342F"/>
    <w:multiLevelType w:val="multilevel"/>
    <w:tmpl w:val="5336C93A"/>
    <w:lvl w:ilvl="0">
      <w:start w:val="1"/>
      <w:numFmt w:val="lowerLetter"/>
      <w:lvlText w:val="%1)"/>
      <w:lvlJc w:val="left"/>
      <w:pPr>
        <w:ind w:left="1211" w:hanging="360"/>
      </w:pPr>
      <w:rPr>
        <w:rFonts w:hint="default"/>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8A63E35"/>
    <w:multiLevelType w:val="multilevel"/>
    <w:tmpl w:val="655E3036"/>
    <w:lvl w:ilvl="0">
      <w:start w:val="1"/>
      <w:numFmt w:val="decimal"/>
      <w:lvlText w:val="%1)"/>
      <w:lvlJc w:val="left"/>
      <w:pPr>
        <w:ind w:left="1287" w:hanging="360"/>
      </w:pPr>
      <w:rPr>
        <w:rFonts w:ascii="Times New Roman" w:eastAsiaTheme="minorEastAsia" w:hAnsi="Times New Roman" w:cs="Times New Roman"/>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7" w15:restartNumberingAfterBreak="0">
    <w:nsid w:val="4C4E1B22"/>
    <w:multiLevelType w:val="multilevel"/>
    <w:tmpl w:val="37A4E7E8"/>
    <w:lvl w:ilvl="0">
      <w:start w:val="1"/>
      <w:numFmt w:val="lowerLetter"/>
      <w:lvlText w:val="%1)"/>
      <w:lvlJc w:val="left"/>
      <w:pPr>
        <w:ind w:left="1211" w:hanging="360"/>
      </w:pPr>
      <w:rPr>
        <w:rFonts w:hint="default"/>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E0D7C70"/>
    <w:multiLevelType w:val="multilevel"/>
    <w:tmpl w:val="4E36BBAE"/>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FE556AC"/>
    <w:multiLevelType w:val="multilevel"/>
    <w:tmpl w:val="9B827612"/>
    <w:lvl w:ilvl="0">
      <w:start w:val="1"/>
      <w:numFmt w:val="lowerLetter"/>
      <w:lvlText w:val="%1)"/>
      <w:lvlJc w:val="left"/>
      <w:pPr>
        <w:ind w:left="720" w:hanging="360"/>
      </w:pPr>
      <w:rPr>
        <w:rFonts w:ascii="Times New Roman" w:eastAsia="Batang"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0FB7ABE"/>
    <w:multiLevelType w:val="multilevel"/>
    <w:tmpl w:val="5AB41DD6"/>
    <w:lvl w:ilvl="0">
      <w:start w:val="1"/>
      <w:numFmt w:val="lowerLetter"/>
      <w:lvlText w:val="%1)"/>
      <w:lvlJc w:val="left"/>
      <w:pPr>
        <w:ind w:left="1211" w:hanging="360"/>
      </w:pPr>
      <w:rPr>
        <w:rFonts w:hint="default"/>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1D0581D"/>
    <w:multiLevelType w:val="multilevel"/>
    <w:tmpl w:val="4118BAD2"/>
    <w:lvl w:ilvl="0">
      <w:start w:val="1"/>
      <w:numFmt w:val="decimal"/>
      <w:lvlText w:val="%1)"/>
      <w:lvlJc w:val="left"/>
      <w:pPr>
        <w:ind w:left="435" w:hanging="360"/>
      </w:pPr>
      <w:rPr>
        <w:rFonts w:ascii="Times New Roman" w:eastAsiaTheme="minorEastAsia" w:hAnsi="Times New Roman" w:cs="Times New Roman"/>
        <w:lang w:val="en-U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6B07762"/>
    <w:multiLevelType w:val="multilevel"/>
    <w:tmpl w:val="754E901A"/>
    <w:lvl w:ilvl="0">
      <w:start w:val="1"/>
      <w:numFmt w:val="lowerLetter"/>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75B09D9"/>
    <w:multiLevelType w:val="multilevel"/>
    <w:tmpl w:val="1812D8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261399"/>
    <w:multiLevelType w:val="multilevel"/>
    <w:tmpl w:val="1BB6623A"/>
    <w:lvl w:ilvl="0">
      <w:start w:val="1"/>
      <w:numFmt w:val="decimal"/>
      <w:lvlText w:val="%1)"/>
      <w:lvlJc w:val="left"/>
      <w:pPr>
        <w:ind w:left="720" w:hanging="360"/>
      </w:pPr>
      <w:rPr>
        <w:rFonts w:ascii="Times New Roman" w:eastAsiaTheme="minorEastAsia" w:hAnsi="Times New Roman" w:cs="Times New Roman"/>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B395F43"/>
    <w:multiLevelType w:val="multilevel"/>
    <w:tmpl w:val="C4E290C6"/>
    <w:lvl w:ilvl="0">
      <w:start w:val="1"/>
      <w:numFmt w:val="lowerLetter"/>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DB52DEE"/>
    <w:multiLevelType w:val="multilevel"/>
    <w:tmpl w:val="6C427F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1A661E7"/>
    <w:multiLevelType w:val="multilevel"/>
    <w:tmpl w:val="4B00B190"/>
    <w:lvl w:ilvl="0">
      <w:start w:val="1"/>
      <w:numFmt w:val="lowerLetter"/>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769733E"/>
    <w:multiLevelType w:val="multilevel"/>
    <w:tmpl w:val="A2D0A3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AFD330F"/>
    <w:multiLevelType w:val="multilevel"/>
    <w:tmpl w:val="FF786D7C"/>
    <w:lvl w:ilvl="0">
      <w:start w:val="1"/>
      <w:numFmt w:val="decimal"/>
      <w:lvlText w:val="%1."/>
      <w:lvlJc w:val="left"/>
      <w:pPr>
        <w:ind w:left="927" w:hanging="360"/>
      </w:pPr>
      <w:rPr>
        <w:rFonts w:hint="default"/>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0" w15:restartNumberingAfterBreak="0">
    <w:nsid w:val="6DF52F2D"/>
    <w:multiLevelType w:val="multilevel"/>
    <w:tmpl w:val="FA5C6918"/>
    <w:lvl w:ilvl="0">
      <w:start w:val="1"/>
      <w:numFmt w:val="decimal"/>
      <w:lvlText w:val="%1)"/>
      <w:lvlJc w:val="left"/>
      <w:pPr>
        <w:ind w:left="720" w:hanging="360"/>
      </w:pPr>
      <w:rPr>
        <w:rFonts w:hint="default"/>
        <w:color w:val="0D0D0D" w:themeColor="text1" w:themeTint="F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5E071D8"/>
    <w:multiLevelType w:val="multilevel"/>
    <w:tmpl w:val="51628D98"/>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02645772">
    <w:abstractNumId w:val="22"/>
  </w:num>
  <w:num w:numId="2" w16cid:durableId="1675453877">
    <w:abstractNumId w:val="11"/>
  </w:num>
  <w:num w:numId="3" w16cid:durableId="1492863888">
    <w:abstractNumId w:val="5"/>
  </w:num>
  <w:num w:numId="4" w16cid:durableId="249506059">
    <w:abstractNumId w:val="19"/>
  </w:num>
  <w:num w:numId="5" w16cid:durableId="1928492002">
    <w:abstractNumId w:val="8"/>
  </w:num>
  <w:num w:numId="6" w16cid:durableId="1832718253">
    <w:abstractNumId w:val="38"/>
  </w:num>
  <w:num w:numId="7" w16cid:durableId="1304391906">
    <w:abstractNumId w:val="36"/>
  </w:num>
  <w:num w:numId="8" w16cid:durableId="1287658968">
    <w:abstractNumId w:val="3"/>
  </w:num>
  <w:num w:numId="9" w16cid:durableId="2028829033">
    <w:abstractNumId w:val="28"/>
  </w:num>
  <w:num w:numId="10" w16cid:durableId="1780760025">
    <w:abstractNumId w:val="0"/>
  </w:num>
  <w:num w:numId="11" w16cid:durableId="1455707618">
    <w:abstractNumId w:val="4"/>
  </w:num>
  <w:num w:numId="12" w16cid:durableId="704252902">
    <w:abstractNumId w:val="29"/>
  </w:num>
  <w:num w:numId="13" w16cid:durableId="164173401">
    <w:abstractNumId w:val="41"/>
  </w:num>
  <w:num w:numId="14" w16cid:durableId="1488328969">
    <w:abstractNumId w:val="14"/>
  </w:num>
  <w:num w:numId="15" w16cid:durableId="1034119494">
    <w:abstractNumId w:val="26"/>
  </w:num>
  <w:num w:numId="16" w16cid:durableId="806241375">
    <w:abstractNumId w:val="31"/>
  </w:num>
  <w:num w:numId="17" w16cid:durableId="1443496320">
    <w:abstractNumId w:val="34"/>
  </w:num>
  <w:num w:numId="18" w16cid:durableId="1744256482">
    <w:abstractNumId w:val="40"/>
  </w:num>
  <w:num w:numId="19" w16cid:durableId="1959409532">
    <w:abstractNumId w:val="39"/>
  </w:num>
  <w:num w:numId="20" w16cid:durableId="47270123">
    <w:abstractNumId w:val="32"/>
  </w:num>
  <w:num w:numId="21" w16cid:durableId="1951349417">
    <w:abstractNumId w:val="21"/>
  </w:num>
  <w:num w:numId="22" w16cid:durableId="83038480">
    <w:abstractNumId w:val="18"/>
  </w:num>
  <w:num w:numId="23" w16cid:durableId="666399651">
    <w:abstractNumId w:val="1"/>
  </w:num>
  <w:num w:numId="24" w16cid:durableId="1518881749">
    <w:abstractNumId w:val="13"/>
  </w:num>
  <w:num w:numId="25" w16cid:durableId="1239560240">
    <w:abstractNumId w:val="33"/>
  </w:num>
  <w:num w:numId="26" w16cid:durableId="298658741">
    <w:abstractNumId w:val="20"/>
  </w:num>
  <w:num w:numId="27" w16cid:durableId="1648321664">
    <w:abstractNumId w:val="25"/>
  </w:num>
  <w:num w:numId="28" w16cid:durableId="1822961217">
    <w:abstractNumId w:val="15"/>
    <w:lvlOverride w:ilvl="0">
      <w:startOverride w:val="1"/>
    </w:lvlOverride>
  </w:num>
  <w:num w:numId="29" w16cid:durableId="1147208487">
    <w:abstractNumId w:val="30"/>
  </w:num>
  <w:num w:numId="30" w16cid:durableId="1333333645">
    <w:abstractNumId w:val="16"/>
  </w:num>
  <w:num w:numId="31" w16cid:durableId="86074767">
    <w:abstractNumId w:val="27"/>
  </w:num>
  <w:num w:numId="32" w16cid:durableId="327289102">
    <w:abstractNumId w:val="15"/>
  </w:num>
  <w:num w:numId="33" w16cid:durableId="1253321655">
    <w:abstractNumId w:val="17"/>
  </w:num>
  <w:num w:numId="34" w16cid:durableId="38284538">
    <w:abstractNumId w:val="12"/>
  </w:num>
  <w:num w:numId="35" w16cid:durableId="340666168">
    <w:abstractNumId w:val="7"/>
  </w:num>
  <w:num w:numId="36" w16cid:durableId="528182169">
    <w:abstractNumId w:val="24"/>
  </w:num>
  <w:num w:numId="37" w16cid:durableId="1318220110">
    <w:abstractNumId w:val="37"/>
  </w:num>
  <w:num w:numId="38" w16cid:durableId="1124926034">
    <w:abstractNumId w:val="35"/>
  </w:num>
  <w:num w:numId="39" w16cid:durableId="85271332">
    <w:abstractNumId w:val="10"/>
  </w:num>
  <w:num w:numId="40" w16cid:durableId="57562363">
    <w:abstractNumId w:val="2"/>
  </w:num>
  <w:num w:numId="41" w16cid:durableId="747579160">
    <w:abstractNumId w:val="9"/>
  </w:num>
  <w:num w:numId="42" w16cid:durableId="150339740">
    <w:abstractNumId w:val="23"/>
  </w:num>
  <w:num w:numId="43" w16cid:durableId="6407695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E07"/>
    <w:rsid w:val="000067DD"/>
    <w:rsid w:val="0004548C"/>
    <w:rsid w:val="000C1E15"/>
    <w:rsid w:val="000D1190"/>
    <w:rsid w:val="00103705"/>
    <w:rsid w:val="00107713"/>
    <w:rsid w:val="00115380"/>
    <w:rsid w:val="00124A44"/>
    <w:rsid w:val="00126706"/>
    <w:rsid w:val="00143A90"/>
    <w:rsid w:val="001B0EFE"/>
    <w:rsid w:val="001B40DE"/>
    <w:rsid w:val="001C0E4D"/>
    <w:rsid w:val="001C6A1C"/>
    <w:rsid w:val="001F1F03"/>
    <w:rsid w:val="001F27A5"/>
    <w:rsid w:val="001F7F41"/>
    <w:rsid w:val="00214A9B"/>
    <w:rsid w:val="00233B22"/>
    <w:rsid w:val="00265BB2"/>
    <w:rsid w:val="00294446"/>
    <w:rsid w:val="00347459"/>
    <w:rsid w:val="00350DFF"/>
    <w:rsid w:val="003B3392"/>
    <w:rsid w:val="003E571A"/>
    <w:rsid w:val="004314F9"/>
    <w:rsid w:val="004646F9"/>
    <w:rsid w:val="00472669"/>
    <w:rsid w:val="00486708"/>
    <w:rsid w:val="00486A6A"/>
    <w:rsid w:val="004C1F73"/>
    <w:rsid w:val="004E4E07"/>
    <w:rsid w:val="00512523"/>
    <w:rsid w:val="005376AD"/>
    <w:rsid w:val="00573CDB"/>
    <w:rsid w:val="00597CF9"/>
    <w:rsid w:val="005D4220"/>
    <w:rsid w:val="00633345"/>
    <w:rsid w:val="00642F66"/>
    <w:rsid w:val="0065457C"/>
    <w:rsid w:val="0066587E"/>
    <w:rsid w:val="00690CF9"/>
    <w:rsid w:val="006F6779"/>
    <w:rsid w:val="00730BF8"/>
    <w:rsid w:val="007354E9"/>
    <w:rsid w:val="00751FCE"/>
    <w:rsid w:val="00781486"/>
    <w:rsid w:val="00787977"/>
    <w:rsid w:val="007E300A"/>
    <w:rsid w:val="008017A7"/>
    <w:rsid w:val="00812A71"/>
    <w:rsid w:val="00832FDD"/>
    <w:rsid w:val="00836DC0"/>
    <w:rsid w:val="00852C82"/>
    <w:rsid w:val="00857AAD"/>
    <w:rsid w:val="008753E9"/>
    <w:rsid w:val="00891B64"/>
    <w:rsid w:val="008A174B"/>
    <w:rsid w:val="008A244A"/>
    <w:rsid w:val="008B3502"/>
    <w:rsid w:val="00931ACC"/>
    <w:rsid w:val="00970E32"/>
    <w:rsid w:val="009B1F78"/>
    <w:rsid w:val="009B7577"/>
    <w:rsid w:val="009F3412"/>
    <w:rsid w:val="00A16F8C"/>
    <w:rsid w:val="00A24CE5"/>
    <w:rsid w:val="00A344D4"/>
    <w:rsid w:val="00A43E3F"/>
    <w:rsid w:val="00A60B78"/>
    <w:rsid w:val="00A902C7"/>
    <w:rsid w:val="00AA3F5F"/>
    <w:rsid w:val="00AC21A1"/>
    <w:rsid w:val="00AC79A9"/>
    <w:rsid w:val="00AE7FC9"/>
    <w:rsid w:val="00B36E9C"/>
    <w:rsid w:val="00B82BDF"/>
    <w:rsid w:val="00BC70C0"/>
    <w:rsid w:val="00BD497E"/>
    <w:rsid w:val="00BD5AFF"/>
    <w:rsid w:val="00BE0A97"/>
    <w:rsid w:val="00C0284D"/>
    <w:rsid w:val="00C1137E"/>
    <w:rsid w:val="00C51F16"/>
    <w:rsid w:val="00C65C10"/>
    <w:rsid w:val="00C74514"/>
    <w:rsid w:val="00CA7A5A"/>
    <w:rsid w:val="00CD721D"/>
    <w:rsid w:val="00D47397"/>
    <w:rsid w:val="00DA5013"/>
    <w:rsid w:val="00E03B73"/>
    <w:rsid w:val="00E63DD9"/>
    <w:rsid w:val="00E73032"/>
    <w:rsid w:val="00F31758"/>
    <w:rsid w:val="00F479ED"/>
    <w:rsid w:val="00F74AAD"/>
    <w:rsid w:val="00F77578"/>
    <w:rsid w:val="00F9135E"/>
    <w:rsid w:val="00F91A6A"/>
    <w:rsid w:val="00FC12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412A1"/>
  <w15:docId w15:val="{F3CE11B6-EC54-4898-BA66-D356A56C7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Titlu1">
    <w:name w:val="heading 1"/>
    <w:basedOn w:val="Normal"/>
    <w:next w:val="Normal"/>
    <w:link w:val="Titlu1Caracter"/>
    <w:qFormat/>
    <w:pPr>
      <w:keepNext/>
      <w:spacing w:before="240" w:after="60"/>
      <w:outlineLvl w:val="0"/>
    </w:pPr>
    <w:rPr>
      <w:rFonts w:ascii="Arial" w:hAnsi="Arial"/>
      <w:b/>
      <w:sz w:val="28"/>
    </w:rPr>
  </w:style>
  <w:style w:type="paragraph" w:styleId="Titlu2">
    <w:name w:val="heading 2"/>
    <w:basedOn w:val="Normal"/>
    <w:next w:val="Normal"/>
    <w:link w:val="Titlu2Caracter"/>
    <w:qFormat/>
    <w:pPr>
      <w:keepNext/>
      <w:jc w:val="center"/>
      <w:outlineLvl w:val="1"/>
    </w:pPr>
    <w:rPr>
      <w:rFonts w:ascii="$ Benguiat_Bold" w:hAnsi="$ Benguiat_Bold"/>
      <w:b/>
      <w:sz w:val="132"/>
    </w:rPr>
  </w:style>
  <w:style w:type="paragraph" w:styleId="Titlu3">
    <w:name w:val="heading 3"/>
    <w:basedOn w:val="Normal"/>
    <w:next w:val="Normal"/>
    <w:link w:val="Titlu3Caracter"/>
    <w:qFormat/>
    <w:pPr>
      <w:keepNext/>
      <w:jc w:val="center"/>
      <w:outlineLvl w:val="2"/>
    </w:pPr>
    <w:rPr>
      <w:rFonts w:ascii="$Caslon" w:hAnsi="$Caslon"/>
      <w:b/>
    </w:rPr>
  </w:style>
  <w:style w:type="paragraph" w:styleId="Titlu4">
    <w:name w:val="heading 4"/>
    <w:basedOn w:val="Normal"/>
    <w:next w:val="Normal"/>
    <w:link w:val="Titlu4Caracter"/>
    <w:qFormat/>
    <w:pPr>
      <w:keepNext/>
      <w:jc w:val="center"/>
      <w:outlineLvl w:val="3"/>
    </w:pPr>
    <w:rPr>
      <w:rFonts w:ascii="$Caslon" w:hAnsi="$Caslon"/>
      <w:b/>
      <w:sz w:val="26"/>
    </w:rPr>
  </w:style>
  <w:style w:type="paragraph" w:styleId="Titlu5">
    <w:name w:val="heading 5"/>
    <w:basedOn w:val="Normal"/>
    <w:next w:val="Normal"/>
    <w:link w:val="Titlu5Caracter"/>
    <w:qFormat/>
    <w:pPr>
      <w:keepNext/>
      <w:jc w:val="center"/>
      <w:outlineLvl w:val="4"/>
    </w:pPr>
    <w:rPr>
      <w:rFonts w:ascii="$Caslon" w:hAnsi="$Caslon"/>
      <w:sz w:val="24"/>
    </w:rPr>
  </w:style>
  <w:style w:type="paragraph" w:styleId="Titlu6">
    <w:name w:val="heading 6"/>
    <w:basedOn w:val="Normal"/>
    <w:next w:val="Normal"/>
    <w:link w:val="Titlu6Caracter"/>
    <w:qFormat/>
    <w:pPr>
      <w:keepNext/>
      <w:jc w:val="center"/>
      <w:outlineLvl w:val="5"/>
    </w:pPr>
    <w:rPr>
      <w:rFonts w:ascii="$Caslon" w:hAnsi="$Caslon"/>
      <w:b/>
      <w:sz w:val="22"/>
    </w:rPr>
  </w:style>
  <w:style w:type="paragraph" w:styleId="Titlu7">
    <w:name w:val="heading 7"/>
    <w:basedOn w:val="Normal"/>
    <w:next w:val="Normal"/>
    <w:link w:val="Titlu7Caracter"/>
    <w:qFormat/>
    <w:pPr>
      <w:keepNext/>
      <w:jc w:val="center"/>
      <w:outlineLvl w:val="6"/>
    </w:pPr>
    <w:rPr>
      <w:rFonts w:ascii="Garamond" w:hAnsi="Garamond"/>
      <w:b/>
      <w:sz w:val="28"/>
    </w:rPr>
  </w:style>
  <w:style w:type="paragraph" w:styleId="Titlu8">
    <w:name w:val="heading 8"/>
    <w:basedOn w:val="Normal"/>
    <w:next w:val="Normal"/>
    <w:link w:val="Titlu8Caracter"/>
    <w:qFormat/>
    <w:pPr>
      <w:keepNext/>
      <w:jc w:val="center"/>
      <w:outlineLvl w:val="7"/>
    </w:pPr>
    <w:rPr>
      <w:rFonts w:ascii="$Caslon" w:hAnsi="$Caslon"/>
      <w:b/>
      <w:sz w:val="24"/>
    </w:rPr>
  </w:style>
  <w:style w:type="paragraph" w:styleId="Titlu9">
    <w:name w:val="heading 9"/>
    <w:basedOn w:val="Normal"/>
    <w:next w:val="Normal"/>
    <w:link w:val="Titlu9Caracter"/>
    <w:uiPriority w:val="9"/>
    <w:unhideWhenUsed/>
    <w:qFormat/>
    <w:pPr>
      <w:keepNext/>
      <w:keepLines/>
      <w:spacing w:before="320" w:after="200"/>
      <w:outlineLvl w:val="8"/>
    </w:pPr>
    <w:rPr>
      <w:rFonts w:ascii="Arial" w:eastAsia="Arial" w:hAnsi="Arial" w:cs="Arial"/>
      <w:i/>
      <w:iCs/>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Heading1Char">
    <w:name w:val="Heading 1 Char"/>
    <w:basedOn w:val="Fontdeparagrafimplicit"/>
    <w:uiPriority w:val="9"/>
    <w:rPr>
      <w:rFonts w:ascii="Arial" w:eastAsia="Arial" w:hAnsi="Arial" w:cs="Arial"/>
      <w:sz w:val="40"/>
      <w:szCs w:val="40"/>
    </w:rPr>
  </w:style>
  <w:style w:type="character" w:customStyle="1" w:styleId="Heading2Char">
    <w:name w:val="Heading 2 Char"/>
    <w:basedOn w:val="Fontdeparagrafimplicit"/>
    <w:uiPriority w:val="9"/>
    <w:rPr>
      <w:rFonts w:ascii="Arial" w:eastAsia="Arial" w:hAnsi="Arial" w:cs="Arial"/>
      <w:sz w:val="34"/>
    </w:rPr>
  </w:style>
  <w:style w:type="character" w:customStyle="1" w:styleId="Heading3Char">
    <w:name w:val="Heading 3 Char"/>
    <w:basedOn w:val="Fontdeparagrafimplicit"/>
    <w:uiPriority w:val="9"/>
    <w:rPr>
      <w:rFonts w:ascii="Arial" w:eastAsia="Arial" w:hAnsi="Arial" w:cs="Arial"/>
      <w:sz w:val="30"/>
      <w:szCs w:val="30"/>
    </w:rPr>
  </w:style>
  <w:style w:type="character" w:customStyle="1" w:styleId="Heading4Char">
    <w:name w:val="Heading 4 Char"/>
    <w:basedOn w:val="Fontdeparagrafimplicit"/>
    <w:uiPriority w:val="9"/>
    <w:rPr>
      <w:rFonts w:ascii="Arial" w:eastAsia="Arial" w:hAnsi="Arial" w:cs="Arial"/>
      <w:b/>
      <w:bCs/>
      <w:sz w:val="26"/>
      <w:szCs w:val="26"/>
    </w:rPr>
  </w:style>
  <w:style w:type="character" w:customStyle="1" w:styleId="Heading5Char">
    <w:name w:val="Heading 5 Char"/>
    <w:basedOn w:val="Fontdeparagrafimplicit"/>
    <w:uiPriority w:val="9"/>
    <w:rPr>
      <w:rFonts w:ascii="Arial" w:eastAsia="Arial" w:hAnsi="Arial" w:cs="Arial"/>
      <w:b/>
      <w:bCs/>
      <w:sz w:val="24"/>
      <w:szCs w:val="24"/>
    </w:rPr>
  </w:style>
  <w:style w:type="character" w:customStyle="1" w:styleId="Heading6Char">
    <w:name w:val="Heading 6 Char"/>
    <w:basedOn w:val="Fontdeparagrafimplicit"/>
    <w:uiPriority w:val="9"/>
    <w:rPr>
      <w:rFonts w:ascii="Arial" w:eastAsia="Arial" w:hAnsi="Arial" w:cs="Arial"/>
      <w:b/>
      <w:bCs/>
      <w:sz w:val="22"/>
      <w:szCs w:val="22"/>
    </w:rPr>
  </w:style>
  <w:style w:type="character" w:customStyle="1" w:styleId="Heading7Char">
    <w:name w:val="Heading 7 Char"/>
    <w:basedOn w:val="Fontdeparagrafimplicit"/>
    <w:uiPriority w:val="9"/>
    <w:rPr>
      <w:rFonts w:ascii="Arial" w:eastAsia="Arial" w:hAnsi="Arial" w:cs="Arial"/>
      <w:b/>
      <w:bCs/>
      <w:i/>
      <w:iCs/>
      <w:sz w:val="22"/>
      <w:szCs w:val="22"/>
    </w:rPr>
  </w:style>
  <w:style w:type="character" w:customStyle="1" w:styleId="Heading8Char">
    <w:name w:val="Heading 8 Char"/>
    <w:basedOn w:val="Fontdeparagrafimplicit"/>
    <w:uiPriority w:val="9"/>
    <w:rPr>
      <w:rFonts w:ascii="Arial" w:eastAsia="Arial" w:hAnsi="Arial" w:cs="Arial"/>
      <w:i/>
      <w:iCs/>
      <w:sz w:val="22"/>
      <w:szCs w:val="22"/>
    </w:rPr>
  </w:style>
  <w:style w:type="character" w:customStyle="1" w:styleId="Heading9Char">
    <w:name w:val="Heading 9 Char"/>
    <w:basedOn w:val="Fontdeparagrafimplicit"/>
    <w:uiPriority w:val="9"/>
    <w:rPr>
      <w:rFonts w:ascii="Arial" w:eastAsia="Arial" w:hAnsi="Arial" w:cs="Arial"/>
      <w:i/>
      <w:iCs/>
      <w:sz w:val="21"/>
      <w:szCs w:val="21"/>
    </w:rPr>
  </w:style>
  <w:style w:type="character" w:customStyle="1" w:styleId="TitleChar">
    <w:name w:val="Title Char"/>
    <w:basedOn w:val="Fontdeparagrafimplicit"/>
    <w:uiPriority w:val="10"/>
    <w:rPr>
      <w:sz w:val="48"/>
      <w:szCs w:val="48"/>
    </w:rPr>
  </w:style>
  <w:style w:type="character" w:customStyle="1" w:styleId="SubtitleChar">
    <w:name w:val="Subtitle Char"/>
    <w:basedOn w:val="Fontdeparagrafimplici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Fontdeparagrafimplicit"/>
    <w:uiPriority w:val="99"/>
  </w:style>
  <w:style w:type="character" w:customStyle="1" w:styleId="FooterChar">
    <w:name w:val="Footer Char"/>
    <w:basedOn w:val="Fontdeparagrafimplicit"/>
    <w:uiPriority w:val="99"/>
  </w:style>
  <w:style w:type="table" w:customStyle="1" w:styleId="TableGridLight">
    <w:name w:val="Table Grid Light"/>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elprimar1">
    <w:name w:val="Plain Table 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elprimar2">
    <w:name w:val="Plain Table 2"/>
    <w:basedOn w:val="Tabel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primar3">
    <w:name w:val="Plain Table 3"/>
    <w:basedOn w:val="Tabel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simplu4">
    <w:name w:val="Plain Table 4"/>
    <w:basedOn w:val="Tabel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simplu5">
    <w:name w:val="Plain Table 5"/>
    <w:basedOn w:val="Tabel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gril1Luminos">
    <w:name w:val="Grid Table 1 Light"/>
    <w:basedOn w:val="Tabel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cugril2">
    <w:name w:val="Grid Table 2"/>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cugril3">
    <w:name w:val="Grid Table 3"/>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cugril4">
    <w:name w:val="Grid Table 4"/>
    <w:basedOn w:val="Tabel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gril5ntunecat">
    <w:name w:val="Grid Table 5 Dark"/>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2">
    <w:name w:val="Grid Table 5 Dark - Accent 2"/>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5">
    <w:name w:val="Grid Table 5 Dark - Accent 5"/>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gril6Colorat">
    <w:name w:val="Grid Table 6 Colorful"/>
    <w:basedOn w:val="Tabel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gril7Colorat">
    <w:name w:val="Grid Table 7 Colorful"/>
    <w:basedOn w:val="Tabel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list1Luminos">
    <w:name w:val="List Table 1 Light"/>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list2">
    <w:name w:val="List Table 2"/>
    <w:basedOn w:val="Tabel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list3">
    <w:name w:val="List Table 3"/>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list4">
    <w:name w:val="List Table 4"/>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list5ntunecat">
    <w:name w:val="List Table 5 Dark"/>
    <w:basedOn w:val="Tabel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list6Colorat">
    <w:name w:val="List Table 6 Colorful"/>
    <w:basedOn w:val="Tabel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list7Colorat">
    <w:name w:val="List Table 7 Colorful"/>
    <w:basedOn w:val="Tabel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Titlu1Caracter">
    <w:name w:val="Titlu 1 Caracter"/>
    <w:basedOn w:val="Fontdeparagrafimplicit"/>
    <w:link w:val="Titlu1"/>
    <w:uiPriority w:val="9"/>
    <w:rPr>
      <w:rFonts w:ascii="Arial" w:eastAsia="Arial" w:hAnsi="Arial" w:cs="Arial"/>
      <w:sz w:val="40"/>
      <w:szCs w:val="40"/>
    </w:rPr>
  </w:style>
  <w:style w:type="character" w:customStyle="1" w:styleId="Titlu2Caracter">
    <w:name w:val="Titlu 2 Caracter"/>
    <w:basedOn w:val="Fontdeparagrafimplicit"/>
    <w:link w:val="Titlu2"/>
    <w:uiPriority w:val="9"/>
    <w:rPr>
      <w:rFonts w:ascii="Arial" w:eastAsia="Arial" w:hAnsi="Arial" w:cs="Arial"/>
      <w:sz w:val="34"/>
    </w:rPr>
  </w:style>
  <w:style w:type="character" w:customStyle="1" w:styleId="Titlu3Caracter">
    <w:name w:val="Titlu 3 Caracter"/>
    <w:basedOn w:val="Fontdeparagrafimplicit"/>
    <w:link w:val="Titlu3"/>
    <w:uiPriority w:val="9"/>
    <w:rPr>
      <w:rFonts w:ascii="Arial" w:eastAsia="Arial" w:hAnsi="Arial" w:cs="Arial"/>
      <w:sz w:val="30"/>
      <w:szCs w:val="30"/>
    </w:rPr>
  </w:style>
  <w:style w:type="character" w:customStyle="1" w:styleId="Titlu4Caracter">
    <w:name w:val="Titlu 4 Caracter"/>
    <w:basedOn w:val="Fontdeparagrafimplicit"/>
    <w:link w:val="Titlu4"/>
    <w:uiPriority w:val="9"/>
    <w:rPr>
      <w:rFonts w:ascii="Arial" w:eastAsia="Arial" w:hAnsi="Arial" w:cs="Arial"/>
      <w:b/>
      <w:bCs/>
      <w:sz w:val="26"/>
      <w:szCs w:val="26"/>
    </w:rPr>
  </w:style>
  <w:style w:type="character" w:customStyle="1" w:styleId="Titlu5Caracter">
    <w:name w:val="Titlu 5 Caracter"/>
    <w:basedOn w:val="Fontdeparagrafimplicit"/>
    <w:link w:val="Titlu5"/>
    <w:uiPriority w:val="9"/>
    <w:rPr>
      <w:rFonts w:ascii="Arial" w:eastAsia="Arial" w:hAnsi="Arial" w:cs="Arial"/>
      <w:b/>
      <w:bCs/>
      <w:sz w:val="24"/>
      <w:szCs w:val="24"/>
    </w:rPr>
  </w:style>
  <w:style w:type="character" w:customStyle="1" w:styleId="Titlu6Caracter">
    <w:name w:val="Titlu 6 Caracter"/>
    <w:basedOn w:val="Fontdeparagrafimplicit"/>
    <w:link w:val="Titlu6"/>
    <w:uiPriority w:val="9"/>
    <w:rPr>
      <w:rFonts w:ascii="Arial" w:eastAsia="Arial" w:hAnsi="Arial" w:cs="Arial"/>
      <w:b/>
      <w:bCs/>
      <w:sz w:val="22"/>
      <w:szCs w:val="22"/>
    </w:rPr>
  </w:style>
  <w:style w:type="character" w:customStyle="1" w:styleId="Titlu7Caracter">
    <w:name w:val="Titlu 7 Caracter"/>
    <w:basedOn w:val="Fontdeparagrafimplicit"/>
    <w:link w:val="Titlu7"/>
    <w:uiPriority w:val="9"/>
    <w:rPr>
      <w:rFonts w:ascii="Arial" w:eastAsia="Arial" w:hAnsi="Arial" w:cs="Arial"/>
      <w:b/>
      <w:bCs/>
      <w:i/>
      <w:iCs/>
      <w:sz w:val="22"/>
      <w:szCs w:val="22"/>
    </w:rPr>
  </w:style>
  <w:style w:type="character" w:customStyle="1" w:styleId="Titlu8Caracter">
    <w:name w:val="Titlu 8 Caracter"/>
    <w:basedOn w:val="Fontdeparagrafimplicit"/>
    <w:link w:val="Titlu8"/>
    <w:uiPriority w:val="9"/>
    <w:rPr>
      <w:rFonts w:ascii="Arial" w:eastAsia="Arial" w:hAnsi="Arial" w:cs="Arial"/>
      <w:i/>
      <w:iCs/>
      <w:sz w:val="22"/>
      <w:szCs w:val="22"/>
    </w:rPr>
  </w:style>
  <w:style w:type="character" w:customStyle="1" w:styleId="Titlu9Caracter">
    <w:name w:val="Titlu 9 Caracter"/>
    <w:basedOn w:val="Fontdeparagrafimplicit"/>
    <w:link w:val="Titlu9"/>
    <w:uiPriority w:val="9"/>
    <w:rPr>
      <w:rFonts w:ascii="Arial" w:eastAsia="Arial" w:hAnsi="Arial" w:cs="Arial"/>
      <w:i/>
      <w:iCs/>
      <w:sz w:val="21"/>
      <w:szCs w:val="21"/>
    </w:rPr>
  </w:style>
  <w:style w:type="paragraph" w:styleId="Frspaiere">
    <w:name w:val="No Spacing"/>
    <w:uiPriority w:val="1"/>
    <w:qFormat/>
  </w:style>
  <w:style w:type="paragraph" w:styleId="Titlu">
    <w:name w:val="Title"/>
    <w:basedOn w:val="Normal"/>
    <w:next w:val="Normal"/>
    <w:link w:val="TitluCaracter"/>
    <w:uiPriority w:val="10"/>
    <w:qFormat/>
    <w:pPr>
      <w:spacing w:before="300" w:after="200"/>
      <w:contextualSpacing/>
    </w:pPr>
    <w:rPr>
      <w:sz w:val="48"/>
      <w:szCs w:val="48"/>
    </w:rPr>
  </w:style>
  <w:style w:type="character" w:customStyle="1" w:styleId="TitluCaracter">
    <w:name w:val="Titlu Caracter"/>
    <w:basedOn w:val="Fontdeparagrafimplicit"/>
    <w:link w:val="Titlu"/>
    <w:uiPriority w:val="10"/>
    <w:rPr>
      <w:sz w:val="48"/>
      <w:szCs w:val="48"/>
    </w:rPr>
  </w:style>
  <w:style w:type="paragraph" w:styleId="Subtitlu">
    <w:name w:val="Subtitle"/>
    <w:basedOn w:val="Normal"/>
    <w:next w:val="Normal"/>
    <w:link w:val="SubtitluCaracter"/>
    <w:uiPriority w:val="11"/>
    <w:qFormat/>
    <w:pPr>
      <w:spacing w:before="200" w:after="200"/>
    </w:pPr>
    <w:rPr>
      <w:sz w:val="24"/>
      <w:szCs w:val="24"/>
    </w:rPr>
  </w:style>
  <w:style w:type="character" w:customStyle="1" w:styleId="SubtitluCaracter">
    <w:name w:val="Subtitlu Caracter"/>
    <w:basedOn w:val="Fontdeparagrafimplicit"/>
    <w:link w:val="Subtitlu"/>
    <w:uiPriority w:val="11"/>
    <w:rPr>
      <w:sz w:val="24"/>
      <w:szCs w:val="24"/>
    </w:rPr>
  </w:style>
  <w:style w:type="paragraph" w:styleId="Citat">
    <w:name w:val="Quote"/>
    <w:basedOn w:val="Normal"/>
    <w:next w:val="Normal"/>
    <w:link w:val="CitatCaracter"/>
    <w:uiPriority w:val="29"/>
    <w:qFormat/>
    <w:pPr>
      <w:ind w:left="720" w:right="720"/>
    </w:pPr>
    <w:rPr>
      <w:i/>
    </w:rPr>
  </w:style>
  <w:style w:type="character" w:customStyle="1" w:styleId="CitatCaracter">
    <w:name w:val="Citat Caracter"/>
    <w:link w:val="Citat"/>
    <w:uiPriority w:val="29"/>
    <w:rPr>
      <w:i/>
    </w:rPr>
  </w:style>
  <w:style w:type="paragraph" w:styleId="Citatintens">
    <w:name w:val="Intense Quote"/>
    <w:basedOn w:val="Normal"/>
    <w:next w:val="Normal"/>
    <w:link w:val="CitatintensCaracte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ntensCaracter">
    <w:name w:val="Citat intens Caracter"/>
    <w:link w:val="Citatintens"/>
    <w:uiPriority w:val="30"/>
    <w:rPr>
      <w:i/>
    </w:rPr>
  </w:style>
  <w:style w:type="paragraph" w:styleId="Legend">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el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el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el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el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el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el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el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el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el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el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el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el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el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el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el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el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el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el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el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el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el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el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el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el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el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el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el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el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el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el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el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el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el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el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el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el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el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el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el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el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el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el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el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el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el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el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el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el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el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el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el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el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el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el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el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el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el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el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el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el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el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el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extnotdesubsol">
    <w:name w:val="footnote text"/>
    <w:basedOn w:val="Normal"/>
    <w:link w:val="TextnotdesubsolCaracter"/>
    <w:uiPriority w:val="99"/>
    <w:semiHidden/>
    <w:unhideWhenUsed/>
    <w:pPr>
      <w:spacing w:after="40"/>
    </w:pPr>
    <w:rPr>
      <w:sz w:val="18"/>
    </w:rPr>
  </w:style>
  <w:style w:type="character" w:customStyle="1" w:styleId="TextnotdesubsolCaracter">
    <w:name w:val="Text notă de subsol Caracter"/>
    <w:link w:val="Textnotdesubsol"/>
    <w:uiPriority w:val="99"/>
    <w:rPr>
      <w:sz w:val="18"/>
    </w:rPr>
  </w:style>
  <w:style w:type="character" w:styleId="Referinnotdesubsol">
    <w:name w:val="footnote reference"/>
    <w:basedOn w:val="Fontdeparagrafimplicit"/>
    <w:uiPriority w:val="99"/>
    <w:unhideWhenUsed/>
    <w:rPr>
      <w:vertAlign w:val="superscript"/>
    </w:rPr>
  </w:style>
  <w:style w:type="paragraph" w:styleId="Textnotdefinal">
    <w:name w:val="endnote text"/>
    <w:basedOn w:val="Normal"/>
    <w:link w:val="TextnotdefinalCaracter"/>
    <w:uiPriority w:val="99"/>
    <w:semiHidden/>
    <w:unhideWhenUsed/>
  </w:style>
  <w:style w:type="character" w:customStyle="1" w:styleId="TextnotdefinalCaracter">
    <w:name w:val="Text notă de final Caracter"/>
    <w:link w:val="Textnotdefinal"/>
    <w:uiPriority w:val="99"/>
    <w:rPr>
      <w:sz w:val="20"/>
    </w:rPr>
  </w:style>
  <w:style w:type="character" w:styleId="Referinnotdefinal">
    <w:name w:val="endnote reference"/>
    <w:basedOn w:val="Fontdeparagrafimplicit"/>
    <w:uiPriority w:val="99"/>
    <w:semiHidden/>
    <w:unhideWhenUsed/>
    <w:rPr>
      <w:vertAlign w:val="superscript"/>
    </w:rPr>
  </w:style>
  <w:style w:type="paragraph" w:styleId="Cuprins1">
    <w:name w:val="toc 1"/>
    <w:basedOn w:val="Normal"/>
    <w:next w:val="Normal"/>
    <w:uiPriority w:val="39"/>
    <w:unhideWhenUsed/>
    <w:pPr>
      <w:spacing w:after="57"/>
      <w:ind w:firstLine="0"/>
    </w:pPr>
  </w:style>
  <w:style w:type="paragraph" w:styleId="Cuprins2">
    <w:name w:val="toc 2"/>
    <w:basedOn w:val="Normal"/>
    <w:next w:val="Normal"/>
    <w:uiPriority w:val="39"/>
    <w:unhideWhenUsed/>
    <w:pPr>
      <w:spacing w:after="57"/>
      <w:ind w:left="283" w:firstLine="0"/>
    </w:pPr>
  </w:style>
  <w:style w:type="paragraph" w:styleId="Cuprins3">
    <w:name w:val="toc 3"/>
    <w:basedOn w:val="Normal"/>
    <w:next w:val="Normal"/>
    <w:uiPriority w:val="39"/>
    <w:unhideWhenUsed/>
    <w:pPr>
      <w:spacing w:after="57"/>
      <w:ind w:left="567" w:firstLine="0"/>
    </w:pPr>
  </w:style>
  <w:style w:type="paragraph" w:styleId="Cuprins4">
    <w:name w:val="toc 4"/>
    <w:basedOn w:val="Normal"/>
    <w:next w:val="Normal"/>
    <w:uiPriority w:val="39"/>
    <w:unhideWhenUsed/>
    <w:pPr>
      <w:spacing w:after="57"/>
      <w:ind w:left="850" w:firstLine="0"/>
    </w:pPr>
  </w:style>
  <w:style w:type="paragraph" w:styleId="Cuprins5">
    <w:name w:val="toc 5"/>
    <w:basedOn w:val="Normal"/>
    <w:next w:val="Normal"/>
    <w:uiPriority w:val="39"/>
    <w:unhideWhenUsed/>
    <w:pPr>
      <w:spacing w:after="57"/>
      <w:ind w:left="1134" w:firstLine="0"/>
    </w:pPr>
  </w:style>
  <w:style w:type="paragraph" w:styleId="Cuprins6">
    <w:name w:val="toc 6"/>
    <w:basedOn w:val="Normal"/>
    <w:next w:val="Normal"/>
    <w:uiPriority w:val="39"/>
    <w:unhideWhenUsed/>
    <w:pPr>
      <w:spacing w:after="57"/>
      <w:ind w:left="1417" w:firstLine="0"/>
    </w:pPr>
  </w:style>
  <w:style w:type="paragraph" w:styleId="Cuprins7">
    <w:name w:val="toc 7"/>
    <w:basedOn w:val="Normal"/>
    <w:next w:val="Normal"/>
    <w:uiPriority w:val="39"/>
    <w:unhideWhenUsed/>
    <w:pPr>
      <w:spacing w:after="57"/>
      <w:ind w:left="1701" w:firstLine="0"/>
    </w:pPr>
  </w:style>
  <w:style w:type="paragraph" w:styleId="Cuprins8">
    <w:name w:val="toc 8"/>
    <w:basedOn w:val="Normal"/>
    <w:next w:val="Normal"/>
    <w:uiPriority w:val="39"/>
    <w:unhideWhenUsed/>
    <w:pPr>
      <w:spacing w:after="57"/>
      <w:ind w:left="1984" w:firstLine="0"/>
    </w:pPr>
  </w:style>
  <w:style w:type="paragraph" w:styleId="Cuprins9">
    <w:name w:val="toc 9"/>
    <w:basedOn w:val="Normal"/>
    <w:next w:val="Normal"/>
    <w:uiPriority w:val="39"/>
    <w:unhideWhenUsed/>
    <w:pPr>
      <w:spacing w:after="57"/>
      <w:ind w:left="2268" w:firstLine="0"/>
    </w:pPr>
  </w:style>
  <w:style w:type="paragraph" w:styleId="Titlucuprins">
    <w:name w:val="TOC Heading"/>
    <w:uiPriority w:val="39"/>
    <w:unhideWhenUsed/>
  </w:style>
  <w:style w:type="paragraph" w:styleId="Tabeldefiguri">
    <w:name w:val="table of figures"/>
    <w:basedOn w:val="Normal"/>
    <w:next w:val="Normal"/>
    <w:uiPriority w:val="99"/>
    <w:unhideWhenUsed/>
  </w:style>
  <w:style w:type="paragraph" w:styleId="TextnBalon">
    <w:name w:val="Balloon Text"/>
    <w:basedOn w:val="Normal"/>
    <w:link w:val="TextnBalonCaracter"/>
    <w:uiPriority w:val="99"/>
    <w:rPr>
      <w:rFonts w:ascii="Tahoma" w:hAnsi="Tahoma"/>
      <w:sz w:val="16"/>
      <w:szCs w:val="16"/>
    </w:rPr>
  </w:style>
  <w:style w:type="character" w:customStyle="1" w:styleId="TextnBalonCaracter">
    <w:name w:val="Text în Balon Caracter"/>
    <w:link w:val="TextnBalon"/>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Antet">
    <w:name w:val="header"/>
    <w:basedOn w:val="Normal"/>
    <w:link w:val="AntetCaracter"/>
    <w:pPr>
      <w:tabs>
        <w:tab w:val="center" w:pos="4677"/>
        <w:tab w:val="right" w:pos="9355"/>
      </w:tabs>
    </w:pPr>
  </w:style>
  <w:style w:type="character" w:customStyle="1" w:styleId="AntetCaracter">
    <w:name w:val="Antet Caracter"/>
    <w:link w:val="Antet"/>
    <w:uiPriority w:val="99"/>
    <w:rPr>
      <w:lang w:val="en-US" w:eastAsia="en-US"/>
    </w:rPr>
  </w:style>
  <w:style w:type="paragraph" w:styleId="Subsol">
    <w:name w:val="footer"/>
    <w:basedOn w:val="Normal"/>
    <w:link w:val="SubsolCaracter"/>
    <w:pPr>
      <w:tabs>
        <w:tab w:val="center" w:pos="4677"/>
        <w:tab w:val="right" w:pos="9355"/>
      </w:tabs>
    </w:pPr>
  </w:style>
  <w:style w:type="character" w:customStyle="1" w:styleId="SubsolCaracter">
    <w:name w:val="Subsol Caracter"/>
    <w:link w:val="Subsol"/>
    <w:uiPriority w:val="99"/>
    <w:rPr>
      <w:lang w:val="en-US" w:eastAsia="en-US"/>
    </w:rPr>
  </w:style>
  <w:style w:type="table" w:styleId="Tabelgril">
    <w:name w:val="Table Grid"/>
    <w:basedOn w:val="Tabel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elNormal"/>
    <w:next w:val="Tabelgril"/>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basedOn w:val="Normal"/>
    <w:uiPriority w:val="34"/>
    <w:qFormat/>
    <w:pPr>
      <w:ind w:left="720"/>
      <w:contextualSpacing/>
    </w:pPr>
  </w:style>
  <w:style w:type="numbering" w:customStyle="1" w:styleId="FrListare1">
    <w:name w:val="Fără Listare1"/>
    <w:next w:val="FrListare"/>
    <w:semiHidden/>
  </w:style>
  <w:style w:type="character" w:styleId="Numrdepagin">
    <w:name w:val="page number"/>
    <w:basedOn w:val="Fontdeparagrafimplici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Robust">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Fontdeparagrafimplicit"/>
  </w:style>
  <w:style w:type="character" w:customStyle="1" w:styleId="tal1">
    <w:name w:val="tal1"/>
  </w:style>
  <w:style w:type="table" w:customStyle="1" w:styleId="GrilTabel2">
    <w:name w:val="Grilă Tabel2"/>
    <w:basedOn w:val="TabelNormal"/>
    <w:next w:val="Tabelgril"/>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Referincomentariu">
    <w:name w:val="annotation reference"/>
    <w:uiPriority w:val="99"/>
    <w:rPr>
      <w:sz w:val="16"/>
      <w:szCs w:val="16"/>
    </w:rPr>
  </w:style>
  <w:style w:type="paragraph" w:styleId="Textcomentariu">
    <w:name w:val="annotation text"/>
    <w:basedOn w:val="Normal"/>
    <w:link w:val="TextcomentariuCaracter"/>
    <w:uiPriority w:val="99"/>
    <w:pPr>
      <w:ind w:firstLine="0"/>
      <w:jc w:val="left"/>
    </w:pPr>
    <w:rPr>
      <w:lang w:val="ro-RO" w:eastAsia="ru-RU"/>
    </w:rPr>
  </w:style>
  <w:style w:type="character" w:customStyle="1" w:styleId="TextcomentariuCaracter">
    <w:name w:val="Text comentariu Caracter"/>
    <w:basedOn w:val="Fontdeparagrafimplicit"/>
    <w:link w:val="Textcomentariu"/>
    <w:uiPriority w:val="99"/>
    <w:rPr>
      <w:lang w:val="ro-RO"/>
    </w:rPr>
  </w:style>
  <w:style w:type="paragraph" w:styleId="SubiectComentariu">
    <w:name w:val="annotation subject"/>
    <w:basedOn w:val="Textcomentariu"/>
    <w:next w:val="Textcomentariu"/>
    <w:link w:val="SubiectComentariuCaracter"/>
    <w:uiPriority w:val="99"/>
    <w:rPr>
      <w:b/>
      <w:bCs/>
    </w:rPr>
  </w:style>
  <w:style w:type="character" w:customStyle="1" w:styleId="SubiectComentariuCaracter">
    <w:name w:val="Subiect Comentariu Caracter"/>
    <w:basedOn w:val="TextcomentariuCaracter"/>
    <w:link w:val="SubiectComentariu"/>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Pr>
      <w:rFonts w:ascii="Times New Roman" w:hAnsi="Times New Roman" w:cs="Times New Roman"/>
      <w:sz w:val="24"/>
      <w:szCs w:val="24"/>
    </w:rPr>
  </w:style>
  <w:style w:type="character" w:styleId="Hyperlink">
    <w:name w:val="Hyperlink"/>
    <w:basedOn w:val="Fontdeparagrafimplici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Fontdeparagrafimplicit"/>
  </w:style>
  <w:style w:type="paragraph" w:styleId="PreformatatHTML">
    <w:name w:val="HTML Preformatted"/>
    <w:basedOn w:val="Normal"/>
    <w:link w:val="PreformatatHTMLCaracter"/>
    <w:uiPriority w:val="99"/>
    <w:unhideWhenUsed/>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Pr>
      <w:rFonts w:ascii="Consolas" w:hAnsi="Consolas"/>
      <w:lang w:val="en-US" w:eastAsia="en-US"/>
    </w:rPr>
  </w:style>
  <w:style w:type="character" w:styleId="Textsubstituent">
    <w:name w:val="Placeholder Text"/>
    <w:basedOn w:val="Fontdeparagrafimplicit"/>
    <w:uiPriority w:val="99"/>
    <w:semiHidden/>
    <w:rPr>
      <w:color w:val="808080"/>
    </w:rPr>
  </w:style>
  <w:style w:type="paragraph" w:styleId="Revizuire">
    <w:name w:val="Revision"/>
    <w:hidden/>
    <w:uiPriority w:val="99"/>
    <w:semiHidden/>
    <w:pPr>
      <w:ind w:firstLine="0"/>
      <w:jc w:val="left"/>
    </w:pPr>
    <w:rPr>
      <w:lang w:val="en-US" w:eastAsia="en-US"/>
    </w:rPr>
  </w:style>
  <w:style w:type="character" w:customStyle="1" w:styleId="MeniuneNerezolvat1">
    <w:name w:val="Mențiune Nerezolvat1"/>
    <w:basedOn w:val="Fontdeparagrafimplicit"/>
    <w:uiPriority w:val="99"/>
    <w:semiHidden/>
    <w:unhideWhenUsed/>
    <w:rPr>
      <w:color w:val="605E5C"/>
      <w:shd w:val="clear" w:color="auto" w:fill="E1DFDD"/>
    </w:rPr>
  </w:style>
  <w:style w:type="paragraph" w:customStyle="1" w:styleId="Default">
    <w:name w:val="Default"/>
    <w:rsid w:val="00BC70C0"/>
    <w:pPr>
      <w:autoSpaceDE w:val="0"/>
      <w:autoSpaceDN w:val="0"/>
      <w:adjustRightInd w:val="0"/>
      <w:ind w:firstLine="0"/>
      <w:jc w:val="left"/>
    </w:pPr>
    <w:rPr>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ECC05F-8BE6-4422-A59A-85FF1208D39A}">
  <ds:schemaRefs>
    <ds:schemaRef ds:uri="http://schemas.openxmlformats.org/officeDocument/2006/bibliography"/>
  </ds:schemaRefs>
</ds:datastoreItem>
</file>

<file path=customXml/itemProps2.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3.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4.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519</TotalTime>
  <Pages>17</Pages>
  <Words>5502</Words>
  <Characters>31915</Characters>
  <Application>Microsoft Office Word</Application>
  <DocSecurity>0</DocSecurity>
  <Lines>265</Lines>
  <Paragraphs>74</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435.2023.ro</vt:lpstr>
      <vt:lpstr>435.2023.ro</vt:lpstr>
    </vt:vector>
  </TitlesOfParts>
  <Company>Cancelaria Guvernului</Company>
  <LinksUpToDate>false</LinksUpToDate>
  <CharactersWithSpaces>37343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Direcția politici de atragere a investițiilor și dezvoltare industrială</cp:lastModifiedBy>
  <cp:revision>33</cp:revision>
  <cp:lastPrinted>2025-05-28T14:00:00Z</cp:lastPrinted>
  <dcterms:created xsi:type="dcterms:W3CDTF">2025-05-26T07:09:00Z</dcterms:created>
  <dcterms:modified xsi:type="dcterms:W3CDTF">2026-08-03T06:06:00Z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