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9E" w:rsidRPr="0062039E" w:rsidRDefault="0062039E" w:rsidP="0062039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2039E">
        <w:rPr>
          <w:rFonts w:ascii="Times New Roman" w:hAnsi="Times New Roman" w:cs="Times New Roman"/>
          <w:b/>
          <w:sz w:val="28"/>
          <w:szCs w:val="28"/>
          <w:lang w:val="ro-RO"/>
        </w:rPr>
        <w:t>NOTA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62039E">
        <w:rPr>
          <w:rFonts w:ascii="Times New Roman" w:hAnsi="Times New Roman" w:cs="Times New Roman"/>
          <w:b/>
          <w:sz w:val="28"/>
          <w:szCs w:val="28"/>
          <w:lang w:val="ro-RO"/>
        </w:rPr>
        <w:t>DE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62039E">
        <w:rPr>
          <w:rFonts w:ascii="Times New Roman" w:hAnsi="Times New Roman" w:cs="Times New Roman"/>
          <w:b/>
          <w:sz w:val="28"/>
          <w:szCs w:val="28"/>
          <w:lang w:val="ro-RO"/>
        </w:rPr>
        <w:t>FUNDAMENTARE</w:t>
      </w:r>
    </w:p>
    <w:p w:rsidR="0062039E" w:rsidRPr="00F82FDE" w:rsidRDefault="0062039E" w:rsidP="00FF08B1">
      <w:pPr>
        <w:spacing w:after="0" w:line="240" w:lineRule="atLeast"/>
        <w:rPr>
          <w:b/>
          <w:szCs w:val="28"/>
          <w:lang w:val="en-US"/>
        </w:rPr>
      </w:pPr>
      <w:r w:rsidRPr="00F82F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 </w:t>
      </w:r>
      <w:proofErr w:type="spellStart"/>
      <w:r w:rsidRPr="00F82FDE">
        <w:rPr>
          <w:rFonts w:ascii="Times New Roman" w:hAnsi="Times New Roman" w:cs="Times New Roman"/>
          <w:b/>
          <w:sz w:val="24"/>
          <w:szCs w:val="24"/>
          <w:lang w:val="en-US"/>
        </w:rPr>
        <w:t>proiectul</w:t>
      </w:r>
      <w:proofErr w:type="spellEnd"/>
      <w:r w:rsidRPr="00F82F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F82FDE">
        <w:rPr>
          <w:rFonts w:ascii="Times New Roman" w:hAnsi="Times New Roman" w:cs="Times New Roman"/>
          <w:b/>
          <w:sz w:val="24"/>
          <w:szCs w:val="24"/>
          <w:lang w:val="en-US"/>
        </w:rPr>
        <w:t>decizie</w:t>
      </w:r>
      <w:proofErr w:type="spellEnd"/>
      <w:r w:rsidRPr="00F82F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”</w:t>
      </w:r>
      <w:r w:rsidR="00FF08B1" w:rsidRPr="00167BE5">
        <w:rPr>
          <w:rFonts w:ascii="Times New Roman" w:hAnsi="Times New Roman" w:cs="Times New Roman"/>
          <w:b/>
          <w:lang w:val="ro-RO"/>
        </w:rPr>
        <w:t>Cu privire la amalgamare</w:t>
      </w:r>
      <w:r w:rsidR="00FF08B1">
        <w:rPr>
          <w:rFonts w:ascii="Times New Roman" w:hAnsi="Times New Roman" w:cs="Times New Roman"/>
          <w:b/>
          <w:lang w:val="ro-RO"/>
        </w:rPr>
        <w:t>a</w:t>
      </w:r>
      <w:r w:rsidR="00FF08B1" w:rsidRPr="00167BE5">
        <w:rPr>
          <w:rFonts w:ascii="Times New Roman" w:hAnsi="Times New Roman" w:cs="Times New Roman"/>
          <w:b/>
          <w:lang w:val="ro-RO"/>
        </w:rPr>
        <w:t xml:space="preserve"> voluntară</w:t>
      </w:r>
      <w:r w:rsidR="00FF08B1">
        <w:rPr>
          <w:rFonts w:ascii="Times New Roman" w:hAnsi="Times New Roman" w:cs="Times New Roman"/>
          <w:b/>
          <w:lang w:val="ro-RO"/>
        </w:rPr>
        <w:t xml:space="preserve"> a unităților administrativ-teritoriale: comuna Pervomaiscoe, satul Țarigrad, satul Antoneuca, comuna Fîntânița și satul Nicoreni</w:t>
      </w:r>
      <w:r w:rsidRPr="00DA55FF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9571"/>
      </w:tblGrid>
      <w:tr w:rsidR="0062039E" w:rsidRPr="00FF08B1" w:rsidTr="0062039E">
        <w:tc>
          <w:tcPr>
            <w:tcW w:w="9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1.Denumirea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sau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numele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autorului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și,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după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caz,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a/al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participanților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la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elaborarea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Primarul comunei dna Vacari Raisa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2.Condițiile</w:t>
            </w:r>
            <w:r w:rsidR="0015016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ce</w:t>
            </w:r>
            <w:r w:rsidR="0015016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au</w:t>
            </w:r>
            <w:r w:rsidR="0015016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impus</w:t>
            </w:r>
            <w:r w:rsidR="0015016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elaborarea</w:t>
            </w:r>
            <w:r w:rsidR="0015016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15016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15016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</w:p>
        </w:tc>
      </w:tr>
      <w:tr w:rsidR="0062039E" w:rsidRPr="00FF08B1" w:rsidTr="00323F31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2.1.Temeiul</w:t>
            </w:r>
            <w:r w:rsidR="0015016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legal sau,</w:t>
            </w:r>
            <w:r w:rsidR="0015016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după</w:t>
            </w:r>
            <w:r w:rsidR="0015016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caz,</w:t>
            </w:r>
            <w:r w:rsidR="0015016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sursa</w:t>
            </w:r>
            <w:r w:rsidR="0015016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proiectului</w:t>
            </w:r>
            <w:r w:rsidR="0015016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actului</w:t>
            </w:r>
            <w:r w:rsidR="0015016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normativ</w:t>
            </w:r>
          </w:p>
          <w:p w:rsidR="0015016E" w:rsidRPr="00667E1E" w:rsidRDefault="00CC01EF" w:rsidP="00FF08B1">
            <w:pPr>
              <w:spacing w:line="240" w:lineRule="atLeast"/>
              <w:rPr>
                <w:sz w:val="24"/>
                <w:szCs w:val="24"/>
              </w:rPr>
            </w:pPr>
            <w:proofErr w:type="spellStart"/>
            <w:r w:rsidRPr="00F82FDE">
              <w:rPr>
                <w:rFonts w:ascii="Times New Roman" w:hAnsi="Times New Roman"/>
                <w:sz w:val="24"/>
                <w:szCs w:val="24"/>
              </w:rPr>
              <w:t>Proiectul</w:t>
            </w:r>
            <w:proofErr w:type="spellEnd"/>
            <w:r w:rsidRPr="00F82FDE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F82FDE">
              <w:rPr>
                <w:rFonts w:ascii="Times New Roman" w:hAnsi="Times New Roman"/>
                <w:sz w:val="24"/>
                <w:szCs w:val="24"/>
              </w:rPr>
              <w:t>decizie</w:t>
            </w:r>
            <w:proofErr w:type="spellEnd"/>
            <w:r w:rsidRPr="00F82FDE">
              <w:rPr>
                <w:rFonts w:ascii="Times New Roman" w:hAnsi="Times New Roman"/>
                <w:sz w:val="24"/>
                <w:szCs w:val="24"/>
              </w:rPr>
              <w:t xml:space="preserve"> ”</w:t>
            </w:r>
            <w:r w:rsidR="00FF08B1" w:rsidRPr="00FF08B1">
              <w:rPr>
                <w:rFonts w:ascii="Times New Roman" w:hAnsi="Times New Roman"/>
                <w:sz w:val="24"/>
                <w:szCs w:val="24"/>
                <w:lang w:val="ro-RO"/>
              </w:rPr>
              <w:t>Cu privire la amalgamarea voluntară a unităților administrativ-teritoriale: comuna Pervomaiscoe, satul Țarigrad, satul Antoneuca, comuna Fîntânița și satul Nicoreni</w:t>
            </w:r>
            <w:r w:rsidR="00987EA7" w:rsidRPr="00F82FDE">
              <w:rPr>
                <w:rFonts w:ascii="Times New Roman" w:hAnsi="Times New Roman"/>
                <w:sz w:val="24"/>
                <w:szCs w:val="24"/>
              </w:rPr>
              <w:t xml:space="preserve">” a </w:t>
            </w:r>
            <w:proofErr w:type="spellStart"/>
            <w:r w:rsidR="00987EA7" w:rsidRPr="00F82FDE">
              <w:rPr>
                <w:rFonts w:ascii="Times New Roman" w:hAnsi="Times New Roman"/>
                <w:sz w:val="24"/>
                <w:szCs w:val="24"/>
              </w:rPr>
              <w:t>fost</w:t>
            </w:r>
            <w:proofErr w:type="spellEnd"/>
            <w:r w:rsidR="00987EA7" w:rsidRPr="00F82F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87EA7" w:rsidRPr="00F82FDE">
              <w:rPr>
                <w:rFonts w:ascii="Times New Roman" w:hAnsi="Times New Roman"/>
                <w:sz w:val="24"/>
                <w:szCs w:val="24"/>
              </w:rPr>
              <w:t>întocmit</w:t>
            </w:r>
            <w:proofErr w:type="spellEnd"/>
            <w:r w:rsidR="00987EA7" w:rsidRPr="00F82F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8B1">
              <w:rPr>
                <w:rFonts w:ascii="Times New Roman" w:hAnsi="Times New Roman"/>
                <w:sz w:val="24"/>
                <w:szCs w:val="24"/>
              </w:rPr>
              <w:t xml:space="preserve">ca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urmare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examinării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deciziilor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Consiliului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sătesc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Țarigrad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nr.2/18 din 25.03.2025 ”Cu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privire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inițierea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procesului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amalgamare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voluntară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”, nr.3/4 din 15.05.2026 ”Cu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privire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modificarea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deciziei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nr.2/18 din 25.03.2026”Cu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privire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inițierea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procesului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amalgamare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08B1">
              <w:rPr>
                <w:rFonts w:ascii="Times New Roman" w:hAnsi="Times New Roman"/>
                <w:sz w:val="24"/>
                <w:szCs w:val="24"/>
              </w:rPr>
              <w:t>voluntară</w:t>
            </w:r>
            <w:proofErr w:type="spellEnd"/>
            <w:r w:rsidR="00FF08B1">
              <w:rPr>
                <w:rFonts w:ascii="Times New Roman" w:hAnsi="Times New Roman"/>
                <w:sz w:val="24"/>
                <w:szCs w:val="24"/>
              </w:rPr>
              <w:t>””</w:t>
            </w:r>
            <w:r w:rsidR="00F1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deciziilor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Consiliului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comunal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Pervomaiscoe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nr. 3/1 din 15.05.2026 ”Cu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privire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acceptarea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propunerii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amalgamare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voluntară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”, nr.4/2 din 26.05.2026 ”cu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privire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modificarea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Deciziei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nr.3/1 din 15.05.2026”Cu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privire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acceptarea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propunerii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amalgamare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voluntară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”, nr.4/2 din 26.05.2026 ””, </w:t>
            </w:r>
            <w:proofErr w:type="spellStart"/>
            <w:r w:rsidR="00987EA7" w:rsidRPr="00F82FDE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="00987EA7" w:rsidRPr="00F82F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87EA7" w:rsidRPr="00F82FDE">
              <w:rPr>
                <w:rFonts w:ascii="Times New Roman" w:hAnsi="Times New Roman"/>
                <w:sz w:val="24"/>
                <w:szCs w:val="24"/>
              </w:rPr>
              <w:t>baza</w:t>
            </w:r>
            <w:proofErr w:type="spellEnd"/>
            <w:r w:rsidR="00987EA7" w:rsidRPr="00F82F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08B1" w:rsidRPr="00FF08B1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art.14 alin.(2) lit.k din Legea nr.436/2006 privind </w:t>
            </w:r>
            <w:r w:rsidR="00FF08B1">
              <w:rPr>
                <w:rFonts w:ascii="Times New Roman" w:hAnsi="Times New Roman"/>
                <w:sz w:val="24"/>
                <w:szCs w:val="24"/>
                <w:lang w:val="ro-RO"/>
              </w:rPr>
              <w:t>administraţia publică locală,</w:t>
            </w:r>
            <w:r w:rsidR="00FF08B1" w:rsidRPr="00FF08B1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în conformitate cu prevederile art. 8 și 11 a Legii nr.225 din 31.07.2023 cu privire la amalgamarea voluntară a unităților administrativ-teritoriale și a pct.25, 39, 40 și 43 din Metodologia de amalgamare voluntară a unităților administrativ-teritiriale, aprobate prin Hotărârea Guvernului Republicii Moldova nr.925 din 29.11.2023</w:t>
            </w:r>
            <w:r w:rsidR="00E637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2.2.Descrierea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situației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actuale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și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problemelor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care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impun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intervenția,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inclusiv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 cadrului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normativ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aplicabil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și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 deficiențelor/lacunelor</w:t>
            </w:r>
            <w:r w:rsidR="00CC01E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normative</w:t>
            </w:r>
          </w:p>
        </w:tc>
      </w:tr>
      <w:tr w:rsidR="0062039E" w:rsidRPr="00FF08B1" w:rsidTr="00323F31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E1E" w:rsidRDefault="00025E3F" w:rsidP="00DA55FF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F104C3">
              <w:rPr>
                <w:rFonts w:ascii="Times New Roman" w:hAnsi="Times New Roman"/>
                <w:sz w:val="24"/>
                <w:szCs w:val="24"/>
              </w:rPr>
              <w:t xml:space="preserve">a data de 25.06.2026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s.Țarigrad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>, r-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lui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Drochia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avut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loc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ședința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comună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grupurilor</w:t>
            </w:r>
            <w:proofErr w:type="spellEnd"/>
            <w:r w:rsidR="00F104C3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F104C3">
              <w:rPr>
                <w:rFonts w:ascii="Times New Roman" w:hAnsi="Times New Roman"/>
                <w:sz w:val="24"/>
                <w:szCs w:val="24"/>
              </w:rPr>
              <w:t>lucru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unitățile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administrativ-teritoriale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s.Țarigrad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s.Nicoreni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s.Antoneuca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comuna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Pervomaiscoe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comuna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Fântânița</w:t>
            </w:r>
            <w:proofErr w:type="spellEnd"/>
            <w:r w:rsidR="00DA55FF" w:rsidRPr="00DA55F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cadrul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ședinței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s-a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discutat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următoarele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subiecte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25E3F" w:rsidRDefault="00025E3F" w:rsidP="00025E3F">
            <w:pPr>
              <w:pStyle w:val="a5"/>
              <w:numPr>
                <w:ilvl w:val="0"/>
                <w:numId w:val="1"/>
              </w:numPr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 xml:space="preserve">s-a </w:t>
            </w:r>
            <w:proofErr w:type="spellStart"/>
            <w:r>
              <w:rPr>
                <w:rFonts w:eastAsia="Calibri"/>
              </w:rPr>
              <w:t>verificate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dacă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toate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aceste</w:t>
            </w:r>
            <w:proofErr w:type="spellEnd"/>
            <w:r>
              <w:rPr>
                <w:rFonts w:eastAsia="Calibri"/>
              </w:rPr>
              <w:t xml:space="preserve"> 5 UAT au </w:t>
            </w:r>
            <w:proofErr w:type="spellStart"/>
            <w:r>
              <w:rPr>
                <w:rFonts w:eastAsia="Calibri"/>
              </w:rPr>
              <w:t>adoptat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deciziile</w:t>
            </w:r>
            <w:proofErr w:type="spellEnd"/>
            <w:r>
              <w:rPr>
                <w:rFonts w:eastAsia="Calibri"/>
              </w:rPr>
              <w:t xml:space="preserve"> cu </w:t>
            </w:r>
            <w:proofErr w:type="spellStart"/>
            <w:r>
              <w:rPr>
                <w:rFonts w:eastAsia="Calibri"/>
              </w:rPr>
              <w:t>privire</w:t>
            </w:r>
            <w:proofErr w:type="spellEnd"/>
            <w:r>
              <w:rPr>
                <w:rFonts w:eastAsia="Calibri"/>
              </w:rPr>
              <w:t xml:space="preserve"> la </w:t>
            </w:r>
            <w:proofErr w:type="spellStart"/>
            <w:r>
              <w:rPr>
                <w:rFonts w:eastAsia="Calibri"/>
              </w:rPr>
              <w:t>inițierea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procesului</w:t>
            </w:r>
            <w:proofErr w:type="spellEnd"/>
            <w:r>
              <w:rPr>
                <w:rFonts w:eastAsia="Calibri"/>
              </w:rPr>
              <w:t xml:space="preserve"> de </w:t>
            </w:r>
            <w:proofErr w:type="spellStart"/>
            <w:r>
              <w:rPr>
                <w:rFonts w:eastAsia="Calibri"/>
              </w:rPr>
              <w:t>amalgamare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voluntară</w:t>
            </w:r>
            <w:proofErr w:type="spellEnd"/>
            <w:r>
              <w:rPr>
                <w:rFonts w:eastAsia="Calibri"/>
              </w:rPr>
              <w:t>;</w:t>
            </w:r>
          </w:p>
          <w:p w:rsidR="00025E3F" w:rsidRDefault="00025E3F" w:rsidP="00025E3F">
            <w:pPr>
              <w:pStyle w:val="a5"/>
              <w:numPr>
                <w:ilvl w:val="0"/>
                <w:numId w:val="1"/>
              </w:numPr>
              <w:spacing w:line="240" w:lineRule="atLeas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numărul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populației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în</w:t>
            </w:r>
            <w:proofErr w:type="spellEnd"/>
            <w:r>
              <w:rPr>
                <w:rFonts w:eastAsia="Calibri"/>
              </w:rPr>
              <w:t xml:space="preserve"> cluster conform </w:t>
            </w:r>
            <w:proofErr w:type="spellStart"/>
            <w:r>
              <w:rPr>
                <w:rFonts w:eastAsia="Calibri"/>
              </w:rPr>
              <w:t>informației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furnizate</w:t>
            </w:r>
            <w:proofErr w:type="spellEnd"/>
            <w:r>
              <w:rPr>
                <w:rFonts w:eastAsia="Calibri"/>
              </w:rPr>
              <w:t xml:space="preserve"> de la BNS </w:t>
            </w:r>
            <w:proofErr w:type="spellStart"/>
            <w:r>
              <w:rPr>
                <w:rFonts w:eastAsia="Calibri"/>
              </w:rPr>
              <w:t>constituie</w:t>
            </w:r>
            <w:proofErr w:type="spellEnd"/>
            <w:r>
              <w:rPr>
                <w:rFonts w:eastAsia="Calibri"/>
              </w:rPr>
              <w:t xml:space="preserve"> 6133 </w:t>
            </w:r>
            <w:proofErr w:type="spellStart"/>
            <w:r>
              <w:rPr>
                <w:rFonts w:eastAsia="Calibri"/>
              </w:rPr>
              <w:t>locuitori</w:t>
            </w:r>
            <w:proofErr w:type="spellEnd"/>
            <w:r>
              <w:rPr>
                <w:rFonts w:eastAsia="Calibri"/>
              </w:rPr>
              <w:t>;</w:t>
            </w:r>
          </w:p>
          <w:p w:rsidR="00025E3F" w:rsidRDefault="003D253F" w:rsidP="00025E3F">
            <w:pPr>
              <w:pStyle w:val="a5"/>
              <w:numPr>
                <w:ilvl w:val="0"/>
                <w:numId w:val="1"/>
              </w:numPr>
              <w:spacing w:line="240" w:lineRule="atLeas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continuitatea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teritorială</w:t>
            </w:r>
            <w:proofErr w:type="spellEnd"/>
            <w:r>
              <w:rPr>
                <w:rFonts w:eastAsia="Calibri"/>
              </w:rPr>
              <w:t xml:space="preserve"> a UAT;</w:t>
            </w:r>
          </w:p>
          <w:p w:rsidR="003D253F" w:rsidRDefault="003D253F" w:rsidP="00025E3F">
            <w:pPr>
              <w:pStyle w:val="a5"/>
              <w:numPr>
                <w:ilvl w:val="0"/>
                <w:numId w:val="1"/>
              </w:numPr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 xml:space="preserve">care </w:t>
            </w:r>
            <w:proofErr w:type="spellStart"/>
            <w:r>
              <w:rPr>
                <w:rFonts w:eastAsia="Calibri"/>
              </w:rPr>
              <w:t>sunt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stimulentele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și</w:t>
            </w:r>
            <w:proofErr w:type="spellEnd"/>
            <w:r>
              <w:rPr>
                <w:rFonts w:eastAsia="Calibri"/>
              </w:rPr>
              <w:t xml:space="preserve"> cum pot </w:t>
            </w:r>
            <w:proofErr w:type="spellStart"/>
            <w:r>
              <w:rPr>
                <w:rFonts w:eastAsia="Calibri"/>
              </w:rPr>
              <w:t>fi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folosite</w:t>
            </w:r>
            <w:proofErr w:type="spellEnd"/>
            <w:r>
              <w:rPr>
                <w:rFonts w:eastAsia="Calibri"/>
              </w:rPr>
              <w:t>;</w:t>
            </w:r>
          </w:p>
          <w:p w:rsidR="003D253F" w:rsidRDefault="003D253F" w:rsidP="00025E3F">
            <w:pPr>
              <w:pStyle w:val="a5"/>
              <w:numPr>
                <w:ilvl w:val="0"/>
                <w:numId w:val="1"/>
              </w:numPr>
              <w:spacing w:line="240" w:lineRule="atLeas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evidențierea</w:t>
            </w:r>
            <w:proofErr w:type="spellEnd"/>
            <w:r>
              <w:rPr>
                <w:rFonts w:eastAsia="Calibri"/>
              </w:rPr>
              <w:t xml:space="preserve">  </w:t>
            </w:r>
            <w:proofErr w:type="spellStart"/>
            <w:r>
              <w:rPr>
                <w:rFonts w:eastAsia="Calibri"/>
              </w:rPr>
              <w:t>problemelor</w:t>
            </w:r>
            <w:proofErr w:type="spellEnd"/>
            <w:r>
              <w:rPr>
                <w:rFonts w:eastAsia="Calibri"/>
              </w:rPr>
              <w:t xml:space="preserve">/ </w:t>
            </w:r>
            <w:proofErr w:type="spellStart"/>
            <w:r>
              <w:rPr>
                <w:rFonts w:eastAsia="Calibri"/>
              </w:rPr>
              <w:t>nevoilor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localităților</w:t>
            </w:r>
            <w:proofErr w:type="spellEnd"/>
            <w:r>
              <w:rPr>
                <w:rFonts w:eastAsia="Calibri"/>
              </w:rPr>
              <w:t xml:space="preserve"> cu </w:t>
            </w:r>
            <w:proofErr w:type="spellStart"/>
            <w:r>
              <w:rPr>
                <w:rFonts w:eastAsia="Calibri"/>
              </w:rPr>
              <w:t>scopul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întocmirii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chestionarului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comun</w:t>
            </w:r>
            <w:proofErr w:type="spellEnd"/>
            <w:r>
              <w:rPr>
                <w:rFonts w:eastAsia="Calibri"/>
              </w:rPr>
              <w:t>;</w:t>
            </w:r>
          </w:p>
          <w:p w:rsidR="00CD075D" w:rsidRDefault="00CD075D" w:rsidP="00025E3F">
            <w:pPr>
              <w:pStyle w:val="a5"/>
              <w:numPr>
                <w:ilvl w:val="0"/>
                <w:numId w:val="1"/>
              </w:numPr>
              <w:spacing w:line="240" w:lineRule="atLeas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selectarea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în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calitate</w:t>
            </w:r>
            <w:proofErr w:type="spellEnd"/>
            <w:r>
              <w:rPr>
                <w:rFonts w:eastAsia="Calibri"/>
              </w:rPr>
              <w:t xml:space="preserve"> de </w:t>
            </w:r>
            <w:proofErr w:type="spellStart"/>
            <w:r>
              <w:rPr>
                <w:rFonts w:eastAsia="Calibri"/>
              </w:rPr>
              <w:t>centru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administrativ</w:t>
            </w:r>
            <w:proofErr w:type="spellEnd"/>
            <w:r>
              <w:rPr>
                <w:rFonts w:eastAsia="Calibri"/>
              </w:rPr>
              <w:t xml:space="preserve"> a </w:t>
            </w:r>
            <w:proofErr w:type="spellStart"/>
            <w:r>
              <w:rPr>
                <w:rFonts w:eastAsia="Calibri"/>
              </w:rPr>
              <w:t>viitoarei</w:t>
            </w:r>
            <w:proofErr w:type="spellEnd"/>
            <w:r>
              <w:rPr>
                <w:rFonts w:eastAsia="Calibri"/>
              </w:rPr>
              <w:t xml:space="preserve"> UAT amalgamate </w:t>
            </w:r>
            <w:proofErr w:type="spellStart"/>
            <w:r>
              <w:rPr>
                <w:rFonts w:eastAsia="Calibri"/>
              </w:rPr>
              <w:t>Primaria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s.Țarigrad</w:t>
            </w:r>
            <w:proofErr w:type="spellEnd"/>
            <w:r>
              <w:rPr>
                <w:rFonts w:eastAsia="Calibri"/>
              </w:rPr>
              <w:t>;</w:t>
            </w:r>
          </w:p>
          <w:p w:rsidR="00CD075D" w:rsidRDefault="00CD075D" w:rsidP="00025E3F">
            <w:pPr>
              <w:pStyle w:val="a5"/>
              <w:numPr>
                <w:ilvl w:val="0"/>
                <w:numId w:val="1"/>
              </w:numPr>
              <w:spacing w:line="240" w:lineRule="atLeas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alegerea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președintelui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și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secretarului</w:t>
            </w:r>
            <w:proofErr w:type="spellEnd"/>
            <w:r>
              <w:rPr>
                <w:rFonts w:eastAsia="Calibri"/>
              </w:rPr>
              <w:t xml:space="preserve"> a </w:t>
            </w:r>
            <w:proofErr w:type="spellStart"/>
            <w:r>
              <w:rPr>
                <w:rFonts w:eastAsia="Calibri"/>
              </w:rPr>
              <w:t>Grupului</w:t>
            </w:r>
            <w:proofErr w:type="spellEnd"/>
            <w:r>
              <w:rPr>
                <w:rFonts w:eastAsia="Calibri"/>
              </w:rPr>
              <w:t xml:space="preserve"> de </w:t>
            </w:r>
            <w:proofErr w:type="spellStart"/>
            <w:r>
              <w:rPr>
                <w:rFonts w:eastAsia="Calibri"/>
              </w:rPr>
              <w:t>lucru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comun</w:t>
            </w:r>
            <w:proofErr w:type="spellEnd"/>
            <w:r>
              <w:rPr>
                <w:rFonts w:eastAsia="Calibri"/>
              </w:rPr>
              <w:t>;</w:t>
            </w:r>
          </w:p>
          <w:p w:rsidR="003D253F" w:rsidRDefault="00CD075D" w:rsidP="00025E3F">
            <w:pPr>
              <w:pStyle w:val="a5"/>
              <w:numPr>
                <w:ilvl w:val="0"/>
                <w:numId w:val="1"/>
              </w:numPr>
              <w:spacing w:line="240" w:lineRule="atLeast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estimarea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bugetară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orientativă</w:t>
            </w:r>
            <w:proofErr w:type="spellEnd"/>
            <w:r>
              <w:rPr>
                <w:rFonts w:eastAsia="Calibri"/>
              </w:rPr>
              <w:t>.</w:t>
            </w:r>
          </w:p>
          <w:p w:rsidR="00CD075D" w:rsidRPr="00025E3F" w:rsidRDefault="00CD075D" w:rsidP="00CD075D">
            <w:pPr>
              <w:pStyle w:val="a5"/>
              <w:spacing w:line="240" w:lineRule="atLeast"/>
              <w:ind w:left="0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Întrucât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toate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condițiile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și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criterii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necesare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pentru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amalgamarea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unităților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administrativ-teritoriale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prevăzute</w:t>
            </w:r>
            <w:proofErr w:type="spellEnd"/>
            <w:r>
              <w:rPr>
                <w:rFonts w:eastAsia="Calibri"/>
              </w:rPr>
              <w:t xml:space="preserve"> de </w:t>
            </w:r>
            <w:proofErr w:type="spellStart"/>
            <w:r>
              <w:rPr>
                <w:rFonts w:eastAsia="Calibri"/>
              </w:rPr>
              <w:t>legislația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în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vigoare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sunt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respectate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avem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posibilitatea</w:t>
            </w:r>
            <w:proofErr w:type="spellEnd"/>
            <w:r>
              <w:rPr>
                <w:rFonts w:eastAsia="Calibri"/>
              </w:rPr>
              <w:t xml:space="preserve"> de a </w:t>
            </w:r>
            <w:proofErr w:type="spellStart"/>
            <w:r>
              <w:rPr>
                <w:rFonts w:eastAsia="Calibri"/>
              </w:rPr>
              <w:t>parcurge</w:t>
            </w:r>
            <w:proofErr w:type="spellEnd"/>
            <w:r>
              <w:rPr>
                <w:rFonts w:eastAsia="Calibri"/>
              </w:rPr>
              <w:t xml:space="preserve"> la </w:t>
            </w:r>
            <w:proofErr w:type="spellStart"/>
            <w:r>
              <w:rPr>
                <w:rFonts w:eastAsia="Calibri"/>
              </w:rPr>
              <w:t>etapa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următoare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aprobarea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deciziei</w:t>
            </w:r>
            <w:proofErr w:type="spellEnd"/>
            <w:r>
              <w:rPr>
                <w:rFonts w:eastAsia="Calibri"/>
              </w:rPr>
              <w:t xml:space="preserve"> finale de </w:t>
            </w:r>
            <w:proofErr w:type="spellStart"/>
            <w:r>
              <w:rPr>
                <w:rFonts w:eastAsia="Calibri"/>
              </w:rPr>
              <w:t>amalgamare</w:t>
            </w:r>
            <w:proofErr w:type="spellEnd"/>
            <w:r>
              <w:rPr>
                <w:rFonts w:eastAsia="Calibri"/>
              </w:rPr>
              <w:t xml:space="preserve"> </w:t>
            </w:r>
            <w:r w:rsidRPr="00FF08B1">
              <w:rPr>
                <w:lang w:val="ro-RO"/>
              </w:rPr>
              <w:t>voluntară a unităților administrativ-teritoriale: comuna Pervomaiscoe, satul Țarigrad, satul Antoneuca, comuna Fîntânița și satul Nicoreni</w:t>
            </w:r>
            <w:r>
              <w:rPr>
                <w:lang w:val="ro-RO"/>
              </w:rPr>
              <w:t>.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3.Obiectivele</w:t>
            </w:r>
            <w:r w:rsidR="00667E1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urmărite</w:t>
            </w:r>
            <w:r w:rsidR="00667E1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și</w:t>
            </w:r>
            <w:r w:rsidR="00667E1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soluțiile</w:t>
            </w:r>
            <w:r w:rsidR="00667E1E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propuse</w:t>
            </w:r>
          </w:p>
        </w:tc>
      </w:tr>
      <w:tr w:rsidR="0062039E" w:rsidRPr="00FF08B1" w:rsidTr="00323F31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3.1.Principalele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prevederi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ale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proiectului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și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evidențierea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elementelor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noi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  <w:p w:rsidR="00667E1E" w:rsidRPr="00030963" w:rsidRDefault="000F1680" w:rsidP="00E63789">
            <w:pPr>
              <w:pStyle w:val="a8"/>
              <w:spacing w:before="0" w:beforeAutospacing="0" w:after="0" w:afterAutospacing="0"/>
            </w:pPr>
            <w:proofErr w:type="spellStart"/>
            <w:r>
              <w:t>Proiectul</w:t>
            </w:r>
            <w:proofErr w:type="spellEnd"/>
            <w:r>
              <w:t xml:space="preserve"> </w:t>
            </w:r>
            <w:proofErr w:type="spellStart"/>
            <w:r>
              <w:t>deciziei</w:t>
            </w:r>
            <w:proofErr w:type="spellEnd"/>
            <w:r>
              <w:t xml:space="preserve"> „</w:t>
            </w:r>
            <w:r w:rsidR="00CD075D" w:rsidRPr="00FF08B1">
              <w:rPr>
                <w:lang w:val="ro-RO"/>
              </w:rPr>
              <w:t>Cu privire la amalgamarea voluntară a unităților administrativ-teritoriale: comuna Pervomaiscoe, satul Țarigrad, satul Antoneuca, comuna Fîntânița și satul Nicoreni</w:t>
            </w:r>
            <w:r w:rsidR="00667E1E" w:rsidRPr="00667E1E">
              <w:t xml:space="preserve">” </w:t>
            </w:r>
            <w:r w:rsidR="00DA55FF">
              <w:t xml:space="preserve">are ca </w:t>
            </w:r>
            <w:proofErr w:type="spellStart"/>
            <w:r w:rsidR="00DA55FF">
              <w:t>obiectiv</w:t>
            </w:r>
            <w:proofErr w:type="spellEnd"/>
            <w:r w:rsidR="00DA55FF">
              <w:t xml:space="preserve"> de </w:t>
            </w:r>
            <w:proofErr w:type="spellStart"/>
            <w:r w:rsidR="00DA55FF">
              <w:t>bază</w:t>
            </w:r>
            <w:proofErr w:type="spellEnd"/>
            <w:r w:rsidR="00DA55FF">
              <w:t xml:space="preserve"> </w:t>
            </w:r>
            <w:proofErr w:type="spellStart"/>
            <w:r w:rsidR="00E63789">
              <w:t>aprobarea</w:t>
            </w:r>
            <w:proofErr w:type="spellEnd"/>
            <w:r w:rsidR="00E63789">
              <w:t xml:space="preserve"> </w:t>
            </w:r>
            <w:proofErr w:type="spellStart"/>
            <w:r w:rsidR="00E63789">
              <w:t>amalgamării</w:t>
            </w:r>
            <w:proofErr w:type="spellEnd"/>
            <w:r w:rsidR="00E63789">
              <w:t xml:space="preserve"> </w:t>
            </w:r>
            <w:proofErr w:type="spellStart"/>
            <w:r w:rsidR="00E63789">
              <w:t>voluntare</w:t>
            </w:r>
            <w:proofErr w:type="spellEnd"/>
            <w:r w:rsidR="00E63789">
              <w:t xml:space="preserve"> a </w:t>
            </w:r>
            <w:proofErr w:type="spellStart"/>
            <w:r w:rsidR="00E63789">
              <w:t>următoarelor</w:t>
            </w:r>
            <w:proofErr w:type="spellEnd"/>
            <w:r w:rsidR="00E63789">
              <w:t xml:space="preserve"> UAT:</w:t>
            </w:r>
            <w:r w:rsidR="00E63789" w:rsidRPr="00FF08B1">
              <w:rPr>
                <w:lang w:val="ro-RO"/>
              </w:rPr>
              <w:t xml:space="preserve"> comuna Pervomaiscoe, satul Țarigrad, satul Antoneuca, comuna Fîntânița și satul Nicoreni</w:t>
            </w:r>
            <w:r w:rsidR="00E63789">
              <w:rPr>
                <w:lang w:val="ro-RO"/>
              </w:rPr>
              <w:t xml:space="preserve">, prin urmare </w:t>
            </w:r>
            <w:r w:rsidR="00E63789">
              <w:t xml:space="preserve"> </w:t>
            </w:r>
            <w:proofErr w:type="spellStart"/>
            <w:r w:rsidR="00DA55FF" w:rsidRPr="0020765B">
              <w:t>construi</w:t>
            </w:r>
            <w:r w:rsidR="00DA55FF">
              <w:t>rea</w:t>
            </w:r>
            <w:proofErr w:type="spellEnd"/>
            <w:r w:rsidR="00E63789">
              <w:t xml:space="preserve"> </w:t>
            </w:r>
            <w:proofErr w:type="spellStart"/>
            <w:r w:rsidR="00E63789">
              <w:t>primăriei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puternice</w:t>
            </w:r>
            <w:proofErr w:type="spellEnd"/>
            <w:r w:rsidR="00DA55FF" w:rsidRPr="0020765B">
              <w:t xml:space="preserve"> care </w:t>
            </w:r>
            <w:proofErr w:type="spellStart"/>
            <w:r w:rsidR="00DA55FF" w:rsidRPr="0020765B">
              <w:t>să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aibă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resurse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și</w:t>
            </w:r>
            <w:proofErr w:type="spellEnd"/>
            <w:r w:rsidR="00DA55FF" w:rsidRPr="0020765B">
              <w:t xml:space="preserve"> capacitate </w:t>
            </w:r>
            <w:proofErr w:type="spellStart"/>
            <w:r w:rsidR="00DA55FF" w:rsidRPr="0020765B">
              <w:t>să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dezvolte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localitățile</w:t>
            </w:r>
            <w:proofErr w:type="spellEnd"/>
            <w:r w:rsidR="00DA55FF" w:rsidRPr="0020765B">
              <w:t xml:space="preserve">, </w:t>
            </w:r>
            <w:proofErr w:type="spellStart"/>
            <w:r w:rsidR="00DA55FF" w:rsidRPr="0020765B">
              <w:t>să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aducă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apă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și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canalizare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unde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este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nevoie</w:t>
            </w:r>
            <w:proofErr w:type="spellEnd"/>
            <w:r w:rsidR="00DA55FF" w:rsidRPr="0020765B">
              <w:t xml:space="preserve">, </w:t>
            </w:r>
            <w:proofErr w:type="spellStart"/>
            <w:r w:rsidR="00DA55FF" w:rsidRPr="0020765B">
              <w:t>să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poată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repara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drumuri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și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să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ofere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servicii</w:t>
            </w:r>
            <w:proofErr w:type="spellEnd"/>
            <w:r w:rsidR="00DA55FF" w:rsidRPr="0020765B">
              <w:t xml:space="preserve"> de </w:t>
            </w:r>
            <w:proofErr w:type="spellStart"/>
            <w:r w:rsidR="00DA55FF" w:rsidRPr="0020765B">
              <w:t>calitate</w:t>
            </w:r>
            <w:proofErr w:type="spellEnd"/>
            <w:r w:rsidR="00DA55FF" w:rsidRPr="0020765B">
              <w:t xml:space="preserve"> </w:t>
            </w:r>
            <w:proofErr w:type="spellStart"/>
            <w:r w:rsidR="00DA55FF" w:rsidRPr="0020765B">
              <w:t>localnicilor</w:t>
            </w:r>
            <w:proofErr w:type="spellEnd"/>
            <w:r w:rsidR="00DA55FF" w:rsidRPr="0020765B">
              <w:t xml:space="preserve">. 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3.2.Opțiunile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alternative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analizate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și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motivele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pentru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care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acestea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nu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au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fost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luate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în</w:t>
            </w:r>
            <w:r w:rsidR="00667E1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>considerare</w:t>
            </w:r>
          </w:p>
        </w:tc>
      </w:tr>
      <w:tr w:rsidR="0062039E" w:rsidRPr="00667E1E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D579A3" w:rsidRDefault="00D579A3" w:rsidP="00F105D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579A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lastRenderedPageBreak/>
              <w:t>Nu este aplicabil</w:t>
            </w:r>
          </w:p>
        </w:tc>
      </w:tr>
      <w:tr w:rsidR="0062039E" w:rsidRPr="005535FB" w:rsidTr="0062039E">
        <w:trPr>
          <w:trHeight w:val="381"/>
        </w:trPr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4.Analiza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impactului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de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reglementare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4.1.Impactul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asupra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sectorului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public</w:t>
            </w:r>
          </w:p>
          <w:p w:rsidR="00D579A3" w:rsidRPr="00D579A3" w:rsidRDefault="00F2587E" w:rsidP="000F1680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Aprobarea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proiectului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propus</w:t>
            </w:r>
            <w:proofErr w:type="spellEnd"/>
            <w:r w:rsidRPr="00F2587E">
              <w:rPr>
                <w:rFonts w:ascii="Times New Roman" w:hAnsi="Times New Roman"/>
                <w:sz w:val="24"/>
                <w:szCs w:val="24"/>
              </w:rPr>
              <w:t xml:space="preserve"> nu </w:t>
            </w:r>
            <w:proofErr w:type="spellStart"/>
            <w:r w:rsidRPr="00F2587E">
              <w:rPr>
                <w:rFonts w:ascii="Times New Roman" w:hAnsi="Times New Roman"/>
                <w:sz w:val="24"/>
                <w:szCs w:val="24"/>
              </w:rPr>
              <w:t>implică</w:t>
            </w:r>
            <w:proofErr w:type="spellEnd"/>
            <w:r w:rsidRPr="00F25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587E">
              <w:rPr>
                <w:rFonts w:ascii="Times New Roman" w:hAnsi="Times New Roman"/>
                <w:sz w:val="24"/>
                <w:szCs w:val="24"/>
              </w:rPr>
              <w:t>costuri</w:t>
            </w:r>
            <w:proofErr w:type="spellEnd"/>
            <w:r w:rsidRPr="00F25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587E">
              <w:rPr>
                <w:rFonts w:ascii="Times New Roman" w:hAnsi="Times New Roman"/>
                <w:sz w:val="24"/>
                <w:szCs w:val="24"/>
              </w:rPr>
              <w:t>suplimentare</w:t>
            </w:r>
            <w:proofErr w:type="spellEnd"/>
            <w:r w:rsidRPr="00F25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587E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F258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587E">
              <w:rPr>
                <w:rFonts w:ascii="Times New Roman" w:hAnsi="Times New Roman"/>
                <w:sz w:val="24"/>
                <w:szCs w:val="24"/>
              </w:rPr>
              <w:t>sectorul</w:t>
            </w:r>
            <w:proofErr w:type="spellEnd"/>
            <w:r w:rsidRPr="00F2587E">
              <w:rPr>
                <w:rFonts w:ascii="Times New Roman" w:hAnsi="Times New Roman"/>
                <w:sz w:val="24"/>
                <w:szCs w:val="24"/>
              </w:rPr>
              <w:t xml:space="preserve"> public.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4.2.Impactul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financiar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și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argumentarea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costurilor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estimative</w:t>
            </w:r>
            <w:r w:rsidR="00D579A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  <w:p w:rsidR="00D579A3" w:rsidRPr="00D579A3" w:rsidRDefault="00323F31" w:rsidP="005F1434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 w:rsidRPr="00D579A3">
              <w:rPr>
                <w:rFonts w:ascii="Times New Roman" w:hAnsi="Times New Roman"/>
                <w:sz w:val="24"/>
                <w:szCs w:val="24"/>
              </w:rPr>
              <w:t>Implementarea</w:t>
            </w:r>
            <w:proofErr w:type="spellEnd"/>
            <w:r w:rsidRPr="00D57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9A3">
              <w:rPr>
                <w:rFonts w:ascii="Times New Roman" w:hAnsi="Times New Roman"/>
                <w:sz w:val="24"/>
                <w:szCs w:val="24"/>
              </w:rPr>
              <w:t>prevederilor</w:t>
            </w:r>
            <w:proofErr w:type="spellEnd"/>
            <w:r w:rsidRPr="00D57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579A3">
              <w:rPr>
                <w:rFonts w:ascii="Times New Roman" w:hAnsi="Times New Roman"/>
                <w:sz w:val="24"/>
                <w:szCs w:val="24"/>
              </w:rPr>
              <w:t>proiectului</w:t>
            </w:r>
            <w:proofErr w:type="spellEnd"/>
            <w:r w:rsidRPr="00D57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necesita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alocarea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resurselor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financiare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bugetul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local.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5B73C2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4.3.Impactul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asupra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sectorului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privat</w:t>
            </w:r>
            <w:r w:rsidR="00337FB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337FB6" w:rsidRPr="00D579A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-</w:t>
            </w:r>
            <w:r w:rsidR="005B73C2" w:rsidRPr="00D579A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Nu este aplicabil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4.4.Impactul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social</w:t>
            </w:r>
            <w:r w:rsidR="00D579A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</w:t>
            </w:r>
            <w:r w:rsidR="00D579A3" w:rsidRPr="00D579A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- Nu este aplicabil</w:t>
            </w:r>
          </w:p>
          <w:p w:rsidR="0062039E" w:rsidRPr="005535FB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4.4.1.Impactul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asupra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datelor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cu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caracter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personal</w:t>
            </w:r>
            <w:r w:rsidR="00D579A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D579A3" w:rsidRPr="00D579A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- Nu este aplicabil</w:t>
            </w:r>
          </w:p>
          <w:p w:rsidR="0062039E" w:rsidRPr="005535FB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4.4.2.Impactul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asupra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echității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și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egalității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de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gen</w:t>
            </w:r>
            <w:r w:rsidR="00D579A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D579A3" w:rsidRPr="00D579A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- Nu este aplicabil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44375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4.5.Impactul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asupra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mediului</w:t>
            </w:r>
            <w:r w:rsidR="00D579A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D579A3" w:rsidRPr="00D579A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- </w:t>
            </w:r>
            <w:r w:rsidR="00443756" w:rsidRPr="00D579A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 este aplicabil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4.6.Alte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impacturi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și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informații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relevante</w:t>
            </w:r>
            <w:r w:rsidR="00D579A3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D579A3" w:rsidRPr="00D579A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- Nu este aplicabil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5.Compatibilitatea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cu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legislația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UE</w:t>
            </w:r>
          </w:p>
        </w:tc>
      </w:tr>
      <w:tr w:rsidR="0062039E" w:rsidRPr="0062039E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5.1.Măsuri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normative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necesare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pentru transpunerea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actelor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juridice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ale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UE în legislația națională</w:t>
            </w:r>
          </w:p>
          <w:p w:rsidR="00D579A3" w:rsidRPr="00D579A3" w:rsidRDefault="00D579A3" w:rsidP="00F105D3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579A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 este aplicabil.</w:t>
            </w:r>
          </w:p>
        </w:tc>
      </w:tr>
      <w:tr w:rsidR="0062039E" w:rsidRPr="002153F5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Default="0062039E" w:rsidP="002153F5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5.2.Măsur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i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normative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care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urmăresc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crearea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cadrului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juridic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intern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necesar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pentru implementarea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legislației</w:t>
            </w:r>
            <w:r w:rsidR="002153F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sz w:val="24"/>
                <w:szCs w:val="24"/>
                <w:lang w:val="ro-RO"/>
              </w:rPr>
              <w:t>UE</w:t>
            </w:r>
          </w:p>
          <w:p w:rsidR="00D579A3" w:rsidRPr="00D579A3" w:rsidRDefault="00D579A3" w:rsidP="002153F5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D579A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 este aplicabil.</w:t>
            </w:r>
          </w:p>
        </w:tc>
      </w:tr>
      <w:tr w:rsidR="0062039E" w:rsidRPr="002153F5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6.Avizarea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și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consultarea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publică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3876" w:rsidRPr="00313876" w:rsidRDefault="00313876" w:rsidP="00313876">
            <w:pPr>
              <w:pStyle w:val="a5"/>
              <w:ind w:left="0" w:firstLine="855"/>
              <w:rPr>
                <w:lang w:val="ro-RO"/>
              </w:rPr>
            </w:pPr>
            <w:r w:rsidRPr="00313876">
              <w:rPr>
                <w:lang w:val="ro-RO"/>
              </w:rPr>
              <w:t>În baza celor expuse și în conformitate cu art. 32 din Legea nr.100/2017 cu privire la actele normative</w:t>
            </w:r>
            <w:r w:rsidRPr="00313876">
              <w:t xml:space="preserve"> </w:t>
            </w:r>
            <w:r>
              <w:t>p</w:t>
            </w:r>
            <w:r w:rsidRPr="00313876">
              <w:rPr>
                <w:lang w:val="ro-RO"/>
              </w:rPr>
              <w:t xml:space="preserve">roiectul </w:t>
            </w:r>
            <w:r>
              <w:rPr>
                <w:lang w:val="ro-RO"/>
              </w:rPr>
              <w:t xml:space="preserve">de decizie </w:t>
            </w:r>
            <w:r w:rsidRPr="00313876">
              <w:rPr>
                <w:lang w:val="ro-RO"/>
              </w:rPr>
              <w:t>a fost avizat de către secretarul Consiliului local Pervomaiscoe, dna Gorpeniuc Svetlana.</w:t>
            </w:r>
          </w:p>
          <w:p w:rsidR="0062039E" w:rsidRPr="00313876" w:rsidRDefault="00313876" w:rsidP="0031387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scopul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respectării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prevederilor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Legii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nr.239/2008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privind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transparența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procesul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decizional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proiectul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este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publicat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poate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fi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accesat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pe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pagina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oficială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actele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locale.md., a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fost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plasat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pe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panoul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public din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incinta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primăriei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comunei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Pervomaiscoe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pe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rețelile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socializare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Facebook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3876">
              <w:rPr>
                <w:rFonts w:ascii="Times New Roman" w:hAnsi="Times New Roman"/>
                <w:sz w:val="24"/>
                <w:szCs w:val="24"/>
              </w:rPr>
              <w:t>Viber</w:t>
            </w:r>
            <w:proofErr w:type="spellEnd"/>
            <w:r w:rsidRPr="003138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039E" w:rsidRPr="005535FB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7.Concluziile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expertizelor</w:t>
            </w:r>
          </w:p>
        </w:tc>
      </w:tr>
      <w:tr w:rsidR="0062039E" w:rsidRPr="00E63789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313876" w:rsidP="00BD55D2">
            <w:pPr>
              <w:pStyle w:val="a5"/>
              <w:ind w:left="0" w:firstLine="855"/>
              <w:rPr>
                <w:b/>
                <w:bCs/>
                <w:lang w:val="ro-RO"/>
              </w:rPr>
            </w:pPr>
            <w:r w:rsidRPr="00D579A3">
              <w:rPr>
                <w:lang w:val="ro-RO"/>
              </w:rPr>
              <w:t xml:space="preserve">În temeiul art.37 din Legea nr.100 din 22 decembrie 2017 cu privire la actele normative a fost supus expertizei juridice de către secretarul Consiliului, are aviz pozitiv, fără obiecții și propuneri. Proiectul deciziei este în concordanță cu </w:t>
            </w:r>
            <w:r w:rsidR="00E63789" w:rsidRPr="00FF08B1">
              <w:rPr>
                <w:lang w:val="ro-RO"/>
              </w:rPr>
              <w:t xml:space="preserve">art.14 alin.(2) lit.k din Legea nr.436/2006 privind </w:t>
            </w:r>
            <w:r w:rsidR="00E63789">
              <w:rPr>
                <w:lang w:val="ro-RO"/>
              </w:rPr>
              <w:t>administraţia publică locală,</w:t>
            </w:r>
            <w:r w:rsidR="00E63789" w:rsidRPr="00FF08B1">
              <w:rPr>
                <w:lang w:val="ro-RO"/>
              </w:rPr>
              <w:t xml:space="preserve"> în conformitate cu prevederile art. 8 și 11 a Legii nr.225 din 31.07.2023 cu privire la amalgamarea voluntară a unităților administrativ-teritoriale și a pct.25, 39, 40 și 43 din Metodologia de amalgamare voluntară a unităților administrativ-teritiriale, aprobate prin Hotărârea Guvernului Republicii Moldova nr.925 din 29.11.2023</w:t>
            </w:r>
            <w:r w:rsidRPr="00D579A3">
              <w:rPr>
                <w:lang w:val="ro-RO"/>
              </w:rPr>
              <w:t>. Structura și conținutul actului corespund normelor de tehnică legislativă.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8.Modul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de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încorporare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în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cadrul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existent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9A3" w:rsidRDefault="00D579A3" w:rsidP="00D579A3">
            <w:pPr>
              <w:pStyle w:val="a5"/>
              <w:ind w:left="0" w:firstLine="855"/>
              <w:rPr>
                <w:b/>
                <w:sz w:val="26"/>
                <w:szCs w:val="26"/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Proiectul se încorporează în sistemul actelor normative.</w:t>
            </w:r>
          </w:p>
          <w:p w:rsidR="0062039E" w:rsidRPr="005535FB" w:rsidRDefault="0062039E" w:rsidP="00F105D3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62039E" w:rsidP="00F105D3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9.Măsurile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necesare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pentru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implementarea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prevederilor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2153F5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5535FB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</w:p>
        </w:tc>
      </w:tr>
      <w:tr w:rsidR="0062039E" w:rsidRPr="00FF08B1" w:rsidTr="0062039E">
        <w:tc>
          <w:tcPr>
            <w:tcW w:w="957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39E" w:rsidRPr="005535FB" w:rsidRDefault="00D579A3" w:rsidP="006B7F5A">
            <w:pPr>
              <w:pStyle w:val="a5"/>
              <w:ind w:left="0" w:firstLine="855"/>
              <w:rPr>
                <w:lang w:val="ro-RO"/>
              </w:rPr>
            </w:pPr>
            <w:r>
              <w:rPr>
                <w:sz w:val="26"/>
                <w:szCs w:val="26"/>
                <w:lang w:val="ro-RO"/>
              </w:rPr>
              <w:t>Proiectul deciziei se prezintă comisiilor consultative de specialitate pentru avizare şi se propune Consiliului comunei Pervomaiscoe pentru examinare şi adoptare în şedinţă.</w:t>
            </w:r>
          </w:p>
        </w:tc>
      </w:tr>
    </w:tbl>
    <w:p w:rsidR="00337FB6" w:rsidRDefault="00337FB6">
      <w:pPr>
        <w:rPr>
          <w:lang w:val="en-US"/>
        </w:rPr>
      </w:pPr>
    </w:p>
    <w:p w:rsidR="00852F3D" w:rsidRPr="00337FB6" w:rsidRDefault="00337FB6" w:rsidP="00337FB6">
      <w:pPr>
        <w:tabs>
          <w:tab w:val="left" w:pos="699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337FB6">
        <w:rPr>
          <w:rFonts w:ascii="Times New Roman" w:hAnsi="Times New Roman" w:cs="Times New Roman"/>
          <w:b/>
          <w:sz w:val="24"/>
          <w:szCs w:val="24"/>
          <w:lang w:val="en-US"/>
        </w:rPr>
        <w:t>Primarul</w:t>
      </w:r>
      <w:proofErr w:type="spellEnd"/>
      <w:r w:rsidRPr="00337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37FB6">
        <w:rPr>
          <w:rFonts w:ascii="Times New Roman" w:hAnsi="Times New Roman" w:cs="Times New Roman"/>
          <w:b/>
          <w:sz w:val="24"/>
          <w:szCs w:val="24"/>
          <w:lang w:val="en-US"/>
        </w:rPr>
        <w:t>comunei</w:t>
      </w:r>
      <w:proofErr w:type="spellEnd"/>
      <w:r w:rsidRPr="00337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37FB6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Pr="00337FB6">
        <w:rPr>
          <w:rFonts w:ascii="Times New Roman" w:hAnsi="Times New Roman" w:cs="Times New Roman"/>
          <w:b/>
          <w:sz w:val="24"/>
          <w:szCs w:val="24"/>
          <w:lang w:val="en-US"/>
        </w:rPr>
        <w:t>Raisa</w:t>
      </w:r>
      <w:proofErr w:type="spellEnd"/>
      <w:r w:rsidRPr="00337F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VACARI</w:t>
      </w:r>
    </w:p>
    <w:p w:rsidR="00337FB6" w:rsidRPr="00337FB6" w:rsidRDefault="00337FB6" w:rsidP="00337FB6">
      <w:pPr>
        <w:tabs>
          <w:tab w:val="left" w:pos="6990"/>
        </w:tabs>
        <w:rPr>
          <w:rFonts w:ascii="Times New Roman" w:hAnsi="Times New Roman" w:cs="Times New Roman"/>
          <w:lang w:val="en-US"/>
        </w:rPr>
      </w:pPr>
    </w:p>
    <w:p w:rsidR="00337FB6" w:rsidRPr="00337FB6" w:rsidRDefault="00337FB6" w:rsidP="00337FB6">
      <w:pPr>
        <w:tabs>
          <w:tab w:val="left" w:pos="6990"/>
        </w:tabs>
        <w:spacing w:after="0" w:line="0" w:lineRule="atLeast"/>
        <w:rPr>
          <w:rFonts w:ascii="Times New Roman" w:hAnsi="Times New Roman" w:cs="Times New Roman"/>
          <w:i/>
          <w:sz w:val="16"/>
          <w:szCs w:val="16"/>
          <w:lang w:val="en-US"/>
        </w:rPr>
      </w:pPr>
      <w:r w:rsidRPr="00337FB6">
        <w:rPr>
          <w:rFonts w:ascii="Times New Roman" w:hAnsi="Times New Roman" w:cs="Times New Roman"/>
          <w:i/>
          <w:sz w:val="16"/>
          <w:szCs w:val="16"/>
          <w:lang w:val="en-US"/>
        </w:rPr>
        <w:t xml:space="preserve">Ex. Svetlana </w:t>
      </w:r>
      <w:proofErr w:type="spellStart"/>
      <w:r w:rsidRPr="00337FB6">
        <w:rPr>
          <w:rFonts w:ascii="Times New Roman" w:hAnsi="Times New Roman" w:cs="Times New Roman"/>
          <w:i/>
          <w:sz w:val="16"/>
          <w:szCs w:val="16"/>
          <w:lang w:val="en-US"/>
        </w:rPr>
        <w:t>Gorpeniuc</w:t>
      </w:r>
      <w:proofErr w:type="spellEnd"/>
    </w:p>
    <w:p w:rsidR="00337FB6" w:rsidRPr="00337FB6" w:rsidRDefault="00337FB6" w:rsidP="00337FB6">
      <w:pPr>
        <w:tabs>
          <w:tab w:val="left" w:pos="6990"/>
        </w:tabs>
        <w:spacing w:after="0" w:line="0" w:lineRule="atLeast"/>
        <w:rPr>
          <w:rFonts w:ascii="Times New Roman" w:hAnsi="Times New Roman" w:cs="Times New Roman"/>
          <w:i/>
          <w:sz w:val="16"/>
          <w:szCs w:val="16"/>
          <w:lang w:val="en-US"/>
        </w:rPr>
      </w:pPr>
      <w:proofErr w:type="spellStart"/>
      <w:r w:rsidRPr="00337FB6">
        <w:rPr>
          <w:rFonts w:ascii="Times New Roman" w:hAnsi="Times New Roman" w:cs="Times New Roman"/>
          <w:i/>
          <w:sz w:val="16"/>
          <w:szCs w:val="16"/>
          <w:lang w:val="en-US"/>
        </w:rPr>
        <w:t>secretarul</w:t>
      </w:r>
      <w:proofErr w:type="spellEnd"/>
      <w:r w:rsidRPr="00337FB6">
        <w:rPr>
          <w:rFonts w:ascii="Times New Roman" w:hAnsi="Times New Roman" w:cs="Times New Roman"/>
          <w:i/>
          <w:sz w:val="16"/>
          <w:szCs w:val="16"/>
          <w:lang w:val="en-US"/>
        </w:rPr>
        <w:t xml:space="preserve"> </w:t>
      </w:r>
      <w:proofErr w:type="spellStart"/>
      <w:r w:rsidRPr="00337FB6">
        <w:rPr>
          <w:rFonts w:ascii="Times New Roman" w:hAnsi="Times New Roman" w:cs="Times New Roman"/>
          <w:i/>
          <w:sz w:val="16"/>
          <w:szCs w:val="16"/>
          <w:lang w:val="en-US"/>
        </w:rPr>
        <w:t>Consiliului</w:t>
      </w:r>
      <w:proofErr w:type="spellEnd"/>
      <w:r w:rsidRPr="00337FB6">
        <w:rPr>
          <w:rFonts w:ascii="Times New Roman" w:hAnsi="Times New Roman" w:cs="Times New Roman"/>
          <w:i/>
          <w:sz w:val="16"/>
          <w:szCs w:val="16"/>
          <w:lang w:val="en-US"/>
        </w:rPr>
        <w:t xml:space="preserve"> local</w:t>
      </w:r>
    </w:p>
    <w:p w:rsidR="00337FB6" w:rsidRPr="00337FB6" w:rsidRDefault="00337FB6">
      <w:pPr>
        <w:tabs>
          <w:tab w:val="left" w:pos="6990"/>
        </w:tabs>
        <w:spacing w:after="0" w:line="0" w:lineRule="atLeast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337FB6" w:rsidRPr="00337FB6" w:rsidSect="00E6378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47D38"/>
    <w:multiLevelType w:val="hybridMultilevel"/>
    <w:tmpl w:val="28F461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>
    <w:useFELayout/>
  </w:compat>
  <w:rsids>
    <w:rsidRoot w:val="0062039E"/>
    <w:rsid w:val="00025E3F"/>
    <w:rsid w:val="00030963"/>
    <w:rsid w:val="000F1680"/>
    <w:rsid w:val="0015016E"/>
    <w:rsid w:val="00185AF7"/>
    <w:rsid w:val="001D02F7"/>
    <w:rsid w:val="002153F5"/>
    <w:rsid w:val="002E13CC"/>
    <w:rsid w:val="002E602C"/>
    <w:rsid w:val="00302B93"/>
    <w:rsid w:val="00313876"/>
    <w:rsid w:val="00323F31"/>
    <w:rsid w:val="00337FB6"/>
    <w:rsid w:val="003D253F"/>
    <w:rsid w:val="00424AF9"/>
    <w:rsid w:val="00443756"/>
    <w:rsid w:val="00551517"/>
    <w:rsid w:val="005B73C2"/>
    <w:rsid w:val="005F1434"/>
    <w:rsid w:val="0062039E"/>
    <w:rsid w:val="00667E1E"/>
    <w:rsid w:val="006B0AC9"/>
    <w:rsid w:val="006B7F5A"/>
    <w:rsid w:val="006E0297"/>
    <w:rsid w:val="00844269"/>
    <w:rsid w:val="00852F3D"/>
    <w:rsid w:val="00987EA7"/>
    <w:rsid w:val="009D3E2F"/>
    <w:rsid w:val="00B0161C"/>
    <w:rsid w:val="00B45D8C"/>
    <w:rsid w:val="00B56831"/>
    <w:rsid w:val="00BA3191"/>
    <w:rsid w:val="00BD55D2"/>
    <w:rsid w:val="00C04A42"/>
    <w:rsid w:val="00C91203"/>
    <w:rsid w:val="00CC01EF"/>
    <w:rsid w:val="00CD075D"/>
    <w:rsid w:val="00D228A3"/>
    <w:rsid w:val="00D25A8C"/>
    <w:rsid w:val="00D579A3"/>
    <w:rsid w:val="00DA55FF"/>
    <w:rsid w:val="00DC6EBF"/>
    <w:rsid w:val="00E375A8"/>
    <w:rsid w:val="00E63789"/>
    <w:rsid w:val="00F01C96"/>
    <w:rsid w:val="00F104C3"/>
    <w:rsid w:val="00F2587E"/>
    <w:rsid w:val="00F82FDE"/>
    <w:rsid w:val="00F904F5"/>
    <w:rsid w:val="00FF0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39E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Cablenet Знак"/>
    <w:basedOn w:val="a0"/>
    <w:link w:val="a5"/>
    <w:uiPriority w:val="34"/>
    <w:locked/>
    <w:rsid w:val="0031387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Cablenet"/>
    <w:basedOn w:val="a"/>
    <w:link w:val="a4"/>
    <w:uiPriority w:val="34"/>
    <w:qFormat/>
    <w:rsid w:val="003138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99"/>
    <w:qFormat/>
    <w:rsid w:val="0003096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a7">
    <w:name w:val="Название Знак"/>
    <w:basedOn w:val="a0"/>
    <w:link w:val="a6"/>
    <w:uiPriority w:val="99"/>
    <w:rsid w:val="00030963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a8">
    <w:name w:val="Normal (Web)"/>
    <w:basedOn w:val="a"/>
    <w:uiPriority w:val="99"/>
    <w:unhideWhenUsed/>
    <w:rsid w:val="00DA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2024-09-04T06:27:00Z</dcterms:created>
  <dcterms:modified xsi:type="dcterms:W3CDTF">2026-07-01T08:49:00Z</dcterms:modified>
</cp:coreProperties>
</file>