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F82AE" w14:textId="77777777" w:rsidR="000D05D9" w:rsidRDefault="000D05D9" w:rsidP="00D07977">
      <w:pPr>
        <w:spacing w:after="0" w:line="240" w:lineRule="auto"/>
        <w:jc w:val="both"/>
        <w:rPr>
          <w:rFonts w:ascii="Times New Roman" w:eastAsia="Times New Roman" w:hAnsi="Times New Roman" w:cs="Times New Roman"/>
          <w:noProof/>
          <w:lang w:eastAsia="ru-RU"/>
        </w:rPr>
      </w:pPr>
    </w:p>
    <w:p w14:paraId="7DD52AA5" w14:textId="77777777" w:rsidR="00CE58FB" w:rsidRDefault="00CE58FB" w:rsidP="00D07977">
      <w:pPr>
        <w:spacing w:after="0" w:line="240" w:lineRule="auto"/>
        <w:jc w:val="both"/>
        <w:rPr>
          <w:rFonts w:ascii="Times New Roman" w:eastAsia="Times New Roman" w:hAnsi="Times New Roman" w:cs="Times New Roman"/>
          <w:noProof/>
          <w:lang w:eastAsia="ru-RU"/>
        </w:rPr>
      </w:pPr>
    </w:p>
    <w:p w14:paraId="75D1E92F" w14:textId="77777777" w:rsidR="00CE58FB" w:rsidRDefault="00CE58FB" w:rsidP="00CE58FB">
      <w:pPr>
        <w:rPr>
          <w:rFonts w:ascii="Times New Roman" w:hAnsi="Times New Roman" w:cs="Times New Roman"/>
          <w:sz w:val="36"/>
          <w:szCs w:val="36"/>
        </w:rPr>
      </w:pPr>
      <w:r>
        <w:rPr>
          <w:rFonts w:ascii="Times New Roman" w:hAnsi="Times New Roman" w:cs="Times New Roman"/>
          <w:sz w:val="36"/>
          <w:szCs w:val="36"/>
        </w:rPr>
        <w:t xml:space="preserve">REPUBLICA MOLDOVA                РЕСПУБЛИКА  МОЛДОВА CONSILIUL SĂTESC         </w:t>
      </w:r>
      <w:r>
        <w:rPr>
          <w:rFonts w:ascii="Times New Roman" w:hAnsi="Times New Roman" w:cs="Times New Roman"/>
          <w:noProof/>
          <w:sz w:val="36"/>
          <w:szCs w:val="36"/>
          <w:lang w:val="ru-RU" w:eastAsia="ru-RU"/>
        </w:rPr>
        <w:drawing>
          <wp:inline distT="0" distB="0" distL="0" distR="0" wp14:anchorId="4F422710" wp14:editId="37E1646F">
            <wp:extent cx="971550" cy="914400"/>
            <wp:effectExtent l="19050" t="0" r="0" b="0"/>
            <wp:docPr id="1" name="Рисунок 1" descr="stema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ema_bw"/>
                    <pic:cNvPicPr>
                      <a:picLocks noChangeAspect="1" noChangeArrowheads="1"/>
                    </pic:cNvPicPr>
                  </pic:nvPicPr>
                  <pic:blipFill>
                    <a:blip r:embed="rId6" cstate="print"/>
                    <a:srcRect/>
                    <a:stretch>
                      <a:fillRect/>
                    </a:stretch>
                  </pic:blipFill>
                  <pic:spPr bwMode="auto">
                    <a:xfrm>
                      <a:off x="0" y="0"/>
                      <a:ext cx="971550" cy="914400"/>
                    </a:xfrm>
                    <a:prstGeom prst="rect">
                      <a:avLst/>
                    </a:prstGeom>
                    <a:noFill/>
                    <a:ln w="9525">
                      <a:noFill/>
                      <a:miter lim="800000"/>
                      <a:headEnd/>
                      <a:tailEnd/>
                    </a:ln>
                  </pic:spPr>
                </pic:pic>
              </a:graphicData>
            </a:graphic>
          </wp:inline>
        </w:drawing>
      </w:r>
      <w:r>
        <w:rPr>
          <w:rFonts w:ascii="Times New Roman" w:hAnsi="Times New Roman" w:cs="Times New Roman"/>
          <w:sz w:val="36"/>
          <w:szCs w:val="36"/>
        </w:rPr>
        <w:t xml:space="preserve">  СЕЛЬСКИЙ СОВЕТ</w:t>
      </w:r>
    </w:p>
    <w:p w14:paraId="10EBA9FC" w14:textId="77777777" w:rsidR="00CE58FB" w:rsidRDefault="00CE58FB" w:rsidP="00CE58FB">
      <w:pPr>
        <w:pBdr>
          <w:bottom w:val="single" w:sz="12" w:space="1" w:color="auto"/>
        </w:pBdr>
        <w:rPr>
          <w:rFonts w:ascii="Times New Roman" w:hAnsi="Times New Roman" w:cs="Times New Roman"/>
          <w:b/>
          <w:sz w:val="36"/>
          <w:szCs w:val="36"/>
          <w:lang w:val="en-US"/>
        </w:rPr>
      </w:pPr>
      <w:r w:rsidRPr="00CE58FB">
        <w:rPr>
          <w:rFonts w:ascii="Times New Roman" w:hAnsi="Times New Roman" w:cs="Times New Roman"/>
          <w:b/>
          <w:sz w:val="36"/>
          <w:szCs w:val="36"/>
        </w:rPr>
        <w:t xml:space="preserve">           </w:t>
      </w:r>
      <w:r>
        <w:rPr>
          <w:rFonts w:ascii="Times New Roman" w:hAnsi="Times New Roman" w:cs="Times New Roman"/>
          <w:b/>
          <w:sz w:val="36"/>
          <w:szCs w:val="36"/>
          <w:lang w:val="en-US"/>
        </w:rPr>
        <w:t xml:space="preserve">SAUCA                                                     </w:t>
      </w:r>
      <w:r>
        <w:rPr>
          <w:rFonts w:ascii="Times New Roman" w:hAnsi="Times New Roman" w:cs="Times New Roman"/>
          <w:b/>
          <w:sz w:val="36"/>
          <w:szCs w:val="36"/>
        </w:rPr>
        <w:t>САУКА</w:t>
      </w:r>
      <w:r>
        <w:rPr>
          <w:rFonts w:ascii="Times New Roman" w:hAnsi="Times New Roman" w:cs="Times New Roman"/>
          <w:b/>
          <w:sz w:val="36"/>
          <w:szCs w:val="36"/>
          <w:lang w:val="en-US"/>
        </w:rPr>
        <w:t xml:space="preserve">                                       </w:t>
      </w:r>
    </w:p>
    <w:p w14:paraId="3BE4F067" w14:textId="77777777" w:rsidR="00CE58FB" w:rsidRDefault="00CE58FB" w:rsidP="00CE58FB">
      <w:pPr>
        <w:pStyle w:val="af0"/>
        <w:spacing w:line="144" w:lineRule="exact"/>
        <w:rPr>
          <w:sz w:val="20"/>
          <w:szCs w:val="20"/>
          <w:lang w:val="en-US"/>
        </w:rPr>
      </w:pPr>
      <w:r>
        <w:rPr>
          <w:sz w:val="36"/>
          <w:szCs w:val="36"/>
          <w:lang w:val="en-US"/>
        </w:rPr>
        <w:t xml:space="preserve">     </w:t>
      </w:r>
      <w:r>
        <w:rPr>
          <w:b/>
          <w:sz w:val="36"/>
          <w:szCs w:val="36"/>
        </w:rPr>
        <w:t xml:space="preserve">                                                                                            </w:t>
      </w:r>
      <w:r>
        <w:rPr>
          <w:b/>
          <w:sz w:val="20"/>
          <w:szCs w:val="20"/>
        </w:rPr>
        <w:t xml:space="preserve">proiect                                                                       </w:t>
      </w:r>
    </w:p>
    <w:p w14:paraId="58E780AC" w14:textId="77777777" w:rsidR="00CE58FB" w:rsidRPr="0058714F" w:rsidRDefault="00CE58FB" w:rsidP="0058714F">
      <w:pPr>
        <w:rPr>
          <w:rFonts w:ascii="Times New Roman" w:hAnsi="Times New Roman" w:cs="Times New Roman"/>
          <w:b/>
          <w:sz w:val="20"/>
          <w:szCs w:val="20"/>
        </w:rPr>
      </w:pPr>
      <w:r>
        <w:rPr>
          <w:rFonts w:ascii="Times New Roman" w:hAnsi="Times New Roman" w:cs="Times New Roman"/>
          <w:b/>
          <w:sz w:val="36"/>
          <w:szCs w:val="36"/>
          <w:lang w:val="en-US"/>
        </w:rPr>
        <w:t xml:space="preserve">                                             </w:t>
      </w:r>
      <w:r>
        <w:rPr>
          <w:rFonts w:ascii="Times New Roman" w:hAnsi="Times New Roman" w:cs="Times New Roman"/>
          <w:b/>
          <w:sz w:val="32"/>
          <w:szCs w:val="32"/>
          <w:lang w:val="en-US"/>
        </w:rPr>
        <w:t xml:space="preserve">DECIZIE     </w:t>
      </w:r>
      <w:r>
        <w:rPr>
          <w:rFonts w:ascii="Times New Roman" w:hAnsi="Times New Roman" w:cs="Times New Roman"/>
          <w:b/>
          <w:sz w:val="28"/>
          <w:szCs w:val="28"/>
          <w:lang w:val="en-US"/>
        </w:rPr>
        <w:t xml:space="preserve">                                          </w:t>
      </w:r>
      <w:r>
        <w:rPr>
          <w:rFonts w:ascii="Times New Roman" w:hAnsi="Times New Roman" w:cs="Times New Roman"/>
          <w:b/>
          <w:sz w:val="20"/>
          <w:szCs w:val="20"/>
          <w:lang w:val="en-US"/>
        </w:rPr>
        <w:t>anexa nr.</w:t>
      </w:r>
      <w:r>
        <w:rPr>
          <w:rFonts w:ascii="Times New Roman" w:hAnsi="Times New Roman" w:cs="Times New Roman"/>
          <w:b/>
          <w:sz w:val="28"/>
          <w:szCs w:val="28"/>
          <w:lang w:val="en-US"/>
        </w:rPr>
        <w:t xml:space="preserve">                 </w:t>
      </w:r>
    </w:p>
    <w:p w14:paraId="44403DD8" w14:textId="77777777" w:rsidR="00CE58FB" w:rsidRPr="003E1346" w:rsidRDefault="00C7516D" w:rsidP="00CE58FB">
      <w:pPr>
        <w:tabs>
          <w:tab w:val="left" w:pos="7515"/>
        </w:tabs>
        <w:rPr>
          <w:rFonts w:ascii="Times New Roman" w:hAnsi="Times New Roman" w:cs="Times New Roman"/>
          <w:b/>
          <w:sz w:val="28"/>
          <w:szCs w:val="28"/>
          <w:lang w:val="pt-BR"/>
        </w:rPr>
      </w:pPr>
      <w:r>
        <w:rPr>
          <w:rFonts w:ascii="Times New Roman" w:hAnsi="Times New Roman" w:cs="Times New Roman"/>
          <w:b/>
          <w:sz w:val="28"/>
          <w:szCs w:val="28"/>
          <w:lang w:val="en-US"/>
        </w:rPr>
        <w:t xml:space="preserve">         </w:t>
      </w:r>
      <w:r w:rsidRPr="003E1346">
        <w:rPr>
          <w:rFonts w:ascii="Times New Roman" w:hAnsi="Times New Roman" w:cs="Times New Roman"/>
          <w:b/>
          <w:sz w:val="28"/>
          <w:szCs w:val="28"/>
          <w:lang w:val="pt-BR"/>
        </w:rPr>
        <w:t>23</w:t>
      </w:r>
      <w:r w:rsidR="00CE58FB" w:rsidRPr="003E1346">
        <w:rPr>
          <w:rFonts w:ascii="Times New Roman" w:hAnsi="Times New Roman" w:cs="Times New Roman"/>
          <w:b/>
          <w:sz w:val="28"/>
          <w:szCs w:val="28"/>
          <w:lang w:val="pt-BR"/>
        </w:rPr>
        <w:t xml:space="preserve">.07.2026                                                                                           </w:t>
      </w:r>
      <w:r w:rsidR="002C7CDC" w:rsidRPr="003E1346">
        <w:rPr>
          <w:rFonts w:ascii="Times New Roman" w:hAnsi="Times New Roman" w:cs="Times New Roman"/>
          <w:b/>
          <w:sz w:val="28"/>
          <w:szCs w:val="28"/>
          <w:lang w:val="pt-BR"/>
        </w:rPr>
        <w:t xml:space="preserve"> </w:t>
      </w:r>
      <w:r w:rsidR="00CE58FB" w:rsidRPr="003E1346">
        <w:rPr>
          <w:rFonts w:ascii="Times New Roman" w:hAnsi="Times New Roman" w:cs="Times New Roman"/>
          <w:b/>
          <w:sz w:val="28"/>
          <w:szCs w:val="28"/>
          <w:lang w:val="pt-BR"/>
        </w:rPr>
        <w:t xml:space="preserve"> </w:t>
      </w:r>
      <w:r w:rsidR="00A20EB0" w:rsidRPr="003E1346">
        <w:rPr>
          <w:rFonts w:ascii="Times New Roman" w:hAnsi="Times New Roman" w:cs="Times New Roman"/>
          <w:b/>
          <w:sz w:val="28"/>
          <w:szCs w:val="28"/>
          <w:lang w:val="pt-BR"/>
        </w:rPr>
        <w:t xml:space="preserve">  </w:t>
      </w:r>
      <w:r w:rsidR="00CE58FB" w:rsidRPr="003E1346">
        <w:rPr>
          <w:rFonts w:ascii="Times New Roman" w:hAnsi="Times New Roman" w:cs="Times New Roman"/>
          <w:b/>
          <w:sz w:val="28"/>
          <w:szCs w:val="28"/>
          <w:lang w:val="pt-BR"/>
        </w:rPr>
        <w:t xml:space="preserve"> nr</w:t>
      </w:r>
      <w:r w:rsidRPr="003E1346">
        <w:rPr>
          <w:rFonts w:ascii="Times New Roman" w:hAnsi="Times New Roman" w:cs="Times New Roman"/>
          <w:b/>
          <w:sz w:val="28"/>
          <w:szCs w:val="28"/>
          <w:lang w:val="pt-BR"/>
        </w:rPr>
        <w:t>.3/9</w:t>
      </w:r>
    </w:p>
    <w:p w14:paraId="6F916EDE" w14:textId="77777777" w:rsidR="005B0085" w:rsidRPr="00CA5CE9" w:rsidRDefault="005B0085" w:rsidP="005B0085">
      <w:pPr>
        <w:spacing w:after="0" w:line="240" w:lineRule="auto"/>
        <w:ind w:right="-185"/>
        <w:jc w:val="center"/>
        <w:rPr>
          <w:rFonts w:ascii="Times New Roman" w:eastAsia="Times New Roman" w:hAnsi="Times New Roman" w:cs="Times New Roman"/>
          <w:b/>
          <w:sz w:val="10"/>
          <w:szCs w:val="10"/>
          <w:lang w:eastAsia="ru-RU"/>
        </w:rPr>
      </w:pPr>
    </w:p>
    <w:p w14:paraId="39572DF7" w14:textId="77777777" w:rsidR="005B0085" w:rsidRPr="00CE58FB" w:rsidRDefault="005B0085" w:rsidP="005B0085">
      <w:pPr>
        <w:spacing w:after="0" w:line="240" w:lineRule="auto"/>
        <w:ind w:left="720"/>
        <w:jc w:val="both"/>
        <w:rPr>
          <w:rFonts w:ascii="Times New Roman" w:eastAsia="Calibri" w:hAnsi="Times New Roman" w:cs="Times New Roman"/>
          <w:b/>
          <w:sz w:val="28"/>
          <w:szCs w:val="28"/>
        </w:rPr>
      </w:pPr>
      <w:r w:rsidRPr="00CE58FB">
        <w:rPr>
          <w:rFonts w:ascii="Times New Roman" w:eastAsia="Calibri" w:hAnsi="Times New Roman" w:cs="Times New Roman"/>
          <w:b/>
          <w:sz w:val="28"/>
          <w:szCs w:val="28"/>
        </w:rPr>
        <w:t xml:space="preserve">Cu privire la amalgamarea voluntară a unităților administrativ – teritoriale </w:t>
      </w:r>
    </w:p>
    <w:p w14:paraId="608B252F" w14:textId="77777777" w:rsidR="005B0085" w:rsidRPr="00CE58FB" w:rsidRDefault="005B0085" w:rsidP="005B0085">
      <w:pPr>
        <w:spacing w:after="0" w:line="240" w:lineRule="auto"/>
        <w:ind w:left="720"/>
        <w:jc w:val="both"/>
        <w:rPr>
          <w:rFonts w:ascii="Times New Roman" w:eastAsia="Calibri" w:hAnsi="Times New Roman" w:cs="Times New Roman"/>
          <w:b/>
          <w:sz w:val="28"/>
          <w:szCs w:val="28"/>
        </w:rPr>
      </w:pPr>
      <w:r w:rsidRPr="00CE58FB">
        <w:rPr>
          <w:rFonts w:ascii="Times New Roman" w:eastAsia="Calibri" w:hAnsi="Times New Roman" w:cs="Times New Roman"/>
          <w:b/>
          <w:sz w:val="28"/>
          <w:szCs w:val="28"/>
        </w:rPr>
        <w:t>„</w:t>
      </w:r>
      <w:r w:rsidR="00CE58FB">
        <w:rPr>
          <w:rFonts w:ascii="Times New Roman" w:eastAsia="Calibri" w:hAnsi="Times New Roman" w:cs="Times New Roman"/>
          <w:b/>
          <w:sz w:val="28"/>
          <w:szCs w:val="28"/>
        </w:rPr>
        <w:t>comuna Calarașovca, satul Sauca</w:t>
      </w:r>
      <w:r w:rsidRPr="00CE58FB">
        <w:rPr>
          <w:rFonts w:ascii="Times New Roman" w:eastAsia="Calibri" w:hAnsi="Times New Roman" w:cs="Times New Roman"/>
          <w:b/>
          <w:sz w:val="28"/>
          <w:szCs w:val="28"/>
        </w:rPr>
        <w:t xml:space="preserve"> şi </w:t>
      </w:r>
      <w:r w:rsidR="00CE58FB">
        <w:rPr>
          <w:rFonts w:ascii="Times New Roman" w:eastAsia="Calibri" w:hAnsi="Times New Roman" w:cs="Times New Roman"/>
          <w:b/>
          <w:sz w:val="28"/>
          <w:szCs w:val="28"/>
        </w:rPr>
        <w:t>satul Unguri</w:t>
      </w:r>
      <w:r w:rsidRPr="00CE58FB">
        <w:rPr>
          <w:rFonts w:ascii="Times New Roman" w:eastAsia="Calibri" w:hAnsi="Times New Roman" w:cs="Times New Roman"/>
          <w:b/>
          <w:sz w:val="28"/>
          <w:szCs w:val="28"/>
        </w:rPr>
        <w:t>”</w:t>
      </w:r>
    </w:p>
    <w:p w14:paraId="551E6EB7" w14:textId="77777777" w:rsidR="005B0085" w:rsidRPr="00CE58FB" w:rsidRDefault="005B0085" w:rsidP="00CE58FB">
      <w:pPr>
        <w:spacing w:after="0"/>
        <w:ind w:right="-143"/>
        <w:jc w:val="both"/>
        <w:rPr>
          <w:rFonts w:ascii="Times New Roman" w:eastAsia="Onest" w:hAnsi="Times New Roman" w:cs="Times New Roman"/>
          <w:sz w:val="28"/>
          <w:szCs w:val="28"/>
        </w:rPr>
      </w:pPr>
    </w:p>
    <w:p w14:paraId="0B8A38E0" w14:textId="77777777" w:rsidR="005B0085" w:rsidRPr="00CE58FB" w:rsidRDefault="005B0085" w:rsidP="00F94349">
      <w:pPr>
        <w:spacing w:after="0" w:line="240" w:lineRule="auto"/>
        <w:ind w:firstLine="708"/>
        <w:jc w:val="both"/>
        <w:rPr>
          <w:rFonts w:ascii="Times New Roman" w:eastAsia="Calibri" w:hAnsi="Times New Roman" w:cs="Times New Roman"/>
          <w:sz w:val="28"/>
          <w:szCs w:val="28"/>
          <w:lang w:eastAsia="ru-RU"/>
        </w:rPr>
      </w:pPr>
      <w:r w:rsidRPr="00CE58FB">
        <w:rPr>
          <w:rFonts w:ascii="Times New Roman" w:hAnsi="Times New Roman" w:cs="Times New Roman"/>
          <w:sz w:val="28"/>
          <w:szCs w:val="28"/>
        </w:rPr>
        <w:t>În temeiul art. 14 alin. (2) lit. k 1 )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w:t>
      </w:r>
      <w:r w:rsidR="00F94349">
        <w:rPr>
          <w:rFonts w:ascii="Times New Roman" w:hAnsi="Times New Roman" w:cs="Times New Roman"/>
          <w:sz w:val="28"/>
          <w:szCs w:val="28"/>
        </w:rPr>
        <w:t xml:space="preserve">tărârea Guvernului nr. 925/2023, </w:t>
      </w:r>
      <w:r w:rsidR="00F94349">
        <w:rPr>
          <w:rFonts w:ascii="Times New Roman" w:eastAsia="Calibri" w:hAnsi="Times New Roman" w:cs="Times New Roman"/>
          <w:sz w:val="28"/>
          <w:szCs w:val="28"/>
          <w:lang w:eastAsia="ru-RU"/>
        </w:rPr>
        <w:t xml:space="preserve">avizul </w:t>
      </w:r>
      <w:r w:rsidR="00F94349" w:rsidRPr="00CE58FB">
        <w:rPr>
          <w:rFonts w:ascii="Times New Roman" w:eastAsia="Calibri" w:hAnsi="Times New Roman" w:cs="Times New Roman"/>
          <w:sz w:val="28"/>
          <w:szCs w:val="28"/>
          <w:lang w:eastAsia="ru-RU"/>
        </w:rPr>
        <w:t>Comisiei de</w:t>
      </w:r>
      <w:r w:rsidR="00F94349">
        <w:rPr>
          <w:rFonts w:ascii="Times New Roman" w:eastAsia="Calibri" w:hAnsi="Times New Roman" w:cs="Times New Roman"/>
          <w:sz w:val="28"/>
          <w:szCs w:val="28"/>
          <w:lang w:eastAsia="ru-RU"/>
        </w:rPr>
        <w:t xml:space="preserve"> specialitate</w:t>
      </w:r>
      <w:r w:rsidR="002D2BCA">
        <w:rPr>
          <w:rFonts w:ascii="Times New Roman" w:eastAsia="Calibri" w:hAnsi="Times New Roman" w:cs="Times New Roman"/>
          <w:sz w:val="28"/>
          <w:szCs w:val="28"/>
          <w:lang w:eastAsia="ru-RU"/>
        </w:rPr>
        <w:t xml:space="preserve">, </w:t>
      </w:r>
      <w:r w:rsidRPr="00CE58FB">
        <w:rPr>
          <w:rFonts w:ascii="Times New Roman" w:eastAsia="Calibri" w:hAnsi="Times New Roman" w:cs="Times New Roman"/>
          <w:sz w:val="28"/>
          <w:szCs w:val="28"/>
          <w:lang w:eastAsia="ru-RU"/>
        </w:rPr>
        <w:t>unitățile administrativ teritoriale nominalizate mai sus, au continuitate teritorială, distanța dintre acestea nu depășește 25 km și populația UAT amalg</w:t>
      </w:r>
      <w:r w:rsidR="00937B3B">
        <w:rPr>
          <w:rFonts w:ascii="Times New Roman" w:eastAsia="Calibri" w:hAnsi="Times New Roman" w:cs="Times New Roman"/>
          <w:sz w:val="28"/>
          <w:szCs w:val="28"/>
          <w:lang w:eastAsia="ru-RU"/>
        </w:rPr>
        <w:t>amate constituie numărul de  3648</w:t>
      </w:r>
      <w:r w:rsidRPr="00CE58FB">
        <w:rPr>
          <w:rFonts w:ascii="Times New Roman" w:eastAsia="Calibri" w:hAnsi="Times New Roman" w:cs="Times New Roman"/>
          <w:sz w:val="28"/>
          <w:szCs w:val="28"/>
          <w:lang w:eastAsia="ru-RU"/>
        </w:rPr>
        <w:t>-locuitori, conform datelor oficiale privind populaţia, furnizate d</w:t>
      </w:r>
      <w:r w:rsidR="00937B3B">
        <w:rPr>
          <w:rFonts w:ascii="Times New Roman" w:eastAsia="Calibri" w:hAnsi="Times New Roman" w:cs="Times New Roman"/>
          <w:sz w:val="28"/>
          <w:szCs w:val="28"/>
          <w:lang w:eastAsia="ru-RU"/>
        </w:rPr>
        <w:t>e Biroul Naţional de Statistică;</w:t>
      </w:r>
      <w:r w:rsidRPr="00CE58FB">
        <w:rPr>
          <w:rFonts w:ascii="Times New Roman" w:eastAsia="Calibri" w:hAnsi="Times New Roman" w:cs="Times New Roman"/>
          <w:sz w:val="28"/>
          <w:szCs w:val="28"/>
          <w:lang w:eastAsia="ru-RU"/>
        </w:rPr>
        <w:t xml:space="preserve"> </w:t>
      </w:r>
    </w:p>
    <w:p w14:paraId="50B4AD69" w14:textId="77777777" w:rsidR="005B0085" w:rsidRDefault="005B0085" w:rsidP="00F94349">
      <w:pPr>
        <w:spacing w:after="0" w:line="240" w:lineRule="auto"/>
        <w:ind w:firstLine="708"/>
        <w:jc w:val="both"/>
        <w:rPr>
          <w:rFonts w:ascii="Times New Roman" w:eastAsia="Calibri" w:hAnsi="Times New Roman" w:cs="Times New Roman"/>
          <w:sz w:val="28"/>
          <w:szCs w:val="28"/>
          <w:lang w:eastAsia="ru-RU"/>
        </w:rPr>
      </w:pPr>
      <w:r w:rsidRPr="00CE58FB">
        <w:rPr>
          <w:rFonts w:ascii="Times New Roman" w:eastAsia="Calibri" w:hAnsi="Times New Roman" w:cs="Times New Roman"/>
          <w:sz w:val="28"/>
          <w:szCs w:val="28"/>
          <w:lang w:eastAsia="ru-RU"/>
        </w:rPr>
        <w:t>Centrul administrativ al primăriei nou-crea</w:t>
      </w:r>
      <w:r w:rsidR="00CE58FB">
        <w:rPr>
          <w:rFonts w:ascii="Times New Roman" w:eastAsia="Calibri" w:hAnsi="Times New Roman" w:cs="Times New Roman"/>
          <w:sz w:val="28"/>
          <w:szCs w:val="28"/>
          <w:lang w:eastAsia="ru-RU"/>
        </w:rPr>
        <w:t>te urmează a fi în comuna Calarașovca</w:t>
      </w:r>
      <w:r w:rsidRPr="00CE58FB">
        <w:rPr>
          <w:rFonts w:ascii="Times New Roman" w:eastAsia="Calibri" w:hAnsi="Times New Roman" w:cs="Times New Roman"/>
          <w:sz w:val="28"/>
          <w:szCs w:val="28"/>
          <w:lang w:eastAsia="ru-RU"/>
        </w:rPr>
        <w:t>, raionul Ocniț</w:t>
      </w:r>
      <w:r w:rsidR="002D2BCA">
        <w:rPr>
          <w:rFonts w:ascii="Times New Roman" w:eastAsia="Calibri" w:hAnsi="Times New Roman" w:cs="Times New Roman"/>
          <w:sz w:val="28"/>
          <w:szCs w:val="28"/>
          <w:lang w:eastAsia="ru-RU"/>
        </w:rPr>
        <w:t xml:space="preserve">a, sediul - </w:t>
      </w:r>
      <w:r w:rsidR="00CE58FB">
        <w:rPr>
          <w:rFonts w:ascii="Times New Roman" w:eastAsia="Calibri" w:hAnsi="Times New Roman" w:cs="Times New Roman"/>
          <w:sz w:val="28"/>
          <w:szCs w:val="28"/>
          <w:lang w:eastAsia="ru-RU"/>
        </w:rPr>
        <w:t>satul Calarașovca</w:t>
      </w:r>
      <w:r w:rsidRPr="00CE58FB">
        <w:rPr>
          <w:rFonts w:ascii="Times New Roman" w:eastAsia="Calibri" w:hAnsi="Times New Roman" w:cs="Times New Roman"/>
          <w:sz w:val="28"/>
          <w:szCs w:val="28"/>
          <w:lang w:eastAsia="ru-RU"/>
        </w:rPr>
        <w:t>, raionul Ocnița, care are cel ma</w:t>
      </w:r>
      <w:r w:rsidR="004E4C07">
        <w:rPr>
          <w:rFonts w:ascii="Times New Roman" w:eastAsia="Calibri" w:hAnsi="Times New Roman" w:cs="Times New Roman"/>
          <w:sz w:val="28"/>
          <w:szCs w:val="28"/>
          <w:lang w:eastAsia="ru-RU"/>
        </w:rPr>
        <w:t>i mare număr de locuitori – 1576</w:t>
      </w:r>
      <w:r w:rsidRPr="00CE58FB">
        <w:rPr>
          <w:rFonts w:ascii="Times New Roman" w:eastAsia="Calibri" w:hAnsi="Times New Roman" w:cs="Times New Roman"/>
          <w:sz w:val="28"/>
          <w:szCs w:val="28"/>
          <w:lang w:eastAsia="ru-RU"/>
        </w:rPr>
        <w:t xml:space="preserve"> persoane, cu cel mai mare număr de elevi din cadrul instituţiilor de învăţământ preşcolar, primar şi secundar, cu cel mai mare număr de instituţii de învăţămâ</w:t>
      </w:r>
      <w:r w:rsidR="004E4C07">
        <w:rPr>
          <w:rFonts w:ascii="Times New Roman" w:eastAsia="Calibri" w:hAnsi="Times New Roman" w:cs="Times New Roman"/>
          <w:sz w:val="28"/>
          <w:szCs w:val="28"/>
          <w:lang w:eastAsia="ru-RU"/>
        </w:rPr>
        <w:t>nt</w:t>
      </w:r>
      <w:r w:rsidR="000008E1">
        <w:rPr>
          <w:rFonts w:ascii="Times New Roman" w:eastAsia="Calibri" w:hAnsi="Times New Roman" w:cs="Times New Roman"/>
          <w:sz w:val="28"/>
          <w:szCs w:val="28"/>
          <w:lang w:eastAsia="ru-RU"/>
        </w:rPr>
        <w:t xml:space="preserve">, </w:t>
      </w:r>
      <w:r w:rsidR="002D2BCA">
        <w:rPr>
          <w:rFonts w:ascii="Times New Roman" w:eastAsia="Calibri" w:hAnsi="Times New Roman" w:cs="Times New Roman"/>
          <w:sz w:val="28"/>
          <w:szCs w:val="28"/>
          <w:lang w:eastAsia="ru-RU"/>
        </w:rPr>
        <w:t xml:space="preserve">conform rezultatului obținut la completarea </w:t>
      </w:r>
      <w:r w:rsidR="000008E1">
        <w:rPr>
          <w:rFonts w:ascii="Times New Roman" w:eastAsia="Calibri" w:hAnsi="Times New Roman" w:cs="Times New Roman"/>
          <w:sz w:val="28"/>
          <w:szCs w:val="28"/>
          <w:lang w:eastAsia="ru-RU"/>
        </w:rPr>
        <w:t>formularul pentru determinarea centrului administrativ a UAT amalgamate și pentru estimarea transferurilor de la Fondul de amalgamare voluntară a localităților</w:t>
      </w:r>
      <w:r w:rsidRPr="00CE58FB">
        <w:rPr>
          <w:rFonts w:ascii="Times New Roman" w:eastAsia="Calibri" w:hAnsi="Times New Roman" w:cs="Times New Roman"/>
          <w:sz w:val="28"/>
          <w:szCs w:val="28"/>
          <w:lang w:eastAsia="ru-RU"/>
        </w:rPr>
        <w:t xml:space="preserve">, </w:t>
      </w:r>
    </w:p>
    <w:p w14:paraId="3E6D6C49" w14:textId="77777777" w:rsidR="002D2BCA" w:rsidRPr="00CE58FB" w:rsidRDefault="002D2BCA" w:rsidP="00F94349">
      <w:pPr>
        <w:spacing w:after="0" w:line="240" w:lineRule="auto"/>
        <w:ind w:firstLine="708"/>
        <w:jc w:val="both"/>
        <w:rPr>
          <w:color w:val="0070C0"/>
          <w:sz w:val="28"/>
          <w:szCs w:val="28"/>
        </w:rPr>
      </w:pPr>
    </w:p>
    <w:p w14:paraId="06E00FE1" w14:textId="71322B89" w:rsidR="00CE58FB" w:rsidRPr="00CE58FB" w:rsidRDefault="005B0085" w:rsidP="00CE58FB">
      <w:pPr>
        <w:rPr>
          <w:rFonts w:ascii="Times New Roman" w:hAnsi="Times New Roman" w:cs="Times New Roman"/>
          <w:b/>
          <w:sz w:val="28"/>
          <w:szCs w:val="28"/>
        </w:rPr>
      </w:pPr>
      <w:r w:rsidRPr="00CE58FB">
        <w:rPr>
          <w:rFonts w:ascii="Times New Roman" w:hAnsi="Times New Roman" w:cs="Times New Roman"/>
          <w:b/>
          <w:bCs/>
          <w:color w:val="000000" w:themeColor="text1"/>
          <w:sz w:val="28"/>
          <w:szCs w:val="28"/>
        </w:rPr>
        <w:t xml:space="preserve">                                     </w:t>
      </w:r>
      <w:r w:rsidR="00CE58FB" w:rsidRPr="003E1346">
        <w:rPr>
          <w:rFonts w:ascii="Times New Roman" w:eastAsia="Times New Roman" w:hAnsi="Times New Roman" w:cs="Times New Roman"/>
          <w:sz w:val="28"/>
          <w:szCs w:val="28"/>
          <w:lang w:val="pt-BR"/>
        </w:rPr>
        <w:t xml:space="preserve">   </w:t>
      </w:r>
      <w:r w:rsidR="00CE58FB" w:rsidRPr="00CE58FB">
        <w:rPr>
          <w:rFonts w:ascii="Times New Roman" w:hAnsi="Times New Roman" w:cs="Times New Roman"/>
          <w:b/>
          <w:caps/>
          <w:sz w:val="28"/>
          <w:szCs w:val="28"/>
          <w:lang w:val="en-US"/>
        </w:rPr>
        <w:t>Consiliul  sătesc  sauca,</w:t>
      </w:r>
      <w:r w:rsidR="00CE58FB" w:rsidRPr="00CE58FB">
        <w:rPr>
          <w:rFonts w:ascii="Times New Roman" w:hAnsi="Times New Roman" w:cs="Times New Roman"/>
          <w:b/>
          <w:caps/>
          <w:sz w:val="28"/>
          <w:szCs w:val="28"/>
        </w:rPr>
        <w:t xml:space="preserve"> </w:t>
      </w:r>
      <w:r w:rsidR="00CE58FB" w:rsidRPr="00CE58FB">
        <w:rPr>
          <w:rFonts w:ascii="Times New Roman" w:hAnsi="Times New Roman" w:cs="Times New Roman"/>
          <w:b/>
          <w:caps/>
          <w:sz w:val="28"/>
          <w:szCs w:val="28"/>
          <w:lang w:val="en-US"/>
        </w:rPr>
        <w:t>decide:</w:t>
      </w:r>
    </w:p>
    <w:p w14:paraId="5CCDD8AB" w14:textId="77777777" w:rsidR="005B0085" w:rsidRPr="003E1346" w:rsidRDefault="005B0085" w:rsidP="005B0085">
      <w:pPr>
        <w:pStyle w:val="aa"/>
        <w:numPr>
          <w:ilvl w:val="0"/>
          <w:numId w:val="5"/>
        </w:numPr>
        <w:ind w:right="-143"/>
        <w:jc w:val="both"/>
        <w:rPr>
          <w:sz w:val="28"/>
          <w:szCs w:val="28"/>
          <w:lang w:val="pt-BR"/>
        </w:rPr>
      </w:pPr>
      <w:r w:rsidRPr="003E1346">
        <w:rPr>
          <w:sz w:val="28"/>
          <w:szCs w:val="28"/>
          <w:lang w:val="pt-BR"/>
        </w:rPr>
        <w:t xml:space="preserve">Se aprobă amalgamarea voluntară a unităților administrativ-teritoriale: </w:t>
      </w:r>
    </w:p>
    <w:p w14:paraId="5FFDFF39" w14:textId="77777777" w:rsidR="005B0085" w:rsidRPr="00CE58FB" w:rsidRDefault="00CE58FB" w:rsidP="005B0085">
      <w:pPr>
        <w:numPr>
          <w:ilvl w:val="0"/>
          <w:numId w:val="4"/>
        </w:numPr>
        <w:spacing w:after="0"/>
        <w:contextualSpacing/>
        <w:jc w:val="both"/>
        <w:rPr>
          <w:rFonts w:ascii="Times New Roman" w:eastAsia="Onest" w:hAnsi="Times New Roman" w:cs="Times New Roman"/>
          <w:sz w:val="28"/>
          <w:szCs w:val="28"/>
          <w:lang w:eastAsia="ru-RU"/>
        </w:rPr>
      </w:pPr>
      <w:r w:rsidRPr="00CE58FB">
        <w:rPr>
          <w:rFonts w:ascii="Times New Roman" w:eastAsia="Onest" w:hAnsi="Times New Roman" w:cs="Times New Roman"/>
          <w:sz w:val="28"/>
          <w:szCs w:val="28"/>
          <w:lang w:eastAsia="ru-RU"/>
        </w:rPr>
        <w:t>Comuna Calarașovca</w:t>
      </w:r>
      <w:r w:rsidR="005B0085" w:rsidRPr="00CE58FB">
        <w:rPr>
          <w:rFonts w:ascii="Times New Roman" w:eastAsia="Onest" w:hAnsi="Times New Roman" w:cs="Times New Roman"/>
          <w:sz w:val="28"/>
          <w:szCs w:val="28"/>
          <w:lang w:eastAsia="ru-RU"/>
        </w:rPr>
        <w:t xml:space="preserve">, raionul Ocnița; </w:t>
      </w:r>
    </w:p>
    <w:p w14:paraId="2E350526" w14:textId="77777777" w:rsidR="005B0085" w:rsidRPr="00CE58FB" w:rsidRDefault="00CE58FB" w:rsidP="005B0085">
      <w:pPr>
        <w:numPr>
          <w:ilvl w:val="0"/>
          <w:numId w:val="4"/>
        </w:numPr>
        <w:spacing w:after="0"/>
        <w:contextualSpacing/>
        <w:jc w:val="both"/>
        <w:rPr>
          <w:rFonts w:ascii="Times New Roman" w:eastAsia="Onest" w:hAnsi="Times New Roman" w:cs="Times New Roman"/>
          <w:sz w:val="28"/>
          <w:szCs w:val="28"/>
          <w:lang w:eastAsia="ru-RU"/>
        </w:rPr>
      </w:pPr>
      <w:r w:rsidRPr="00CE58FB">
        <w:rPr>
          <w:rFonts w:ascii="Times New Roman" w:eastAsia="Onest" w:hAnsi="Times New Roman" w:cs="Times New Roman"/>
          <w:sz w:val="28"/>
          <w:szCs w:val="28"/>
          <w:lang w:eastAsia="ru-RU"/>
        </w:rPr>
        <w:t>Satul Sauca</w:t>
      </w:r>
      <w:r w:rsidR="005B0085" w:rsidRPr="00CE58FB">
        <w:rPr>
          <w:rFonts w:ascii="Times New Roman" w:eastAsia="Onest" w:hAnsi="Times New Roman" w:cs="Times New Roman"/>
          <w:sz w:val="28"/>
          <w:szCs w:val="28"/>
          <w:lang w:eastAsia="ru-RU"/>
        </w:rPr>
        <w:t xml:space="preserve">, raionul Ocnița; </w:t>
      </w:r>
    </w:p>
    <w:p w14:paraId="43135BAB" w14:textId="77777777" w:rsidR="005B0085" w:rsidRPr="00CE58FB" w:rsidRDefault="00CE58FB" w:rsidP="005B0085">
      <w:pPr>
        <w:numPr>
          <w:ilvl w:val="0"/>
          <w:numId w:val="4"/>
        </w:numPr>
        <w:spacing w:after="0"/>
        <w:contextualSpacing/>
        <w:jc w:val="both"/>
        <w:rPr>
          <w:rFonts w:ascii="Times New Roman" w:eastAsia="Onest" w:hAnsi="Times New Roman" w:cs="Times New Roman"/>
          <w:sz w:val="28"/>
          <w:szCs w:val="28"/>
          <w:lang w:eastAsia="ru-RU"/>
        </w:rPr>
      </w:pPr>
      <w:r w:rsidRPr="00CE58FB">
        <w:rPr>
          <w:rFonts w:ascii="Times New Roman" w:eastAsia="Onest" w:hAnsi="Times New Roman" w:cs="Times New Roman"/>
          <w:sz w:val="28"/>
          <w:szCs w:val="28"/>
          <w:lang w:eastAsia="ru-RU"/>
        </w:rPr>
        <w:t>Satul Unguri</w:t>
      </w:r>
      <w:r w:rsidR="005B0085" w:rsidRPr="00CE58FB">
        <w:rPr>
          <w:rFonts w:ascii="Times New Roman" w:eastAsia="Onest" w:hAnsi="Times New Roman" w:cs="Times New Roman"/>
          <w:sz w:val="28"/>
          <w:szCs w:val="28"/>
          <w:lang w:eastAsia="ru-RU"/>
        </w:rPr>
        <w:t xml:space="preserve">, raionul Ocnița. </w:t>
      </w:r>
    </w:p>
    <w:p w14:paraId="58B0994B" w14:textId="77777777" w:rsidR="00CE58FB" w:rsidRPr="00CE58FB" w:rsidRDefault="005B0085" w:rsidP="00CE58FB">
      <w:pPr>
        <w:spacing w:after="0"/>
        <w:ind w:left="-142" w:right="-143"/>
        <w:jc w:val="both"/>
        <w:rPr>
          <w:rFonts w:ascii="Times New Roman" w:hAnsi="Times New Roman" w:cs="Times New Roman"/>
          <w:sz w:val="28"/>
          <w:szCs w:val="28"/>
        </w:rPr>
      </w:pPr>
      <w:r w:rsidRPr="00CE58FB">
        <w:rPr>
          <w:rFonts w:ascii="Times New Roman" w:hAnsi="Times New Roman" w:cs="Times New Roman"/>
          <w:sz w:val="28"/>
          <w:szCs w:val="28"/>
        </w:rPr>
        <w:t>2. Se pune î</w:t>
      </w:r>
      <w:r w:rsidR="00CE58FB" w:rsidRPr="00CE58FB">
        <w:rPr>
          <w:rFonts w:ascii="Times New Roman" w:hAnsi="Times New Roman" w:cs="Times New Roman"/>
          <w:sz w:val="28"/>
          <w:szCs w:val="28"/>
        </w:rPr>
        <w:t xml:space="preserve">n sarcina dnei Jitari Iraida, primărița satului Sauca (preşedintele grupului comun </w:t>
      </w:r>
      <w:r w:rsidRPr="00CE58FB">
        <w:rPr>
          <w:rFonts w:ascii="Times New Roman" w:hAnsi="Times New Roman" w:cs="Times New Roman"/>
          <w:sz w:val="28"/>
          <w:szCs w:val="28"/>
        </w:rPr>
        <w:t>de lucru) transmiterea deciziei de amalgamare voluntară și documentele aferente aprobat</w:t>
      </w:r>
      <w:r w:rsidR="00CE58FB" w:rsidRPr="00CE58FB">
        <w:rPr>
          <w:rFonts w:ascii="Times New Roman" w:hAnsi="Times New Roman" w:cs="Times New Roman"/>
          <w:sz w:val="28"/>
          <w:szCs w:val="28"/>
        </w:rPr>
        <w:t>e de consiliul local Sauca către Primăria comunei Calarașovca</w:t>
      </w:r>
      <w:r w:rsidRPr="00CE58FB">
        <w:rPr>
          <w:rFonts w:ascii="Times New Roman" w:hAnsi="Times New Roman" w:cs="Times New Roman"/>
          <w:sz w:val="28"/>
          <w:szCs w:val="28"/>
        </w:rPr>
        <w:t xml:space="preserve">, selectată în calitate de centru administrativ al unității administrativ-teritoriale amalgamate pentru consolidarea dosarului de amalgamare voluntară. </w:t>
      </w:r>
    </w:p>
    <w:p w14:paraId="09F5BADA" w14:textId="77777777" w:rsidR="00CE58FB" w:rsidRPr="00CE58FB" w:rsidRDefault="005B0085" w:rsidP="005B0085">
      <w:pPr>
        <w:spacing w:after="0"/>
        <w:ind w:left="-142" w:right="-143"/>
        <w:jc w:val="both"/>
        <w:rPr>
          <w:rFonts w:ascii="Times New Roman" w:eastAsia="Onest" w:hAnsi="Times New Roman" w:cs="Times New Roman"/>
          <w:sz w:val="28"/>
          <w:szCs w:val="28"/>
        </w:rPr>
      </w:pPr>
      <w:r w:rsidRPr="00CE58FB">
        <w:rPr>
          <w:rFonts w:ascii="Times New Roman" w:hAnsi="Times New Roman" w:cs="Times New Roman"/>
          <w:sz w:val="28"/>
          <w:szCs w:val="28"/>
        </w:rPr>
        <w:lastRenderedPageBreak/>
        <w:t>3. Prezenta decizie intră în vigoare la data includerii în Registrul de stat al actelor locale și poate fi contestată în decurs de 30 de zile de la data comunicării la Judecătoria Edine</w:t>
      </w:r>
      <w:r w:rsidR="00532C18">
        <w:rPr>
          <w:rFonts w:ascii="Times New Roman" w:hAnsi="Times New Roman" w:cs="Times New Roman"/>
          <w:sz w:val="28"/>
          <w:szCs w:val="28"/>
        </w:rPr>
        <w:t xml:space="preserve">ţ, sediul Ocniţa, pe adresa: </w:t>
      </w:r>
      <w:r w:rsidR="004116D3" w:rsidRPr="00CE58FB">
        <w:rPr>
          <w:rFonts w:ascii="Times New Roman" w:hAnsi="Times New Roman" w:cs="Times New Roman"/>
          <w:sz w:val="28"/>
          <w:szCs w:val="28"/>
        </w:rPr>
        <w:t>or.Ocniţa</w:t>
      </w:r>
      <w:r w:rsidR="004116D3">
        <w:rPr>
          <w:rFonts w:ascii="Times New Roman" w:hAnsi="Times New Roman" w:cs="Times New Roman"/>
          <w:sz w:val="28"/>
          <w:szCs w:val="28"/>
        </w:rPr>
        <w:t xml:space="preserve">, </w:t>
      </w:r>
      <w:r w:rsidR="00532C18">
        <w:rPr>
          <w:rFonts w:ascii="Times New Roman" w:hAnsi="Times New Roman" w:cs="Times New Roman"/>
          <w:sz w:val="28"/>
          <w:szCs w:val="28"/>
        </w:rPr>
        <w:t>str</w:t>
      </w:r>
      <w:r w:rsidRPr="00CE58FB">
        <w:rPr>
          <w:rFonts w:ascii="Times New Roman" w:hAnsi="Times New Roman" w:cs="Times New Roman"/>
          <w:sz w:val="28"/>
          <w:szCs w:val="28"/>
        </w:rPr>
        <w:t xml:space="preserve">.Burebista, </w:t>
      </w:r>
      <w:r w:rsidR="004116D3">
        <w:rPr>
          <w:rFonts w:ascii="Times New Roman" w:hAnsi="Times New Roman" w:cs="Times New Roman"/>
          <w:sz w:val="28"/>
          <w:szCs w:val="28"/>
        </w:rPr>
        <w:t>nr.47.</w:t>
      </w:r>
    </w:p>
    <w:p w14:paraId="330DE030" w14:textId="77777777" w:rsidR="005B0085" w:rsidRPr="00CE58FB" w:rsidRDefault="005B0085" w:rsidP="005B0085">
      <w:pPr>
        <w:spacing w:after="0"/>
        <w:ind w:left="-142" w:right="-143" w:firstLine="850"/>
        <w:jc w:val="both"/>
        <w:rPr>
          <w:rFonts w:ascii="Times New Roman" w:eastAsia="Onest" w:hAnsi="Times New Roman" w:cs="Times New Roman"/>
          <w:sz w:val="28"/>
          <w:szCs w:val="28"/>
        </w:rPr>
      </w:pPr>
    </w:p>
    <w:p w14:paraId="365E649C" w14:textId="77777777" w:rsidR="00CE58FB" w:rsidRPr="003E1346" w:rsidRDefault="00CE58FB" w:rsidP="00CE58FB">
      <w:pPr>
        <w:tabs>
          <w:tab w:val="left" w:pos="1005"/>
          <w:tab w:val="left" w:pos="6930"/>
        </w:tabs>
        <w:rPr>
          <w:rFonts w:ascii="Times New Roman" w:eastAsia="Times New Roman" w:hAnsi="Times New Roman" w:cs="Times New Roman"/>
          <w:sz w:val="28"/>
          <w:szCs w:val="28"/>
          <w:lang w:val="pt-BR"/>
        </w:rPr>
      </w:pPr>
    </w:p>
    <w:p w14:paraId="5E467FF9" w14:textId="77777777" w:rsidR="00CE58FB" w:rsidRPr="003E1346" w:rsidRDefault="00CE58FB" w:rsidP="004E4C07">
      <w:pPr>
        <w:tabs>
          <w:tab w:val="left" w:pos="1005"/>
          <w:tab w:val="left" w:pos="6930"/>
        </w:tabs>
        <w:spacing w:after="0"/>
        <w:rPr>
          <w:rFonts w:ascii="Times New Roman" w:hAnsi="Times New Roman" w:cs="Times New Roman"/>
          <w:b/>
          <w:sz w:val="28"/>
          <w:szCs w:val="28"/>
          <w:lang w:val="pt-BR"/>
        </w:rPr>
      </w:pPr>
      <w:r w:rsidRPr="003E1346">
        <w:rPr>
          <w:rFonts w:ascii="Times New Roman" w:eastAsia="Times New Roman" w:hAnsi="Times New Roman" w:cs="Times New Roman"/>
          <w:sz w:val="28"/>
          <w:szCs w:val="28"/>
          <w:lang w:val="pt-BR"/>
        </w:rPr>
        <w:t xml:space="preserve">     </w:t>
      </w:r>
      <w:r w:rsidRPr="003E1346">
        <w:rPr>
          <w:rFonts w:ascii="Times New Roman" w:hAnsi="Times New Roman" w:cs="Times New Roman"/>
          <w:b/>
          <w:sz w:val="28"/>
          <w:szCs w:val="28"/>
          <w:lang w:val="pt-BR"/>
        </w:rPr>
        <w:t xml:space="preserve">Preşedintele  şedinţei                                                   </w:t>
      </w:r>
      <w:r w:rsidRPr="003E1346">
        <w:rPr>
          <w:rFonts w:ascii="Times New Roman" w:hAnsi="Times New Roman" w:cs="Times New Roman"/>
          <w:b/>
          <w:sz w:val="28"/>
          <w:szCs w:val="28"/>
          <w:lang w:val="pt-BR"/>
        </w:rPr>
        <w:tab/>
      </w:r>
    </w:p>
    <w:p w14:paraId="51A8625A" w14:textId="77777777" w:rsidR="00CE58FB" w:rsidRPr="003E1346" w:rsidRDefault="00CE58FB" w:rsidP="004E4C07">
      <w:pPr>
        <w:tabs>
          <w:tab w:val="left" w:pos="7005"/>
        </w:tabs>
        <w:spacing w:after="0"/>
        <w:jc w:val="both"/>
        <w:rPr>
          <w:rFonts w:ascii="Times New Roman" w:hAnsi="Times New Roman" w:cs="Times New Roman"/>
          <w:b/>
          <w:i/>
          <w:sz w:val="28"/>
          <w:szCs w:val="28"/>
          <w:lang w:val="pt-BR"/>
        </w:rPr>
      </w:pPr>
      <w:r w:rsidRPr="003E1346">
        <w:rPr>
          <w:rFonts w:ascii="Times New Roman" w:hAnsi="Times New Roman" w:cs="Times New Roman"/>
          <w:b/>
          <w:sz w:val="28"/>
          <w:szCs w:val="28"/>
          <w:lang w:val="pt-BR"/>
        </w:rPr>
        <w:t xml:space="preserve">    </w:t>
      </w:r>
      <w:r w:rsidRPr="003E1346">
        <w:rPr>
          <w:rFonts w:ascii="Times New Roman" w:hAnsi="Times New Roman" w:cs="Times New Roman"/>
          <w:b/>
          <w:i/>
          <w:sz w:val="28"/>
          <w:szCs w:val="28"/>
          <w:lang w:val="pt-BR"/>
        </w:rPr>
        <w:t>Contrasemnat :</w:t>
      </w:r>
    </w:p>
    <w:p w14:paraId="43D1E9F1" w14:textId="77777777" w:rsidR="00CE58FB" w:rsidRPr="003E1346" w:rsidRDefault="00CE58FB" w:rsidP="004E4C07">
      <w:pPr>
        <w:spacing w:after="0"/>
        <w:rPr>
          <w:rFonts w:ascii="Times New Roman" w:hAnsi="Times New Roman" w:cs="Times New Roman"/>
          <w:lang w:val="pt-BR"/>
        </w:rPr>
      </w:pPr>
      <w:r w:rsidRPr="003E1346">
        <w:rPr>
          <w:rFonts w:ascii="Times New Roman" w:hAnsi="Times New Roman" w:cs="Times New Roman"/>
          <w:b/>
          <w:sz w:val="28"/>
          <w:szCs w:val="28"/>
          <w:lang w:val="pt-BR"/>
        </w:rPr>
        <w:t xml:space="preserve">    Secretara consiliului local</w:t>
      </w:r>
      <w:r w:rsidRPr="003E1346">
        <w:rPr>
          <w:rFonts w:ascii="Times New Roman" w:hAnsi="Times New Roman" w:cs="Times New Roman"/>
          <w:b/>
          <w:sz w:val="28"/>
          <w:szCs w:val="28"/>
          <w:lang w:val="pt-BR"/>
        </w:rPr>
        <w:tab/>
        <w:t xml:space="preserve">                                                 Popovici Sabina</w:t>
      </w:r>
    </w:p>
    <w:p w14:paraId="670894D2" w14:textId="77777777" w:rsidR="00CA5CE9" w:rsidRPr="003E1346" w:rsidRDefault="00CA5CE9" w:rsidP="004E4C07">
      <w:pPr>
        <w:spacing w:after="0" w:line="240" w:lineRule="auto"/>
        <w:rPr>
          <w:rFonts w:ascii="Times New Roman" w:eastAsia="Times New Roman" w:hAnsi="Times New Roman" w:cs="Times New Roman"/>
          <w:noProof/>
          <w:sz w:val="24"/>
          <w:szCs w:val="24"/>
          <w:lang w:val="pt-BR" w:eastAsia="ru-RU"/>
        </w:rPr>
      </w:pPr>
    </w:p>
    <w:sectPr w:rsidR="00CA5CE9" w:rsidRPr="003E1346" w:rsidSect="00F239CE">
      <w:pgSz w:w="11906" w:h="16838"/>
      <w:pgMar w:top="567" w:right="70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Onest">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85EB9"/>
    <w:multiLevelType w:val="multilevel"/>
    <w:tmpl w:val="B3D20FA8"/>
    <w:lvl w:ilvl="0">
      <w:start w:val="1"/>
      <w:numFmt w:val="decimal"/>
      <w:lvlText w:val="%1."/>
      <w:lvlJc w:val="left"/>
      <w:pPr>
        <w:ind w:left="720" w:hanging="360"/>
      </w:pPr>
      <w:rPr>
        <w:b w:val="0"/>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 w15:restartNumberingAfterBreak="0">
    <w:nsid w:val="116E6A7E"/>
    <w:multiLevelType w:val="multilevel"/>
    <w:tmpl w:val="B36A7E82"/>
    <w:lvl w:ilvl="0">
      <w:start w:val="1"/>
      <w:numFmt w:val="decimal"/>
      <w:lvlText w:val="%1."/>
      <w:lvlJc w:val="left"/>
      <w:pPr>
        <w:ind w:left="1068" w:hanging="360"/>
      </w:pPr>
      <w:rPr>
        <w:rFonts w:ascii="Times New Roman" w:eastAsia="Calibri" w:hAnsi="Times New Roman" w:cs="Times New Roman"/>
      </w:rPr>
    </w:lvl>
    <w:lvl w:ilvl="1">
      <w:start w:val="1"/>
      <w:numFmt w:val="decimal"/>
      <w:isLgl/>
      <w:lvlText w:val="%1.%2."/>
      <w:lvlJc w:val="left"/>
      <w:pPr>
        <w:ind w:left="1428" w:hanging="360"/>
      </w:pPr>
    </w:lvl>
    <w:lvl w:ilvl="2">
      <w:start w:val="1"/>
      <w:numFmt w:val="decimal"/>
      <w:isLgl/>
      <w:lvlText w:val="%1.%2.%3."/>
      <w:lvlJc w:val="left"/>
      <w:pPr>
        <w:ind w:left="2148" w:hanging="720"/>
      </w:pPr>
    </w:lvl>
    <w:lvl w:ilvl="3">
      <w:start w:val="1"/>
      <w:numFmt w:val="decimal"/>
      <w:isLgl/>
      <w:lvlText w:val="%1.%2.%3.%4."/>
      <w:lvlJc w:val="left"/>
      <w:pPr>
        <w:ind w:left="2508" w:hanging="720"/>
      </w:pPr>
    </w:lvl>
    <w:lvl w:ilvl="4">
      <w:start w:val="1"/>
      <w:numFmt w:val="decimal"/>
      <w:isLgl/>
      <w:lvlText w:val="%1.%2.%3.%4.%5."/>
      <w:lvlJc w:val="left"/>
      <w:pPr>
        <w:ind w:left="3228" w:hanging="1080"/>
      </w:pPr>
    </w:lvl>
    <w:lvl w:ilvl="5">
      <w:start w:val="1"/>
      <w:numFmt w:val="decimal"/>
      <w:isLgl/>
      <w:lvlText w:val="%1.%2.%3.%4.%5.%6."/>
      <w:lvlJc w:val="left"/>
      <w:pPr>
        <w:ind w:left="3588" w:hanging="1080"/>
      </w:pPr>
    </w:lvl>
    <w:lvl w:ilvl="6">
      <w:start w:val="1"/>
      <w:numFmt w:val="decimal"/>
      <w:isLgl/>
      <w:lvlText w:val="%1.%2.%3.%4.%5.%6.%7."/>
      <w:lvlJc w:val="left"/>
      <w:pPr>
        <w:ind w:left="4308" w:hanging="1440"/>
      </w:pPr>
    </w:lvl>
    <w:lvl w:ilvl="7">
      <w:start w:val="1"/>
      <w:numFmt w:val="decimal"/>
      <w:isLgl/>
      <w:lvlText w:val="%1.%2.%3.%4.%5.%6.%7.%8."/>
      <w:lvlJc w:val="left"/>
      <w:pPr>
        <w:ind w:left="4668" w:hanging="1440"/>
      </w:pPr>
    </w:lvl>
    <w:lvl w:ilvl="8">
      <w:start w:val="1"/>
      <w:numFmt w:val="decimal"/>
      <w:isLgl/>
      <w:lvlText w:val="%1.%2.%3.%4.%5.%6.%7.%8.%9."/>
      <w:lvlJc w:val="left"/>
      <w:pPr>
        <w:ind w:left="5388" w:hanging="1800"/>
      </w:pPr>
    </w:lvl>
  </w:abstractNum>
  <w:abstractNum w:abstractNumId="2" w15:restartNumberingAfterBreak="0">
    <w:nsid w:val="61043164"/>
    <w:multiLevelType w:val="hybridMultilevel"/>
    <w:tmpl w:val="B8E49C7C"/>
    <w:lvl w:ilvl="0" w:tplc="18A281BE">
      <w:numFmt w:val="bullet"/>
      <w:lvlText w:val="-"/>
      <w:lvlJc w:val="left"/>
      <w:pPr>
        <w:ind w:left="1080" w:hanging="360"/>
      </w:pPr>
      <w:rPr>
        <w:rFonts w:ascii="Times New Roman" w:eastAsia="Times New Roman" w:hAnsi="Times New Roman" w:cs="Times New Roman" w:hint="default"/>
        <w:color w:val="auto"/>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15:restartNumberingAfterBreak="0">
    <w:nsid w:val="75103A79"/>
    <w:multiLevelType w:val="hybridMultilevel"/>
    <w:tmpl w:val="2B98D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F07673"/>
    <w:multiLevelType w:val="hybridMultilevel"/>
    <w:tmpl w:val="E7F2B10A"/>
    <w:lvl w:ilvl="0" w:tplc="B18CF6F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564295846">
    <w:abstractNumId w:val="3"/>
  </w:num>
  <w:num w:numId="2" w16cid:durableId="600377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93635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003262">
    <w:abstractNumId w:val="2"/>
  </w:num>
  <w:num w:numId="5" w16cid:durableId="144272653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54B86"/>
    <w:rsid w:val="000008E1"/>
    <w:rsid w:val="00010BDA"/>
    <w:rsid w:val="00023552"/>
    <w:rsid w:val="00030084"/>
    <w:rsid w:val="00033510"/>
    <w:rsid w:val="00043364"/>
    <w:rsid w:val="0004717E"/>
    <w:rsid w:val="000708B1"/>
    <w:rsid w:val="000775DA"/>
    <w:rsid w:val="0009331F"/>
    <w:rsid w:val="0009540A"/>
    <w:rsid w:val="000A3EC3"/>
    <w:rsid w:val="000B2BE4"/>
    <w:rsid w:val="000B5A2C"/>
    <w:rsid w:val="000C45AD"/>
    <w:rsid w:val="000D05D9"/>
    <w:rsid w:val="000D3EE4"/>
    <w:rsid w:val="000D7BB8"/>
    <w:rsid w:val="000E079B"/>
    <w:rsid w:val="000E0812"/>
    <w:rsid w:val="000E53E9"/>
    <w:rsid w:val="001102CE"/>
    <w:rsid w:val="00113387"/>
    <w:rsid w:val="00113D56"/>
    <w:rsid w:val="0013794E"/>
    <w:rsid w:val="00152683"/>
    <w:rsid w:val="00154B86"/>
    <w:rsid w:val="0015501F"/>
    <w:rsid w:val="00156261"/>
    <w:rsid w:val="00157DEF"/>
    <w:rsid w:val="00172F39"/>
    <w:rsid w:val="00183EEE"/>
    <w:rsid w:val="00192317"/>
    <w:rsid w:val="00192AA0"/>
    <w:rsid w:val="001A3501"/>
    <w:rsid w:val="001A3A2A"/>
    <w:rsid w:val="001A3E87"/>
    <w:rsid w:val="001A5223"/>
    <w:rsid w:val="001B42F7"/>
    <w:rsid w:val="001C2833"/>
    <w:rsid w:val="001C3DD9"/>
    <w:rsid w:val="001C7424"/>
    <w:rsid w:val="001D0985"/>
    <w:rsid w:val="00201022"/>
    <w:rsid w:val="0020434C"/>
    <w:rsid w:val="00233E04"/>
    <w:rsid w:val="002475CE"/>
    <w:rsid w:val="002662C5"/>
    <w:rsid w:val="0026770B"/>
    <w:rsid w:val="002712E7"/>
    <w:rsid w:val="002834C8"/>
    <w:rsid w:val="00284CB7"/>
    <w:rsid w:val="002863A6"/>
    <w:rsid w:val="002907C9"/>
    <w:rsid w:val="002918D1"/>
    <w:rsid w:val="002C7CDC"/>
    <w:rsid w:val="002D2BCA"/>
    <w:rsid w:val="002D65FB"/>
    <w:rsid w:val="002F1CBF"/>
    <w:rsid w:val="002F6430"/>
    <w:rsid w:val="002F771C"/>
    <w:rsid w:val="00306288"/>
    <w:rsid w:val="003234C1"/>
    <w:rsid w:val="00330FC0"/>
    <w:rsid w:val="0033722B"/>
    <w:rsid w:val="00355B6F"/>
    <w:rsid w:val="003653AA"/>
    <w:rsid w:val="00365D04"/>
    <w:rsid w:val="00386CBD"/>
    <w:rsid w:val="003977E1"/>
    <w:rsid w:val="003A3F1B"/>
    <w:rsid w:val="003A41DC"/>
    <w:rsid w:val="003B3FF2"/>
    <w:rsid w:val="003E1346"/>
    <w:rsid w:val="003E72C2"/>
    <w:rsid w:val="003F119A"/>
    <w:rsid w:val="003F2F27"/>
    <w:rsid w:val="003F3B7C"/>
    <w:rsid w:val="004062F8"/>
    <w:rsid w:val="004116D3"/>
    <w:rsid w:val="00414504"/>
    <w:rsid w:val="00431A17"/>
    <w:rsid w:val="00432987"/>
    <w:rsid w:val="00440B46"/>
    <w:rsid w:val="00446816"/>
    <w:rsid w:val="00465873"/>
    <w:rsid w:val="00480DB8"/>
    <w:rsid w:val="0048241C"/>
    <w:rsid w:val="004838E5"/>
    <w:rsid w:val="00485B21"/>
    <w:rsid w:val="00493568"/>
    <w:rsid w:val="00497C98"/>
    <w:rsid w:val="004A00F4"/>
    <w:rsid w:val="004B6D91"/>
    <w:rsid w:val="004C49F3"/>
    <w:rsid w:val="004C78EC"/>
    <w:rsid w:val="004D37F5"/>
    <w:rsid w:val="004E30B1"/>
    <w:rsid w:val="004E4C07"/>
    <w:rsid w:val="004F0BBA"/>
    <w:rsid w:val="004F22B9"/>
    <w:rsid w:val="004F4F67"/>
    <w:rsid w:val="005029B0"/>
    <w:rsid w:val="005148A0"/>
    <w:rsid w:val="00523E0F"/>
    <w:rsid w:val="00532C18"/>
    <w:rsid w:val="005617C1"/>
    <w:rsid w:val="005676B5"/>
    <w:rsid w:val="005714AD"/>
    <w:rsid w:val="0057213D"/>
    <w:rsid w:val="005823F9"/>
    <w:rsid w:val="00583AAF"/>
    <w:rsid w:val="0058714F"/>
    <w:rsid w:val="00587B88"/>
    <w:rsid w:val="005B0085"/>
    <w:rsid w:val="005C254E"/>
    <w:rsid w:val="005C7F4B"/>
    <w:rsid w:val="005D399F"/>
    <w:rsid w:val="005D3D22"/>
    <w:rsid w:val="005E055B"/>
    <w:rsid w:val="005E0B90"/>
    <w:rsid w:val="0060183A"/>
    <w:rsid w:val="00602A09"/>
    <w:rsid w:val="00605249"/>
    <w:rsid w:val="0060586B"/>
    <w:rsid w:val="00617128"/>
    <w:rsid w:val="00617FE0"/>
    <w:rsid w:val="00622680"/>
    <w:rsid w:val="006253A5"/>
    <w:rsid w:val="00636813"/>
    <w:rsid w:val="0064365E"/>
    <w:rsid w:val="006513B5"/>
    <w:rsid w:val="006525F5"/>
    <w:rsid w:val="006551DF"/>
    <w:rsid w:val="00663128"/>
    <w:rsid w:val="00664715"/>
    <w:rsid w:val="00677332"/>
    <w:rsid w:val="006A1F24"/>
    <w:rsid w:val="006B2C06"/>
    <w:rsid w:val="006B33B1"/>
    <w:rsid w:val="006D374B"/>
    <w:rsid w:val="006D39B8"/>
    <w:rsid w:val="006E4AE2"/>
    <w:rsid w:val="0070531E"/>
    <w:rsid w:val="00717E98"/>
    <w:rsid w:val="007240B5"/>
    <w:rsid w:val="00727E5A"/>
    <w:rsid w:val="00733E01"/>
    <w:rsid w:val="0074011E"/>
    <w:rsid w:val="0075215A"/>
    <w:rsid w:val="00755539"/>
    <w:rsid w:val="00761164"/>
    <w:rsid w:val="00763156"/>
    <w:rsid w:val="0076672C"/>
    <w:rsid w:val="0078585D"/>
    <w:rsid w:val="00790AED"/>
    <w:rsid w:val="00793F9A"/>
    <w:rsid w:val="007C4606"/>
    <w:rsid w:val="007E534A"/>
    <w:rsid w:val="007E60E6"/>
    <w:rsid w:val="00800DA1"/>
    <w:rsid w:val="008136FA"/>
    <w:rsid w:val="0083339E"/>
    <w:rsid w:val="00835A84"/>
    <w:rsid w:val="008401BF"/>
    <w:rsid w:val="00853389"/>
    <w:rsid w:val="00857FD5"/>
    <w:rsid w:val="00861F30"/>
    <w:rsid w:val="00870A83"/>
    <w:rsid w:val="00882618"/>
    <w:rsid w:val="008826D2"/>
    <w:rsid w:val="008868F1"/>
    <w:rsid w:val="008946CE"/>
    <w:rsid w:val="00896D8D"/>
    <w:rsid w:val="008A50A4"/>
    <w:rsid w:val="008B750A"/>
    <w:rsid w:val="008C3B0C"/>
    <w:rsid w:val="008C51C2"/>
    <w:rsid w:val="008D2D3F"/>
    <w:rsid w:val="008E0A0C"/>
    <w:rsid w:val="00906ACB"/>
    <w:rsid w:val="00922BD7"/>
    <w:rsid w:val="00926F0E"/>
    <w:rsid w:val="009325FA"/>
    <w:rsid w:val="0093684F"/>
    <w:rsid w:val="00936F8B"/>
    <w:rsid w:val="00937B3B"/>
    <w:rsid w:val="0094774C"/>
    <w:rsid w:val="00951347"/>
    <w:rsid w:val="00966997"/>
    <w:rsid w:val="00984870"/>
    <w:rsid w:val="009877D4"/>
    <w:rsid w:val="009914F9"/>
    <w:rsid w:val="00996AB7"/>
    <w:rsid w:val="009A31D3"/>
    <w:rsid w:val="009A4056"/>
    <w:rsid w:val="009A56FE"/>
    <w:rsid w:val="009C273D"/>
    <w:rsid w:val="009D7D98"/>
    <w:rsid w:val="009E26BD"/>
    <w:rsid w:val="009F07A5"/>
    <w:rsid w:val="009F3F6B"/>
    <w:rsid w:val="00A07D00"/>
    <w:rsid w:val="00A12065"/>
    <w:rsid w:val="00A15B8B"/>
    <w:rsid w:val="00A20EB0"/>
    <w:rsid w:val="00A3038C"/>
    <w:rsid w:val="00A30C3F"/>
    <w:rsid w:val="00A34BF0"/>
    <w:rsid w:val="00A3536A"/>
    <w:rsid w:val="00A43420"/>
    <w:rsid w:val="00A51F1B"/>
    <w:rsid w:val="00A659C0"/>
    <w:rsid w:val="00A72489"/>
    <w:rsid w:val="00A7507A"/>
    <w:rsid w:val="00A878AE"/>
    <w:rsid w:val="00A931D3"/>
    <w:rsid w:val="00AA2DC9"/>
    <w:rsid w:val="00AB0DB5"/>
    <w:rsid w:val="00AC757A"/>
    <w:rsid w:val="00AE60B7"/>
    <w:rsid w:val="00AF103E"/>
    <w:rsid w:val="00AF2C05"/>
    <w:rsid w:val="00AF2D7E"/>
    <w:rsid w:val="00B176CC"/>
    <w:rsid w:val="00B17BD6"/>
    <w:rsid w:val="00B220FA"/>
    <w:rsid w:val="00B2457C"/>
    <w:rsid w:val="00B550DE"/>
    <w:rsid w:val="00B6476C"/>
    <w:rsid w:val="00B87977"/>
    <w:rsid w:val="00B91E30"/>
    <w:rsid w:val="00BA0332"/>
    <w:rsid w:val="00BA2F2C"/>
    <w:rsid w:val="00BA4114"/>
    <w:rsid w:val="00BA5853"/>
    <w:rsid w:val="00BC199C"/>
    <w:rsid w:val="00BF1072"/>
    <w:rsid w:val="00BF54DC"/>
    <w:rsid w:val="00C04559"/>
    <w:rsid w:val="00C22750"/>
    <w:rsid w:val="00C22F5D"/>
    <w:rsid w:val="00C2560E"/>
    <w:rsid w:val="00C3087A"/>
    <w:rsid w:val="00C611C6"/>
    <w:rsid w:val="00C7516D"/>
    <w:rsid w:val="00C76632"/>
    <w:rsid w:val="00C84FD0"/>
    <w:rsid w:val="00C94573"/>
    <w:rsid w:val="00CA5ACF"/>
    <w:rsid w:val="00CA5CE9"/>
    <w:rsid w:val="00CB0EE2"/>
    <w:rsid w:val="00CB3B52"/>
    <w:rsid w:val="00CC7038"/>
    <w:rsid w:val="00CE58FB"/>
    <w:rsid w:val="00CF1AEC"/>
    <w:rsid w:val="00D05C44"/>
    <w:rsid w:val="00D07977"/>
    <w:rsid w:val="00D15909"/>
    <w:rsid w:val="00D17007"/>
    <w:rsid w:val="00D21D3B"/>
    <w:rsid w:val="00D310AC"/>
    <w:rsid w:val="00D31C5F"/>
    <w:rsid w:val="00D357AA"/>
    <w:rsid w:val="00D52D38"/>
    <w:rsid w:val="00D53F8B"/>
    <w:rsid w:val="00D558C4"/>
    <w:rsid w:val="00D73B89"/>
    <w:rsid w:val="00D81C2A"/>
    <w:rsid w:val="00D845FE"/>
    <w:rsid w:val="00DA316F"/>
    <w:rsid w:val="00DA3739"/>
    <w:rsid w:val="00DB45AD"/>
    <w:rsid w:val="00DB4916"/>
    <w:rsid w:val="00DD0EDA"/>
    <w:rsid w:val="00DD2092"/>
    <w:rsid w:val="00DE7DE3"/>
    <w:rsid w:val="00E001D3"/>
    <w:rsid w:val="00E12513"/>
    <w:rsid w:val="00E146FA"/>
    <w:rsid w:val="00E256C6"/>
    <w:rsid w:val="00E2701C"/>
    <w:rsid w:val="00E33440"/>
    <w:rsid w:val="00E3377B"/>
    <w:rsid w:val="00E3401A"/>
    <w:rsid w:val="00E44EC4"/>
    <w:rsid w:val="00E47431"/>
    <w:rsid w:val="00E60D34"/>
    <w:rsid w:val="00E81ACC"/>
    <w:rsid w:val="00E8552D"/>
    <w:rsid w:val="00E97F7F"/>
    <w:rsid w:val="00EB53D6"/>
    <w:rsid w:val="00EC516D"/>
    <w:rsid w:val="00ED58AE"/>
    <w:rsid w:val="00EE0726"/>
    <w:rsid w:val="00EE48A4"/>
    <w:rsid w:val="00EE63A8"/>
    <w:rsid w:val="00EF648B"/>
    <w:rsid w:val="00F03F2B"/>
    <w:rsid w:val="00F04818"/>
    <w:rsid w:val="00F1358D"/>
    <w:rsid w:val="00F1397C"/>
    <w:rsid w:val="00F14CF7"/>
    <w:rsid w:val="00F239CE"/>
    <w:rsid w:val="00F23E5D"/>
    <w:rsid w:val="00F30D30"/>
    <w:rsid w:val="00F32429"/>
    <w:rsid w:val="00F36230"/>
    <w:rsid w:val="00F373EA"/>
    <w:rsid w:val="00F43417"/>
    <w:rsid w:val="00F44BA1"/>
    <w:rsid w:val="00F4787A"/>
    <w:rsid w:val="00F51FCF"/>
    <w:rsid w:val="00F53B54"/>
    <w:rsid w:val="00F61A7D"/>
    <w:rsid w:val="00F77DDC"/>
    <w:rsid w:val="00F913AA"/>
    <w:rsid w:val="00F94349"/>
    <w:rsid w:val="00F97326"/>
    <w:rsid w:val="00FA5B8D"/>
    <w:rsid w:val="00FB7764"/>
    <w:rsid w:val="00FC1A5F"/>
    <w:rsid w:val="00FD1EB8"/>
    <w:rsid w:val="00FE1F70"/>
    <w:rsid w:val="00FE4336"/>
    <w:rsid w:val="00FE50DA"/>
    <w:rsid w:val="00FE704B"/>
    <w:rsid w:val="00FF1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C809"/>
  <w15:docId w15:val="{B1F5780D-CC8F-4817-9001-EE35ABBB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40A"/>
  </w:style>
  <w:style w:type="paragraph" w:styleId="3">
    <w:name w:val="heading 3"/>
    <w:basedOn w:val="a"/>
    <w:link w:val="30"/>
    <w:qFormat/>
    <w:rsid w:val="00E4743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link w:val="40"/>
    <w:uiPriority w:val="9"/>
    <w:qFormat/>
    <w:rsid w:val="00154B86"/>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4B86"/>
    <w:rPr>
      <w:color w:val="0000FF"/>
      <w:u w:val="single"/>
    </w:rPr>
  </w:style>
  <w:style w:type="character" w:customStyle="1" w:styleId="40">
    <w:name w:val="Заголовок 4 Знак"/>
    <w:basedOn w:val="a0"/>
    <w:link w:val="4"/>
    <w:uiPriority w:val="9"/>
    <w:rsid w:val="00154B86"/>
    <w:rPr>
      <w:rFonts w:ascii="Times New Roman" w:eastAsia="Times New Roman" w:hAnsi="Times New Roman" w:cs="Times New Roman"/>
      <w:b/>
      <w:bCs/>
      <w:sz w:val="24"/>
      <w:szCs w:val="24"/>
      <w:lang w:eastAsia="ro-RO"/>
    </w:rPr>
  </w:style>
  <w:style w:type="character" w:customStyle="1" w:styleId="30">
    <w:name w:val="Заголовок 3 Знак"/>
    <w:basedOn w:val="a0"/>
    <w:link w:val="3"/>
    <w:rsid w:val="00E47431"/>
    <w:rPr>
      <w:rFonts w:ascii="Times New Roman" w:eastAsia="Times New Roman" w:hAnsi="Times New Roman" w:cs="Times New Roman"/>
      <w:b/>
      <w:bCs/>
      <w:sz w:val="27"/>
      <w:szCs w:val="27"/>
      <w:lang w:val="ru-RU" w:eastAsia="ru-RU"/>
    </w:rPr>
  </w:style>
  <w:style w:type="numbering" w:customStyle="1" w:styleId="1">
    <w:name w:val="Нет списка1"/>
    <w:next w:val="a2"/>
    <w:uiPriority w:val="99"/>
    <w:semiHidden/>
    <w:unhideWhenUsed/>
    <w:rsid w:val="00E47431"/>
  </w:style>
  <w:style w:type="paragraph" w:styleId="a4">
    <w:name w:val="No Spacing"/>
    <w:link w:val="a5"/>
    <w:uiPriority w:val="1"/>
    <w:qFormat/>
    <w:rsid w:val="00E47431"/>
    <w:pPr>
      <w:spacing w:after="0" w:line="240" w:lineRule="auto"/>
    </w:pPr>
    <w:rPr>
      <w:lang w:val="ru-RU"/>
    </w:rPr>
  </w:style>
  <w:style w:type="table" w:styleId="a6">
    <w:name w:val="Table Grid"/>
    <w:basedOn w:val="a1"/>
    <w:rsid w:val="00E4743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47431"/>
    <w:pPr>
      <w:spacing w:after="0" w:line="240" w:lineRule="auto"/>
    </w:pPr>
    <w:rPr>
      <w:rFonts w:ascii="Tahoma" w:eastAsia="Times New Roman" w:hAnsi="Tahoma" w:cs="Tahoma"/>
      <w:sz w:val="16"/>
      <w:szCs w:val="16"/>
      <w:lang w:val="ru-RU" w:eastAsia="ru-RU"/>
    </w:rPr>
  </w:style>
  <w:style w:type="character" w:customStyle="1" w:styleId="a8">
    <w:name w:val="Текст выноски Знак"/>
    <w:basedOn w:val="a0"/>
    <w:link w:val="a7"/>
    <w:uiPriority w:val="99"/>
    <w:semiHidden/>
    <w:rsid w:val="00E47431"/>
    <w:rPr>
      <w:rFonts w:ascii="Tahoma" w:eastAsia="Times New Roman" w:hAnsi="Tahoma" w:cs="Tahoma"/>
      <w:sz w:val="16"/>
      <w:szCs w:val="16"/>
      <w:lang w:val="ru-RU" w:eastAsia="ru-RU"/>
    </w:rPr>
  </w:style>
  <w:style w:type="character" w:styleId="a9">
    <w:name w:val="Strong"/>
    <w:basedOn w:val="a0"/>
    <w:uiPriority w:val="22"/>
    <w:qFormat/>
    <w:rsid w:val="00E47431"/>
    <w:rPr>
      <w:b/>
      <w:bCs/>
    </w:rPr>
  </w:style>
  <w:style w:type="paragraph" w:styleId="aa">
    <w:name w:val="List Paragraph"/>
    <w:basedOn w:val="a"/>
    <w:uiPriority w:val="34"/>
    <w:qFormat/>
    <w:rsid w:val="00E47431"/>
    <w:pPr>
      <w:spacing w:after="0" w:line="240" w:lineRule="auto"/>
      <w:ind w:left="720"/>
      <w:contextualSpacing/>
    </w:pPr>
    <w:rPr>
      <w:rFonts w:ascii="Times New Roman" w:eastAsia="Times New Roman" w:hAnsi="Times New Roman" w:cs="Times New Roman"/>
      <w:sz w:val="24"/>
      <w:szCs w:val="24"/>
      <w:lang w:val="ru-RU" w:eastAsia="ru-RU"/>
    </w:rPr>
  </w:style>
  <w:style w:type="table" w:customStyle="1" w:styleId="251">
    <w:name w:val="Сетка таблицы251"/>
    <w:basedOn w:val="a1"/>
    <w:uiPriority w:val="59"/>
    <w:rsid w:val="00E474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1"/>
    <w:uiPriority w:val="59"/>
    <w:rsid w:val="00E474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rsid w:val="00E47431"/>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
    <w:name w:val="Сетка таблицы1"/>
    <w:basedOn w:val="a1"/>
    <w:next w:val="a6"/>
    <w:uiPriority w:val="59"/>
    <w:rsid w:val="00E47431"/>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6"/>
    <w:uiPriority w:val="39"/>
    <w:rsid w:val="00E4743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6"/>
    <w:uiPriority w:val="59"/>
    <w:rsid w:val="00E47431"/>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6"/>
    <w:uiPriority w:val="59"/>
    <w:rsid w:val="00E47431"/>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1"/>
    <w:uiPriority w:val="59"/>
    <w:rsid w:val="00E474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E4743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c">
    <w:name w:val="Нижний колонтитул Знак"/>
    <w:basedOn w:val="a0"/>
    <w:link w:val="ab"/>
    <w:uiPriority w:val="99"/>
    <w:rsid w:val="00E47431"/>
    <w:rPr>
      <w:rFonts w:ascii="Times New Roman" w:eastAsia="Times New Roman" w:hAnsi="Times New Roman" w:cs="Times New Roman"/>
      <w:sz w:val="24"/>
      <w:szCs w:val="24"/>
      <w:lang w:val="ru-RU" w:eastAsia="ru-RU"/>
    </w:rPr>
  </w:style>
  <w:style w:type="table" w:customStyle="1" w:styleId="2111">
    <w:name w:val="Сетка таблицы2111"/>
    <w:basedOn w:val="a1"/>
    <w:uiPriority w:val="59"/>
    <w:rsid w:val="00E47431"/>
    <w:pPr>
      <w:spacing w:after="0" w:line="240" w:lineRule="auto"/>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Нет списка11"/>
    <w:next w:val="a2"/>
    <w:uiPriority w:val="99"/>
    <w:semiHidden/>
    <w:unhideWhenUsed/>
    <w:rsid w:val="00E47431"/>
  </w:style>
  <w:style w:type="table" w:customStyle="1" w:styleId="41">
    <w:name w:val="Сетка таблицы4"/>
    <w:basedOn w:val="a1"/>
    <w:next w:val="a6"/>
    <w:rsid w:val="00E47431"/>
    <w:pPr>
      <w:spacing w:after="0" w:line="240" w:lineRule="auto"/>
    </w:pPr>
    <w:rPr>
      <w:rFonts w:ascii="Times New Roman" w:eastAsia="Times New Roman" w:hAnsi="Times New Roman" w:cs="Times New Roman"/>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6"/>
    <w:uiPriority w:val="59"/>
    <w:rsid w:val="00E47431"/>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6"/>
    <w:uiPriority w:val="39"/>
    <w:rsid w:val="00E4743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6"/>
    <w:uiPriority w:val="39"/>
    <w:rsid w:val="00E4743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6"/>
    <w:uiPriority w:val="59"/>
    <w:rsid w:val="00E4743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uiPriority w:val="59"/>
    <w:rsid w:val="00E47431"/>
    <w:pPr>
      <w:spacing w:after="0" w:line="240" w:lineRule="auto"/>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2"/>
    <w:basedOn w:val="a1"/>
    <w:next w:val="a6"/>
    <w:uiPriority w:val="39"/>
    <w:rsid w:val="00E4743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6"/>
    <w:uiPriority w:val="39"/>
    <w:rsid w:val="00E4743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6"/>
    <w:uiPriority w:val="59"/>
    <w:rsid w:val="00E4743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6"/>
    <w:rsid w:val="00E47431"/>
    <w:pPr>
      <w:spacing w:after="0" w:line="240" w:lineRule="auto"/>
    </w:pPr>
    <w:rPr>
      <w:rFonts w:ascii="Times New Roman" w:eastAsia="Times New Roman" w:hAnsi="Times New Roman" w:cs="Times New Roman"/>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uiPriority w:val="59"/>
    <w:rsid w:val="00E47431"/>
    <w:pPr>
      <w:spacing w:after="0" w:line="240" w:lineRule="auto"/>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6"/>
    <w:uiPriority w:val="59"/>
    <w:rsid w:val="00E47431"/>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uiPriority w:val="59"/>
    <w:rsid w:val="00E474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6"/>
    <w:uiPriority w:val="39"/>
    <w:rsid w:val="00E4743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basedOn w:val="a0"/>
    <w:link w:val="a4"/>
    <w:uiPriority w:val="1"/>
    <w:rsid w:val="00E47431"/>
    <w:rPr>
      <w:lang w:val="ru-RU"/>
    </w:rPr>
  </w:style>
  <w:style w:type="paragraph" w:styleId="ad">
    <w:name w:val="header"/>
    <w:basedOn w:val="a"/>
    <w:link w:val="ae"/>
    <w:uiPriority w:val="99"/>
    <w:unhideWhenUsed/>
    <w:rsid w:val="00E4743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e">
    <w:name w:val="Верхний колонтитул Знак"/>
    <w:basedOn w:val="a0"/>
    <w:link w:val="ad"/>
    <w:uiPriority w:val="99"/>
    <w:rsid w:val="00E47431"/>
    <w:rPr>
      <w:rFonts w:ascii="Times New Roman" w:eastAsia="Times New Roman" w:hAnsi="Times New Roman" w:cs="Times New Roman"/>
      <w:sz w:val="24"/>
      <w:szCs w:val="24"/>
      <w:lang w:val="ru-RU" w:eastAsia="ru-RU"/>
    </w:rPr>
  </w:style>
  <w:style w:type="table" w:customStyle="1" w:styleId="33">
    <w:name w:val="Сетка таблицы33"/>
    <w:basedOn w:val="a1"/>
    <w:next w:val="a6"/>
    <w:uiPriority w:val="39"/>
    <w:rsid w:val="00E4743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6"/>
    <w:uiPriority w:val="39"/>
    <w:rsid w:val="00E4743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59"/>
    <w:rsid w:val="00E4743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6"/>
    <w:uiPriority w:val="59"/>
    <w:rsid w:val="00E47431"/>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basedOn w:val="a"/>
    <w:uiPriority w:val="99"/>
    <w:semiHidden/>
    <w:unhideWhenUsed/>
    <w:rsid w:val="00602A0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Body Text"/>
    <w:basedOn w:val="a"/>
    <w:link w:val="af1"/>
    <w:uiPriority w:val="1"/>
    <w:semiHidden/>
    <w:unhideWhenUsed/>
    <w:qFormat/>
    <w:rsid w:val="00CE58FB"/>
    <w:pPr>
      <w:widowControl w:val="0"/>
      <w:autoSpaceDE w:val="0"/>
      <w:autoSpaceDN w:val="0"/>
      <w:spacing w:after="0" w:line="240" w:lineRule="auto"/>
    </w:pPr>
    <w:rPr>
      <w:rFonts w:ascii="Times New Roman" w:eastAsia="Times New Roman" w:hAnsi="Times New Roman" w:cs="Times New Roman"/>
      <w:sz w:val="29"/>
      <w:szCs w:val="29"/>
    </w:rPr>
  </w:style>
  <w:style w:type="character" w:customStyle="1" w:styleId="af1">
    <w:name w:val="Основной текст Знак"/>
    <w:basedOn w:val="a0"/>
    <w:link w:val="af0"/>
    <w:uiPriority w:val="1"/>
    <w:semiHidden/>
    <w:rsid w:val="00CE58FB"/>
    <w:rPr>
      <w:rFonts w:ascii="Times New Roman" w:eastAsia="Times New Roman" w:hAnsi="Times New Roman" w:cs="Times New Roman"/>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055260">
      <w:bodyDiv w:val="1"/>
      <w:marLeft w:val="0"/>
      <w:marRight w:val="0"/>
      <w:marTop w:val="0"/>
      <w:marBottom w:val="0"/>
      <w:divBdr>
        <w:top w:val="none" w:sz="0" w:space="0" w:color="auto"/>
        <w:left w:val="none" w:sz="0" w:space="0" w:color="auto"/>
        <w:bottom w:val="none" w:sz="0" w:space="0" w:color="auto"/>
        <w:right w:val="none" w:sz="0" w:space="0" w:color="auto"/>
      </w:divBdr>
    </w:div>
    <w:div w:id="2100564618">
      <w:bodyDiv w:val="1"/>
      <w:marLeft w:val="0"/>
      <w:marRight w:val="0"/>
      <w:marTop w:val="0"/>
      <w:marBottom w:val="0"/>
      <w:divBdr>
        <w:top w:val="none" w:sz="0" w:space="0" w:color="auto"/>
        <w:left w:val="none" w:sz="0" w:space="0" w:color="auto"/>
        <w:bottom w:val="none" w:sz="0" w:space="0" w:color="auto"/>
        <w:right w:val="none" w:sz="0" w:space="0" w:color="auto"/>
      </w:divBdr>
      <w:divsChild>
        <w:div w:id="1433088607">
          <w:marLeft w:val="0"/>
          <w:marRight w:val="0"/>
          <w:marTop w:val="0"/>
          <w:marBottom w:val="0"/>
          <w:divBdr>
            <w:top w:val="none" w:sz="0" w:space="0" w:color="auto"/>
            <w:left w:val="none" w:sz="0" w:space="0" w:color="auto"/>
            <w:bottom w:val="none" w:sz="0" w:space="0" w:color="auto"/>
            <w:right w:val="none" w:sz="0" w:space="0" w:color="auto"/>
          </w:divBdr>
          <w:divsChild>
            <w:div w:id="970477055">
              <w:marLeft w:val="0"/>
              <w:marRight w:val="0"/>
              <w:marTop w:val="0"/>
              <w:marBottom w:val="0"/>
              <w:divBdr>
                <w:top w:val="none" w:sz="0" w:space="0" w:color="auto"/>
                <w:left w:val="none" w:sz="0" w:space="0" w:color="auto"/>
                <w:bottom w:val="none" w:sz="0" w:space="0" w:color="auto"/>
                <w:right w:val="none" w:sz="0" w:space="0" w:color="auto"/>
              </w:divBdr>
              <w:divsChild>
                <w:div w:id="16500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77568">
          <w:marLeft w:val="0"/>
          <w:marRight w:val="0"/>
          <w:marTop w:val="0"/>
          <w:marBottom w:val="0"/>
          <w:divBdr>
            <w:top w:val="none" w:sz="0" w:space="0" w:color="auto"/>
            <w:left w:val="none" w:sz="0" w:space="0" w:color="auto"/>
            <w:bottom w:val="none" w:sz="0" w:space="0" w:color="auto"/>
            <w:right w:val="none" w:sz="0" w:space="0" w:color="auto"/>
          </w:divBdr>
          <w:divsChild>
            <w:div w:id="177893118">
              <w:marLeft w:val="0"/>
              <w:marRight w:val="0"/>
              <w:marTop w:val="0"/>
              <w:marBottom w:val="0"/>
              <w:divBdr>
                <w:top w:val="none" w:sz="0" w:space="0" w:color="auto"/>
                <w:left w:val="none" w:sz="0" w:space="0" w:color="auto"/>
                <w:bottom w:val="none" w:sz="0" w:space="0" w:color="auto"/>
                <w:right w:val="none" w:sz="0" w:space="0" w:color="auto"/>
              </w:divBdr>
              <w:divsChild>
                <w:div w:id="185765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65544-246E-419F-AAB8-8CB95BE9F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466</Words>
  <Characters>2657</Characters>
  <Application>Microsoft Office Word</Application>
  <DocSecurity>0</DocSecurity>
  <Lines>22</Lines>
  <Paragraphs>6</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CtrlSoft</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Sabina Popovici</cp:lastModifiedBy>
  <cp:revision>24</cp:revision>
  <cp:lastPrinted>2026-07-16T12:57:00Z</cp:lastPrinted>
  <dcterms:created xsi:type="dcterms:W3CDTF">2026-06-26T05:22:00Z</dcterms:created>
  <dcterms:modified xsi:type="dcterms:W3CDTF">2026-07-16T12:59:00Z</dcterms:modified>
</cp:coreProperties>
</file>