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5BA8A" w14:textId="77777777" w:rsidR="001116A7" w:rsidRDefault="001116A7" w:rsidP="00FC0044">
      <w:pPr>
        <w:spacing w:after="0" w:line="240" w:lineRule="auto"/>
        <w:jc w:val="center"/>
        <w:rPr>
          <w:rFonts w:ascii="Bahnschrift SemiLight" w:eastAsia="Times New Roman" w:hAnsi="Bahnschrift SemiLight" w:cs="Times New Roman"/>
          <w:b/>
          <w:sz w:val="24"/>
          <w:szCs w:val="24"/>
          <w:lang w:val="en-US" w:eastAsia="ru-RU"/>
        </w:rPr>
      </w:pPr>
      <w:bookmarkStart w:id="0" w:name="_Hlk196805951"/>
      <w:bookmarkStart w:id="1" w:name="_Hlk196813318"/>
    </w:p>
    <w:p w14:paraId="0B2E0ADA" w14:textId="77777777" w:rsidR="001116A7" w:rsidRDefault="001116A7" w:rsidP="00FC0044">
      <w:pPr>
        <w:spacing w:after="0" w:line="240" w:lineRule="auto"/>
        <w:jc w:val="center"/>
        <w:rPr>
          <w:rFonts w:ascii="Bahnschrift SemiLight" w:eastAsia="Times New Roman" w:hAnsi="Bahnschrift SemiLight" w:cs="Times New Roman"/>
          <w:b/>
          <w:sz w:val="24"/>
          <w:szCs w:val="24"/>
          <w:lang w:val="en-US" w:eastAsia="ru-RU"/>
        </w:rPr>
      </w:pPr>
    </w:p>
    <w:p w14:paraId="0C80BCB5" w14:textId="2E624642" w:rsidR="00FC0044" w:rsidRPr="00501168" w:rsidRDefault="000C0A07" w:rsidP="00FC0044">
      <w:pPr>
        <w:spacing w:after="0" w:line="240" w:lineRule="auto"/>
        <w:jc w:val="center"/>
        <w:rPr>
          <w:rFonts w:ascii="Times New Roman" w:eastAsia="Calibri" w:hAnsi="Times New Roman" w:cs="Times New Roman"/>
          <w:b/>
          <w:sz w:val="32"/>
          <w:szCs w:val="32"/>
          <w:lang w:val="it-IT"/>
        </w:rPr>
      </w:pPr>
      <w:r w:rsidRPr="00FC0044">
        <w:rPr>
          <w:rFonts w:ascii="Calibri" w:eastAsia="Calibri" w:hAnsi="Calibri" w:cs="Times New Roman"/>
          <w:noProof/>
        </w:rPr>
        <w:drawing>
          <wp:anchor distT="0" distB="0" distL="114300" distR="114300" simplePos="0" relativeHeight="251660288" behindDoc="0" locked="0" layoutInCell="1" allowOverlap="1" wp14:anchorId="27E03CB7" wp14:editId="465DD0FC">
            <wp:simplePos x="0" y="0"/>
            <wp:positionH relativeFrom="margin">
              <wp:posOffset>695325</wp:posOffset>
            </wp:positionH>
            <wp:positionV relativeFrom="paragraph">
              <wp:posOffset>-166370</wp:posOffset>
            </wp:positionV>
            <wp:extent cx="694055" cy="779780"/>
            <wp:effectExtent l="0" t="0" r="0" b="1270"/>
            <wp:wrapNone/>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055" cy="779780"/>
                    </a:xfrm>
                    <a:prstGeom prst="rect">
                      <a:avLst/>
                    </a:prstGeom>
                    <a:noFill/>
                  </pic:spPr>
                </pic:pic>
              </a:graphicData>
            </a:graphic>
            <wp14:sizeRelH relativeFrom="page">
              <wp14:pctWidth>0</wp14:pctWidth>
            </wp14:sizeRelH>
            <wp14:sizeRelV relativeFrom="page">
              <wp14:pctHeight>0</wp14:pctHeight>
            </wp14:sizeRelV>
          </wp:anchor>
        </w:drawing>
      </w:r>
      <w:r w:rsidR="00FC0044" w:rsidRPr="00501168">
        <w:rPr>
          <w:rFonts w:ascii="Bahnschrift SemiLight" w:eastAsia="Times New Roman" w:hAnsi="Bahnschrift SemiLight" w:cs="Times New Roman"/>
          <w:b/>
          <w:sz w:val="24"/>
          <w:szCs w:val="24"/>
          <w:lang w:val="it-IT" w:eastAsia="ru-RU"/>
        </w:rPr>
        <w:t xml:space="preserve"> </w:t>
      </w:r>
      <w:r w:rsidR="00FC0044" w:rsidRPr="00501168">
        <w:rPr>
          <w:rFonts w:ascii="Times New Roman" w:eastAsia="Calibri" w:hAnsi="Times New Roman" w:cs="Times New Roman"/>
          <w:b/>
          <w:sz w:val="32"/>
          <w:szCs w:val="32"/>
          <w:lang w:val="it-IT"/>
        </w:rPr>
        <w:t>Republica Moldova</w:t>
      </w:r>
    </w:p>
    <w:p w14:paraId="304FF2DC" w14:textId="77777777" w:rsidR="0015085E" w:rsidRDefault="00FC0044" w:rsidP="00FC0044">
      <w:pPr>
        <w:spacing w:after="0" w:line="240" w:lineRule="auto"/>
        <w:jc w:val="center"/>
        <w:rPr>
          <w:rFonts w:ascii="Times New Roman" w:eastAsia="Calibri" w:hAnsi="Times New Roman" w:cs="Times New Roman"/>
          <w:b/>
          <w:sz w:val="32"/>
          <w:szCs w:val="32"/>
          <w:lang w:val="ro-RO"/>
        </w:rPr>
      </w:pPr>
      <w:r w:rsidRPr="00FC0044">
        <w:rPr>
          <w:rFonts w:ascii="Times New Roman" w:eastAsia="Calibri" w:hAnsi="Times New Roman" w:cs="Times New Roman"/>
          <w:b/>
          <w:sz w:val="32"/>
          <w:szCs w:val="32"/>
          <w:lang w:val="ro-RO"/>
        </w:rPr>
        <w:t>Consiliul local  Corbu</w:t>
      </w:r>
    </w:p>
    <w:p w14:paraId="0193CE0D" w14:textId="7D9C1DF6" w:rsidR="00FC0044" w:rsidRPr="0015085E" w:rsidRDefault="0015085E" w:rsidP="0015085E">
      <w:pPr>
        <w:spacing w:after="0" w:line="240" w:lineRule="auto"/>
        <w:jc w:val="center"/>
        <w:rPr>
          <w:rFonts w:ascii="Times New Roman" w:eastAsia="Calibri" w:hAnsi="Times New Roman" w:cs="Times New Roman"/>
          <w:b/>
          <w:sz w:val="32"/>
          <w:szCs w:val="32"/>
          <w:lang w:val="ro-RO"/>
        </w:rPr>
      </w:pPr>
      <w:r>
        <w:rPr>
          <w:rFonts w:ascii="Times New Roman" w:eastAsia="Calibri" w:hAnsi="Times New Roman" w:cs="Times New Roman"/>
          <w:b/>
          <w:sz w:val="32"/>
          <w:szCs w:val="32"/>
          <w:lang w:val="ro-RO"/>
        </w:rPr>
        <w:t xml:space="preserve"> r-</w:t>
      </w:r>
      <w:proofErr w:type="spellStart"/>
      <w:r>
        <w:rPr>
          <w:rFonts w:ascii="Times New Roman" w:eastAsia="Calibri" w:hAnsi="Times New Roman" w:cs="Times New Roman"/>
          <w:b/>
          <w:sz w:val="32"/>
          <w:szCs w:val="32"/>
          <w:lang w:val="ro-RO"/>
        </w:rPr>
        <w:t>ul</w:t>
      </w:r>
      <w:proofErr w:type="spellEnd"/>
      <w:r>
        <w:rPr>
          <w:rFonts w:ascii="Times New Roman" w:eastAsia="Calibri" w:hAnsi="Times New Roman" w:cs="Times New Roman"/>
          <w:b/>
          <w:sz w:val="32"/>
          <w:szCs w:val="32"/>
          <w:lang w:val="ro-RO"/>
        </w:rPr>
        <w:t xml:space="preserve"> </w:t>
      </w:r>
      <w:proofErr w:type="spellStart"/>
      <w:r>
        <w:rPr>
          <w:rFonts w:ascii="Times New Roman" w:eastAsia="Calibri" w:hAnsi="Times New Roman" w:cs="Times New Roman"/>
          <w:b/>
          <w:sz w:val="32"/>
          <w:szCs w:val="32"/>
          <w:lang w:val="ro-RO"/>
        </w:rPr>
        <w:t>Donduşeni</w:t>
      </w:r>
      <w:proofErr w:type="spellEnd"/>
      <w:r>
        <w:rPr>
          <w:rFonts w:ascii="Times New Roman" w:eastAsia="Calibri" w:hAnsi="Times New Roman" w:cs="Times New Roman"/>
          <w:b/>
          <w:sz w:val="32"/>
          <w:szCs w:val="32"/>
          <w:lang w:val="ro-RO"/>
        </w:rPr>
        <w:t xml:space="preserve"> </w:t>
      </w:r>
      <w:r w:rsidR="00FC0044" w:rsidRPr="00FC0044">
        <w:rPr>
          <w:rFonts w:ascii="Times New Roman" w:eastAsia="Calibri" w:hAnsi="Times New Roman" w:cs="Times New Roman"/>
          <w:b/>
          <w:sz w:val="32"/>
          <w:szCs w:val="32"/>
          <w:lang w:val="ro-RO"/>
        </w:rPr>
        <w:t xml:space="preserve">MD-5119, </w:t>
      </w:r>
    </w:p>
    <w:p w14:paraId="1E546CD7" w14:textId="77777777" w:rsidR="00FC0044" w:rsidRPr="00FC0044" w:rsidRDefault="00FC0044" w:rsidP="00FC0044">
      <w:pPr>
        <w:spacing w:after="0" w:line="240" w:lineRule="auto"/>
        <w:jc w:val="center"/>
        <w:rPr>
          <w:rFonts w:ascii="Times New Roman" w:eastAsia="Calibri" w:hAnsi="Times New Roman" w:cs="Times New Roman"/>
          <w:b/>
          <w:sz w:val="28"/>
          <w:szCs w:val="28"/>
          <w:lang w:val="ro-RO"/>
        </w:rPr>
      </w:pPr>
      <w:r w:rsidRPr="00FC0044">
        <w:rPr>
          <w:rFonts w:ascii="Calibri" w:eastAsia="Calibri" w:hAnsi="Calibri" w:cs="Times New Roman"/>
          <w:noProof/>
          <w:lang w:val="ro-RO"/>
        </w:rPr>
        <mc:AlternateContent>
          <mc:Choice Requires="wpg">
            <w:drawing>
              <wp:anchor distT="0" distB="0" distL="114300" distR="114300" simplePos="0" relativeHeight="251659264" behindDoc="0" locked="0" layoutInCell="1" allowOverlap="1" wp14:anchorId="0E81832E" wp14:editId="199240F3">
                <wp:simplePos x="0" y="0"/>
                <wp:positionH relativeFrom="column">
                  <wp:posOffset>321310</wp:posOffset>
                </wp:positionH>
                <wp:positionV relativeFrom="paragraph">
                  <wp:posOffset>220980</wp:posOffset>
                </wp:positionV>
                <wp:extent cx="5843905" cy="45085"/>
                <wp:effectExtent l="0" t="0" r="0" b="0"/>
                <wp:wrapNone/>
                <wp:docPr id="3" name="Группа 3"/>
                <wp:cNvGraphicFramePr/>
                <a:graphic xmlns:a="http://schemas.openxmlformats.org/drawingml/2006/main">
                  <a:graphicData uri="http://schemas.microsoft.com/office/word/2010/wordprocessingGroup">
                    <wpg:wgp>
                      <wpg:cNvGrpSpPr/>
                      <wpg:grpSpPr>
                        <a:xfrm>
                          <a:off x="0" y="0"/>
                          <a:ext cx="5843905" cy="45085"/>
                          <a:chOff x="0" y="0"/>
                          <a:chExt cx="9203" cy="102"/>
                        </a:xfrm>
                        <a:effectLst/>
                      </wpg:grpSpPr>
                      <wps:wsp>
                        <wps:cNvPr id="2" name="AutoShape 3"/>
                        <wps:cNvCnPr>
                          <a:cxnSpLocks noChangeArrowheads="1"/>
                        </wps:cNvCnPr>
                        <wps:spPr bwMode="auto">
                          <a:xfrm>
                            <a:off x="3" y="102"/>
                            <a:ext cx="9197" cy="0"/>
                          </a:xfrm>
                          <a:prstGeom prst="straightConnector1">
                            <a:avLst/>
                          </a:prstGeom>
                          <a:noFill/>
                          <a:ln w="25400">
                            <a:solidFill>
                              <a:srgbClr val="0000CC"/>
                            </a:solidFill>
                            <a:round/>
                          </a:ln>
                          <a:effectLst/>
                        </wps:spPr>
                        <wps:bodyPr/>
                      </wps:wsp>
                      <wps:wsp>
                        <wps:cNvPr id="4" name="AutoShape 4"/>
                        <wps:cNvCnPr>
                          <a:cxnSpLocks noChangeArrowheads="1"/>
                        </wps:cNvCnPr>
                        <wps:spPr bwMode="auto">
                          <a:xfrm>
                            <a:off x="3" y="53"/>
                            <a:ext cx="9200" cy="0"/>
                          </a:xfrm>
                          <a:prstGeom prst="straightConnector1">
                            <a:avLst/>
                          </a:prstGeom>
                          <a:noFill/>
                          <a:ln w="25400">
                            <a:solidFill>
                              <a:srgbClr val="FFFF66"/>
                            </a:solidFill>
                            <a:round/>
                          </a:ln>
                          <a:effectLst/>
                        </wps:spPr>
                        <wps:bodyPr/>
                      </wps:wsp>
                      <wps:wsp>
                        <wps:cNvPr id="5" name="AutoShape 5"/>
                        <wps:cNvCnPr>
                          <a:cxnSpLocks noChangeArrowheads="1"/>
                        </wps:cNvCnPr>
                        <wps:spPr bwMode="auto">
                          <a:xfrm>
                            <a:off x="0" y="0"/>
                            <a:ext cx="9200" cy="1"/>
                          </a:xfrm>
                          <a:prstGeom prst="straightConnector1">
                            <a:avLst/>
                          </a:prstGeom>
                          <a:noFill/>
                          <a:ln w="25400">
                            <a:solidFill>
                              <a:srgbClr val="FF0000"/>
                            </a:solidFill>
                            <a:round/>
                          </a:ln>
                          <a:effec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17270B2" id="Группа 3" o:spid="_x0000_s1026" style="position:absolute;margin-left:25.3pt;margin-top:17.4pt;width:460.15pt;height:3.55pt;z-index:251659264" coordsize="9203,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">
                <v:shapetype id="_x0000_t32" coordsize="21600,21600" o:spt="32" o:oned="t" path="m,l21600,21600e" filled="f">
                  <v:path arrowok="t" fillok="f" o:connecttype="none"/>
                  <o:lock v:ext="edit" shapetype="t"/>
                </v:shapetype>
                <v:shape id="AutoShape 3" o:spid="_x0000_s1027" type="#_x0000_t32" style="position:absolute;left:3;top:102;width:91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" strokecolor="#00c" strokeweight="2pt">
                  <v:path arrowok="f"/>
                  <o:lock v:ext="edit" shapetype="f"/>
                </v:shape>
                <v:shape id="AutoShape 4" o:spid="_x0000_s1028" type="#_x0000_t32" style="position:absolute;left:3;top:53;width:92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" strokecolor="#ff6" strokeweight="2pt">
                  <v:path arrowok="f"/>
                  <o:lock v:ext="edit" shapetype="f"/>
                </v:shape>
                <v:shape id="AutoShape 5" o:spid="_x0000_s1029" type="#_x0000_t32" style="position:absolute;width:92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" strokecolor="red" strokeweight="2pt">
                  <v:path arrowok="f"/>
                  <o:lock v:ext="edit" shapetype="f"/>
                </v:shape>
              </v:group>
            </w:pict>
          </mc:Fallback>
        </mc:AlternateContent>
      </w:r>
      <w:r w:rsidRPr="00FC0044">
        <w:rPr>
          <w:rFonts w:ascii="Times New Roman" w:eastAsia="Calibri" w:hAnsi="Times New Roman" w:cs="Times New Roman"/>
          <w:b/>
          <w:sz w:val="28"/>
          <w:szCs w:val="28"/>
          <w:lang w:val="ro-RO"/>
        </w:rPr>
        <w:t xml:space="preserve">    tel/fax: 251-42-236 ; e-mail: </w:t>
      </w:r>
      <w:hyperlink r:id="rId8" w:history="1">
        <w:r w:rsidRPr="00FC0044">
          <w:rPr>
            <w:rFonts w:ascii="Times New Roman" w:eastAsia="Calibri" w:hAnsi="Times New Roman" w:cs="Times New Roman"/>
            <w:b/>
            <w:color w:val="0000FF"/>
            <w:sz w:val="28"/>
            <w:szCs w:val="28"/>
            <w:u w:val="single"/>
            <w:lang w:val="ro-RO"/>
          </w:rPr>
          <w:t>primaria.corbu24@gmail.com</w:t>
        </w:r>
      </w:hyperlink>
      <w:bookmarkEnd w:id="0"/>
      <w:r w:rsidRPr="00FC0044">
        <w:rPr>
          <w:rFonts w:ascii="Times New Roman" w:eastAsia="Calibri" w:hAnsi="Times New Roman" w:cs="Times New Roman"/>
          <w:b/>
          <w:sz w:val="28"/>
          <w:szCs w:val="28"/>
          <w:lang w:val="ro-RO"/>
        </w:rPr>
        <w:t xml:space="preserve">   </w:t>
      </w:r>
    </w:p>
    <w:bookmarkEnd w:id="1"/>
    <w:p w14:paraId="7A0849A1" w14:textId="77777777" w:rsidR="0061424B" w:rsidRDefault="0061424B" w:rsidP="00093A48">
      <w:pPr>
        <w:spacing w:after="0" w:line="240" w:lineRule="auto"/>
        <w:rPr>
          <w:rFonts w:ascii="Arial" w:eastAsia="Times New Roman" w:hAnsi="Arial" w:cs="Arial"/>
          <w:b/>
          <w:bCs/>
          <w:color w:val="0D2856"/>
          <w:sz w:val="24"/>
          <w:szCs w:val="24"/>
          <w:lang w:val="ro-RO" w:eastAsia="ru-RU"/>
        </w:rPr>
      </w:pPr>
    </w:p>
    <w:p w14:paraId="1E50F4DC" w14:textId="11C28AD7" w:rsidR="00260804" w:rsidRPr="00501168" w:rsidRDefault="00093A48" w:rsidP="0061424B">
      <w:pPr>
        <w:spacing w:after="0" w:line="240" w:lineRule="auto"/>
        <w:rPr>
          <w:rFonts w:ascii="Arial" w:eastAsia="Times New Roman" w:hAnsi="Arial" w:cs="Arial"/>
          <w:color w:val="000000"/>
          <w:lang w:val="it-IT" w:eastAsia="ru-RU"/>
        </w:rPr>
      </w:pPr>
      <w:r w:rsidRPr="00501168">
        <w:rPr>
          <w:rFonts w:ascii="Times New Roman" w:eastAsia="Times New Roman" w:hAnsi="Times New Roman" w:cs="Times New Roman"/>
          <w:sz w:val="24"/>
          <w:szCs w:val="24"/>
          <w:lang w:val="it-IT" w:eastAsia="ru-RU"/>
        </w:rPr>
        <w:t xml:space="preserve">                     </w:t>
      </w:r>
      <w:r w:rsidR="0061424B" w:rsidRPr="00501168">
        <w:rPr>
          <w:rFonts w:ascii="Times New Roman" w:eastAsia="Times New Roman" w:hAnsi="Times New Roman" w:cs="Times New Roman"/>
          <w:sz w:val="24"/>
          <w:szCs w:val="24"/>
          <w:lang w:val="it-IT" w:eastAsia="ru-RU"/>
        </w:rPr>
        <w:t xml:space="preserve">                              </w:t>
      </w:r>
      <w:r w:rsidRPr="00501168">
        <w:rPr>
          <w:rFonts w:ascii="Times New Roman" w:eastAsia="Times New Roman" w:hAnsi="Times New Roman" w:cs="Times New Roman"/>
          <w:sz w:val="24"/>
          <w:szCs w:val="24"/>
          <w:lang w:val="it-IT" w:eastAsia="ru-RU"/>
        </w:rPr>
        <w:t xml:space="preserve"> </w:t>
      </w:r>
      <w:r w:rsidR="00260804" w:rsidRPr="00501168">
        <w:rPr>
          <w:rFonts w:ascii="Arial" w:eastAsia="Times New Roman" w:hAnsi="Arial" w:cs="Arial"/>
          <w:b/>
          <w:bCs/>
          <w:color w:val="000000"/>
          <w:lang w:val="it-IT" w:eastAsia="ru-RU"/>
        </w:rPr>
        <w:t>DECIZIA nr.</w:t>
      </w:r>
      <w:r w:rsidR="0061424B" w:rsidRPr="00501168">
        <w:rPr>
          <w:rFonts w:ascii="Arial" w:eastAsia="Times New Roman" w:hAnsi="Arial" w:cs="Arial"/>
          <w:b/>
          <w:bCs/>
          <w:color w:val="000000"/>
          <w:lang w:val="it-IT" w:eastAsia="ru-RU"/>
        </w:rPr>
        <w:t xml:space="preserve">         </w:t>
      </w:r>
      <w:r w:rsidR="00260804" w:rsidRPr="00501168">
        <w:rPr>
          <w:rFonts w:ascii="Arial" w:eastAsia="Times New Roman" w:hAnsi="Arial" w:cs="Arial"/>
          <w:b/>
          <w:bCs/>
          <w:color w:val="000000"/>
          <w:lang w:val="it-IT" w:eastAsia="ru-RU"/>
        </w:rPr>
        <w:t xml:space="preserve"> din </w:t>
      </w:r>
      <w:r w:rsidR="0061424B" w:rsidRPr="00501168">
        <w:rPr>
          <w:rFonts w:ascii="Arial" w:eastAsia="Times New Roman" w:hAnsi="Arial" w:cs="Arial"/>
          <w:b/>
          <w:bCs/>
          <w:color w:val="000000"/>
          <w:lang w:val="it-IT" w:eastAsia="ru-RU"/>
        </w:rPr>
        <w:t xml:space="preserve">          </w:t>
      </w:r>
      <w:r w:rsidR="00260804" w:rsidRPr="00501168">
        <w:rPr>
          <w:rFonts w:ascii="Arial" w:eastAsia="Times New Roman" w:hAnsi="Arial" w:cs="Arial"/>
          <w:b/>
          <w:bCs/>
          <w:color w:val="000000"/>
          <w:lang w:val="it-IT" w:eastAsia="ru-RU"/>
        </w:rPr>
        <w:t>2026</w:t>
      </w:r>
      <w:r w:rsidR="00260804" w:rsidRPr="00501168">
        <w:rPr>
          <w:rFonts w:ascii="Arial" w:eastAsia="Times New Roman" w:hAnsi="Arial" w:cs="Arial"/>
          <w:color w:val="000000"/>
          <w:lang w:val="it-IT" w:eastAsia="ru-RU"/>
        </w:rPr>
        <w:t> </w:t>
      </w:r>
    </w:p>
    <w:p w14:paraId="3A5D7E84" w14:textId="77777777" w:rsidR="0061424B" w:rsidRPr="00501168" w:rsidRDefault="0061424B" w:rsidP="0061424B">
      <w:pPr>
        <w:spacing w:after="0" w:line="240" w:lineRule="auto"/>
        <w:rPr>
          <w:rFonts w:ascii="Times New Roman" w:eastAsia="Times New Roman" w:hAnsi="Times New Roman" w:cs="Times New Roman"/>
          <w:sz w:val="24"/>
          <w:szCs w:val="24"/>
          <w:lang w:val="it-IT" w:eastAsia="ru-RU"/>
        </w:rPr>
      </w:pPr>
    </w:p>
    <w:p w14:paraId="22CE4D74" w14:textId="3306CF6D" w:rsidR="00260804" w:rsidRPr="00501168" w:rsidRDefault="00260804" w:rsidP="00260804">
      <w:pPr>
        <w:spacing w:after="0" w:line="240" w:lineRule="auto"/>
        <w:ind w:left="540"/>
        <w:rPr>
          <w:rFonts w:ascii="Arial" w:eastAsia="Times New Roman" w:hAnsi="Arial" w:cs="Arial"/>
          <w:b/>
          <w:bCs/>
          <w:color w:val="000000"/>
          <w:lang w:val="it-IT" w:eastAsia="ru-RU"/>
        </w:rPr>
      </w:pPr>
      <w:r w:rsidRPr="00501168">
        <w:rPr>
          <w:rFonts w:ascii="Arial" w:eastAsia="Times New Roman" w:hAnsi="Arial" w:cs="Arial"/>
          <w:color w:val="000000"/>
          <w:lang w:val="it-IT" w:eastAsia="ru-RU"/>
        </w:rPr>
        <w:t>„</w:t>
      </w:r>
      <w:r w:rsidRPr="00501168">
        <w:rPr>
          <w:rFonts w:ascii="Arial" w:eastAsia="Times New Roman" w:hAnsi="Arial" w:cs="Arial"/>
          <w:b/>
          <w:bCs/>
          <w:color w:val="000000"/>
          <w:lang w:val="it-IT" w:eastAsia="ru-RU"/>
        </w:rPr>
        <w:t>Cu privire la amalgamarea voluntară a unităților administrativ-teritoriale</w:t>
      </w:r>
    </w:p>
    <w:p w14:paraId="275063CA" w14:textId="652A69AC" w:rsidR="0061424B" w:rsidRPr="00501168" w:rsidRDefault="0061424B" w:rsidP="00260804">
      <w:pPr>
        <w:spacing w:after="0" w:line="240" w:lineRule="auto"/>
        <w:ind w:left="540"/>
        <w:rPr>
          <w:rFonts w:ascii="Arial" w:eastAsia="Times New Roman" w:hAnsi="Arial" w:cs="Arial"/>
          <w:b/>
          <w:bCs/>
          <w:color w:val="000000"/>
          <w:lang w:val="it-IT" w:eastAsia="ru-RU"/>
        </w:rPr>
      </w:pPr>
      <w:r w:rsidRPr="00501168">
        <w:rPr>
          <w:rFonts w:ascii="Arial" w:eastAsia="Times New Roman" w:hAnsi="Arial" w:cs="Arial"/>
          <w:b/>
          <w:bCs/>
          <w:color w:val="000000"/>
          <w:lang w:val="it-IT" w:eastAsia="ru-RU"/>
        </w:rPr>
        <w:t>Primăria s.Corbu, Plop,Cernoleuca,Climăuţi,Briceni,comuna Moşana</w:t>
      </w:r>
    </w:p>
    <w:p w14:paraId="2724CFF7" w14:textId="77777777" w:rsidR="0061424B" w:rsidRPr="004405B3" w:rsidRDefault="0061424B" w:rsidP="00260804">
      <w:pPr>
        <w:spacing w:after="0" w:line="240" w:lineRule="auto"/>
        <w:ind w:left="540"/>
        <w:rPr>
          <w:rFonts w:ascii="Calibri" w:eastAsia="Times New Roman" w:hAnsi="Calibri" w:cs="Calibri"/>
          <w:sz w:val="24"/>
          <w:szCs w:val="24"/>
          <w:lang w:val="it-IT" w:eastAsia="ru-RU"/>
        </w:rPr>
      </w:pPr>
    </w:p>
    <w:p w14:paraId="101F4B62" w14:textId="4C7A7D96" w:rsidR="00260804" w:rsidRPr="004405B3" w:rsidRDefault="00260804" w:rsidP="0093026B">
      <w:pPr>
        <w:spacing w:after="0" w:line="240" w:lineRule="auto"/>
        <w:ind w:firstLine="540"/>
        <w:jc w:val="both"/>
        <w:rPr>
          <w:rFonts w:ascii="Calibri" w:eastAsia="Times New Roman" w:hAnsi="Calibri" w:cs="Calibri"/>
          <w:sz w:val="24"/>
          <w:szCs w:val="24"/>
          <w:lang w:val="it-IT" w:eastAsia="ru-RU"/>
        </w:rPr>
      </w:pPr>
      <w:r w:rsidRPr="004405B3">
        <w:rPr>
          <w:rFonts w:ascii="Calibri" w:eastAsia="Times New Roman" w:hAnsi="Calibri" w:cs="Calibri"/>
          <w:color w:val="000000"/>
          <w:sz w:val="24"/>
          <w:szCs w:val="24"/>
          <w:lang w:val="it-IT" w:eastAsia="ru-RU"/>
        </w:rPr>
        <w:t>În temeiul art. 14 alin. (2) lit. k</w:t>
      </w:r>
      <w:r w:rsidRPr="004405B3">
        <w:rPr>
          <w:rFonts w:ascii="Calibri" w:eastAsia="Times New Roman" w:hAnsi="Calibri" w:cs="Calibri"/>
          <w:color w:val="000000"/>
          <w:sz w:val="24"/>
          <w:szCs w:val="24"/>
          <w:vertAlign w:val="superscript"/>
          <w:lang w:val="it-IT" w:eastAsia="ru-RU"/>
        </w:rPr>
        <w:t>1</w:t>
      </w:r>
      <w:r w:rsidRPr="004405B3">
        <w:rPr>
          <w:rFonts w:ascii="Calibri" w:eastAsia="Times New Roman" w:hAnsi="Calibri" w:cs="Calibri"/>
          <w:color w:val="000000"/>
          <w:sz w:val="24"/>
          <w:szCs w:val="24"/>
          <w:lang w:val="it-IT" w:eastAsia="ru-RU"/>
        </w:rPr>
        <w:t>) din Legea nr. 436/2006 privind administrația publică locală și în conformitate cu prevederile art. 5, 6, (după caz 6</w:t>
      </w:r>
      <w:r w:rsidRPr="004405B3">
        <w:rPr>
          <w:rFonts w:ascii="Calibri" w:eastAsia="Times New Roman" w:hAnsi="Calibri" w:cs="Calibri"/>
          <w:color w:val="000000"/>
          <w:sz w:val="24"/>
          <w:szCs w:val="24"/>
          <w:vertAlign w:val="superscript"/>
          <w:lang w:val="it-IT" w:eastAsia="ru-RU"/>
        </w:rPr>
        <w:t>1</w:t>
      </w:r>
      <w:r w:rsidRPr="004405B3">
        <w:rPr>
          <w:rFonts w:ascii="Calibri" w:eastAsia="Times New Roman" w:hAnsi="Calibri" w:cs="Calibri"/>
          <w:color w:val="000000"/>
          <w:sz w:val="24"/>
          <w:szCs w:val="24"/>
          <w:lang w:val="it-IT" w:eastAsia="ru-RU"/>
        </w:rPr>
        <w:t xml:space="preserve">) 8, 10 și 11 a Legii nr. 225/2023 privind amalgamarea voluntară a unităților administrativ-teritoriale și a pct. 25, 39, 40 și 43 din Metodologia de amalgamare voluntară a unităților administrativ-teritoriale aprobată prin Hotărârea Guvernului nr. 925/2023, </w:t>
      </w:r>
      <w:r w:rsidR="003F6883" w:rsidRPr="004405B3">
        <w:rPr>
          <w:rFonts w:ascii="Calibri" w:eastAsia="Times New Roman" w:hAnsi="Calibri" w:cs="Calibri"/>
          <w:color w:val="000000"/>
          <w:sz w:val="24"/>
          <w:szCs w:val="24"/>
          <w:lang w:val="it-IT" w:eastAsia="ru-RU"/>
        </w:rPr>
        <w:t>în</w:t>
      </w:r>
      <w:r w:rsidRPr="004405B3">
        <w:rPr>
          <w:rFonts w:ascii="Calibri" w:eastAsia="Times New Roman" w:hAnsi="Calibri" w:cs="Calibri"/>
          <w:color w:val="000000"/>
          <w:sz w:val="24"/>
          <w:szCs w:val="24"/>
          <w:lang w:val="it-IT" w:eastAsia="ru-RU"/>
        </w:rPr>
        <w:t xml:space="preserve"> temeiul </w:t>
      </w:r>
      <w:r w:rsidR="003F6883" w:rsidRPr="004405B3">
        <w:rPr>
          <w:rFonts w:ascii="Calibri" w:eastAsia="Times New Roman" w:hAnsi="Calibri" w:cs="Calibri"/>
          <w:color w:val="000000"/>
          <w:sz w:val="24"/>
          <w:szCs w:val="24"/>
          <w:lang w:val="it-IT" w:eastAsia="ru-RU"/>
        </w:rPr>
        <w:t>Deciziei ,,Cu privire la iniţierea  procesului de amalgamare voluntară”4/1 din 29.04.2026,a consultărilor cu cetăţenii</w:t>
      </w:r>
      <w:r w:rsidRPr="004405B3">
        <w:rPr>
          <w:rFonts w:ascii="Calibri" w:eastAsia="Times New Roman" w:hAnsi="Calibri" w:cs="Calibri"/>
          <w:color w:val="000000"/>
          <w:sz w:val="24"/>
          <w:szCs w:val="24"/>
          <w:lang w:val="it-IT" w:eastAsia="ru-RU"/>
        </w:rPr>
        <w:t xml:space="preserve"> </w:t>
      </w:r>
      <w:r w:rsidR="0093026B" w:rsidRPr="004405B3">
        <w:rPr>
          <w:rFonts w:ascii="Calibri" w:eastAsia="Times New Roman" w:hAnsi="Calibri" w:cs="Calibri"/>
          <w:color w:val="000000"/>
          <w:sz w:val="24"/>
          <w:szCs w:val="24"/>
          <w:lang w:val="it-IT" w:eastAsia="ru-RU"/>
        </w:rPr>
        <w:t xml:space="preserve">conform criteriilor </w:t>
      </w:r>
      <w:r w:rsidRPr="004405B3">
        <w:rPr>
          <w:rFonts w:ascii="Calibri" w:eastAsia="Times New Roman" w:hAnsi="Calibri" w:cs="Calibri"/>
          <w:color w:val="000000"/>
          <w:sz w:val="24"/>
          <w:szCs w:val="24"/>
          <w:lang w:val="it-IT" w:eastAsia="ru-RU"/>
        </w:rPr>
        <w:t>prevăzute de art. 5 și 6 din Legea nr. 225/2023 , precum și de metodologia de amalgamare voluntară</w:t>
      </w:r>
      <w:r w:rsidRPr="004405B3">
        <w:rPr>
          <w:rFonts w:ascii="Calibri" w:eastAsia="Times New Roman" w:hAnsi="Calibri" w:cs="Calibri"/>
          <w:i/>
          <w:iCs/>
          <w:color w:val="000000"/>
          <w:sz w:val="24"/>
          <w:szCs w:val="24"/>
          <w:lang w:val="it-IT" w:eastAsia="ru-RU"/>
        </w:rPr>
        <w:t xml:space="preserve"> </w:t>
      </w:r>
      <w:r w:rsidRPr="004405B3">
        <w:rPr>
          <w:rFonts w:ascii="Calibri" w:eastAsia="Times New Roman" w:hAnsi="Calibri" w:cs="Calibri"/>
          <w:color w:val="000000"/>
          <w:sz w:val="24"/>
          <w:szCs w:val="24"/>
          <w:lang w:val="it-IT" w:eastAsia="ru-RU"/>
        </w:rPr>
        <w:t xml:space="preserve">, consiliul local </w:t>
      </w:r>
      <w:r w:rsidR="004405B3" w:rsidRPr="004405B3">
        <w:rPr>
          <w:rFonts w:ascii="Calibri" w:eastAsia="Times New Roman" w:hAnsi="Calibri" w:cs="Calibri"/>
          <w:color w:val="000000"/>
          <w:sz w:val="24"/>
          <w:szCs w:val="24"/>
          <w:lang w:val="it-IT" w:eastAsia="ru-RU"/>
        </w:rPr>
        <w:t>Corbu</w:t>
      </w:r>
    </w:p>
    <w:p w14:paraId="1B9BA9DF" w14:textId="77777777" w:rsidR="00260804" w:rsidRPr="004405B3" w:rsidRDefault="00260804" w:rsidP="00260804">
      <w:pPr>
        <w:spacing w:after="0" w:line="240" w:lineRule="auto"/>
        <w:jc w:val="center"/>
        <w:rPr>
          <w:rFonts w:ascii="Calibri" w:eastAsia="Times New Roman" w:hAnsi="Calibri" w:cs="Calibri"/>
          <w:sz w:val="24"/>
          <w:szCs w:val="24"/>
          <w:lang w:val="it-IT" w:eastAsia="ru-RU"/>
        </w:rPr>
      </w:pPr>
      <w:r w:rsidRPr="004405B3">
        <w:rPr>
          <w:rFonts w:ascii="Calibri" w:eastAsia="Times New Roman" w:hAnsi="Calibri" w:cs="Calibri"/>
          <w:b/>
          <w:bCs/>
          <w:color w:val="000000"/>
          <w:sz w:val="24"/>
          <w:szCs w:val="24"/>
          <w:lang w:val="it-IT" w:eastAsia="ru-RU"/>
        </w:rPr>
        <w:t>DECIDE: </w:t>
      </w:r>
    </w:p>
    <w:p w14:paraId="714F0B01" w14:textId="439F8A77" w:rsidR="000E37C7" w:rsidRPr="004405B3" w:rsidRDefault="0061424B" w:rsidP="0061424B">
      <w:pPr>
        <w:spacing w:after="0" w:line="240" w:lineRule="auto"/>
        <w:jc w:val="both"/>
        <w:textAlignment w:val="baseline"/>
        <w:rPr>
          <w:rFonts w:ascii="Calibri" w:eastAsia="Times New Roman" w:hAnsi="Calibri" w:cs="Calibri"/>
          <w:color w:val="000000"/>
          <w:sz w:val="24"/>
          <w:szCs w:val="24"/>
          <w:lang w:val="it-IT" w:eastAsia="ru-RU"/>
        </w:rPr>
      </w:pPr>
      <w:r w:rsidRPr="004405B3">
        <w:rPr>
          <w:rFonts w:ascii="Calibri" w:eastAsia="Times New Roman" w:hAnsi="Calibri" w:cs="Calibri"/>
          <w:color w:val="000000"/>
          <w:sz w:val="24"/>
          <w:szCs w:val="24"/>
          <w:lang w:val="it-IT" w:eastAsia="ru-RU"/>
        </w:rPr>
        <w:t>1.</w:t>
      </w:r>
      <w:r w:rsidR="00260804" w:rsidRPr="004405B3">
        <w:rPr>
          <w:rFonts w:ascii="Calibri" w:eastAsia="Times New Roman" w:hAnsi="Calibri" w:cs="Calibri"/>
          <w:color w:val="000000"/>
          <w:sz w:val="24"/>
          <w:szCs w:val="24"/>
          <w:lang w:val="it-IT" w:eastAsia="ru-RU"/>
        </w:rPr>
        <w:t>Se aprobă: a</w:t>
      </w:r>
      <w:r w:rsidR="00C44355">
        <w:rPr>
          <w:rFonts w:ascii="Calibri" w:eastAsia="Times New Roman" w:hAnsi="Calibri" w:cs="Calibri"/>
          <w:color w:val="000000"/>
          <w:sz w:val="24"/>
          <w:szCs w:val="24"/>
          <w:lang w:val="it-IT" w:eastAsia="ru-RU"/>
        </w:rPr>
        <w:t>m</w:t>
      </w:r>
      <w:r w:rsidR="00260804" w:rsidRPr="004405B3">
        <w:rPr>
          <w:rFonts w:ascii="Calibri" w:eastAsia="Times New Roman" w:hAnsi="Calibri" w:cs="Calibri"/>
          <w:color w:val="000000"/>
          <w:sz w:val="24"/>
          <w:szCs w:val="24"/>
          <w:lang w:val="it-IT" w:eastAsia="ru-RU"/>
        </w:rPr>
        <w:t xml:space="preserve">algamarea voluntară a unităților administrativ-teritoriale </w:t>
      </w:r>
      <w:r w:rsidR="000E37C7" w:rsidRPr="004405B3">
        <w:rPr>
          <w:rFonts w:ascii="Calibri" w:eastAsia="Times New Roman" w:hAnsi="Calibri" w:cs="Calibri"/>
          <w:color w:val="000000"/>
          <w:sz w:val="24"/>
          <w:szCs w:val="24"/>
          <w:lang w:val="it-IT" w:eastAsia="ru-RU"/>
        </w:rPr>
        <w:t xml:space="preserve">Primaria </w:t>
      </w:r>
      <w:r w:rsidR="00260804" w:rsidRPr="004405B3">
        <w:rPr>
          <w:rFonts w:ascii="Calibri" w:eastAsia="Times New Roman" w:hAnsi="Calibri" w:cs="Calibri"/>
          <w:color w:val="000000"/>
          <w:sz w:val="24"/>
          <w:szCs w:val="24"/>
          <w:lang w:val="it-IT" w:eastAsia="ru-RU"/>
        </w:rPr>
        <w:t>satul</w:t>
      </w:r>
      <w:r w:rsidR="000E37C7" w:rsidRPr="004405B3">
        <w:rPr>
          <w:rFonts w:ascii="Calibri" w:eastAsia="Times New Roman" w:hAnsi="Calibri" w:cs="Calibri"/>
          <w:color w:val="000000"/>
          <w:sz w:val="24"/>
          <w:szCs w:val="24"/>
          <w:lang w:val="it-IT" w:eastAsia="ru-RU"/>
        </w:rPr>
        <w:t xml:space="preserve">ui Corbu, </w:t>
      </w:r>
      <w:bookmarkStart w:id="2" w:name="_Hlk233726584"/>
      <w:r w:rsidR="000E37C7" w:rsidRPr="004405B3">
        <w:rPr>
          <w:rFonts w:ascii="Calibri" w:eastAsia="Times New Roman" w:hAnsi="Calibri" w:cs="Calibri"/>
          <w:color w:val="000000"/>
          <w:sz w:val="24"/>
          <w:szCs w:val="24"/>
          <w:lang w:val="it-IT" w:eastAsia="ru-RU"/>
        </w:rPr>
        <w:t>primaria</w:t>
      </w:r>
      <w:bookmarkEnd w:id="2"/>
      <w:r w:rsidR="0093026B" w:rsidRPr="004405B3">
        <w:rPr>
          <w:rFonts w:ascii="Calibri" w:eastAsia="Times New Roman" w:hAnsi="Calibri" w:cs="Calibri"/>
          <w:color w:val="000000"/>
          <w:sz w:val="24"/>
          <w:szCs w:val="24"/>
          <w:lang w:val="it-IT" w:eastAsia="ru-RU"/>
        </w:rPr>
        <w:t xml:space="preserve"> satului Plop</w:t>
      </w:r>
      <w:r w:rsidR="000E37C7" w:rsidRPr="004405B3">
        <w:rPr>
          <w:rFonts w:ascii="Calibri" w:eastAsia="Times New Roman" w:hAnsi="Calibri" w:cs="Calibri"/>
          <w:color w:val="000000"/>
          <w:sz w:val="24"/>
          <w:szCs w:val="24"/>
          <w:lang w:val="it-IT" w:eastAsia="ru-RU"/>
        </w:rPr>
        <w:t xml:space="preserve"> primaria satului Cernoleuca , primaria satului Climauţi , primaria satului Briceni , primaria comunei  Moşana</w:t>
      </w:r>
      <w:r w:rsidR="00260804" w:rsidRPr="004405B3">
        <w:rPr>
          <w:rFonts w:ascii="Calibri" w:eastAsia="Times New Roman" w:hAnsi="Calibri" w:cs="Calibri"/>
          <w:color w:val="000000"/>
          <w:sz w:val="24"/>
          <w:szCs w:val="24"/>
          <w:lang w:val="it-IT" w:eastAsia="ru-RU"/>
        </w:rPr>
        <w:t xml:space="preserve"> </w:t>
      </w:r>
    </w:p>
    <w:p w14:paraId="418C9E2B" w14:textId="508292A3" w:rsidR="004405B3" w:rsidRPr="004405B3" w:rsidRDefault="004405B3" w:rsidP="004405B3">
      <w:pPr>
        <w:spacing w:after="0" w:line="240" w:lineRule="auto"/>
        <w:jc w:val="both"/>
        <w:rPr>
          <w:rFonts w:ascii="Calibri" w:eastAsia="Times New Roman" w:hAnsi="Calibri" w:cs="Calibri"/>
          <w:sz w:val="24"/>
          <w:szCs w:val="24"/>
          <w:lang w:val="it-IT" w:eastAsia="ru-RU"/>
        </w:rPr>
      </w:pPr>
      <w:r w:rsidRPr="004405B3">
        <w:rPr>
          <w:rFonts w:ascii="Calibri" w:eastAsia="Times New Roman" w:hAnsi="Calibri" w:cs="Calibri"/>
          <w:color w:val="000000"/>
          <w:sz w:val="24"/>
          <w:szCs w:val="24"/>
          <w:lang w:val="it-IT" w:eastAsia="ru-RU"/>
        </w:rPr>
        <w:t>2.</w:t>
      </w:r>
      <w:r w:rsidRPr="004405B3">
        <w:rPr>
          <w:rFonts w:ascii="Calibri" w:eastAsia="Times New Roman" w:hAnsi="Calibri" w:cs="Calibri"/>
          <w:sz w:val="24"/>
          <w:szCs w:val="24"/>
          <w:lang w:val="it-IT" w:eastAsia="ru-RU"/>
        </w:rPr>
        <w:t>Centrul Administrativ  selectat prin consens se va afla pe teritoriul s.Corbu</w:t>
      </w:r>
    </w:p>
    <w:p w14:paraId="07369736" w14:textId="58C1949F" w:rsidR="00260804" w:rsidRPr="004405B3" w:rsidRDefault="004405B3" w:rsidP="000E37C7">
      <w:pPr>
        <w:spacing w:after="0" w:line="240" w:lineRule="auto"/>
        <w:jc w:val="both"/>
        <w:textAlignment w:val="baseline"/>
        <w:rPr>
          <w:rFonts w:ascii="Calibri" w:eastAsia="Times New Roman" w:hAnsi="Calibri" w:cs="Calibri"/>
          <w:color w:val="000000"/>
          <w:sz w:val="24"/>
          <w:szCs w:val="24"/>
          <w:lang w:val="it-IT" w:eastAsia="ru-RU"/>
        </w:rPr>
      </w:pPr>
      <w:r w:rsidRPr="004405B3">
        <w:rPr>
          <w:rFonts w:ascii="Calibri" w:eastAsia="Times New Roman" w:hAnsi="Calibri" w:cs="Calibri"/>
          <w:color w:val="000000"/>
          <w:sz w:val="24"/>
          <w:szCs w:val="24"/>
          <w:lang w:val="it-IT" w:eastAsia="ru-RU"/>
        </w:rPr>
        <w:t>3</w:t>
      </w:r>
      <w:r w:rsidR="000E37C7" w:rsidRPr="004405B3">
        <w:rPr>
          <w:rFonts w:ascii="Calibri" w:eastAsia="Times New Roman" w:hAnsi="Calibri" w:cs="Calibri"/>
          <w:color w:val="000000"/>
          <w:sz w:val="24"/>
          <w:szCs w:val="24"/>
          <w:lang w:val="it-IT" w:eastAsia="ru-RU"/>
        </w:rPr>
        <w:t>.</w:t>
      </w:r>
      <w:r w:rsidR="00260804" w:rsidRPr="004405B3">
        <w:rPr>
          <w:rFonts w:ascii="Calibri" w:eastAsia="Times New Roman" w:hAnsi="Calibri" w:cs="Calibri"/>
          <w:color w:val="000000"/>
          <w:sz w:val="24"/>
          <w:szCs w:val="24"/>
          <w:lang w:val="it-IT" w:eastAsia="ru-RU"/>
        </w:rPr>
        <w:t>Se pune în sarcina d</w:t>
      </w:r>
      <w:r w:rsidR="0061424B" w:rsidRPr="004405B3">
        <w:rPr>
          <w:rFonts w:ascii="Calibri" w:eastAsia="Times New Roman" w:hAnsi="Calibri" w:cs="Calibri"/>
          <w:color w:val="000000"/>
          <w:sz w:val="24"/>
          <w:szCs w:val="24"/>
          <w:lang w:val="it-IT" w:eastAsia="ru-RU"/>
        </w:rPr>
        <w:t>lui Slipenchi Victorin</w:t>
      </w:r>
      <w:r w:rsidRPr="004405B3">
        <w:rPr>
          <w:rFonts w:ascii="Calibri" w:eastAsia="Times New Roman" w:hAnsi="Calibri" w:cs="Calibri"/>
          <w:color w:val="000000"/>
          <w:sz w:val="24"/>
          <w:szCs w:val="24"/>
          <w:lang w:val="it-IT" w:eastAsia="ru-RU"/>
        </w:rPr>
        <w:t>,primar al s.Corbu,</w:t>
      </w:r>
    </w:p>
    <w:p w14:paraId="54539B14" w14:textId="1CE7C15A" w:rsidR="00260804" w:rsidRPr="004405B3" w:rsidRDefault="00260804" w:rsidP="00CF7FAD">
      <w:pPr>
        <w:spacing w:after="0" w:line="240" w:lineRule="auto"/>
        <w:jc w:val="both"/>
        <w:textAlignment w:val="baseline"/>
        <w:rPr>
          <w:rFonts w:ascii="Calibri" w:eastAsia="Times New Roman" w:hAnsi="Calibri" w:cs="Calibri"/>
          <w:color w:val="000000"/>
          <w:sz w:val="24"/>
          <w:szCs w:val="24"/>
          <w:lang w:val="it-IT" w:eastAsia="ru-RU"/>
        </w:rPr>
      </w:pPr>
      <w:r w:rsidRPr="004405B3">
        <w:rPr>
          <w:rFonts w:ascii="Calibri" w:eastAsia="Times New Roman" w:hAnsi="Calibri" w:cs="Calibri"/>
          <w:color w:val="000000"/>
          <w:sz w:val="24"/>
          <w:szCs w:val="24"/>
          <w:lang w:val="it-IT" w:eastAsia="ru-RU"/>
        </w:rPr>
        <w:t xml:space="preserve">2.1. Recepționarea deciziilor de amalgamare voluntară aprobate de consiliile locale ale </w:t>
      </w:r>
      <w:bookmarkStart w:id="3" w:name="_Hlk233726974"/>
      <w:r w:rsidR="000E37C7" w:rsidRPr="004405B3">
        <w:rPr>
          <w:rFonts w:ascii="Calibri" w:eastAsia="Times New Roman" w:hAnsi="Calibri" w:cs="Calibri"/>
          <w:color w:val="000000"/>
          <w:sz w:val="24"/>
          <w:szCs w:val="24"/>
          <w:lang w:val="it-IT" w:eastAsia="ru-RU"/>
        </w:rPr>
        <w:t>primariei satuluil Plop, primariei satului Cernoleuca , primariei satului Climauţi , primariei satului Briceni , primariei comunei  Moşana</w:t>
      </w:r>
      <w:bookmarkEnd w:id="3"/>
      <w:r w:rsidR="000E37C7" w:rsidRPr="004405B3">
        <w:rPr>
          <w:rFonts w:ascii="Calibri" w:eastAsia="Times New Roman" w:hAnsi="Calibri" w:cs="Calibri"/>
          <w:color w:val="000000"/>
          <w:sz w:val="24"/>
          <w:szCs w:val="24"/>
          <w:lang w:val="it-IT" w:eastAsia="ru-RU"/>
        </w:rPr>
        <w:t xml:space="preserve"> </w:t>
      </w:r>
      <w:r w:rsidRPr="004405B3">
        <w:rPr>
          <w:rFonts w:ascii="Calibri" w:eastAsia="Times New Roman" w:hAnsi="Calibri" w:cs="Calibri"/>
          <w:color w:val="000000"/>
          <w:sz w:val="24"/>
          <w:szCs w:val="24"/>
          <w:lang w:val="it-IT" w:eastAsia="ru-RU"/>
        </w:rPr>
        <w:t xml:space="preserve"> participante la procesul de amalgamare voluntară; </w:t>
      </w:r>
    </w:p>
    <w:p w14:paraId="26712B67" w14:textId="24F240C2" w:rsidR="00260804" w:rsidRPr="004405B3" w:rsidRDefault="00260804" w:rsidP="00CF7FAD">
      <w:pPr>
        <w:spacing w:after="0" w:line="240" w:lineRule="auto"/>
        <w:jc w:val="both"/>
        <w:textAlignment w:val="baseline"/>
        <w:rPr>
          <w:rFonts w:ascii="Calibri" w:eastAsia="Times New Roman" w:hAnsi="Calibri" w:cs="Calibri"/>
          <w:color w:val="000000"/>
          <w:sz w:val="24"/>
          <w:szCs w:val="24"/>
          <w:lang w:val="it-IT" w:eastAsia="ru-RU"/>
        </w:rPr>
      </w:pPr>
      <w:r w:rsidRPr="004405B3">
        <w:rPr>
          <w:rFonts w:ascii="Calibri" w:eastAsia="Times New Roman" w:hAnsi="Calibri" w:cs="Calibri"/>
          <w:color w:val="000000"/>
          <w:sz w:val="24"/>
          <w:szCs w:val="24"/>
          <w:lang w:val="it-IT" w:eastAsia="ru-RU"/>
        </w:rPr>
        <w:t>2.2 Transmiterea dosarului consolidat privind amalgamarea voluntară a unităților administrativ-teritoriale</w:t>
      </w:r>
      <w:r w:rsidR="0015085E" w:rsidRPr="004405B3">
        <w:rPr>
          <w:rFonts w:ascii="Calibri" w:eastAsia="Times New Roman" w:hAnsi="Calibri" w:cs="Calibri"/>
          <w:color w:val="000000"/>
          <w:sz w:val="24"/>
          <w:szCs w:val="24"/>
          <w:lang w:val="it-IT" w:eastAsia="ru-RU"/>
        </w:rPr>
        <w:t>,</w:t>
      </w:r>
      <w:r w:rsidR="00093A48" w:rsidRPr="004405B3">
        <w:rPr>
          <w:rFonts w:ascii="Calibri" w:eastAsia="Times New Roman" w:hAnsi="Calibri" w:cs="Calibri"/>
          <w:color w:val="000000"/>
          <w:sz w:val="24"/>
          <w:szCs w:val="24"/>
          <w:lang w:val="it-IT" w:eastAsia="ru-RU"/>
        </w:rPr>
        <w:t>primariei satuluil Plop,primariei satului Cernoleuca</w:t>
      </w:r>
      <w:r w:rsidR="0015085E" w:rsidRPr="004405B3">
        <w:rPr>
          <w:rFonts w:ascii="Calibri" w:eastAsia="Times New Roman" w:hAnsi="Calibri" w:cs="Calibri"/>
          <w:color w:val="000000"/>
          <w:sz w:val="24"/>
          <w:szCs w:val="24"/>
          <w:lang w:val="it-IT" w:eastAsia="ru-RU"/>
        </w:rPr>
        <w:t>,</w:t>
      </w:r>
      <w:r w:rsidR="00093A48" w:rsidRPr="004405B3">
        <w:rPr>
          <w:rFonts w:ascii="Calibri" w:eastAsia="Times New Roman" w:hAnsi="Calibri" w:cs="Calibri"/>
          <w:color w:val="000000"/>
          <w:sz w:val="24"/>
          <w:szCs w:val="24"/>
          <w:lang w:val="it-IT" w:eastAsia="ru-RU"/>
        </w:rPr>
        <w:t>primariei</w:t>
      </w:r>
      <w:r w:rsidR="0015085E" w:rsidRPr="004405B3">
        <w:rPr>
          <w:rFonts w:ascii="Calibri" w:eastAsia="Times New Roman" w:hAnsi="Calibri" w:cs="Calibri"/>
          <w:color w:val="000000"/>
          <w:sz w:val="24"/>
          <w:szCs w:val="24"/>
          <w:lang w:val="it-IT" w:eastAsia="ru-RU"/>
        </w:rPr>
        <w:t>,</w:t>
      </w:r>
      <w:r w:rsidR="00093A48" w:rsidRPr="004405B3">
        <w:rPr>
          <w:rFonts w:ascii="Calibri" w:eastAsia="Times New Roman" w:hAnsi="Calibri" w:cs="Calibri"/>
          <w:color w:val="000000"/>
          <w:sz w:val="24"/>
          <w:szCs w:val="24"/>
          <w:lang w:val="it-IT" w:eastAsia="ru-RU"/>
        </w:rPr>
        <w:t>satului Climauţi</w:t>
      </w:r>
      <w:r w:rsidR="0015085E" w:rsidRPr="004405B3">
        <w:rPr>
          <w:rFonts w:ascii="Calibri" w:eastAsia="Times New Roman" w:hAnsi="Calibri" w:cs="Calibri"/>
          <w:color w:val="000000"/>
          <w:sz w:val="24"/>
          <w:szCs w:val="24"/>
          <w:lang w:val="it-IT" w:eastAsia="ru-RU"/>
        </w:rPr>
        <w:t>,</w:t>
      </w:r>
      <w:r w:rsidR="00093A48" w:rsidRPr="004405B3">
        <w:rPr>
          <w:rFonts w:ascii="Calibri" w:eastAsia="Times New Roman" w:hAnsi="Calibri" w:cs="Calibri"/>
          <w:color w:val="000000"/>
          <w:sz w:val="24"/>
          <w:szCs w:val="24"/>
          <w:lang w:val="it-IT" w:eastAsia="ru-RU"/>
        </w:rPr>
        <w:t>primariei satului Briceni</w:t>
      </w:r>
      <w:r w:rsidR="0015085E" w:rsidRPr="004405B3">
        <w:rPr>
          <w:rFonts w:ascii="Calibri" w:eastAsia="Times New Roman" w:hAnsi="Calibri" w:cs="Calibri"/>
          <w:color w:val="000000"/>
          <w:sz w:val="24"/>
          <w:szCs w:val="24"/>
          <w:lang w:val="it-IT" w:eastAsia="ru-RU"/>
        </w:rPr>
        <w:t>,</w:t>
      </w:r>
      <w:r w:rsidR="00093A48" w:rsidRPr="004405B3">
        <w:rPr>
          <w:rFonts w:ascii="Calibri" w:eastAsia="Times New Roman" w:hAnsi="Calibri" w:cs="Calibri"/>
          <w:color w:val="000000"/>
          <w:sz w:val="24"/>
          <w:szCs w:val="24"/>
          <w:lang w:val="it-IT" w:eastAsia="ru-RU"/>
        </w:rPr>
        <w:t xml:space="preserve">primariei comunei  Moşana </w:t>
      </w:r>
      <w:r w:rsidRPr="004405B3">
        <w:rPr>
          <w:rFonts w:ascii="Calibri" w:eastAsia="Times New Roman" w:hAnsi="Calibri" w:cs="Calibri"/>
          <w:color w:val="000000"/>
          <w:sz w:val="24"/>
          <w:szCs w:val="24"/>
          <w:lang w:val="it-IT" w:eastAsia="ru-RU"/>
        </w:rPr>
        <w:t>participante la procesul de amalgamare voluntară către Cancelaria de Stat a Republicii Moldova.</w:t>
      </w:r>
    </w:p>
    <w:p w14:paraId="688FAE94" w14:textId="6D2C6CC0" w:rsidR="00934BD2" w:rsidRPr="004405B3" w:rsidRDefault="009173A8" w:rsidP="00C44355">
      <w:pPr>
        <w:spacing w:after="0" w:line="240" w:lineRule="auto"/>
        <w:jc w:val="both"/>
        <w:rPr>
          <w:rFonts w:ascii="Calibri" w:eastAsia="Times New Roman" w:hAnsi="Calibri" w:cs="Calibri"/>
          <w:sz w:val="24"/>
          <w:szCs w:val="24"/>
          <w:lang w:val="it-IT" w:eastAsia="ru-RU"/>
        </w:rPr>
      </w:pPr>
      <w:r w:rsidRPr="004405B3">
        <w:rPr>
          <w:rFonts w:ascii="Calibri" w:eastAsia="Times New Roman" w:hAnsi="Calibri" w:cs="Calibri"/>
          <w:sz w:val="24"/>
          <w:szCs w:val="24"/>
          <w:lang w:val="it-IT" w:eastAsia="ru-RU"/>
        </w:rPr>
        <w:t>3.Centrul Administrativ</w:t>
      </w:r>
      <w:r w:rsidR="0015085E" w:rsidRPr="004405B3">
        <w:rPr>
          <w:rFonts w:ascii="Calibri" w:eastAsia="Times New Roman" w:hAnsi="Calibri" w:cs="Calibri"/>
          <w:sz w:val="24"/>
          <w:szCs w:val="24"/>
          <w:lang w:val="it-IT" w:eastAsia="ru-RU"/>
        </w:rPr>
        <w:t xml:space="preserve"> </w:t>
      </w:r>
      <w:r w:rsidRPr="004405B3">
        <w:rPr>
          <w:rFonts w:ascii="Calibri" w:eastAsia="Times New Roman" w:hAnsi="Calibri" w:cs="Calibri"/>
          <w:sz w:val="24"/>
          <w:szCs w:val="24"/>
          <w:lang w:val="it-IT" w:eastAsia="ru-RU"/>
        </w:rPr>
        <w:t xml:space="preserve"> selectat prin consens se va afla pe teritoriul s.Corbu</w:t>
      </w:r>
    </w:p>
    <w:p w14:paraId="30A0E535" w14:textId="7EFCA467" w:rsidR="00515841" w:rsidRDefault="00934BD2" w:rsidP="00C44355">
      <w:pPr>
        <w:spacing w:after="0" w:line="240" w:lineRule="auto"/>
        <w:jc w:val="both"/>
        <w:rPr>
          <w:rFonts w:ascii="Calibri" w:eastAsia="Times New Roman" w:hAnsi="Calibri" w:cs="Calibri"/>
          <w:sz w:val="24"/>
          <w:szCs w:val="24"/>
          <w:lang w:val="it-IT" w:eastAsia="ru-RU"/>
        </w:rPr>
      </w:pPr>
      <w:r w:rsidRPr="004405B3">
        <w:rPr>
          <w:rFonts w:ascii="Calibri" w:eastAsia="Times New Roman" w:hAnsi="Calibri" w:cs="Calibri"/>
          <w:sz w:val="24"/>
          <w:szCs w:val="24"/>
          <w:lang w:val="it-IT" w:eastAsia="ru-RU"/>
        </w:rPr>
        <w:t>4.Denumirea noii primării amalgamate a fost selectat prin consens şi se va nu</w:t>
      </w:r>
      <w:r w:rsidR="00515841">
        <w:rPr>
          <w:rFonts w:ascii="Calibri" w:eastAsia="Times New Roman" w:hAnsi="Calibri" w:cs="Calibri"/>
          <w:sz w:val="24"/>
          <w:szCs w:val="24"/>
          <w:lang w:val="it-IT" w:eastAsia="ru-RU"/>
        </w:rPr>
        <w:t>mi</w:t>
      </w:r>
    </w:p>
    <w:p w14:paraId="20D3557B" w14:textId="0B4D541F" w:rsidR="009173A8" w:rsidRPr="004405B3" w:rsidRDefault="00934BD2" w:rsidP="00C44355">
      <w:pPr>
        <w:spacing w:after="0" w:line="240" w:lineRule="auto"/>
        <w:jc w:val="both"/>
        <w:rPr>
          <w:rFonts w:ascii="Calibri" w:eastAsia="Times New Roman" w:hAnsi="Calibri" w:cs="Calibri"/>
          <w:b/>
          <w:bCs/>
          <w:sz w:val="24"/>
          <w:szCs w:val="24"/>
          <w:lang w:val="it-IT" w:eastAsia="ru-RU"/>
        </w:rPr>
      </w:pPr>
      <w:r w:rsidRPr="004405B3">
        <w:rPr>
          <w:rFonts w:ascii="Calibri" w:eastAsia="Times New Roman" w:hAnsi="Calibri" w:cs="Calibri"/>
          <w:sz w:val="24"/>
          <w:szCs w:val="24"/>
          <w:lang w:val="it-IT" w:eastAsia="ru-RU"/>
        </w:rPr>
        <w:t xml:space="preserve"> </w:t>
      </w:r>
      <w:r w:rsidR="0015085E" w:rsidRPr="004405B3">
        <w:rPr>
          <w:rFonts w:ascii="Calibri" w:eastAsia="Times New Roman" w:hAnsi="Calibri" w:cs="Calibri"/>
          <w:b/>
          <w:bCs/>
          <w:sz w:val="24"/>
          <w:szCs w:val="24"/>
          <w:lang w:val="it-IT" w:eastAsia="ru-RU"/>
        </w:rPr>
        <w:t>Primaria</w:t>
      </w:r>
      <w:r w:rsidR="0015085E" w:rsidRPr="004405B3">
        <w:rPr>
          <w:rFonts w:ascii="Calibri" w:eastAsia="Times New Roman" w:hAnsi="Calibri" w:cs="Calibri"/>
          <w:sz w:val="24"/>
          <w:szCs w:val="24"/>
          <w:lang w:val="it-IT" w:eastAsia="ru-RU"/>
        </w:rPr>
        <w:t xml:space="preserve"> </w:t>
      </w:r>
      <w:r w:rsidRPr="004405B3">
        <w:rPr>
          <w:rFonts w:ascii="Calibri" w:eastAsia="Times New Roman" w:hAnsi="Calibri" w:cs="Calibri"/>
          <w:b/>
          <w:bCs/>
          <w:sz w:val="24"/>
          <w:szCs w:val="24"/>
          <w:lang w:val="it-IT" w:eastAsia="ru-RU"/>
        </w:rPr>
        <w:t>,,Valea Cuboltei”</w:t>
      </w:r>
    </w:p>
    <w:p w14:paraId="5E9ADFCA" w14:textId="755786EA" w:rsidR="00260804" w:rsidRPr="004405B3" w:rsidRDefault="00934BD2" w:rsidP="00C44355">
      <w:pPr>
        <w:spacing w:after="0" w:line="240" w:lineRule="auto"/>
        <w:jc w:val="both"/>
        <w:rPr>
          <w:rFonts w:ascii="Calibri" w:eastAsia="Times New Roman" w:hAnsi="Calibri" w:cs="Calibri"/>
          <w:sz w:val="24"/>
          <w:szCs w:val="24"/>
          <w:lang w:val="it-IT" w:eastAsia="ru-RU"/>
        </w:rPr>
      </w:pPr>
      <w:r w:rsidRPr="004405B3">
        <w:rPr>
          <w:rFonts w:ascii="Calibri" w:eastAsia="Times New Roman" w:hAnsi="Calibri" w:cs="Calibri"/>
          <w:color w:val="000000"/>
          <w:sz w:val="24"/>
          <w:szCs w:val="24"/>
          <w:lang w:val="it-IT" w:eastAsia="ru-RU"/>
        </w:rPr>
        <w:t>5</w:t>
      </w:r>
      <w:r w:rsidR="00260804" w:rsidRPr="004405B3">
        <w:rPr>
          <w:rFonts w:ascii="Calibri" w:eastAsia="Times New Roman" w:hAnsi="Calibri" w:cs="Calibri"/>
          <w:color w:val="000000"/>
          <w:sz w:val="24"/>
          <w:szCs w:val="24"/>
          <w:lang w:val="it-IT" w:eastAsia="ru-RU"/>
        </w:rPr>
        <w:t>. Prezenta decizie intră în vigoare la data includerii în Registrul de stat al actelor locale și poate fi contestată în decurs de 30 de zile de la data comunicării la Judecătoria _</w:t>
      </w:r>
      <w:r w:rsidR="00093A48" w:rsidRPr="004405B3">
        <w:rPr>
          <w:rFonts w:ascii="Calibri" w:eastAsia="Times New Roman" w:hAnsi="Calibri" w:cs="Calibri"/>
          <w:color w:val="000000"/>
          <w:sz w:val="24"/>
          <w:szCs w:val="24"/>
          <w:lang w:val="it-IT" w:eastAsia="ru-RU"/>
        </w:rPr>
        <w:t>Drochia sediul Donduşeni</w:t>
      </w:r>
      <w:r w:rsidR="00260804" w:rsidRPr="004405B3">
        <w:rPr>
          <w:rFonts w:ascii="Calibri" w:eastAsia="Times New Roman" w:hAnsi="Calibri" w:cs="Calibri"/>
          <w:color w:val="000000"/>
          <w:sz w:val="24"/>
          <w:szCs w:val="24"/>
          <w:lang w:val="it-IT" w:eastAsia="ru-RU"/>
        </w:rPr>
        <w:t xml:space="preserve"> </w:t>
      </w:r>
    </w:p>
    <w:p w14:paraId="117F65D9" w14:textId="5F72EF9A" w:rsidR="009173A8" w:rsidRPr="004405B3" w:rsidRDefault="009173A8" w:rsidP="00260804">
      <w:pPr>
        <w:spacing w:after="0" w:line="240" w:lineRule="auto"/>
        <w:rPr>
          <w:rFonts w:ascii="Calibri" w:eastAsia="Times New Roman" w:hAnsi="Calibri" w:cs="Calibri"/>
          <w:sz w:val="24"/>
          <w:szCs w:val="24"/>
          <w:lang w:val="it-IT" w:eastAsia="ru-RU"/>
        </w:rPr>
      </w:pPr>
    </w:p>
    <w:p w14:paraId="575EC282" w14:textId="77777777" w:rsidR="009173A8" w:rsidRPr="00501168" w:rsidRDefault="009173A8" w:rsidP="00260804">
      <w:pPr>
        <w:spacing w:after="0" w:line="240" w:lineRule="auto"/>
        <w:rPr>
          <w:rFonts w:ascii="Times New Roman" w:eastAsia="Times New Roman" w:hAnsi="Times New Roman" w:cs="Times New Roman"/>
          <w:sz w:val="24"/>
          <w:szCs w:val="24"/>
          <w:lang w:val="it-IT" w:eastAsia="ru-RU"/>
        </w:rPr>
      </w:pPr>
    </w:p>
    <w:p w14:paraId="6116E50C" w14:textId="77777777" w:rsidR="00260804" w:rsidRPr="00501168" w:rsidRDefault="00260804" w:rsidP="0061424B">
      <w:pPr>
        <w:spacing w:after="0" w:line="240" w:lineRule="auto"/>
        <w:jc w:val="both"/>
        <w:rPr>
          <w:rFonts w:ascii="Times New Roman" w:eastAsia="Times New Roman" w:hAnsi="Times New Roman" w:cs="Times New Roman"/>
          <w:sz w:val="24"/>
          <w:szCs w:val="24"/>
          <w:lang w:val="it-IT" w:eastAsia="ru-RU"/>
        </w:rPr>
      </w:pPr>
      <w:r w:rsidRPr="00501168">
        <w:rPr>
          <w:rFonts w:ascii="Arial" w:eastAsia="Times New Roman" w:hAnsi="Arial" w:cs="Arial"/>
          <w:b/>
          <w:bCs/>
          <w:color w:val="000000"/>
          <w:lang w:val="it-IT" w:eastAsia="ru-RU"/>
        </w:rPr>
        <w:t xml:space="preserve">Președintele ședinței                   </w:t>
      </w:r>
      <w:r w:rsidRPr="00501168">
        <w:rPr>
          <w:rFonts w:ascii="Arial" w:eastAsia="Times New Roman" w:hAnsi="Arial" w:cs="Arial"/>
          <w:b/>
          <w:bCs/>
          <w:color w:val="000000"/>
          <w:lang w:val="it-IT" w:eastAsia="ru-RU"/>
        </w:rPr>
        <w:tab/>
        <w:t>_____________________ /</w:t>
      </w:r>
      <w:r w:rsidRPr="00501168">
        <w:rPr>
          <w:rFonts w:ascii="Arial" w:eastAsia="Times New Roman" w:hAnsi="Arial" w:cs="Arial"/>
          <w:color w:val="000000"/>
          <w:shd w:val="clear" w:color="auto" w:fill="D2E3F5"/>
          <w:lang w:val="it-IT" w:eastAsia="ru-RU"/>
        </w:rPr>
        <w:t xml:space="preserve"> </w:t>
      </w:r>
      <w:r w:rsidRPr="00501168">
        <w:rPr>
          <w:rFonts w:ascii="Arial" w:eastAsia="Times New Roman" w:hAnsi="Arial" w:cs="Arial"/>
          <w:color w:val="144D6F"/>
          <w:lang w:val="it-IT" w:eastAsia="ru-RU"/>
        </w:rPr>
        <w:t>nume, prenume</w:t>
      </w:r>
      <w:r w:rsidRPr="00501168">
        <w:rPr>
          <w:rFonts w:ascii="Arial" w:eastAsia="Times New Roman" w:hAnsi="Arial" w:cs="Arial"/>
          <w:b/>
          <w:bCs/>
          <w:color w:val="000000"/>
          <w:lang w:val="it-IT" w:eastAsia="ru-RU"/>
        </w:rPr>
        <w:t>/</w:t>
      </w:r>
      <w:r w:rsidRPr="00501168">
        <w:rPr>
          <w:rFonts w:ascii="Arial" w:eastAsia="Times New Roman" w:hAnsi="Arial" w:cs="Arial"/>
          <w:color w:val="000000"/>
          <w:lang w:val="it-IT" w:eastAsia="ru-RU"/>
        </w:rPr>
        <w:t> </w:t>
      </w:r>
    </w:p>
    <w:p w14:paraId="465DEDFA" w14:textId="77777777" w:rsidR="00260804" w:rsidRPr="00501168" w:rsidRDefault="00260804" w:rsidP="00260804">
      <w:pPr>
        <w:spacing w:after="0" w:line="240" w:lineRule="auto"/>
        <w:ind w:left="520"/>
        <w:jc w:val="both"/>
        <w:rPr>
          <w:rFonts w:ascii="Times New Roman" w:eastAsia="Times New Roman" w:hAnsi="Times New Roman" w:cs="Times New Roman"/>
          <w:sz w:val="24"/>
          <w:szCs w:val="24"/>
          <w:lang w:val="it-IT" w:eastAsia="ru-RU"/>
        </w:rPr>
      </w:pPr>
      <w:r w:rsidRPr="00501168">
        <w:rPr>
          <w:rFonts w:ascii="Arial" w:eastAsia="Times New Roman" w:hAnsi="Arial" w:cs="Arial"/>
          <w:color w:val="000000"/>
          <w:lang w:val="it-IT" w:eastAsia="ru-RU"/>
        </w:rPr>
        <w:t> </w:t>
      </w:r>
    </w:p>
    <w:p w14:paraId="1C7F69E3" w14:textId="77777777" w:rsidR="00260804" w:rsidRPr="00501168" w:rsidRDefault="00260804" w:rsidP="0061424B">
      <w:pPr>
        <w:spacing w:after="0" w:line="240" w:lineRule="auto"/>
        <w:jc w:val="both"/>
        <w:rPr>
          <w:rFonts w:ascii="Times New Roman" w:eastAsia="Times New Roman" w:hAnsi="Times New Roman" w:cs="Times New Roman"/>
          <w:sz w:val="24"/>
          <w:szCs w:val="24"/>
          <w:lang w:val="it-IT" w:eastAsia="ru-RU"/>
        </w:rPr>
      </w:pPr>
      <w:r w:rsidRPr="00501168">
        <w:rPr>
          <w:rFonts w:ascii="Arial" w:eastAsia="Times New Roman" w:hAnsi="Arial" w:cs="Arial"/>
          <w:b/>
          <w:bCs/>
          <w:color w:val="000000"/>
          <w:lang w:val="it-IT" w:eastAsia="ru-RU"/>
        </w:rPr>
        <w:t>Contrasemnat:</w:t>
      </w:r>
      <w:r w:rsidRPr="00501168">
        <w:rPr>
          <w:rFonts w:ascii="Arial" w:eastAsia="Times New Roman" w:hAnsi="Arial" w:cs="Arial"/>
          <w:color w:val="000000"/>
          <w:lang w:val="it-IT" w:eastAsia="ru-RU"/>
        </w:rPr>
        <w:t> </w:t>
      </w:r>
    </w:p>
    <w:p w14:paraId="5F0DE9AD" w14:textId="77777777" w:rsidR="00260804" w:rsidRPr="00501168" w:rsidRDefault="00260804" w:rsidP="0061424B">
      <w:pPr>
        <w:spacing w:after="0" w:line="240" w:lineRule="auto"/>
        <w:jc w:val="both"/>
        <w:rPr>
          <w:rFonts w:ascii="Times New Roman" w:eastAsia="Times New Roman" w:hAnsi="Times New Roman" w:cs="Times New Roman"/>
          <w:sz w:val="24"/>
          <w:szCs w:val="24"/>
          <w:lang w:val="it-IT" w:eastAsia="ru-RU"/>
        </w:rPr>
      </w:pPr>
      <w:r w:rsidRPr="00501168">
        <w:rPr>
          <w:rFonts w:ascii="Arial" w:eastAsia="Times New Roman" w:hAnsi="Arial" w:cs="Arial"/>
          <w:b/>
          <w:bCs/>
          <w:color w:val="000000"/>
          <w:lang w:val="it-IT" w:eastAsia="ru-RU"/>
        </w:rPr>
        <w:t xml:space="preserve">Secretarul Consiliului Local      </w:t>
      </w:r>
      <w:r w:rsidRPr="00501168">
        <w:rPr>
          <w:rFonts w:ascii="Arial" w:eastAsia="Times New Roman" w:hAnsi="Arial" w:cs="Arial"/>
          <w:b/>
          <w:bCs/>
          <w:color w:val="000000"/>
          <w:lang w:val="it-IT" w:eastAsia="ru-RU"/>
        </w:rPr>
        <w:tab/>
        <w:t>_____________________ /</w:t>
      </w:r>
      <w:r w:rsidRPr="00501168">
        <w:rPr>
          <w:rFonts w:ascii="Arial" w:eastAsia="Times New Roman" w:hAnsi="Arial" w:cs="Arial"/>
          <w:color w:val="000000"/>
          <w:shd w:val="clear" w:color="auto" w:fill="D2E3F5"/>
          <w:lang w:val="it-IT" w:eastAsia="ru-RU"/>
        </w:rPr>
        <w:t xml:space="preserve"> </w:t>
      </w:r>
      <w:r w:rsidRPr="00501168">
        <w:rPr>
          <w:rFonts w:ascii="Arial" w:eastAsia="Times New Roman" w:hAnsi="Arial" w:cs="Arial"/>
          <w:color w:val="144D6F"/>
          <w:lang w:val="it-IT" w:eastAsia="ru-RU"/>
        </w:rPr>
        <w:t>nume, prenume</w:t>
      </w:r>
      <w:r w:rsidRPr="00501168">
        <w:rPr>
          <w:rFonts w:ascii="Arial" w:eastAsia="Times New Roman" w:hAnsi="Arial" w:cs="Arial"/>
          <w:b/>
          <w:bCs/>
          <w:color w:val="000000"/>
          <w:lang w:val="it-IT" w:eastAsia="ru-RU"/>
        </w:rPr>
        <w:t>/</w:t>
      </w:r>
      <w:r w:rsidRPr="00501168">
        <w:rPr>
          <w:rFonts w:ascii="Arial" w:eastAsia="Times New Roman" w:hAnsi="Arial" w:cs="Arial"/>
          <w:color w:val="000000"/>
          <w:lang w:val="it-IT" w:eastAsia="ru-RU"/>
        </w:rPr>
        <w:t> </w:t>
      </w:r>
    </w:p>
    <w:p w14:paraId="33CA853D" w14:textId="6F551991" w:rsidR="00260804" w:rsidRPr="00260804" w:rsidRDefault="00260804" w:rsidP="0061424B">
      <w:pPr>
        <w:spacing w:after="0" w:line="240" w:lineRule="auto"/>
        <w:jc w:val="both"/>
        <w:rPr>
          <w:rFonts w:ascii="Times New Roman" w:eastAsia="Times New Roman" w:hAnsi="Times New Roman" w:cs="Times New Roman"/>
          <w:sz w:val="24"/>
          <w:szCs w:val="24"/>
          <w:lang w:val="en-US" w:eastAsia="ru-RU"/>
        </w:rPr>
      </w:pPr>
      <w:proofErr w:type="spellStart"/>
      <w:r w:rsidRPr="00260804">
        <w:rPr>
          <w:rFonts w:ascii="Arial" w:eastAsia="Times New Roman" w:hAnsi="Arial" w:cs="Arial"/>
          <w:b/>
          <w:bCs/>
          <w:color w:val="000000"/>
          <w:lang w:val="en-US" w:eastAsia="ru-RU"/>
        </w:rPr>
        <w:t>Semnat</w:t>
      </w:r>
      <w:proofErr w:type="spellEnd"/>
      <w:r w:rsidRPr="00260804">
        <w:rPr>
          <w:rFonts w:ascii="Arial" w:eastAsia="Times New Roman" w:hAnsi="Arial" w:cs="Arial"/>
          <w:b/>
          <w:bCs/>
          <w:color w:val="000000"/>
          <w:lang w:val="en-US" w:eastAsia="ru-RU"/>
        </w:rPr>
        <w:t xml:space="preserve"> la data de </w:t>
      </w:r>
      <w:r w:rsidRPr="00260804">
        <w:rPr>
          <w:rFonts w:ascii="Arial" w:eastAsia="Times New Roman" w:hAnsi="Arial" w:cs="Arial"/>
          <w:color w:val="000000"/>
          <w:lang w:val="en-US" w:eastAsia="ru-RU"/>
        </w:rPr>
        <w:t> </w:t>
      </w:r>
    </w:p>
    <w:p w14:paraId="0CE39BA1" w14:textId="77777777" w:rsidR="009F41C4" w:rsidRPr="00260804" w:rsidRDefault="009F41C4">
      <w:pPr>
        <w:rPr>
          <w:lang w:val="en-US"/>
        </w:rPr>
      </w:pPr>
    </w:p>
    <w:sectPr w:rsidR="009F41C4" w:rsidRPr="002608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D51F5" w14:textId="77777777" w:rsidR="004B02FD" w:rsidRDefault="004B02FD" w:rsidP="000C0A07">
      <w:pPr>
        <w:spacing w:after="0" w:line="240" w:lineRule="auto"/>
      </w:pPr>
      <w:r>
        <w:separator/>
      </w:r>
    </w:p>
  </w:endnote>
  <w:endnote w:type="continuationSeparator" w:id="0">
    <w:p w14:paraId="59C3BB93" w14:textId="77777777" w:rsidR="004B02FD" w:rsidRDefault="004B02FD" w:rsidP="000C0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SemiLight">
    <w:panose1 w:val="020B0502040204020203"/>
    <w:charset w:val="CC"/>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00FCE" w14:textId="77777777" w:rsidR="004B02FD" w:rsidRDefault="004B02FD" w:rsidP="000C0A07">
      <w:pPr>
        <w:spacing w:after="0" w:line="240" w:lineRule="auto"/>
      </w:pPr>
      <w:r>
        <w:separator/>
      </w:r>
    </w:p>
  </w:footnote>
  <w:footnote w:type="continuationSeparator" w:id="0">
    <w:p w14:paraId="1067FB4F" w14:textId="77777777" w:rsidR="004B02FD" w:rsidRDefault="004B02FD" w:rsidP="000C0A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82135"/>
    <w:multiLevelType w:val="multilevel"/>
    <w:tmpl w:val="504A97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064C0B"/>
    <w:multiLevelType w:val="multilevel"/>
    <w:tmpl w:val="F00A6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8E"/>
    <w:rsid w:val="00093A48"/>
    <w:rsid w:val="000B5663"/>
    <w:rsid w:val="000C0A07"/>
    <w:rsid w:val="000E37C7"/>
    <w:rsid w:val="001116A7"/>
    <w:rsid w:val="0015085E"/>
    <w:rsid w:val="0025445F"/>
    <w:rsid w:val="00260804"/>
    <w:rsid w:val="002657C8"/>
    <w:rsid w:val="003027AE"/>
    <w:rsid w:val="003C3B9B"/>
    <w:rsid w:val="003F6883"/>
    <w:rsid w:val="004405B3"/>
    <w:rsid w:val="004549BB"/>
    <w:rsid w:val="00495C94"/>
    <w:rsid w:val="004B02FD"/>
    <w:rsid w:val="00501168"/>
    <w:rsid w:val="00515841"/>
    <w:rsid w:val="0061424B"/>
    <w:rsid w:val="0066578F"/>
    <w:rsid w:val="00830D51"/>
    <w:rsid w:val="009173A8"/>
    <w:rsid w:val="0093026B"/>
    <w:rsid w:val="00934BD2"/>
    <w:rsid w:val="0098696B"/>
    <w:rsid w:val="009E1600"/>
    <w:rsid w:val="009F41C4"/>
    <w:rsid w:val="00A273B1"/>
    <w:rsid w:val="00A778C8"/>
    <w:rsid w:val="00B6250E"/>
    <w:rsid w:val="00C44355"/>
    <w:rsid w:val="00CF7FAD"/>
    <w:rsid w:val="00D5399C"/>
    <w:rsid w:val="00D54C89"/>
    <w:rsid w:val="00D63C8E"/>
    <w:rsid w:val="00DC0330"/>
    <w:rsid w:val="00DF2FBD"/>
    <w:rsid w:val="00E37BD2"/>
    <w:rsid w:val="00EC2DD3"/>
    <w:rsid w:val="00EF6947"/>
    <w:rsid w:val="00F24924"/>
    <w:rsid w:val="00F41C5D"/>
    <w:rsid w:val="00F771F0"/>
    <w:rsid w:val="00FC00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A62F9"/>
  <w15:chartTrackingRefBased/>
  <w15:docId w15:val="{58EA03F8-CB69-47DE-B976-B8A1C1BE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0A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C0A07"/>
  </w:style>
  <w:style w:type="paragraph" w:styleId="a5">
    <w:name w:val="footer"/>
    <w:basedOn w:val="a"/>
    <w:link w:val="a6"/>
    <w:uiPriority w:val="99"/>
    <w:unhideWhenUsed/>
    <w:rsid w:val="000C0A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C0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906874">
      <w:bodyDiv w:val="1"/>
      <w:marLeft w:val="0"/>
      <w:marRight w:val="0"/>
      <w:marTop w:val="0"/>
      <w:marBottom w:val="0"/>
      <w:divBdr>
        <w:top w:val="none" w:sz="0" w:space="0" w:color="auto"/>
        <w:left w:val="none" w:sz="0" w:space="0" w:color="auto"/>
        <w:bottom w:val="none" w:sz="0" w:space="0" w:color="auto"/>
        <w:right w:val="none" w:sz="0" w:space="0" w:color="auto"/>
      </w:divBdr>
    </w:div>
    <w:div w:id="167264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corbu24@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402</Words>
  <Characters>2297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Lisnic</dc:creator>
  <cp:keywords/>
  <dc:description/>
  <cp:lastModifiedBy>Maria Lisnic</cp:lastModifiedBy>
  <cp:revision>6</cp:revision>
  <cp:lastPrinted>2026-07-08T06:39:00Z</cp:lastPrinted>
  <dcterms:created xsi:type="dcterms:W3CDTF">2026-07-10T09:30:00Z</dcterms:created>
  <dcterms:modified xsi:type="dcterms:W3CDTF">2026-07-13T08:37:00Z</dcterms:modified>
</cp:coreProperties>
</file>