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1230" w:rsidRDefault="00BA1230" w:rsidP="00BA1230">
      <w:pPr>
        <w:jc w:val="center"/>
        <w:rPr>
          <w:rFonts w:ascii="Times New Roman" w:hAnsi="Times New Roman" w:cs="Times New Roman"/>
          <w:b/>
          <w:szCs w:val="24"/>
          <w:lang w:val="ro-RO"/>
        </w:rPr>
      </w:pPr>
      <w:r>
        <w:rPr>
          <w:rFonts w:ascii="Times New Roman" w:hAnsi="Times New Roman" w:cs="Times New Roman"/>
          <w:b/>
          <w:szCs w:val="24"/>
          <w:lang w:val="ro-RO"/>
        </w:rPr>
        <w:t>NOTĂ     INFORMATIVĂ</w:t>
      </w:r>
    </w:p>
    <w:p w:rsidR="00BA1230" w:rsidRPr="00BA1230" w:rsidRDefault="00BA1230" w:rsidP="00BA1230">
      <w:pPr>
        <w:ind w:left="36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A1230">
        <w:rPr>
          <w:rFonts w:ascii="Times New Roman" w:hAnsi="Times New Roman" w:cs="Times New Roman"/>
          <w:b/>
          <w:sz w:val="24"/>
          <w:szCs w:val="24"/>
          <w:lang w:val="ro-RO"/>
        </w:rPr>
        <w:t xml:space="preserve">la proiectul de Decizie „  </w:t>
      </w:r>
      <w:r w:rsidRPr="00BA12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 xml:space="preserve">Cu </w:t>
      </w:r>
      <w:proofErr w:type="spellStart"/>
      <w:r w:rsidRPr="00BA12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privire</w:t>
      </w:r>
      <w:proofErr w:type="spellEnd"/>
      <w:r w:rsidRPr="00BA12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 xml:space="preserve"> la </w:t>
      </w:r>
      <w:proofErr w:type="spellStart"/>
      <w:r w:rsidRPr="00BA12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amalgamarea</w:t>
      </w:r>
      <w:proofErr w:type="spellEnd"/>
      <w:r w:rsidRPr="00BA12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A12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voluntară</w:t>
      </w:r>
      <w:proofErr w:type="spellEnd"/>
      <w:r w:rsidRPr="00BA12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 xml:space="preserve"> a </w:t>
      </w:r>
      <w:proofErr w:type="spellStart"/>
      <w:r w:rsidRPr="00BA12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unităților</w:t>
      </w:r>
      <w:proofErr w:type="spellEnd"/>
      <w:r w:rsidRPr="00BA12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BA12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administrativ-teritoriale</w:t>
      </w:r>
      <w:proofErr w:type="spellEnd"/>
      <w:r w:rsidRPr="00BA123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 xml:space="preserve"> </w:t>
      </w:r>
      <w:r w:rsidRPr="00BA123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A123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satul</w:t>
      </w:r>
      <w:proofErr w:type="spellEnd"/>
      <w:r w:rsidRPr="00BA123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Briceni, </w:t>
      </w:r>
      <w:proofErr w:type="spellStart"/>
      <w:r w:rsidRPr="00BA123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comuna</w:t>
      </w:r>
      <w:proofErr w:type="spellEnd"/>
      <w:r w:rsidRPr="00BA123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Moșana, </w:t>
      </w:r>
      <w:proofErr w:type="spellStart"/>
      <w:r w:rsidRPr="00BA123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satul</w:t>
      </w:r>
      <w:proofErr w:type="spellEnd"/>
      <w:r w:rsidRPr="00BA123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Climăuți, </w:t>
      </w:r>
      <w:proofErr w:type="spellStart"/>
      <w:r w:rsidRPr="00BA123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satul</w:t>
      </w:r>
      <w:proofErr w:type="spellEnd"/>
      <w:r w:rsidRPr="00BA123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A123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Cernoleuca</w:t>
      </w:r>
      <w:proofErr w:type="spellEnd"/>
      <w:r w:rsidRPr="00BA123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BA123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satul</w:t>
      </w:r>
      <w:proofErr w:type="spellEnd"/>
      <w:r w:rsidRPr="00BA123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Plop, </w:t>
      </w:r>
      <w:proofErr w:type="spellStart"/>
      <w:r w:rsidRPr="00BA123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satul</w:t>
      </w:r>
      <w:proofErr w:type="spellEnd"/>
      <w:r w:rsidRPr="00BA123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A123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Corbu</w:t>
      </w:r>
      <w:proofErr w:type="spellEnd"/>
    </w:p>
    <w:p w:rsidR="00BA1230" w:rsidRDefault="00BA1230" w:rsidP="00BA1230">
      <w:pPr>
        <w:ind w:left="360"/>
        <w:rPr>
          <w:rFonts w:ascii="Times New Roman" w:hAnsi="Times New Roman" w:cs="Times New Roman"/>
          <w:b/>
          <w:szCs w:val="24"/>
          <w:lang w:val="ro-RO"/>
        </w:rPr>
      </w:pPr>
    </w:p>
    <w:p w:rsidR="00BA1230" w:rsidRDefault="00BA1230" w:rsidP="00BA1230">
      <w:pPr>
        <w:rPr>
          <w:rFonts w:ascii="Times New Roman" w:hAnsi="Times New Roman" w:cs="Times New Roman"/>
          <w:b/>
          <w:szCs w:val="24"/>
          <w:lang w:val="en-US"/>
        </w:rPr>
      </w:pPr>
      <w:r>
        <w:rPr>
          <w:rFonts w:ascii="Times New Roman" w:hAnsi="Times New Roman" w:cs="Times New Roman"/>
          <w:b/>
          <w:szCs w:val="24"/>
          <w:lang w:val="ro-RO"/>
        </w:rPr>
        <w:t xml:space="preserve">       1). </w:t>
      </w:r>
      <w:proofErr w:type="spellStart"/>
      <w:proofErr w:type="gramStart"/>
      <w:r>
        <w:rPr>
          <w:rFonts w:ascii="Times New Roman" w:hAnsi="Times New Roman" w:cs="Times New Roman"/>
          <w:b/>
          <w:szCs w:val="24"/>
          <w:lang w:val="en-US"/>
        </w:rPr>
        <w:t>Condiţiile</w:t>
      </w:r>
      <w:proofErr w:type="spellEnd"/>
      <w:r>
        <w:rPr>
          <w:rFonts w:ascii="Times New Roman" w:hAnsi="Times New Roman" w:cs="Times New Roman"/>
          <w:b/>
          <w:szCs w:val="24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b/>
          <w:szCs w:val="24"/>
          <w:lang w:val="en-US"/>
        </w:rPr>
        <w:t>ce</w:t>
      </w:r>
      <w:proofErr w:type="spellEnd"/>
      <w:proofErr w:type="gramEnd"/>
      <w:r>
        <w:rPr>
          <w:rFonts w:ascii="Times New Roman" w:hAnsi="Times New Roman" w:cs="Times New Roman"/>
          <w:b/>
          <w:szCs w:val="24"/>
          <w:lang w:val="en-US"/>
        </w:rPr>
        <w:t xml:space="preserve"> au </w:t>
      </w:r>
      <w:proofErr w:type="spellStart"/>
      <w:r>
        <w:rPr>
          <w:rFonts w:ascii="Times New Roman" w:hAnsi="Times New Roman" w:cs="Times New Roman"/>
          <w:b/>
          <w:szCs w:val="24"/>
          <w:lang w:val="en-US"/>
        </w:rPr>
        <w:t>impus</w:t>
      </w:r>
      <w:proofErr w:type="spellEnd"/>
      <w:r>
        <w:rPr>
          <w:rFonts w:ascii="Times New Roman" w:hAnsi="Times New Roman" w:cs="Times New Roman"/>
          <w:b/>
          <w:szCs w:val="24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b/>
          <w:szCs w:val="24"/>
          <w:lang w:val="en-US"/>
        </w:rPr>
        <w:t>elaborarea</w:t>
      </w:r>
      <w:proofErr w:type="spellEnd"/>
      <w:r>
        <w:rPr>
          <w:rFonts w:ascii="Times New Roman" w:hAnsi="Times New Roman" w:cs="Times New Roman"/>
          <w:b/>
          <w:szCs w:val="24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b/>
          <w:szCs w:val="24"/>
          <w:lang w:val="en-US"/>
        </w:rPr>
        <w:t>proiectului</w:t>
      </w:r>
      <w:proofErr w:type="spellEnd"/>
      <w:r>
        <w:rPr>
          <w:rFonts w:ascii="Times New Roman" w:hAnsi="Times New Roman" w:cs="Times New Roman"/>
          <w:b/>
          <w:szCs w:val="24"/>
          <w:lang w:val="en-US"/>
        </w:rPr>
        <w:t xml:space="preserve">   de  </w:t>
      </w:r>
      <w:proofErr w:type="spellStart"/>
      <w:r>
        <w:rPr>
          <w:rFonts w:ascii="Times New Roman" w:hAnsi="Times New Roman" w:cs="Times New Roman"/>
          <w:b/>
          <w:szCs w:val="24"/>
          <w:lang w:val="en-US"/>
        </w:rPr>
        <w:t>decizie</w:t>
      </w:r>
      <w:proofErr w:type="spellEnd"/>
      <w:r>
        <w:rPr>
          <w:rFonts w:ascii="Times New Roman" w:hAnsi="Times New Roman" w:cs="Times New Roman"/>
          <w:b/>
          <w:szCs w:val="24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b/>
          <w:szCs w:val="24"/>
          <w:lang w:val="en-US"/>
        </w:rPr>
        <w:t>şi</w:t>
      </w:r>
      <w:proofErr w:type="spellEnd"/>
      <w:r>
        <w:rPr>
          <w:rFonts w:ascii="Times New Roman" w:hAnsi="Times New Roman" w:cs="Times New Roman"/>
          <w:b/>
          <w:szCs w:val="24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b/>
          <w:szCs w:val="24"/>
          <w:lang w:val="en-US"/>
        </w:rPr>
        <w:t>scopul</w:t>
      </w:r>
      <w:proofErr w:type="spellEnd"/>
      <w:r>
        <w:rPr>
          <w:rFonts w:ascii="Times New Roman" w:hAnsi="Times New Roman" w:cs="Times New Roman"/>
          <w:b/>
          <w:szCs w:val="24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b/>
          <w:szCs w:val="24"/>
          <w:lang w:val="en-US"/>
        </w:rPr>
        <w:t>urmărit</w:t>
      </w:r>
      <w:proofErr w:type="spellEnd"/>
      <w:r>
        <w:rPr>
          <w:rFonts w:ascii="Times New Roman" w:hAnsi="Times New Roman" w:cs="Times New Roman"/>
          <w:b/>
          <w:szCs w:val="24"/>
          <w:lang w:val="en-US"/>
        </w:rPr>
        <w:t>.</w:t>
      </w:r>
    </w:p>
    <w:p w:rsidR="00BA1230" w:rsidRDefault="00BA1230" w:rsidP="00BA1230">
      <w:pPr>
        <w:pStyle w:val="a4"/>
        <w:ind w:left="39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color w:val="000000"/>
          <w:lang w:val="en-US"/>
        </w:rPr>
        <w:t>Elaborarea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și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adoptarea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proiectului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decizie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are ca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scop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aprobarea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amalgamării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voluntare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a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unităților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administrativ-teritoriale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participante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, ca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rezultat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al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parcurgerii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etapei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juridico-procedurale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analiză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consultare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și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fundamentare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această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decizie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reprezentând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actul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deliberativ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prin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care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autoritățile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administrației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publice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locale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își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exprimă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acordul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formal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asupra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comasării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unităților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en-US"/>
        </w:rPr>
        <w:t>vizate</w:t>
      </w:r>
      <w:proofErr w:type="spellEnd"/>
      <w:r>
        <w:rPr>
          <w:rFonts w:ascii="Times New Roman" w:hAnsi="Times New Roman" w:cs="Times New Roman"/>
          <w:color w:val="000000"/>
          <w:lang w:val="en-US"/>
        </w:rPr>
        <w:t>.</w:t>
      </w:r>
    </w:p>
    <w:p w:rsidR="00BA1230" w:rsidRDefault="00BA1230" w:rsidP="00BA1230">
      <w:pPr>
        <w:pStyle w:val="a4"/>
        <w:ind w:left="48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2).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Principalele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prevederi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ale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proiectului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şi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evidenţierea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elementelor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noi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</w:p>
    <w:p w:rsidR="00BA1230" w:rsidRDefault="00BA1230" w:rsidP="00BA1230">
      <w:pPr>
        <w:pStyle w:val="a4"/>
        <w:spacing w:line="240" w:lineRule="auto"/>
        <w:ind w:left="39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 xml:space="preserve">În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urma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implementării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proiectului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decizie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 se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</w:t>
      </w:r>
      <w:r>
        <w:rPr>
          <w:rFonts w:ascii="Times New Roman" w:hAnsi="Times New Roman" w:cs="Times New Roman"/>
          <w:sz w:val="24"/>
          <w:szCs w:val="24"/>
          <w:lang w:val="en-US"/>
        </w:rPr>
        <w:t>ropune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amalgamarea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UAT Briceni,  UAT  Moșana, UAT Climăuți,  UAT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Cernoleuca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, UAT Plop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formarea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UAT ama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lgamate cu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sediul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în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satul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Corbu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centru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selectat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consens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către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unităţile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administrativ-teritoriale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participante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amalgamare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 </w:t>
      </w:r>
      <w:r>
        <w:rPr>
          <w:rFonts w:ascii="Times New Roman" w:hAnsi="Times New Roman" w:cs="Times New Roman"/>
          <w:sz w:val="24"/>
          <w:szCs w:val="24"/>
          <w:lang w:val="ro-MD"/>
        </w:rPr>
        <w:t>UAT nou formată va fi în stare să  asigure o dezvolatre durabilă,va moderniza infrastuctura  şi va presta servicii  calitative pentru cetăţeni.</w:t>
      </w:r>
    </w:p>
    <w:p w:rsidR="00BA1230" w:rsidRDefault="00BA1230" w:rsidP="00BA1230">
      <w:pPr>
        <w:pStyle w:val="a4"/>
        <w:spacing w:line="240" w:lineRule="auto"/>
        <w:ind w:left="39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 xml:space="preserve">   Decizia  aprobată de către  unităţile administrativ-teritoriale  adoptată de fiecare din cele 4  unităţi participante la procesul de amalgamare voluntară  va  fi transmisă către primăria desemnată ca centru administrativ pentru consolidarea dosarului  final . Dosarul va fi transmis Guvernului pentru aprobare şi modifiacrea Legii 764/2001  privind organizarea administrativ-teritiorială a Republicii Moldova şi organizarea alegerilor locale pentru noua  UAT  creată.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BA1230" w:rsidRDefault="00BA1230" w:rsidP="00BA1230">
      <w:pPr>
        <w:pStyle w:val="a4"/>
        <w:ind w:left="48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3).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Fundamentarea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economico</w:t>
      </w:r>
      <w:proofErr w:type="gramEnd"/>
      <w:r>
        <w:rPr>
          <w:rFonts w:ascii="Times New Roman" w:hAnsi="Times New Roman" w:cs="Times New Roman"/>
          <w:b/>
          <w:sz w:val="24"/>
          <w:szCs w:val="24"/>
          <w:lang w:val="en-US"/>
        </w:rPr>
        <w:t>-financiară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</w:p>
    <w:p w:rsidR="00BA1230" w:rsidRDefault="00BA1230" w:rsidP="00BA1230">
      <w:pPr>
        <w:pStyle w:val="a4"/>
        <w:ind w:left="39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Implementarea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proiectului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  nu  va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necesita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  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cheltuieli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suplimentare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buget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.   În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urma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amalgamării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primăria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nou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formată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va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beneficia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stimulente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financiare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partea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Guvernului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dezvoltarea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infrastucturii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locale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alte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transferuri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destinaţie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specială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BA1230" w:rsidRDefault="00BA1230" w:rsidP="00BA1230">
      <w:pPr>
        <w:pStyle w:val="a4"/>
        <w:ind w:left="48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4).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Modul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încorporare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a 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proiectului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în 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sistemul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actelor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normative  în 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vigoare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şi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actelor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administrative  a 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autorităţii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</w:p>
    <w:p w:rsidR="00BA1230" w:rsidRDefault="00BA1230" w:rsidP="00BA1230">
      <w:pPr>
        <w:pStyle w:val="a4"/>
        <w:ind w:left="39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Proiectul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 xml:space="preserve">de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decizie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încorpozează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  în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sistemul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actelor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 normative ,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anume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:  </w:t>
      </w:r>
    </w:p>
    <w:p w:rsidR="00BA1230" w:rsidRDefault="00BA1230" w:rsidP="00BA1230">
      <w:pPr>
        <w:pStyle w:val="a4"/>
        <w:ind w:left="39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art. </w:t>
      </w:r>
      <w:r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14 </w:t>
      </w:r>
      <w:proofErr w:type="spellStart"/>
      <w:r>
        <w:rPr>
          <w:rFonts w:ascii="Times New Roman" w:eastAsia="Times New Roman" w:hAnsi="Times New Roman" w:cs="Times New Roman"/>
          <w:color w:val="000000"/>
          <w:lang w:val="en-US" w:eastAsia="ru-RU"/>
        </w:rPr>
        <w:t>alin</w:t>
      </w:r>
      <w:proofErr w:type="spellEnd"/>
      <w:r>
        <w:rPr>
          <w:rFonts w:ascii="Times New Roman" w:eastAsia="Times New Roman" w:hAnsi="Times New Roman" w:cs="Times New Roman"/>
          <w:color w:val="000000"/>
          <w:lang w:val="en-US" w:eastAsia="ru-RU"/>
        </w:rPr>
        <w:t>. (2) lit. k</w:t>
      </w:r>
      <w:r>
        <w:rPr>
          <w:rFonts w:ascii="Times New Roman" w:eastAsia="Times New Roman" w:hAnsi="Times New Roman" w:cs="Times New Roman"/>
          <w:color w:val="000000"/>
          <w:sz w:val="13"/>
          <w:szCs w:val="13"/>
          <w:vertAlign w:val="superscript"/>
          <w:lang w:val="en-US" w:eastAsia="ru-RU"/>
        </w:rPr>
        <w:t>1</w:t>
      </w:r>
      <w:r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) din </w:t>
      </w:r>
      <w:proofErr w:type="spellStart"/>
      <w:r>
        <w:rPr>
          <w:rFonts w:ascii="Times New Roman" w:eastAsia="Times New Roman" w:hAnsi="Times New Roman" w:cs="Times New Roman"/>
          <w:color w:val="000000"/>
          <w:lang w:val="en-US" w:eastAsia="ru-RU"/>
        </w:rPr>
        <w:t>Legea</w:t>
      </w:r>
      <w:proofErr w:type="spellEnd"/>
      <w:r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en-US" w:eastAsia="ru-RU"/>
        </w:rPr>
        <w:t>nr</w:t>
      </w:r>
      <w:proofErr w:type="spellEnd"/>
      <w:r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. 436/2006 </w:t>
      </w:r>
      <w:proofErr w:type="spellStart"/>
      <w:r>
        <w:rPr>
          <w:rFonts w:ascii="Times New Roman" w:eastAsia="Times New Roman" w:hAnsi="Times New Roman" w:cs="Times New Roman"/>
          <w:color w:val="000000"/>
          <w:lang w:val="en-US" w:eastAsia="ru-RU"/>
        </w:rPr>
        <w:t>privind</w:t>
      </w:r>
      <w:proofErr w:type="spellEnd"/>
      <w:r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en-US" w:eastAsia="ru-RU"/>
        </w:rPr>
        <w:t>administrația</w:t>
      </w:r>
      <w:proofErr w:type="spellEnd"/>
      <w:r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en-US" w:eastAsia="ru-RU"/>
        </w:rPr>
        <w:t>publică</w:t>
      </w:r>
      <w:proofErr w:type="spellEnd"/>
      <w:r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lang w:val="en-US" w:eastAsia="ru-RU"/>
        </w:rPr>
        <w:t>locală</w:t>
      </w:r>
      <w:proofErr w:type="spellEnd"/>
      <w:r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;   </w:t>
      </w:r>
      <w:proofErr w:type="gramEnd"/>
      <w:r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en-US" w:eastAsia="ru-RU"/>
        </w:rPr>
        <w:t>Legea</w:t>
      </w:r>
      <w:proofErr w:type="spellEnd"/>
      <w:r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000000"/>
          <w:lang w:val="en-US" w:eastAsia="ru-RU"/>
        </w:rPr>
        <w:t>nr</w:t>
      </w:r>
      <w:proofErr w:type="spellEnd"/>
      <w:r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. 225/2023 </w:t>
      </w:r>
      <w:proofErr w:type="spellStart"/>
      <w:r>
        <w:rPr>
          <w:rFonts w:ascii="Times New Roman" w:eastAsia="Times New Roman" w:hAnsi="Times New Roman" w:cs="Times New Roman"/>
          <w:color w:val="000000"/>
          <w:lang w:val="en-US" w:eastAsia="ru-RU"/>
        </w:rPr>
        <w:t>privind</w:t>
      </w:r>
      <w:proofErr w:type="spellEnd"/>
      <w:r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en-US" w:eastAsia="ru-RU"/>
        </w:rPr>
        <w:t>amalgamarea</w:t>
      </w:r>
      <w:proofErr w:type="spellEnd"/>
      <w:r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en-US" w:eastAsia="ru-RU"/>
        </w:rPr>
        <w:t>voluntară</w:t>
      </w:r>
      <w:proofErr w:type="spellEnd"/>
      <w:r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color w:val="000000"/>
          <w:lang w:val="en-US" w:eastAsia="ru-RU"/>
        </w:rPr>
        <w:t>unităților</w:t>
      </w:r>
      <w:proofErr w:type="spellEnd"/>
      <w:r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en-US" w:eastAsia="ru-RU"/>
        </w:rPr>
        <w:t>administrativ-</w:t>
      </w:r>
      <w:proofErr w:type="gramStart"/>
      <w:r>
        <w:rPr>
          <w:rFonts w:ascii="Times New Roman" w:eastAsia="Times New Roman" w:hAnsi="Times New Roman" w:cs="Times New Roman"/>
          <w:color w:val="000000"/>
          <w:lang w:val="en-US" w:eastAsia="ru-RU"/>
        </w:rPr>
        <w:t>teritoriale</w:t>
      </w:r>
      <w:proofErr w:type="spellEnd"/>
      <w:r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;   </w:t>
      </w:r>
      <w:proofErr w:type="spellStart"/>
      <w:proofErr w:type="gramEnd"/>
      <w:r>
        <w:rPr>
          <w:rFonts w:ascii="Times New Roman" w:eastAsia="Times New Roman" w:hAnsi="Times New Roman" w:cs="Times New Roman"/>
          <w:color w:val="000000"/>
          <w:lang w:val="en-US" w:eastAsia="ru-RU"/>
        </w:rPr>
        <w:t>Metodologia</w:t>
      </w:r>
      <w:proofErr w:type="spellEnd"/>
      <w:r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00000"/>
          <w:lang w:val="en-US" w:eastAsia="ru-RU"/>
        </w:rPr>
        <w:t>amalgamare</w:t>
      </w:r>
      <w:proofErr w:type="spellEnd"/>
      <w:r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en-US" w:eastAsia="ru-RU"/>
        </w:rPr>
        <w:t>voluntară</w:t>
      </w:r>
      <w:proofErr w:type="spellEnd"/>
      <w:r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color w:val="000000"/>
          <w:lang w:val="en-US" w:eastAsia="ru-RU"/>
        </w:rPr>
        <w:t>unităților</w:t>
      </w:r>
      <w:proofErr w:type="spellEnd"/>
      <w:r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en-US" w:eastAsia="ru-RU"/>
        </w:rPr>
        <w:t>administrativ-teritoriale</w:t>
      </w:r>
      <w:proofErr w:type="spellEnd"/>
      <w:r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en-US" w:eastAsia="ru-RU"/>
        </w:rPr>
        <w:t>aprobată</w:t>
      </w:r>
      <w:proofErr w:type="spellEnd"/>
      <w:r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en-US" w:eastAsia="ru-RU"/>
        </w:rPr>
        <w:t>prin</w:t>
      </w:r>
      <w:proofErr w:type="spellEnd"/>
      <w:r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en-US" w:eastAsia="ru-RU"/>
        </w:rPr>
        <w:t>Hotărârea</w:t>
      </w:r>
      <w:proofErr w:type="spellEnd"/>
      <w:r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en-US" w:eastAsia="ru-RU"/>
        </w:rPr>
        <w:t>Guvernului</w:t>
      </w:r>
      <w:proofErr w:type="spellEnd"/>
      <w:r>
        <w:rPr>
          <w:rFonts w:ascii="Times New Roman" w:eastAsia="Times New Roman" w:hAnsi="Times New Roman" w:cs="Times New Roman"/>
          <w:color w:val="000000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val="en-US" w:eastAsia="ru-RU"/>
        </w:rPr>
        <w:t>nr</w:t>
      </w:r>
      <w:proofErr w:type="spellEnd"/>
      <w:r>
        <w:rPr>
          <w:rFonts w:ascii="Times New Roman" w:eastAsia="Times New Roman" w:hAnsi="Times New Roman" w:cs="Times New Roman"/>
          <w:color w:val="000000"/>
          <w:lang w:val="en-US" w:eastAsia="ru-RU"/>
        </w:rPr>
        <w:t>. 925/2023</w:t>
      </w:r>
    </w:p>
    <w:p w:rsidR="00BA1230" w:rsidRDefault="00BA1230" w:rsidP="00BA1230">
      <w:pPr>
        <w:ind w:left="120"/>
        <w:jc w:val="both"/>
        <w:rPr>
          <w:rFonts w:ascii="Times New Roman" w:hAnsi="Times New Roman" w:cs="Times New Roman"/>
          <w:b/>
          <w:szCs w:val="24"/>
          <w:lang w:val="en-US"/>
        </w:rPr>
      </w:pPr>
      <w:r>
        <w:rPr>
          <w:rFonts w:ascii="Times New Roman" w:hAnsi="Times New Roman" w:cs="Times New Roman"/>
          <w:b/>
          <w:szCs w:val="24"/>
          <w:lang w:val="en-US"/>
        </w:rPr>
        <w:t xml:space="preserve">    5). </w:t>
      </w:r>
      <w:proofErr w:type="spellStart"/>
      <w:r>
        <w:rPr>
          <w:rFonts w:ascii="Times New Roman" w:hAnsi="Times New Roman" w:cs="Times New Roman"/>
          <w:b/>
          <w:szCs w:val="24"/>
          <w:lang w:val="en-US"/>
        </w:rPr>
        <w:t>Consultarea</w:t>
      </w:r>
      <w:proofErr w:type="spellEnd"/>
      <w:r>
        <w:rPr>
          <w:rFonts w:ascii="Times New Roman" w:hAnsi="Times New Roman" w:cs="Times New Roman"/>
          <w:b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Cs w:val="24"/>
          <w:lang w:val="en-US"/>
        </w:rPr>
        <w:t>publică</w:t>
      </w:r>
      <w:proofErr w:type="spellEnd"/>
      <w:r>
        <w:rPr>
          <w:rFonts w:ascii="Times New Roman" w:hAnsi="Times New Roman" w:cs="Times New Roman"/>
          <w:b/>
          <w:szCs w:val="24"/>
          <w:lang w:val="en-US"/>
        </w:rPr>
        <w:t xml:space="preserve"> a </w:t>
      </w:r>
      <w:proofErr w:type="spellStart"/>
      <w:r>
        <w:rPr>
          <w:rFonts w:ascii="Times New Roman" w:hAnsi="Times New Roman" w:cs="Times New Roman"/>
          <w:b/>
          <w:szCs w:val="24"/>
          <w:lang w:val="en-US"/>
        </w:rPr>
        <w:t>proiectului</w:t>
      </w:r>
      <w:proofErr w:type="spellEnd"/>
      <w:r>
        <w:rPr>
          <w:rFonts w:ascii="Times New Roman" w:hAnsi="Times New Roman" w:cs="Times New Roman"/>
          <w:b/>
          <w:szCs w:val="24"/>
          <w:lang w:val="en-US"/>
        </w:rPr>
        <w:t xml:space="preserve">. </w:t>
      </w:r>
    </w:p>
    <w:p w:rsidR="00BA1230" w:rsidRDefault="00BA1230" w:rsidP="00BA1230">
      <w:pPr>
        <w:pStyle w:val="a4"/>
        <w:spacing w:line="240" w:lineRule="auto"/>
        <w:ind w:left="39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În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scopul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respectării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prevedrilor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art. 7 lit a)   a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Legii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transparenţa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în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procesul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decizional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239  din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13.11.2008 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Legii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privire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actele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 normative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100  din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 22.12.2017,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proiectul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  a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fost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plasat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 platform p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articip.gov.md,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pagina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panourile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informaţionale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consultată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cu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cetăţenii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localităţilor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diferite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forme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Proiectul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decizie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este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prezentat 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comisiei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 consultative    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specialitate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avizare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 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propune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consiliului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sătesc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examinare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adoptare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la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şedinţa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consiliului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BA1230" w:rsidRDefault="00BA1230" w:rsidP="00BA1230">
      <w:pPr>
        <w:pStyle w:val="a4"/>
        <w:spacing w:line="240" w:lineRule="auto"/>
        <w:ind w:left="390"/>
        <w:jc w:val="both"/>
        <w:rPr>
          <w:rFonts w:ascii="Times New Roman" w:hAnsi="Times New Roman" w:cs="Times New Roman"/>
          <w:b/>
          <w:lang w:val="en-US"/>
        </w:rPr>
      </w:pPr>
    </w:p>
    <w:p w:rsidR="00BA1230" w:rsidRDefault="00BA1230" w:rsidP="00BA1230">
      <w:pPr>
        <w:pStyle w:val="a4"/>
        <w:spacing w:line="240" w:lineRule="auto"/>
        <w:ind w:left="390"/>
        <w:rPr>
          <w:rFonts w:ascii="Times New Roman" w:hAnsi="Times New Roman" w:cs="Times New Roman"/>
          <w:b/>
          <w:lang w:val="en-US"/>
        </w:rPr>
      </w:pPr>
    </w:p>
    <w:p w:rsidR="00BA1230" w:rsidRDefault="00BA1230" w:rsidP="00BA1230">
      <w:pPr>
        <w:pStyle w:val="a4"/>
        <w:spacing w:line="240" w:lineRule="auto"/>
        <w:ind w:left="390"/>
        <w:rPr>
          <w:rFonts w:ascii="Times New Roman" w:hAnsi="Times New Roman" w:cs="Times New Roman"/>
          <w:b/>
          <w:lang w:val="en-US"/>
        </w:rPr>
      </w:pPr>
    </w:p>
    <w:p w:rsidR="00BA1230" w:rsidRDefault="00BA1230" w:rsidP="00BA1230">
      <w:pPr>
        <w:pStyle w:val="a4"/>
        <w:spacing w:line="240" w:lineRule="auto"/>
        <w:ind w:left="390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Pri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marul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s. Briceni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Jitari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Oleg</w:t>
      </w:r>
    </w:p>
    <w:p w:rsidR="0055438D" w:rsidRPr="00BA1230" w:rsidRDefault="0055438D">
      <w:pPr>
        <w:rPr>
          <w:lang w:val="en-US"/>
        </w:rPr>
      </w:pPr>
      <w:bookmarkStart w:id="0" w:name="_GoBack"/>
      <w:bookmarkEnd w:id="0"/>
    </w:p>
    <w:sectPr w:rsidR="0055438D" w:rsidRPr="00BA12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716"/>
    <w:rsid w:val="00162716"/>
    <w:rsid w:val="0055438D"/>
    <w:rsid w:val="00BA1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99292"/>
  <w15:chartTrackingRefBased/>
  <w15:docId w15:val="{18AF0DBC-9C77-4B9B-B4C6-EF18CDD72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123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Citation List Знак,List Paragraph (numbered (a)) Знак,본문(내용) Знак,List a) Знак,Akapit z listą BS Знак,Numbered List Paragraph Знак,WB List Paragraph Знак,List_Paragraph Знак,Bullet1 Знак,numbered para Знак,List Paragraph1 Знак"/>
    <w:basedOn w:val="a0"/>
    <w:link w:val="a4"/>
    <w:uiPriority w:val="34"/>
    <w:locked/>
    <w:rsid w:val="00BA1230"/>
  </w:style>
  <w:style w:type="paragraph" w:styleId="a4">
    <w:name w:val="List Paragraph"/>
    <w:aliases w:val="Citation List,List Paragraph (numbered (a)),본문(내용),List a),Akapit z listą BS,Numbered List Paragraph,WB List Paragraph,List_Paragraph,Bullet1,numbered para,List Paragraph1"/>
    <w:basedOn w:val="a"/>
    <w:link w:val="a3"/>
    <w:uiPriority w:val="34"/>
    <w:qFormat/>
    <w:rsid w:val="00BA12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485</Words>
  <Characters>2768</Characters>
  <Application>Microsoft Office Word</Application>
  <DocSecurity>0</DocSecurity>
  <Lines>23</Lines>
  <Paragraphs>6</Paragraphs>
  <ScaleCrop>false</ScaleCrop>
  <Company/>
  <LinksUpToDate>false</LinksUpToDate>
  <CharactersWithSpaces>3247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27124</dc:creator>
  <cp:keywords/>
  <dc:description/>
  <cp:lastModifiedBy>27124</cp:lastModifiedBy>
  <cp:revision>2</cp:revision>
  <dcterms:created xsi:type="dcterms:W3CDTF">2026-07-15T08:07:00Z</dcterms:created>
  <dcterms:modified xsi:type="dcterms:W3CDTF">2026-07-15T08:12:00Z</dcterms:modified>
</cp:coreProperties>
</file>