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81A4F" w14:textId="78B9D443" w:rsidR="00CD32ED" w:rsidRPr="00CD32ED" w:rsidRDefault="00CD32ED" w:rsidP="003C3A3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D32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59852B6C" wp14:editId="64DFA825">
            <wp:simplePos x="0" y="0"/>
            <wp:positionH relativeFrom="column">
              <wp:posOffset>2280285</wp:posOffset>
            </wp:positionH>
            <wp:positionV relativeFrom="paragraph">
              <wp:align>top</wp:align>
            </wp:positionV>
            <wp:extent cx="914400" cy="1024255"/>
            <wp:effectExtent l="0" t="0" r="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2ED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5B863438" w14:textId="77DFCF0A" w:rsidR="00CD32ED" w:rsidRPr="00CD32ED" w:rsidRDefault="00CD32ED" w:rsidP="003C3A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2ED">
        <w:rPr>
          <w:rFonts w:ascii="Times New Roman" w:hAnsi="Times New Roman" w:cs="Times New Roman"/>
          <w:sz w:val="24"/>
          <w:szCs w:val="24"/>
        </w:rPr>
        <w:t xml:space="preserve">REPUBLICA MOLDOVA                                                              РЕСПУБЛИКА МОЛДОВА  RAIONUL DONDUŞENI                                                               ДОНДУШЕНСКИИ РАИОН  PRIMĂRIA SATULUI BRICENI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D32ED">
        <w:rPr>
          <w:rFonts w:ascii="Times New Roman" w:hAnsi="Times New Roman" w:cs="Times New Roman"/>
          <w:sz w:val="24"/>
          <w:szCs w:val="24"/>
        </w:rPr>
        <w:t xml:space="preserve">  БРИЧАНСКИИ СЕЛЬСКИЙ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sz w:val="24"/>
          <w:szCs w:val="24"/>
        </w:rPr>
        <w:t>СОВЕТ</w:t>
      </w:r>
    </w:p>
    <w:p w14:paraId="468E3B49" w14:textId="77777777" w:rsidR="00CD32ED" w:rsidRPr="00CD32ED" w:rsidRDefault="00CD32ED" w:rsidP="003C3A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CA713A" w14:textId="35658383" w:rsidR="00343014" w:rsidRPr="00CD32ED" w:rsidRDefault="00CD32ED" w:rsidP="00CD32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2E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CD32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C33C0" w:rsidRPr="00CD32ED">
        <w:rPr>
          <w:rFonts w:ascii="Times New Roman" w:hAnsi="Times New Roman" w:cs="Times New Roman"/>
          <w:b/>
          <w:sz w:val="24"/>
          <w:szCs w:val="24"/>
        </w:rPr>
        <w:t xml:space="preserve">Proiect de </w:t>
      </w:r>
      <w:r w:rsidR="00343014" w:rsidRPr="00CD32ED">
        <w:rPr>
          <w:rFonts w:ascii="Times New Roman" w:hAnsi="Times New Roman" w:cs="Times New Roman"/>
          <w:b/>
          <w:sz w:val="24"/>
          <w:szCs w:val="24"/>
        </w:rPr>
        <w:t xml:space="preserve"> DECIZIA nr.__________                                                                     din   _____________________ 2026</w:t>
      </w:r>
    </w:p>
    <w:p w14:paraId="2FDBA44B" w14:textId="32D66524" w:rsidR="00CD32ED" w:rsidRPr="00CD32ED" w:rsidRDefault="005C26B8" w:rsidP="00CD32ED">
      <w:pPr>
        <w:tabs>
          <w:tab w:val="left" w:pos="775"/>
        </w:tabs>
        <w:spacing w:line="307" w:lineRule="auto"/>
        <w:ind w:right="384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„Cu</w:t>
      </w:r>
      <w:r w:rsidRPr="00CD32ED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privire</w:t>
      </w:r>
      <w:r w:rsidRPr="00CD32E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la</w:t>
      </w:r>
      <w:r w:rsidRPr="00CD32E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amalgamarea</w:t>
      </w:r>
      <w:r w:rsidRPr="00CD32E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voluntară</w:t>
      </w:r>
      <w:r w:rsidRPr="00CD32E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3C5535" w:rsidRPr="00CD32ED">
        <w:rPr>
          <w:rFonts w:ascii="Times New Roman" w:hAnsi="Times New Roman" w:cs="Times New Roman"/>
          <w:b/>
          <w:spacing w:val="-1"/>
          <w:sz w:val="24"/>
          <w:szCs w:val="24"/>
        </w:rPr>
        <w:t xml:space="preserve">a unităților administrativ-teritoriale </w:t>
      </w:r>
      <w:r w:rsidR="003C5535" w:rsidRPr="00CD32ED">
        <w:rPr>
          <w:rFonts w:ascii="Times New Roman" w:hAnsi="Times New Roman" w:cs="Times New Roman"/>
          <w:b/>
          <w:w w:val="110"/>
          <w:sz w:val="24"/>
          <w:szCs w:val="24"/>
        </w:rPr>
        <w:t>s</w:t>
      </w:r>
      <w:r w:rsidR="003C5535" w:rsidRPr="00CD32ED">
        <w:rPr>
          <w:rFonts w:ascii="Times New Roman" w:hAnsi="Times New Roman" w:cs="Times New Roman"/>
          <w:b/>
          <w:w w:val="110"/>
          <w:sz w:val="24"/>
          <w:szCs w:val="24"/>
        </w:rPr>
        <w:t xml:space="preserve">atul Briceni, </w:t>
      </w:r>
      <w:r w:rsidR="00CD32ED">
        <w:rPr>
          <w:rFonts w:ascii="Times New Roman" w:hAnsi="Times New Roman" w:cs="Times New Roman"/>
          <w:b/>
          <w:w w:val="110"/>
          <w:sz w:val="24"/>
          <w:szCs w:val="24"/>
        </w:rPr>
        <w:t xml:space="preserve">   </w:t>
      </w:r>
      <w:r w:rsidR="003C5535" w:rsidRPr="00CD32ED">
        <w:rPr>
          <w:rFonts w:ascii="Times New Roman" w:hAnsi="Times New Roman" w:cs="Times New Roman"/>
          <w:b/>
          <w:w w:val="110"/>
          <w:sz w:val="24"/>
          <w:szCs w:val="24"/>
        </w:rPr>
        <w:t xml:space="preserve">Comuna Moșana, satul Climăuți, satul Cernoleuca, </w:t>
      </w:r>
      <w:r w:rsidR="003C5535" w:rsidRPr="00CD32ED">
        <w:rPr>
          <w:rFonts w:ascii="Times New Roman" w:hAnsi="Times New Roman" w:cs="Times New Roman"/>
          <w:b/>
          <w:w w:val="110"/>
          <w:sz w:val="24"/>
          <w:szCs w:val="24"/>
        </w:rPr>
        <w:t xml:space="preserve">satul Plop , </w:t>
      </w:r>
      <w:r w:rsidR="003C5535" w:rsidRPr="00CD32ED">
        <w:rPr>
          <w:rFonts w:ascii="Times New Roman" w:hAnsi="Times New Roman" w:cs="Times New Roman"/>
          <w:b/>
          <w:w w:val="110"/>
          <w:sz w:val="24"/>
          <w:szCs w:val="24"/>
        </w:rPr>
        <w:t xml:space="preserve">satul Corbu </w:t>
      </w:r>
      <w:r w:rsidRPr="00CD32ED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”</w:t>
      </w:r>
    </w:p>
    <w:p w14:paraId="1B2414FD" w14:textId="77777777" w:rsidR="00CD32ED" w:rsidRDefault="00CD32ED" w:rsidP="00CD32ED">
      <w:pPr>
        <w:tabs>
          <w:tab w:val="left" w:pos="775"/>
        </w:tabs>
        <w:spacing w:line="307" w:lineRule="auto"/>
        <w:ind w:right="384"/>
        <w:jc w:val="both"/>
        <w:rPr>
          <w:rFonts w:ascii="Times New Roman" w:hAnsi="Times New Roman" w:cs="Times New Roman"/>
          <w:sz w:val="24"/>
          <w:szCs w:val="24"/>
        </w:rPr>
      </w:pPr>
    </w:p>
    <w:p w14:paraId="7CCD20D5" w14:textId="37AA4BA0" w:rsidR="00CD32ED" w:rsidRPr="00CD32ED" w:rsidRDefault="00CD32ED" w:rsidP="00CD32ED">
      <w:pPr>
        <w:tabs>
          <w:tab w:val="left" w:pos="775"/>
        </w:tabs>
        <w:spacing w:line="307" w:lineRule="auto"/>
        <w:ind w:right="3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32ED">
        <w:rPr>
          <w:rFonts w:ascii="Times New Roman" w:hAnsi="Times New Roman" w:cs="Times New Roman"/>
          <w:sz w:val="24"/>
          <w:szCs w:val="24"/>
        </w:rPr>
        <w:tab/>
      </w:r>
      <w:r w:rsidR="005C26B8" w:rsidRPr="00CD32ED">
        <w:rPr>
          <w:rFonts w:ascii="Times New Roman" w:hAnsi="Times New Roman" w:cs="Times New Roman"/>
          <w:sz w:val="24"/>
          <w:szCs w:val="24"/>
        </w:rPr>
        <w:t>În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temeiul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art.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14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alin.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(2)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lit.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k</w:t>
      </w:r>
      <w:r w:rsidR="005C26B8" w:rsidRPr="00CD32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5C26B8" w:rsidRPr="00CD32ED">
        <w:rPr>
          <w:rFonts w:ascii="Times New Roman" w:hAnsi="Times New Roman" w:cs="Times New Roman"/>
          <w:sz w:val="24"/>
          <w:szCs w:val="24"/>
        </w:rPr>
        <w:t>)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din</w:t>
      </w:r>
      <w:r w:rsidR="005C26B8" w:rsidRPr="00CD32ED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Legea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nr.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436/2006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privind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administrația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publică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locală</w:t>
      </w:r>
      <w:r w:rsidR="005C26B8" w:rsidRPr="00CD32ED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 xml:space="preserve">și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în</w:t>
      </w:r>
      <w:r w:rsidR="005C26B8" w:rsidRPr="00CD32ED">
        <w:rPr>
          <w:rFonts w:ascii="Times New Roman" w:hAnsi="Times New Roman" w:cs="Times New Roman"/>
          <w:spacing w:val="-11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conformitate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cu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prevederile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art.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8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și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sz w:val="24"/>
          <w:szCs w:val="24"/>
        </w:rPr>
        <w:t>11</w:t>
      </w:r>
      <w:r w:rsidR="005C26B8" w:rsidRPr="00CD32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Legii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nr.</w:t>
      </w:r>
      <w:r w:rsidR="005C26B8" w:rsidRPr="00CD32ED"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225/2023</w:t>
      </w:r>
      <w:r w:rsidR="005C26B8" w:rsidRPr="00CD32ED">
        <w:rPr>
          <w:rFonts w:ascii="Times New Roman" w:hAnsi="Times New Roman" w:cs="Times New Roman"/>
          <w:spacing w:val="-17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privind</w:t>
      </w:r>
      <w:r w:rsidR="005C26B8" w:rsidRPr="00CD32ED">
        <w:rPr>
          <w:rFonts w:ascii="Times New Roman" w:hAnsi="Times New Roman" w:cs="Times New Roman"/>
          <w:spacing w:val="-16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amalgamarea</w:t>
      </w:r>
      <w:r w:rsidR="005C26B8" w:rsidRPr="00CD32ED">
        <w:rPr>
          <w:rFonts w:ascii="Times New Roman" w:hAnsi="Times New Roman" w:cs="Times New Roman"/>
          <w:spacing w:val="-16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voluntară</w:t>
      </w:r>
      <w:r w:rsidR="005C26B8" w:rsidRPr="00CD32ED">
        <w:rPr>
          <w:rFonts w:ascii="Times New Roman" w:hAnsi="Times New Roman" w:cs="Times New Roman"/>
          <w:spacing w:val="-16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 unităților administrativ-teritoriale și a pct. 25, 39, 40 și 43 din Metodologia de amalgamare voluntară</w:t>
      </w:r>
      <w:r w:rsidR="005C26B8" w:rsidRPr="00CD32ED"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</w:t>
      </w:r>
      <w:r w:rsidR="005C26B8" w:rsidRPr="00CD32ED"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unităților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administrativ-teritoriale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aprobată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prin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Hotărârea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Guvernului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>nr.</w:t>
      </w:r>
      <w:r w:rsidR="005C26B8" w:rsidRPr="00CD32E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w w:val="110"/>
          <w:sz w:val="24"/>
          <w:szCs w:val="24"/>
        </w:rPr>
        <w:t xml:space="preserve">925/2023, </w:t>
      </w:r>
      <w:r w:rsidR="00335803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având în vedere necesitatea consolidării capacităţii  administrative şi instituţionale  a UAT participante , utilizării mai eficiente  a resurselor  </w:t>
      </w:r>
      <w:r w:rsidR="002707B1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finbanciare şi umane , îmbunătăţirii calităţii şi  accesibilităţii  serviciilor publice</w:t>
      </w:r>
      <w:r w:rsidR="003C5535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2707B1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prestate populaţiei, sporirii capacităţii  de atragere şi implementare a proiectelor de dezvoltare finanţate din surse naţionale  şi externe </w:t>
      </w:r>
      <w:r w:rsidR="003C5535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, ţinând cont de proximitatea</w:t>
      </w:r>
      <w:r w:rsidR="002707B1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geografică  şi de relaţiile socia</w:t>
      </w:r>
      <w:r w:rsidR="003C5535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le  şi economice  existente </w:t>
      </w:r>
      <w:r w:rsidR="002707B1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precum şi de interesul comun  pentru dezvoltarea durabilă a comunităţilor  , constatând că sunt întrunite  condiţiile </w:t>
      </w:r>
      <w:r w:rsidR="00131053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d</w:t>
      </w:r>
      <w:r w:rsidR="002707B1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e bază prevăzute  la art.5 şi 6 din Legea nr.225/2023 cu privire  la amalgamarea voluntară </w:t>
      </w:r>
      <w:r w:rsidR="00131053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,</w:t>
      </w:r>
      <w:r w:rsidR="002707B1" w:rsidRPr="00CD32ED">
        <w:rPr>
          <w:rFonts w:ascii="Times New Roman" w:hAnsi="Times New Roman" w:cs="Times New Roman"/>
          <w:iCs/>
          <w:color w:val="000000" w:themeColor="text1"/>
          <w:w w:val="110"/>
          <w:sz w:val="24"/>
          <w:szCs w:val="24"/>
          <w:shd w:val="clear" w:color="auto" w:fill="D1E3F5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3C5535" w:rsidRPr="00CD32ED">
        <w:rPr>
          <w:rFonts w:ascii="Times New Roman" w:hAnsi="Times New Roman" w:cs="Times New Roman"/>
          <w:b/>
          <w:bCs/>
          <w:sz w:val="24"/>
          <w:szCs w:val="24"/>
        </w:rPr>
        <w:t>Consiliul local  Briceni</w:t>
      </w:r>
      <w:r w:rsidR="002707B1" w:rsidRPr="00CD32E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613FD721" w14:textId="0629E1C3" w:rsidR="005C26B8" w:rsidRPr="00CD32ED" w:rsidRDefault="005C26B8" w:rsidP="00CD32ED">
      <w:pPr>
        <w:pStyle w:val="a7"/>
        <w:tabs>
          <w:tab w:val="left" w:pos="775"/>
        </w:tabs>
        <w:spacing w:line="307" w:lineRule="auto"/>
        <w:ind w:left="507" w:right="384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2ED">
        <w:rPr>
          <w:rFonts w:ascii="Times New Roman" w:hAnsi="Times New Roman" w:cs="Times New Roman"/>
          <w:b/>
          <w:bCs/>
          <w:sz w:val="24"/>
          <w:szCs w:val="24"/>
        </w:rPr>
        <w:t>DECIDE:</w:t>
      </w:r>
    </w:p>
    <w:p w14:paraId="72727391" w14:textId="73F7353B" w:rsidR="003C5535" w:rsidRPr="00CD32ED" w:rsidRDefault="005C26B8" w:rsidP="00CD32ED">
      <w:pPr>
        <w:tabs>
          <w:tab w:val="left" w:pos="775"/>
        </w:tabs>
        <w:spacing w:line="307" w:lineRule="auto"/>
        <w:ind w:right="384"/>
        <w:rPr>
          <w:rFonts w:ascii="Times New Roman" w:hAnsi="Times New Roman" w:cs="Times New Roman"/>
          <w:sz w:val="24"/>
          <w:szCs w:val="24"/>
        </w:rPr>
      </w:pPr>
      <w:r w:rsidRPr="00CD32ED">
        <w:rPr>
          <w:rFonts w:ascii="Times New Roman" w:hAnsi="Times New Roman" w:cs="Times New Roman"/>
          <w:w w:val="110"/>
          <w:sz w:val="24"/>
          <w:szCs w:val="24"/>
        </w:rPr>
        <w:t xml:space="preserve">Se aprobă amalgamarea voluntară a unităților administrativ-teritoriale </w:t>
      </w:r>
      <w:r w:rsidR="003C5535" w:rsidRPr="00CD32ED">
        <w:rPr>
          <w:rFonts w:ascii="Times New Roman" w:hAnsi="Times New Roman" w:cs="Times New Roman"/>
          <w:w w:val="110"/>
          <w:sz w:val="24"/>
          <w:szCs w:val="24"/>
        </w:rPr>
        <w:t>:</w:t>
      </w:r>
      <w:r w:rsidR="00CD32ED" w:rsidRPr="00CD32ED">
        <w:rPr>
          <w:rFonts w:ascii="Times New Roman" w:hAnsi="Times New Roman" w:cs="Times New Roman"/>
          <w:w w:val="110"/>
          <w:sz w:val="24"/>
          <w:szCs w:val="24"/>
        </w:rPr>
        <w:t xml:space="preserve"> s</w:t>
      </w:r>
      <w:r w:rsidR="003C5535" w:rsidRPr="00CD32ED">
        <w:rPr>
          <w:rFonts w:ascii="Times New Roman" w:hAnsi="Times New Roman" w:cs="Times New Roman"/>
          <w:w w:val="110"/>
          <w:sz w:val="24"/>
          <w:szCs w:val="24"/>
        </w:rPr>
        <w:t>atul Briceni, Comuna Moșana, satul Climăuți, satul Cernoleuca, satul Plop, satul Corbu</w:t>
      </w:r>
    </w:p>
    <w:p w14:paraId="4F2C0783" w14:textId="782C1B5C" w:rsidR="005C26B8" w:rsidRPr="00CD32ED" w:rsidRDefault="005C26B8" w:rsidP="00CD32ED">
      <w:pPr>
        <w:pStyle w:val="a7"/>
        <w:numPr>
          <w:ilvl w:val="0"/>
          <w:numId w:val="4"/>
        </w:numPr>
        <w:tabs>
          <w:tab w:val="left" w:pos="775"/>
          <w:tab w:val="left" w:pos="9998"/>
        </w:tabs>
        <w:spacing w:line="312" w:lineRule="auto"/>
        <w:ind w:right="381"/>
        <w:contextualSpacing w:val="0"/>
        <w:rPr>
          <w:rFonts w:ascii="Times New Roman" w:hAnsi="Times New Roman" w:cs="Times New Roman"/>
          <w:sz w:val="24"/>
          <w:szCs w:val="24"/>
        </w:rPr>
      </w:pPr>
      <w:r w:rsidRPr="00CD32ED">
        <w:rPr>
          <w:rFonts w:ascii="Times New Roman" w:hAnsi="Times New Roman" w:cs="Times New Roman"/>
          <w:w w:val="105"/>
          <w:sz w:val="24"/>
          <w:szCs w:val="24"/>
        </w:rPr>
        <w:t xml:space="preserve">Se pune în sarcina dlui </w:t>
      </w:r>
      <w:r w:rsidR="003C5535" w:rsidRPr="00CD32ED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Jitari Oleg</w:t>
      </w:r>
      <w:r w:rsidR="002707B1" w:rsidRPr="00CD32ED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, primar</w:t>
      </w:r>
      <w:r w:rsidR="002707B1" w:rsidRPr="00CD32ED">
        <w:rPr>
          <w:rFonts w:ascii="Times New Roman" w:hAnsi="Times New Roman" w:cs="Times New Roman"/>
          <w:color w:val="000000" w:themeColor="text1"/>
          <w:w w:val="105"/>
          <w:sz w:val="24"/>
          <w:szCs w:val="24"/>
          <w:shd w:val="clear" w:color="auto" w:fill="D1E3F5"/>
        </w:rPr>
        <w:t xml:space="preserve"> </w:t>
      </w:r>
      <w:r w:rsidRPr="00CD32ED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transmiterea deciziei de</w:t>
      </w:r>
      <w:r w:rsidRPr="00CD32ED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amalgamare voluntară</w:t>
      </w:r>
      <w:r w:rsidRPr="00CD32ED">
        <w:rPr>
          <w:rFonts w:ascii="Times New Roman" w:hAnsi="Times New Roman" w:cs="Times New Roman"/>
          <w:color w:val="000000"/>
          <w:spacing w:val="8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și</w:t>
      </w:r>
      <w:r w:rsidRPr="00CD32ED">
        <w:rPr>
          <w:rFonts w:ascii="Times New Roman" w:hAnsi="Times New Roman" w:cs="Times New Roman"/>
          <w:color w:val="000000"/>
          <w:spacing w:val="8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documentele</w:t>
      </w:r>
      <w:r w:rsidRPr="00CD32ED">
        <w:rPr>
          <w:rFonts w:ascii="Times New Roman" w:hAnsi="Times New Roman" w:cs="Times New Roman"/>
          <w:color w:val="000000"/>
          <w:spacing w:val="8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aferente</w:t>
      </w:r>
      <w:r w:rsidRPr="00CD32ED">
        <w:rPr>
          <w:rFonts w:ascii="Times New Roman" w:hAnsi="Times New Roman" w:cs="Times New Roman"/>
          <w:color w:val="000000"/>
          <w:spacing w:val="8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aprobate</w:t>
      </w:r>
      <w:r w:rsidRPr="00CD32ED">
        <w:rPr>
          <w:rFonts w:ascii="Times New Roman" w:hAnsi="Times New Roman" w:cs="Times New Roman"/>
          <w:color w:val="000000"/>
          <w:spacing w:val="4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de</w:t>
      </w:r>
      <w:r w:rsidRPr="00CD32ED">
        <w:rPr>
          <w:rFonts w:ascii="Times New Roman" w:hAnsi="Times New Roman" w:cs="Times New Roman"/>
          <w:color w:val="000000"/>
          <w:spacing w:val="4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consiliul</w:t>
      </w:r>
      <w:r w:rsidRPr="00CD32ED">
        <w:rPr>
          <w:rFonts w:ascii="Times New Roman" w:hAnsi="Times New Roman" w:cs="Times New Roman"/>
          <w:color w:val="000000"/>
          <w:spacing w:val="4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local</w:t>
      </w:r>
      <w:r w:rsidRPr="00CD32ED">
        <w:rPr>
          <w:rFonts w:ascii="Times New Roman" w:hAnsi="Times New Roman" w:cs="Times New Roman"/>
          <w:color w:val="000000"/>
          <w:spacing w:val="4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către</w:t>
      </w:r>
      <w:r w:rsidRPr="00CD32ED">
        <w:rPr>
          <w:rFonts w:ascii="Times New Roman" w:hAnsi="Times New Roman" w:cs="Times New Roman"/>
          <w:color w:val="000000"/>
          <w:spacing w:val="40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Primăria</w:t>
      </w:r>
      <w:r w:rsidRPr="00CD32ED">
        <w:rPr>
          <w:rFonts w:ascii="Times New Roman" w:hAnsi="Times New Roman" w:cs="Times New Roman"/>
          <w:b/>
          <w:color w:val="000000"/>
          <w:spacing w:val="89"/>
          <w:w w:val="105"/>
          <w:sz w:val="24"/>
          <w:szCs w:val="24"/>
        </w:rPr>
        <w:t xml:space="preserve"> </w:t>
      </w:r>
      <w:r w:rsidR="003C5535" w:rsidRPr="00CD32ED">
        <w:rPr>
          <w:rFonts w:ascii="Times New Roman" w:hAnsi="Times New Roman" w:cs="Times New Roman"/>
          <w:b/>
          <w:color w:val="000000"/>
          <w:spacing w:val="-14"/>
          <w:w w:val="105"/>
          <w:sz w:val="24"/>
          <w:szCs w:val="24"/>
        </w:rPr>
        <w:t>s. Corbu</w:t>
      </w:r>
      <w:r w:rsidR="002707B1" w:rsidRPr="00CD32ED">
        <w:rPr>
          <w:rFonts w:ascii="Times New Roman" w:hAnsi="Times New Roman" w:cs="Times New Roman"/>
          <w:b/>
          <w:color w:val="000000"/>
          <w:spacing w:val="-14"/>
          <w:w w:val="105"/>
          <w:sz w:val="24"/>
          <w:szCs w:val="24"/>
        </w:rPr>
        <w:t xml:space="preserve">  </w:t>
      </w:r>
      <w:r w:rsidR="002707B1" w:rsidRPr="00CD32ED">
        <w:rPr>
          <w:rFonts w:ascii="Times New Roman" w:hAnsi="Times New Roman" w:cs="Times New Roman"/>
          <w:color w:val="000000"/>
          <w:spacing w:val="-14"/>
          <w:w w:val="105"/>
          <w:sz w:val="24"/>
          <w:szCs w:val="24"/>
        </w:rPr>
        <w:t>,</w:t>
      </w:r>
      <w:r w:rsidRPr="00CD32ED">
        <w:rPr>
          <w:rFonts w:ascii="Times New Roman" w:hAnsi="Times New Roman" w:cs="Times New Roman"/>
          <w:color w:val="000000"/>
          <w:spacing w:val="-14"/>
          <w:w w:val="105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color w:val="000000"/>
          <w:w w:val="105"/>
          <w:sz w:val="24"/>
          <w:szCs w:val="24"/>
        </w:rPr>
        <w:t>selectată în calitate de centru administrativ al unității administrativ-teritoriale amalgamate pentru consolidarea dosarului de amalgamare voluntară.</w:t>
      </w:r>
    </w:p>
    <w:p w14:paraId="124D2C71" w14:textId="343BB6C8" w:rsidR="00131053" w:rsidRPr="00CD32ED" w:rsidRDefault="005C26B8" w:rsidP="00CD32ED">
      <w:pPr>
        <w:pStyle w:val="a7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D32ED">
        <w:rPr>
          <w:rFonts w:ascii="Times New Roman" w:hAnsi="Times New Roman" w:cs="Times New Roman"/>
          <w:w w:val="105"/>
          <w:sz w:val="24"/>
          <w:szCs w:val="24"/>
        </w:rPr>
        <w:t>Prezenta decizie intră în vigoare la data includerii în Registrul de stat al actelor locale și poate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fi</w:t>
      </w:r>
      <w:r w:rsidRPr="00CD32ED">
        <w:rPr>
          <w:rFonts w:ascii="Times New Roman" w:hAnsi="Times New Roman" w:cs="Times New Roman"/>
          <w:spacing w:val="39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contestată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în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decurs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30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zile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la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data</w:t>
      </w:r>
      <w:r w:rsidRPr="00CD32ED">
        <w:rPr>
          <w:rFonts w:ascii="Times New Roman" w:hAnsi="Times New Roman" w:cs="Times New Roman"/>
          <w:spacing w:val="38"/>
          <w:w w:val="105"/>
          <w:sz w:val="24"/>
          <w:szCs w:val="24"/>
        </w:rPr>
        <w:t xml:space="preserve">  </w:t>
      </w:r>
      <w:r w:rsidRPr="00CD32ED">
        <w:rPr>
          <w:rFonts w:ascii="Times New Roman" w:hAnsi="Times New Roman" w:cs="Times New Roman"/>
          <w:w w:val="105"/>
          <w:sz w:val="24"/>
          <w:szCs w:val="24"/>
        </w:rPr>
        <w:t>comunicării</w:t>
      </w:r>
      <w:r w:rsidRPr="00CD32ED">
        <w:rPr>
          <w:rFonts w:ascii="Times New Roman" w:hAnsi="Times New Roman" w:cs="Times New Roman"/>
          <w:spacing w:val="31"/>
          <w:w w:val="105"/>
          <w:sz w:val="24"/>
          <w:szCs w:val="24"/>
        </w:rPr>
        <w:t xml:space="preserve">  </w:t>
      </w:r>
      <w:r w:rsidR="00131053" w:rsidRPr="00CD32ED">
        <w:rPr>
          <w:rFonts w:ascii="Times New Roman" w:eastAsia="Times New Roman" w:hAnsi="Times New Roman" w:cs="Times New Roman"/>
          <w:sz w:val="24"/>
          <w:szCs w:val="24"/>
          <w:lang w:val="en-US"/>
        </w:rPr>
        <w:t>la Judec</w:t>
      </w:r>
      <w:r w:rsidR="003C5535" w:rsidRPr="00CD32ED">
        <w:rPr>
          <w:rFonts w:ascii="Times New Roman" w:eastAsia="Times New Roman" w:hAnsi="Times New Roman" w:cs="Times New Roman"/>
          <w:sz w:val="24"/>
          <w:szCs w:val="24"/>
          <w:lang w:val="en-US"/>
        </w:rPr>
        <w:t>ătoria  Drochia cu sediul Dondușeni</w:t>
      </w:r>
      <w:r w:rsidR="00131053" w:rsidRPr="00CD32ED">
        <w:rPr>
          <w:rFonts w:ascii="Times New Roman" w:eastAsia="Times New Roman" w:hAnsi="Times New Roman" w:cs="Times New Roman"/>
          <w:sz w:val="24"/>
          <w:szCs w:val="24"/>
          <w:lang w:val="en-US"/>
        </w:rPr>
        <w:t>, potrivit prevederilor Codului administrativ al Republicii Moldova nr.116-2018.</w:t>
      </w:r>
    </w:p>
    <w:p w14:paraId="61DDF6DB" w14:textId="1B5407E7" w:rsidR="00CD32ED" w:rsidRDefault="00CD32ED" w:rsidP="00CD32ED">
      <w:pPr>
        <w:tabs>
          <w:tab w:val="left" w:leader="underscore" w:pos="6489"/>
        </w:tabs>
        <w:spacing w:before="1"/>
        <w:ind w:left="888"/>
        <w:jc w:val="both"/>
        <w:rPr>
          <w:rFonts w:ascii="Times New Roman" w:hAnsi="Times New Roman" w:cs="Times New Roman"/>
          <w:sz w:val="24"/>
          <w:szCs w:val="24"/>
        </w:rPr>
      </w:pPr>
    </w:p>
    <w:p w14:paraId="3C3CD1C4" w14:textId="5F7672F7" w:rsidR="00CD32ED" w:rsidRDefault="00CD32ED" w:rsidP="00CD32ED">
      <w:pPr>
        <w:tabs>
          <w:tab w:val="left" w:leader="underscore" w:pos="6489"/>
        </w:tabs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C26B8" w:rsidRPr="00CD32E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15EC96" wp14:editId="08223773">
                <wp:simplePos x="0" y="0"/>
                <wp:positionH relativeFrom="page">
                  <wp:posOffset>4878061</wp:posOffset>
                </wp:positionH>
                <wp:positionV relativeFrom="paragraph">
                  <wp:posOffset>44893</wp:posOffset>
                </wp:positionV>
                <wp:extent cx="38100" cy="17843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78435">
                              <a:moveTo>
                                <a:pt x="37692" y="178117"/>
                              </a:moveTo>
                              <a:lnTo>
                                <a:pt x="0" y="178117"/>
                              </a:lnTo>
                              <a:lnTo>
                                <a:pt x="0" y="0"/>
                              </a:lnTo>
                              <a:lnTo>
                                <a:pt x="37692" y="0"/>
                              </a:lnTo>
                              <a:lnTo>
                                <a:pt x="37692" y="178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E3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B4FACD" id="Graphic 78" o:spid="_x0000_s1026" style="position:absolute;margin-left:384.1pt;margin-top:3.55pt;width:3pt;height:14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78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" path="m37692,178117l,178117,,,37692,r,178117xe" fillcolor="#d1e3f5" stroked="f">
                <v:path arrowok="t"/>
                <w10:wrap anchorx="page"/>
              </v:shape>
            </w:pict>
          </mc:Fallback>
        </mc:AlternateContent>
      </w:r>
      <w:r w:rsidR="005C26B8" w:rsidRPr="00CD32ED">
        <w:rPr>
          <w:rFonts w:ascii="Times New Roman" w:hAnsi="Times New Roman" w:cs="Times New Roman"/>
          <w:b/>
          <w:spacing w:val="-5"/>
          <w:sz w:val="24"/>
          <w:szCs w:val="24"/>
        </w:rPr>
        <w:t>Președintele</w:t>
      </w:r>
      <w:r w:rsidR="005C26B8" w:rsidRPr="00CD32ED"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="005C26B8" w:rsidRPr="00CD32ED">
        <w:rPr>
          <w:rFonts w:ascii="Times New Roman" w:hAnsi="Times New Roman" w:cs="Times New Roman"/>
          <w:b/>
          <w:spacing w:val="-2"/>
          <w:sz w:val="24"/>
          <w:szCs w:val="24"/>
        </w:rPr>
        <w:t>ședinței</w:t>
      </w:r>
      <w:r w:rsidR="005C26B8" w:rsidRPr="00CD32ED">
        <w:rPr>
          <w:rFonts w:ascii="Times New Roman" w:hAnsi="Times New Roman" w:cs="Times New Roman"/>
          <w:sz w:val="24"/>
          <w:szCs w:val="24"/>
        </w:rPr>
        <w:tab/>
      </w:r>
    </w:p>
    <w:p w14:paraId="5D41DDB4" w14:textId="34E7D0AA" w:rsidR="005C26B8" w:rsidRPr="00CD32ED" w:rsidRDefault="005C26B8" w:rsidP="00CD32ED">
      <w:pPr>
        <w:tabs>
          <w:tab w:val="left" w:leader="underscore" w:pos="6489"/>
        </w:tabs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 w:rsidRPr="00CD32ED">
        <w:rPr>
          <w:rFonts w:ascii="Times New Roman" w:hAnsi="Times New Roman" w:cs="Times New Roman"/>
          <w:b/>
          <w:spacing w:val="-2"/>
          <w:sz w:val="24"/>
          <w:szCs w:val="24"/>
        </w:rPr>
        <w:t>Contrasemnat:</w:t>
      </w:r>
    </w:p>
    <w:p w14:paraId="42E31EB4" w14:textId="7B4C1B9C" w:rsidR="005C26B8" w:rsidRPr="00CD32ED" w:rsidRDefault="005C26B8" w:rsidP="00CD32ED">
      <w:pPr>
        <w:tabs>
          <w:tab w:val="left" w:leader="underscore" w:pos="6489"/>
        </w:tabs>
        <w:spacing w:line="323" w:lineRule="exact"/>
        <w:ind w:left="5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2ED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3B5DB1F" wp14:editId="12A3EB69">
                <wp:simplePos x="0" y="0"/>
                <wp:positionH relativeFrom="page">
                  <wp:posOffset>4878061</wp:posOffset>
                </wp:positionH>
                <wp:positionV relativeFrom="paragraph">
                  <wp:posOffset>15299</wp:posOffset>
                </wp:positionV>
                <wp:extent cx="38100" cy="17843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78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78435">
                              <a:moveTo>
                                <a:pt x="37692" y="178117"/>
                              </a:moveTo>
                              <a:lnTo>
                                <a:pt x="0" y="178117"/>
                              </a:lnTo>
                              <a:lnTo>
                                <a:pt x="0" y="0"/>
                              </a:lnTo>
                              <a:lnTo>
                                <a:pt x="37692" y="0"/>
                              </a:lnTo>
                              <a:lnTo>
                                <a:pt x="37692" y="178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E3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8AD02D" id="Graphic 79" o:spid="_x0000_s1026" style="position:absolute;margin-left:384.1pt;margin-top:1.2pt;width:3pt;height:14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78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" path="m37692,178117l,178117,,,37692,r,178117xe" fillcolor="#d1e3f5" stroked="f">
                <v:path arrowok="t"/>
                <w10:wrap anchorx="page"/>
              </v:shape>
            </w:pict>
          </mc:Fallback>
        </mc:AlternateConten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Secretarul</w:t>
      </w:r>
      <w:r w:rsidRPr="00CD32ED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Consiliului</w:t>
      </w:r>
      <w:r w:rsidRPr="00CD32ED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CD32ED">
        <w:rPr>
          <w:rFonts w:ascii="Times New Roman" w:hAnsi="Times New Roman" w:cs="Times New Roman"/>
          <w:b/>
          <w:spacing w:val="-4"/>
          <w:sz w:val="24"/>
          <w:szCs w:val="24"/>
        </w:rPr>
        <w:t>Local</w:t>
      </w:r>
      <w:r w:rsidRPr="00CD32ED">
        <w:rPr>
          <w:rFonts w:ascii="Times New Roman" w:hAnsi="Times New Roman" w:cs="Times New Roman"/>
          <w:sz w:val="24"/>
          <w:szCs w:val="24"/>
        </w:rPr>
        <w:tab/>
      </w:r>
    </w:p>
    <w:p w14:paraId="19A3D419" w14:textId="77777777" w:rsidR="001F2648" w:rsidRPr="00CD32ED" w:rsidRDefault="001F2648" w:rsidP="00CD32E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F2648" w:rsidRPr="00CD32ED" w:rsidSect="00CD32E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85662"/>
    <w:multiLevelType w:val="hybridMultilevel"/>
    <w:tmpl w:val="6D12BE72"/>
    <w:lvl w:ilvl="0" w:tplc="A44A209A">
      <w:start w:val="1"/>
      <w:numFmt w:val="decimal"/>
      <w:lvlText w:val="%1."/>
      <w:lvlJc w:val="left"/>
      <w:pPr>
        <w:ind w:left="57" w:hanging="27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65"/>
        <w:sz w:val="22"/>
        <w:szCs w:val="22"/>
        <w:lang w:val="ro-RO" w:eastAsia="en-US" w:bidi="ar-SA"/>
      </w:rPr>
    </w:lvl>
    <w:lvl w:ilvl="1" w:tplc="07B040F8">
      <w:numFmt w:val="bullet"/>
      <w:lvlText w:val="•"/>
      <w:lvlJc w:val="left"/>
      <w:pPr>
        <w:ind w:left="1098" w:hanging="270"/>
      </w:pPr>
      <w:rPr>
        <w:rFonts w:hint="default"/>
        <w:lang w:val="ro-RO" w:eastAsia="en-US" w:bidi="ar-SA"/>
      </w:rPr>
    </w:lvl>
    <w:lvl w:ilvl="2" w:tplc="BA886CD2">
      <w:numFmt w:val="bullet"/>
      <w:lvlText w:val="•"/>
      <w:lvlJc w:val="left"/>
      <w:pPr>
        <w:ind w:left="2136" w:hanging="270"/>
      </w:pPr>
      <w:rPr>
        <w:rFonts w:hint="default"/>
        <w:lang w:val="ro-RO" w:eastAsia="en-US" w:bidi="ar-SA"/>
      </w:rPr>
    </w:lvl>
    <w:lvl w:ilvl="3" w:tplc="55481D4C">
      <w:numFmt w:val="bullet"/>
      <w:lvlText w:val="•"/>
      <w:lvlJc w:val="left"/>
      <w:pPr>
        <w:ind w:left="3174" w:hanging="270"/>
      </w:pPr>
      <w:rPr>
        <w:rFonts w:hint="default"/>
        <w:lang w:val="ro-RO" w:eastAsia="en-US" w:bidi="ar-SA"/>
      </w:rPr>
    </w:lvl>
    <w:lvl w:ilvl="4" w:tplc="4E627D66">
      <w:numFmt w:val="bullet"/>
      <w:lvlText w:val="•"/>
      <w:lvlJc w:val="left"/>
      <w:pPr>
        <w:ind w:left="4212" w:hanging="270"/>
      </w:pPr>
      <w:rPr>
        <w:rFonts w:hint="default"/>
        <w:lang w:val="ro-RO" w:eastAsia="en-US" w:bidi="ar-SA"/>
      </w:rPr>
    </w:lvl>
    <w:lvl w:ilvl="5" w:tplc="30BE38DA">
      <w:numFmt w:val="bullet"/>
      <w:lvlText w:val="•"/>
      <w:lvlJc w:val="left"/>
      <w:pPr>
        <w:ind w:left="5250" w:hanging="270"/>
      </w:pPr>
      <w:rPr>
        <w:rFonts w:hint="default"/>
        <w:lang w:val="ro-RO" w:eastAsia="en-US" w:bidi="ar-SA"/>
      </w:rPr>
    </w:lvl>
    <w:lvl w:ilvl="6" w:tplc="6DF830D8">
      <w:numFmt w:val="bullet"/>
      <w:lvlText w:val="•"/>
      <w:lvlJc w:val="left"/>
      <w:pPr>
        <w:ind w:left="6288" w:hanging="270"/>
      </w:pPr>
      <w:rPr>
        <w:rFonts w:hint="default"/>
        <w:lang w:val="ro-RO" w:eastAsia="en-US" w:bidi="ar-SA"/>
      </w:rPr>
    </w:lvl>
    <w:lvl w:ilvl="7" w:tplc="1D8CE31A">
      <w:numFmt w:val="bullet"/>
      <w:lvlText w:val="•"/>
      <w:lvlJc w:val="left"/>
      <w:pPr>
        <w:ind w:left="7326" w:hanging="270"/>
      </w:pPr>
      <w:rPr>
        <w:rFonts w:hint="default"/>
        <w:lang w:val="ro-RO" w:eastAsia="en-US" w:bidi="ar-SA"/>
      </w:rPr>
    </w:lvl>
    <w:lvl w:ilvl="8" w:tplc="E38037B0">
      <w:numFmt w:val="bullet"/>
      <w:lvlText w:val="•"/>
      <w:lvlJc w:val="left"/>
      <w:pPr>
        <w:ind w:left="8364" w:hanging="270"/>
      </w:pPr>
      <w:rPr>
        <w:rFonts w:hint="default"/>
        <w:lang w:val="ro-RO" w:eastAsia="en-US" w:bidi="ar-SA"/>
      </w:rPr>
    </w:lvl>
  </w:abstractNum>
  <w:abstractNum w:abstractNumId="1" w15:restartNumberingAfterBreak="0">
    <w:nsid w:val="36220732"/>
    <w:multiLevelType w:val="hybridMultilevel"/>
    <w:tmpl w:val="2CD685E2"/>
    <w:lvl w:ilvl="0" w:tplc="5F84BE4E">
      <w:start w:val="1"/>
      <w:numFmt w:val="decimal"/>
      <w:lvlText w:val="%1."/>
      <w:lvlJc w:val="left"/>
      <w:pPr>
        <w:ind w:left="867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587" w:hanging="360"/>
      </w:pPr>
    </w:lvl>
    <w:lvl w:ilvl="2" w:tplc="0419001B" w:tentative="1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3027" w:hanging="360"/>
      </w:pPr>
    </w:lvl>
    <w:lvl w:ilvl="4" w:tplc="04190019" w:tentative="1">
      <w:start w:val="1"/>
      <w:numFmt w:val="lowerLetter"/>
      <w:lvlText w:val="%5."/>
      <w:lvlJc w:val="left"/>
      <w:pPr>
        <w:ind w:left="3747" w:hanging="360"/>
      </w:pPr>
    </w:lvl>
    <w:lvl w:ilvl="5" w:tplc="0419001B" w:tentative="1">
      <w:start w:val="1"/>
      <w:numFmt w:val="lowerRoman"/>
      <w:lvlText w:val="%6."/>
      <w:lvlJc w:val="right"/>
      <w:pPr>
        <w:ind w:left="4467" w:hanging="180"/>
      </w:pPr>
    </w:lvl>
    <w:lvl w:ilvl="6" w:tplc="0419000F" w:tentative="1">
      <w:start w:val="1"/>
      <w:numFmt w:val="decimal"/>
      <w:lvlText w:val="%7."/>
      <w:lvlJc w:val="left"/>
      <w:pPr>
        <w:ind w:left="5187" w:hanging="360"/>
      </w:pPr>
    </w:lvl>
    <w:lvl w:ilvl="7" w:tplc="04190019" w:tentative="1">
      <w:start w:val="1"/>
      <w:numFmt w:val="lowerLetter"/>
      <w:lvlText w:val="%8."/>
      <w:lvlJc w:val="left"/>
      <w:pPr>
        <w:ind w:left="5907" w:hanging="360"/>
      </w:pPr>
    </w:lvl>
    <w:lvl w:ilvl="8" w:tplc="041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3A273C5A"/>
    <w:multiLevelType w:val="hybridMultilevel"/>
    <w:tmpl w:val="C8061984"/>
    <w:lvl w:ilvl="0" w:tplc="61E4D436">
      <w:start w:val="2"/>
      <w:numFmt w:val="decimal"/>
      <w:lvlText w:val="%1."/>
      <w:lvlJc w:val="left"/>
      <w:pPr>
        <w:ind w:left="1227" w:hanging="360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947" w:hanging="360"/>
      </w:pPr>
    </w:lvl>
    <w:lvl w:ilvl="2" w:tplc="0419001B" w:tentative="1">
      <w:start w:val="1"/>
      <w:numFmt w:val="lowerRoman"/>
      <w:lvlText w:val="%3."/>
      <w:lvlJc w:val="right"/>
      <w:pPr>
        <w:ind w:left="2667" w:hanging="180"/>
      </w:pPr>
    </w:lvl>
    <w:lvl w:ilvl="3" w:tplc="0419000F" w:tentative="1">
      <w:start w:val="1"/>
      <w:numFmt w:val="decimal"/>
      <w:lvlText w:val="%4."/>
      <w:lvlJc w:val="left"/>
      <w:pPr>
        <w:ind w:left="3387" w:hanging="360"/>
      </w:pPr>
    </w:lvl>
    <w:lvl w:ilvl="4" w:tplc="04190019" w:tentative="1">
      <w:start w:val="1"/>
      <w:numFmt w:val="lowerLetter"/>
      <w:lvlText w:val="%5."/>
      <w:lvlJc w:val="left"/>
      <w:pPr>
        <w:ind w:left="4107" w:hanging="360"/>
      </w:pPr>
    </w:lvl>
    <w:lvl w:ilvl="5" w:tplc="0419001B" w:tentative="1">
      <w:start w:val="1"/>
      <w:numFmt w:val="lowerRoman"/>
      <w:lvlText w:val="%6."/>
      <w:lvlJc w:val="right"/>
      <w:pPr>
        <w:ind w:left="4827" w:hanging="180"/>
      </w:pPr>
    </w:lvl>
    <w:lvl w:ilvl="6" w:tplc="0419000F" w:tentative="1">
      <w:start w:val="1"/>
      <w:numFmt w:val="decimal"/>
      <w:lvlText w:val="%7."/>
      <w:lvlJc w:val="left"/>
      <w:pPr>
        <w:ind w:left="5547" w:hanging="360"/>
      </w:pPr>
    </w:lvl>
    <w:lvl w:ilvl="7" w:tplc="04190019" w:tentative="1">
      <w:start w:val="1"/>
      <w:numFmt w:val="lowerLetter"/>
      <w:lvlText w:val="%8."/>
      <w:lvlJc w:val="left"/>
      <w:pPr>
        <w:ind w:left="6267" w:hanging="360"/>
      </w:pPr>
    </w:lvl>
    <w:lvl w:ilvl="8" w:tplc="0419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3" w15:restartNumberingAfterBreak="0">
    <w:nsid w:val="638B136D"/>
    <w:multiLevelType w:val="hybridMultilevel"/>
    <w:tmpl w:val="DB8296AC"/>
    <w:lvl w:ilvl="0" w:tplc="E7149150">
      <w:start w:val="1"/>
      <w:numFmt w:val="decimal"/>
      <w:lvlText w:val="%1."/>
      <w:lvlJc w:val="left"/>
      <w:pPr>
        <w:ind w:left="888" w:hanging="360"/>
      </w:pPr>
      <w:rPr>
        <w:rFonts w:ascii="Times New Roman" w:eastAsia="Microsoft Sans Serif" w:hAnsi="Times New Roman" w:cs="Times New Roman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ind w:left="664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6B8"/>
    <w:rsid w:val="00131053"/>
    <w:rsid w:val="0015497E"/>
    <w:rsid w:val="001F2648"/>
    <w:rsid w:val="002707B1"/>
    <w:rsid w:val="00335803"/>
    <w:rsid w:val="00343014"/>
    <w:rsid w:val="003C3A34"/>
    <w:rsid w:val="003C5535"/>
    <w:rsid w:val="005C26B8"/>
    <w:rsid w:val="005C33C0"/>
    <w:rsid w:val="00AB2ECA"/>
    <w:rsid w:val="00C72AD3"/>
    <w:rsid w:val="00CD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D6A3"/>
  <w15:chartTrackingRefBased/>
  <w15:docId w15:val="{67C2846D-2258-46FF-A510-BB3504C9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6B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C2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C26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6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26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26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26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26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26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26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6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C26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6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C26B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C26B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C26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C26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C26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C26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26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C2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26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C2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C26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C26B8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5C26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C26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C2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C26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C26B8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5C26B8"/>
    <w:pPr>
      <w:ind w:left="57"/>
    </w:pPr>
  </w:style>
  <w:style w:type="character" w:customStyle="1" w:styleId="ad">
    <w:name w:val="Основной текст Знак"/>
    <w:basedOn w:val="a0"/>
    <w:link w:val="ac"/>
    <w:uiPriority w:val="1"/>
    <w:rsid w:val="005C26B8"/>
    <w:rPr>
      <w:rFonts w:ascii="Microsoft Sans Serif" w:eastAsia="Microsoft Sans Serif" w:hAnsi="Microsoft Sans Serif" w:cs="Microsoft Sans Serif"/>
      <w:kern w:val="0"/>
      <w:sz w:val="22"/>
      <w:szCs w:val="22"/>
      <w:lang w:val="ro-RO"/>
      <w14:ligatures w14:val="none"/>
    </w:rPr>
  </w:style>
  <w:style w:type="paragraph" w:styleId="ae">
    <w:name w:val="No Spacing"/>
    <w:link w:val="af"/>
    <w:uiPriority w:val="1"/>
    <w:qFormat/>
    <w:rsid w:val="005C33C0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character" w:customStyle="1" w:styleId="af">
    <w:name w:val="Без интервала Знак"/>
    <w:basedOn w:val="a0"/>
    <w:link w:val="ae"/>
    <w:uiPriority w:val="1"/>
    <w:rsid w:val="005C33C0"/>
    <w:rPr>
      <w:rFonts w:eastAsiaTheme="minorEastAsia"/>
      <w:kern w:val="0"/>
      <w:sz w:val="22"/>
      <w:szCs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C8502-04C9-4EDF-B473-2EE5363B6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gorpasin</dc:creator>
  <cp:keywords/>
  <dc:description/>
  <cp:lastModifiedBy>27124</cp:lastModifiedBy>
  <cp:revision>5</cp:revision>
  <dcterms:created xsi:type="dcterms:W3CDTF">2026-07-13T06:19:00Z</dcterms:created>
  <dcterms:modified xsi:type="dcterms:W3CDTF">2026-07-15T07:18:00Z</dcterms:modified>
</cp:coreProperties>
</file>