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FA2" w:rsidRDefault="00FF5FA2" w:rsidP="00FF5FA2">
      <w:pPr>
        <w:jc w:val="center"/>
        <w:rPr>
          <w:sz w:val="24"/>
          <w:szCs w:val="24"/>
          <w:lang w:val="ro-MD"/>
        </w:rPr>
      </w:pPr>
    </w:p>
    <w:p w:rsidR="00FF5FA2" w:rsidRDefault="00FF5FA2" w:rsidP="00FF5FA2">
      <w:r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 wp14:anchorId="42B9BB5E" wp14:editId="6A55E6B4">
            <wp:simplePos x="0" y="0"/>
            <wp:positionH relativeFrom="column">
              <wp:posOffset>2280285</wp:posOffset>
            </wp:positionH>
            <wp:positionV relativeFrom="paragraph">
              <wp:align>top</wp:align>
            </wp:positionV>
            <wp:extent cx="914400" cy="1024255"/>
            <wp:effectExtent l="0" t="0" r="0" b="444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textWrapping" w:clear="all"/>
      </w:r>
    </w:p>
    <w:p w:rsidR="00FF5FA2" w:rsidRDefault="00FF5FA2" w:rsidP="00FF5FA2">
      <w:pPr>
        <w:jc w:val="center"/>
        <w:rPr>
          <w:b/>
          <w:sz w:val="72"/>
          <w:szCs w:val="72"/>
        </w:rPr>
      </w:pPr>
      <w:r>
        <w:t>REPUBLICA MOLDOVA                                                              РЕСПУБЛИКА МОЛДОВА  RAIONUL DONDUŞENI                                                               ДОНДУШЕНСКИИ РАИОН  PRIMĂRIA SATULUI BRICENI                                      БРИЧАНСКИИ СЕЛЬСКИЙ СОВЕТ</w:t>
      </w:r>
    </w:p>
    <w:p w:rsidR="00FF5FA2" w:rsidRDefault="00FF5FA2" w:rsidP="00FF5FA2">
      <w:pPr>
        <w:jc w:val="center"/>
        <w:rPr>
          <w:sz w:val="24"/>
          <w:szCs w:val="24"/>
        </w:rPr>
      </w:pPr>
    </w:p>
    <w:p w:rsidR="00935813" w:rsidRDefault="00935813">
      <w:pPr>
        <w:pStyle w:val="a3"/>
        <w:spacing w:before="209"/>
        <w:rPr>
          <w:b/>
        </w:rPr>
      </w:pPr>
    </w:p>
    <w:p w:rsidR="00935813" w:rsidRDefault="00FF5FA2">
      <w:pPr>
        <w:pStyle w:val="1"/>
      </w:pPr>
      <w:r>
        <w:rPr>
          <w:spacing w:val="-2"/>
        </w:rPr>
        <w:t>ANUNȚ</w:t>
      </w:r>
    </w:p>
    <w:p w:rsidR="00935813" w:rsidRDefault="00FF5FA2">
      <w:pPr>
        <w:ind w:left="293" w:right="296"/>
        <w:jc w:val="center"/>
        <w:rPr>
          <w:b/>
          <w:sz w:val="24"/>
        </w:rPr>
      </w:pP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consultarea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proiectului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Decizie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privire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amalgamarea voluntară a unităților administrativ-teritoriale</w:t>
      </w:r>
    </w:p>
    <w:p w:rsidR="00935813" w:rsidRDefault="00935813">
      <w:pPr>
        <w:pStyle w:val="a3"/>
        <w:rPr>
          <w:b/>
        </w:rPr>
      </w:pPr>
    </w:p>
    <w:p w:rsidR="00935813" w:rsidRDefault="0010717B">
      <w:pPr>
        <w:pStyle w:val="a3"/>
        <w:ind w:right="12"/>
      </w:pPr>
      <w:r>
        <w:t>Primăria satului Briceni</w:t>
      </w:r>
      <w:r w:rsidR="00FF5FA2">
        <w:t xml:space="preserve"> informează publicul interesat despre organizarea consultării publice</w:t>
      </w:r>
      <w:r w:rsidR="00FF5FA2">
        <w:rPr>
          <w:spacing w:val="-5"/>
        </w:rPr>
        <w:t xml:space="preserve"> </w:t>
      </w:r>
      <w:r w:rsidR="00FF5FA2">
        <w:t>a</w:t>
      </w:r>
      <w:r w:rsidR="00FF5FA2">
        <w:rPr>
          <w:spacing w:val="-5"/>
        </w:rPr>
        <w:t xml:space="preserve"> </w:t>
      </w:r>
      <w:r w:rsidR="00FF5FA2">
        <w:t>proiectului</w:t>
      </w:r>
      <w:r w:rsidR="00FF5FA2">
        <w:rPr>
          <w:spacing w:val="-4"/>
        </w:rPr>
        <w:t xml:space="preserve"> </w:t>
      </w:r>
      <w:r w:rsidR="00FF5FA2">
        <w:t>de</w:t>
      </w:r>
      <w:r w:rsidR="00FF5FA2">
        <w:rPr>
          <w:spacing w:val="-3"/>
        </w:rPr>
        <w:t xml:space="preserve"> </w:t>
      </w:r>
      <w:r w:rsidR="00FF5FA2">
        <w:t>Decizie</w:t>
      </w:r>
      <w:r w:rsidR="00FF5FA2">
        <w:rPr>
          <w:spacing w:val="-5"/>
        </w:rPr>
        <w:t xml:space="preserve"> </w:t>
      </w:r>
      <w:r w:rsidR="00FF5FA2">
        <w:t>privind</w:t>
      </w:r>
      <w:r w:rsidR="00FF5FA2">
        <w:rPr>
          <w:spacing w:val="-4"/>
        </w:rPr>
        <w:t xml:space="preserve"> </w:t>
      </w:r>
      <w:r w:rsidR="00FF5FA2">
        <w:t>amalgamarea</w:t>
      </w:r>
      <w:r w:rsidR="00FF5FA2">
        <w:rPr>
          <w:spacing w:val="-5"/>
        </w:rPr>
        <w:t xml:space="preserve"> </w:t>
      </w:r>
      <w:r w:rsidR="00FF5FA2">
        <w:t>voluntară</w:t>
      </w:r>
      <w:r w:rsidR="00FF5FA2">
        <w:rPr>
          <w:spacing w:val="-4"/>
        </w:rPr>
        <w:t xml:space="preserve"> </w:t>
      </w:r>
      <w:r w:rsidR="00FF5FA2">
        <w:t>a</w:t>
      </w:r>
      <w:r w:rsidR="00FF5FA2">
        <w:rPr>
          <w:spacing w:val="-5"/>
        </w:rPr>
        <w:t xml:space="preserve"> </w:t>
      </w:r>
      <w:r w:rsidR="00FF5FA2">
        <w:t>unităților</w:t>
      </w:r>
      <w:r w:rsidR="00FF5FA2">
        <w:rPr>
          <w:spacing w:val="-4"/>
        </w:rPr>
        <w:t xml:space="preserve"> </w:t>
      </w:r>
      <w:r w:rsidR="00FF5FA2">
        <w:t>administrativ-</w:t>
      </w:r>
      <w:r w:rsidR="00FF5FA2">
        <w:rPr>
          <w:spacing w:val="-2"/>
        </w:rPr>
        <w:t>teritoriale.</w:t>
      </w:r>
    </w:p>
    <w:p w:rsidR="00935813" w:rsidRDefault="00935813">
      <w:pPr>
        <w:pStyle w:val="a3"/>
      </w:pPr>
    </w:p>
    <w:p w:rsidR="00935813" w:rsidRDefault="00FF5FA2">
      <w:pPr>
        <w:pStyle w:val="a3"/>
        <w:spacing w:before="1"/>
        <w:ind w:right="106"/>
      </w:pPr>
      <w:r>
        <w:t>Proiectul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decizie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ca</w:t>
      </w:r>
      <w:r>
        <w:rPr>
          <w:spacing w:val="-5"/>
        </w:rPr>
        <w:t xml:space="preserve"> </w:t>
      </w:r>
      <w:r>
        <w:t>obiect</w:t>
      </w:r>
      <w:r>
        <w:rPr>
          <w:spacing w:val="-4"/>
        </w:rPr>
        <w:t xml:space="preserve"> </w:t>
      </w:r>
      <w:r>
        <w:t>aprobarea</w:t>
      </w:r>
      <w:r>
        <w:rPr>
          <w:spacing w:val="-5"/>
        </w:rPr>
        <w:t xml:space="preserve"> </w:t>
      </w:r>
      <w:r>
        <w:t>amalgamării</w:t>
      </w:r>
      <w:r>
        <w:rPr>
          <w:spacing w:val="-4"/>
        </w:rPr>
        <w:t xml:space="preserve"> </w:t>
      </w:r>
      <w:r>
        <w:t>voluntare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următoarelor</w:t>
      </w:r>
      <w:r>
        <w:rPr>
          <w:spacing w:val="-4"/>
        </w:rPr>
        <w:t xml:space="preserve"> </w:t>
      </w:r>
      <w:r>
        <w:t xml:space="preserve">unități </w:t>
      </w:r>
      <w:r>
        <w:rPr>
          <w:spacing w:val="-2"/>
        </w:rPr>
        <w:t>administrativ-teritoriale:</w:t>
      </w:r>
    </w:p>
    <w:p w:rsidR="00935813" w:rsidRPr="0010717B" w:rsidRDefault="0010717B" w:rsidP="0010717B">
      <w:pPr>
        <w:pStyle w:val="a4"/>
        <w:tabs>
          <w:tab w:val="left" w:pos="143"/>
        </w:tabs>
        <w:ind w:left="720" w:firstLine="0"/>
        <w:rPr>
          <w:sz w:val="24"/>
        </w:rPr>
      </w:pPr>
      <w:r>
        <w:rPr>
          <w:sz w:val="24"/>
        </w:rPr>
        <w:t>Satul Briceni,</w:t>
      </w:r>
      <w:r w:rsidR="00CB7D40">
        <w:rPr>
          <w:sz w:val="24"/>
        </w:rPr>
        <w:t xml:space="preserve"> comuna</w:t>
      </w:r>
      <w:r>
        <w:rPr>
          <w:sz w:val="24"/>
        </w:rPr>
        <w:t xml:space="preserve"> Moșana, satul Climăuți,  satul Cernoleuca,  satul Plop, satul Corbu din r-nul Dondușeni.</w:t>
      </w:r>
    </w:p>
    <w:p w:rsidR="00935813" w:rsidRDefault="00935813">
      <w:pPr>
        <w:pStyle w:val="a3"/>
      </w:pPr>
    </w:p>
    <w:p w:rsidR="00935813" w:rsidRDefault="00FF5FA2">
      <w:pPr>
        <w:pStyle w:val="a3"/>
      </w:pPr>
      <w:r>
        <w:t>Elaborarea</w:t>
      </w:r>
      <w:r>
        <w:rPr>
          <w:spacing w:val="-3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adoptarea</w:t>
      </w:r>
      <w:r>
        <w:rPr>
          <w:spacing w:val="-2"/>
        </w:rPr>
        <w:t xml:space="preserve"> </w:t>
      </w:r>
      <w:r>
        <w:t>proiectului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decizie</w:t>
      </w:r>
      <w:r>
        <w:rPr>
          <w:spacing w:val="-1"/>
        </w:rPr>
        <w:t xml:space="preserve"> </w:t>
      </w:r>
      <w:r>
        <w:t>are ca</w:t>
      </w:r>
      <w:r>
        <w:rPr>
          <w:spacing w:val="-2"/>
        </w:rPr>
        <w:t xml:space="preserve"> </w:t>
      </w:r>
      <w:r>
        <w:t>scop</w:t>
      </w:r>
      <w:r>
        <w:rPr>
          <w:spacing w:val="-1"/>
        </w:rPr>
        <w:t xml:space="preserve"> </w:t>
      </w:r>
      <w:r>
        <w:t xml:space="preserve">aprobarea </w:t>
      </w:r>
      <w:r>
        <w:rPr>
          <w:spacing w:val="-2"/>
        </w:rPr>
        <w:t>amalgamării</w:t>
      </w:r>
    </w:p>
    <w:p w:rsidR="00935813" w:rsidRDefault="00FF5FA2">
      <w:pPr>
        <w:pStyle w:val="a3"/>
        <w:ind w:right="5"/>
      </w:pPr>
      <w:r>
        <w:t>voluntare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unităților</w:t>
      </w:r>
      <w:r>
        <w:rPr>
          <w:spacing w:val="-5"/>
        </w:rPr>
        <w:t xml:space="preserve"> </w:t>
      </w:r>
      <w:r>
        <w:t>administrativ-teritoriale</w:t>
      </w:r>
      <w:r>
        <w:rPr>
          <w:spacing w:val="-5"/>
        </w:rPr>
        <w:t xml:space="preserve"> </w:t>
      </w:r>
      <w:r>
        <w:t>participante,</w:t>
      </w:r>
      <w:r>
        <w:rPr>
          <w:spacing w:val="-5"/>
        </w:rPr>
        <w:t xml:space="preserve"> </w:t>
      </w:r>
      <w:r>
        <w:t>ca</w:t>
      </w:r>
      <w:r>
        <w:rPr>
          <w:spacing w:val="-6"/>
        </w:rPr>
        <w:t xml:space="preserve"> </w:t>
      </w:r>
      <w:r>
        <w:t>rezultat</w:t>
      </w:r>
      <w:r>
        <w:rPr>
          <w:spacing w:val="-5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parcurgerii</w:t>
      </w:r>
      <w:r>
        <w:rPr>
          <w:spacing w:val="-5"/>
        </w:rPr>
        <w:t xml:space="preserve"> </w:t>
      </w:r>
      <w:r>
        <w:t>etapei juridico-procedurale de analiză, consultare și fundamentare. Această decizie reprezintă actul deliberativ prin care autoritățile administrației publice locale își exprimă acordul formal asupra comasării unităților vizate.</w:t>
      </w:r>
    </w:p>
    <w:p w:rsidR="00935813" w:rsidRDefault="00FF5FA2">
      <w:pPr>
        <w:pStyle w:val="a3"/>
        <w:spacing w:before="274"/>
      </w:pPr>
      <w:r>
        <w:t>Totodată,</w:t>
      </w:r>
      <w:r>
        <w:rPr>
          <w:spacing w:val="-5"/>
        </w:rPr>
        <w:t xml:space="preserve"> </w:t>
      </w:r>
      <w:r>
        <w:t>prin</w:t>
      </w:r>
      <w:r>
        <w:rPr>
          <w:spacing w:val="-5"/>
        </w:rPr>
        <w:t xml:space="preserve"> </w:t>
      </w:r>
      <w:r>
        <w:t>efectul</w:t>
      </w:r>
      <w:r>
        <w:rPr>
          <w:spacing w:val="-5"/>
        </w:rPr>
        <w:t xml:space="preserve"> </w:t>
      </w:r>
      <w:r>
        <w:t>său</w:t>
      </w:r>
      <w:r>
        <w:rPr>
          <w:spacing w:val="-3"/>
        </w:rPr>
        <w:t xml:space="preserve"> </w:t>
      </w:r>
      <w:r>
        <w:t>juridic,</w:t>
      </w:r>
      <w:r>
        <w:rPr>
          <w:spacing w:val="-5"/>
        </w:rPr>
        <w:t xml:space="preserve"> </w:t>
      </w:r>
      <w:r>
        <w:t>decizia</w:t>
      </w:r>
      <w:r>
        <w:rPr>
          <w:spacing w:val="-4"/>
        </w:rPr>
        <w:t xml:space="preserve"> </w:t>
      </w:r>
      <w:r>
        <w:t>constituie</w:t>
      </w:r>
      <w:r>
        <w:rPr>
          <w:spacing w:val="-5"/>
        </w:rPr>
        <w:t xml:space="preserve"> </w:t>
      </w:r>
      <w:r>
        <w:t>temeiul</w:t>
      </w:r>
      <w:r>
        <w:rPr>
          <w:spacing w:val="-5"/>
        </w:rPr>
        <w:t xml:space="preserve"> </w:t>
      </w:r>
      <w:r>
        <w:t>pentru</w:t>
      </w:r>
      <w:r>
        <w:rPr>
          <w:spacing w:val="-5"/>
        </w:rPr>
        <w:t xml:space="preserve"> </w:t>
      </w:r>
      <w:r>
        <w:t>consolidarea</w:t>
      </w:r>
      <w:r>
        <w:rPr>
          <w:spacing w:val="-5"/>
        </w:rPr>
        <w:t xml:space="preserve"> </w:t>
      </w:r>
      <w:r>
        <w:t>dosarului de amalgamare voluntară și transmiterea acestuia către Cancelaria de Stat a Republicii Moldova, în vederea inițierii procedurilor de</w:t>
      </w:r>
      <w:r>
        <w:rPr>
          <w:spacing w:val="-1"/>
        </w:rPr>
        <w:t xml:space="preserve"> </w:t>
      </w:r>
      <w:r>
        <w:t>elaborare</w:t>
      </w:r>
      <w:r>
        <w:rPr>
          <w:spacing w:val="-1"/>
        </w:rPr>
        <w:t xml:space="preserve"> </w:t>
      </w:r>
      <w:r>
        <w:t>și promovare a proiectului de lege privind constituirea unității administrativ-teritoriale amalgamate.</w:t>
      </w:r>
    </w:p>
    <w:p w:rsidR="00935813" w:rsidRDefault="00935813">
      <w:pPr>
        <w:pStyle w:val="a3"/>
      </w:pPr>
    </w:p>
    <w:p w:rsidR="00935813" w:rsidRDefault="00FF5FA2">
      <w:pPr>
        <w:pStyle w:val="a3"/>
      </w:pPr>
      <w:r>
        <w:t>Proiectul de decizie și materialele aferente (nota informativă, analiza conform metodologiei,</w:t>
      </w:r>
      <w:r>
        <w:rPr>
          <w:spacing w:val="-4"/>
        </w:rPr>
        <w:t xml:space="preserve"> </w:t>
      </w:r>
      <w:r>
        <w:t>viziunea</w:t>
      </w:r>
      <w:r>
        <w:rPr>
          <w:spacing w:val="-6"/>
        </w:rPr>
        <w:t xml:space="preserve"> </w:t>
      </w:r>
      <w:r>
        <w:t>UAT-urilor</w:t>
      </w:r>
      <w:r>
        <w:rPr>
          <w:spacing w:val="-4"/>
        </w:rPr>
        <w:t xml:space="preserve"> </w:t>
      </w:r>
      <w:r>
        <w:t>amalgamate</w:t>
      </w:r>
      <w:r>
        <w:rPr>
          <w:spacing w:val="-5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alte</w:t>
      </w:r>
      <w:r>
        <w:rPr>
          <w:spacing w:val="-5"/>
        </w:rPr>
        <w:t xml:space="preserve"> </w:t>
      </w:r>
      <w:r>
        <w:t>documente</w:t>
      </w:r>
      <w:r>
        <w:rPr>
          <w:spacing w:val="-5"/>
        </w:rPr>
        <w:t xml:space="preserve"> </w:t>
      </w:r>
      <w:r>
        <w:t>relevante)</w:t>
      </w:r>
      <w:r>
        <w:rPr>
          <w:spacing w:val="-4"/>
        </w:rPr>
        <w:t xml:space="preserve"> </w:t>
      </w:r>
      <w:r>
        <w:t>pot</w:t>
      </w:r>
      <w:r>
        <w:rPr>
          <w:spacing w:val="-4"/>
        </w:rPr>
        <w:t xml:space="preserve"> </w:t>
      </w:r>
      <w:r>
        <w:t xml:space="preserve">fi </w:t>
      </w:r>
      <w:r>
        <w:rPr>
          <w:spacing w:val="-2"/>
        </w:rPr>
        <w:t>consultate:</w:t>
      </w:r>
    </w:p>
    <w:p w:rsidR="00935813" w:rsidRPr="0010717B" w:rsidRDefault="00FF5FA2" w:rsidP="0010717B">
      <w:pPr>
        <w:pStyle w:val="a4"/>
        <w:numPr>
          <w:ilvl w:val="0"/>
          <w:numId w:val="1"/>
        </w:numPr>
        <w:tabs>
          <w:tab w:val="left" w:pos="143"/>
        </w:tabs>
        <w:ind w:left="143" w:hanging="143"/>
        <w:rPr>
          <w:sz w:val="24"/>
        </w:rPr>
      </w:pP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sediul</w:t>
      </w:r>
      <w:r>
        <w:rPr>
          <w:spacing w:val="-1"/>
          <w:sz w:val="24"/>
        </w:rPr>
        <w:t xml:space="preserve"> </w:t>
      </w:r>
      <w:r>
        <w:rPr>
          <w:sz w:val="24"/>
        </w:rPr>
        <w:t>Primăriei</w:t>
      </w:r>
      <w:r>
        <w:rPr>
          <w:spacing w:val="-2"/>
          <w:sz w:val="24"/>
        </w:rPr>
        <w:t xml:space="preserve"> </w:t>
      </w:r>
      <w:r w:rsidR="0010717B">
        <w:rPr>
          <w:sz w:val="24"/>
        </w:rPr>
        <w:t>s. Briceni</w:t>
      </w:r>
      <w:r>
        <w:rPr>
          <w:spacing w:val="-2"/>
          <w:sz w:val="24"/>
        </w:rPr>
        <w:t>;</w:t>
      </w:r>
    </w:p>
    <w:p w:rsidR="00935813" w:rsidRDefault="00FF5FA2">
      <w:pPr>
        <w:pStyle w:val="a4"/>
        <w:numPr>
          <w:ilvl w:val="0"/>
          <w:numId w:val="1"/>
        </w:numPr>
        <w:tabs>
          <w:tab w:val="left" w:pos="143"/>
        </w:tabs>
        <w:ind w:left="143" w:hanging="143"/>
        <w:rPr>
          <w:sz w:val="24"/>
        </w:rPr>
      </w:pPr>
      <w:r>
        <w:rPr>
          <w:sz w:val="24"/>
        </w:rPr>
        <w:t>pe</w:t>
      </w:r>
      <w:r>
        <w:rPr>
          <w:spacing w:val="-2"/>
          <w:sz w:val="24"/>
        </w:rPr>
        <w:t xml:space="preserve"> </w:t>
      </w:r>
      <w:r>
        <w:rPr>
          <w:sz w:val="24"/>
        </w:rPr>
        <w:t>platforma</w:t>
      </w:r>
      <w:r>
        <w:rPr>
          <w:spacing w:val="-2"/>
          <w:sz w:val="24"/>
        </w:rPr>
        <w:t xml:space="preserve"> particip.gov.md.</w:t>
      </w:r>
    </w:p>
    <w:p w:rsidR="00935813" w:rsidRDefault="00935813">
      <w:pPr>
        <w:pStyle w:val="a3"/>
        <w:spacing w:before="1"/>
      </w:pPr>
    </w:p>
    <w:p w:rsidR="00935813" w:rsidRDefault="00FF5FA2">
      <w:pPr>
        <w:pStyle w:val="a3"/>
      </w:pPr>
      <w:r>
        <w:t>Modalitatea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participare</w:t>
      </w:r>
    </w:p>
    <w:p w:rsidR="00935813" w:rsidRDefault="00FF5FA2">
      <w:pPr>
        <w:pStyle w:val="a3"/>
      </w:pPr>
      <w:r>
        <w:t>Cetățenii,</w:t>
      </w:r>
      <w:r>
        <w:rPr>
          <w:spacing w:val="-4"/>
        </w:rPr>
        <w:t xml:space="preserve"> </w:t>
      </w:r>
      <w:r>
        <w:t>reprezentanții</w:t>
      </w:r>
      <w:r>
        <w:rPr>
          <w:spacing w:val="-2"/>
        </w:rPr>
        <w:t xml:space="preserve"> </w:t>
      </w:r>
      <w:r>
        <w:t>societății</w:t>
      </w:r>
      <w:r>
        <w:rPr>
          <w:spacing w:val="-4"/>
        </w:rPr>
        <w:t xml:space="preserve"> </w:t>
      </w:r>
      <w:r>
        <w:t>civile,</w:t>
      </w:r>
      <w:r>
        <w:rPr>
          <w:spacing w:val="-4"/>
        </w:rPr>
        <w:t xml:space="preserve"> </w:t>
      </w:r>
      <w:r>
        <w:t>mediului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afaceri</w:t>
      </w:r>
      <w:r>
        <w:rPr>
          <w:spacing w:val="-4"/>
        </w:rPr>
        <w:t xml:space="preserve"> </w:t>
      </w:r>
      <w:r>
        <w:t>și</w:t>
      </w:r>
      <w:r>
        <w:rPr>
          <w:spacing w:val="-4"/>
        </w:rPr>
        <w:t xml:space="preserve"> </w:t>
      </w:r>
      <w:r>
        <w:t>alte</w:t>
      </w:r>
      <w:r>
        <w:rPr>
          <w:spacing w:val="-4"/>
        </w:rPr>
        <w:t xml:space="preserve"> </w:t>
      </w:r>
      <w:r>
        <w:t>părți</w:t>
      </w:r>
      <w:r>
        <w:rPr>
          <w:spacing w:val="-4"/>
        </w:rPr>
        <w:t xml:space="preserve"> </w:t>
      </w:r>
      <w:r>
        <w:t>interesate</w:t>
      </w:r>
      <w:r>
        <w:rPr>
          <w:spacing w:val="-5"/>
        </w:rPr>
        <w:t xml:space="preserve"> </w:t>
      </w:r>
      <w:r>
        <w:t>sunt invitați să prezinte recomandări și opinii asupra proiectului de decizie.</w:t>
      </w:r>
    </w:p>
    <w:p w:rsidR="00935813" w:rsidRDefault="00FF5FA2">
      <w:pPr>
        <w:pStyle w:val="a3"/>
        <w:ind w:right="1904"/>
      </w:pPr>
      <w:r>
        <w:t>Recomandările</w:t>
      </w:r>
      <w:r>
        <w:rPr>
          <w:spacing w:val="-4"/>
        </w:rPr>
        <w:t xml:space="preserve"> </w:t>
      </w:r>
      <w:r>
        <w:t>pot</w:t>
      </w:r>
      <w:r>
        <w:rPr>
          <w:spacing w:val="-3"/>
        </w:rPr>
        <w:t xml:space="preserve"> </w:t>
      </w:r>
      <w:r>
        <w:t>fi</w:t>
      </w:r>
      <w:r>
        <w:rPr>
          <w:spacing w:val="-2"/>
        </w:rPr>
        <w:t xml:space="preserve"> </w:t>
      </w:r>
      <w:r>
        <w:t>expediate</w:t>
      </w:r>
      <w:r>
        <w:rPr>
          <w:spacing w:val="-4"/>
        </w:rPr>
        <w:t xml:space="preserve"> </w:t>
      </w:r>
      <w:r>
        <w:t>până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 w:rsidR="00CC03D2">
        <w:rPr>
          <w:b/>
        </w:rPr>
        <w:t>29</w:t>
      </w:r>
      <w:r>
        <w:rPr>
          <w:b/>
          <w:spacing w:val="-2"/>
        </w:rPr>
        <w:t xml:space="preserve"> </w:t>
      </w:r>
      <w:r>
        <w:rPr>
          <w:b/>
        </w:rPr>
        <w:t>iulie</w:t>
      </w:r>
      <w:r>
        <w:rPr>
          <w:b/>
          <w:spacing w:val="-4"/>
        </w:rPr>
        <w:t xml:space="preserve"> </w:t>
      </w:r>
      <w:r>
        <w:rPr>
          <w:b/>
        </w:rPr>
        <w:t>2026</w:t>
      </w:r>
      <w:r>
        <w:rPr>
          <w:b/>
          <w:spacing w:val="-3"/>
        </w:rPr>
        <w:t xml:space="preserve"> </w:t>
      </w:r>
      <w:r>
        <w:t>prin poștă sau depunere la sediul primăriei;</w:t>
      </w:r>
    </w:p>
    <w:p w:rsidR="00935813" w:rsidRDefault="00FF5FA2">
      <w:pPr>
        <w:pStyle w:val="a3"/>
        <w:ind w:right="2873"/>
      </w:pPr>
      <w:r>
        <w:t>Persoană</w:t>
      </w:r>
      <w:r>
        <w:rPr>
          <w:spacing w:val="-12"/>
        </w:rPr>
        <w:t xml:space="preserve"> </w:t>
      </w:r>
      <w:r>
        <w:t>responsabilă</w:t>
      </w:r>
      <w:r>
        <w:rPr>
          <w:spacing w:val="-11"/>
        </w:rPr>
        <w:t xml:space="preserve"> </w:t>
      </w:r>
      <w:r>
        <w:t>pentru</w:t>
      </w:r>
      <w:r>
        <w:rPr>
          <w:spacing w:val="-11"/>
        </w:rPr>
        <w:t xml:space="preserve"> </w:t>
      </w:r>
      <w:r>
        <w:t>informații</w:t>
      </w:r>
      <w:r>
        <w:rPr>
          <w:spacing w:val="-11"/>
        </w:rPr>
        <w:t xml:space="preserve"> </w:t>
      </w:r>
      <w:r>
        <w:t>suplimenta</w:t>
      </w:r>
      <w:r w:rsidR="0010717B">
        <w:t xml:space="preserve">re: </w:t>
      </w:r>
      <w:bookmarkStart w:id="0" w:name="_GoBack"/>
      <w:bookmarkEnd w:id="0"/>
      <w:r w:rsidR="0010717B">
        <w:t>Nume, prenume: Jitari Oleg</w:t>
      </w:r>
    </w:p>
    <w:p w:rsidR="00935813" w:rsidRDefault="00FF5FA2">
      <w:pPr>
        <w:pStyle w:val="a3"/>
      </w:pPr>
      <w:r>
        <w:t>Funcția:</w:t>
      </w:r>
      <w:r>
        <w:rPr>
          <w:spacing w:val="-2"/>
        </w:rPr>
        <w:t xml:space="preserve"> </w:t>
      </w:r>
      <w:r w:rsidR="0010717B">
        <w:t>primarul localitații</w:t>
      </w:r>
    </w:p>
    <w:p w:rsidR="00935813" w:rsidRDefault="00FF5FA2">
      <w:pPr>
        <w:pStyle w:val="a3"/>
      </w:pPr>
      <w:r>
        <w:t>Telefon:</w:t>
      </w:r>
      <w:r>
        <w:rPr>
          <w:spacing w:val="-1"/>
        </w:rPr>
        <w:t xml:space="preserve"> </w:t>
      </w:r>
      <w:r w:rsidR="0010717B">
        <w:t>079375059</w:t>
      </w:r>
      <w:r>
        <w:t>,</w:t>
      </w:r>
      <w:r>
        <w:rPr>
          <w:spacing w:val="-1"/>
        </w:rPr>
        <w:t xml:space="preserve"> </w:t>
      </w:r>
      <w:r>
        <w:t>•</w:t>
      </w:r>
      <w:r>
        <w:rPr>
          <w:spacing w:val="-2"/>
        </w:rPr>
        <w:t xml:space="preserve"> </w:t>
      </w:r>
      <w:r>
        <w:t>e-mail:</w:t>
      </w:r>
      <w:r w:rsidR="0010717B">
        <w:rPr>
          <w:color w:val="1F1F1F"/>
          <w:spacing w:val="-1"/>
          <w:shd w:val="clear" w:color="auto" w:fill="E9EDF6"/>
        </w:rPr>
        <w:t xml:space="preserve"> primaria.briceni@mail.ru</w:t>
      </w:r>
    </w:p>
    <w:sectPr w:rsidR="00935813">
      <w:type w:val="continuous"/>
      <w:pgSz w:w="12240" w:h="15840"/>
      <w:pgMar w:top="1020" w:right="180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81E66"/>
    <w:multiLevelType w:val="hybridMultilevel"/>
    <w:tmpl w:val="D5EAF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083645"/>
    <w:multiLevelType w:val="hybridMultilevel"/>
    <w:tmpl w:val="8BF00778"/>
    <w:lvl w:ilvl="0" w:tplc="CF20800C">
      <w:numFmt w:val="bullet"/>
      <w:lvlText w:val="•"/>
      <w:lvlJc w:val="left"/>
      <w:pPr>
        <w:ind w:left="144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E5D6F9D4">
      <w:numFmt w:val="bullet"/>
      <w:lvlText w:val="•"/>
      <w:lvlJc w:val="left"/>
      <w:pPr>
        <w:ind w:left="990" w:hanging="144"/>
      </w:pPr>
      <w:rPr>
        <w:rFonts w:hint="default"/>
        <w:lang w:val="ro-RO" w:eastAsia="en-US" w:bidi="ar-SA"/>
      </w:rPr>
    </w:lvl>
    <w:lvl w:ilvl="2" w:tplc="FA426E4E">
      <w:numFmt w:val="bullet"/>
      <w:lvlText w:val="•"/>
      <w:lvlJc w:val="left"/>
      <w:pPr>
        <w:ind w:left="1840" w:hanging="144"/>
      </w:pPr>
      <w:rPr>
        <w:rFonts w:hint="default"/>
        <w:lang w:val="ro-RO" w:eastAsia="en-US" w:bidi="ar-SA"/>
      </w:rPr>
    </w:lvl>
    <w:lvl w:ilvl="3" w:tplc="3376BBB6">
      <w:numFmt w:val="bullet"/>
      <w:lvlText w:val="•"/>
      <w:lvlJc w:val="left"/>
      <w:pPr>
        <w:ind w:left="2690" w:hanging="144"/>
      </w:pPr>
      <w:rPr>
        <w:rFonts w:hint="default"/>
        <w:lang w:val="ro-RO" w:eastAsia="en-US" w:bidi="ar-SA"/>
      </w:rPr>
    </w:lvl>
    <w:lvl w:ilvl="4" w:tplc="DB0010FA">
      <w:numFmt w:val="bullet"/>
      <w:lvlText w:val="•"/>
      <w:lvlJc w:val="left"/>
      <w:pPr>
        <w:ind w:left="3540" w:hanging="144"/>
      </w:pPr>
      <w:rPr>
        <w:rFonts w:hint="default"/>
        <w:lang w:val="ro-RO" w:eastAsia="en-US" w:bidi="ar-SA"/>
      </w:rPr>
    </w:lvl>
    <w:lvl w:ilvl="5" w:tplc="AC18C280">
      <w:numFmt w:val="bullet"/>
      <w:lvlText w:val="•"/>
      <w:lvlJc w:val="left"/>
      <w:pPr>
        <w:ind w:left="4390" w:hanging="144"/>
      </w:pPr>
      <w:rPr>
        <w:rFonts w:hint="default"/>
        <w:lang w:val="ro-RO" w:eastAsia="en-US" w:bidi="ar-SA"/>
      </w:rPr>
    </w:lvl>
    <w:lvl w:ilvl="6" w:tplc="47001D44">
      <w:numFmt w:val="bullet"/>
      <w:lvlText w:val="•"/>
      <w:lvlJc w:val="left"/>
      <w:pPr>
        <w:ind w:left="5240" w:hanging="144"/>
      </w:pPr>
      <w:rPr>
        <w:rFonts w:hint="default"/>
        <w:lang w:val="ro-RO" w:eastAsia="en-US" w:bidi="ar-SA"/>
      </w:rPr>
    </w:lvl>
    <w:lvl w:ilvl="7" w:tplc="03483114">
      <w:numFmt w:val="bullet"/>
      <w:lvlText w:val="•"/>
      <w:lvlJc w:val="left"/>
      <w:pPr>
        <w:ind w:left="6090" w:hanging="144"/>
      </w:pPr>
      <w:rPr>
        <w:rFonts w:hint="default"/>
        <w:lang w:val="ro-RO" w:eastAsia="en-US" w:bidi="ar-SA"/>
      </w:rPr>
    </w:lvl>
    <w:lvl w:ilvl="8" w:tplc="325E88EE">
      <w:numFmt w:val="bullet"/>
      <w:lvlText w:val="•"/>
      <w:lvlJc w:val="left"/>
      <w:pPr>
        <w:ind w:left="6940" w:hanging="144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35813"/>
    <w:rsid w:val="0010717B"/>
    <w:rsid w:val="0064032B"/>
    <w:rsid w:val="00935813"/>
    <w:rsid w:val="00CB7D40"/>
    <w:rsid w:val="00CC03D2"/>
    <w:rsid w:val="00E9273F"/>
    <w:rsid w:val="00FF5FA2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E1230"/>
  <w15:docId w15:val="{1C268F6E-702C-4B6E-8A19-D2478FB92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1"/>
    <w:qFormat/>
    <w:pPr>
      <w:ind w:right="1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43" w:hanging="143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341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27124</cp:lastModifiedBy>
  <cp:revision>10</cp:revision>
  <dcterms:created xsi:type="dcterms:W3CDTF">2026-07-15T06:00:00Z</dcterms:created>
  <dcterms:modified xsi:type="dcterms:W3CDTF">2026-07-15T08:01:00Z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2026-06-26T00:00:00Z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2026-07-15T00:00:00Z</vt:filetime>
  </property>
  <property fmtid="{D5CDD505-2E9C-101B-9397-08002B2CF9AE}" pid="6" name="Producer">
    <vt:lpwstr>Microsoft® Word LTSC</vt:lpwstr>
  </property>
</Properties>
</file>