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A56ED" w14:textId="77777777" w:rsidR="00A314B5" w:rsidRDefault="00A314B5">
      <w:pPr>
        <w:spacing w:line="360" w:lineRule="auto"/>
        <w:rPr>
          <w:rFonts w:ascii="Times New Roman" w:eastAsia="Times New Roman" w:hAnsi="Times New Roman" w:cs="Times New Roman"/>
        </w:rPr>
      </w:pPr>
    </w:p>
    <w:p w14:paraId="56958E86" w14:textId="77777777" w:rsidR="00A314B5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A3C9853" wp14:editId="61AC9C24">
                <wp:simplePos x="0" y="0"/>
                <wp:positionH relativeFrom="column">
                  <wp:posOffset>-516889</wp:posOffset>
                </wp:positionH>
                <wp:positionV relativeFrom="paragraph">
                  <wp:posOffset>51118</wp:posOffset>
                </wp:positionV>
                <wp:extent cx="6972300" cy="28575"/>
                <wp:effectExtent l="0" t="0" r="0" b="0"/>
                <wp:wrapNone/>
                <wp:docPr id="1" name="Conector drept cu săgeată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59850" y="3780000"/>
                          <a:ext cx="69723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-516889</wp:posOffset>
                </wp:positionH>
                <wp:positionV relativeFrom="paragraph">
                  <wp:posOffset>51118</wp:posOffset>
                </wp:positionV>
                <wp:extent cx="6972300" cy="285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7230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pPr w:leftFromText="180" w:rightFromText="180" w:topFromText="180" w:bottomFromText="180" w:vertAnchor="text" w:tblpX="-20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68"/>
        <w:gridCol w:w="1807"/>
        <w:gridCol w:w="3879"/>
      </w:tblGrid>
      <w:tr w:rsidR="00A314B5" w14:paraId="5B2FA88D" w14:textId="77777777">
        <w:trPr>
          <w:trHeight w:val="900"/>
        </w:trPr>
        <w:tc>
          <w:tcPr>
            <w:tcW w:w="3667" w:type="dxa"/>
            <w:tcMar>
              <w:top w:w="0" w:type="dxa"/>
              <w:bottom w:w="0" w:type="dxa"/>
            </w:tcMar>
          </w:tcPr>
          <w:p w14:paraId="42898F02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REPUBLICA MOLDOVA</w:t>
            </w:r>
          </w:p>
          <w:p w14:paraId="324021E2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PRIMĂRIA COMUNEI  RECEA</w:t>
            </w:r>
          </w:p>
          <w:p w14:paraId="6160B2FE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RAIONUL RÎȘCANI</w:t>
            </w:r>
          </w:p>
        </w:tc>
        <w:tc>
          <w:tcPr>
            <w:tcW w:w="1807" w:type="dxa"/>
            <w:vMerge w:val="restart"/>
            <w:tcMar>
              <w:top w:w="0" w:type="dxa"/>
              <w:bottom w:w="0" w:type="dxa"/>
            </w:tcMar>
          </w:tcPr>
          <w:p w14:paraId="55BF9696" w14:textId="77777777" w:rsidR="00A314B5" w:rsidRDefault="00000000">
            <w:pPr>
              <w:spacing w:line="276" w:lineRule="auto"/>
              <w:ind w:left="-220" w:righ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 wp14:anchorId="35EEF1D0" wp14:editId="2ABF7F26">
                  <wp:extent cx="1028700" cy="1003300"/>
                  <wp:effectExtent l="0" t="0" r="0" b="0"/>
                  <wp:docPr id="2" name="image1.jpg" descr="Stema Moldove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Stema Moldovei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03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Mar>
              <w:top w:w="0" w:type="dxa"/>
              <w:bottom w:w="0" w:type="dxa"/>
            </w:tcMar>
          </w:tcPr>
          <w:p w14:paraId="3200C9F1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REPUBLIC OF MOLDOVA</w:t>
            </w:r>
          </w:p>
          <w:p w14:paraId="634FE709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VILLAGE COUNCIL</w:t>
            </w:r>
          </w:p>
          <w:p w14:paraId="0B5F1EDD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VILLAGE HALL</w:t>
            </w:r>
          </w:p>
        </w:tc>
      </w:tr>
      <w:tr w:rsidR="00A314B5" w14:paraId="258E01FE" w14:textId="77777777">
        <w:trPr>
          <w:trHeight w:val="315"/>
        </w:trPr>
        <w:tc>
          <w:tcPr>
            <w:tcW w:w="3667" w:type="dxa"/>
            <w:tcBorders>
              <w:bottom w:val="single" w:sz="12" w:space="0" w:color="000000"/>
            </w:tcBorders>
            <w:tcMar>
              <w:top w:w="0" w:type="dxa"/>
              <w:bottom w:w="0" w:type="dxa"/>
            </w:tcMar>
          </w:tcPr>
          <w:p w14:paraId="4E61FFC4" w14:textId="77777777" w:rsidR="00A314B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7" w:type="dxa"/>
            <w:vMerge/>
          </w:tcPr>
          <w:p w14:paraId="209DD42D" w14:textId="77777777" w:rsidR="00A314B5" w:rsidRDefault="00A314B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79" w:type="dxa"/>
            <w:tcBorders>
              <w:bottom w:val="single" w:sz="12" w:space="0" w:color="000000"/>
            </w:tcBorders>
            <w:tcMar>
              <w:top w:w="0" w:type="dxa"/>
              <w:bottom w:w="0" w:type="dxa"/>
            </w:tcMar>
          </w:tcPr>
          <w:p w14:paraId="61E1913F" w14:textId="77777777" w:rsidR="00A314B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314B5" w14:paraId="0448EBC4" w14:textId="77777777">
        <w:trPr>
          <w:trHeight w:val="1335"/>
        </w:trPr>
        <w:tc>
          <w:tcPr>
            <w:tcW w:w="3667" w:type="dxa"/>
            <w:tcBorders>
              <w:top w:val="single" w:sz="12" w:space="0" w:color="000000"/>
            </w:tcBorders>
            <w:tcMar>
              <w:top w:w="0" w:type="dxa"/>
              <w:bottom w:w="0" w:type="dxa"/>
            </w:tcMar>
          </w:tcPr>
          <w:p w14:paraId="53EF3A86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BA50AF0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MD – 5636, s. Recea ,</w:t>
            </w:r>
          </w:p>
          <w:p w14:paraId="25A14E04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r-nul Rîșcani,</w:t>
            </w:r>
          </w:p>
          <w:p w14:paraId="383AA51A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tel. (256) 74-2-38; fax (256) 74-2-36</w:t>
            </w:r>
          </w:p>
          <w:p w14:paraId="3CDCB262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e-mail:primariareceanord@gmail.com</w:t>
            </w:r>
          </w:p>
        </w:tc>
        <w:tc>
          <w:tcPr>
            <w:tcW w:w="1807" w:type="dxa"/>
            <w:vMerge/>
          </w:tcPr>
          <w:p w14:paraId="79B42E91" w14:textId="77777777" w:rsidR="00A314B5" w:rsidRDefault="00A314B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79" w:type="dxa"/>
            <w:tcBorders>
              <w:top w:val="single" w:sz="12" w:space="0" w:color="000000"/>
            </w:tcBorders>
            <w:tcMar>
              <w:top w:w="0" w:type="dxa"/>
              <w:bottom w:w="0" w:type="dxa"/>
            </w:tcMar>
          </w:tcPr>
          <w:p w14:paraId="106B7022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4B97AC8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MD – 5636, s. Recea ,</w:t>
            </w:r>
          </w:p>
          <w:p w14:paraId="5AA8077F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r-nul Rîșcani,</w:t>
            </w:r>
          </w:p>
          <w:p w14:paraId="7B347FDB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tel. (256) 74-2-38; fax (256) 74-2-36</w:t>
            </w:r>
          </w:p>
          <w:p w14:paraId="2819E3E7" w14:textId="77777777" w:rsidR="00A314B5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e-mail:primariareceanord@gmail.com</w:t>
            </w:r>
          </w:p>
        </w:tc>
      </w:tr>
    </w:tbl>
    <w:p w14:paraId="7C895F51" w14:textId="77777777" w:rsidR="00A314B5" w:rsidRDefault="00A314B5">
      <w:pPr>
        <w:spacing w:line="360" w:lineRule="auto"/>
        <w:rPr>
          <w:rFonts w:ascii="Times New Roman" w:eastAsia="Times New Roman" w:hAnsi="Times New Roman" w:cs="Times New Roman"/>
        </w:rPr>
      </w:pPr>
    </w:p>
    <w:p w14:paraId="58108231" w14:textId="77777777" w:rsidR="00A314B5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ANUNȚ</w:t>
      </w:r>
    </w:p>
    <w:p w14:paraId="0C5F6C3E" w14:textId="77777777" w:rsidR="00A314B5" w:rsidRDefault="00000000">
      <w:pPr>
        <w:spacing w:line="276" w:lineRule="auto"/>
        <w:ind w:left="5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privind organizarea consultărilor publice  asupra proiectului de Decizie „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Cu privire la amalgamarea voluntară a unităților administrativ-teritoriale com.Recea , com.Șumna  și s.Aluniș  raionul Rîșcani</w:t>
      </w:r>
      <w:r>
        <w:rPr>
          <w:rFonts w:ascii="Times New Roman" w:eastAsia="Times New Roman" w:hAnsi="Times New Roman" w:cs="Times New Roman"/>
          <w:sz w:val="28"/>
          <w:szCs w:val="28"/>
        </w:rPr>
        <w:t>„</w:t>
      </w:r>
    </w:p>
    <w:p w14:paraId="43C84337" w14:textId="77777777" w:rsidR="00A314B5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4C773C3" w14:textId="77777777" w:rsidR="00A314B5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Primăria comunei Recea,r-ul Rîșcani  informează publicul interesat despre organizarea consultărilor publice  asupra proiectului de Decizie „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Cu privire la amalgamarea voluntară a unităților administrativ-teritoriale com.Recea , com.Șumna  și s.Aluniș  raionul Rîșcani</w:t>
      </w:r>
      <w:r>
        <w:rPr>
          <w:rFonts w:ascii="Times New Roman" w:eastAsia="Times New Roman" w:hAnsi="Times New Roman" w:cs="Times New Roman"/>
          <w:sz w:val="28"/>
          <w:szCs w:val="28"/>
        </w:rPr>
        <w:t>„</w:t>
      </w:r>
    </w:p>
    <w:p w14:paraId="22B0F76D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Obiectul consultării</w:t>
      </w:r>
    </w:p>
    <w:p w14:paraId="7A10E68A" w14:textId="77777777" w:rsidR="00A314B5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Proiectul de decizie supus consultării are ca  obiect aprobarea amalgamării voluntare a unităților administrativ-teritoriale com.Recea , com.Șumna  și s.Aluniș  raionul Rîșcani , cu centrul  administrativ în s. Recea.</w:t>
      </w:r>
    </w:p>
    <w:p w14:paraId="75692315" w14:textId="77777777" w:rsidR="00A314B5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Consultarea are ca scop informarea  părților interesate și colectarea opiniilor și recomandărilor asupra proiectelor de decizie.</w:t>
      </w:r>
    </w:p>
    <w:p w14:paraId="5D73CCA5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Acces la documente</w:t>
      </w:r>
    </w:p>
    <w:p w14:paraId="3E7EC50F" w14:textId="77777777" w:rsidR="00A314B5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Proiectul de decizie și materialele aferente (nota informativă, analiza, alte documente relevante) sunt disponibile:</w:t>
      </w:r>
    </w:p>
    <w:p w14:paraId="205AB89A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la sediul Primăriei com.Recea</w:t>
      </w:r>
    </w:p>
    <w:p w14:paraId="5368B1DA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pe panoul informativ al instituției  </w:t>
      </w:r>
    </w:p>
    <w:p w14:paraId="727BE417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Desfășurarea consultărilor publice</w:t>
      </w:r>
    </w:p>
    <w:p w14:paraId="15EA35C7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Consultările publice vor avea loc după cum urmează:</w:t>
      </w:r>
    </w:p>
    <w:p w14:paraId="551DCAAA" w14:textId="77777777" w:rsidR="00A314B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 data de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.07.2026 orele 10.00. în satul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Sverdiac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î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incinta Căminul cultural </w:t>
      </w:r>
      <w:r>
        <w:rPr>
          <w:rFonts w:ascii="Times New Roman" w:eastAsia="Times New Roman" w:hAnsi="Times New Roman" w:cs="Times New Roman"/>
          <w:sz w:val="28"/>
          <w:szCs w:val="28"/>
        </w:rPr>
        <w:t>Sverdiac</w:t>
      </w:r>
    </w:p>
    <w:p w14:paraId="72F4BE83" w14:textId="77777777" w:rsidR="00A314B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 data de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.07.2026 orele 12.00. în satul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Recea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în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incinta primăriei com </w:t>
      </w:r>
      <w:r>
        <w:rPr>
          <w:rFonts w:ascii="Times New Roman" w:eastAsia="Times New Roman" w:hAnsi="Times New Roman" w:cs="Times New Roman"/>
          <w:sz w:val="28"/>
          <w:szCs w:val="28"/>
        </w:rPr>
        <w:t>Recea</w:t>
      </w:r>
    </w:p>
    <w:p w14:paraId="323D90DE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Participarea este deschisă tuturor persoanelor interesate.</w:t>
      </w:r>
    </w:p>
    <w:p w14:paraId="7EEB5010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14:paraId="246B7797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98p06e76iy4r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Modalitatea de participare</w:t>
      </w:r>
    </w:p>
    <w:p w14:paraId="49D7A669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Cetățenii, reprezentanții societății civile, mediului de afaceri și alte părți interesate pot:</w:t>
      </w:r>
    </w:p>
    <w:p w14:paraId="7117D9B7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participa direct la ședința de audieri/dezbateri</w:t>
      </w:r>
    </w:p>
    <w:p w14:paraId="3B083DF0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transmite recomandări în scris până la data de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27.07.2026</w:t>
      </w:r>
      <w:r>
        <w:rPr>
          <w:rFonts w:ascii="Times New Roman" w:eastAsia="Times New Roman" w:hAnsi="Times New Roman" w:cs="Times New Roman"/>
          <w:sz w:val="28"/>
          <w:szCs w:val="28"/>
        </w:rPr>
        <w:t>, prin:</w:t>
      </w:r>
    </w:p>
    <w:p w14:paraId="463CEECA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e-mail: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primăria.recea@apl.gov.md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2AA1839E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poștă sau depunere la sediul Primăriei</w:t>
      </w:r>
    </w:p>
    <w:p w14:paraId="1142FBC6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C19752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Persoană responsabilă</w:t>
      </w:r>
    </w:p>
    <w:p w14:paraId="0AD70E11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Pentru informații suplimentare, vă puteți adresa:</w:t>
      </w:r>
    </w:p>
    <w:p w14:paraId="77435D84" w14:textId="77777777" w:rsidR="00A314B5" w:rsidRDefault="00A314B5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5567E171" w14:textId="77777777" w:rsidR="00A314B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Nume</w:t>
      </w:r>
      <w:r>
        <w:rPr>
          <w:rFonts w:ascii="Times New Roman" w:eastAsia="Times New Roman" w:hAnsi="Times New Roman" w:cs="Times New Roman"/>
          <w:sz w:val="28"/>
          <w:szCs w:val="28"/>
        </w:rPr>
        <w:t>, prenume: 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Ghelan Valeriu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14:paraId="0D408884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Funcția: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primar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</w:t>
      </w:r>
    </w:p>
    <w:p w14:paraId="7FC1E8F8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Tel.: 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025674236, 069141142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14:paraId="4D137B10" w14:textId="77777777" w:rsidR="00A314B5" w:rsidRDefault="0000000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Email: ____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primăria.recea@apl.gov.md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7F64F026" w14:textId="77777777" w:rsidR="00A314B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5DCBC0" w14:textId="77777777" w:rsidR="00A314B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5E7EF5" w14:textId="77777777" w:rsidR="00A314B5" w:rsidRDefault="00A314B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73960A8" w14:textId="77777777" w:rsidR="00A314B5" w:rsidRDefault="00A314B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F3DFD32" w14:textId="77777777" w:rsidR="00A314B5" w:rsidRDefault="00A314B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8276438" w14:textId="77777777" w:rsidR="00A314B5" w:rsidRDefault="00A314B5"/>
    <w:sectPr w:rsidR="00A314B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CDB4AA4-55B7-4617-82D8-C99AD4E8A94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CF6C2A1-41FB-41C4-9E9A-76F1CB8C461C}"/>
    <w:embedBold r:id="rId3" w:fontKey="{D7C89C5F-6C3E-4803-A7BB-AE0768A4290A}"/>
  </w:font>
  <w:font w:name="Georgia">
    <w:panose1 w:val="02040502050405020303"/>
    <w:charset w:val="00"/>
    <w:family w:val="auto"/>
    <w:pitch w:val="default"/>
    <w:embedItalic r:id="rId4" w:fontKey="{2772424A-7B9B-433A-B09B-9FB5CD9C0D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3029EE6-FF85-49ED-840B-4F262165779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4FAD"/>
    <w:multiLevelType w:val="multilevel"/>
    <w:tmpl w:val="EEE8E2F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99015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4B5"/>
    <w:rsid w:val="00A314B5"/>
    <w:rsid w:val="00A95E2B"/>
    <w:rsid w:val="00E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A1C9D"/>
  <w15:docId w15:val="{839594F0-007F-48EC-85D9-588B0A37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uv0IMxksZcb8LI9Pan/1rJdmQA==">CgMxLjAyDmguOThwMDZlNzZpeTRyOAByITFnU2NUbTdnUW5PQmh1OGdCMDIwdlVrbXdjTndIbFc5cw==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_DeLL_</cp:lastModifiedBy>
  <cp:revision>2</cp:revision>
  <dcterms:created xsi:type="dcterms:W3CDTF">2026-07-14T17:28:00Z</dcterms:created>
  <dcterms:modified xsi:type="dcterms:W3CDTF">2026-07-14T17:29:00Z</dcterms:modified>
</cp:coreProperties>
</file>