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21368" w:rsidRDefault="007E1F91">
      <w:pPr>
        <w:spacing w:after="60"/>
        <w:jc w:val="center"/>
      </w:pPr>
      <w:r>
        <w:rPr>
          <w:b/>
          <w:bCs/>
          <w:color w:val="737373"/>
          <w:spacing w:val="20"/>
          <w:sz w:val="16"/>
          <w:szCs w:val="16"/>
        </w:rPr>
        <w:t>REPUBLICA MOLDOVA · REFORMA APL · AMALGAMARE VOLUNTARĂ</w:t>
      </w:r>
    </w:p>
    <w:p w:rsidR="00721368" w:rsidRDefault="007E1F91">
      <w:pPr>
        <w:spacing w:after="60"/>
        <w:jc w:val="center"/>
      </w:pPr>
      <w:r>
        <w:rPr>
          <w:b/>
          <w:bCs/>
          <w:color w:val="1A1A1A"/>
          <w:sz w:val="32"/>
          <w:szCs w:val="32"/>
        </w:rPr>
        <w:t>Viziunea cu privire la viitorul UAT</w:t>
      </w:r>
    </w:p>
    <w:p w:rsidR="00721368" w:rsidRDefault="007E1F91">
      <w:pPr>
        <w:pBdr>
          <w:bottom w:val="single" w:sz="8" w:space="0" w:color="1A1A1A"/>
        </w:pBdr>
        <w:spacing w:after="160"/>
        <w:jc w:val="center"/>
      </w:pPr>
      <w:r>
        <w:rPr>
          <w:color w:val="444444"/>
          <w:sz w:val="22"/>
          <w:szCs w:val="22"/>
        </w:rPr>
        <w:t>Ciocîlteni, Clișova, Suhuluceni, Coropceni</w:t>
      </w:r>
    </w:p>
    <w:p w:rsidR="00721368" w:rsidRDefault="007E1F91">
      <w:pPr>
        <w:spacing w:after="80"/>
      </w:pPr>
      <w:r>
        <w:rPr>
          <w:b/>
          <w:bCs/>
        </w:rPr>
        <w:t xml:space="preserve">Raion: </w:t>
      </w:r>
      <w:r>
        <w:t xml:space="preserve">Orhei  |  </w:t>
      </w:r>
      <w:r>
        <w:rPr>
          <w:b/>
          <w:bCs/>
        </w:rPr>
        <w:t xml:space="preserve">Populație: </w:t>
      </w:r>
      <w:r>
        <w:t xml:space="preserve">4.571 loc.  |  </w:t>
      </w:r>
      <w:r>
        <w:rPr>
          <w:b/>
          <w:bCs/>
        </w:rPr>
        <w:t xml:space="preserve">Data: </w:t>
      </w:r>
      <w:r>
        <w:t xml:space="preserve">8 iulie 2026  |  </w:t>
      </w:r>
      <w:r>
        <w:rPr>
          <w:b/>
          <w:bCs/>
        </w:rPr>
        <w:t xml:space="preserve">Facilitator: </w:t>
      </w:r>
      <w:r>
        <w:t xml:space="preserve">Cazacu </w:t>
      </w:r>
      <w:proofErr w:type="spellStart"/>
      <w:r>
        <w:t>Nelea</w:t>
      </w:r>
      <w:proofErr w:type="spellEnd"/>
      <w:r>
        <w:t xml:space="preserve">, Oleg </w:t>
      </w:r>
      <w:proofErr w:type="spellStart"/>
      <w:r>
        <w:t>Ivancioglo</w:t>
      </w:r>
      <w:proofErr w:type="spellEnd"/>
    </w:p>
    <w:p w:rsidR="00721368" w:rsidRDefault="007E1F91">
      <w:pPr>
        <w:pStyle w:val="Titlu1"/>
        <w:pBdr>
          <w:bottom w:val="single" w:sz="4" w:space="0" w:color="E5E5E5"/>
        </w:pBdr>
        <w:spacing w:before="240" w:after="120"/>
      </w:pPr>
      <w:r>
        <w:t>1. Profilul comunității</w:t>
      </w:r>
    </w:p>
    <w:p w:rsidR="00721368" w:rsidRDefault="007E1F91">
      <w:pPr>
        <w:spacing w:after="80"/>
      </w:pPr>
      <w:r>
        <w:rPr>
          <w:b/>
          <w:bCs/>
        </w:rPr>
        <w:t xml:space="preserve">Localități: </w:t>
      </w:r>
      <w:r>
        <w:t>Ciocîlteni, Clișova, Suhuluceni, Coropceni</w:t>
      </w:r>
    </w:p>
    <w:p w:rsidR="00721368" w:rsidRDefault="007E1F91">
      <w:pPr>
        <w:spacing w:after="80"/>
      </w:pPr>
      <w:r>
        <w:rPr>
          <w:b/>
          <w:bCs/>
        </w:rPr>
        <w:t xml:space="preserve">Gospodării: </w:t>
      </w:r>
      <w:r>
        <w:t xml:space="preserve">2567  ·  </w:t>
      </w:r>
      <w:r>
        <w:rPr>
          <w:b/>
          <w:bCs/>
        </w:rPr>
        <w:t xml:space="preserve">Suprafață: </w:t>
      </w:r>
      <w:r>
        <w:t xml:space="preserve">99.56 km²  ·  </w:t>
      </w:r>
      <w:r>
        <w:rPr>
          <w:b/>
          <w:bCs/>
        </w:rPr>
        <w:t xml:space="preserve">Km drum total: </w:t>
      </w:r>
      <w:r>
        <w:t>86.03</w:t>
      </w:r>
    </w:p>
    <w:p w:rsidR="00721368" w:rsidRDefault="007E1F91">
      <w:pPr>
        <w:pStyle w:val="Titlu1"/>
        <w:pBdr>
          <w:bottom w:val="single" w:sz="4" w:space="0" w:color="E5E5E5"/>
        </w:pBdr>
        <w:spacing w:before="240" w:after="120"/>
      </w:pPr>
      <w:r>
        <w:t>2. Harta serviciilor — pe fiecare UAT</w:t>
      </w:r>
    </w:p>
    <w:p w:rsidR="00721368" w:rsidRDefault="007E1F91">
      <w:pPr>
        <w:pStyle w:val="Titlu2"/>
        <w:spacing w:before="200" w:after="80"/>
      </w:pPr>
      <w:r>
        <w:t>Ciocîlteni</w:t>
      </w:r>
    </w:p>
    <w:tbl>
      <w:tblPr>
        <w:tblW w:w="9000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500"/>
        <w:gridCol w:w="2500"/>
      </w:tblGrid>
      <w:tr w:rsidR="00721368">
        <w:tc>
          <w:tcPr>
            <w:tcW w:w="6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auto" w:fill="F5F5F5"/>
          </w:tcPr>
          <w:p w:rsidR="00721368" w:rsidRDefault="007E1F91">
            <w:r>
              <w:rPr>
                <w:b/>
                <w:bCs/>
                <w:color w:val="1A1A1A"/>
              </w:rPr>
              <w:t>Serviciu</w:t>
            </w:r>
          </w:p>
        </w:tc>
        <w:tc>
          <w:tcPr>
            <w:tcW w:w="2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auto" w:fill="F5F5F5"/>
          </w:tcPr>
          <w:p w:rsidR="00721368" w:rsidRDefault="007E1F91">
            <w:r>
              <w:rPr>
                <w:b/>
                <w:bCs/>
                <w:color w:val="1A1A1A"/>
              </w:rPr>
              <w:t>Nivel</w:t>
            </w:r>
          </w:p>
        </w:tc>
      </w:tr>
      <w:tr w:rsidR="00721368">
        <w:tc>
          <w:tcPr>
            <w:tcW w:w="65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:rsidR="00721368" w:rsidRDefault="007E1F91">
            <w:r>
              <w:t>Rețea de apă potabilă</w:t>
            </w:r>
          </w:p>
        </w:tc>
        <w:tc>
          <w:tcPr>
            <w:tcW w:w="25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:rsidR="00721368" w:rsidRDefault="007E1F91">
            <w:r>
              <w:t>Nivel 4/5</w:t>
            </w:r>
          </w:p>
        </w:tc>
      </w:tr>
      <w:tr w:rsidR="00721368">
        <w:tc>
          <w:tcPr>
            <w:tcW w:w="65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:rsidR="00721368" w:rsidRDefault="007E1F91">
            <w:r>
              <w:t>Canalizare publică</w:t>
            </w:r>
          </w:p>
        </w:tc>
        <w:tc>
          <w:tcPr>
            <w:tcW w:w="25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:rsidR="00721368" w:rsidRDefault="007E1F91">
            <w:r>
              <w:t>Nivel 2/5</w:t>
            </w:r>
          </w:p>
        </w:tc>
      </w:tr>
      <w:tr w:rsidR="00721368">
        <w:tc>
          <w:tcPr>
            <w:tcW w:w="65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:rsidR="00721368" w:rsidRDefault="007E1F91">
            <w:r>
              <w:t>Drumuri asfaltate</w:t>
            </w:r>
          </w:p>
        </w:tc>
        <w:tc>
          <w:tcPr>
            <w:tcW w:w="25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:rsidR="00721368" w:rsidRDefault="007E1F91">
            <w:r>
              <w:t>Nivel 3/5</w:t>
            </w:r>
          </w:p>
        </w:tc>
      </w:tr>
      <w:tr w:rsidR="00721368">
        <w:tc>
          <w:tcPr>
            <w:tcW w:w="65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:rsidR="00721368" w:rsidRDefault="007E1F91">
            <w:r>
              <w:t>Drumuri pietruite</w:t>
            </w:r>
          </w:p>
        </w:tc>
        <w:tc>
          <w:tcPr>
            <w:tcW w:w="25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:rsidR="00721368" w:rsidRDefault="007E1F91">
            <w:r>
              <w:t>Nivel 3/5</w:t>
            </w:r>
          </w:p>
        </w:tc>
      </w:tr>
      <w:tr w:rsidR="00721368">
        <w:tc>
          <w:tcPr>
            <w:tcW w:w="65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:rsidR="00721368" w:rsidRDefault="007E1F91">
            <w:r>
              <w:t>Transport public</w:t>
            </w:r>
          </w:p>
        </w:tc>
        <w:tc>
          <w:tcPr>
            <w:tcW w:w="25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:rsidR="00721368" w:rsidRDefault="007E1F91">
            <w:r>
              <w:t>Nivel 2/5</w:t>
            </w:r>
          </w:p>
        </w:tc>
      </w:tr>
      <w:tr w:rsidR="00721368">
        <w:tc>
          <w:tcPr>
            <w:tcW w:w="65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:rsidR="00721368" w:rsidRDefault="007E1F91">
            <w:r>
              <w:t>Iluminat stradal</w:t>
            </w:r>
          </w:p>
        </w:tc>
        <w:tc>
          <w:tcPr>
            <w:tcW w:w="25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:rsidR="00721368" w:rsidRDefault="007E1F91">
            <w:r>
              <w:t>Nivel 5/5</w:t>
            </w:r>
          </w:p>
        </w:tc>
      </w:tr>
      <w:tr w:rsidR="00721368">
        <w:tc>
          <w:tcPr>
            <w:tcW w:w="65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:rsidR="00721368" w:rsidRDefault="007E1F91">
            <w:r>
              <w:t>Grădiniță</w:t>
            </w:r>
          </w:p>
        </w:tc>
        <w:tc>
          <w:tcPr>
            <w:tcW w:w="25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:rsidR="00721368" w:rsidRDefault="007E1F91">
            <w:r>
              <w:t>Nivel 5/5</w:t>
            </w:r>
          </w:p>
        </w:tc>
      </w:tr>
      <w:tr w:rsidR="00721368">
        <w:tc>
          <w:tcPr>
            <w:tcW w:w="65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:rsidR="00721368" w:rsidRDefault="007E1F91">
            <w:r>
              <w:t>Teren de sport / loc de joacă</w:t>
            </w:r>
          </w:p>
        </w:tc>
        <w:tc>
          <w:tcPr>
            <w:tcW w:w="25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:rsidR="00721368" w:rsidRDefault="007E1F91">
            <w:r>
              <w:t>Nivel 4/5</w:t>
            </w:r>
          </w:p>
        </w:tc>
      </w:tr>
      <w:tr w:rsidR="00721368">
        <w:tc>
          <w:tcPr>
            <w:tcW w:w="65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:rsidR="00721368" w:rsidRDefault="007E1F91">
            <w:r>
              <w:t>Colectare deșeuri solide</w:t>
            </w:r>
          </w:p>
        </w:tc>
        <w:tc>
          <w:tcPr>
            <w:tcW w:w="25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:rsidR="00721368" w:rsidRDefault="007E1F91">
            <w:r>
              <w:t>Nivel 2/5</w:t>
            </w:r>
          </w:p>
        </w:tc>
      </w:tr>
    </w:tbl>
    <w:p w:rsidR="00721368" w:rsidRDefault="007E1F91">
      <w:pPr>
        <w:spacing w:after="80"/>
      </w:pPr>
      <w:r>
        <w:rPr>
          <w:i/>
          <w:iCs/>
        </w:rPr>
        <w:t>Observație: Lipsa sistemului de canalizare la toate UAT,  2 UAT lipsa sistemului de apeduct, 4 UAT- prezența drumurilor deplorabile.</w:t>
      </w:r>
    </w:p>
    <w:p w:rsidR="00721368" w:rsidRDefault="007E1F91">
      <w:pPr>
        <w:pStyle w:val="Titlu1"/>
        <w:pBdr>
          <w:bottom w:val="single" w:sz="4" w:space="0" w:color="E5E5E5"/>
        </w:pBdr>
        <w:spacing w:before="240" w:after="120"/>
      </w:pPr>
      <w:r>
        <w:t>3. Priorități comune (5)</w:t>
      </w:r>
    </w:p>
    <w:tbl>
      <w:tblPr>
        <w:tblW w:w="9000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0"/>
        <w:gridCol w:w="8300"/>
      </w:tblGrid>
      <w:tr w:rsidR="00721368">
        <w:tc>
          <w:tcPr>
            <w:tcW w:w="7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auto" w:fill="F5F5F5"/>
          </w:tcPr>
          <w:p w:rsidR="00721368" w:rsidRDefault="007E1F91">
            <w:r>
              <w:rPr>
                <w:b/>
                <w:bCs/>
                <w:color w:val="1A1A1A"/>
              </w:rPr>
              <w:t>#</w:t>
            </w:r>
          </w:p>
        </w:tc>
        <w:tc>
          <w:tcPr>
            <w:tcW w:w="83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auto" w:fill="F5F5F5"/>
          </w:tcPr>
          <w:p w:rsidR="00721368" w:rsidRDefault="007E1F91">
            <w:r>
              <w:rPr>
                <w:b/>
                <w:bCs/>
                <w:color w:val="1A1A1A"/>
              </w:rPr>
              <w:t>Prioritate</w:t>
            </w:r>
          </w:p>
        </w:tc>
      </w:tr>
      <w:tr w:rsidR="00721368">
        <w:tc>
          <w:tcPr>
            <w:tcW w:w="7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:rsidR="00721368" w:rsidRDefault="007E1F91">
            <w:r>
              <w:t>1</w:t>
            </w:r>
          </w:p>
        </w:tc>
        <w:tc>
          <w:tcPr>
            <w:tcW w:w="83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:rsidR="00721368" w:rsidRDefault="007E1F91">
            <w:r>
              <w:t>Canalizare și sanitație publică</w:t>
            </w:r>
          </w:p>
        </w:tc>
      </w:tr>
      <w:tr w:rsidR="00721368">
        <w:tc>
          <w:tcPr>
            <w:tcW w:w="7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:rsidR="00721368" w:rsidRDefault="007E1F91">
            <w:r>
              <w:t>2</w:t>
            </w:r>
          </w:p>
        </w:tc>
        <w:tc>
          <w:tcPr>
            <w:tcW w:w="83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:rsidR="00721368" w:rsidRDefault="007E1F91">
            <w:r>
              <w:t>Reabilitarea drumurilor și infrastructurii rutiere</w:t>
            </w:r>
          </w:p>
        </w:tc>
      </w:tr>
      <w:tr w:rsidR="00721368">
        <w:tc>
          <w:tcPr>
            <w:tcW w:w="7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:rsidR="00721368" w:rsidRDefault="007E1F91">
            <w:r>
              <w:t>3</w:t>
            </w:r>
          </w:p>
        </w:tc>
        <w:tc>
          <w:tcPr>
            <w:tcW w:w="83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:rsidR="00721368" w:rsidRDefault="007E1F91">
            <w:r>
              <w:t>Extinderea rețelei de apă potabilă</w:t>
            </w:r>
          </w:p>
        </w:tc>
      </w:tr>
      <w:tr w:rsidR="00721368">
        <w:tc>
          <w:tcPr>
            <w:tcW w:w="7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:rsidR="00721368" w:rsidRDefault="007E1F91">
            <w:r>
              <w:t>4</w:t>
            </w:r>
          </w:p>
        </w:tc>
        <w:tc>
          <w:tcPr>
            <w:tcW w:w="83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:rsidR="00721368" w:rsidRDefault="007E1F91">
            <w:r>
              <w:t>Gestionarea deșeurilor solide</w:t>
            </w:r>
          </w:p>
        </w:tc>
      </w:tr>
      <w:tr w:rsidR="00721368">
        <w:tc>
          <w:tcPr>
            <w:tcW w:w="7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:rsidR="00721368" w:rsidRDefault="007E1F91">
            <w:r>
              <w:t>5</w:t>
            </w:r>
          </w:p>
        </w:tc>
        <w:tc>
          <w:tcPr>
            <w:tcW w:w="83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:rsidR="00721368" w:rsidRDefault="007E1F91">
            <w:r>
              <w:t>Iluminat stradal</w:t>
            </w:r>
          </w:p>
        </w:tc>
      </w:tr>
    </w:tbl>
    <w:p w:rsidR="00721368" w:rsidRDefault="007E1F91">
      <w:pPr>
        <w:pStyle w:val="Titlu1"/>
        <w:pBdr>
          <w:bottom w:val="single" w:sz="4" w:space="0" w:color="E5E5E5"/>
        </w:pBdr>
        <w:spacing w:before="240" w:after="120"/>
      </w:pPr>
      <w:r>
        <w:t>4. Priorități specifice per localitate</w:t>
      </w:r>
    </w:p>
    <w:tbl>
      <w:tblPr>
        <w:tblW w:w="9000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00"/>
        <w:gridCol w:w="6000"/>
      </w:tblGrid>
      <w:tr w:rsidR="00721368">
        <w:tc>
          <w:tcPr>
            <w:tcW w:w="3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auto" w:fill="F5F5F5"/>
          </w:tcPr>
          <w:p w:rsidR="00721368" w:rsidRDefault="007E1F91">
            <w:r>
              <w:rPr>
                <w:b/>
                <w:bCs/>
                <w:color w:val="1A1A1A"/>
              </w:rPr>
              <w:t>Localitate</w:t>
            </w:r>
          </w:p>
        </w:tc>
        <w:tc>
          <w:tcPr>
            <w:tcW w:w="6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auto" w:fill="F5F5F5"/>
          </w:tcPr>
          <w:p w:rsidR="00721368" w:rsidRDefault="007E1F91">
            <w:r>
              <w:rPr>
                <w:b/>
                <w:bCs/>
                <w:color w:val="1A1A1A"/>
              </w:rPr>
              <w:t>Priorități specifice</w:t>
            </w:r>
          </w:p>
        </w:tc>
      </w:tr>
      <w:tr w:rsidR="00721368">
        <w:tc>
          <w:tcPr>
            <w:tcW w:w="30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:rsidR="00721368" w:rsidRDefault="007E1F91">
            <w:r>
              <w:t>Ciocîlteni</w:t>
            </w:r>
          </w:p>
        </w:tc>
        <w:tc>
          <w:tcPr>
            <w:tcW w:w="60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:rsidR="00721368" w:rsidRDefault="007E1F91">
            <w:r>
              <w:t xml:space="preserve">Reabilitarea Casei de Cultură, Crearea unui </w:t>
            </w:r>
            <w:proofErr w:type="spellStart"/>
            <w:r>
              <w:t>Pansionat</w:t>
            </w:r>
            <w:proofErr w:type="spellEnd"/>
            <w:r>
              <w:t xml:space="preserve"> pentru </w:t>
            </w:r>
            <w:proofErr w:type="spellStart"/>
            <w:r>
              <w:t>vîrstnici</w:t>
            </w:r>
            <w:proofErr w:type="spellEnd"/>
            <w:r>
              <w:t>/tineri</w:t>
            </w:r>
          </w:p>
        </w:tc>
      </w:tr>
      <w:tr w:rsidR="00721368">
        <w:tc>
          <w:tcPr>
            <w:tcW w:w="30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:rsidR="00721368" w:rsidRDefault="007E1F91">
            <w:r>
              <w:t>Clișova</w:t>
            </w:r>
          </w:p>
        </w:tc>
        <w:tc>
          <w:tcPr>
            <w:tcW w:w="60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:rsidR="00721368" w:rsidRDefault="007E1F91">
            <w:r>
              <w:t>Eficientizarea energetică la instituțiile publice, gazificarea instituțiilor publice.</w:t>
            </w:r>
          </w:p>
        </w:tc>
      </w:tr>
      <w:tr w:rsidR="00721368">
        <w:tc>
          <w:tcPr>
            <w:tcW w:w="30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:rsidR="00721368" w:rsidRDefault="007E1F91">
            <w:r>
              <w:t>Suhuluceni</w:t>
            </w:r>
          </w:p>
        </w:tc>
        <w:tc>
          <w:tcPr>
            <w:tcW w:w="60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:rsidR="00721368" w:rsidRDefault="007E1F91">
            <w:r>
              <w:t>Instalarea stațiilor de tratare a apei potabile instalarea stațiilor fotovoltaice la instituțiilor publice.</w:t>
            </w:r>
          </w:p>
        </w:tc>
      </w:tr>
      <w:tr w:rsidR="00721368">
        <w:tc>
          <w:tcPr>
            <w:tcW w:w="30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:rsidR="00721368" w:rsidRDefault="007E1F91">
            <w:r>
              <w:t>Coropceni</w:t>
            </w:r>
          </w:p>
        </w:tc>
        <w:tc>
          <w:tcPr>
            <w:tcW w:w="60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:rsidR="00721368" w:rsidRDefault="007E1F91">
            <w:r>
              <w:t>Furarea unei arteziene, reparația Casei de Cultură.</w:t>
            </w:r>
          </w:p>
        </w:tc>
      </w:tr>
    </w:tbl>
    <w:p w:rsidR="00721368" w:rsidRDefault="007E1F91">
      <w:pPr>
        <w:pStyle w:val="Titlu1"/>
        <w:pBdr>
          <w:bottom w:val="single" w:sz="4" w:space="0" w:color="E5E5E5"/>
        </w:pBdr>
        <w:spacing w:before="240" w:after="120"/>
      </w:pPr>
      <w:r>
        <w:t>5. Estimare bugetară orientativă</w:t>
      </w:r>
    </w:p>
    <w:p w:rsidR="00721368" w:rsidRDefault="007E1F91">
      <w:pPr>
        <w:spacing w:after="80"/>
      </w:pPr>
      <w:r>
        <w:rPr>
          <w:b/>
          <w:bCs/>
        </w:rPr>
        <w:t xml:space="preserve">Stimulentul 2 (transfer investiții capitale): </w:t>
      </w:r>
      <w:r>
        <w:t>4.571 × 3.000 + 4.571^1.5 × 6 = 15.567.249 MDL</w:t>
      </w:r>
    </w:p>
    <w:tbl>
      <w:tblPr>
        <w:tblW w:w="9000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00"/>
        <w:gridCol w:w="1800"/>
        <w:gridCol w:w="2500"/>
        <w:gridCol w:w="1200"/>
      </w:tblGrid>
      <w:tr w:rsidR="00721368">
        <w:tc>
          <w:tcPr>
            <w:tcW w:w="3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auto" w:fill="F5F5F5"/>
          </w:tcPr>
          <w:p w:rsidR="00721368" w:rsidRDefault="007E1F91">
            <w:r>
              <w:rPr>
                <w:b/>
                <w:bCs/>
                <w:color w:val="1A1A1A"/>
              </w:rPr>
              <w:t>Prioritate</w:t>
            </w:r>
          </w:p>
        </w:tc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auto" w:fill="F5F5F5"/>
          </w:tcPr>
          <w:p w:rsidR="00721368" w:rsidRDefault="007E1F91">
            <w:r>
              <w:rPr>
                <w:b/>
                <w:bCs/>
                <w:color w:val="1A1A1A"/>
              </w:rPr>
              <w:t>Cost estimat</w:t>
            </w:r>
          </w:p>
        </w:tc>
        <w:tc>
          <w:tcPr>
            <w:tcW w:w="2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auto" w:fill="F5F5F5"/>
          </w:tcPr>
          <w:p w:rsidR="00721368" w:rsidRDefault="007E1F91">
            <w:r>
              <w:rPr>
                <w:b/>
                <w:bCs/>
                <w:color w:val="1A1A1A"/>
              </w:rPr>
              <w:t>Surse finanțare</w:t>
            </w:r>
          </w:p>
        </w:tc>
        <w:tc>
          <w:tcPr>
            <w:tcW w:w="1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auto" w:fill="F5F5F5"/>
          </w:tcPr>
          <w:p w:rsidR="00721368" w:rsidRDefault="007E1F91">
            <w:r>
              <w:rPr>
                <w:b/>
                <w:bCs/>
                <w:color w:val="1A1A1A"/>
              </w:rPr>
              <w:t>Orizont</w:t>
            </w:r>
          </w:p>
        </w:tc>
      </w:tr>
      <w:tr w:rsidR="00721368">
        <w:tc>
          <w:tcPr>
            <w:tcW w:w="35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:rsidR="00721368" w:rsidRDefault="007E1F91">
            <w:r>
              <w:t>1. Canalizare și sanitație publică</w:t>
            </w:r>
          </w:p>
        </w:tc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:rsidR="00721368" w:rsidRDefault="007E1F91">
            <w:r>
              <w:t>&gt; 10 mil. MDL</w:t>
            </w:r>
          </w:p>
        </w:tc>
        <w:tc>
          <w:tcPr>
            <w:tcW w:w="25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:rsidR="00721368" w:rsidRDefault="007E1F91">
            <w:r>
              <w:t>Buget local, FNDRL, Fonduri UE (FEDR/PNRR), Fond Amalgamare Voluntară, Parteneriat public-privat</w:t>
            </w:r>
          </w:p>
        </w:tc>
        <w:tc>
          <w:tcPr>
            <w:tcW w:w="12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:rsidR="00721368" w:rsidRDefault="007E1F91">
            <w:r>
              <w:t>1–3 ani</w:t>
            </w:r>
          </w:p>
        </w:tc>
      </w:tr>
      <w:tr w:rsidR="00721368">
        <w:tc>
          <w:tcPr>
            <w:tcW w:w="35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:rsidR="00721368" w:rsidRDefault="007E1F91">
            <w:r>
              <w:lastRenderedPageBreak/>
              <w:t>2. Reabilitarea drumurilor și infrastructurii rutiere</w:t>
            </w:r>
          </w:p>
        </w:tc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:rsidR="00721368" w:rsidRDefault="007E1F91">
            <w:r>
              <w:t>&gt; 10 mil. MDL</w:t>
            </w:r>
          </w:p>
        </w:tc>
        <w:tc>
          <w:tcPr>
            <w:tcW w:w="25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:rsidR="00721368" w:rsidRDefault="007E1F91">
            <w:r>
              <w:t>Buget local, FNDRL, Fonduri UE (FEDR/PNRR), Fond Amalgamare Voluntară, Parteneriat public-privat</w:t>
            </w:r>
          </w:p>
        </w:tc>
        <w:tc>
          <w:tcPr>
            <w:tcW w:w="12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:rsidR="00721368" w:rsidRDefault="007E1F91">
            <w:r>
              <w:t>1–3 ani</w:t>
            </w:r>
          </w:p>
        </w:tc>
      </w:tr>
      <w:tr w:rsidR="00721368">
        <w:tc>
          <w:tcPr>
            <w:tcW w:w="35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:rsidR="00721368" w:rsidRDefault="007E1F91">
            <w:r>
              <w:t>3. Extinderea rețelei de apă potabilă</w:t>
            </w:r>
          </w:p>
        </w:tc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:rsidR="00721368" w:rsidRDefault="007E1F91">
            <w:r>
              <w:t>&gt; 10 mil. MDL</w:t>
            </w:r>
          </w:p>
        </w:tc>
        <w:tc>
          <w:tcPr>
            <w:tcW w:w="25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:rsidR="00721368" w:rsidRDefault="007E1F91">
            <w:r>
              <w:t>Buget local, FNDRL, Fonduri UE (FEDR/PNRR), Fond Amalgamare Voluntară</w:t>
            </w:r>
          </w:p>
        </w:tc>
        <w:tc>
          <w:tcPr>
            <w:tcW w:w="12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:rsidR="00721368" w:rsidRDefault="007E1F91">
            <w:r>
              <w:t>1–3 ani</w:t>
            </w:r>
          </w:p>
        </w:tc>
      </w:tr>
      <w:tr w:rsidR="00721368">
        <w:tc>
          <w:tcPr>
            <w:tcW w:w="35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:rsidR="00721368" w:rsidRDefault="007E1F91">
            <w:r>
              <w:t>4. Gestionarea deșeurilor solide</w:t>
            </w:r>
          </w:p>
        </w:tc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:rsidR="00721368" w:rsidRDefault="007E1F91">
            <w:r>
              <w:t>2 – 10 mil. MDL</w:t>
            </w:r>
          </w:p>
        </w:tc>
        <w:tc>
          <w:tcPr>
            <w:tcW w:w="25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:rsidR="00721368" w:rsidRDefault="007E1F91">
            <w:r>
              <w:t>Buget local, FNDRL, Fonduri UE (FEDR/PNRR), Parteneriat public-privat</w:t>
            </w:r>
          </w:p>
        </w:tc>
        <w:tc>
          <w:tcPr>
            <w:tcW w:w="12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:rsidR="00721368" w:rsidRDefault="007E1F91">
            <w:r>
              <w:t>1–3 ani</w:t>
            </w:r>
          </w:p>
        </w:tc>
      </w:tr>
      <w:tr w:rsidR="00721368">
        <w:tc>
          <w:tcPr>
            <w:tcW w:w="35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:rsidR="00721368" w:rsidRDefault="007E1F91">
            <w:r>
              <w:t>5. Iluminat stradal</w:t>
            </w:r>
          </w:p>
        </w:tc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:rsidR="00721368" w:rsidRDefault="007E1F91">
            <w:r>
              <w:t>&gt; 10 mil. MDL</w:t>
            </w:r>
          </w:p>
        </w:tc>
        <w:tc>
          <w:tcPr>
            <w:tcW w:w="25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:rsidR="00721368" w:rsidRDefault="007E1F91">
            <w:r>
              <w:t>Buget local, FNDRL, Fonduri UE (FEDR/PNRR), Fond Amalgamare Voluntară</w:t>
            </w:r>
          </w:p>
        </w:tc>
        <w:tc>
          <w:tcPr>
            <w:tcW w:w="12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:rsidR="00721368" w:rsidRDefault="007E1F91">
            <w:r>
              <w:t>1–3 ani</w:t>
            </w:r>
          </w:p>
        </w:tc>
      </w:tr>
    </w:tbl>
    <w:p w:rsidR="00721368" w:rsidRDefault="007E1F91">
      <w:pPr>
        <w:spacing w:after="80"/>
      </w:pPr>
      <w:r>
        <w:rPr>
          <w:b/>
          <w:bCs/>
        </w:rPr>
        <w:t xml:space="preserve">Buget local cumulat: </w:t>
      </w:r>
      <w:r>
        <w:t>25.176.400 MDL</w:t>
      </w:r>
    </w:p>
    <w:p w:rsidR="00721368" w:rsidRDefault="007E1F91">
      <w:pPr>
        <w:pStyle w:val="Titlu2"/>
        <w:spacing w:before="200" w:after="80"/>
      </w:pPr>
      <w:r>
        <w:t>Nevoi de transport</w:t>
      </w:r>
    </w:p>
    <w:p w:rsidR="00721368" w:rsidRDefault="007E1F91">
      <w:pPr>
        <w:pStyle w:val="Listparagraf"/>
        <w:numPr>
          <w:ilvl w:val="0"/>
          <w:numId w:val="1"/>
        </w:numPr>
        <w:spacing w:after="60"/>
      </w:pPr>
      <w:r>
        <w:t>Transport pentru elevi la/de la școală</w:t>
      </w:r>
    </w:p>
    <w:p w:rsidR="00721368" w:rsidRDefault="007E1F91">
      <w:pPr>
        <w:pStyle w:val="Listparagraf"/>
        <w:numPr>
          <w:ilvl w:val="0"/>
          <w:numId w:val="1"/>
        </w:numPr>
        <w:spacing w:after="60"/>
      </w:pPr>
      <w:r>
        <w:t>Parcare sau punct de îmbarcare amenajat</w:t>
      </w:r>
    </w:p>
    <w:p w:rsidR="00721368" w:rsidRDefault="007E1F91">
      <w:pPr>
        <w:pStyle w:val="Titlu1"/>
        <w:pBdr>
          <w:bottom w:val="single" w:sz="4" w:space="0" w:color="E5E5E5"/>
        </w:pBdr>
        <w:spacing w:before="240" w:after="120"/>
      </w:pPr>
      <w:r>
        <w:t>Angajament</w:t>
      </w:r>
    </w:p>
    <w:p w:rsidR="00721368" w:rsidRDefault="007E1F91">
      <w:pPr>
        <w:spacing w:after="400"/>
      </w:pPr>
      <w:r>
        <w:t>Grupul de lucru se angajează să consulte cetățenii din toate localitățile cu privire la această Agendă și să o prezinte Consiliilor locale pentru aprobare înainte de finalizarea procesului de amalgamare voluntară.</w:t>
      </w:r>
    </w:p>
    <w:p w:rsidR="00721368" w:rsidRDefault="007E1F91">
      <w:pPr>
        <w:spacing w:after="200"/>
      </w:pPr>
      <w:r>
        <w:rPr>
          <w:b/>
          <w:bCs/>
        </w:rPr>
        <w:t>Semnat în cadrul ședinței grupului de lucru:</w:t>
      </w:r>
    </w:p>
    <w:tbl>
      <w:tblPr>
        <w:tblW w:w="9000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00"/>
        <w:gridCol w:w="3000"/>
        <w:gridCol w:w="3000"/>
      </w:tblGrid>
      <w:tr w:rsidR="00721368" w:rsidTr="004253C6">
        <w:tc>
          <w:tcPr>
            <w:tcW w:w="3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:rsidR="00721368" w:rsidRDefault="00721368">
            <w:pPr>
              <w:spacing w:before="400"/>
            </w:pPr>
          </w:p>
          <w:p w:rsidR="00721368" w:rsidRDefault="007E1F91">
            <w:pPr>
              <w:pBdr>
                <w:top w:val="single" w:sz="6" w:space="0" w:color="333333"/>
              </w:pBdr>
            </w:pPr>
            <w:proofErr w:type="spellStart"/>
            <w:r>
              <w:rPr>
                <w:color w:val="666666"/>
                <w:sz w:val="16"/>
                <w:szCs w:val="16"/>
              </w:rPr>
              <w:t>Liubovi</w:t>
            </w:r>
            <w:proofErr w:type="spellEnd"/>
            <w:r>
              <w:rPr>
                <w:color w:val="666666"/>
                <w:sz w:val="16"/>
                <w:szCs w:val="16"/>
              </w:rPr>
              <w:t xml:space="preserve"> </w:t>
            </w:r>
            <w:proofErr w:type="spellStart"/>
            <w:r>
              <w:rPr>
                <w:color w:val="666666"/>
                <w:sz w:val="16"/>
                <w:szCs w:val="16"/>
              </w:rPr>
              <w:t>Buciușcanu</w:t>
            </w:r>
            <w:proofErr w:type="spellEnd"/>
            <w:r>
              <w:rPr>
                <w:color w:val="666666"/>
                <w:sz w:val="16"/>
                <w:szCs w:val="16"/>
              </w:rPr>
              <w:t>-președinte GLC</w:t>
            </w:r>
          </w:p>
        </w:tc>
        <w:tc>
          <w:tcPr>
            <w:tcW w:w="3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:rsidR="00721368" w:rsidRDefault="00721368">
            <w:pPr>
              <w:spacing w:before="400"/>
            </w:pPr>
          </w:p>
          <w:p w:rsidR="00721368" w:rsidRDefault="007E1F91">
            <w:pPr>
              <w:pBdr>
                <w:top w:val="single" w:sz="6" w:space="0" w:color="333333"/>
              </w:pBdr>
              <w:rPr>
                <w:color w:val="666666"/>
                <w:sz w:val="16"/>
                <w:szCs w:val="16"/>
              </w:rPr>
            </w:pPr>
            <w:r>
              <w:rPr>
                <w:color w:val="666666"/>
                <w:sz w:val="16"/>
                <w:szCs w:val="16"/>
              </w:rPr>
              <w:t>Natalia Vrabie-secretarul GLC</w:t>
            </w:r>
          </w:p>
          <w:p w:rsidR="00C01618" w:rsidRDefault="00C01618">
            <w:pPr>
              <w:pBdr>
                <w:top w:val="single" w:sz="6" w:space="0" w:color="333333"/>
              </w:pBdr>
            </w:pPr>
          </w:p>
        </w:tc>
        <w:tc>
          <w:tcPr>
            <w:tcW w:w="3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:rsidR="00721368" w:rsidRDefault="00721368">
            <w:pPr>
              <w:pBdr>
                <w:top w:val="single" w:sz="6" w:space="0" w:color="333333"/>
              </w:pBdr>
            </w:pPr>
          </w:p>
        </w:tc>
      </w:tr>
    </w:tbl>
    <w:p w:rsidR="00C01618" w:rsidRDefault="00C01618" w:rsidP="00C01618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Membrii grupului de lucru:</w:t>
      </w:r>
    </w:p>
    <w:p w:rsidR="004253C6" w:rsidRDefault="004253C6" w:rsidP="00C01618">
      <w:pPr>
        <w:numPr>
          <w:ilvl w:val="0"/>
          <w:numId w:val="2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BUCIUȘCANU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Liubovi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membru GLC, primar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com.Ciocîlteni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rnul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Orhei;</w:t>
      </w:r>
    </w:p>
    <w:p w:rsidR="004253C6" w:rsidRDefault="004253C6" w:rsidP="00C01618">
      <w:pPr>
        <w:numPr>
          <w:ilvl w:val="0"/>
          <w:numId w:val="2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GÎNCU Gheorghe, membru GLC consilier local</w:t>
      </w:r>
    </w:p>
    <w:p w:rsidR="004253C6" w:rsidRPr="00D95DDF" w:rsidRDefault="004253C6" w:rsidP="00C01618">
      <w:pPr>
        <w:numPr>
          <w:ilvl w:val="0"/>
          <w:numId w:val="2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5DDF">
        <w:rPr>
          <w:rFonts w:ascii="Times New Roman" w:eastAsia="Times New Roman" w:hAnsi="Times New Roman" w:cs="Times New Roman"/>
          <w:sz w:val="24"/>
          <w:szCs w:val="24"/>
        </w:rPr>
        <w:t>UNTILĂ Ion, membru GLC consilier local</w:t>
      </w:r>
    </w:p>
    <w:p w:rsidR="004253C6" w:rsidRDefault="004253C6" w:rsidP="00C01618">
      <w:pPr>
        <w:numPr>
          <w:ilvl w:val="0"/>
          <w:numId w:val="2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POPESCU Ecaterina, membru GLC, societatea civilă</w:t>
      </w:r>
    </w:p>
    <w:p w:rsidR="004253C6" w:rsidRDefault="004253C6" w:rsidP="00C01618">
      <w:pPr>
        <w:numPr>
          <w:ilvl w:val="0"/>
          <w:numId w:val="2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VRABIE Natalia </w:t>
      </w:r>
      <w:bookmarkStart w:id="0" w:name="_Hlk234049331"/>
      <w:r>
        <w:rPr>
          <w:rFonts w:ascii="Times New Roman" w:eastAsia="Times New Roman" w:hAnsi="Times New Roman" w:cs="Times New Roman"/>
          <w:sz w:val="24"/>
          <w:szCs w:val="24"/>
        </w:rPr>
        <w:t>secretar al CL</w:t>
      </w:r>
    </w:p>
    <w:bookmarkEnd w:id="0"/>
    <w:p w:rsidR="004253C6" w:rsidRDefault="004253C6" w:rsidP="00C01618">
      <w:pPr>
        <w:numPr>
          <w:ilvl w:val="0"/>
          <w:numId w:val="2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ROTARU Vladimir, membru GLC, primar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sat.Clișova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rnul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Orhei;</w:t>
      </w:r>
    </w:p>
    <w:p w:rsidR="004253C6" w:rsidRDefault="004253C6" w:rsidP="00C01618">
      <w:pPr>
        <w:numPr>
          <w:ilvl w:val="0"/>
          <w:numId w:val="2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CEBAN Alexandru, membru GLC, consilier local Clișova</w:t>
      </w:r>
    </w:p>
    <w:p w:rsidR="004253C6" w:rsidRPr="00F67F71" w:rsidRDefault="004253C6" w:rsidP="00C01618">
      <w:pPr>
        <w:numPr>
          <w:ilvl w:val="0"/>
          <w:numId w:val="2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5DDF">
        <w:rPr>
          <w:rFonts w:ascii="Times New Roman" w:eastAsia="Times New Roman" w:hAnsi="Times New Roman" w:cs="Times New Roman"/>
          <w:sz w:val="24"/>
          <w:szCs w:val="24"/>
        </w:rPr>
        <w:t>BOCANCIU Elena, membru GLC, consilier local Clișova</w:t>
      </w:r>
    </w:p>
    <w:p w:rsidR="004253C6" w:rsidRDefault="004253C6" w:rsidP="00C01618">
      <w:pPr>
        <w:numPr>
          <w:ilvl w:val="0"/>
          <w:numId w:val="2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MÎRZINCU Eduard, membru GLC, consilier local Clișova</w:t>
      </w:r>
    </w:p>
    <w:p w:rsidR="004253C6" w:rsidRPr="00D95DDF" w:rsidRDefault="004253C6" w:rsidP="00C01618">
      <w:pPr>
        <w:numPr>
          <w:ilvl w:val="0"/>
          <w:numId w:val="2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5DDF">
        <w:rPr>
          <w:rFonts w:ascii="Times New Roman" w:eastAsia="Times New Roman" w:hAnsi="Times New Roman" w:cs="Times New Roman"/>
          <w:sz w:val="24"/>
          <w:szCs w:val="24"/>
        </w:rPr>
        <w:t>ROTARU Elena, membru GLC, consilier local Clișova</w:t>
      </w:r>
    </w:p>
    <w:p w:rsidR="004253C6" w:rsidRDefault="004253C6" w:rsidP="00C01618">
      <w:pPr>
        <w:numPr>
          <w:ilvl w:val="0"/>
          <w:numId w:val="2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STEGARESCU Iacob, membru GLC primar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com.Suhuluceni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rnul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Telenești</w:t>
      </w:r>
    </w:p>
    <w:p w:rsidR="004253C6" w:rsidRDefault="004253C6" w:rsidP="00C01618">
      <w:pPr>
        <w:numPr>
          <w:ilvl w:val="0"/>
          <w:numId w:val="2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STEGARESCU Tudor, membru GLC, secretar consiliu local Suhuluceni</w:t>
      </w:r>
    </w:p>
    <w:p w:rsidR="004253C6" w:rsidRDefault="004253C6" w:rsidP="00C01618">
      <w:pPr>
        <w:numPr>
          <w:ilvl w:val="0"/>
          <w:numId w:val="2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COBÎSENCO Petru, </w:t>
      </w:r>
      <w:bookmarkStart w:id="1" w:name="_Hlk234049477"/>
      <w:r>
        <w:rPr>
          <w:rFonts w:ascii="Times New Roman" w:eastAsia="Times New Roman" w:hAnsi="Times New Roman" w:cs="Times New Roman"/>
          <w:sz w:val="24"/>
          <w:szCs w:val="24"/>
        </w:rPr>
        <w:t xml:space="preserve">membru GLC </w:t>
      </w:r>
      <w:bookmarkEnd w:id="1"/>
      <w:r>
        <w:rPr>
          <w:rFonts w:ascii="Times New Roman" w:eastAsia="Times New Roman" w:hAnsi="Times New Roman" w:cs="Times New Roman"/>
          <w:sz w:val="24"/>
          <w:szCs w:val="24"/>
        </w:rPr>
        <w:t>consilier local Suhuluceni</w:t>
      </w:r>
    </w:p>
    <w:p w:rsidR="004253C6" w:rsidRDefault="004253C6" w:rsidP="00C01618">
      <w:pPr>
        <w:numPr>
          <w:ilvl w:val="0"/>
          <w:numId w:val="2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STEGĂRESCU Liliana, perceptor fiscal, membru GLC</w:t>
      </w:r>
    </w:p>
    <w:p w:rsidR="004253C6" w:rsidRDefault="004253C6" w:rsidP="00C01618">
      <w:pPr>
        <w:numPr>
          <w:ilvl w:val="0"/>
          <w:numId w:val="2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STEGARESCU Ion, CL membru  GLC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supliant</w:t>
      </w:r>
      <w:proofErr w:type="spellEnd"/>
    </w:p>
    <w:p w:rsidR="004253C6" w:rsidRDefault="004253C6" w:rsidP="00C01618">
      <w:pPr>
        <w:numPr>
          <w:ilvl w:val="0"/>
          <w:numId w:val="2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HAREA Ion, membru GLC primar sat.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Corobceni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rnul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Telenești</w:t>
      </w:r>
    </w:p>
    <w:p w:rsidR="004253C6" w:rsidRDefault="004253C6" w:rsidP="00C01618">
      <w:pPr>
        <w:numPr>
          <w:ilvl w:val="0"/>
          <w:numId w:val="2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CURCHI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Lilia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membru GLC, secretar consiliul local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Corobceni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253C6" w:rsidRDefault="004253C6" w:rsidP="00C01618">
      <w:pPr>
        <w:numPr>
          <w:ilvl w:val="0"/>
          <w:numId w:val="2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ȚURCAN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Feodora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membru GLC,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cntabil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șef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Corobceni</w:t>
      </w:r>
      <w:proofErr w:type="spellEnd"/>
    </w:p>
    <w:p w:rsidR="004253C6" w:rsidRDefault="004253C6" w:rsidP="00C01618">
      <w:pPr>
        <w:numPr>
          <w:ilvl w:val="0"/>
          <w:numId w:val="2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RUSU Sergiu, membru GLC, specialist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Corobceni</w:t>
      </w:r>
      <w:proofErr w:type="spellEnd"/>
    </w:p>
    <w:p w:rsidR="004253C6" w:rsidRDefault="004253C6" w:rsidP="00C01618">
      <w:pPr>
        <w:numPr>
          <w:ilvl w:val="0"/>
          <w:numId w:val="2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CORCIU Ghenadie, membru GLC, membru GLC consilier local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Corobcen</w:t>
      </w:r>
      <w:proofErr w:type="spellEnd"/>
    </w:p>
    <w:p w:rsidR="007E1F91" w:rsidRPr="004253C6" w:rsidRDefault="004253C6" w:rsidP="00C01618">
      <w:pPr>
        <w:numPr>
          <w:ilvl w:val="0"/>
          <w:numId w:val="2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67F71">
        <w:rPr>
          <w:rFonts w:ascii="Times New Roman" w:eastAsia="Times New Roman" w:hAnsi="Times New Roman" w:cs="Times New Roman"/>
          <w:sz w:val="24"/>
          <w:szCs w:val="24"/>
        </w:rPr>
        <w:t>ȚURCAN</w:t>
      </w:r>
      <w:bookmarkStart w:id="2" w:name="_GoBack"/>
      <w:bookmarkEnd w:id="2"/>
      <w:r w:rsidRPr="00F67F71">
        <w:rPr>
          <w:rFonts w:ascii="Times New Roman" w:eastAsia="Times New Roman" w:hAnsi="Times New Roman" w:cs="Times New Roman"/>
          <w:sz w:val="24"/>
          <w:szCs w:val="24"/>
        </w:rPr>
        <w:t xml:space="preserve">U Iurie director gimnaziu, </w:t>
      </w:r>
      <w:proofErr w:type="spellStart"/>
      <w:r w:rsidRPr="00F67F71">
        <w:rPr>
          <w:rFonts w:ascii="Times New Roman" w:eastAsia="Times New Roman" w:hAnsi="Times New Roman" w:cs="Times New Roman"/>
          <w:sz w:val="24"/>
          <w:szCs w:val="24"/>
        </w:rPr>
        <w:t>supliant</w:t>
      </w:r>
      <w:proofErr w:type="spellEnd"/>
    </w:p>
    <w:sectPr w:rsidR="007E1F91" w:rsidRPr="004253C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467A1A"/>
    <w:multiLevelType w:val="multilevel"/>
    <w:tmpl w:val="325660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6963CC8"/>
    <w:multiLevelType w:val="hybridMultilevel"/>
    <w:tmpl w:val="1ADA6A0C"/>
    <w:lvl w:ilvl="0" w:tplc="A5345406">
      <w:start w:val="1"/>
      <w:numFmt w:val="bullet"/>
      <w:lvlText w:val="●"/>
      <w:lvlJc w:val="left"/>
      <w:pPr>
        <w:ind w:left="720" w:hanging="360"/>
      </w:pPr>
    </w:lvl>
    <w:lvl w:ilvl="1" w:tplc="E442648E">
      <w:start w:val="1"/>
      <w:numFmt w:val="bullet"/>
      <w:lvlText w:val="○"/>
      <w:lvlJc w:val="left"/>
      <w:pPr>
        <w:ind w:left="1440" w:hanging="360"/>
      </w:pPr>
    </w:lvl>
    <w:lvl w:ilvl="2" w:tplc="199A7440">
      <w:start w:val="1"/>
      <w:numFmt w:val="bullet"/>
      <w:lvlText w:val="■"/>
      <w:lvlJc w:val="left"/>
      <w:pPr>
        <w:ind w:left="2160" w:hanging="360"/>
      </w:pPr>
    </w:lvl>
    <w:lvl w:ilvl="3" w:tplc="327AEF1C">
      <w:start w:val="1"/>
      <w:numFmt w:val="bullet"/>
      <w:lvlText w:val="●"/>
      <w:lvlJc w:val="left"/>
      <w:pPr>
        <w:ind w:left="2880" w:hanging="360"/>
      </w:pPr>
    </w:lvl>
    <w:lvl w:ilvl="4" w:tplc="A4CE0D4C">
      <w:start w:val="1"/>
      <w:numFmt w:val="bullet"/>
      <w:lvlText w:val="○"/>
      <w:lvlJc w:val="left"/>
      <w:pPr>
        <w:ind w:left="3600" w:hanging="360"/>
      </w:pPr>
    </w:lvl>
    <w:lvl w:ilvl="5" w:tplc="8190EE38">
      <w:start w:val="1"/>
      <w:numFmt w:val="bullet"/>
      <w:lvlText w:val="■"/>
      <w:lvlJc w:val="left"/>
      <w:pPr>
        <w:ind w:left="4320" w:hanging="360"/>
      </w:pPr>
    </w:lvl>
    <w:lvl w:ilvl="6" w:tplc="7818A6EC">
      <w:start w:val="1"/>
      <w:numFmt w:val="bullet"/>
      <w:lvlText w:val="●"/>
      <w:lvlJc w:val="left"/>
      <w:pPr>
        <w:ind w:left="5040" w:hanging="360"/>
      </w:pPr>
    </w:lvl>
    <w:lvl w:ilvl="7" w:tplc="42F4F192">
      <w:start w:val="1"/>
      <w:numFmt w:val="bullet"/>
      <w:lvlText w:val="●"/>
      <w:lvlJc w:val="left"/>
      <w:pPr>
        <w:ind w:left="5760" w:hanging="360"/>
      </w:pPr>
    </w:lvl>
    <w:lvl w:ilvl="8" w:tplc="073AA50A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1368"/>
    <w:rsid w:val="004253C6"/>
    <w:rsid w:val="00721368"/>
    <w:rsid w:val="007E1F91"/>
    <w:rsid w:val="00C01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AD525F"/>
  <w15:docId w15:val="{6298F827-40FD-498A-B844-442B9BB99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lang w:val="ro-RO" w:eastAsia="ro-RO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paragraph" w:styleId="Titlu1">
    <w:name w:val="heading 1"/>
    <w:uiPriority w:val="9"/>
    <w:qFormat/>
    <w:pPr>
      <w:outlineLvl w:val="0"/>
    </w:pPr>
    <w:rPr>
      <w:b/>
      <w:bCs/>
      <w:color w:val="1A1A1A"/>
      <w:sz w:val="24"/>
      <w:szCs w:val="24"/>
    </w:rPr>
  </w:style>
  <w:style w:type="paragraph" w:styleId="Titlu2">
    <w:name w:val="heading 2"/>
    <w:uiPriority w:val="9"/>
    <w:unhideWhenUsed/>
    <w:qFormat/>
    <w:pPr>
      <w:outlineLvl w:val="1"/>
    </w:pPr>
    <w:rPr>
      <w:b/>
      <w:bCs/>
      <w:color w:val="1A1A1A"/>
      <w:sz w:val="22"/>
      <w:szCs w:val="22"/>
    </w:rPr>
  </w:style>
  <w:style w:type="paragraph" w:styleId="Titlu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itlu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itlu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itlu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itlu">
    <w:name w:val="Title"/>
    <w:uiPriority w:val="10"/>
    <w:qFormat/>
    <w:rPr>
      <w:sz w:val="56"/>
      <w:szCs w:val="56"/>
    </w:rPr>
  </w:style>
  <w:style w:type="paragraph" w:customStyle="1" w:styleId="Robust1">
    <w:name w:val="Robust1"/>
    <w:qFormat/>
    <w:rPr>
      <w:b/>
      <w:bCs/>
    </w:rPr>
  </w:style>
  <w:style w:type="paragraph" w:styleId="Listparagraf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Referinnotdesubsol">
    <w:name w:val="footnote reference"/>
    <w:uiPriority w:val="99"/>
    <w:semiHidden/>
    <w:unhideWhenUsed/>
    <w:rPr>
      <w:vertAlign w:val="superscript"/>
    </w:rPr>
  </w:style>
  <w:style w:type="paragraph" w:styleId="Textnotdesubsol">
    <w:name w:val="footnote text"/>
    <w:link w:val="TextnotdesubsolCaracter"/>
    <w:uiPriority w:val="99"/>
    <w:semiHidden/>
    <w:unhideWhenUsed/>
  </w:style>
  <w:style w:type="character" w:customStyle="1" w:styleId="TextnotdesubsolCaracter">
    <w:name w:val="Text notă de subsol Caracter"/>
    <w:link w:val="Textnotdesubsol"/>
    <w:uiPriority w:val="99"/>
    <w:semiHidden/>
    <w:unhideWhenUsed/>
    <w:rPr>
      <w:sz w:val="20"/>
      <w:szCs w:val="20"/>
    </w:rPr>
  </w:style>
  <w:style w:type="character" w:styleId="Referinnotdefinal">
    <w:name w:val="endnote reference"/>
    <w:uiPriority w:val="99"/>
    <w:semiHidden/>
    <w:unhideWhenUsed/>
    <w:rPr>
      <w:vertAlign w:val="superscript"/>
    </w:rPr>
  </w:style>
  <w:style w:type="paragraph" w:styleId="Textnotdefinal">
    <w:name w:val="endnote text"/>
    <w:link w:val="TextnotdefinalCaracter"/>
    <w:uiPriority w:val="99"/>
    <w:semiHidden/>
    <w:unhideWhenUsed/>
  </w:style>
  <w:style w:type="character" w:customStyle="1" w:styleId="TextnotdefinalCaracter">
    <w:name w:val="Text notă de final Caracter"/>
    <w:link w:val="Textnotdefinal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587</Words>
  <Characters>3408</Characters>
  <Application>Microsoft Office Word</Application>
  <DocSecurity>0</DocSecurity>
  <Lines>28</Lines>
  <Paragraphs>7</Paragraphs>
  <ScaleCrop>false</ScaleCrop>
  <Company/>
  <LinksUpToDate>false</LinksUpToDate>
  <CharactersWithSpaces>3988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Viziunea UAT — Ciocîlteni, Clișova, Suhuluceni, Coropceni</dc:title>
  <dc:creator>AmalgaDoc 1.1</dc:creator>
  <dc:description>Agenda Priorităților Comune — Reforma APL Moldova</dc:description>
  <cp:lastModifiedBy>Primaria Ciocîlteni</cp:lastModifiedBy>
  <cp:revision>3</cp:revision>
  <dcterms:created xsi:type="dcterms:W3CDTF">2026-07-08T14:10:00Z</dcterms:created>
  <dcterms:modified xsi:type="dcterms:W3CDTF">2026-07-10T12:09:00Z</dcterms:modified>
</cp:coreProperties>
</file>