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A46F" w14:textId="77777777" w:rsidR="00177035" w:rsidRPr="00767479" w:rsidRDefault="00177035" w:rsidP="00177035">
      <w:pPr>
        <w:pBdr>
          <w:top w:val="none" w:sz="4" w:space="0" w:color="000000"/>
          <w:left w:val="none" w:sz="4" w:space="0" w:color="000000"/>
          <w:bottom w:val="none" w:sz="4" w:space="0" w:color="000000"/>
          <w:right w:val="none" w:sz="4" w:space="0" w:color="000000"/>
        </w:pBdr>
        <w:ind w:firstLine="0"/>
        <w:jc w:val="center"/>
        <w:rPr>
          <w:color w:val="000000" w:themeColor="text1"/>
          <w:sz w:val="24"/>
          <w:szCs w:val="24"/>
          <w:lang w:val="ro-RO"/>
        </w:rPr>
      </w:pPr>
      <w:r w:rsidRPr="00767479">
        <w:rPr>
          <w:b/>
          <w:color w:val="000000" w:themeColor="text1"/>
          <w:sz w:val="24"/>
          <w:szCs w:val="24"/>
          <w:lang w:val="ro-RO"/>
        </w:rPr>
        <w:t>Tabelul comparativ</w:t>
      </w:r>
    </w:p>
    <w:p w14:paraId="27191735" w14:textId="6590ECB3" w:rsidR="00177035" w:rsidRPr="00767479" w:rsidRDefault="00177035" w:rsidP="00177035">
      <w:pPr>
        <w:pBdr>
          <w:top w:val="none" w:sz="4" w:space="0" w:color="000000"/>
          <w:left w:val="none" w:sz="4" w:space="0" w:color="000000"/>
          <w:bottom w:val="none" w:sz="4" w:space="0" w:color="000000"/>
          <w:right w:val="none" w:sz="4" w:space="0" w:color="000000"/>
        </w:pBdr>
        <w:ind w:firstLine="0"/>
        <w:jc w:val="center"/>
        <w:rPr>
          <w:color w:val="000000" w:themeColor="text1"/>
          <w:sz w:val="24"/>
          <w:szCs w:val="24"/>
          <w:lang w:val="ro-RO"/>
        </w:rPr>
      </w:pPr>
      <w:r w:rsidRPr="00767479">
        <w:rPr>
          <w:b/>
          <w:color w:val="000000" w:themeColor="text1"/>
          <w:sz w:val="24"/>
          <w:szCs w:val="24"/>
          <w:lang w:val="ro-RO"/>
        </w:rPr>
        <w:t xml:space="preserve">la proiectul </w:t>
      </w:r>
      <w:r w:rsidR="00767479" w:rsidRPr="00767479">
        <w:rPr>
          <w:b/>
          <w:color w:val="000000" w:themeColor="text1"/>
          <w:sz w:val="24"/>
          <w:szCs w:val="24"/>
          <w:lang w:val="ro-RO"/>
        </w:rPr>
        <w:t>de lege</w:t>
      </w:r>
    </w:p>
    <w:p w14:paraId="6B9897FA" w14:textId="77777777" w:rsidR="00E224C7" w:rsidRPr="00767479" w:rsidRDefault="00E224C7" w:rsidP="00E224C7">
      <w:pPr>
        <w:ind w:firstLine="720"/>
        <w:jc w:val="center"/>
        <w:rPr>
          <w:b/>
          <w:bCs/>
          <w:color w:val="000000" w:themeColor="text1"/>
          <w:sz w:val="24"/>
          <w:szCs w:val="24"/>
        </w:rPr>
      </w:pPr>
      <w:r w:rsidRPr="00767479">
        <w:rPr>
          <w:b/>
          <w:bCs/>
          <w:color w:val="000000" w:themeColor="text1"/>
          <w:sz w:val="24"/>
          <w:szCs w:val="24"/>
        </w:rPr>
        <w:t xml:space="preserve">cu </w:t>
      </w:r>
      <w:proofErr w:type="spellStart"/>
      <w:r w:rsidRPr="00767479">
        <w:rPr>
          <w:b/>
          <w:bCs/>
          <w:color w:val="000000" w:themeColor="text1"/>
          <w:sz w:val="24"/>
          <w:szCs w:val="24"/>
        </w:rPr>
        <w:t>privire</w:t>
      </w:r>
      <w:proofErr w:type="spellEnd"/>
      <w:r w:rsidRPr="00767479">
        <w:rPr>
          <w:b/>
          <w:bCs/>
          <w:color w:val="000000" w:themeColor="text1"/>
          <w:sz w:val="24"/>
          <w:szCs w:val="24"/>
        </w:rPr>
        <w:t xml:space="preserve"> la </w:t>
      </w:r>
      <w:proofErr w:type="spellStart"/>
      <w:r w:rsidRPr="00767479">
        <w:rPr>
          <w:b/>
          <w:bCs/>
          <w:color w:val="000000" w:themeColor="text1"/>
          <w:sz w:val="24"/>
          <w:szCs w:val="24"/>
        </w:rPr>
        <w:t>modificarea</w:t>
      </w:r>
      <w:proofErr w:type="spellEnd"/>
      <w:r w:rsidRPr="00767479">
        <w:rPr>
          <w:b/>
          <w:bCs/>
          <w:color w:val="000000" w:themeColor="text1"/>
          <w:sz w:val="24"/>
          <w:szCs w:val="24"/>
        </w:rPr>
        <w:t xml:space="preserve"> </w:t>
      </w:r>
      <w:proofErr w:type="spellStart"/>
      <w:r w:rsidRPr="00767479">
        <w:rPr>
          <w:b/>
          <w:bCs/>
          <w:color w:val="000000" w:themeColor="text1"/>
          <w:sz w:val="24"/>
          <w:szCs w:val="24"/>
        </w:rPr>
        <w:t>unor</w:t>
      </w:r>
      <w:proofErr w:type="spellEnd"/>
      <w:r w:rsidRPr="00767479">
        <w:rPr>
          <w:b/>
          <w:bCs/>
          <w:color w:val="000000" w:themeColor="text1"/>
          <w:sz w:val="24"/>
          <w:szCs w:val="24"/>
        </w:rPr>
        <w:t xml:space="preserve"> </w:t>
      </w:r>
      <w:proofErr w:type="spellStart"/>
      <w:r w:rsidRPr="00767479">
        <w:rPr>
          <w:b/>
          <w:bCs/>
          <w:color w:val="000000" w:themeColor="text1"/>
          <w:sz w:val="24"/>
          <w:szCs w:val="24"/>
        </w:rPr>
        <w:t>acte</w:t>
      </w:r>
      <w:proofErr w:type="spellEnd"/>
      <w:r w:rsidRPr="00767479">
        <w:rPr>
          <w:b/>
          <w:bCs/>
          <w:color w:val="000000" w:themeColor="text1"/>
          <w:sz w:val="24"/>
          <w:szCs w:val="24"/>
        </w:rPr>
        <w:t xml:space="preserve"> normative</w:t>
      </w:r>
    </w:p>
    <w:p w14:paraId="580B31A7" w14:textId="77777777" w:rsidR="00E224C7" w:rsidRPr="00767479" w:rsidRDefault="00E224C7" w:rsidP="00E224C7">
      <w:pPr>
        <w:ind w:firstLine="720"/>
        <w:jc w:val="center"/>
        <w:rPr>
          <w:b/>
          <w:bCs/>
          <w:color w:val="000000" w:themeColor="text1"/>
          <w:sz w:val="24"/>
          <w:szCs w:val="24"/>
        </w:rPr>
      </w:pPr>
      <w:r w:rsidRPr="00767479">
        <w:rPr>
          <w:b/>
          <w:bCs/>
          <w:color w:val="000000" w:themeColor="text1"/>
          <w:sz w:val="24"/>
          <w:szCs w:val="24"/>
        </w:rPr>
        <w:t>(</w:t>
      </w:r>
      <w:proofErr w:type="spellStart"/>
      <w:r w:rsidRPr="00767479">
        <w:rPr>
          <w:b/>
          <w:bCs/>
          <w:color w:val="000000" w:themeColor="text1"/>
          <w:sz w:val="24"/>
          <w:szCs w:val="24"/>
        </w:rPr>
        <w:t>asigurarea</w:t>
      </w:r>
      <w:proofErr w:type="spellEnd"/>
      <w:r w:rsidRPr="00767479">
        <w:rPr>
          <w:b/>
          <w:bCs/>
          <w:color w:val="000000" w:themeColor="text1"/>
          <w:sz w:val="24"/>
          <w:szCs w:val="24"/>
        </w:rPr>
        <w:t xml:space="preserve"> </w:t>
      </w:r>
      <w:proofErr w:type="spellStart"/>
      <w:r w:rsidRPr="00767479">
        <w:rPr>
          <w:b/>
          <w:bCs/>
          <w:color w:val="000000" w:themeColor="text1"/>
          <w:sz w:val="24"/>
          <w:szCs w:val="24"/>
        </w:rPr>
        <w:t>compatibilității</w:t>
      </w:r>
      <w:proofErr w:type="spellEnd"/>
      <w:r w:rsidRPr="00767479">
        <w:rPr>
          <w:b/>
          <w:bCs/>
          <w:color w:val="000000" w:themeColor="text1"/>
          <w:sz w:val="24"/>
          <w:szCs w:val="24"/>
        </w:rPr>
        <w:t xml:space="preserve"> </w:t>
      </w:r>
      <w:proofErr w:type="spellStart"/>
      <w:r w:rsidRPr="00767479">
        <w:rPr>
          <w:b/>
          <w:bCs/>
          <w:color w:val="000000" w:themeColor="text1"/>
          <w:sz w:val="24"/>
          <w:szCs w:val="24"/>
        </w:rPr>
        <w:t>reglementărilor</w:t>
      </w:r>
      <w:proofErr w:type="spellEnd"/>
      <w:r w:rsidRPr="00767479">
        <w:rPr>
          <w:b/>
          <w:bCs/>
          <w:color w:val="000000" w:themeColor="text1"/>
          <w:sz w:val="24"/>
          <w:szCs w:val="24"/>
        </w:rPr>
        <w:t xml:space="preserve"> </w:t>
      </w:r>
      <w:proofErr w:type="spellStart"/>
      <w:r w:rsidRPr="00767479">
        <w:rPr>
          <w:b/>
          <w:bCs/>
          <w:color w:val="000000" w:themeColor="text1"/>
          <w:sz w:val="24"/>
          <w:szCs w:val="24"/>
        </w:rPr>
        <w:t>privind</w:t>
      </w:r>
      <w:proofErr w:type="spellEnd"/>
      <w:r w:rsidRPr="00767479">
        <w:rPr>
          <w:b/>
          <w:bCs/>
          <w:color w:val="000000" w:themeColor="text1"/>
          <w:sz w:val="24"/>
          <w:szCs w:val="24"/>
        </w:rPr>
        <w:t xml:space="preserve"> </w:t>
      </w:r>
      <w:r w:rsidRPr="00767479">
        <w:rPr>
          <w:b/>
          <w:bCs/>
          <w:color w:val="000000" w:themeColor="text1"/>
          <w:sz w:val="24"/>
          <w:szCs w:val="24"/>
          <w:lang w:val="ro-RO"/>
        </w:rPr>
        <w:t>activitățile de furnizare a serviciilor</w:t>
      </w:r>
      <w:r w:rsidRPr="00767479">
        <w:rPr>
          <w:b/>
          <w:bCs/>
          <w:color w:val="000000" w:themeColor="text1"/>
          <w:sz w:val="24"/>
          <w:szCs w:val="24"/>
        </w:rPr>
        <w:t>)</w:t>
      </w:r>
    </w:p>
    <w:p w14:paraId="2EEECF7B" w14:textId="77777777" w:rsidR="00177035" w:rsidRPr="00767479" w:rsidRDefault="00177035" w:rsidP="00177035">
      <w:pPr>
        <w:pBdr>
          <w:top w:val="none" w:sz="4" w:space="0" w:color="000000"/>
          <w:left w:val="none" w:sz="4" w:space="0" w:color="000000"/>
          <w:bottom w:val="none" w:sz="4" w:space="0" w:color="000000"/>
          <w:right w:val="none" w:sz="4" w:space="0" w:color="000000"/>
        </w:pBdr>
        <w:rPr>
          <w:color w:val="000000" w:themeColor="text1"/>
          <w:lang w:val="ro-RO"/>
        </w:rPr>
      </w:pPr>
      <w:r w:rsidRPr="00767479">
        <w:rPr>
          <w:color w:val="000000" w:themeColor="text1"/>
          <w:lang w:val="ro-RO"/>
        </w:rPr>
        <w:t xml:space="preserve"> </w:t>
      </w:r>
    </w:p>
    <w:tbl>
      <w:tblPr>
        <w:tblStyle w:val="Tabelgril"/>
        <w:tblW w:w="1507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670"/>
        <w:gridCol w:w="5400"/>
        <w:gridCol w:w="4680"/>
        <w:gridCol w:w="323"/>
      </w:tblGrid>
      <w:tr w:rsidR="00D8238B" w:rsidRPr="00767479" w14:paraId="29BCF5A0" w14:textId="77777777" w:rsidTr="00B412BD">
        <w:trPr>
          <w:gridAfter w:val="1"/>
          <w:wAfter w:w="323" w:type="dxa"/>
        </w:trPr>
        <w:tc>
          <w:tcPr>
            <w:tcW w:w="467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1A9A7BAD" w14:textId="77777777" w:rsidR="00177035" w:rsidRPr="00767479"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color w:val="000000" w:themeColor="text1"/>
                <w:lang w:val="ro-RO"/>
              </w:rPr>
            </w:pPr>
            <w:r w:rsidRPr="00767479">
              <w:rPr>
                <w:rFonts w:ascii="Times New Roman" w:hAnsi="Times New Roman"/>
                <w:b/>
                <w:color w:val="000000" w:themeColor="text1"/>
                <w:lang w:val="ro-RO"/>
              </w:rPr>
              <w:t>Conținutul normei în vigoare</w:t>
            </w:r>
          </w:p>
        </w:tc>
        <w:tc>
          <w:tcPr>
            <w:tcW w:w="5400" w:type="dxa"/>
            <w:tcBorders>
              <w:top w:val="single" w:sz="8" w:space="0" w:color="000000"/>
              <w:left w:val="none" w:sz="4"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33875518" w14:textId="77777777" w:rsidR="00177035" w:rsidRPr="00767479"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color w:val="000000" w:themeColor="text1"/>
                <w:lang w:val="ro-RO"/>
              </w:rPr>
            </w:pPr>
            <w:r w:rsidRPr="00767479">
              <w:rPr>
                <w:rFonts w:ascii="Times New Roman" w:hAnsi="Times New Roman"/>
                <w:b/>
                <w:color w:val="000000" w:themeColor="text1"/>
                <w:lang w:val="ro-RO"/>
              </w:rPr>
              <w:t>Modificarea propusă</w:t>
            </w:r>
          </w:p>
        </w:tc>
        <w:tc>
          <w:tcPr>
            <w:tcW w:w="4680" w:type="dxa"/>
            <w:tcBorders>
              <w:top w:val="single" w:sz="8" w:space="0" w:color="000000"/>
              <w:left w:val="none" w:sz="4"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69D84ADD" w14:textId="77777777" w:rsidR="00177035" w:rsidRPr="00767479"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color w:val="000000" w:themeColor="text1"/>
                <w:lang w:val="ro-RO"/>
              </w:rPr>
            </w:pPr>
            <w:r w:rsidRPr="00767479">
              <w:rPr>
                <w:rFonts w:ascii="Times New Roman" w:hAnsi="Times New Roman"/>
                <w:b/>
                <w:color w:val="000000" w:themeColor="text1"/>
                <w:lang w:val="ro-RO"/>
              </w:rPr>
              <w:t>Conținutul normei după modificare</w:t>
            </w:r>
          </w:p>
        </w:tc>
      </w:tr>
      <w:tr w:rsidR="00D8238B" w:rsidRPr="00767479" w14:paraId="7471C716" w14:textId="77777777" w:rsidTr="001E2684">
        <w:trPr>
          <w:gridAfter w:val="1"/>
          <w:wAfter w:w="323" w:type="dxa"/>
        </w:trPr>
        <w:tc>
          <w:tcPr>
            <w:tcW w:w="1475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5EE487" w14:textId="59FBC561" w:rsidR="00092C9F" w:rsidRPr="00767479" w:rsidRDefault="00092C9F" w:rsidP="001E2684">
            <w:pPr>
              <w:pBdr>
                <w:top w:val="none" w:sz="4" w:space="0" w:color="000000"/>
                <w:left w:val="none" w:sz="4" w:space="0" w:color="000000"/>
                <w:bottom w:val="none" w:sz="4" w:space="0" w:color="000000"/>
                <w:right w:val="none" w:sz="4" w:space="0" w:color="000000"/>
              </w:pBdr>
              <w:shd w:val="clear" w:color="auto" w:fill="DBE5F1" w:themeFill="accent1" w:themeFillTint="33"/>
              <w:ind w:firstLine="0"/>
              <w:jc w:val="center"/>
              <w:rPr>
                <w:rFonts w:ascii="Times New Roman" w:hAnsi="Times New Roman"/>
                <w:b/>
                <w:i/>
                <w:iCs/>
                <w:color w:val="000000" w:themeColor="text1"/>
                <w:lang w:val="ro-RO"/>
              </w:rPr>
            </w:pPr>
            <w:r w:rsidRPr="00767479">
              <w:rPr>
                <w:rFonts w:ascii="Times New Roman" w:eastAsia="Times New Roman" w:hAnsi="Times New Roman"/>
                <w:b/>
                <w:bCs/>
                <w:i/>
                <w:iCs/>
                <w:color w:val="000000" w:themeColor="text1"/>
                <w:lang w:val="ro-RO"/>
              </w:rPr>
              <w:t xml:space="preserve">modificări </w:t>
            </w:r>
            <w:r w:rsidR="001E2684" w:rsidRPr="00767479">
              <w:rPr>
                <w:rFonts w:ascii="Times New Roman" w:eastAsia="Times New Roman" w:hAnsi="Times New Roman"/>
                <w:b/>
                <w:bCs/>
                <w:i/>
                <w:iCs/>
                <w:color w:val="000000" w:themeColor="text1"/>
                <w:lang w:val="ro-RO"/>
              </w:rPr>
              <w:t xml:space="preserve">completări </w:t>
            </w:r>
            <w:r w:rsidRPr="00767479">
              <w:rPr>
                <w:rFonts w:ascii="Times New Roman" w:eastAsia="Times New Roman" w:hAnsi="Times New Roman"/>
                <w:b/>
                <w:bCs/>
                <w:i/>
                <w:iCs/>
                <w:color w:val="000000" w:themeColor="text1"/>
                <w:lang w:val="ro-RO"/>
              </w:rPr>
              <w:t>la Legea nr. 282/2024 privind libertatea de stabilire a prestatorilor de servicii și libertatea de a furniza servicii</w:t>
            </w:r>
          </w:p>
        </w:tc>
      </w:tr>
      <w:tr w:rsidR="00A3540C" w:rsidRPr="00767479" w14:paraId="0FABCCFF" w14:textId="77777777" w:rsidTr="00B412BD">
        <w:trPr>
          <w:gridAfter w:val="1"/>
          <w:wAfter w:w="323" w:type="dxa"/>
        </w:trPr>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69FE55"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b/>
                <w:bCs/>
                <w:color w:val="000000" w:themeColor="text1"/>
                <w:lang w:val="ro-RO"/>
              </w:rPr>
              <w:t>Articolul 2.</w:t>
            </w:r>
            <w:r w:rsidRPr="00767479">
              <w:rPr>
                <w:rFonts w:ascii="Times New Roman" w:hAnsi="Times New Roman"/>
                <w:color w:val="000000" w:themeColor="text1"/>
                <w:lang w:val="ro-RO"/>
              </w:rPr>
              <w:t>  Domeniul de aplicare</w:t>
            </w:r>
          </w:p>
          <w:p w14:paraId="6C4EC710"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(1) Prezenta lege se aplică atât serviciilor furnizate  într-un alt stat membru  de către prestatorii stabiliți în Republica Moldova, cât și serviciilor furnizate transfrontalier în Republica Moldova de către prestatorii stabiliți într-un alt stat membru.</w:t>
            </w:r>
          </w:p>
          <w:p w14:paraId="253795E5"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(2) Prezenta lege nu se aplică:</w:t>
            </w:r>
          </w:p>
          <w:p w14:paraId="607E2704"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a) serviciilor neeconomice de interes general;</w:t>
            </w:r>
          </w:p>
          <w:p w14:paraId="62ABA077"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b) serviciilor financiare, cum ar fi serviciile bancare, de credit, asigurări și reasigurări, pensii ocupaționale și personale, valori mobiliare, fonduri de investiții, plăți și consultanță pentru investiții, inclusiv serviciile instituțiilor de credit și ale societăților de investiții;</w:t>
            </w:r>
          </w:p>
          <w:p w14:paraId="6D37D12A"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c) serviciilor și rețelelor de comunicații electronice, precum și resurselor și serviciilor asociate;</w:t>
            </w:r>
          </w:p>
          <w:p w14:paraId="11603398"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d) serviciilor în domeniul transportului, inclusiv serviciilor portuare;</w:t>
            </w:r>
          </w:p>
          <w:p w14:paraId="32A80119"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e) serviciilor agențiilor de ocupare temporară a forței de muncă;</w:t>
            </w:r>
          </w:p>
          <w:p w14:paraId="723EDC5E"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f) serviciilor medicale acordate de prestatorii de servicii medicale, indiferent de tipul de proprietate și forma juridică de organizare;</w:t>
            </w:r>
          </w:p>
          <w:p w14:paraId="7098FC81"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g) serviciilor media audiovizuale, inclusiv serviciilor cinematografice, indiferent de modul lor de producție, de distribuție și de transmisie, precum și serviciilor de radiodifuziune;</w:t>
            </w:r>
          </w:p>
          <w:p w14:paraId="381BD288"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h) activităților de jocuri de noroc care presupun pariuri cu о miză cu valoare pecuniară în jocuri de noroc, inclusiv loteriilor, jocurilor de cazinou și tranzacțiilor referitoare la pariuri;</w:t>
            </w:r>
          </w:p>
          <w:p w14:paraId="1E687404"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i) activităților care sunt asociate, chiar și cu titlu ocazional, exercitării atribuțiilor autorității publice;</w:t>
            </w:r>
          </w:p>
          <w:p w14:paraId="2837714E"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j) serviciilor sociale, ajutorului social și activității filantropice și de sponsorizare;</w:t>
            </w:r>
          </w:p>
          <w:p w14:paraId="72028B7C"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lastRenderedPageBreak/>
              <w:t>k) serviciilor de securitate privată;</w:t>
            </w:r>
          </w:p>
          <w:p w14:paraId="66ADFF31"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l) serviciilor prestate de notari și executori judecătorești.</w:t>
            </w:r>
          </w:p>
          <w:p w14:paraId="3C23F16A"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(3) Prezenta lege nu se aplică în domeniul impozitării.</w:t>
            </w:r>
          </w:p>
          <w:p w14:paraId="2062853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EB6503" w14:textId="77777777" w:rsidR="00A3540C" w:rsidRPr="00767479" w:rsidRDefault="00A3540C" w:rsidP="00A3540C">
            <w:pPr>
              <w:ind w:firstLine="0"/>
              <w:rPr>
                <w:rFonts w:ascii="Times New Roman" w:hAnsi="Times New Roman"/>
                <w:color w:val="000000" w:themeColor="text1"/>
              </w:rPr>
            </w:pPr>
            <w:proofErr w:type="spellStart"/>
            <w:r w:rsidRPr="00767479">
              <w:rPr>
                <w:rFonts w:ascii="Times New Roman" w:eastAsia="Times New Roman" w:hAnsi="Times New Roman"/>
                <w:color w:val="000000" w:themeColor="text1"/>
              </w:rPr>
              <w:lastRenderedPageBreak/>
              <w:t>Articolul</w:t>
            </w:r>
            <w:proofErr w:type="spellEnd"/>
            <w:r w:rsidRPr="00767479">
              <w:rPr>
                <w:rFonts w:ascii="Times New Roman" w:eastAsia="Times New Roman" w:hAnsi="Times New Roman"/>
                <w:color w:val="000000" w:themeColor="text1"/>
              </w:rPr>
              <w:t xml:space="preserve"> 2,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(1) </w:t>
            </w:r>
            <w:proofErr w:type="spellStart"/>
            <w:r w:rsidRPr="00767479">
              <w:rPr>
                <w:rFonts w:ascii="Times New Roman" w:eastAsia="Times New Roman" w:hAnsi="Times New Roman"/>
                <w:color w:val="000000" w:themeColor="text1"/>
              </w:rPr>
              <w:t>va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avea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următorul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cuprins</w:t>
            </w:r>
            <w:proofErr w:type="spellEnd"/>
            <w:r w:rsidRPr="00767479">
              <w:rPr>
                <w:rFonts w:ascii="Times New Roman" w:eastAsia="Times New Roman" w:hAnsi="Times New Roman"/>
                <w:color w:val="000000" w:themeColor="text1"/>
              </w:rPr>
              <w:t>:</w:t>
            </w:r>
          </w:p>
          <w:p w14:paraId="168F081F" w14:textId="77777777" w:rsidR="00A3540C" w:rsidRPr="00767479" w:rsidRDefault="00A3540C" w:rsidP="00A3540C">
            <w:pPr>
              <w:ind w:firstLine="0"/>
              <w:rPr>
                <w:rFonts w:ascii="Times New Roman" w:hAnsi="Times New Roman"/>
                <w:color w:val="000000" w:themeColor="text1"/>
                <w:lang w:val="ro"/>
              </w:rPr>
            </w:pPr>
            <w:r w:rsidRPr="00767479">
              <w:rPr>
                <w:rFonts w:ascii="Times New Roman" w:hAnsi="Times New Roman"/>
                <w:color w:val="000000" w:themeColor="text1"/>
                <w:lang w:val="ro-RO"/>
              </w:rPr>
              <w:t>„(1) Prezenta lege se aplică accesului la activități de servicii și exercitării acestora pe teritoriul Republicii Moldova.”.</w:t>
            </w:r>
          </w:p>
          <w:p w14:paraId="7E9E476E" w14:textId="77777777" w:rsidR="00A3540C" w:rsidRPr="00767479" w:rsidRDefault="00A3540C" w:rsidP="00A3540C">
            <w:pPr>
              <w:ind w:firstLine="0"/>
              <w:rPr>
                <w:rFonts w:ascii="Times New Roman" w:hAnsi="Times New Roman"/>
                <w:color w:val="000000" w:themeColor="text1"/>
                <w:lang w:val="ro-RO"/>
              </w:rPr>
            </w:pP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0A1F1F"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b/>
                <w:bCs/>
                <w:color w:val="000000" w:themeColor="text1"/>
                <w:lang w:val="ro-RO"/>
              </w:rPr>
              <w:t>Articolul 2.</w:t>
            </w:r>
            <w:r w:rsidRPr="00767479">
              <w:rPr>
                <w:rFonts w:ascii="Times New Roman" w:hAnsi="Times New Roman"/>
                <w:color w:val="000000" w:themeColor="text1"/>
                <w:lang w:val="ro-RO"/>
              </w:rPr>
              <w:t>  Domeniul de aplicare</w:t>
            </w:r>
          </w:p>
          <w:p w14:paraId="6958CC97" w14:textId="01A141B4"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(1) Prezenta lege se aplică accesului la activități de servicii și exercitării acestora pe teritoriul Republicii Moldova..</w:t>
            </w:r>
          </w:p>
          <w:p w14:paraId="0EAD9F04"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(2) Prezenta lege nu se aplică:</w:t>
            </w:r>
          </w:p>
          <w:p w14:paraId="35BA0DFB"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a) serviciilor neeconomice de interes general;</w:t>
            </w:r>
          </w:p>
          <w:p w14:paraId="3DB7327F"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b) serviciilor financiare, cum ar fi serviciile bancare, de credit, asigurări și reasigurări, pensii ocupaționale și personale, valori mobiliare, fonduri de investiții, plăți și consultanță pentru investiții, inclusiv serviciile instituțiilor de credit și ale societăților de investiții;</w:t>
            </w:r>
          </w:p>
          <w:p w14:paraId="38190396"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c) serviciilor și rețelelor de comunicații electronice, precum și resurselor și serviciilor asociate;</w:t>
            </w:r>
          </w:p>
          <w:p w14:paraId="32AB55FA"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d) serviciilor în domeniul transportului, inclusiv serviciilor portuare;</w:t>
            </w:r>
          </w:p>
          <w:p w14:paraId="720E3268"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e) serviciilor agențiilor de ocupare temporară a forței de muncă;</w:t>
            </w:r>
          </w:p>
          <w:p w14:paraId="25B0B0C6"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f) serviciilor medicale acordate de prestatorii de servicii medicale, indiferent de tipul de proprietate și forma juridică de organizare;</w:t>
            </w:r>
          </w:p>
          <w:p w14:paraId="067A727A"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g) serviciilor media audiovizuale, inclusiv serviciilor cinematografice, indiferent de modul lor de producție, de distribuție și de transmisie, precum și serviciilor de radiodifuziune;</w:t>
            </w:r>
          </w:p>
          <w:p w14:paraId="22865DEE"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h) activităților de jocuri de noroc care presupun pariuri cu о miză cu valoare pecuniară în jocuri de noroc, inclusiv loteriilor, jocurilor de cazinou și tranzacțiilor referitoare la pariuri;</w:t>
            </w:r>
          </w:p>
          <w:p w14:paraId="17CE425D"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i) activităților care sunt asociate, chiar și cu titlu ocazional, exercitării atribuțiilor autorității publice;</w:t>
            </w:r>
          </w:p>
          <w:p w14:paraId="5ED4A786"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j) serviciilor sociale, ajutorului social și activității filantropice și de sponsorizare;</w:t>
            </w:r>
          </w:p>
          <w:p w14:paraId="1F2BB34C"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k) serviciilor de securitate privată;</w:t>
            </w:r>
          </w:p>
          <w:p w14:paraId="6A8A287F"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lastRenderedPageBreak/>
              <w:t>l) serviciilor prestate de notari și executori judecătorești.</w:t>
            </w:r>
          </w:p>
          <w:p w14:paraId="514091B0" w14:textId="77777777" w:rsidR="00A3540C" w:rsidRPr="00767479" w:rsidRDefault="00A3540C" w:rsidP="00A3540C">
            <w:pPr>
              <w:rPr>
                <w:rFonts w:ascii="Times New Roman" w:hAnsi="Times New Roman"/>
                <w:color w:val="000000" w:themeColor="text1"/>
                <w:lang w:val="ro-RO"/>
              </w:rPr>
            </w:pPr>
            <w:r w:rsidRPr="00767479">
              <w:rPr>
                <w:rFonts w:ascii="Times New Roman" w:hAnsi="Times New Roman"/>
                <w:color w:val="000000" w:themeColor="text1"/>
                <w:lang w:val="ro-RO"/>
              </w:rPr>
              <w:t>(3) Prezenta lege nu se aplică în domeniul impozitării.</w:t>
            </w:r>
          </w:p>
          <w:p w14:paraId="192731B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r>
      <w:tr w:rsidR="00D8238B" w:rsidRPr="00767479" w14:paraId="03DA0353" w14:textId="77777777" w:rsidTr="00B412BD">
        <w:trPr>
          <w:gridAfter w:val="1"/>
          <w:wAfter w:w="323" w:type="dxa"/>
        </w:trPr>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203A4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color w:val="000000" w:themeColor="text1"/>
                <w:lang w:val="ro-RO"/>
              </w:rPr>
              <w:lastRenderedPageBreak/>
              <w:t xml:space="preserve"> </w:t>
            </w:r>
            <w:r w:rsidRPr="00767479">
              <w:rPr>
                <w:rFonts w:ascii="Times New Roman" w:eastAsia="Times New Roman" w:hAnsi="Times New Roman"/>
                <w:b/>
                <w:bCs/>
                <w:color w:val="000000" w:themeColor="text1"/>
                <w:lang w:val="ro-RO"/>
              </w:rPr>
              <w:t>Articolul 3.</w:t>
            </w:r>
            <w:r w:rsidRPr="00767479">
              <w:rPr>
                <w:rFonts w:ascii="Times New Roman" w:hAnsi="Times New Roman"/>
                <w:color w:val="000000" w:themeColor="text1"/>
                <w:lang w:val="ro-RO"/>
              </w:rPr>
              <w:t> Interacțiunea cu legislația specială</w:t>
            </w:r>
          </w:p>
          <w:p w14:paraId="3868EAD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În cazul în care prevederile prezentei legi contravin prevederilor unui act normativ care transpune o directivă europeană sau creează cadrul juridic necesar aplicării directe a unui regulament european și care reglementează aspecte specifice ale accesului la o activitate de servicii ori la exercitarea acesteia în sectoare specifice sau pentru profesii specifice, în conformitate cu actul normativ al UE transpus, dispozițiile actului normativ special prevalează.  Acestea includ:</w:t>
            </w:r>
          </w:p>
          <w:p w14:paraId="2C054E2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detașarea lucrătorilor în cadrul prestării de servicii transnaționale;</w:t>
            </w:r>
          </w:p>
          <w:p w14:paraId="6293520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coordonarea sistemelor de securitate socială;</w:t>
            </w:r>
          </w:p>
          <w:p w14:paraId="48BDE08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recunoașterea calificărilor profesionale.</w:t>
            </w:r>
          </w:p>
          <w:p w14:paraId="375B980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(2) Prevederile prezentei legi nu împiedică aplicarea normelor din domeniul dreptului internațional privat, în special a normelor care reglementează raporturile obligaționale contractuale și </w:t>
            </w:r>
            <w:proofErr w:type="spellStart"/>
            <w:r w:rsidRPr="00767479">
              <w:rPr>
                <w:rFonts w:ascii="Times New Roman" w:hAnsi="Times New Roman"/>
                <w:color w:val="000000" w:themeColor="text1"/>
                <w:lang w:val="ro-RO"/>
              </w:rPr>
              <w:t>extracontractuale</w:t>
            </w:r>
            <w:proofErr w:type="spellEnd"/>
            <w:r w:rsidRPr="00767479">
              <w:rPr>
                <w:rFonts w:ascii="Times New Roman" w:hAnsi="Times New Roman"/>
                <w:color w:val="000000" w:themeColor="text1"/>
                <w:lang w:val="ro-RO"/>
              </w:rPr>
              <w:t>, inclusiv a celor care garantează consumatorilor protecția oferită acestora prin normele din legislația privind protecția consumatorilor.</w:t>
            </w:r>
          </w:p>
          <w:p w14:paraId="5127BFD5" w14:textId="301BD1A8"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Autoritățile competente asigură aplicarea prevederilor prezentei legi în conformitate cu dispozițiile Tratatului privind funcționarea Uniunii Europene (TFUE), care conțin sau fac referință la norme juridice privind dreptul de stabilire și la libera circulație a serviciilor.</w:t>
            </w: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FA5877" w14:textId="77777777" w:rsidR="00A3540C" w:rsidRPr="00767479" w:rsidRDefault="00A3540C" w:rsidP="00A3540C">
            <w:pPr>
              <w:ind w:firstLine="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Articolul 3 se completează cu alineatul (4) cu următorul cuprins:</w:t>
            </w:r>
          </w:p>
          <w:p w14:paraId="7CF73DDE" w14:textId="781444F9"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color w:val="000000" w:themeColor="text1"/>
                <w:lang w:val="ro-RO"/>
              </w:rPr>
              <w:t xml:space="preserve">„(4) </w:t>
            </w:r>
            <w:r w:rsidRPr="00767479">
              <w:rPr>
                <w:rFonts w:ascii="Times New Roman" w:hAnsi="Times New Roman"/>
                <w:color w:val="000000" w:themeColor="text1"/>
                <w:lang w:val="ro-RO"/>
              </w:rPr>
              <w:t xml:space="preserve">Ministerul Dezvoltării Economice și Digitalizării asigură monitorizarea și evaluarea conformității reglementărilor privind accesul la activități de servicii și exercitarea acestora cu principiile prevăzute de prezenta lege. Modul de analiza, descriere a impactului reglementărilor </w:t>
            </w:r>
            <w:proofErr w:type="spellStart"/>
            <w:r w:rsidRPr="00767479">
              <w:rPr>
                <w:rFonts w:ascii="Times New Roman" w:eastAsia="Times New Roman" w:hAnsi="Times New Roman"/>
                <w:color w:val="000000" w:themeColor="text1"/>
              </w:rPr>
              <w:t>privind</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accesul</w:t>
            </w:r>
            <w:proofErr w:type="spellEnd"/>
            <w:r w:rsidRPr="00767479">
              <w:rPr>
                <w:rFonts w:ascii="Times New Roman" w:eastAsia="Times New Roman" w:hAnsi="Times New Roman"/>
                <w:color w:val="000000" w:themeColor="text1"/>
              </w:rPr>
              <w:t xml:space="preserve"> la </w:t>
            </w:r>
            <w:proofErr w:type="spellStart"/>
            <w:r w:rsidRPr="00767479">
              <w:rPr>
                <w:rFonts w:ascii="Times New Roman" w:eastAsia="Times New Roman" w:hAnsi="Times New Roman"/>
                <w:color w:val="000000" w:themeColor="text1"/>
              </w:rPr>
              <w:t>activități</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servicii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exercitarea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acestora</w:t>
            </w:r>
            <w:proofErr w:type="spellEnd"/>
            <w:r w:rsidRPr="00767479">
              <w:rPr>
                <w:rFonts w:ascii="Times New Roman" w:eastAsia="Times New Roman" w:hAnsi="Times New Roman"/>
                <w:color w:val="000000" w:themeColor="text1"/>
              </w:rPr>
              <w:t xml:space="preserve">, precum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modul</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modul</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evaluare</w:t>
            </w:r>
            <w:proofErr w:type="spellEnd"/>
            <w:r w:rsidRPr="00767479">
              <w:rPr>
                <w:rFonts w:ascii="Times New Roman" w:eastAsia="Times New Roman" w:hAnsi="Times New Roman"/>
                <w:color w:val="000000" w:themeColor="text1"/>
              </w:rPr>
              <w:t xml:space="preserve"> a </w:t>
            </w:r>
            <w:proofErr w:type="spellStart"/>
            <w:r w:rsidRPr="00767479">
              <w:rPr>
                <w:rFonts w:ascii="Times New Roman" w:eastAsia="Times New Roman" w:hAnsi="Times New Roman"/>
                <w:color w:val="000000" w:themeColor="text1"/>
              </w:rPr>
              <w:t>compatibilității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acestora</w:t>
            </w:r>
            <w:proofErr w:type="spellEnd"/>
            <w:r w:rsidRPr="00767479">
              <w:rPr>
                <w:rFonts w:ascii="Times New Roman" w:eastAsia="Times New Roman" w:hAnsi="Times New Roman"/>
                <w:color w:val="000000" w:themeColor="text1"/>
              </w:rPr>
              <w:t xml:space="preserve"> cu </w:t>
            </w:r>
            <w:proofErr w:type="spellStart"/>
            <w:r w:rsidRPr="00767479">
              <w:rPr>
                <w:rFonts w:ascii="Times New Roman" w:eastAsia="Times New Roman" w:hAnsi="Times New Roman"/>
                <w:color w:val="000000" w:themeColor="text1"/>
              </w:rPr>
              <w:t>principiile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prevăzute</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prezenta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lege</w:t>
            </w:r>
            <w:proofErr w:type="spellEnd"/>
            <w:r w:rsidRPr="00767479">
              <w:rPr>
                <w:rFonts w:ascii="Times New Roman" w:eastAsia="Times New Roman" w:hAnsi="Times New Roman"/>
                <w:color w:val="000000" w:themeColor="text1"/>
              </w:rPr>
              <w:t xml:space="preserve"> se </w:t>
            </w:r>
            <w:proofErr w:type="spellStart"/>
            <w:r w:rsidRPr="00767479">
              <w:rPr>
                <w:rFonts w:ascii="Times New Roman" w:eastAsia="Times New Roman" w:hAnsi="Times New Roman"/>
                <w:color w:val="000000" w:themeColor="text1"/>
              </w:rPr>
              <w:t>stabilesc</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Guvern</w:t>
            </w:r>
            <w:proofErr w:type="spellEnd"/>
            <w:r w:rsidRPr="00767479">
              <w:rPr>
                <w:rFonts w:ascii="Times New Roman" w:hAnsi="Times New Roman"/>
                <w:color w:val="000000" w:themeColor="text1"/>
                <w:lang w:val="ro-RO"/>
              </w:rPr>
              <w:t>.”.</w:t>
            </w: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3B7ED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 </w:t>
            </w:r>
            <w:r w:rsidRPr="00767479">
              <w:rPr>
                <w:rFonts w:ascii="Times New Roman" w:eastAsia="Times New Roman" w:hAnsi="Times New Roman"/>
                <w:b/>
                <w:bCs/>
                <w:color w:val="000000" w:themeColor="text1"/>
                <w:lang w:val="ro-RO"/>
              </w:rPr>
              <w:t>Articolul 3.</w:t>
            </w:r>
            <w:r w:rsidRPr="00767479">
              <w:rPr>
                <w:rFonts w:ascii="Times New Roman" w:hAnsi="Times New Roman"/>
                <w:color w:val="000000" w:themeColor="text1"/>
                <w:lang w:val="ro-RO"/>
              </w:rPr>
              <w:t> Interacțiunea cu legislația specială</w:t>
            </w:r>
          </w:p>
          <w:p w14:paraId="147E217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În cazul în care prevederile prezentei legi contravin prevederilor unui act normativ care transpune o directivă europeană sau creează cadrul juridic necesar aplicării directe a unui regulament european și care reglementează aspecte specifice ale accesului la o activitate de servicii ori la exercitarea acesteia în sectoare specifice sau pentru profesii specifice, în conformitate cu actul normativ al UE transpus, dispozițiile actului normativ special prevalează.  Acestea includ:</w:t>
            </w:r>
          </w:p>
          <w:p w14:paraId="45D611B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detașarea lucrătorilor în cadrul prestării de servicii transnaționale;</w:t>
            </w:r>
          </w:p>
          <w:p w14:paraId="40728A9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coordonarea sistemelor de securitate socială;</w:t>
            </w:r>
          </w:p>
          <w:p w14:paraId="053CDA3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recunoașterea calificărilor profesionale.</w:t>
            </w:r>
          </w:p>
          <w:p w14:paraId="0A8D464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(2) Prevederile prezentei legi nu împiedică aplicarea normelor din domeniul dreptului internațional privat, în special a normelor care reglementează raporturile obligaționale contractuale și </w:t>
            </w:r>
            <w:proofErr w:type="spellStart"/>
            <w:r w:rsidRPr="00767479">
              <w:rPr>
                <w:rFonts w:ascii="Times New Roman" w:hAnsi="Times New Roman"/>
                <w:color w:val="000000" w:themeColor="text1"/>
                <w:lang w:val="ro-RO"/>
              </w:rPr>
              <w:t>extracontractuale</w:t>
            </w:r>
            <w:proofErr w:type="spellEnd"/>
            <w:r w:rsidRPr="00767479">
              <w:rPr>
                <w:rFonts w:ascii="Times New Roman" w:hAnsi="Times New Roman"/>
                <w:color w:val="000000" w:themeColor="text1"/>
                <w:lang w:val="ro-RO"/>
              </w:rPr>
              <w:t>, inclusiv a celor care garantează consumatorilor protecția oferită acestora prin normele din legislația privind protecția consumatorilor.</w:t>
            </w:r>
          </w:p>
          <w:p w14:paraId="68CCFB4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Autoritățile competente asigură aplicarea prevederilor prezentei legi în conformitate cu dispozițiile Tratatului privind funcționarea Uniunii Europene (TFUE), care conțin sau fac referință la norme juridice privind dreptul de stabilire și la libera circulație a serviciilor.</w:t>
            </w:r>
          </w:p>
          <w:p w14:paraId="340D78A4" w14:textId="6DCC802D"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color w:val="000000" w:themeColor="text1"/>
                <w:lang w:val="ro-RO"/>
              </w:rPr>
              <w:t xml:space="preserve">(4) </w:t>
            </w:r>
            <w:r w:rsidRPr="00767479">
              <w:rPr>
                <w:rFonts w:ascii="Times New Roman" w:hAnsi="Times New Roman"/>
                <w:color w:val="000000" w:themeColor="text1"/>
                <w:lang w:val="ro-RO"/>
              </w:rPr>
              <w:t xml:space="preserve">Ministerul Dezvoltării Economice și Digitalizării asigură monitorizarea și evaluarea compatibilității reglementărilor privind accesul la activități de servicii și exercitarea acestora cu principiile prevăzute de prezenta lege. Modul de analiza, descriere a impactului reglementărilor </w:t>
            </w:r>
            <w:proofErr w:type="spellStart"/>
            <w:r w:rsidRPr="00767479">
              <w:rPr>
                <w:rFonts w:ascii="Times New Roman" w:eastAsia="Times New Roman" w:hAnsi="Times New Roman"/>
                <w:color w:val="000000" w:themeColor="text1"/>
              </w:rPr>
              <w:t>privind</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accesul</w:t>
            </w:r>
            <w:proofErr w:type="spellEnd"/>
            <w:r w:rsidRPr="00767479">
              <w:rPr>
                <w:rFonts w:ascii="Times New Roman" w:eastAsia="Times New Roman" w:hAnsi="Times New Roman"/>
                <w:color w:val="000000" w:themeColor="text1"/>
              </w:rPr>
              <w:t xml:space="preserve"> la </w:t>
            </w:r>
            <w:proofErr w:type="spellStart"/>
            <w:r w:rsidRPr="00767479">
              <w:rPr>
                <w:rFonts w:ascii="Times New Roman" w:eastAsia="Times New Roman" w:hAnsi="Times New Roman"/>
                <w:color w:val="000000" w:themeColor="text1"/>
              </w:rPr>
              <w:t>activități</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servicii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exercitarea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acestora</w:t>
            </w:r>
            <w:proofErr w:type="spellEnd"/>
            <w:r w:rsidRPr="00767479">
              <w:rPr>
                <w:rFonts w:ascii="Times New Roman" w:eastAsia="Times New Roman" w:hAnsi="Times New Roman"/>
                <w:color w:val="000000" w:themeColor="text1"/>
              </w:rPr>
              <w:t xml:space="preserve">, precum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modul</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modul</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evaluare</w:t>
            </w:r>
            <w:proofErr w:type="spellEnd"/>
            <w:r w:rsidRPr="00767479">
              <w:rPr>
                <w:rFonts w:ascii="Times New Roman" w:eastAsia="Times New Roman" w:hAnsi="Times New Roman"/>
                <w:color w:val="000000" w:themeColor="text1"/>
              </w:rPr>
              <w:t xml:space="preserve"> a </w:t>
            </w:r>
            <w:proofErr w:type="spellStart"/>
            <w:r w:rsidRPr="00767479">
              <w:rPr>
                <w:rFonts w:ascii="Times New Roman" w:eastAsia="Times New Roman" w:hAnsi="Times New Roman"/>
                <w:color w:val="000000" w:themeColor="text1"/>
              </w:rPr>
              <w:t>compatibilității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acestora</w:t>
            </w:r>
            <w:proofErr w:type="spellEnd"/>
            <w:r w:rsidRPr="00767479">
              <w:rPr>
                <w:rFonts w:ascii="Times New Roman" w:eastAsia="Times New Roman" w:hAnsi="Times New Roman"/>
                <w:color w:val="000000" w:themeColor="text1"/>
              </w:rPr>
              <w:t xml:space="preserve"> cu </w:t>
            </w:r>
            <w:proofErr w:type="spellStart"/>
            <w:r w:rsidRPr="00767479">
              <w:rPr>
                <w:rFonts w:ascii="Times New Roman" w:eastAsia="Times New Roman" w:hAnsi="Times New Roman"/>
                <w:color w:val="000000" w:themeColor="text1"/>
              </w:rPr>
              <w:lastRenderedPageBreak/>
              <w:t>principiile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prevăzute</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prezenta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lege</w:t>
            </w:r>
            <w:proofErr w:type="spellEnd"/>
            <w:r w:rsidRPr="00767479">
              <w:rPr>
                <w:rFonts w:ascii="Times New Roman" w:eastAsia="Times New Roman" w:hAnsi="Times New Roman"/>
                <w:color w:val="000000" w:themeColor="text1"/>
              </w:rPr>
              <w:t xml:space="preserve"> se </w:t>
            </w:r>
            <w:proofErr w:type="spellStart"/>
            <w:r w:rsidRPr="00767479">
              <w:rPr>
                <w:rFonts w:ascii="Times New Roman" w:eastAsia="Times New Roman" w:hAnsi="Times New Roman"/>
                <w:color w:val="000000" w:themeColor="text1"/>
              </w:rPr>
              <w:t>stabilesc</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Guvern</w:t>
            </w:r>
            <w:proofErr w:type="spellEnd"/>
            <w:r w:rsidRPr="00767479">
              <w:rPr>
                <w:rFonts w:ascii="Times New Roman" w:hAnsi="Times New Roman"/>
                <w:color w:val="000000" w:themeColor="text1"/>
                <w:lang w:val="ro-RO"/>
              </w:rPr>
              <w:t>.</w:t>
            </w:r>
          </w:p>
        </w:tc>
      </w:tr>
      <w:tr w:rsidR="00D8238B" w:rsidRPr="00767479" w14:paraId="2EC939B9" w14:textId="77777777" w:rsidTr="00B412BD">
        <w:trPr>
          <w:gridAfter w:val="1"/>
          <w:wAfter w:w="323" w:type="dxa"/>
        </w:trPr>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D0CCE5"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color w:val="000000" w:themeColor="text1"/>
                <w:lang w:val="ro-RO"/>
              </w:rPr>
              <w:lastRenderedPageBreak/>
              <w:t xml:space="preserve"> </w:t>
            </w:r>
            <w:r w:rsidRPr="00767479">
              <w:rPr>
                <w:rFonts w:ascii="Times New Roman" w:eastAsia="Times New Roman" w:hAnsi="Times New Roman"/>
                <w:b/>
                <w:bCs/>
                <w:color w:val="000000" w:themeColor="text1"/>
                <w:lang w:val="ro-RO"/>
              </w:rPr>
              <w:t>Articolul 4.</w:t>
            </w:r>
            <w:r w:rsidRPr="00767479">
              <w:rPr>
                <w:rFonts w:ascii="Times New Roman" w:hAnsi="Times New Roman"/>
                <w:color w:val="000000" w:themeColor="text1"/>
                <w:lang w:val="ro-RO"/>
              </w:rPr>
              <w:t> Noțiuni</w:t>
            </w:r>
          </w:p>
          <w:p w14:paraId="30513F2A"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În sensul prezentei legi, următoarele noțiuni semnifică:</w:t>
            </w:r>
          </w:p>
          <w:p w14:paraId="37F0FD2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autoritate competentă</w:t>
            </w:r>
            <w:r w:rsidRPr="00767479">
              <w:rPr>
                <w:rFonts w:ascii="Times New Roman" w:hAnsi="Times New Roman"/>
                <w:color w:val="000000" w:themeColor="text1"/>
                <w:lang w:val="ro-RO"/>
              </w:rPr>
              <w:t> – entitate sau autoritate publică cu rol de control (organ de control) ori de reglementare în ceea ce privește activitățile de servicii, precum și asociații profesionale sau alte entități profesionale care reglementează în mod colectiv accesul la activitățile de servicii ori exercitarea acestora;</w:t>
            </w:r>
          </w:p>
          <w:p w14:paraId="332CCBA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beneficiar </w:t>
            </w:r>
            <w:r w:rsidRPr="00767479">
              <w:rPr>
                <w:rFonts w:ascii="Times New Roman" w:hAnsi="Times New Roman"/>
                <w:color w:val="000000" w:themeColor="text1"/>
                <w:lang w:val="ro-RO"/>
              </w:rPr>
              <w:t xml:space="preserve">– persoană fizică, inclusiv consumatorul, astfel cum este definit în Legea nr. 105/2003 privind protecția consumatorilor, cetățean al unui stat membru sau care beneficiază de drepturi conferite prin acte normative ale UE sau orice persoană juridică rezidentă ori stabilită într-un stat membru care, în scopuri profesionale ori </w:t>
            </w:r>
            <w:proofErr w:type="spellStart"/>
            <w:r w:rsidRPr="00767479">
              <w:rPr>
                <w:rFonts w:ascii="Times New Roman" w:hAnsi="Times New Roman"/>
                <w:color w:val="000000" w:themeColor="text1"/>
                <w:lang w:val="ro-RO"/>
              </w:rPr>
              <w:t>nonprofesionale</w:t>
            </w:r>
            <w:proofErr w:type="spellEnd"/>
            <w:r w:rsidRPr="00767479">
              <w:rPr>
                <w:rFonts w:ascii="Times New Roman" w:hAnsi="Times New Roman"/>
                <w:color w:val="000000" w:themeColor="text1"/>
                <w:lang w:val="ro-RO"/>
              </w:rPr>
              <w:t>, utilizează sau intenționează să utilizeze un serviciu;</w:t>
            </w:r>
          </w:p>
          <w:p w14:paraId="588CF97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comunicare comercială</w:t>
            </w:r>
            <w:r w:rsidRPr="00767479">
              <w:rPr>
                <w:rFonts w:ascii="Times New Roman" w:hAnsi="Times New Roman"/>
                <w:color w:val="000000" w:themeColor="text1"/>
                <w:lang w:val="ro-RO"/>
              </w:rPr>
              <w:t> – astfel cum este definită la art. 4 din Legea nr. 284/2004 privind serviciile societății informaționale;</w:t>
            </w:r>
          </w:p>
          <w:p w14:paraId="334B2E7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cerință</w:t>
            </w:r>
            <w:r w:rsidRPr="00767479">
              <w:rPr>
                <w:rFonts w:ascii="Times New Roman" w:hAnsi="Times New Roman"/>
                <w:color w:val="000000" w:themeColor="text1"/>
                <w:lang w:val="ro-RO"/>
              </w:rPr>
              <w:t> – obligație, interdicție, condiție sau limitare impusă prestatorilor, care este prevăzută în actele normative ale autorităților competente, în practici administrative, în norme ale asociațiilor profesionale sau ale altor entități profesionale, adoptate în exercitarea competenței lor de reglementare, cu excepția clauzelor contractelor colective de muncă negociate de partenerii sociali;</w:t>
            </w:r>
          </w:p>
          <w:p w14:paraId="6643263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motive imperative de interes general</w:t>
            </w:r>
            <w:r w:rsidRPr="00767479">
              <w:rPr>
                <w:rFonts w:ascii="Times New Roman" w:hAnsi="Times New Roman"/>
                <w:color w:val="000000" w:themeColor="text1"/>
                <w:lang w:val="ro-RO"/>
              </w:rPr>
              <w:t> – ordinea publică, siguranța publică, sănătatea publică, păstrarea echilibrului financiar al sistemului de securitate socială, protecția consumatorilor, a beneficiarilor serviciilor și a lucrătorilor, loialitatea tranzacțiilor comerciale, combaterea fraudei, protecția mediului, sănătatea animalelor, proprietatea intelectuală, conservarea patrimoniului național istoric și artistic, obiectivele de politică socială și de politică culturală, precum și orice alte motive recunoscute ca motive imperative de interes general în jurisprudența Curții de Justiție a Uniunii Europene;</w:t>
            </w:r>
          </w:p>
          <w:p w14:paraId="391EA7C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lastRenderedPageBreak/>
              <w:t>prestator</w:t>
            </w:r>
            <w:r w:rsidRPr="00767479">
              <w:rPr>
                <w:rFonts w:ascii="Times New Roman" w:hAnsi="Times New Roman"/>
                <w:color w:val="000000" w:themeColor="text1"/>
                <w:lang w:val="ro-RO"/>
              </w:rPr>
              <w:t xml:space="preserve"> – persoană fizică sau juridică rezidentă care oferă ori prestează un  serviciu într-un alt stat membru sau orice persoană fizică </w:t>
            </w:r>
            <w:proofErr w:type="spellStart"/>
            <w:r w:rsidRPr="00767479">
              <w:rPr>
                <w:rFonts w:ascii="Times New Roman" w:hAnsi="Times New Roman"/>
                <w:color w:val="000000" w:themeColor="text1"/>
                <w:lang w:val="ro-RO"/>
              </w:rPr>
              <w:t>resortisantă</w:t>
            </w:r>
            <w:proofErr w:type="spellEnd"/>
            <w:r w:rsidRPr="00767479">
              <w:rPr>
                <w:rFonts w:ascii="Times New Roman" w:hAnsi="Times New Roman"/>
                <w:color w:val="000000" w:themeColor="text1"/>
                <w:lang w:val="ro-RO"/>
              </w:rPr>
              <w:t xml:space="preserve"> a unui alt stat membru, sau orice persoană juridică menționată la art. 48 din TFUE, stabilită într-un alt stat membru, care oferă sau prestează un serviciu în Republica Moldova;</w:t>
            </w:r>
          </w:p>
          <w:p w14:paraId="68188C2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profesie reglementată</w:t>
            </w:r>
            <w:r w:rsidRPr="00767479">
              <w:rPr>
                <w:rFonts w:ascii="Times New Roman" w:hAnsi="Times New Roman"/>
                <w:color w:val="000000" w:themeColor="text1"/>
                <w:lang w:val="ro-RO"/>
              </w:rPr>
              <w:t> – activitate sau ansamblu de activități profesionale al căror acces, exercitare sau una dintre modalitățile de exercitare este condiționată, direct sau indirect, în conformitate cu legislația, de posesia anumitor calificări profesionale, precum și alte activități prevăzute expres de legislație. Utilizarea unui titlu profesional limitat prin legislație la titularii unei anumite calificări profesionale constituie, în special, o modalitate de exercitare a profesiei reglementate;</w:t>
            </w:r>
          </w:p>
          <w:p w14:paraId="10C4EFB0"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regim de autorizare</w:t>
            </w:r>
            <w:r w:rsidRPr="00767479">
              <w:rPr>
                <w:rFonts w:ascii="Times New Roman" w:hAnsi="Times New Roman"/>
                <w:color w:val="000000" w:themeColor="text1"/>
                <w:lang w:val="ro-RO"/>
              </w:rPr>
              <w:t> – procedură care obligă prestatorul la efectuarea anumitor formalități în vederea obținerii unei decizii implicite din partea unei autorități competente pentru accesul la o activitate de servicii ori exercitarea acesteia;</w:t>
            </w:r>
          </w:p>
          <w:p w14:paraId="6E2BE5A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registru</w:t>
            </w:r>
            <w:r w:rsidRPr="00767479">
              <w:rPr>
                <w:rFonts w:ascii="Times New Roman" w:hAnsi="Times New Roman"/>
                <w:color w:val="000000" w:themeColor="text1"/>
                <w:lang w:val="ro-RO"/>
              </w:rPr>
              <w:t> – totalitate a informațiilor documentate cu privire la prestatori în general sau la prestatorii autorizați într-un domeniu specific:</w:t>
            </w:r>
          </w:p>
          <w:p w14:paraId="2516837A"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ținute într-un sistem informațional automatizat din posesie ori deținut de către o autoritate sau o instituție publică competentă din Republica Moldova;</w:t>
            </w:r>
          </w:p>
          <w:p w14:paraId="6BBE953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ținute sub orice formă de evidență sau bază de date administrată de asociațiile profesionale sau alte entități profesionale din Republica Moldova ori de o autoritate competentă dintr-un stat membru, în format electronic ori pe suport de hârtie;</w:t>
            </w:r>
          </w:p>
          <w:p w14:paraId="096E69A5"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serviciu</w:t>
            </w:r>
            <w:r w:rsidRPr="00767479">
              <w:rPr>
                <w:rFonts w:ascii="Times New Roman" w:hAnsi="Times New Roman"/>
                <w:color w:val="000000" w:themeColor="text1"/>
                <w:lang w:val="ro-RO"/>
              </w:rPr>
              <w:t> – activitate economică independentă, prestată în mod obișnuit în schimbul unei remunerații, în sensul art. 57 din TFUE;</w:t>
            </w:r>
          </w:p>
          <w:p w14:paraId="6BD7A7B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stabilire</w:t>
            </w:r>
            <w:r w:rsidRPr="00767479">
              <w:rPr>
                <w:rFonts w:ascii="Times New Roman" w:hAnsi="Times New Roman"/>
                <w:color w:val="000000" w:themeColor="text1"/>
                <w:lang w:val="ro-RO"/>
              </w:rPr>
              <w:t> – exercitare efectivă de către prestator a unei activități economice independente pe o perioadă nedeterminată și cu ajutorul unei infrastructuri stabile de unde activitatea de prestare de servicii este asigurată în mod efectiv;</w:t>
            </w:r>
          </w:p>
          <w:p w14:paraId="4B493FD0"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lastRenderedPageBreak/>
              <w:t>stat membru</w:t>
            </w:r>
            <w:r w:rsidRPr="00767479">
              <w:rPr>
                <w:rFonts w:ascii="Times New Roman" w:hAnsi="Times New Roman"/>
                <w:color w:val="000000" w:themeColor="text1"/>
                <w:lang w:val="ro-RO"/>
              </w:rPr>
              <w:t> – stat membru al Uniunii Europene sau stat al Spațiului Economic European;</w:t>
            </w:r>
          </w:p>
          <w:p w14:paraId="5421FAF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stat membru de stabilire</w:t>
            </w:r>
            <w:r w:rsidRPr="00767479">
              <w:rPr>
                <w:rFonts w:ascii="Times New Roman" w:hAnsi="Times New Roman"/>
                <w:color w:val="000000" w:themeColor="text1"/>
                <w:lang w:val="ro-RO"/>
              </w:rPr>
              <w:t> – stat membru pe al cărui teritoriu este stabilit prestatorul în cauză;</w:t>
            </w:r>
          </w:p>
          <w:p w14:paraId="36A66905"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stat membru în care se prestează serviciul</w:t>
            </w:r>
            <w:r w:rsidRPr="00767479">
              <w:rPr>
                <w:rFonts w:ascii="Times New Roman" w:hAnsi="Times New Roman"/>
                <w:color w:val="000000" w:themeColor="text1"/>
                <w:lang w:val="ro-RO"/>
              </w:rPr>
              <w:t> – stat membru în care serviciul este oferit de către un prestator stabilit într-un alt stat membru.</w:t>
            </w:r>
          </w:p>
          <w:p w14:paraId="5DBE2F2A" w14:textId="2917A5A2"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FCBB91" w14:textId="77777777" w:rsidR="00E224C7" w:rsidRPr="00767479" w:rsidRDefault="00E224C7" w:rsidP="00E224C7">
            <w:pPr>
              <w:numPr>
                <w:ilvl w:val="0"/>
                <w:numId w:val="49"/>
              </w:numPr>
              <w:ind w:left="0" w:firstLine="720"/>
              <w:rPr>
                <w:rFonts w:ascii="Times New Roman" w:hAnsi="Times New Roman"/>
                <w:color w:val="000000" w:themeColor="text1"/>
              </w:rPr>
            </w:pPr>
            <w:r w:rsidRPr="00767479">
              <w:rPr>
                <w:rFonts w:ascii="Times New Roman" w:eastAsia="Times New Roman" w:hAnsi="Times New Roman"/>
                <w:color w:val="000000" w:themeColor="text1"/>
              </w:rPr>
              <w:lastRenderedPageBreak/>
              <w:t xml:space="preserve">La </w:t>
            </w:r>
            <w:proofErr w:type="spellStart"/>
            <w:r w:rsidRPr="00767479">
              <w:rPr>
                <w:rFonts w:ascii="Times New Roman" w:eastAsia="Times New Roman" w:hAnsi="Times New Roman"/>
                <w:color w:val="000000" w:themeColor="text1"/>
              </w:rPr>
              <w:t>articolul</w:t>
            </w:r>
            <w:proofErr w:type="spellEnd"/>
            <w:r w:rsidRPr="00767479">
              <w:rPr>
                <w:rFonts w:ascii="Times New Roman" w:eastAsia="Times New Roman" w:hAnsi="Times New Roman"/>
                <w:color w:val="000000" w:themeColor="text1"/>
              </w:rPr>
              <w:t xml:space="preserve"> 4:</w:t>
            </w:r>
          </w:p>
          <w:p w14:paraId="03B47342" w14:textId="77777777" w:rsidR="00E224C7" w:rsidRPr="00767479" w:rsidRDefault="00E224C7" w:rsidP="00E224C7">
            <w:pPr>
              <w:pBdr>
                <w:top w:val="nil"/>
                <w:left w:val="nil"/>
                <w:bottom w:val="nil"/>
                <w:right w:val="nil"/>
                <w:between w:val="nil"/>
              </w:pBdr>
              <w:ind w:firstLine="720"/>
              <w:rPr>
                <w:rFonts w:ascii="Times New Roman" w:eastAsia="Times New Roman" w:hAnsi="Times New Roman"/>
                <w:color w:val="000000" w:themeColor="text1"/>
              </w:rPr>
            </w:pPr>
            <w:proofErr w:type="spellStart"/>
            <w:r w:rsidRPr="00767479">
              <w:rPr>
                <w:rFonts w:ascii="Times New Roman" w:eastAsia="Times New Roman" w:hAnsi="Times New Roman"/>
                <w:color w:val="000000" w:themeColor="text1"/>
              </w:rPr>
              <w:t>noțiunea</w:t>
            </w:r>
            <w:proofErr w:type="spellEnd"/>
            <w:r w:rsidRPr="00767479">
              <w:rPr>
                <w:rFonts w:ascii="Times New Roman" w:eastAsia="Times New Roman" w:hAnsi="Times New Roman"/>
                <w:color w:val="000000" w:themeColor="text1"/>
              </w:rPr>
              <w:t xml:space="preserve"> „motive imperative de </w:t>
            </w:r>
            <w:proofErr w:type="spellStart"/>
            <w:r w:rsidRPr="00767479">
              <w:rPr>
                <w:rFonts w:ascii="Times New Roman" w:eastAsia="Times New Roman" w:hAnsi="Times New Roman"/>
                <w:color w:val="000000" w:themeColor="text1"/>
              </w:rPr>
              <w:t>interes</w:t>
            </w:r>
            <w:proofErr w:type="spellEnd"/>
            <w:r w:rsidRPr="00767479">
              <w:rPr>
                <w:rFonts w:ascii="Times New Roman" w:eastAsia="Times New Roman" w:hAnsi="Times New Roman"/>
                <w:color w:val="000000" w:themeColor="text1"/>
              </w:rPr>
              <w:t xml:space="preserve"> general” </w:t>
            </w:r>
            <w:proofErr w:type="spellStart"/>
            <w:r w:rsidRPr="00767479">
              <w:rPr>
                <w:rFonts w:ascii="Times New Roman" w:eastAsia="Times New Roman" w:hAnsi="Times New Roman"/>
                <w:color w:val="000000" w:themeColor="text1"/>
              </w:rPr>
              <w:t>după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cuvintele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jurisprudența</w:t>
            </w:r>
            <w:proofErr w:type="spellEnd"/>
            <w:r w:rsidRPr="00767479">
              <w:rPr>
                <w:rFonts w:ascii="Times New Roman" w:eastAsia="Times New Roman" w:hAnsi="Times New Roman"/>
                <w:color w:val="000000" w:themeColor="text1"/>
              </w:rPr>
              <w:t xml:space="preserve">” se </w:t>
            </w:r>
            <w:proofErr w:type="spellStart"/>
            <w:r w:rsidRPr="00767479">
              <w:rPr>
                <w:rFonts w:ascii="Times New Roman" w:eastAsia="Times New Roman" w:hAnsi="Times New Roman"/>
                <w:color w:val="000000" w:themeColor="text1"/>
              </w:rPr>
              <w:t>completează</w:t>
            </w:r>
            <w:proofErr w:type="spellEnd"/>
            <w:r w:rsidRPr="00767479">
              <w:rPr>
                <w:rFonts w:ascii="Times New Roman" w:eastAsia="Times New Roman" w:hAnsi="Times New Roman"/>
                <w:color w:val="000000" w:themeColor="text1"/>
              </w:rPr>
              <w:t xml:space="preserve"> cu </w:t>
            </w:r>
            <w:proofErr w:type="spellStart"/>
            <w:r w:rsidRPr="00767479">
              <w:rPr>
                <w:rFonts w:ascii="Times New Roman" w:eastAsia="Times New Roman" w:hAnsi="Times New Roman"/>
                <w:color w:val="000000" w:themeColor="text1"/>
              </w:rPr>
              <w:t>cuvintele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națională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relevantă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după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caz</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jurisprudența</w:t>
            </w:r>
            <w:proofErr w:type="spellEnd"/>
            <w:r w:rsidRPr="00767479">
              <w:rPr>
                <w:rFonts w:ascii="Times New Roman" w:eastAsia="Times New Roman" w:hAnsi="Times New Roman"/>
                <w:color w:val="000000" w:themeColor="text1"/>
              </w:rPr>
              <w:t>”;</w:t>
            </w:r>
          </w:p>
          <w:p w14:paraId="3CB66CB0" w14:textId="77777777" w:rsidR="00E224C7" w:rsidRPr="00767479" w:rsidRDefault="00E224C7" w:rsidP="00E224C7">
            <w:pPr>
              <w:pBdr>
                <w:top w:val="nil"/>
                <w:left w:val="nil"/>
                <w:bottom w:val="nil"/>
                <w:right w:val="nil"/>
                <w:between w:val="nil"/>
              </w:pBdr>
              <w:ind w:firstLine="720"/>
              <w:rPr>
                <w:rFonts w:ascii="Times New Roman" w:eastAsia="Times New Roman" w:hAnsi="Times New Roman"/>
                <w:color w:val="000000" w:themeColor="text1"/>
              </w:rPr>
            </w:pPr>
            <w:proofErr w:type="spellStart"/>
            <w:r w:rsidRPr="00767479">
              <w:rPr>
                <w:rFonts w:ascii="Times New Roman" w:eastAsia="Times New Roman" w:hAnsi="Times New Roman"/>
                <w:color w:val="000000" w:themeColor="text1"/>
              </w:rPr>
              <w:t>noțiunea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prestator</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va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avea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următorul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cuprins</w:t>
            </w:r>
            <w:proofErr w:type="spellEnd"/>
            <w:r w:rsidRPr="00767479">
              <w:rPr>
                <w:rFonts w:ascii="Times New Roman" w:eastAsia="Times New Roman" w:hAnsi="Times New Roman"/>
                <w:color w:val="000000" w:themeColor="text1"/>
              </w:rPr>
              <w:t xml:space="preserve">: </w:t>
            </w:r>
          </w:p>
          <w:p w14:paraId="3D74813E" w14:textId="77777777" w:rsidR="00E224C7" w:rsidRPr="00767479" w:rsidRDefault="00E224C7" w:rsidP="00E224C7">
            <w:pPr>
              <w:pBdr>
                <w:top w:val="nil"/>
                <w:left w:val="nil"/>
                <w:bottom w:val="nil"/>
                <w:right w:val="nil"/>
                <w:between w:val="nil"/>
              </w:pBd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w:t>
            </w:r>
            <w:proofErr w:type="spellStart"/>
            <w:proofErr w:type="gramStart"/>
            <w:r w:rsidRPr="00767479">
              <w:rPr>
                <w:rFonts w:ascii="Times New Roman" w:eastAsia="Times New Roman" w:hAnsi="Times New Roman"/>
                <w:color w:val="000000" w:themeColor="text1"/>
              </w:rPr>
              <w:t>prestator</w:t>
            </w:r>
            <w:proofErr w:type="spellEnd"/>
            <w:proofErr w:type="gramEnd"/>
            <w:r w:rsidRPr="00767479">
              <w:rPr>
                <w:rFonts w:ascii="Times New Roman" w:eastAsia="Times New Roman" w:hAnsi="Times New Roman"/>
                <w:color w:val="000000" w:themeColor="text1"/>
              </w:rPr>
              <w:t xml:space="preserve"> - </w:t>
            </w:r>
            <w:proofErr w:type="spellStart"/>
            <w:r w:rsidRPr="00767479">
              <w:rPr>
                <w:rFonts w:ascii="Times New Roman" w:eastAsia="Times New Roman" w:hAnsi="Times New Roman"/>
                <w:color w:val="000000" w:themeColor="text1"/>
              </w:rPr>
              <w:t>orice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persoană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fizică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cetățean</w:t>
            </w:r>
            <w:proofErr w:type="spellEnd"/>
            <w:r w:rsidRPr="00767479">
              <w:rPr>
                <w:rFonts w:ascii="Times New Roman" w:eastAsia="Times New Roman" w:hAnsi="Times New Roman"/>
                <w:color w:val="000000" w:themeColor="text1"/>
              </w:rPr>
              <w:t xml:space="preserve"> al </w:t>
            </w:r>
            <w:proofErr w:type="spellStart"/>
            <w:r w:rsidRPr="00767479">
              <w:rPr>
                <w:rFonts w:ascii="Times New Roman" w:eastAsia="Times New Roman" w:hAnsi="Times New Roman"/>
                <w:color w:val="000000" w:themeColor="text1"/>
              </w:rPr>
              <w:t>Republicii</w:t>
            </w:r>
            <w:proofErr w:type="spellEnd"/>
            <w:r w:rsidRPr="00767479">
              <w:rPr>
                <w:rFonts w:ascii="Times New Roman" w:eastAsia="Times New Roman" w:hAnsi="Times New Roman"/>
                <w:color w:val="000000" w:themeColor="text1"/>
              </w:rPr>
              <w:t xml:space="preserve"> Moldova </w:t>
            </w:r>
            <w:proofErr w:type="spellStart"/>
            <w:r w:rsidRPr="00767479">
              <w:rPr>
                <w:rFonts w:ascii="Times New Roman" w:eastAsia="Times New Roman" w:hAnsi="Times New Roman"/>
                <w:color w:val="000000" w:themeColor="text1"/>
              </w:rPr>
              <w:t>sau</w:t>
            </w:r>
            <w:proofErr w:type="spellEnd"/>
            <w:r w:rsidRPr="00767479">
              <w:rPr>
                <w:rFonts w:ascii="Times New Roman" w:eastAsia="Times New Roman" w:hAnsi="Times New Roman"/>
                <w:color w:val="000000" w:themeColor="text1"/>
              </w:rPr>
              <w:t xml:space="preserve"> al </w:t>
            </w:r>
            <w:proofErr w:type="spellStart"/>
            <w:r w:rsidRPr="00767479">
              <w:rPr>
                <w:rFonts w:ascii="Times New Roman" w:eastAsia="Times New Roman" w:hAnsi="Times New Roman"/>
                <w:color w:val="000000" w:themeColor="text1"/>
              </w:rPr>
              <w:t>unui</w:t>
            </w:r>
            <w:proofErr w:type="spellEnd"/>
            <w:r w:rsidRPr="00767479">
              <w:rPr>
                <w:rFonts w:ascii="Times New Roman" w:eastAsia="Times New Roman" w:hAnsi="Times New Roman"/>
                <w:color w:val="000000" w:themeColor="text1"/>
              </w:rPr>
              <w:t xml:space="preserve"> stat </w:t>
            </w:r>
            <w:proofErr w:type="spellStart"/>
            <w:r w:rsidRPr="00767479">
              <w:rPr>
                <w:rFonts w:ascii="Times New Roman" w:eastAsia="Times New Roman" w:hAnsi="Times New Roman"/>
                <w:color w:val="000000" w:themeColor="text1"/>
              </w:rPr>
              <w:t>membru</w:t>
            </w:r>
            <w:proofErr w:type="spellEnd"/>
            <w:r w:rsidRPr="00767479">
              <w:rPr>
                <w:rFonts w:ascii="Times New Roman" w:eastAsia="Times New Roman" w:hAnsi="Times New Roman"/>
                <w:color w:val="000000" w:themeColor="text1"/>
              </w:rPr>
              <w:t xml:space="preserve"> al </w:t>
            </w:r>
            <w:proofErr w:type="spellStart"/>
            <w:r w:rsidRPr="00767479">
              <w:rPr>
                <w:rFonts w:ascii="Times New Roman" w:eastAsia="Times New Roman" w:hAnsi="Times New Roman"/>
                <w:color w:val="000000" w:themeColor="text1"/>
              </w:rPr>
              <w:t>Uniunii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Europene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al </w:t>
            </w:r>
            <w:proofErr w:type="spellStart"/>
            <w:r w:rsidRPr="00767479">
              <w:rPr>
                <w:rFonts w:ascii="Times New Roman" w:eastAsia="Times New Roman" w:hAnsi="Times New Roman"/>
                <w:color w:val="000000" w:themeColor="text1"/>
              </w:rPr>
              <w:t>Spațiului</w:t>
            </w:r>
            <w:proofErr w:type="spellEnd"/>
            <w:r w:rsidRPr="00767479">
              <w:rPr>
                <w:rFonts w:ascii="Times New Roman" w:eastAsia="Times New Roman" w:hAnsi="Times New Roman"/>
                <w:color w:val="000000" w:themeColor="text1"/>
              </w:rPr>
              <w:t xml:space="preserve"> Economic European, </w:t>
            </w:r>
            <w:proofErr w:type="spellStart"/>
            <w:r w:rsidRPr="00767479">
              <w:rPr>
                <w:rFonts w:ascii="Times New Roman" w:eastAsia="Times New Roman" w:hAnsi="Times New Roman"/>
                <w:color w:val="000000" w:themeColor="text1"/>
              </w:rPr>
              <w:t>sau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orice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persoană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juridică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stabilită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Republica Moldova </w:t>
            </w:r>
            <w:proofErr w:type="spellStart"/>
            <w:r w:rsidRPr="00767479">
              <w:rPr>
                <w:rFonts w:ascii="Times New Roman" w:eastAsia="Times New Roman" w:hAnsi="Times New Roman"/>
                <w:color w:val="000000" w:themeColor="text1"/>
              </w:rPr>
              <w:t>sau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Uniunea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Europeană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Spațiul</w:t>
            </w:r>
            <w:proofErr w:type="spellEnd"/>
            <w:r w:rsidRPr="00767479">
              <w:rPr>
                <w:rFonts w:ascii="Times New Roman" w:eastAsia="Times New Roman" w:hAnsi="Times New Roman"/>
                <w:color w:val="000000" w:themeColor="text1"/>
              </w:rPr>
              <w:t xml:space="preserve"> Economic European, care </w:t>
            </w:r>
            <w:proofErr w:type="spellStart"/>
            <w:r w:rsidRPr="00767479">
              <w:rPr>
                <w:rFonts w:ascii="Times New Roman" w:eastAsia="Times New Roman" w:hAnsi="Times New Roman"/>
                <w:color w:val="000000" w:themeColor="text1"/>
              </w:rPr>
              <w:t>prestează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servicii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hAnsi="Times New Roman"/>
                <w:color w:val="000000" w:themeColor="text1"/>
              </w:rPr>
              <w:t>în</w:t>
            </w:r>
            <w:proofErr w:type="spellEnd"/>
            <w:r w:rsidRPr="00767479">
              <w:rPr>
                <w:rFonts w:ascii="Times New Roman" w:hAnsi="Times New Roman"/>
                <w:color w:val="000000" w:themeColor="text1"/>
              </w:rPr>
              <w:t xml:space="preserve"> </w:t>
            </w:r>
            <w:proofErr w:type="spellStart"/>
            <w:r w:rsidRPr="00767479">
              <w:rPr>
                <w:rFonts w:ascii="Times New Roman" w:hAnsi="Times New Roman"/>
                <w:color w:val="000000" w:themeColor="text1"/>
              </w:rPr>
              <w:t>sensul</w:t>
            </w:r>
            <w:proofErr w:type="spellEnd"/>
            <w:r w:rsidRPr="00767479">
              <w:rPr>
                <w:rFonts w:ascii="Times New Roman" w:hAnsi="Times New Roman"/>
                <w:color w:val="000000" w:themeColor="text1"/>
              </w:rPr>
              <w:t xml:space="preserve"> </w:t>
            </w:r>
            <w:proofErr w:type="spellStart"/>
            <w:r w:rsidRPr="00767479">
              <w:rPr>
                <w:rFonts w:ascii="Times New Roman" w:hAnsi="Times New Roman"/>
                <w:color w:val="000000" w:themeColor="text1"/>
              </w:rPr>
              <w:t>prezentei</w:t>
            </w:r>
            <w:proofErr w:type="spellEnd"/>
            <w:r w:rsidRPr="00767479">
              <w:rPr>
                <w:rFonts w:ascii="Times New Roman" w:hAnsi="Times New Roman"/>
                <w:color w:val="000000" w:themeColor="text1"/>
              </w:rPr>
              <w:t xml:space="preserve"> </w:t>
            </w:r>
            <w:proofErr w:type="spellStart"/>
            <w:r w:rsidRPr="00767479">
              <w:rPr>
                <w:rFonts w:ascii="Times New Roman" w:hAnsi="Times New Roman"/>
                <w:color w:val="000000" w:themeColor="text1"/>
              </w:rPr>
              <w:t>legi</w:t>
            </w:r>
            <w:proofErr w:type="spellEnd"/>
            <w:r w:rsidRPr="00767479">
              <w:rPr>
                <w:rFonts w:ascii="Times New Roman" w:eastAsia="Times New Roman" w:hAnsi="Times New Roman"/>
                <w:color w:val="000000" w:themeColor="text1"/>
              </w:rPr>
              <w:t>.”;</w:t>
            </w:r>
          </w:p>
          <w:p w14:paraId="398EF12E" w14:textId="77777777" w:rsidR="00E224C7" w:rsidRPr="00767479" w:rsidRDefault="00E224C7" w:rsidP="00E224C7">
            <w:pPr>
              <w:pBdr>
                <w:top w:val="nil"/>
                <w:left w:val="nil"/>
                <w:bottom w:val="nil"/>
                <w:right w:val="nil"/>
                <w:between w:val="nil"/>
              </w:pBdr>
              <w:ind w:firstLine="720"/>
              <w:rPr>
                <w:rFonts w:ascii="Times New Roman" w:eastAsia="Times New Roman" w:hAnsi="Times New Roman"/>
                <w:color w:val="000000" w:themeColor="text1"/>
              </w:rPr>
            </w:pPr>
            <w:bookmarkStart w:id="0" w:name="_66jpnmqe63tb" w:colFirst="0" w:colLast="0"/>
            <w:bookmarkEnd w:id="0"/>
            <w:proofErr w:type="spellStart"/>
            <w:r w:rsidRPr="00767479">
              <w:rPr>
                <w:rFonts w:ascii="Times New Roman" w:eastAsia="Times New Roman" w:hAnsi="Times New Roman"/>
                <w:color w:val="000000" w:themeColor="text1"/>
              </w:rPr>
              <w:t>noțiunea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regim</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autorizare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va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avea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următorul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cuprins</w:t>
            </w:r>
            <w:proofErr w:type="spellEnd"/>
            <w:r w:rsidRPr="00767479">
              <w:rPr>
                <w:rFonts w:ascii="Times New Roman" w:eastAsia="Times New Roman" w:hAnsi="Times New Roman"/>
                <w:color w:val="000000" w:themeColor="text1"/>
              </w:rPr>
              <w:t xml:space="preserve">: </w:t>
            </w:r>
          </w:p>
          <w:p w14:paraId="3BC73A64" w14:textId="77777777" w:rsidR="00E224C7" w:rsidRPr="00767479" w:rsidRDefault="00E224C7" w:rsidP="00E224C7">
            <w:pPr>
              <w:pBdr>
                <w:top w:val="nil"/>
                <w:left w:val="nil"/>
                <w:bottom w:val="nil"/>
                <w:right w:val="nil"/>
                <w:between w:val="nil"/>
              </w:pBd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w:t>
            </w:r>
            <w:proofErr w:type="spellStart"/>
            <w:proofErr w:type="gramStart"/>
            <w:r w:rsidRPr="00767479">
              <w:rPr>
                <w:rFonts w:ascii="Times New Roman" w:eastAsia="Times New Roman" w:hAnsi="Times New Roman"/>
                <w:color w:val="000000" w:themeColor="text1"/>
              </w:rPr>
              <w:t>regim</w:t>
            </w:r>
            <w:proofErr w:type="spellEnd"/>
            <w:proofErr w:type="gram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autorizare</w:t>
            </w:r>
            <w:proofErr w:type="spellEnd"/>
            <w:r w:rsidRPr="00767479">
              <w:rPr>
                <w:rFonts w:ascii="Times New Roman" w:eastAsia="Times New Roman" w:hAnsi="Times New Roman"/>
                <w:color w:val="000000" w:themeColor="text1"/>
              </w:rPr>
              <w:t xml:space="preserve"> </w:t>
            </w:r>
            <w:proofErr w:type="gramStart"/>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orice</w:t>
            </w:r>
            <w:proofErr w:type="spellEnd"/>
            <w:proofErr w:type="gram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procedură</w:t>
            </w:r>
            <w:proofErr w:type="spellEnd"/>
            <w:r w:rsidRPr="00767479">
              <w:rPr>
                <w:rFonts w:ascii="Times New Roman" w:eastAsia="Times New Roman" w:hAnsi="Times New Roman"/>
                <w:color w:val="000000" w:themeColor="text1"/>
              </w:rPr>
              <w:t xml:space="preserve"> care </w:t>
            </w:r>
            <w:proofErr w:type="spellStart"/>
            <w:r w:rsidRPr="00767479">
              <w:rPr>
                <w:rFonts w:ascii="Times New Roman" w:eastAsia="Times New Roman" w:hAnsi="Times New Roman"/>
                <w:color w:val="000000" w:themeColor="text1"/>
              </w:rPr>
              <w:t>obligă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prestatorul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obțină</w:t>
            </w:r>
            <w:proofErr w:type="spellEnd"/>
            <w:r w:rsidRPr="00767479">
              <w:rPr>
                <w:rFonts w:ascii="Times New Roman" w:eastAsia="Times New Roman" w:hAnsi="Times New Roman"/>
                <w:color w:val="000000" w:themeColor="text1"/>
              </w:rPr>
              <w:t xml:space="preserve"> anterior </w:t>
            </w:r>
            <w:proofErr w:type="spellStart"/>
            <w:r w:rsidRPr="00767479">
              <w:rPr>
                <w:rFonts w:ascii="Times New Roman" w:eastAsia="Times New Roman" w:hAnsi="Times New Roman"/>
                <w:color w:val="000000" w:themeColor="text1"/>
              </w:rPr>
              <w:t>accesului</w:t>
            </w:r>
            <w:proofErr w:type="spellEnd"/>
            <w:r w:rsidRPr="00767479">
              <w:rPr>
                <w:rFonts w:ascii="Times New Roman" w:eastAsia="Times New Roman" w:hAnsi="Times New Roman"/>
                <w:color w:val="000000" w:themeColor="text1"/>
              </w:rPr>
              <w:t xml:space="preserve"> la o </w:t>
            </w:r>
            <w:proofErr w:type="spellStart"/>
            <w:r w:rsidRPr="00767479">
              <w:rPr>
                <w:rFonts w:ascii="Times New Roman" w:eastAsia="Times New Roman" w:hAnsi="Times New Roman"/>
                <w:color w:val="000000" w:themeColor="text1"/>
              </w:rPr>
              <w:t>activitate</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servicii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sau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exercitării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acesteia</w:t>
            </w:r>
            <w:proofErr w:type="spellEnd"/>
            <w:r w:rsidRPr="00767479">
              <w:rPr>
                <w:rFonts w:ascii="Times New Roman" w:eastAsia="Times New Roman" w:hAnsi="Times New Roman"/>
                <w:color w:val="000000" w:themeColor="text1"/>
              </w:rPr>
              <w:t xml:space="preserve">, o </w:t>
            </w:r>
            <w:proofErr w:type="spellStart"/>
            <w:r w:rsidRPr="00767479">
              <w:rPr>
                <w:rFonts w:ascii="Times New Roman" w:eastAsia="Times New Roman" w:hAnsi="Times New Roman"/>
                <w:color w:val="000000" w:themeColor="text1"/>
              </w:rPr>
              <w:t>autorizație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ori</w:t>
            </w:r>
            <w:proofErr w:type="spellEnd"/>
            <w:r w:rsidRPr="00767479">
              <w:rPr>
                <w:rFonts w:ascii="Times New Roman" w:eastAsia="Times New Roman" w:hAnsi="Times New Roman"/>
                <w:color w:val="000000" w:themeColor="text1"/>
              </w:rPr>
              <w:t xml:space="preserve"> o </w:t>
            </w:r>
            <w:proofErr w:type="spellStart"/>
            <w:r w:rsidRPr="00767479">
              <w:rPr>
                <w:rFonts w:ascii="Times New Roman" w:eastAsia="Times New Roman" w:hAnsi="Times New Roman"/>
                <w:color w:val="000000" w:themeColor="text1"/>
              </w:rPr>
              <w:t>aprobare</w:t>
            </w:r>
            <w:proofErr w:type="spellEnd"/>
            <w:r w:rsidRPr="00767479">
              <w:rPr>
                <w:rFonts w:ascii="Times New Roman" w:eastAsia="Times New Roman" w:hAnsi="Times New Roman"/>
                <w:color w:val="000000" w:themeColor="text1"/>
              </w:rPr>
              <w:t xml:space="preserve"> din </w:t>
            </w:r>
            <w:proofErr w:type="spellStart"/>
            <w:r w:rsidRPr="00767479">
              <w:rPr>
                <w:rFonts w:ascii="Times New Roman" w:eastAsia="Times New Roman" w:hAnsi="Times New Roman"/>
                <w:color w:val="000000" w:themeColor="text1"/>
              </w:rPr>
              <w:t>partea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unei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autorități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competente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indiferent</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denumirea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utilizată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legislația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națională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inclusiv</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actele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permisive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reglementate</w:t>
            </w:r>
            <w:proofErr w:type="spellEnd"/>
            <w:r w:rsidRPr="00767479">
              <w:rPr>
                <w:rFonts w:ascii="Times New Roman" w:eastAsia="Times New Roman" w:hAnsi="Times New Roman"/>
                <w:color w:val="000000" w:themeColor="text1"/>
              </w:rPr>
              <w:t xml:space="preserve"> de Legea nr. 160/2011 </w:t>
            </w:r>
            <w:proofErr w:type="spellStart"/>
            <w:r w:rsidRPr="00767479">
              <w:rPr>
                <w:rFonts w:ascii="Times New Roman" w:eastAsia="Times New Roman" w:hAnsi="Times New Roman"/>
                <w:color w:val="000000" w:themeColor="text1"/>
              </w:rPr>
              <w:t>privind</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reglementarea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prin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autorizare</w:t>
            </w:r>
            <w:proofErr w:type="spellEnd"/>
            <w:r w:rsidRPr="00767479">
              <w:rPr>
                <w:rFonts w:ascii="Times New Roman" w:eastAsia="Times New Roman" w:hAnsi="Times New Roman"/>
                <w:color w:val="000000" w:themeColor="text1"/>
              </w:rPr>
              <w:t xml:space="preserve"> </w:t>
            </w:r>
            <w:proofErr w:type="gramStart"/>
            <w:r w:rsidRPr="00767479">
              <w:rPr>
                <w:rFonts w:ascii="Times New Roman" w:eastAsia="Times New Roman" w:hAnsi="Times New Roman"/>
                <w:color w:val="000000" w:themeColor="text1"/>
              </w:rPr>
              <w:t>a</w:t>
            </w:r>
            <w:proofErr w:type="gram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activității</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întreprinzător</w:t>
            </w:r>
            <w:proofErr w:type="spellEnd"/>
            <w:r w:rsidRPr="00767479">
              <w:rPr>
                <w:rFonts w:ascii="Times New Roman" w:eastAsia="Times New Roman" w:hAnsi="Times New Roman"/>
                <w:color w:val="000000" w:themeColor="text1"/>
              </w:rPr>
              <w:t xml:space="preserve">, precum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obligația</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înscriere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într</w:t>
            </w:r>
            <w:proofErr w:type="spellEnd"/>
            <w:r w:rsidRPr="00767479">
              <w:rPr>
                <w:rFonts w:ascii="Times New Roman" w:eastAsia="Times New Roman" w:hAnsi="Times New Roman"/>
                <w:color w:val="000000" w:themeColor="text1"/>
              </w:rPr>
              <w:t xml:space="preserve">-un </w:t>
            </w:r>
            <w:proofErr w:type="spellStart"/>
            <w:r w:rsidRPr="00767479">
              <w:rPr>
                <w:rFonts w:ascii="Times New Roman" w:eastAsia="Times New Roman" w:hAnsi="Times New Roman"/>
                <w:color w:val="000000" w:themeColor="text1"/>
              </w:rPr>
              <w:t>registru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rol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sau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bază</w:t>
            </w:r>
            <w:proofErr w:type="spellEnd"/>
            <w:r w:rsidRPr="00767479">
              <w:rPr>
                <w:rFonts w:ascii="Times New Roman" w:eastAsia="Times New Roman" w:hAnsi="Times New Roman"/>
                <w:color w:val="000000" w:themeColor="text1"/>
              </w:rPr>
              <w:t xml:space="preserve"> de date, de </w:t>
            </w:r>
            <w:proofErr w:type="spellStart"/>
            <w:r w:rsidRPr="00767479">
              <w:rPr>
                <w:rFonts w:ascii="Times New Roman" w:eastAsia="Times New Roman" w:hAnsi="Times New Roman"/>
                <w:color w:val="000000" w:themeColor="text1"/>
              </w:rPr>
              <w:t>afiliere</w:t>
            </w:r>
            <w:proofErr w:type="spellEnd"/>
            <w:r w:rsidRPr="00767479">
              <w:rPr>
                <w:rFonts w:ascii="Times New Roman" w:eastAsia="Times New Roman" w:hAnsi="Times New Roman"/>
                <w:color w:val="000000" w:themeColor="text1"/>
              </w:rPr>
              <w:t xml:space="preserve"> la un organism </w:t>
            </w:r>
            <w:proofErr w:type="spellStart"/>
            <w:r w:rsidRPr="00767479">
              <w:rPr>
                <w:rFonts w:ascii="Times New Roman" w:eastAsia="Times New Roman" w:hAnsi="Times New Roman"/>
                <w:color w:val="000000" w:themeColor="text1"/>
              </w:rPr>
              <w:t>profesional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ori</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obținere</w:t>
            </w:r>
            <w:proofErr w:type="spellEnd"/>
            <w:r w:rsidRPr="00767479">
              <w:rPr>
                <w:rFonts w:ascii="Times New Roman" w:eastAsia="Times New Roman" w:hAnsi="Times New Roman"/>
                <w:color w:val="000000" w:themeColor="text1"/>
              </w:rPr>
              <w:t xml:space="preserve"> a </w:t>
            </w:r>
            <w:proofErr w:type="spellStart"/>
            <w:r w:rsidRPr="00767479">
              <w:rPr>
                <w:rFonts w:ascii="Times New Roman" w:eastAsia="Times New Roman" w:hAnsi="Times New Roman"/>
                <w:color w:val="000000" w:themeColor="text1"/>
              </w:rPr>
              <w:t>unui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certificat</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profesional</w:t>
            </w:r>
            <w:proofErr w:type="spellEnd"/>
            <w:r w:rsidRPr="00767479">
              <w:rPr>
                <w:rFonts w:ascii="Times New Roman" w:eastAsia="Times New Roman" w:hAnsi="Times New Roman"/>
                <w:color w:val="000000" w:themeColor="text1"/>
              </w:rPr>
              <w:t>.”;</w:t>
            </w:r>
          </w:p>
          <w:p w14:paraId="6517EF82" w14:textId="77777777" w:rsidR="00E224C7" w:rsidRPr="00767479" w:rsidRDefault="00E224C7" w:rsidP="00E224C7">
            <w:pPr>
              <w:pBdr>
                <w:top w:val="nil"/>
                <w:left w:val="nil"/>
                <w:bottom w:val="nil"/>
                <w:right w:val="nil"/>
                <w:between w:val="nil"/>
              </w:pBdr>
              <w:ind w:firstLine="720"/>
              <w:rPr>
                <w:rFonts w:ascii="Times New Roman" w:eastAsia="Times New Roman" w:hAnsi="Times New Roman"/>
                <w:color w:val="000000" w:themeColor="text1"/>
              </w:rPr>
            </w:pPr>
            <w:bookmarkStart w:id="1" w:name="_myo8dnq7nteu" w:colFirst="0" w:colLast="0"/>
            <w:bookmarkEnd w:id="1"/>
            <w:r w:rsidRPr="00767479">
              <w:rPr>
                <w:rFonts w:ascii="Times New Roman" w:eastAsia="Times New Roman" w:hAnsi="Times New Roman"/>
                <w:color w:val="000000" w:themeColor="text1"/>
              </w:rPr>
              <w:t xml:space="preserve">Se </w:t>
            </w:r>
            <w:proofErr w:type="spellStart"/>
            <w:r w:rsidRPr="00767479">
              <w:rPr>
                <w:rFonts w:ascii="Times New Roman" w:eastAsia="Times New Roman" w:hAnsi="Times New Roman"/>
                <w:color w:val="000000" w:themeColor="text1"/>
              </w:rPr>
              <w:t>completează</w:t>
            </w:r>
            <w:proofErr w:type="spellEnd"/>
            <w:r w:rsidRPr="00767479">
              <w:rPr>
                <w:rFonts w:ascii="Times New Roman" w:eastAsia="Times New Roman" w:hAnsi="Times New Roman"/>
                <w:color w:val="000000" w:themeColor="text1"/>
              </w:rPr>
              <w:t xml:space="preserve"> cu </w:t>
            </w:r>
            <w:proofErr w:type="spellStart"/>
            <w:r w:rsidRPr="00767479">
              <w:rPr>
                <w:rFonts w:ascii="Times New Roman" w:eastAsia="Times New Roman" w:hAnsi="Times New Roman"/>
                <w:color w:val="000000" w:themeColor="text1"/>
              </w:rPr>
              <w:t>noțiunea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autorizație</w:t>
            </w:r>
            <w:proofErr w:type="spellEnd"/>
            <w:r w:rsidRPr="00767479">
              <w:rPr>
                <w:rFonts w:ascii="Times New Roman" w:eastAsia="Times New Roman" w:hAnsi="Times New Roman"/>
                <w:color w:val="000000" w:themeColor="text1"/>
              </w:rPr>
              <w:t xml:space="preserve">” cu </w:t>
            </w:r>
            <w:proofErr w:type="spellStart"/>
            <w:r w:rsidRPr="00767479">
              <w:rPr>
                <w:rFonts w:ascii="Times New Roman" w:eastAsia="Times New Roman" w:hAnsi="Times New Roman"/>
                <w:color w:val="000000" w:themeColor="text1"/>
              </w:rPr>
              <w:t>următorul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cuprins</w:t>
            </w:r>
            <w:proofErr w:type="spellEnd"/>
            <w:r w:rsidRPr="00767479">
              <w:rPr>
                <w:rFonts w:ascii="Times New Roman" w:eastAsia="Times New Roman" w:hAnsi="Times New Roman"/>
                <w:color w:val="000000" w:themeColor="text1"/>
              </w:rPr>
              <w:t xml:space="preserve">: </w:t>
            </w:r>
          </w:p>
          <w:p w14:paraId="624C3E9E" w14:textId="77777777" w:rsidR="00E224C7" w:rsidRPr="00767479" w:rsidRDefault="00E224C7" w:rsidP="00E224C7">
            <w:pPr>
              <w:pBdr>
                <w:top w:val="nil"/>
                <w:left w:val="nil"/>
                <w:bottom w:val="nil"/>
                <w:right w:val="nil"/>
                <w:between w:val="nil"/>
              </w:pBd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w:t>
            </w:r>
            <w:proofErr w:type="spellStart"/>
            <w:r w:rsidRPr="00767479">
              <w:rPr>
                <w:rFonts w:ascii="Times New Roman" w:eastAsia="Times New Roman" w:hAnsi="Times New Roman"/>
                <w:color w:val="000000" w:themeColor="text1"/>
              </w:rPr>
              <w:t>autorizație</w:t>
            </w:r>
            <w:proofErr w:type="spellEnd"/>
            <w:r w:rsidRPr="00767479">
              <w:rPr>
                <w:rFonts w:ascii="Times New Roman" w:eastAsia="Times New Roman" w:hAnsi="Times New Roman"/>
                <w:color w:val="000000" w:themeColor="text1"/>
              </w:rPr>
              <w:t xml:space="preserve"> - </w:t>
            </w:r>
            <w:proofErr w:type="spellStart"/>
            <w:r w:rsidRPr="00767479">
              <w:rPr>
                <w:rFonts w:ascii="Times New Roman" w:eastAsia="Times New Roman" w:hAnsi="Times New Roman"/>
                <w:color w:val="000000" w:themeColor="text1"/>
              </w:rPr>
              <w:t>orice</w:t>
            </w:r>
            <w:proofErr w:type="spellEnd"/>
            <w:r w:rsidRPr="00767479">
              <w:rPr>
                <w:rFonts w:ascii="Times New Roman" w:eastAsia="Times New Roman" w:hAnsi="Times New Roman"/>
                <w:color w:val="000000" w:themeColor="text1"/>
              </w:rPr>
              <w:t xml:space="preserve"> tip de act </w:t>
            </w:r>
            <w:proofErr w:type="spellStart"/>
            <w:r w:rsidRPr="00767479">
              <w:rPr>
                <w:rFonts w:ascii="Times New Roman" w:eastAsia="Times New Roman" w:hAnsi="Times New Roman"/>
                <w:color w:val="000000" w:themeColor="text1"/>
              </w:rPr>
              <w:t>permisiv</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orice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aprobare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aviz</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confirmare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permis</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licență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certificat</w:t>
            </w:r>
            <w:proofErr w:type="spellEnd"/>
            <w:r w:rsidRPr="00767479">
              <w:rPr>
                <w:rFonts w:ascii="Times New Roman" w:eastAsia="Times New Roman" w:hAnsi="Times New Roman"/>
                <w:color w:val="000000" w:themeColor="text1"/>
              </w:rPr>
              <w:t xml:space="preserve">, brevet, </w:t>
            </w:r>
            <w:proofErr w:type="spellStart"/>
            <w:r w:rsidRPr="00767479">
              <w:rPr>
                <w:rFonts w:ascii="Times New Roman" w:eastAsia="Times New Roman" w:hAnsi="Times New Roman"/>
                <w:color w:val="000000" w:themeColor="text1"/>
              </w:rPr>
              <w:t>certificat</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calificare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sau</w:t>
            </w:r>
            <w:proofErr w:type="spellEnd"/>
            <w:r w:rsidRPr="00767479">
              <w:rPr>
                <w:rFonts w:ascii="Times New Roman" w:eastAsia="Times New Roman" w:hAnsi="Times New Roman"/>
                <w:color w:val="000000" w:themeColor="text1"/>
              </w:rPr>
              <w:t xml:space="preserve"> alt act individual </w:t>
            </w:r>
            <w:proofErr w:type="spellStart"/>
            <w:r w:rsidRPr="00767479">
              <w:rPr>
                <w:rFonts w:ascii="Times New Roman" w:eastAsia="Times New Roman" w:hAnsi="Times New Roman"/>
                <w:color w:val="000000" w:themeColor="text1"/>
              </w:rPr>
              <w:t>emis</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ori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considerat</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emis</w:t>
            </w:r>
            <w:proofErr w:type="spellEnd"/>
            <w:r w:rsidRPr="00767479">
              <w:rPr>
                <w:rFonts w:ascii="Times New Roman" w:eastAsia="Times New Roman" w:hAnsi="Times New Roman"/>
                <w:color w:val="000000" w:themeColor="text1"/>
              </w:rPr>
              <w:t xml:space="preserve"> de o </w:t>
            </w:r>
            <w:proofErr w:type="spellStart"/>
            <w:r w:rsidRPr="00767479">
              <w:rPr>
                <w:rFonts w:ascii="Times New Roman" w:eastAsia="Times New Roman" w:hAnsi="Times New Roman"/>
                <w:color w:val="000000" w:themeColor="text1"/>
              </w:rPr>
              <w:t>autoritate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competentă</w:t>
            </w:r>
            <w:proofErr w:type="spellEnd"/>
            <w:r w:rsidRPr="00767479">
              <w:rPr>
                <w:rFonts w:ascii="Times New Roman" w:eastAsia="Times New Roman" w:hAnsi="Times New Roman"/>
                <w:color w:val="000000" w:themeColor="text1"/>
              </w:rPr>
              <w:t xml:space="preserve">, care </w:t>
            </w:r>
            <w:proofErr w:type="spellStart"/>
            <w:r w:rsidRPr="00767479">
              <w:rPr>
                <w:rFonts w:ascii="Times New Roman" w:eastAsia="Times New Roman" w:hAnsi="Times New Roman"/>
                <w:color w:val="000000" w:themeColor="text1"/>
              </w:rPr>
              <w:t>conferă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prestatorului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dreptul</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acces</w:t>
            </w:r>
            <w:proofErr w:type="spellEnd"/>
            <w:r w:rsidRPr="00767479">
              <w:rPr>
                <w:rFonts w:ascii="Times New Roman" w:eastAsia="Times New Roman" w:hAnsi="Times New Roman"/>
                <w:color w:val="000000" w:themeColor="text1"/>
              </w:rPr>
              <w:t xml:space="preserve"> la o </w:t>
            </w:r>
            <w:proofErr w:type="spellStart"/>
            <w:r w:rsidRPr="00767479">
              <w:rPr>
                <w:rFonts w:ascii="Times New Roman" w:eastAsia="Times New Roman" w:hAnsi="Times New Roman"/>
                <w:color w:val="000000" w:themeColor="text1"/>
              </w:rPr>
              <w:t>activitate</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servicii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sau</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exercitare</w:t>
            </w:r>
            <w:proofErr w:type="spellEnd"/>
            <w:r w:rsidRPr="00767479">
              <w:rPr>
                <w:rFonts w:ascii="Times New Roman" w:eastAsia="Times New Roman" w:hAnsi="Times New Roman"/>
                <w:color w:val="000000" w:themeColor="text1"/>
              </w:rPr>
              <w:t xml:space="preserve"> </w:t>
            </w:r>
            <w:proofErr w:type="gramStart"/>
            <w:r w:rsidRPr="00767479">
              <w:rPr>
                <w:rFonts w:ascii="Times New Roman" w:eastAsia="Times New Roman" w:hAnsi="Times New Roman"/>
                <w:color w:val="000000" w:themeColor="text1"/>
              </w:rPr>
              <w:t>a</w:t>
            </w:r>
            <w:proofErr w:type="gram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acesteia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indiferent</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denumirea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utilizată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legislația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națională</w:t>
            </w:r>
            <w:proofErr w:type="spellEnd"/>
            <w:r w:rsidRPr="00767479">
              <w:rPr>
                <w:rFonts w:ascii="Times New Roman" w:eastAsia="Times New Roman" w:hAnsi="Times New Roman"/>
                <w:color w:val="000000" w:themeColor="text1"/>
              </w:rPr>
              <w:t>.”.</w:t>
            </w:r>
          </w:p>
          <w:p w14:paraId="642437F2" w14:textId="4238F430"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8E8ED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b/>
                <w:bCs/>
                <w:color w:val="000000" w:themeColor="text1"/>
                <w:lang w:val="ro-RO"/>
              </w:rPr>
              <w:t>Articolul 4.</w:t>
            </w:r>
            <w:r w:rsidRPr="00767479">
              <w:rPr>
                <w:rFonts w:ascii="Times New Roman" w:hAnsi="Times New Roman"/>
                <w:color w:val="000000" w:themeColor="text1"/>
                <w:lang w:val="ro-RO"/>
              </w:rPr>
              <w:t> Noțiuni</w:t>
            </w:r>
          </w:p>
          <w:p w14:paraId="37287DFA" w14:textId="7C0B7D90"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În sensul prezentei legi, următoarele noțiuni semnifică:</w:t>
            </w:r>
          </w:p>
          <w:p w14:paraId="2775B55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autoritate competentă</w:t>
            </w:r>
            <w:r w:rsidRPr="00767479">
              <w:rPr>
                <w:rFonts w:ascii="Times New Roman" w:hAnsi="Times New Roman"/>
                <w:color w:val="000000" w:themeColor="text1"/>
                <w:lang w:val="ro-RO"/>
              </w:rPr>
              <w:t> – entitate sau autoritate publică cu rol de control (organ de control) ori de reglementare în ceea ce privește activitățile de servicii, precum și asociații profesionale sau alte entități profesionale care reglementează în mod colectiv accesul la activitățile de servicii ori exercitarea acestora;</w:t>
            </w:r>
          </w:p>
          <w:p w14:paraId="461E3152" w14:textId="27CD42DB"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eastAsia="Times New Roman" w:hAnsi="Times New Roman"/>
                <w:color w:val="000000" w:themeColor="text1"/>
                <w:lang w:val="ro-RO"/>
              </w:rPr>
            </w:pPr>
            <w:r w:rsidRPr="00767479">
              <w:rPr>
                <w:rFonts w:ascii="Times New Roman" w:eastAsia="Times New Roman" w:hAnsi="Times New Roman"/>
                <w:i/>
                <w:iCs/>
                <w:color w:val="000000" w:themeColor="text1"/>
                <w:lang w:val="ro-RO"/>
              </w:rPr>
              <w:t>autorizație</w:t>
            </w:r>
            <w:r w:rsidRPr="00767479">
              <w:rPr>
                <w:rFonts w:ascii="Times New Roman" w:eastAsia="Times New Roman" w:hAnsi="Times New Roman"/>
                <w:color w:val="000000" w:themeColor="text1"/>
                <w:lang w:val="ro-RO"/>
              </w:rPr>
              <w:t xml:space="preserve"> - orice tip de act permisiv, orice aprobare, aviz, confirmare, permis, licență, certificat, brevet, certificat de calificare</w:t>
            </w:r>
            <w:r w:rsidRPr="00767479" w:rsidDel="00B404F2">
              <w:rPr>
                <w:rFonts w:ascii="Times New Roman" w:eastAsia="Times New Roman" w:hAnsi="Times New Roman"/>
                <w:color w:val="000000" w:themeColor="text1"/>
                <w:lang w:val="ro-RO"/>
              </w:rPr>
              <w:t xml:space="preserve"> </w:t>
            </w:r>
            <w:r w:rsidRPr="00767479">
              <w:rPr>
                <w:rFonts w:ascii="Times New Roman" w:eastAsia="Times New Roman" w:hAnsi="Times New Roman"/>
                <w:color w:val="000000" w:themeColor="text1"/>
                <w:lang w:val="ro-RO"/>
              </w:rPr>
              <w:t xml:space="preserve">sau alt act </w:t>
            </w:r>
            <w:r w:rsidRPr="00767479">
              <w:rPr>
                <w:rFonts w:ascii="Times New Roman" w:hAnsi="Times New Roman"/>
                <w:color w:val="000000" w:themeColor="text1"/>
                <w:lang w:val="ro-RO"/>
              </w:rPr>
              <w:t>individual emis ori considerat emis de o autoritate competentă, care conferă prestatorului dreptul de acces la o activitate de servicii sau de exercitare a acesteia, indiferent de denumirea utilizată în legislația națională;</w:t>
            </w:r>
          </w:p>
          <w:p w14:paraId="69B9A191" w14:textId="1D14E83D"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beneficiar </w:t>
            </w:r>
            <w:r w:rsidRPr="00767479">
              <w:rPr>
                <w:rFonts w:ascii="Times New Roman" w:hAnsi="Times New Roman"/>
                <w:color w:val="000000" w:themeColor="text1"/>
                <w:lang w:val="ro-RO"/>
              </w:rPr>
              <w:t xml:space="preserve">– persoană fizică, inclusiv consumatorul, astfel cum este definit în Legea nr. 105/2003 privind protecția consumatorilor, cetățean al unui stat membru sau care beneficiază de drepturi conferite prin acte normative ale UE sau orice persoană juridică rezidentă ori stabilită într-un stat membru care, în scopuri profesionale ori </w:t>
            </w:r>
            <w:proofErr w:type="spellStart"/>
            <w:r w:rsidRPr="00767479">
              <w:rPr>
                <w:rFonts w:ascii="Times New Roman" w:hAnsi="Times New Roman"/>
                <w:color w:val="000000" w:themeColor="text1"/>
                <w:lang w:val="ro-RO"/>
              </w:rPr>
              <w:t>nonprofesionale</w:t>
            </w:r>
            <w:proofErr w:type="spellEnd"/>
            <w:r w:rsidRPr="00767479">
              <w:rPr>
                <w:rFonts w:ascii="Times New Roman" w:hAnsi="Times New Roman"/>
                <w:color w:val="000000" w:themeColor="text1"/>
                <w:lang w:val="ro-RO"/>
              </w:rPr>
              <w:t>, utilizează sau intenționează să utilizeze un serviciu;</w:t>
            </w:r>
          </w:p>
          <w:p w14:paraId="117819E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comunicare comercială</w:t>
            </w:r>
            <w:r w:rsidRPr="00767479">
              <w:rPr>
                <w:rFonts w:ascii="Times New Roman" w:hAnsi="Times New Roman"/>
                <w:color w:val="000000" w:themeColor="text1"/>
                <w:lang w:val="ro-RO"/>
              </w:rPr>
              <w:t> – astfel cum este definită la art. 4 din Legea nr. 284/2004 privind serviciile societății informaționale;</w:t>
            </w:r>
          </w:p>
          <w:p w14:paraId="4786B82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cerință</w:t>
            </w:r>
            <w:r w:rsidRPr="00767479">
              <w:rPr>
                <w:rFonts w:ascii="Times New Roman" w:hAnsi="Times New Roman"/>
                <w:color w:val="000000" w:themeColor="text1"/>
                <w:lang w:val="ro-RO"/>
              </w:rPr>
              <w:t> – obligație, interdicție, condiție sau limitare impusă prestatorilor, care este prevăzută în actele normative ale autorităților competente, în practici administrative, în norme ale asociațiilor profesionale sau ale altor entități profesionale, adoptate în exercitarea competenței lor de reglementare, cu excepția clauzelor contractelor colective de muncă negociate de partenerii sociali;</w:t>
            </w:r>
          </w:p>
          <w:p w14:paraId="16531546" w14:textId="2663A70D"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motive imperative de interes general</w:t>
            </w:r>
            <w:r w:rsidRPr="00767479">
              <w:rPr>
                <w:rFonts w:ascii="Times New Roman" w:hAnsi="Times New Roman"/>
                <w:color w:val="000000" w:themeColor="text1"/>
                <w:lang w:val="ro-RO"/>
              </w:rPr>
              <w:t xml:space="preserve"> – ordinea publică, siguranța publică, sănătatea publică, păstrarea echilibrului financiar al sistemului de securitate socială, protecția consumatorilor, a beneficiarilor serviciilor și a lucrătorilor, loialitatea tranzacțiilor comerciale, combaterea fraudei, protecția mediului, sănătatea </w:t>
            </w:r>
            <w:r w:rsidRPr="00767479">
              <w:rPr>
                <w:rFonts w:ascii="Times New Roman" w:hAnsi="Times New Roman"/>
                <w:color w:val="000000" w:themeColor="text1"/>
                <w:lang w:val="ro-RO"/>
              </w:rPr>
              <w:lastRenderedPageBreak/>
              <w:t>animalelor, proprietatea intelectuală, conservarea patrimoniului național istoric și artistic, obiectivele de politică socială și de politică culturală, precum și orice alte motive recunoscute ca motive imperative de interes general în jurisprudența Curții de Justiție a Uniunii Europene;</w:t>
            </w:r>
          </w:p>
          <w:p w14:paraId="0C63C9E4" w14:textId="73F06E25" w:rsidR="00A3540C" w:rsidRPr="00767479" w:rsidRDefault="007E339B"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color w:val="000000" w:themeColor="text1"/>
                <w:lang w:val="ro-RO"/>
              </w:rPr>
              <w:t>prestator - orice persoană fizică, cetățean al Republicii Moldova sau al unui stat membru al Uniunii Europene și al Spațiului Economic European, sau orice persoană juridică stabilită în Republica Moldova sau în Uniunea Europeană și Spațiul Economic European, care prestează servicii</w:t>
            </w:r>
            <w:r w:rsidR="00A3540C" w:rsidRPr="00767479">
              <w:rPr>
                <w:rFonts w:ascii="Times New Roman" w:hAnsi="Times New Roman"/>
                <w:color w:val="000000" w:themeColor="text1"/>
                <w:lang w:val="ro-RO"/>
              </w:rPr>
              <w:t>;</w:t>
            </w:r>
          </w:p>
          <w:p w14:paraId="6B44F0CA"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profesie reglementată</w:t>
            </w:r>
            <w:r w:rsidRPr="00767479">
              <w:rPr>
                <w:rFonts w:ascii="Times New Roman" w:hAnsi="Times New Roman"/>
                <w:color w:val="000000" w:themeColor="text1"/>
                <w:lang w:val="ro-RO"/>
              </w:rPr>
              <w:t> – activitate sau ansamblu de activități profesionale al căror acces, exercitare sau una dintre modalitățile de exercitare este condiționată, direct sau indirect, în conformitate cu legislația, de posesia anumitor calificări profesionale, precum și alte activități prevăzute expres de legislație. Utilizarea unui titlu profesional limitat prin legislație la titularii unei anumite calificări profesionale constituie, în special, o modalitate de exercitare a profesiei reglementate;</w:t>
            </w:r>
          </w:p>
          <w:p w14:paraId="4ED661BB" w14:textId="1661F67C"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regim de autorizare</w:t>
            </w:r>
            <w:r w:rsidRPr="00767479">
              <w:rPr>
                <w:rFonts w:ascii="Times New Roman" w:eastAsia="Times New Roman" w:hAnsi="Times New Roman"/>
                <w:color w:val="000000" w:themeColor="text1"/>
                <w:lang w:val="ro-RO"/>
              </w:rPr>
              <w:t xml:space="preserve"> -  orice procedură care obligă prestatorul să obțină anterior accesului la o activitate de servicii sau exercitării acesteia, o autorizație ori o aprobare din partea unei autorități competente, indiferent de denumirea utilizată în legislația națională, inclusiv actele permisive reglementate de Legea nr. 160/2011 privind reglementarea prin autorizare a activității de întreprinzător, precum și obligația de înscriere într-un registru, rol sau bază de date, de afiliere la un organism profesional ori de obținere a unui certificat profesional</w:t>
            </w:r>
            <w:r w:rsidRPr="00767479">
              <w:rPr>
                <w:rFonts w:ascii="Times New Roman" w:hAnsi="Times New Roman"/>
                <w:color w:val="000000" w:themeColor="text1"/>
                <w:lang w:val="ro-RO"/>
              </w:rPr>
              <w:t>;</w:t>
            </w:r>
          </w:p>
          <w:p w14:paraId="11700F9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registru</w:t>
            </w:r>
            <w:r w:rsidRPr="00767479">
              <w:rPr>
                <w:rFonts w:ascii="Times New Roman" w:hAnsi="Times New Roman"/>
                <w:color w:val="000000" w:themeColor="text1"/>
                <w:lang w:val="ro-RO"/>
              </w:rPr>
              <w:t> – totalitate a informațiilor documentate cu privire la prestatori în general sau la prestatorii autorizați într-un domeniu specific:</w:t>
            </w:r>
          </w:p>
          <w:p w14:paraId="1312C05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ținute într-un sistem informațional automatizat din posesie ori deținut de către o autoritate sau o instituție publică competentă din Republica Moldova;</w:t>
            </w:r>
          </w:p>
          <w:p w14:paraId="516A859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 ținute sub orice formă de evidență sau bază de date administrată de asociațiile profesionale sau alte entități profesionale din Republica Moldova ori de o </w:t>
            </w:r>
            <w:r w:rsidRPr="00767479">
              <w:rPr>
                <w:rFonts w:ascii="Times New Roman" w:hAnsi="Times New Roman"/>
                <w:color w:val="000000" w:themeColor="text1"/>
                <w:lang w:val="ro-RO"/>
              </w:rPr>
              <w:lastRenderedPageBreak/>
              <w:t>autoritate competentă dintr-un stat membru, în format electronic ori pe suport de hârtie;</w:t>
            </w:r>
          </w:p>
          <w:p w14:paraId="7E9357C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serviciu</w:t>
            </w:r>
            <w:r w:rsidRPr="00767479">
              <w:rPr>
                <w:rFonts w:ascii="Times New Roman" w:hAnsi="Times New Roman"/>
                <w:color w:val="000000" w:themeColor="text1"/>
                <w:lang w:val="ro-RO"/>
              </w:rPr>
              <w:t> – activitate economică independentă, prestată în mod obișnuit în schimbul unei remunerații, în sensul art. 57 din TFUE;</w:t>
            </w:r>
          </w:p>
          <w:p w14:paraId="759B656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stabilire</w:t>
            </w:r>
            <w:r w:rsidRPr="00767479">
              <w:rPr>
                <w:rFonts w:ascii="Times New Roman" w:hAnsi="Times New Roman"/>
                <w:color w:val="000000" w:themeColor="text1"/>
                <w:lang w:val="ro-RO"/>
              </w:rPr>
              <w:t> – exercitare efectivă de către prestator a unei activități economice independente pe o perioadă nedeterminată și cu ajutorul unei infrastructuri stabile de unde activitatea de prestare de servicii este asigurată în mod efectiv;</w:t>
            </w:r>
          </w:p>
          <w:p w14:paraId="658E00D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stat membru</w:t>
            </w:r>
            <w:r w:rsidRPr="00767479">
              <w:rPr>
                <w:rFonts w:ascii="Times New Roman" w:hAnsi="Times New Roman"/>
                <w:color w:val="000000" w:themeColor="text1"/>
                <w:lang w:val="ro-RO"/>
              </w:rPr>
              <w:t> – stat membru al Uniunii Europene sau stat al Spațiului Economic European;</w:t>
            </w:r>
          </w:p>
          <w:p w14:paraId="13C37C5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stat membru de stabilire</w:t>
            </w:r>
            <w:r w:rsidRPr="00767479">
              <w:rPr>
                <w:rFonts w:ascii="Times New Roman" w:hAnsi="Times New Roman"/>
                <w:color w:val="000000" w:themeColor="text1"/>
                <w:lang w:val="ro-RO"/>
              </w:rPr>
              <w:t> – stat membru pe al cărui teritoriu este stabilit prestatorul în cauză;</w:t>
            </w:r>
          </w:p>
          <w:p w14:paraId="4D860AF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i/>
                <w:iCs/>
                <w:color w:val="000000" w:themeColor="text1"/>
                <w:lang w:val="ro-RO"/>
              </w:rPr>
              <w:t>stat membru în care se prestează serviciul</w:t>
            </w:r>
            <w:r w:rsidRPr="00767479">
              <w:rPr>
                <w:rFonts w:ascii="Times New Roman" w:hAnsi="Times New Roman"/>
                <w:color w:val="000000" w:themeColor="text1"/>
                <w:lang w:val="ro-RO"/>
              </w:rPr>
              <w:t> – stat membru în care serviciul este oferit de către un prestator stabilit într-un alt stat membru.</w:t>
            </w:r>
          </w:p>
          <w:p w14:paraId="5C832903" w14:textId="2A5EAAA0"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r>
      <w:tr w:rsidR="00D8238B" w:rsidRPr="00767479" w14:paraId="23DF8E81" w14:textId="77777777" w:rsidTr="00B412BD">
        <w:tc>
          <w:tcPr>
            <w:tcW w:w="4670"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3BD9E64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color w:val="000000" w:themeColor="text1"/>
                <w:lang w:val="ro-RO"/>
              </w:rPr>
              <w:lastRenderedPageBreak/>
              <w:t xml:space="preserve"> </w:t>
            </w:r>
            <w:r w:rsidRPr="00767479">
              <w:rPr>
                <w:rFonts w:ascii="Times New Roman" w:eastAsia="Times New Roman" w:hAnsi="Times New Roman"/>
                <w:b/>
                <w:bCs/>
                <w:color w:val="000000" w:themeColor="text1"/>
                <w:lang w:val="ro-RO"/>
              </w:rPr>
              <w:t>Articolul 6.</w:t>
            </w:r>
            <w:r w:rsidRPr="00767479">
              <w:rPr>
                <w:rFonts w:ascii="Times New Roman" w:hAnsi="Times New Roman"/>
                <w:color w:val="000000" w:themeColor="text1"/>
                <w:lang w:val="ro-RO"/>
              </w:rPr>
              <w:t> Ghișeul Unic Electronic</w:t>
            </w:r>
          </w:p>
          <w:p w14:paraId="3164D17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Se înființează Ghișeul Unic Electronic (în continuare – </w:t>
            </w:r>
            <w:r w:rsidRPr="00767479">
              <w:rPr>
                <w:rFonts w:ascii="Times New Roman" w:eastAsia="Times New Roman" w:hAnsi="Times New Roman"/>
                <w:i/>
                <w:iCs/>
                <w:color w:val="000000" w:themeColor="text1"/>
                <w:lang w:val="ro-RO"/>
              </w:rPr>
              <w:t>GUE</w:t>
            </w:r>
            <w:r w:rsidRPr="00767479">
              <w:rPr>
                <w:rFonts w:ascii="Times New Roman" w:hAnsi="Times New Roman"/>
                <w:color w:val="000000" w:themeColor="text1"/>
                <w:lang w:val="ro-RO"/>
              </w:rPr>
              <w:t>), care va servi în calitate de punct unic de contact electronic pentru  prestatori.</w:t>
            </w:r>
          </w:p>
          <w:p w14:paraId="03C3C21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GUE asigură pentru prestatori posibilitatea îndeplinirii cu ușurință, de la distanță și prin mijloace electronice, a următoarelor proceduri și formalități:</w:t>
            </w:r>
          </w:p>
          <w:p w14:paraId="07FA486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ansamblul procedurilor și formalităților necesare pentru accesul la activitățile de servicii ale acestora, în special declarațiile, notificările sau cererile necesare pentru obținerea autorizării de la autoritățile competente, inclusiv cererile de înscriere într-un registru, într-un rol sau într-o baza de date ori într-o asociație sau altă entitate profesională;</w:t>
            </w:r>
          </w:p>
          <w:p w14:paraId="27B91D1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orice cereri de autorizare necesare pentru exercitarea activităților de servicii.</w:t>
            </w:r>
          </w:p>
          <w:p w14:paraId="039CFA1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Autoritățile competente se înregistrează obligatoriu în GUE în modul stabilit de Guvern.</w:t>
            </w:r>
          </w:p>
          <w:p w14:paraId="3833AAF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(4) GUE este creat în baza sistemelor informaționale naționale și urmează să asigure, la necesitate, schimbul de date transfrontalier cu alte sisteme informaționale din afara Republicii Moldova prin platforma de interoperabilitate (</w:t>
            </w:r>
            <w:proofErr w:type="spellStart"/>
            <w:r w:rsidRPr="00767479">
              <w:rPr>
                <w:rFonts w:ascii="Times New Roman" w:hAnsi="Times New Roman"/>
                <w:color w:val="000000" w:themeColor="text1"/>
                <w:lang w:val="ro-RO"/>
              </w:rPr>
              <w:t>MConnect</w:t>
            </w:r>
            <w:proofErr w:type="spellEnd"/>
            <w:r w:rsidRPr="00767479">
              <w:rPr>
                <w:rFonts w:ascii="Times New Roman" w:hAnsi="Times New Roman"/>
                <w:color w:val="000000" w:themeColor="text1"/>
                <w:lang w:val="ro-RO"/>
              </w:rPr>
              <w:t>), în baza acordurilor internaționale la care Republica Moldova este parte.</w:t>
            </w:r>
          </w:p>
          <w:p w14:paraId="313362D5"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(5) Se desemnează Agenția de Guvernare Electronică (în continuare – </w:t>
            </w:r>
            <w:r w:rsidRPr="00767479">
              <w:rPr>
                <w:rFonts w:ascii="Times New Roman" w:eastAsia="Times New Roman" w:hAnsi="Times New Roman"/>
                <w:i/>
                <w:iCs/>
                <w:color w:val="000000" w:themeColor="text1"/>
                <w:lang w:val="ro-RO"/>
              </w:rPr>
              <w:t>AGE</w:t>
            </w:r>
            <w:r w:rsidRPr="00767479">
              <w:rPr>
                <w:rFonts w:ascii="Times New Roman" w:hAnsi="Times New Roman"/>
                <w:color w:val="000000" w:themeColor="text1"/>
                <w:lang w:val="ro-RO"/>
              </w:rPr>
              <w:t>) în calitate de posesor al GUE. AGE asigură  condițiile juridice, financiare și organizatorice pentru crearea, administrarea, mentenanța și dezvoltarea GUE. Modul de colectare, procesare și transmitere a documentelor/datelor în/din GUE se stabilește de Guvern.</w:t>
            </w:r>
          </w:p>
          <w:p w14:paraId="1B6364B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(6) Funcționarea GUE nu aduce atingere competențelor autorităților publice, nici ale asociațiilor sau entităților profesionale ori ale altor organe cu competențe de reglementare, autorizare sau control în domeniul serviciilor.</w:t>
            </w:r>
          </w:p>
          <w:p w14:paraId="4F1A8F9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(7) Asigurarea funcționalității, reglementarea regimului juridic și a modului de utilizare ale GUE se stabilesc de Guvern.</w:t>
            </w:r>
          </w:p>
          <w:p w14:paraId="78B83BAE" w14:textId="44C44A58"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(8) Prevederile alin. (2) nu se aplică în cazul controlului spațiilor unde se prestează serviciul sau al echipamentului utilizat de către prestator și nici în cazul examinării fizice a capacității sau a integrității personale a prestatorului ori a personalului său responsabil.</w:t>
            </w:r>
          </w:p>
        </w:tc>
        <w:tc>
          <w:tcPr>
            <w:tcW w:w="5400"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688B6C1D" w14:textId="77777777" w:rsidR="00A3540C" w:rsidRPr="00767479" w:rsidRDefault="00A3540C" w:rsidP="00A3540C">
            <w:pPr>
              <w:rPr>
                <w:rFonts w:ascii="Times New Roman" w:hAnsi="Times New Roman"/>
                <w:color w:val="000000" w:themeColor="text1"/>
                <w:lang w:val="ro-RO"/>
              </w:rPr>
            </w:pPr>
            <w:r w:rsidRPr="00767479">
              <w:rPr>
                <w:rFonts w:ascii="Times New Roman" w:eastAsia="Times New Roman" w:hAnsi="Times New Roman"/>
                <w:color w:val="000000" w:themeColor="text1"/>
                <w:lang w:val="ro-RO"/>
              </w:rPr>
              <w:lastRenderedPageBreak/>
              <w:t>La articolul 6:</w:t>
            </w:r>
          </w:p>
          <w:p w14:paraId="47BF8ED1" w14:textId="77777777" w:rsidR="00A3540C" w:rsidRPr="00767479" w:rsidRDefault="00A3540C" w:rsidP="00A3540C">
            <w:pPr>
              <w:pStyle w:val="Listparagraf"/>
              <w:ind w:left="0" w:firstLine="720"/>
              <w:rPr>
                <w:rFonts w:ascii="Times New Roman" w:hAnsi="Times New Roman"/>
                <w:color w:val="000000" w:themeColor="text1"/>
                <w:lang w:val="ro-RO"/>
              </w:rPr>
            </w:pPr>
            <w:r w:rsidRPr="00767479">
              <w:rPr>
                <w:rFonts w:ascii="Times New Roman" w:eastAsia="Times New Roman" w:hAnsi="Times New Roman"/>
                <w:color w:val="000000" w:themeColor="text1"/>
                <w:lang w:val="ro-RO"/>
              </w:rPr>
              <w:t>alineatul (5) va avea următorul cuprins:</w:t>
            </w:r>
          </w:p>
          <w:p w14:paraId="1AD6D28D" w14:textId="2AA81C2E" w:rsidR="00A3540C" w:rsidRPr="00767479" w:rsidRDefault="00A3540C" w:rsidP="00A3540C">
            <w:pPr>
              <w:ind w:firstLine="720"/>
              <w:rPr>
                <w:rFonts w:ascii="Times New Roman" w:eastAsia="Times New Roman" w:hAnsi="Times New Roman"/>
                <w:color w:val="000000" w:themeColor="text1"/>
                <w:lang w:val="ro-RO"/>
              </w:rPr>
            </w:pPr>
            <w:bookmarkStart w:id="2" w:name="_heading=h.belbs2ilql07" w:colFirst="0" w:colLast="0"/>
            <w:bookmarkEnd w:id="2"/>
            <w:r w:rsidRPr="00767479">
              <w:rPr>
                <w:rFonts w:ascii="Times New Roman" w:eastAsia="Times New Roman" w:hAnsi="Times New Roman"/>
                <w:color w:val="000000" w:themeColor="text1"/>
                <w:lang w:val="ro-RO"/>
              </w:rPr>
              <w:t>„</w:t>
            </w:r>
            <w:r w:rsidR="00E224C7" w:rsidRPr="00767479">
              <w:rPr>
                <w:rFonts w:ascii="Times New Roman" w:eastAsia="Times New Roman" w:hAnsi="Times New Roman"/>
                <w:color w:val="000000" w:themeColor="text1"/>
                <w:lang w:val="ro-RO"/>
              </w:rPr>
              <w:t xml:space="preserve">(5) </w:t>
            </w:r>
            <w:r w:rsidRPr="00767479">
              <w:rPr>
                <w:rFonts w:ascii="Times New Roman" w:eastAsia="Times New Roman" w:hAnsi="Times New Roman"/>
                <w:color w:val="000000" w:themeColor="text1"/>
                <w:lang w:val="ro-RO"/>
              </w:rPr>
              <w:t>Posesorul GUE se desemnează de Guvern și asigură condițiile juridice, financiare și organizatorice pentru crearea, administrarea, mentenanța și dezvoltarea GUE.”;</w:t>
            </w:r>
          </w:p>
          <w:p w14:paraId="3E5830E8" w14:textId="77777777" w:rsidR="00A3540C" w:rsidRPr="00767479" w:rsidRDefault="00A3540C" w:rsidP="00A3540C">
            <w:pPr>
              <w:pStyle w:val="Listparagraf"/>
              <w:ind w:left="0" w:firstLine="720"/>
              <w:rPr>
                <w:rFonts w:ascii="Times New Roman" w:eastAsia="Times New Roman" w:hAnsi="Times New Roman"/>
                <w:color w:val="000000" w:themeColor="text1"/>
                <w:lang w:val="ro-RO"/>
              </w:rPr>
            </w:pPr>
            <w:bookmarkStart w:id="3" w:name="_heading=h.bbs0tuufx8i1" w:colFirst="0" w:colLast="0"/>
            <w:bookmarkEnd w:id="3"/>
            <w:r w:rsidRPr="00767479">
              <w:rPr>
                <w:rFonts w:ascii="Times New Roman" w:eastAsia="Times New Roman" w:hAnsi="Times New Roman"/>
                <w:color w:val="000000" w:themeColor="text1"/>
                <w:lang w:val="ro-RO"/>
              </w:rPr>
              <w:t>alineatul  (7) va avea următorul cuprins:</w:t>
            </w:r>
          </w:p>
          <w:p w14:paraId="4ED67B5F" w14:textId="044A0A2A"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eastAsia="Times New Roman" w:hAnsi="Times New Roman"/>
                <w:color w:val="000000" w:themeColor="text1"/>
                <w:lang w:val="ro-RO"/>
              </w:rPr>
              <w:t>„</w:t>
            </w:r>
            <w:r w:rsidR="00E224C7" w:rsidRPr="00767479">
              <w:rPr>
                <w:rFonts w:ascii="Times New Roman" w:eastAsia="Times New Roman" w:hAnsi="Times New Roman"/>
                <w:color w:val="000000" w:themeColor="text1"/>
                <w:lang w:val="ro-RO"/>
              </w:rPr>
              <w:t xml:space="preserve">(7) </w:t>
            </w:r>
            <w:r w:rsidRPr="00767479">
              <w:rPr>
                <w:rFonts w:ascii="Times New Roman" w:eastAsia="Times New Roman" w:hAnsi="Times New Roman"/>
                <w:color w:val="000000" w:themeColor="text1"/>
                <w:lang w:val="ro-RO"/>
              </w:rPr>
              <w:t>Modul de colectare, procesare și transmitere a documentelor și datelor în și din GUE, asigurarea funcționalității acestuia, regimul juridic și modul de utilizare ale GUE se stabilesc de Guvern.”.</w:t>
            </w:r>
            <w:r w:rsidRPr="00767479">
              <w:rPr>
                <w:rFonts w:ascii="Times New Roman" w:hAnsi="Times New Roman"/>
                <w:color w:val="000000" w:themeColor="text1"/>
                <w:lang w:val="ro-RO"/>
              </w:rPr>
              <w:t xml:space="preserve"> </w:t>
            </w:r>
          </w:p>
        </w:tc>
        <w:tc>
          <w:tcPr>
            <w:tcW w:w="4680"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771195C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Cs/>
                <w:color w:val="000000" w:themeColor="text1"/>
                <w:lang w:val="ro-RO"/>
              </w:rPr>
              <w:t xml:space="preserve"> </w:t>
            </w:r>
            <w:r w:rsidRPr="00767479">
              <w:rPr>
                <w:rFonts w:ascii="Times New Roman" w:eastAsia="Times New Roman" w:hAnsi="Times New Roman"/>
                <w:b/>
                <w:bCs/>
                <w:color w:val="000000" w:themeColor="text1"/>
                <w:lang w:val="ro-RO"/>
              </w:rPr>
              <w:t>Articolul 6.</w:t>
            </w:r>
            <w:r w:rsidRPr="00767479">
              <w:rPr>
                <w:rFonts w:ascii="Times New Roman" w:hAnsi="Times New Roman"/>
                <w:color w:val="000000" w:themeColor="text1"/>
                <w:lang w:val="ro-RO"/>
              </w:rPr>
              <w:t> Ghișeul Unic Electronic</w:t>
            </w:r>
          </w:p>
          <w:p w14:paraId="78ACDA5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Se înființează Ghișeul Unic Electronic (în continuare – </w:t>
            </w:r>
            <w:r w:rsidRPr="00767479">
              <w:rPr>
                <w:rFonts w:ascii="Times New Roman" w:eastAsia="Times New Roman" w:hAnsi="Times New Roman"/>
                <w:i/>
                <w:iCs/>
                <w:color w:val="000000" w:themeColor="text1"/>
                <w:lang w:val="ro-RO"/>
              </w:rPr>
              <w:t>GUE</w:t>
            </w:r>
            <w:r w:rsidRPr="00767479">
              <w:rPr>
                <w:rFonts w:ascii="Times New Roman" w:hAnsi="Times New Roman"/>
                <w:color w:val="000000" w:themeColor="text1"/>
                <w:lang w:val="ro-RO"/>
              </w:rPr>
              <w:t>), care va servi în calitate de punct unic de contact electronic pentru  prestatori.</w:t>
            </w:r>
          </w:p>
          <w:p w14:paraId="1A41725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GUE asigură pentru prestatori posibilitatea îndeplinirii cu ușurință, de la distanță și prin mijloace electronice, a următoarelor proceduri și formalități:</w:t>
            </w:r>
          </w:p>
          <w:p w14:paraId="5BCCE7C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ansamblul procedurilor și formalităților necesare pentru accesul la activitățile de servicii ale acestora, în special declarațiile, notificările sau cererile necesare pentru obținerea autorizării de la autoritățile competente, inclusiv cererile de înscriere într-un registru, într-un rol sau într-o baza de date ori într-o asociație sau altă entitate profesională;</w:t>
            </w:r>
          </w:p>
          <w:p w14:paraId="5EE555A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orice cereri de autorizare necesare pentru exercitarea activităților de servicii.</w:t>
            </w:r>
          </w:p>
          <w:p w14:paraId="1F149C2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Autoritățile competente se înregistrează obligatoriu în GUE în modul stabilit de Guvern.</w:t>
            </w:r>
          </w:p>
          <w:p w14:paraId="74B7308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(4) GUE este creat în baza sistemelor informaționale naționale și urmează să asigure, la necesitate, schimbul de date transfrontalier cu alte sisteme informaționale din afara Republicii Moldova prin platforma de interoperabilitate (</w:t>
            </w:r>
            <w:proofErr w:type="spellStart"/>
            <w:r w:rsidRPr="00767479">
              <w:rPr>
                <w:rFonts w:ascii="Times New Roman" w:hAnsi="Times New Roman"/>
                <w:color w:val="000000" w:themeColor="text1"/>
                <w:lang w:val="ro-RO"/>
              </w:rPr>
              <w:t>MConnect</w:t>
            </w:r>
            <w:proofErr w:type="spellEnd"/>
            <w:r w:rsidRPr="00767479">
              <w:rPr>
                <w:rFonts w:ascii="Times New Roman" w:hAnsi="Times New Roman"/>
                <w:color w:val="000000" w:themeColor="text1"/>
                <w:lang w:val="ro-RO"/>
              </w:rPr>
              <w:t>), în baza acordurilor internaționale la care Republica Moldova este parte.</w:t>
            </w:r>
          </w:p>
          <w:p w14:paraId="32CD72E6" w14:textId="4DF44400"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(5) </w:t>
            </w:r>
            <w:r w:rsidRPr="00767479">
              <w:rPr>
                <w:rFonts w:ascii="Times New Roman" w:eastAsia="Times New Roman" w:hAnsi="Times New Roman"/>
                <w:color w:val="000000" w:themeColor="text1"/>
                <w:lang w:val="ro-RO"/>
              </w:rPr>
              <w:t>Posesorul GUE se desemnează de Guvern și asigură condițiile juridice, financiare și organizatorice pentru crearea, administrarea, mentenanța și dezvoltarea GUE</w:t>
            </w:r>
            <w:r w:rsidRPr="00767479">
              <w:rPr>
                <w:rFonts w:ascii="Times New Roman" w:hAnsi="Times New Roman"/>
                <w:color w:val="000000" w:themeColor="text1"/>
                <w:lang w:val="ro-RO"/>
              </w:rPr>
              <w:t>.</w:t>
            </w:r>
          </w:p>
          <w:p w14:paraId="0EBDC2E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(6) Funcționarea GUE nu aduce atingere competențelor autorităților publice, nici ale asociațiilor sau entităților profesionale ori ale altor organe cu competențe de reglementare, autorizare sau control în domeniul serviciilor.</w:t>
            </w:r>
          </w:p>
          <w:p w14:paraId="20EA566F" w14:textId="68FB4FB1"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(7) </w:t>
            </w:r>
            <w:r w:rsidRPr="00767479">
              <w:rPr>
                <w:rFonts w:ascii="Times New Roman" w:eastAsia="Times New Roman" w:hAnsi="Times New Roman"/>
                <w:color w:val="000000" w:themeColor="text1"/>
                <w:lang w:val="ro-RO"/>
              </w:rPr>
              <w:t>Modul de colectare, procesare și transmitere a documentelor și datelor în și din GUE, asigurarea funcționalității acestuia, regimul juridic și modul de utilizare ale GUE se stabilesc de Guvern</w:t>
            </w:r>
            <w:r w:rsidRPr="00767479">
              <w:rPr>
                <w:rFonts w:ascii="Times New Roman" w:hAnsi="Times New Roman"/>
                <w:color w:val="000000" w:themeColor="text1"/>
                <w:lang w:val="ro-RO"/>
              </w:rPr>
              <w:t>.</w:t>
            </w:r>
          </w:p>
          <w:p w14:paraId="1547BA6A" w14:textId="59029D3D"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r w:rsidRPr="00767479">
              <w:rPr>
                <w:rFonts w:ascii="Times New Roman" w:hAnsi="Times New Roman"/>
                <w:color w:val="000000" w:themeColor="text1"/>
                <w:lang w:val="ro-RO"/>
              </w:rPr>
              <w:t>(8) Prevederile alin. (2) nu se aplică în cazul controlului spațiilor unde se prestează serviciul sau al echipamentului utilizat de către prestator și nici în cazul examinării fizice a capacității sau a integrității personale a prestatorului ori a personalului său responsabil.</w:t>
            </w:r>
            <w:r w:rsidRPr="00767479">
              <w:rPr>
                <w:rFonts w:ascii="Times New Roman" w:hAnsi="Times New Roman"/>
                <w:bCs/>
                <w:color w:val="000000" w:themeColor="text1"/>
                <w:lang w:val="ro-RO"/>
              </w:rPr>
              <w:t xml:space="preserve">                            </w:t>
            </w:r>
          </w:p>
        </w:tc>
        <w:tc>
          <w:tcPr>
            <w:tcW w:w="323" w:type="dxa"/>
            <w:tcBorders>
              <w:top w:val="nil"/>
              <w:left w:val="none" w:sz="4" w:space="0" w:color="000000"/>
              <w:bottom w:val="nil"/>
              <w:right w:val="nil"/>
            </w:tcBorders>
          </w:tcPr>
          <w:p w14:paraId="7BC7323F" w14:textId="77777777" w:rsidR="00A3540C" w:rsidRPr="00767479" w:rsidRDefault="00A3540C" w:rsidP="00A3540C">
            <w:pPr>
              <w:ind w:firstLine="0"/>
              <w:jc w:val="left"/>
              <w:rPr>
                <w:rFonts w:ascii="Times New Roman" w:hAnsi="Times New Roman"/>
                <w:bCs/>
                <w:color w:val="000000" w:themeColor="text1"/>
                <w:lang w:val="ro-RO"/>
              </w:rPr>
            </w:pPr>
            <w:r w:rsidRPr="00767479">
              <w:rPr>
                <w:rFonts w:ascii="Times New Roman" w:hAnsi="Times New Roman"/>
                <w:bCs/>
                <w:color w:val="000000" w:themeColor="text1"/>
                <w:lang w:val="ro-RO"/>
              </w:rPr>
              <w:lastRenderedPageBreak/>
              <w:t>”</w:t>
            </w:r>
          </w:p>
        </w:tc>
      </w:tr>
      <w:tr w:rsidR="00D8238B" w:rsidRPr="00767479" w14:paraId="2AED056F" w14:textId="77777777" w:rsidTr="00B412BD">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5FB93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508D4F" w14:textId="77777777" w:rsidR="00A3540C" w:rsidRPr="00767479" w:rsidRDefault="00A3540C" w:rsidP="00A3540C">
            <w:pPr>
              <w:rPr>
                <w:rFonts w:ascii="Times New Roman" w:hAnsi="Times New Roman"/>
                <w:color w:val="000000" w:themeColor="text1"/>
                <w:lang w:val="ro-RO"/>
              </w:rPr>
            </w:pP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49B085"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p>
        </w:tc>
        <w:tc>
          <w:tcPr>
            <w:tcW w:w="323" w:type="dxa"/>
            <w:tcBorders>
              <w:top w:val="nil"/>
              <w:left w:val="none" w:sz="4" w:space="0" w:color="000000"/>
              <w:bottom w:val="nil"/>
              <w:right w:val="nil"/>
            </w:tcBorders>
          </w:tcPr>
          <w:p w14:paraId="2305A739"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63108EAC" w14:textId="77777777" w:rsidTr="00B412BD">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34F97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8.</w:t>
            </w:r>
            <w:r w:rsidRPr="00767479">
              <w:rPr>
                <w:rFonts w:ascii="Times New Roman" w:hAnsi="Times New Roman"/>
                <w:color w:val="000000" w:themeColor="text1"/>
                <w:lang w:val="ro-RO"/>
              </w:rPr>
              <w:t> Regimuri de autorizare</w:t>
            </w:r>
          </w:p>
          <w:p w14:paraId="26537D1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Accesul la o activitate de servicii sau exercitarea acesteia poate fi supus(ă) unui regim de autorizare numai dacă sunt îndeplinite următoarele condiții:</w:t>
            </w:r>
          </w:p>
          <w:p w14:paraId="6BF27E9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existența unui regim de autorizare este justificată de un motiv imperativ de interes general;</w:t>
            </w:r>
          </w:p>
          <w:p w14:paraId="50EE8F1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obiectivul urmărit nu poate fi atins printr-o măsură mai puțin restrictivă, în special din cauza că un control ulterior ar fi tardiv pentru a fi, în mod real, eficient;</w:t>
            </w:r>
          </w:p>
          <w:p w14:paraId="6AF530E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regimul de autorizare este nediscriminatoriu în ceea ce privește prestatorii.</w:t>
            </w:r>
          </w:p>
          <w:p w14:paraId="5B6251A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Prevederile prezentei secțiuni nu se aplică aspectelor regimurilor de autorizare care sunt reglementate direct sau indirect prin alte instrumente ale UE sau prin acte normative naționale armonizate cu acte ale UE.</w:t>
            </w:r>
          </w:p>
          <w:p w14:paraId="2F2ADE6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3D38B5" w14:textId="6696CBF6" w:rsidR="00E224C7" w:rsidRPr="00767479" w:rsidRDefault="00E224C7" w:rsidP="00E224C7">
            <w:pPr>
              <w:rPr>
                <w:rFonts w:ascii="Times New Roman" w:hAnsi="Times New Roman"/>
                <w:color w:val="000000" w:themeColor="text1"/>
              </w:rPr>
            </w:pPr>
            <w:r w:rsidRPr="00767479">
              <w:rPr>
                <w:rFonts w:ascii="Times New Roman" w:hAnsi="Times New Roman"/>
                <w:color w:val="000000" w:themeColor="text1"/>
                <w:lang w:val="ro-RO"/>
              </w:rPr>
              <w:t>Articolul 8 va avea următorul cuprins:</w:t>
            </w:r>
            <w:r w:rsidRPr="00767479">
              <w:rPr>
                <w:rFonts w:ascii="Times New Roman" w:eastAsia="Times New Roman" w:hAnsi="Times New Roman"/>
                <w:color w:val="000000" w:themeColor="text1"/>
              </w:rPr>
              <w:t>:</w:t>
            </w:r>
          </w:p>
          <w:p w14:paraId="5FB5758F" w14:textId="77777777" w:rsidR="00E224C7" w:rsidRPr="00767479" w:rsidRDefault="00E224C7" w:rsidP="00E224C7">
            <w:pP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w:t>
            </w:r>
            <w:r w:rsidRPr="00767479">
              <w:rPr>
                <w:rFonts w:ascii="Times New Roman" w:hAnsi="Times New Roman"/>
                <w:color w:val="000000" w:themeColor="text1"/>
                <w:lang w:val="ro-RO"/>
              </w:rPr>
              <w:t>Articolul 8. Regimuri de autorizare</w:t>
            </w:r>
          </w:p>
          <w:p w14:paraId="4F6BC7E3" w14:textId="77777777" w:rsidR="00E224C7" w:rsidRPr="00767479" w:rsidRDefault="00E224C7" w:rsidP="00E224C7">
            <w:pP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(1)</w:t>
            </w:r>
            <w:r w:rsidRPr="00767479">
              <w:rPr>
                <w:rFonts w:ascii="Times New Roman" w:eastAsia="Times New Roman" w:hAnsi="Times New Roman"/>
                <w:color w:val="000000" w:themeColor="text1"/>
              </w:rPr>
              <w:tab/>
            </w:r>
            <w:proofErr w:type="spellStart"/>
            <w:r w:rsidRPr="00767479">
              <w:rPr>
                <w:rFonts w:ascii="Times New Roman" w:eastAsia="Times New Roman" w:hAnsi="Times New Roman"/>
                <w:color w:val="000000" w:themeColor="text1"/>
              </w:rPr>
              <w:t>Instituirea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unui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regim</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autorizare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pentru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accesul</w:t>
            </w:r>
            <w:proofErr w:type="spellEnd"/>
            <w:r w:rsidRPr="00767479">
              <w:rPr>
                <w:rFonts w:ascii="Times New Roman" w:eastAsia="Times New Roman" w:hAnsi="Times New Roman"/>
                <w:color w:val="000000" w:themeColor="text1"/>
              </w:rPr>
              <w:t xml:space="preserve"> la o </w:t>
            </w:r>
            <w:proofErr w:type="spellStart"/>
            <w:r w:rsidRPr="00767479">
              <w:rPr>
                <w:rFonts w:ascii="Times New Roman" w:eastAsia="Times New Roman" w:hAnsi="Times New Roman"/>
                <w:color w:val="000000" w:themeColor="text1"/>
              </w:rPr>
              <w:t>activitate</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servicii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sau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pentru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exercitarea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acesteia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este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permisă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numai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dacă</w:t>
            </w:r>
            <w:proofErr w:type="spellEnd"/>
            <w:r w:rsidRPr="00767479">
              <w:rPr>
                <w:rFonts w:ascii="Times New Roman" w:eastAsia="Times New Roman" w:hAnsi="Times New Roman"/>
                <w:color w:val="000000" w:themeColor="text1"/>
              </w:rPr>
              <w:t xml:space="preserve"> sunt </w:t>
            </w:r>
            <w:proofErr w:type="spellStart"/>
            <w:r w:rsidRPr="00767479">
              <w:rPr>
                <w:rFonts w:ascii="Times New Roman" w:eastAsia="Times New Roman" w:hAnsi="Times New Roman"/>
                <w:color w:val="000000" w:themeColor="text1"/>
              </w:rPr>
              <w:t>îndeplinite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cumulativ</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următoarele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condiții</w:t>
            </w:r>
            <w:proofErr w:type="spellEnd"/>
            <w:r w:rsidRPr="00767479">
              <w:rPr>
                <w:rFonts w:ascii="Times New Roman" w:eastAsia="Times New Roman" w:hAnsi="Times New Roman"/>
                <w:color w:val="000000" w:themeColor="text1"/>
              </w:rPr>
              <w:t>:</w:t>
            </w:r>
          </w:p>
          <w:p w14:paraId="74E0409B" w14:textId="77777777" w:rsidR="00E224C7" w:rsidRPr="00767479" w:rsidRDefault="00E224C7" w:rsidP="00E224C7">
            <w:pP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a)</w:t>
            </w:r>
            <w:r w:rsidRPr="00767479">
              <w:rPr>
                <w:rFonts w:ascii="Times New Roman" w:eastAsia="Times New Roman" w:hAnsi="Times New Roman"/>
                <w:color w:val="000000" w:themeColor="text1"/>
              </w:rPr>
              <w:tab/>
            </w:r>
            <w:proofErr w:type="spellStart"/>
            <w:r w:rsidRPr="00767479">
              <w:rPr>
                <w:rFonts w:ascii="Times New Roman" w:eastAsia="Times New Roman" w:hAnsi="Times New Roman"/>
                <w:color w:val="000000" w:themeColor="text1"/>
              </w:rPr>
              <w:t>regimul</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autorizare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este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justificat</w:t>
            </w:r>
            <w:proofErr w:type="spellEnd"/>
            <w:r w:rsidRPr="00767479">
              <w:rPr>
                <w:rFonts w:ascii="Times New Roman" w:eastAsia="Times New Roman" w:hAnsi="Times New Roman"/>
                <w:color w:val="000000" w:themeColor="text1"/>
              </w:rPr>
              <w:t xml:space="preserve"> de un </w:t>
            </w:r>
            <w:proofErr w:type="spellStart"/>
            <w:r w:rsidRPr="00767479">
              <w:rPr>
                <w:rFonts w:ascii="Times New Roman" w:eastAsia="Times New Roman" w:hAnsi="Times New Roman"/>
                <w:color w:val="000000" w:themeColor="text1"/>
              </w:rPr>
              <w:t>motiv</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imperativ</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interes</w:t>
            </w:r>
            <w:proofErr w:type="spellEnd"/>
            <w:r w:rsidRPr="00767479">
              <w:rPr>
                <w:rFonts w:ascii="Times New Roman" w:eastAsia="Times New Roman" w:hAnsi="Times New Roman"/>
                <w:color w:val="000000" w:themeColor="text1"/>
              </w:rPr>
              <w:t xml:space="preserve"> general;</w:t>
            </w:r>
          </w:p>
          <w:p w14:paraId="5A1B5EC9" w14:textId="77777777" w:rsidR="00E224C7" w:rsidRPr="00767479" w:rsidRDefault="00E224C7" w:rsidP="00E224C7">
            <w:pP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b)</w:t>
            </w:r>
            <w:r w:rsidRPr="00767479">
              <w:rPr>
                <w:rFonts w:ascii="Times New Roman" w:eastAsia="Times New Roman" w:hAnsi="Times New Roman"/>
                <w:color w:val="000000" w:themeColor="text1"/>
              </w:rPr>
              <w:tab/>
            </w:r>
            <w:proofErr w:type="spellStart"/>
            <w:r w:rsidRPr="00767479">
              <w:rPr>
                <w:rFonts w:ascii="Times New Roman" w:eastAsia="Times New Roman" w:hAnsi="Times New Roman"/>
                <w:color w:val="000000" w:themeColor="text1"/>
              </w:rPr>
              <w:t>obiectivul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urmărit</w:t>
            </w:r>
            <w:proofErr w:type="spellEnd"/>
            <w:r w:rsidRPr="00767479">
              <w:rPr>
                <w:rFonts w:ascii="Times New Roman" w:eastAsia="Times New Roman" w:hAnsi="Times New Roman"/>
                <w:color w:val="000000" w:themeColor="text1"/>
              </w:rPr>
              <w:t xml:space="preserve"> nu </w:t>
            </w:r>
            <w:proofErr w:type="spellStart"/>
            <w:r w:rsidRPr="00767479">
              <w:rPr>
                <w:rFonts w:ascii="Times New Roman" w:eastAsia="Times New Roman" w:hAnsi="Times New Roman"/>
                <w:color w:val="000000" w:themeColor="text1"/>
              </w:rPr>
              <w:t>poate</w:t>
            </w:r>
            <w:proofErr w:type="spellEnd"/>
            <w:r w:rsidRPr="00767479">
              <w:rPr>
                <w:rFonts w:ascii="Times New Roman" w:eastAsia="Times New Roman" w:hAnsi="Times New Roman"/>
                <w:color w:val="000000" w:themeColor="text1"/>
              </w:rPr>
              <w:t xml:space="preserve"> fi </w:t>
            </w:r>
            <w:proofErr w:type="spellStart"/>
            <w:r w:rsidRPr="00767479">
              <w:rPr>
                <w:rFonts w:ascii="Times New Roman" w:eastAsia="Times New Roman" w:hAnsi="Times New Roman"/>
                <w:color w:val="000000" w:themeColor="text1"/>
              </w:rPr>
              <w:t>realizat</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printr</w:t>
            </w:r>
            <w:proofErr w:type="spellEnd"/>
            <w:r w:rsidRPr="00767479">
              <w:rPr>
                <w:rFonts w:ascii="Times New Roman" w:eastAsia="Times New Roman" w:hAnsi="Times New Roman"/>
                <w:color w:val="000000" w:themeColor="text1"/>
              </w:rPr>
              <w:t xml:space="preserve">-o </w:t>
            </w:r>
            <w:proofErr w:type="spellStart"/>
            <w:r w:rsidRPr="00767479">
              <w:rPr>
                <w:rFonts w:ascii="Times New Roman" w:eastAsia="Times New Roman" w:hAnsi="Times New Roman"/>
                <w:color w:val="000000" w:themeColor="text1"/>
              </w:rPr>
              <w:t>măsură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mai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puțin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restrictivă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inclusiv</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deoarece</w:t>
            </w:r>
            <w:proofErr w:type="spellEnd"/>
            <w:r w:rsidRPr="00767479">
              <w:rPr>
                <w:rFonts w:ascii="Times New Roman" w:eastAsia="Times New Roman" w:hAnsi="Times New Roman"/>
                <w:color w:val="000000" w:themeColor="text1"/>
              </w:rPr>
              <w:t xml:space="preserve"> un control </w:t>
            </w:r>
            <w:proofErr w:type="spellStart"/>
            <w:r w:rsidRPr="00767479">
              <w:rPr>
                <w:rFonts w:ascii="Times New Roman" w:eastAsia="Times New Roman" w:hAnsi="Times New Roman"/>
                <w:color w:val="000000" w:themeColor="text1"/>
              </w:rPr>
              <w:t>efectuat</w:t>
            </w:r>
            <w:proofErr w:type="spellEnd"/>
            <w:r w:rsidRPr="00767479">
              <w:rPr>
                <w:rFonts w:ascii="Times New Roman" w:eastAsia="Times New Roman" w:hAnsi="Times New Roman"/>
                <w:color w:val="000000" w:themeColor="text1"/>
              </w:rPr>
              <w:t xml:space="preserve"> ulterior </w:t>
            </w:r>
            <w:proofErr w:type="spellStart"/>
            <w:r w:rsidRPr="00767479">
              <w:rPr>
                <w:rFonts w:ascii="Times New Roman" w:eastAsia="Times New Roman" w:hAnsi="Times New Roman"/>
                <w:color w:val="000000" w:themeColor="text1"/>
              </w:rPr>
              <w:t>ar</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interveni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târziu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pentru</w:t>
            </w:r>
            <w:proofErr w:type="spellEnd"/>
            <w:r w:rsidRPr="00767479">
              <w:rPr>
                <w:rFonts w:ascii="Times New Roman" w:eastAsia="Times New Roman" w:hAnsi="Times New Roman"/>
                <w:color w:val="000000" w:themeColor="text1"/>
              </w:rPr>
              <w:t xml:space="preserve"> a fi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mod real </w:t>
            </w:r>
            <w:proofErr w:type="spellStart"/>
            <w:r w:rsidRPr="00767479">
              <w:rPr>
                <w:rFonts w:ascii="Times New Roman" w:eastAsia="Times New Roman" w:hAnsi="Times New Roman"/>
                <w:color w:val="000000" w:themeColor="text1"/>
              </w:rPr>
              <w:t>eficient</w:t>
            </w:r>
            <w:proofErr w:type="spellEnd"/>
            <w:r w:rsidRPr="00767479">
              <w:rPr>
                <w:rFonts w:ascii="Times New Roman" w:eastAsia="Times New Roman" w:hAnsi="Times New Roman"/>
                <w:color w:val="000000" w:themeColor="text1"/>
              </w:rPr>
              <w:t>;</w:t>
            </w:r>
          </w:p>
          <w:p w14:paraId="6710352F" w14:textId="77777777" w:rsidR="00E224C7" w:rsidRPr="00767479" w:rsidRDefault="00E224C7" w:rsidP="00E224C7">
            <w:pP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c)</w:t>
            </w:r>
            <w:r w:rsidRPr="00767479">
              <w:rPr>
                <w:rFonts w:ascii="Times New Roman" w:eastAsia="Times New Roman" w:hAnsi="Times New Roman"/>
                <w:color w:val="000000" w:themeColor="text1"/>
              </w:rPr>
              <w:tab/>
            </w:r>
            <w:proofErr w:type="spellStart"/>
            <w:r w:rsidRPr="00767479">
              <w:rPr>
                <w:rFonts w:ascii="Times New Roman" w:eastAsia="Times New Roman" w:hAnsi="Times New Roman"/>
                <w:color w:val="000000" w:themeColor="text1"/>
              </w:rPr>
              <w:t>regimul</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autorizare</w:t>
            </w:r>
            <w:proofErr w:type="spellEnd"/>
            <w:r w:rsidRPr="00767479">
              <w:rPr>
                <w:rFonts w:ascii="Times New Roman" w:eastAsia="Times New Roman" w:hAnsi="Times New Roman"/>
                <w:color w:val="000000" w:themeColor="text1"/>
              </w:rPr>
              <w:t xml:space="preserve"> nu </w:t>
            </w:r>
            <w:proofErr w:type="spellStart"/>
            <w:r w:rsidRPr="00767479">
              <w:rPr>
                <w:rFonts w:ascii="Times New Roman" w:eastAsia="Times New Roman" w:hAnsi="Times New Roman"/>
                <w:color w:val="000000" w:themeColor="text1"/>
              </w:rPr>
              <w:t>este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discriminatoriu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față</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prestator</w:t>
            </w:r>
            <w:proofErr w:type="spellEnd"/>
            <w:r w:rsidRPr="00767479">
              <w:rPr>
                <w:rFonts w:ascii="Times New Roman" w:eastAsia="Times New Roman" w:hAnsi="Times New Roman"/>
                <w:color w:val="000000" w:themeColor="text1"/>
              </w:rPr>
              <w:t>.</w:t>
            </w:r>
          </w:p>
          <w:p w14:paraId="73D5490D" w14:textId="77777777" w:rsidR="00E224C7" w:rsidRPr="00767479" w:rsidRDefault="00E224C7" w:rsidP="00E224C7">
            <w:pPr>
              <w:ind w:firstLine="720"/>
              <w:rPr>
                <w:rFonts w:ascii="Times New Roman" w:eastAsia="Times New Roman" w:hAnsi="Times New Roman"/>
                <w:color w:val="000000" w:themeColor="text1"/>
              </w:rPr>
            </w:pPr>
            <w:bookmarkStart w:id="4" w:name="_qgnozmc8npnn" w:colFirst="0" w:colLast="0"/>
            <w:bookmarkEnd w:id="4"/>
            <w:r w:rsidRPr="00767479">
              <w:rPr>
                <w:rFonts w:ascii="Times New Roman" w:eastAsia="Times New Roman" w:hAnsi="Times New Roman"/>
                <w:color w:val="000000" w:themeColor="text1"/>
              </w:rPr>
              <w:t>(2)</w:t>
            </w:r>
            <w:r w:rsidRPr="00767479">
              <w:rPr>
                <w:rFonts w:ascii="Times New Roman" w:eastAsia="Times New Roman" w:hAnsi="Times New Roman"/>
                <w:color w:val="000000" w:themeColor="text1"/>
              </w:rPr>
              <w:tab/>
            </w:r>
            <w:proofErr w:type="spellStart"/>
            <w:r w:rsidRPr="00767479">
              <w:rPr>
                <w:rFonts w:ascii="Times New Roman" w:eastAsia="Times New Roman" w:hAnsi="Times New Roman"/>
                <w:color w:val="000000" w:themeColor="text1"/>
              </w:rPr>
              <w:t>Prevederile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prezentei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secțiuni</w:t>
            </w:r>
            <w:proofErr w:type="spellEnd"/>
            <w:r w:rsidRPr="00767479">
              <w:rPr>
                <w:rFonts w:ascii="Times New Roman" w:eastAsia="Times New Roman" w:hAnsi="Times New Roman"/>
                <w:color w:val="000000" w:themeColor="text1"/>
              </w:rPr>
              <w:t xml:space="preserve"> nu se </w:t>
            </w:r>
            <w:proofErr w:type="spellStart"/>
            <w:r w:rsidRPr="00767479">
              <w:rPr>
                <w:rFonts w:ascii="Times New Roman" w:eastAsia="Times New Roman" w:hAnsi="Times New Roman"/>
                <w:color w:val="000000" w:themeColor="text1"/>
              </w:rPr>
              <w:t>aplică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regimurilor</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autorizare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reglementate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prin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acte</w:t>
            </w:r>
            <w:proofErr w:type="spellEnd"/>
            <w:r w:rsidRPr="00767479">
              <w:rPr>
                <w:rFonts w:ascii="Times New Roman" w:eastAsia="Times New Roman" w:hAnsi="Times New Roman"/>
                <w:color w:val="000000" w:themeColor="text1"/>
              </w:rPr>
              <w:t xml:space="preserve"> ale </w:t>
            </w:r>
            <w:proofErr w:type="spellStart"/>
            <w:r w:rsidRPr="00767479">
              <w:rPr>
                <w:rFonts w:ascii="Times New Roman" w:eastAsia="Times New Roman" w:hAnsi="Times New Roman"/>
                <w:color w:val="000000" w:themeColor="text1"/>
              </w:rPr>
              <w:t>Uniunii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Europene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ori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prin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acte</w:t>
            </w:r>
            <w:proofErr w:type="spellEnd"/>
            <w:r w:rsidRPr="00767479">
              <w:rPr>
                <w:rFonts w:ascii="Times New Roman" w:eastAsia="Times New Roman" w:hAnsi="Times New Roman"/>
                <w:color w:val="000000" w:themeColor="text1"/>
              </w:rPr>
              <w:t xml:space="preserve"> normative </w:t>
            </w:r>
            <w:proofErr w:type="spellStart"/>
            <w:r w:rsidRPr="00767479">
              <w:rPr>
                <w:rFonts w:ascii="Times New Roman" w:eastAsia="Times New Roman" w:hAnsi="Times New Roman"/>
                <w:color w:val="000000" w:themeColor="text1"/>
              </w:rPr>
              <w:t>naționale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armonizate</w:t>
            </w:r>
            <w:proofErr w:type="spellEnd"/>
            <w:r w:rsidRPr="00767479">
              <w:rPr>
                <w:rFonts w:ascii="Times New Roman" w:eastAsia="Times New Roman" w:hAnsi="Times New Roman"/>
                <w:color w:val="000000" w:themeColor="text1"/>
              </w:rPr>
              <w:t xml:space="preserve"> cu </w:t>
            </w:r>
            <w:proofErr w:type="spellStart"/>
            <w:r w:rsidRPr="00767479">
              <w:rPr>
                <w:rFonts w:ascii="Times New Roman" w:eastAsia="Times New Roman" w:hAnsi="Times New Roman"/>
                <w:color w:val="000000" w:themeColor="text1"/>
              </w:rPr>
              <w:t>acestea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măsura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care </w:t>
            </w:r>
            <w:proofErr w:type="spellStart"/>
            <w:r w:rsidRPr="00767479">
              <w:rPr>
                <w:rFonts w:ascii="Times New Roman" w:eastAsia="Times New Roman" w:hAnsi="Times New Roman"/>
                <w:color w:val="000000" w:themeColor="text1"/>
              </w:rPr>
              <w:t>respectivele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prevăd</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norme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specifice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privind</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accesul</w:t>
            </w:r>
            <w:proofErr w:type="spellEnd"/>
            <w:r w:rsidRPr="00767479">
              <w:rPr>
                <w:rFonts w:ascii="Times New Roman" w:eastAsia="Times New Roman" w:hAnsi="Times New Roman"/>
                <w:color w:val="000000" w:themeColor="text1"/>
              </w:rPr>
              <w:t xml:space="preserve"> la </w:t>
            </w:r>
            <w:proofErr w:type="spellStart"/>
            <w:r w:rsidRPr="00767479">
              <w:rPr>
                <w:rFonts w:ascii="Times New Roman" w:eastAsia="Times New Roman" w:hAnsi="Times New Roman"/>
                <w:color w:val="000000" w:themeColor="text1"/>
              </w:rPr>
              <w:t>activități</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servicii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sau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exercitarea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acestora</w:t>
            </w:r>
            <w:proofErr w:type="spellEnd"/>
            <w:r w:rsidRPr="00767479">
              <w:rPr>
                <w:rFonts w:ascii="Times New Roman" w:eastAsia="Times New Roman" w:hAnsi="Times New Roman"/>
                <w:color w:val="000000" w:themeColor="text1"/>
              </w:rPr>
              <w:t>.”.</w:t>
            </w:r>
          </w:p>
          <w:p w14:paraId="1AA2F7A7" w14:textId="33CDC64D" w:rsidR="00A3540C" w:rsidRPr="00767479" w:rsidRDefault="00A3540C" w:rsidP="00A3540C">
            <w:pPr>
              <w:rPr>
                <w:rFonts w:ascii="Times New Roman" w:hAnsi="Times New Roman"/>
                <w:color w:val="000000" w:themeColor="text1"/>
              </w:rPr>
            </w:pP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89183A" w14:textId="59AAFD4D" w:rsidR="00E224C7" w:rsidRPr="00767479" w:rsidRDefault="00E224C7" w:rsidP="00E224C7">
            <w:pPr>
              <w:ind w:firstLine="720"/>
              <w:rPr>
                <w:rFonts w:ascii="Times New Roman" w:eastAsia="Times New Roman" w:hAnsi="Times New Roman"/>
                <w:color w:val="000000" w:themeColor="text1"/>
              </w:rPr>
            </w:pPr>
            <w:r w:rsidRPr="00767479">
              <w:rPr>
                <w:rFonts w:ascii="Times New Roman" w:hAnsi="Times New Roman"/>
                <w:color w:val="000000" w:themeColor="text1"/>
                <w:lang w:val="ro-RO"/>
              </w:rPr>
              <w:t>Articolul 8. Regimuri de autorizare</w:t>
            </w:r>
          </w:p>
          <w:p w14:paraId="52733785" w14:textId="77777777" w:rsidR="00E224C7" w:rsidRPr="00767479" w:rsidRDefault="00E224C7" w:rsidP="00E224C7">
            <w:pP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(1)</w:t>
            </w:r>
            <w:r w:rsidRPr="00767479">
              <w:rPr>
                <w:rFonts w:ascii="Times New Roman" w:eastAsia="Times New Roman" w:hAnsi="Times New Roman"/>
                <w:color w:val="000000" w:themeColor="text1"/>
              </w:rPr>
              <w:tab/>
            </w:r>
            <w:proofErr w:type="spellStart"/>
            <w:r w:rsidRPr="00767479">
              <w:rPr>
                <w:rFonts w:ascii="Times New Roman" w:eastAsia="Times New Roman" w:hAnsi="Times New Roman"/>
                <w:color w:val="000000" w:themeColor="text1"/>
              </w:rPr>
              <w:t>Instituirea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unui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regim</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autorizare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pentru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accesul</w:t>
            </w:r>
            <w:proofErr w:type="spellEnd"/>
            <w:r w:rsidRPr="00767479">
              <w:rPr>
                <w:rFonts w:ascii="Times New Roman" w:eastAsia="Times New Roman" w:hAnsi="Times New Roman"/>
                <w:color w:val="000000" w:themeColor="text1"/>
              </w:rPr>
              <w:t xml:space="preserve"> la o </w:t>
            </w:r>
            <w:proofErr w:type="spellStart"/>
            <w:r w:rsidRPr="00767479">
              <w:rPr>
                <w:rFonts w:ascii="Times New Roman" w:eastAsia="Times New Roman" w:hAnsi="Times New Roman"/>
                <w:color w:val="000000" w:themeColor="text1"/>
              </w:rPr>
              <w:t>activitate</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servicii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sau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pentru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exercitarea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acesteia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este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permisă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numai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dacă</w:t>
            </w:r>
            <w:proofErr w:type="spellEnd"/>
            <w:r w:rsidRPr="00767479">
              <w:rPr>
                <w:rFonts w:ascii="Times New Roman" w:eastAsia="Times New Roman" w:hAnsi="Times New Roman"/>
                <w:color w:val="000000" w:themeColor="text1"/>
              </w:rPr>
              <w:t xml:space="preserve"> sunt </w:t>
            </w:r>
            <w:proofErr w:type="spellStart"/>
            <w:r w:rsidRPr="00767479">
              <w:rPr>
                <w:rFonts w:ascii="Times New Roman" w:eastAsia="Times New Roman" w:hAnsi="Times New Roman"/>
                <w:color w:val="000000" w:themeColor="text1"/>
              </w:rPr>
              <w:t>îndeplinite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cumulativ</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următoarele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condiții</w:t>
            </w:r>
            <w:proofErr w:type="spellEnd"/>
            <w:r w:rsidRPr="00767479">
              <w:rPr>
                <w:rFonts w:ascii="Times New Roman" w:eastAsia="Times New Roman" w:hAnsi="Times New Roman"/>
                <w:color w:val="000000" w:themeColor="text1"/>
              </w:rPr>
              <w:t>:</w:t>
            </w:r>
          </w:p>
          <w:p w14:paraId="2925C9FA" w14:textId="77777777" w:rsidR="00E224C7" w:rsidRPr="00767479" w:rsidRDefault="00E224C7" w:rsidP="00E224C7">
            <w:pP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a)</w:t>
            </w:r>
            <w:r w:rsidRPr="00767479">
              <w:rPr>
                <w:rFonts w:ascii="Times New Roman" w:eastAsia="Times New Roman" w:hAnsi="Times New Roman"/>
                <w:color w:val="000000" w:themeColor="text1"/>
              </w:rPr>
              <w:tab/>
            </w:r>
            <w:proofErr w:type="spellStart"/>
            <w:r w:rsidRPr="00767479">
              <w:rPr>
                <w:rFonts w:ascii="Times New Roman" w:eastAsia="Times New Roman" w:hAnsi="Times New Roman"/>
                <w:color w:val="000000" w:themeColor="text1"/>
              </w:rPr>
              <w:t>regimul</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autorizare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este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justificat</w:t>
            </w:r>
            <w:proofErr w:type="spellEnd"/>
            <w:r w:rsidRPr="00767479">
              <w:rPr>
                <w:rFonts w:ascii="Times New Roman" w:eastAsia="Times New Roman" w:hAnsi="Times New Roman"/>
                <w:color w:val="000000" w:themeColor="text1"/>
              </w:rPr>
              <w:t xml:space="preserve"> de un </w:t>
            </w:r>
            <w:proofErr w:type="spellStart"/>
            <w:r w:rsidRPr="00767479">
              <w:rPr>
                <w:rFonts w:ascii="Times New Roman" w:eastAsia="Times New Roman" w:hAnsi="Times New Roman"/>
                <w:color w:val="000000" w:themeColor="text1"/>
              </w:rPr>
              <w:t>motiv</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imperativ</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interes</w:t>
            </w:r>
            <w:proofErr w:type="spellEnd"/>
            <w:r w:rsidRPr="00767479">
              <w:rPr>
                <w:rFonts w:ascii="Times New Roman" w:eastAsia="Times New Roman" w:hAnsi="Times New Roman"/>
                <w:color w:val="000000" w:themeColor="text1"/>
              </w:rPr>
              <w:t xml:space="preserve"> general;</w:t>
            </w:r>
          </w:p>
          <w:p w14:paraId="29C23B70" w14:textId="77777777" w:rsidR="00E224C7" w:rsidRPr="00767479" w:rsidRDefault="00E224C7" w:rsidP="00E224C7">
            <w:pP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b)</w:t>
            </w:r>
            <w:r w:rsidRPr="00767479">
              <w:rPr>
                <w:rFonts w:ascii="Times New Roman" w:eastAsia="Times New Roman" w:hAnsi="Times New Roman"/>
                <w:color w:val="000000" w:themeColor="text1"/>
              </w:rPr>
              <w:tab/>
            </w:r>
            <w:proofErr w:type="spellStart"/>
            <w:r w:rsidRPr="00767479">
              <w:rPr>
                <w:rFonts w:ascii="Times New Roman" w:eastAsia="Times New Roman" w:hAnsi="Times New Roman"/>
                <w:color w:val="000000" w:themeColor="text1"/>
              </w:rPr>
              <w:t>obiectivul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urmărit</w:t>
            </w:r>
            <w:proofErr w:type="spellEnd"/>
            <w:r w:rsidRPr="00767479">
              <w:rPr>
                <w:rFonts w:ascii="Times New Roman" w:eastAsia="Times New Roman" w:hAnsi="Times New Roman"/>
                <w:color w:val="000000" w:themeColor="text1"/>
              </w:rPr>
              <w:t xml:space="preserve"> nu </w:t>
            </w:r>
            <w:proofErr w:type="spellStart"/>
            <w:r w:rsidRPr="00767479">
              <w:rPr>
                <w:rFonts w:ascii="Times New Roman" w:eastAsia="Times New Roman" w:hAnsi="Times New Roman"/>
                <w:color w:val="000000" w:themeColor="text1"/>
              </w:rPr>
              <w:t>poate</w:t>
            </w:r>
            <w:proofErr w:type="spellEnd"/>
            <w:r w:rsidRPr="00767479">
              <w:rPr>
                <w:rFonts w:ascii="Times New Roman" w:eastAsia="Times New Roman" w:hAnsi="Times New Roman"/>
                <w:color w:val="000000" w:themeColor="text1"/>
              </w:rPr>
              <w:t xml:space="preserve"> fi </w:t>
            </w:r>
            <w:proofErr w:type="spellStart"/>
            <w:r w:rsidRPr="00767479">
              <w:rPr>
                <w:rFonts w:ascii="Times New Roman" w:eastAsia="Times New Roman" w:hAnsi="Times New Roman"/>
                <w:color w:val="000000" w:themeColor="text1"/>
              </w:rPr>
              <w:t>realizat</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printr</w:t>
            </w:r>
            <w:proofErr w:type="spellEnd"/>
            <w:r w:rsidRPr="00767479">
              <w:rPr>
                <w:rFonts w:ascii="Times New Roman" w:eastAsia="Times New Roman" w:hAnsi="Times New Roman"/>
                <w:color w:val="000000" w:themeColor="text1"/>
              </w:rPr>
              <w:t xml:space="preserve">-o </w:t>
            </w:r>
            <w:proofErr w:type="spellStart"/>
            <w:r w:rsidRPr="00767479">
              <w:rPr>
                <w:rFonts w:ascii="Times New Roman" w:eastAsia="Times New Roman" w:hAnsi="Times New Roman"/>
                <w:color w:val="000000" w:themeColor="text1"/>
              </w:rPr>
              <w:t>măsură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mai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puțin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restrictivă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inclusiv</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deoarece</w:t>
            </w:r>
            <w:proofErr w:type="spellEnd"/>
            <w:r w:rsidRPr="00767479">
              <w:rPr>
                <w:rFonts w:ascii="Times New Roman" w:eastAsia="Times New Roman" w:hAnsi="Times New Roman"/>
                <w:color w:val="000000" w:themeColor="text1"/>
              </w:rPr>
              <w:t xml:space="preserve"> un control </w:t>
            </w:r>
            <w:proofErr w:type="spellStart"/>
            <w:r w:rsidRPr="00767479">
              <w:rPr>
                <w:rFonts w:ascii="Times New Roman" w:eastAsia="Times New Roman" w:hAnsi="Times New Roman"/>
                <w:color w:val="000000" w:themeColor="text1"/>
              </w:rPr>
              <w:t>efectuat</w:t>
            </w:r>
            <w:proofErr w:type="spellEnd"/>
            <w:r w:rsidRPr="00767479">
              <w:rPr>
                <w:rFonts w:ascii="Times New Roman" w:eastAsia="Times New Roman" w:hAnsi="Times New Roman"/>
                <w:color w:val="000000" w:themeColor="text1"/>
              </w:rPr>
              <w:t xml:space="preserve"> ulterior </w:t>
            </w:r>
            <w:proofErr w:type="spellStart"/>
            <w:r w:rsidRPr="00767479">
              <w:rPr>
                <w:rFonts w:ascii="Times New Roman" w:eastAsia="Times New Roman" w:hAnsi="Times New Roman"/>
                <w:color w:val="000000" w:themeColor="text1"/>
              </w:rPr>
              <w:t>ar</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interveni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târziu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pentru</w:t>
            </w:r>
            <w:proofErr w:type="spellEnd"/>
            <w:r w:rsidRPr="00767479">
              <w:rPr>
                <w:rFonts w:ascii="Times New Roman" w:eastAsia="Times New Roman" w:hAnsi="Times New Roman"/>
                <w:color w:val="000000" w:themeColor="text1"/>
              </w:rPr>
              <w:t xml:space="preserve"> a fi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mod real </w:t>
            </w:r>
            <w:proofErr w:type="spellStart"/>
            <w:r w:rsidRPr="00767479">
              <w:rPr>
                <w:rFonts w:ascii="Times New Roman" w:eastAsia="Times New Roman" w:hAnsi="Times New Roman"/>
                <w:color w:val="000000" w:themeColor="text1"/>
              </w:rPr>
              <w:t>eficient</w:t>
            </w:r>
            <w:proofErr w:type="spellEnd"/>
            <w:r w:rsidRPr="00767479">
              <w:rPr>
                <w:rFonts w:ascii="Times New Roman" w:eastAsia="Times New Roman" w:hAnsi="Times New Roman"/>
                <w:color w:val="000000" w:themeColor="text1"/>
              </w:rPr>
              <w:t>;</w:t>
            </w:r>
          </w:p>
          <w:p w14:paraId="1B6EF355" w14:textId="77777777" w:rsidR="00E224C7" w:rsidRPr="00767479" w:rsidRDefault="00E224C7" w:rsidP="00E224C7">
            <w:pP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c)</w:t>
            </w:r>
            <w:r w:rsidRPr="00767479">
              <w:rPr>
                <w:rFonts w:ascii="Times New Roman" w:eastAsia="Times New Roman" w:hAnsi="Times New Roman"/>
                <w:color w:val="000000" w:themeColor="text1"/>
              </w:rPr>
              <w:tab/>
            </w:r>
            <w:proofErr w:type="spellStart"/>
            <w:r w:rsidRPr="00767479">
              <w:rPr>
                <w:rFonts w:ascii="Times New Roman" w:eastAsia="Times New Roman" w:hAnsi="Times New Roman"/>
                <w:color w:val="000000" w:themeColor="text1"/>
              </w:rPr>
              <w:t>regimul</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autorizare</w:t>
            </w:r>
            <w:proofErr w:type="spellEnd"/>
            <w:r w:rsidRPr="00767479">
              <w:rPr>
                <w:rFonts w:ascii="Times New Roman" w:eastAsia="Times New Roman" w:hAnsi="Times New Roman"/>
                <w:color w:val="000000" w:themeColor="text1"/>
              </w:rPr>
              <w:t xml:space="preserve"> nu </w:t>
            </w:r>
            <w:proofErr w:type="spellStart"/>
            <w:r w:rsidRPr="00767479">
              <w:rPr>
                <w:rFonts w:ascii="Times New Roman" w:eastAsia="Times New Roman" w:hAnsi="Times New Roman"/>
                <w:color w:val="000000" w:themeColor="text1"/>
              </w:rPr>
              <w:t>este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discriminatoriu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față</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prestator</w:t>
            </w:r>
            <w:proofErr w:type="spellEnd"/>
            <w:r w:rsidRPr="00767479">
              <w:rPr>
                <w:rFonts w:ascii="Times New Roman" w:eastAsia="Times New Roman" w:hAnsi="Times New Roman"/>
                <w:color w:val="000000" w:themeColor="text1"/>
              </w:rPr>
              <w:t>.</w:t>
            </w:r>
          </w:p>
          <w:p w14:paraId="0A79CDD6" w14:textId="77777777" w:rsidR="00E224C7" w:rsidRPr="00767479" w:rsidRDefault="00E224C7" w:rsidP="00E224C7">
            <w:pP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(2)</w:t>
            </w:r>
            <w:r w:rsidRPr="00767479">
              <w:rPr>
                <w:rFonts w:ascii="Times New Roman" w:eastAsia="Times New Roman" w:hAnsi="Times New Roman"/>
                <w:color w:val="000000" w:themeColor="text1"/>
              </w:rPr>
              <w:tab/>
            </w:r>
            <w:proofErr w:type="spellStart"/>
            <w:r w:rsidRPr="00767479">
              <w:rPr>
                <w:rFonts w:ascii="Times New Roman" w:eastAsia="Times New Roman" w:hAnsi="Times New Roman"/>
                <w:color w:val="000000" w:themeColor="text1"/>
              </w:rPr>
              <w:t>Prevederile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prezentei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secțiuni</w:t>
            </w:r>
            <w:proofErr w:type="spellEnd"/>
            <w:r w:rsidRPr="00767479">
              <w:rPr>
                <w:rFonts w:ascii="Times New Roman" w:eastAsia="Times New Roman" w:hAnsi="Times New Roman"/>
                <w:color w:val="000000" w:themeColor="text1"/>
              </w:rPr>
              <w:t xml:space="preserve"> nu se </w:t>
            </w:r>
            <w:proofErr w:type="spellStart"/>
            <w:r w:rsidRPr="00767479">
              <w:rPr>
                <w:rFonts w:ascii="Times New Roman" w:eastAsia="Times New Roman" w:hAnsi="Times New Roman"/>
                <w:color w:val="000000" w:themeColor="text1"/>
              </w:rPr>
              <w:t>aplică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regimurilor</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autorizare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reglementate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prin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acte</w:t>
            </w:r>
            <w:proofErr w:type="spellEnd"/>
            <w:r w:rsidRPr="00767479">
              <w:rPr>
                <w:rFonts w:ascii="Times New Roman" w:eastAsia="Times New Roman" w:hAnsi="Times New Roman"/>
                <w:color w:val="000000" w:themeColor="text1"/>
              </w:rPr>
              <w:t xml:space="preserve"> ale </w:t>
            </w:r>
            <w:proofErr w:type="spellStart"/>
            <w:r w:rsidRPr="00767479">
              <w:rPr>
                <w:rFonts w:ascii="Times New Roman" w:eastAsia="Times New Roman" w:hAnsi="Times New Roman"/>
                <w:color w:val="000000" w:themeColor="text1"/>
              </w:rPr>
              <w:t>Uniunii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Europene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ori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prin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acte</w:t>
            </w:r>
            <w:proofErr w:type="spellEnd"/>
            <w:r w:rsidRPr="00767479">
              <w:rPr>
                <w:rFonts w:ascii="Times New Roman" w:eastAsia="Times New Roman" w:hAnsi="Times New Roman"/>
                <w:color w:val="000000" w:themeColor="text1"/>
              </w:rPr>
              <w:t xml:space="preserve"> normative </w:t>
            </w:r>
            <w:proofErr w:type="spellStart"/>
            <w:r w:rsidRPr="00767479">
              <w:rPr>
                <w:rFonts w:ascii="Times New Roman" w:eastAsia="Times New Roman" w:hAnsi="Times New Roman"/>
                <w:color w:val="000000" w:themeColor="text1"/>
              </w:rPr>
              <w:t>naționale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armonizate</w:t>
            </w:r>
            <w:proofErr w:type="spellEnd"/>
            <w:r w:rsidRPr="00767479">
              <w:rPr>
                <w:rFonts w:ascii="Times New Roman" w:eastAsia="Times New Roman" w:hAnsi="Times New Roman"/>
                <w:color w:val="000000" w:themeColor="text1"/>
              </w:rPr>
              <w:t xml:space="preserve"> cu </w:t>
            </w:r>
            <w:proofErr w:type="spellStart"/>
            <w:r w:rsidRPr="00767479">
              <w:rPr>
                <w:rFonts w:ascii="Times New Roman" w:eastAsia="Times New Roman" w:hAnsi="Times New Roman"/>
                <w:color w:val="000000" w:themeColor="text1"/>
              </w:rPr>
              <w:t>acestea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măsura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care </w:t>
            </w:r>
            <w:proofErr w:type="spellStart"/>
            <w:r w:rsidRPr="00767479">
              <w:rPr>
                <w:rFonts w:ascii="Times New Roman" w:eastAsia="Times New Roman" w:hAnsi="Times New Roman"/>
                <w:color w:val="000000" w:themeColor="text1"/>
              </w:rPr>
              <w:t>respectivele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acte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prevăd</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norme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specifice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privind</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accesul</w:t>
            </w:r>
            <w:proofErr w:type="spellEnd"/>
            <w:r w:rsidRPr="00767479">
              <w:rPr>
                <w:rFonts w:ascii="Times New Roman" w:eastAsia="Times New Roman" w:hAnsi="Times New Roman"/>
                <w:color w:val="000000" w:themeColor="text1"/>
              </w:rPr>
              <w:t xml:space="preserve"> la </w:t>
            </w:r>
            <w:proofErr w:type="spellStart"/>
            <w:r w:rsidRPr="00767479">
              <w:rPr>
                <w:rFonts w:ascii="Times New Roman" w:eastAsia="Times New Roman" w:hAnsi="Times New Roman"/>
                <w:color w:val="000000" w:themeColor="text1"/>
              </w:rPr>
              <w:t>activități</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servicii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sau</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exercitarea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acestora</w:t>
            </w:r>
            <w:proofErr w:type="spellEnd"/>
            <w:r w:rsidRPr="00767479">
              <w:rPr>
                <w:rFonts w:ascii="Times New Roman" w:eastAsia="Times New Roman" w:hAnsi="Times New Roman"/>
                <w:color w:val="000000" w:themeColor="text1"/>
              </w:rPr>
              <w:t>.”.</w:t>
            </w:r>
          </w:p>
          <w:p w14:paraId="79037A29" w14:textId="421B7DED"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p>
        </w:tc>
        <w:tc>
          <w:tcPr>
            <w:tcW w:w="323" w:type="dxa"/>
            <w:tcBorders>
              <w:top w:val="nil"/>
              <w:left w:val="none" w:sz="4" w:space="0" w:color="000000"/>
              <w:bottom w:val="nil"/>
              <w:right w:val="nil"/>
            </w:tcBorders>
          </w:tcPr>
          <w:p w14:paraId="15727574"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2D977045" w14:textId="77777777" w:rsidTr="00B412BD">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34B99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9.</w:t>
            </w:r>
            <w:r w:rsidRPr="00767479">
              <w:rPr>
                <w:rFonts w:ascii="Times New Roman" w:hAnsi="Times New Roman"/>
                <w:color w:val="000000" w:themeColor="text1"/>
                <w:lang w:val="ro-RO"/>
              </w:rPr>
              <w:t> Condiții de acordare a autorizației</w:t>
            </w:r>
          </w:p>
          <w:p w14:paraId="43C1A2C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(1) Regimurile de autorizare au la bază criterii de natură să limiteze marja de apreciere a autorităților competente, astfel încât acestea să nu fie aplicate într</w:t>
            </w:r>
            <w:r w:rsidRPr="00767479">
              <w:rPr>
                <w:rFonts w:ascii="Times New Roman" w:hAnsi="Times New Roman"/>
                <w:color w:val="000000" w:themeColor="text1"/>
                <w:lang w:val="ro-RO"/>
              </w:rPr>
              <w:noBreakHyphen/>
              <w:t>un mod arbitrar.</w:t>
            </w:r>
          </w:p>
          <w:p w14:paraId="768DEDC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Criteriile care stau la baza regimurilor de autorizare trebuie să fie:</w:t>
            </w:r>
          </w:p>
          <w:p w14:paraId="3DE8BEF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nediscriminatorii;</w:t>
            </w:r>
          </w:p>
          <w:p w14:paraId="24F20BE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justificate printr-un motiv imperativ de interes general;</w:t>
            </w:r>
          </w:p>
          <w:p w14:paraId="74C05DE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proporționale cu obiectivul de interes general urmărit;</w:t>
            </w:r>
          </w:p>
          <w:p w14:paraId="12DF932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d) clare și lipsite de ambiguități;</w:t>
            </w:r>
          </w:p>
          <w:p w14:paraId="261E15F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e) obiective;</w:t>
            </w:r>
          </w:p>
          <w:p w14:paraId="6B3D7EC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f) făcute publice în prealabil;</w:t>
            </w:r>
          </w:p>
          <w:p w14:paraId="3136185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g) transparente și accesibile.</w:t>
            </w:r>
          </w:p>
          <w:p w14:paraId="034FF54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Este interzisă impunerea unor condiții de acordare a autorizației pentru o nouă stabilire prin care se dublează cerințele și controalele echivalente sau comparabile ca scop la care prestatorul a fost supus deja într-un alt stat membru.</w:t>
            </w:r>
          </w:p>
          <w:p w14:paraId="2D8094E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(4) Persoanele desemnate conform art. 29 alin. (2) și prestatorul oferă sprijin autorității competente prin furnizarea oricăror informații necesare cu privire la aceste cerințe.</w:t>
            </w:r>
          </w:p>
          <w:p w14:paraId="38DE51E5"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(5) Autorizația permite prestatorului accesul la activitatea de servicii sau exercitarea acelei activități pe teritoriul Republicii Moldova, inclusiv prin înființarea de sucursale (agenții, filiale, birouri).</w:t>
            </w:r>
          </w:p>
          <w:p w14:paraId="43F88A1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(6) Autorizația poate fi limitată la o parte a teritoriului numai dacă limitarea este justificată de un motiv imperativ de interes general.</w:t>
            </w:r>
          </w:p>
          <w:p w14:paraId="30D694A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(7) Autorizația se acordă de îndată ce se stabilește, în urma unei examinări corespunzătoare, că au fost îndeplinite condițiile de autorizare, cu respectarea termenelor prevăzute la art. 12 alin. (2).</w:t>
            </w:r>
          </w:p>
          <w:p w14:paraId="3310E37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(8) Orice decizie a autorităților competente, inclusiv refuzul sau retragerea unei autorizații, trebuie motivată corespunzător și poate fi atacată în fața instanțelor judecătorești sau supusă altor căi de atac prevăzute de legislație. Decizia de acordare a autorizației nu trebuie motivată.  </w:t>
            </w:r>
          </w:p>
          <w:p w14:paraId="29F42E0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(9) Prevederile prezentului articol nu se aplică modului de repartizare a </w:t>
            </w:r>
            <w:r w:rsidRPr="00767479">
              <w:rPr>
                <w:rFonts w:ascii="Times New Roman" w:hAnsi="Times New Roman"/>
                <w:color w:val="000000" w:themeColor="text1"/>
                <w:lang w:val="ro-RO"/>
              </w:rPr>
              <w:lastRenderedPageBreak/>
              <w:t>atribuțiilor/funcțiilor/competențelor de către autoritățile publice de nivel central, local sau regional în vederea  acordării de autorizații.</w:t>
            </w:r>
          </w:p>
          <w:p w14:paraId="59FE114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260BFB" w14:textId="77777777" w:rsidR="00A3540C" w:rsidRPr="00767479" w:rsidRDefault="00A3540C" w:rsidP="00A3540C">
            <w:pPr>
              <w:pBdr>
                <w:top w:val="nil"/>
                <w:left w:val="nil"/>
                <w:bottom w:val="nil"/>
                <w:right w:val="nil"/>
                <w:between w:val="nil"/>
              </w:pBdr>
              <w:ind w:left="720" w:firstLine="0"/>
              <w:rPr>
                <w:rFonts w:ascii="Times New Roman" w:hAnsi="Times New Roman"/>
                <w:color w:val="000000" w:themeColor="text1"/>
                <w:lang w:val="ro-RO"/>
              </w:rPr>
            </w:pPr>
            <w:r w:rsidRPr="00767479">
              <w:rPr>
                <w:rFonts w:ascii="Times New Roman" w:eastAsia="Times New Roman" w:hAnsi="Times New Roman"/>
                <w:color w:val="000000" w:themeColor="text1"/>
                <w:lang w:val="ro-RO"/>
              </w:rPr>
              <w:lastRenderedPageBreak/>
              <w:t>Articolul 9:</w:t>
            </w:r>
          </w:p>
          <w:p w14:paraId="02EA534D" w14:textId="49A67BB8" w:rsidR="00A3540C" w:rsidRPr="00767479" w:rsidRDefault="00A3540C" w:rsidP="00A3540C">
            <w:pPr>
              <w:rPr>
                <w:rFonts w:ascii="Times New Roman" w:hAnsi="Times New Roman"/>
                <w:color w:val="000000" w:themeColor="text1"/>
                <w:lang w:val="ro-RO"/>
              </w:rPr>
            </w:pPr>
            <w:r w:rsidRPr="00767479">
              <w:rPr>
                <w:rFonts w:ascii="Times New Roman" w:eastAsia="Times New Roman" w:hAnsi="Times New Roman"/>
                <w:color w:val="000000" w:themeColor="text1"/>
                <w:lang w:val="ro-RO"/>
              </w:rPr>
              <w:t xml:space="preserve">alineatul (3) va avea următorul cuprins: „(3) </w:t>
            </w:r>
            <w:r w:rsidRPr="00767479">
              <w:rPr>
                <w:rFonts w:ascii="Times New Roman" w:hAnsi="Times New Roman"/>
                <w:color w:val="000000" w:themeColor="text1"/>
                <w:lang w:val="ro-RO"/>
              </w:rPr>
              <w:t>În cazul stabilirii în Republica Moldova a unui prestator care a fost deja supus unor cerințe și controale echivalente sau comparabile ca scop într-un alt stat membru, este interzisă impunerea unor condiții de acordare a autorizației care conduc la duplicarea acestora.</w:t>
            </w: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24C0B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lastRenderedPageBreak/>
              <w:t>Articolul 9.</w:t>
            </w:r>
            <w:r w:rsidRPr="00767479">
              <w:rPr>
                <w:rFonts w:ascii="Times New Roman" w:hAnsi="Times New Roman"/>
                <w:color w:val="000000" w:themeColor="text1"/>
                <w:lang w:val="ro-RO"/>
              </w:rPr>
              <w:t> Condiții de acordare a autorizației</w:t>
            </w:r>
          </w:p>
          <w:p w14:paraId="5B01748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(1) Regimurile de autorizare au la bază criterii de natură să limiteze marja de apreciere a autorităților competente, astfel încât acestea să nu fie aplicate într</w:t>
            </w:r>
            <w:r w:rsidRPr="00767479">
              <w:rPr>
                <w:rFonts w:ascii="Times New Roman" w:hAnsi="Times New Roman"/>
                <w:color w:val="000000" w:themeColor="text1"/>
                <w:lang w:val="ro-RO"/>
              </w:rPr>
              <w:noBreakHyphen/>
              <w:t>un mod arbitrar.</w:t>
            </w:r>
          </w:p>
          <w:p w14:paraId="61DF852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Criteriile care stau la baza regimurilor de autorizare trebuie să fie:</w:t>
            </w:r>
          </w:p>
          <w:p w14:paraId="57031E0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nediscriminatorii;</w:t>
            </w:r>
          </w:p>
          <w:p w14:paraId="2DA3C09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justificate printr-un motiv imperativ de interes general;</w:t>
            </w:r>
          </w:p>
          <w:p w14:paraId="7E21519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proporționale cu obiectivul de interes general urmărit;</w:t>
            </w:r>
          </w:p>
          <w:p w14:paraId="5F436EF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d) clare și lipsite de ambiguități;</w:t>
            </w:r>
          </w:p>
          <w:p w14:paraId="390599A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e) obiective;</w:t>
            </w:r>
          </w:p>
          <w:p w14:paraId="26E583C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f) făcute publice în prealabil;</w:t>
            </w:r>
          </w:p>
          <w:p w14:paraId="4DFD1B6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g) transparente și accesibile.</w:t>
            </w:r>
          </w:p>
          <w:p w14:paraId="0211C592" w14:textId="5A68140B"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În cazul stabilirii în Republica Moldova a unui prestator care a fost deja supus unor cerințe și controale echivalente sau comparabile ca scop într-un alt stat membru, este interzisă impunerea unor condiții de acordare a autorizației care conduc la duplicarea acestora.</w:t>
            </w:r>
          </w:p>
          <w:p w14:paraId="7ED5228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(4) Persoanele desemnate conform art. 29 alin. (2) și prestatorul oferă sprijin autorității competente prin furnizarea oricăror informații necesare cu privire la aceste cerințe.</w:t>
            </w:r>
          </w:p>
          <w:p w14:paraId="519A0FC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(5) Autorizația permite prestatorului accesul la activitatea de servicii sau exercitarea acelei activități pe teritoriul Republicii Moldova, inclusiv prin înființarea de sucursale (agenții, filiale, birouri).</w:t>
            </w:r>
          </w:p>
          <w:p w14:paraId="1E5D00F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(6) Autorizația poate fi limitată la o parte a teritoriului numai dacă limitarea este justificată de un motiv imperativ de interes general.</w:t>
            </w:r>
          </w:p>
          <w:p w14:paraId="70FAE73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(7) Autorizația se acordă de îndată ce se stabilește, în urma unei examinări corespunzătoare, că au fost îndeplinite condițiile de autorizare, cu respectarea termenelor prevăzute la art. 12 alin. (2).</w:t>
            </w:r>
          </w:p>
          <w:p w14:paraId="6485CB0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(8) Orice decizie a autorităților competente, inclusiv refuzul sau retragerea unei autorizații, trebuie motivată corespunzător și poate fi atacată în fața instanțelor judecătorești sau supusă altor căi de atac prevăzute de legislație. Decizia de acordare a autorizației nu trebuie motivată.  </w:t>
            </w:r>
          </w:p>
          <w:p w14:paraId="7BCAAA7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(9) Prevederile prezentului articol nu se aplică modului de repartizare a atribuțiilor/funcțiilor/competențelor de către autoritățile publice de nivel central, local sau regional în vederea  acordării de autorizații.</w:t>
            </w:r>
          </w:p>
          <w:p w14:paraId="728A576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p>
        </w:tc>
        <w:tc>
          <w:tcPr>
            <w:tcW w:w="323" w:type="dxa"/>
            <w:tcBorders>
              <w:top w:val="nil"/>
              <w:left w:val="none" w:sz="4" w:space="0" w:color="000000"/>
              <w:bottom w:val="nil"/>
              <w:right w:val="nil"/>
            </w:tcBorders>
          </w:tcPr>
          <w:p w14:paraId="404837F4"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1C6966E3" w14:textId="77777777" w:rsidTr="00B412BD">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3AD03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lastRenderedPageBreak/>
              <w:t>Articolul 12.</w:t>
            </w:r>
            <w:r w:rsidRPr="00767479">
              <w:rPr>
                <w:rFonts w:ascii="Times New Roman" w:hAnsi="Times New Roman"/>
                <w:color w:val="000000" w:themeColor="text1"/>
                <w:lang w:val="ro-RO"/>
              </w:rPr>
              <w:t> Proceduri de autorizare</w:t>
            </w:r>
          </w:p>
          <w:p w14:paraId="5251C3D0"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Procedurile și formalitățile de autorizare trebuie să fie clare și ușor accesibile, să fie făcute publice în avans și să ofere solicitanților garanția că cererea lor este procesată în mod obiectiv și imparțial.</w:t>
            </w:r>
          </w:p>
          <w:p w14:paraId="25D1DE80"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Procedurile și formalitățile de autorizare se finalizează în cel mai scurt termen, dar nu mai mult de 30 de zile de la data depunerii documentației complete. Termenul poate fi prelungit o singură dată de către autoritatea competentă, pentru o perioadă de maximum 15 zile. Valabilitatea documentelor depuse inițial nu este afectată de prelungirea dispusă de autoritatea competentă. Prelungirea termenului de autorizare, precum și durata acestei prelungiri trebuie motivate în mod corespunzător, inclusiv prin motive justificate de complexitatea obiectului procedurii, și notificate solicitantului înainte de expirarea termenului inițial.</w:t>
            </w:r>
          </w:p>
          <w:p w14:paraId="7F51A97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Autorizația se consideră acordată dacă autoritățile competente nu au răspuns în termenul prevăzut la alin. (2). Legislația specială sectorială poate stabili un regim de autorizare diferit în cazul în care acest lucru este justificat de motive imperative de interes general, inclusiv un interes legitim al unei terțe părți.</w:t>
            </w:r>
          </w:p>
          <w:p w14:paraId="7ADF39A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(4) Autoritatea competentă transmite solicitantului prin mijloace de comunicare electronice o confirmare de primire a cererii, în termen de 5 zile de la data primirii cererii. Confirmarea de primire a cererii trebuie să precizeze următoarele:</w:t>
            </w:r>
          </w:p>
          <w:p w14:paraId="60B4C75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termenul de procesare a cererii;</w:t>
            </w:r>
          </w:p>
          <w:p w14:paraId="12511E1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căile de atac disponibile;</w:t>
            </w:r>
          </w:p>
          <w:p w14:paraId="4CFB3F80"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după caz, mențiunea că, în lipsa unui răspuns în termenul specificat, autorizația se consideră acordată.</w:t>
            </w:r>
          </w:p>
          <w:p w14:paraId="5DBFFCB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(5) În cazul unei cereri sau al unei documentații incomplete, solicitantul este informat, în termen de 5 zile lucrătoare de la primirea cererii, cu privire la necesitatea transmiterii documentelor suplimentare, </w:t>
            </w:r>
            <w:r w:rsidRPr="00767479">
              <w:rPr>
                <w:rFonts w:ascii="Times New Roman" w:hAnsi="Times New Roman"/>
                <w:color w:val="000000" w:themeColor="text1"/>
                <w:lang w:val="ro-RO"/>
              </w:rPr>
              <w:lastRenderedPageBreak/>
              <w:t>precum și cu privire la curgerea termenului de procesare a cererii de la data depunerii documentației complete.</w:t>
            </w:r>
          </w:p>
          <w:p w14:paraId="294F1C4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(6) În cazul în care o cerere este respinsă pentru motive de natură procedurală, solicitantul este informat în termen de cel mult 5 zile lucrătoare.</w:t>
            </w:r>
          </w:p>
          <w:p w14:paraId="5AFC85D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(7) Taxele percepute de la solicitant în legătură cu cererea sa trebuie să fie proporționale cu costul procedurilor de autorizare.</w:t>
            </w:r>
          </w:p>
          <w:p w14:paraId="5F4A392C" w14:textId="504AD3F9"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(8) Organele de control, incidente noțiunii de autoritate competentă din prezenta lege, vor efectua controalele de stat în cadrul regimului de autorizare în modul și termenele stabilite la art. 19</w:t>
            </w:r>
            <w:r w:rsidRPr="00767479">
              <w:rPr>
                <w:rFonts w:ascii="Times New Roman" w:hAnsi="Times New Roman"/>
                <w:color w:val="000000" w:themeColor="text1"/>
                <w:vertAlign w:val="superscript"/>
                <w:lang w:val="ro-RO"/>
              </w:rPr>
              <w:t>1</w:t>
            </w:r>
            <w:r w:rsidRPr="00767479">
              <w:rPr>
                <w:rFonts w:ascii="Times New Roman" w:hAnsi="Times New Roman"/>
                <w:color w:val="000000" w:themeColor="text1"/>
                <w:lang w:val="ro-RO"/>
              </w:rPr>
              <w:t> din Legea nr. 131/2012 privind controlul de stat.</w:t>
            </w: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A01EDC" w14:textId="77777777" w:rsidR="00E224C7" w:rsidRPr="00767479" w:rsidRDefault="00E224C7" w:rsidP="00E224C7">
            <w:pPr>
              <w:rPr>
                <w:rFonts w:ascii="Times New Roman" w:hAnsi="Times New Roman"/>
                <w:color w:val="000000" w:themeColor="text1"/>
              </w:rPr>
            </w:pPr>
            <w:r w:rsidRPr="00767479">
              <w:rPr>
                <w:rFonts w:ascii="Times New Roman" w:eastAsia="Times New Roman" w:hAnsi="Times New Roman"/>
                <w:color w:val="000000" w:themeColor="text1"/>
              </w:rPr>
              <w:lastRenderedPageBreak/>
              <w:t xml:space="preserve">La </w:t>
            </w:r>
            <w:proofErr w:type="spellStart"/>
            <w:r w:rsidRPr="00767479">
              <w:rPr>
                <w:rFonts w:ascii="Times New Roman" w:eastAsia="Times New Roman" w:hAnsi="Times New Roman"/>
                <w:color w:val="000000" w:themeColor="text1"/>
              </w:rPr>
              <w:t>articolul</w:t>
            </w:r>
            <w:proofErr w:type="spellEnd"/>
            <w:r w:rsidRPr="00767479">
              <w:rPr>
                <w:rFonts w:ascii="Times New Roman" w:eastAsia="Times New Roman" w:hAnsi="Times New Roman"/>
                <w:color w:val="000000" w:themeColor="text1"/>
              </w:rPr>
              <w:t xml:space="preserve"> 12:</w:t>
            </w:r>
          </w:p>
          <w:p w14:paraId="33CCD3A3" w14:textId="77777777" w:rsidR="00E224C7" w:rsidRPr="00767479" w:rsidRDefault="00E224C7" w:rsidP="00E224C7">
            <w:pPr>
              <w:pBdr>
                <w:top w:val="nil"/>
                <w:left w:val="nil"/>
                <w:bottom w:val="nil"/>
                <w:right w:val="nil"/>
                <w:between w:val="nil"/>
              </w:pBd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 xml:space="preserve">la </w:t>
            </w:r>
            <w:proofErr w:type="spellStart"/>
            <w:r w:rsidRPr="00767479">
              <w:rPr>
                <w:rFonts w:ascii="Times New Roman" w:eastAsia="Times New Roman" w:hAnsi="Times New Roman"/>
                <w:color w:val="000000" w:themeColor="text1"/>
              </w:rPr>
              <w:t>alineatele</w:t>
            </w:r>
            <w:proofErr w:type="spellEnd"/>
            <w:r w:rsidRPr="00767479">
              <w:rPr>
                <w:rFonts w:ascii="Times New Roman" w:eastAsia="Times New Roman" w:hAnsi="Times New Roman"/>
                <w:color w:val="000000" w:themeColor="text1"/>
              </w:rPr>
              <w:t xml:space="preserve"> (4), (5)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(6) </w:t>
            </w:r>
            <w:proofErr w:type="spellStart"/>
            <w:r w:rsidRPr="00767479">
              <w:rPr>
                <w:rFonts w:ascii="Times New Roman" w:eastAsia="Times New Roman" w:hAnsi="Times New Roman"/>
                <w:color w:val="000000" w:themeColor="text1"/>
              </w:rPr>
              <w:t>cuvintele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termen de” se </w:t>
            </w:r>
            <w:proofErr w:type="spellStart"/>
            <w:r w:rsidRPr="00767479">
              <w:rPr>
                <w:rFonts w:ascii="Times New Roman" w:eastAsia="Times New Roman" w:hAnsi="Times New Roman"/>
                <w:color w:val="000000" w:themeColor="text1"/>
              </w:rPr>
              <w:t>substituie</w:t>
            </w:r>
            <w:proofErr w:type="spellEnd"/>
            <w:r w:rsidRPr="00767479">
              <w:rPr>
                <w:rFonts w:ascii="Times New Roman" w:eastAsia="Times New Roman" w:hAnsi="Times New Roman"/>
                <w:color w:val="000000" w:themeColor="text1"/>
              </w:rPr>
              <w:t xml:space="preserve"> cu </w:t>
            </w:r>
            <w:proofErr w:type="spellStart"/>
            <w:r w:rsidRPr="00767479">
              <w:rPr>
                <w:rFonts w:ascii="Times New Roman" w:eastAsia="Times New Roman" w:hAnsi="Times New Roman"/>
                <w:color w:val="000000" w:themeColor="text1"/>
              </w:rPr>
              <w:t>cuvintele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cel </w:t>
            </w:r>
            <w:proofErr w:type="spellStart"/>
            <w:r w:rsidRPr="00767479">
              <w:rPr>
                <w:rFonts w:ascii="Times New Roman" w:eastAsia="Times New Roman" w:hAnsi="Times New Roman"/>
                <w:color w:val="000000" w:themeColor="text1"/>
              </w:rPr>
              <w:t>mai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scurt</w:t>
            </w:r>
            <w:proofErr w:type="spellEnd"/>
            <w:r w:rsidRPr="00767479">
              <w:rPr>
                <w:rFonts w:ascii="Times New Roman" w:eastAsia="Times New Roman" w:hAnsi="Times New Roman"/>
                <w:color w:val="000000" w:themeColor="text1"/>
              </w:rPr>
              <w:t xml:space="preserve"> termen, </w:t>
            </w:r>
            <w:proofErr w:type="spellStart"/>
            <w:r w:rsidRPr="00767479">
              <w:rPr>
                <w:rFonts w:ascii="Times New Roman" w:eastAsia="Times New Roman" w:hAnsi="Times New Roman"/>
                <w:color w:val="000000" w:themeColor="text1"/>
              </w:rPr>
              <w:t>dar</w:t>
            </w:r>
            <w:proofErr w:type="spellEnd"/>
            <w:r w:rsidRPr="00767479">
              <w:rPr>
                <w:rFonts w:ascii="Times New Roman" w:eastAsia="Times New Roman" w:hAnsi="Times New Roman"/>
                <w:color w:val="000000" w:themeColor="text1"/>
              </w:rPr>
              <w:t xml:space="preserve"> care nu </w:t>
            </w:r>
            <w:proofErr w:type="spellStart"/>
            <w:r w:rsidRPr="00767479">
              <w:rPr>
                <w:rFonts w:ascii="Times New Roman" w:eastAsia="Times New Roman" w:hAnsi="Times New Roman"/>
                <w:color w:val="000000" w:themeColor="text1"/>
              </w:rPr>
              <w:t>va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depăși</w:t>
            </w:r>
            <w:proofErr w:type="spellEnd"/>
            <w:r w:rsidRPr="00767479">
              <w:rPr>
                <w:rFonts w:ascii="Times New Roman" w:eastAsia="Times New Roman" w:hAnsi="Times New Roman"/>
                <w:color w:val="000000" w:themeColor="text1"/>
              </w:rPr>
              <w:t>”;</w:t>
            </w:r>
          </w:p>
          <w:p w14:paraId="53DFD567" w14:textId="77777777" w:rsidR="00E224C7" w:rsidRPr="00767479" w:rsidRDefault="00E224C7" w:rsidP="00E224C7">
            <w:pPr>
              <w:pBdr>
                <w:top w:val="nil"/>
                <w:left w:val="nil"/>
                <w:bottom w:val="nil"/>
                <w:right w:val="nil"/>
                <w:between w:val="nil"/>
              </w:pBdr>
              <w:ind w:firstLine="720"/>
              <w:rPr>
                <w:rFonts w:ascii="Times New Roman" w:eastAsia="Times New Roman" w:hAnsi="Times New Roman"/>
                <w:color w:val="000000" w:themeColor="text1"/>
              </w:rPr>
            </w:pPr>
            <w:bookmarkStart w:id="5" w:name="_1lupc9brb78x" w:colFirst="0" w:colLast="0"/>
            <w:bookmarkEnd w:id="5"/>
            <w:proofErr w:type="spellStart"/>
            <w:r w:rsidRPr="00767479">
              <w:rPr>
                <w:rFonts w:ascii="Times New Roman" w:eastAsia="Times New Roman" w:hAnsi="Times New Roman"/>
                <w:color w:val="000000" w:themeColor="text1"/>
              </w:rPr>
              <w:t>alineatul</w:t>
            </w:r>
            <w:proofErr w:type="spellEnd"/>
            <w:r w:rsidRPr="00767479">
              <w:rPr>
                <w:rFonts w:ascii="Times New Roman" w:eastAsia="Times New Roman" w:hAnsi="Times New Roman"/>
                <w:color w:val="000000" w:themeColor="text1"/>
              </w:rPr>
              <w:t xml:space="preserve"> (6) se </w:t>
            </w:r>
            <w:proofErr w:type="spellStart"/>
            <w:r w:rsidRPr="00767479">
              <w:rPr>
                <w:rFonts w:ascii="Times New Roman" w:eastAsia="Times New Roman" w:hAnsi="Times New Roman"/>
                <w:color w:val="000000" w:themeColor="text1"/>
              </w:rPr>
              <w:t>completează</w:t>
            </w:r>
            <w:proofErr w:type="spellEnd"/>
            <w:r w:rsidRPr="00767479">
              <w:rPr>
                <w:rFonts w:ascii="Times New Roman" w:eastAsia="Times New Roman" w:hAnsi="Times New Roman"/>
                <w:color w:val="000000" w:themeColor="text1"/>
              </w:rPr>
              <w:t xml:space="preserve"> cu </w:t>
            </w:r>
            <w:proofErr w:type="spellStart"/>
            <w:r w:rsidRPr="00767479">
              <w:rPr>
                <w:rFonts w:ascii="Times New Roman" w:eastAsia="Times New Roman" w:hAnsi="Times New Roman"/>
                <w:color w:val="000000" w:themeColor="text1"/>
              </w:rPr>
              <w:t>textul</w:t>
            </w:r>
            <w:proofErr w:type="spellEnd"/>
            <w:r w:rsidRPr="00767479">
              <w:rPr>
                <w:rFonts w:ascii="Times New Roman" w:eastAsia="Times New Roman" w:hAnsi="Times New Roman"/>
                <w:color w:val="000000" w:themeColor="text1"/>
              </w:rPr>
              <w:t xml:space="preserve"> „de la data </w:t>
            </w:r>
            <w:proofErr w:type="spellStart"/>
            <w:r w:rsidRPr="00767479">
              <w:rPr>
                <w:rFonts w:ascii="Times New Roman" w:eastAsia="Times New Roman" w:hAnsi="Times New Roman"/>
                <w:color w:val="000000" w:themeColor="text1"/>
              </w:rPr>
              <w:t>adoptării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deciziei</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respingere</w:t>
            </w:r>
            <w:proofErr w:type="spellEnd"/>
            <w:r w:rsidRPr="00767479">
              <w:rPr>
                <w:rFonts w:ascii="Times New Roman" w:eastAsia="Times New Roman" w:hAnsi="Times New Roman"/>
                <w:color w:val="000000" w:themeColor="text1"/>
              </w:rPr>
              <w:t>.”.</w:t>
            </w:r>
          </w:p>
          <w:p w14:paraId="3D802733" w14:textId="7CB90FCD" w:rsidR="00A3540C" w:rsidRPr="00767479" w:rsidRDefault="00A3540C" w:rsidP="00A3540C">
            <w:pPr>
              <w:rPr>
                <w:rFonts w:ascii="Times New Roman" w:hAnsi="Times New Roman"/>
                <w:color w:val="000000" w:themeColor="text1"/>
                <w:lang w:val="ro-RO"/>
              </w:rPr>
            </w:pP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F72B4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12.</w:t>
            </w:r>
            <w:r w:rsidRPr="00767479">
              <w:rPr>
                <w:rFonts w:ascii="Times New Roman" w:hAnsi="Times New Roman"/>
                <w:color w:val="000000" w:themeColor="text1"/>
                <w:lang w:val="ro-RO"/>
              </w:rPr>
              <w:t> Proceduri de autorizare</w:t>
            </w:r>
          </w:p>
          <w:p w14:paraId="5744742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Procedurile și formalitățile de autorizare trebuie să fie clare și ușor accesibile, să fie făcute publice în avans și să ofere solicitanților garanția că cererea lor este procesată în mod obiectiv și imparțial.</w:t>
            </w:r>
          </w:p>
          <w:p w14:paraId="7828AD7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Procedurile și formalitățile de autorizare se finalizează în cel mai scurt termen, dar nu mai mult de 30 de zile de la data depunerii documentației complete. Termenul poate fi prelungit o singură dată de către autoritatea competentă, pentru o perioadă de maximum 15 zile. Valabilitatea documentelor depuse inițial nu este afectată de prelungirea dispusă de autoritatea competentă. Prelungirea termenului de autorizare, precum și durata acestei prelungiri trebuie motivate în mod corespunzător, inclusiv prin motive justificate de complexitatea obiectului procedurii, și notificate solicitantului înainte de expirarea termenului inițial.</w:t>
            </w:r>
          </w:p>
          <w:p w14:paraId="4B93C25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Autorizația se consideră acordată dacă autoritățile competente nu au răspuns în termenul prevăzut la alin. (2). Legislația specială sectorială poate stabili un regim de autorizare diferit în cazul în care acest lucru este justificat de motive imperative de interes general, inclusiv un interes legitim al unei terțe părți.</w:t>
            </w:r>
          </w:p>
          <w:p w14:paraId="7E9447AB" w14:textId="5E5E86C4"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(4) Autoritatea competentă transmite solicitantului prin mijloace de comunicare electronice o confirmare de primire a cererii, </w:t>
            </w:r>
            <w:r w:rsidRPr="00767479">
              <w:rPr>
                <w:rFonts w:ascii="Times New Roman" w:eastAsia="Times New Roman" w:hAnsi="Times New Roman"/>
                <w:color w:val="000000" w:themeColor="text1"/>
                <w:lang w:val="ro-RO"/>
              </w:rPr>
              <w:t>în cel mai scurt termen, dar care nu va depăși</w:t>
            </w:r>
            <w:r w:rsidRPr="00767479">
              <w:rPr>
                <w:rFonts w:ascii="Times New Roman" w:hAnsi="Times New Roman"/>
                <w:color w:val="000000" w:themeColor="text1"/>
                <w:lang w:val="ro-RO"/>
              </w:rPr>
              <w:t xml:space="preserve"> 5 zile de la data primirii cererii. Confirmarea de primire a cererii trebuie să precizeze următoarele:</w:t>
            </w:r>
          </w:p>
          <w:p w14:paraId="198E5BD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termenul de procesare a cererii;</w:t>
            </w:r>
          </w:p>
          <w:p w14:paraId="05651B9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căile de atac disponibile;</w:t>
            </w:r>
          </w:p>
          <w:p w14:paraId="12E078A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după caz, mențiunea că, în lipsa unui răspuns în termenul specificat, autorizația se consideră acordată.</w:t>
            </w:r>
          </w:p>
          <w:p w14:paraId="48825240" w14:textId="638DE189"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(5) În cazul unei cereri sau al unei documentații incomplete, solicitantul este informat, </w:t>
            </w:r>
            <w:r w:rsidRPr="00767479">
              <w:rPr>
                <w:rFonts w:ascii="Times New Roman" w:eastAsia="Times New Roman" w:hAnsi="Times New Roman"/>
                <w:color w:val="000000" w:themeColor="text1"/>
                <w:lang w:val="ro-RO"/>
              </w:rPr>
              <w:t>în cel mai scurt termen, dar care nu va depăși</w:t>
            </w:r>
            <w:r w:rsidRPr="00767479" w:rsidDel="00117404">
              <w:rPr>
                <w:rFonts w:ascii="Times New Roman" w:hAnsi="Times New Roman"/>
                <w:color w:val="000000" w:themeColor="text1"/>
                <w:lang w:val="ro-RO"/>
              </w:rPr>
              <w:t xml:space="preserve"> </w:t>
            </w:r>
            <w:r w:rsidRPr="00767479">
              <w:rPr>
                <w:rFonts w:ascii="Times New Roman" w:hAnsi="Times New Roman"/>
                <w:color w:val="000000" w:themeColor="text1"/>
                <w:lang w:val="ro-RO"/>
              </w:rPr>
              <w:t xml:space="preserve">5 zile lucrătoare de la primirea cererii, cu privire la necesitatea transmiterii </w:t>
            </w:r>
            <w:r w:rsidRPr="00767479">
              <w:rPr>
                <w:rFonts w:ascii="Times New Roman" w:hAnsi="Times New Roman"/>
                <w:color w:val="000000" w:themeColor="text1"/>
                <w:lang w:val="ro-RO"/>
              </w:rPr>
              <w:lastRenderedPageBreak/>
              <w:t>documentelor suplimentare, precum și cu privire la curgerea termenului de procesare a cererii de la data depunerii documentației complete.</w:t>
            </w:r>
          </w:p>
          <w:p w14:paraId="4A9A2D14" w14:textId="4EFA81AC"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(6) În cazul în care o cerere este respinsă pentru motive de natură procedurală, solicitantul este informat </w:t>
            </w:r>
            <w:r w:rsidRPr="00767479">
              <w:rPr>
                <w:rFonts w:ascii="Times New Roman" w:eastAsia="Times New Roman" w:hAnsi="Times New Roman"/>
                <w:color w:val="000000" w:themeColor="text1"/>
                <w:lang w:val="ro-RO"/>
              </w:rPr>
              <w:t>în cel mai scurt termen, dar care nu va depăși</w:t>
            </w:r>
            <w:r w:rsidRPr="00767479" w:rsidDel="00117404">
              <w:rPr>
                <w:rFonts w:ascii="Times New Roman" w:hAnsi="Times New Roman"/>
                <w:color w:val="000000" w:themeColor="text1"/>
                <w:lang w:val="ro-RO"/>
              </w:rPr>
              <w:t xml:space="preserve"> </w:t>
            </w:r>
            <w:r w:rsidRPr="00767479">
              <w:rPr>
                <w:rFonts w:ascii="Times New Roman" w:hAnsi="Times New Roman"/>
                <w:color w:val="000000" w:themeColor="text1"/>
                <w:lang w:val="ro-RO"/>
              </w:rPr>
              <w:t>cel mult 5 zile lucrătoare.</w:t>
            </w:r>
          </w:p>
          <w:p w14:paraId="17C02B3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(7) Taxele percepute de la solicitant în legătură cu cererea sa trebuie să fie proporționale cu costul procedurilor de autorizare.</w:t>
            </w:r>
          </w:p>
          <w:p w14:paraId="786C9DAD" w14:textId="7BA1D3AF"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r w:rsidRPr="00767479">
              <w:rPr>
                <w:rFonts w:ascii="Times New Roman" w:hAnsi="Times New Roman"/>
                <w:color w:val="000000" w:themeColor="text1"/>
                <w:lang w:val="ro-RO"/>
              </w:rPr>
              <w:t>(8) Organele de control, incidente noțiunii de autoritate competentă din prezenta lege, vor efectua controalele de stat în cadrul regimului de autorizare în modul și termenele stabilite la art. 19</w:t>
            </w:r>
            <w:r w:rsidRPr="00767479">
              <w:rPr>
                <w:rFonts w:ascii="Times New Roman" w:hAnsi="Times New Roman"/>
                <w:color w:val="000000" w:themeColor="text1"/>
                <w:vertAlign w:val="superscript"/>
                <w:lang w:val="ro-RO"/>
              </w:rPr>
              <w:t>1</w:t>
            </w:r>
            <w:r w:rsidRPr="00767479">
              <w:rPr>
                <w:rFonts w:ascii="Times New Roman" w:hAnsi="Times New Roman"/>
                <w:color w:val="000000" w:themeColor="text1"/>
                <w:lang w:val="ro-RO"/>
              </w:rPr>
              <w:t> din Legea nr. 131/2012 privind controlul de stat.</w:t>
            </w:r>
          </w:p>
        </w:tc>
        <w:tc>
          <w:tcPr>
            <w:tcW w:w="323" w:type="dxa"/>
            <w:tcBorders>
              <w:top w:val="nil"/>
              <w:left w:val="none" w:sz="4" w:space="0" w:color="000000"/>
              <w:bottom w:val="nil"/>
              <w:right w:val="nil"/>
            </w:tcBorders>
          </w:tcPr>
          <w:p w14:paraId="79E9E0FE"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68EDC162" w14:textId="77777777" w:rsidTr="00B412BD">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D55D8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15. </w:t>
            </w:r>
            <w:r w:rsidRPr="00767479">
              <w:rPr>
                <w:rFonts w:ascii="Times New Roman" w:hAnsi="Times New Roman"/>
                <w:color w:val="000000" w:themeColor="text1"/>
                <w:lang w:val="ro-RO"/>
              </w:rPr>
              <w:t>Libertatea de a presta servicii</w:t>
            </w:r>
          </w:p>
          <w:p w14:paraId="3172640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Prestatorii stabiliți într-un alt stat membru au dreptul de a furniza servicii în Republica Moldova.</w:t>
            </w:r>
          </w:p>
          <w:p w14:paraId="0C73514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Accesul la furnizarea unui serviciu sau exercitarea acestuia pe teritoriul Republicii Moldova, în sensul prezentei legi, poate fi condiționat de îndeplinirea unor cerințe doar dacă acestea respectă cumulativ următoarele principii:</w:t>
            </w:r>
          </w:p>
          <w:p w14:paraId="3F02059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principiul nediscriminării: cerințele nu trebuie să fie, direct ori indirect, discriminatorii în ceea ce privește cetățenia sau, pentru persoanele juridice, în ceea ce privește statul membru în care acestea sunt stabilite;</w:t>
            </w:r>
          </w:p>
          <w:p w14:paraId="4B9DEBF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principiul necesității: cerințele trebuie să fie justificate pe baza unor rațiuni de ordine publică, siguranță publică, sănătate publică sau protecția mediului;</w:t>
            </w:r>
          </w:p>
          <w:p w14:paraId="047248B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principiul proporționalității: cerințele trebuie să fie adecvate pentru a garanta realizarea obiectivelor, fără a depăși ceea ce este necesar pentru realizarea acestora.</w:t>
            </w:r>
          </w:p>
          <w:p w14:paraId="2F5C29C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Libertatea de a furniza servicii, în cazul unui prestator stabilit într-un stat membru, nu poate fi restrânsă prin impunerea uneia dintre următoarele cerințe:</w:t>
            </w:r>
          </w:p>
          <w:p w14:paraId="7DBAE7CA"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obligația de a fi stabilit pe teritoriul Republicii Moldova;</w:t>
            </w:r>
          </w:p>
          <w:p w14:paraId="065B3B4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b) obligația de a obține o autorizație din partea unor autorități competente, incluzând înscrierea într-un registru pe teritoriul Republicii Moldova, în afara celor impuse prin prevederile prezentei legi, prin alte acte normative care transpun acte normative ale UE sau prin actele normative ale UE cu aplicabilitate directă. Această situație nu aduce atingere cerințelor de a informa autoritățile competente naționale despre prezența furnizorului de servicii sau despre identificarea acestuia, cu condiția ca furnizorul de servicii să înceapă imediat să furnizeze serviciile sale;</w:t>
            </w:r>
          </w:p>
          <w:p w14:paraId="74FEC9D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interdicția de a se dota pe teritoriul Republicii Moldova cu о anumită formă sau tip de infrastructură, inclusiv un birou sau un cabinet de care are nevoie prestatorul pentru a oferi serviciul în cauză;</w:t>
            </w:r>
          </w:p>
          <w:p w14:paraId="6D9156C0"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d) aplicarea unui regim contractual special între prestator și beneficiarul serviciului care împiedică sau restricționează prestarea serviciilor în mod independent;</w:t>
            </w:r>
          </w:p>
          <w:p w14:paraId="7BB9FF7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e) obligația de a deține un document de identitate specific, emis de autoritatea competentă pentru prestarea serviciului respectiv;</w:t>
            </w:r>
          </w:p>
          <w:p w14:paraId="298A012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f) cerințe care restricționează utilizarea echipamentelor și a materialelor asociate prestării serviciilor, cu excepția celor necesare pentru asigurarea sănătății și a securității muncii;</w:t>
            </w:r>
          </w:p>
          <w:p w14:paraId="2E5AD9F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g) restricții asupra libertății de a presta serviciile menționate la art. 18.</w:t>
            </w:r>
          </w:p>
          <w:p w14:paraId="6E686CF5"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(4) Autoritățile publice pot aplica, în conformitate cu legislația națională armonizată cu legislația UE, propriile reguli în ceea ce privește condițiile de angajare, inclusiv cele stabilite în contractele colective. Autoritățile publice competente pot impune cerințe în ceea ce privește o activitate de servicii, în cazul în care acestea sunt justificate din motive de ordine publică, sănătate publică sau protecția mediului, cu respectarea principiilor prevăzute la alin. (2).</w:t>
            </w:r>
          </w:p>
          <w:p w14:paraId="6B77C4C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0C831C" w14:textId="77777777" w:rsidR="00A3540C" w:rsidRPr="00767479" w:rsidRDefault="00A3540C" w:rsidP="00A3540C">
            <w:pPr>
              <w:ind w:left="720" w:firstLine="0"/>
              <w:rPr>
                <w:rFonts w:ascii="Times New Roman" w:hAnsi="Times New Roman"/>
                <w:color w:val="000000" w:themeColor="text1"/>
                <w:lang w:val="ro-RO"/>
              </w:rPr>
            </w:pPr>
            <w:r w:rsidRPr="00767479">
              <w:rPr>
                <w:rFonts w:ascii="Times New Roman" w:eastAsia="Times New Roman" w:hAnsi="Times New Roman"/>
                <w:color w:val="000000" w:themeColor="text1"/>
                <w:lang w:val="ro-RO"/>
              </w:rPr>
              <w:lastRenderedPageBreak/>
              <w:t>Articolul 15:</w:t>
            </w:r>
            <w:bookmarkStart w:id="6" w:name="_heading=h.oiyeez2zdpou" w:colFirst="0" w:colLast="0"/>
            <w:bookmarkEnd w:id="6"/>
          </w:p>
          <w:p w14:paraId="6F0E7647" w14:textId="77777777" w:rsidR="00A3540C" w:rsidRPr="00767479" w:rsidRDefault="00A3540C" w:rsidP="00A3540C">
            <w:pPr>
              <w:pStyle w:val="Listparagraf"/>
              <w:ind w:left="0" w:firstLine="720"/>
              <w:rPr>
                <w:rFonts w:ascii="Times New Roman" w:hAnsi="Times New Roman"/>
                <w:color w:val="000000" w:themeColor="text1"/>
                <w:lang w:val="ro-RO"/>
              </w:rPr>
            </w:pPr>
            <w:r w:rsidRPr="00767479">
              <w:rPr>
                <w:rFonts w:ascii="Times New Roman" w:eastAsia="Times New Roman" w:hAnsi="Times New Roman"/>
                <w:color w:val="000000" w:themeColor="text1"/>
                <w:lang w:val="ro-RO"/>
              </w:rPr>
              <w:t>denumirea articolului 15 se completează cu textul „cu caracter temporar și / sau ocazional”;</w:t>
            </w:r>
          </w:p>
          <w:p w14:paraId="18DC68F9" w14:textId="77777777" w:rsidR="00A3540C" w:rsidRPr="00767479" w:rsidRDefault="00A3540C" w:rsidP="00A3540C">
            <w:pPr>
              <w:pStyle w:val="Listparagraf"/>
              <w:ind w:left="0" w:firstLine="720"/>
              <w:rPr>
                <w:rFonts w:ascii="Times New Roman" w:eastAsia="Times New Roman" w:hAnsi="Times New Roman"/>
                <w:color w:val="000000" w:themeColor="text1"/>
                <w:lang w:val="ro-RO"/>
              </w:rPr>
            </w:pPr>
            <w:bookmarkStart w:id="7" w:name="_heading=h.x8wbqva1nex3" w:colFirst="0" w:colLast="0"/>
            <w:bookmarkEnd w:id="7"/>
            <w:r w:rsidRPr="00767479">
              <w:rPr>
                <w:rFonts w:ascii="Times New Roman" w:eastAsia="Times New Roman" w:hAnsi="Times New Roman"/>
                <w:color w:val="000000" w:themeColor="text1"/>
                <w:lang w:val="ro-RO"/>
              </w:rPr>
              <w:t>la alineatul (1) după cuvintele „dreptul de a furniza servicii” se completează cu cuvintele “cu caracter temporar și / sau ocazional”;</w:t>
            </w:r>
          </w:p>
          <w:p w14:paraId="5AB3D094" w14:textId="77777777" w:rsidR="00A3540C" w:rsidRPr="00767479" w:rsidRDefault="00A3540C" w:rsidP="00A3540C">
            <w:pPr>
              <w:pStyle w:val="Listparagraf"/>
              <w:ind w:left="0" w:firstLine="720"/>
              <w:rPr>
                <w:rFonts w:ascii="Times New Roman" w:eastAsia="Times New Roman" w:hAnsi="Times New Roman"/>
                <w:color w:val="000000" w:themeColor="text1"/>
                <w:lang w:val="ro-RO"/>
              </w:rPr>
            </w:pPr>
            <w:bookmarkStart w:id="8" w:name="_heading=h.2vrorrmvlg5t" w:colFirst="0" w:colLast="0"/>
            <w:bookmarkEnd w:id="8"/>
            <w:r w:rsidRPr="00767479">
              <w:rPr>
                <w:rFonts w:ascii="Times New Roman" w:eastAsia="Times New Roman" w:hAnsi="Times New Roman"/>
                <w:color w:val="000000" w:themeColor="text1"/>
                <w:lang w:val="ro-RO"/>
              </w:rPr>
              <w:t>la alineatul (2) după cuvintele „furnizarea unui serviciu” se completează cu cuvintele „cu caracter temporar și / sau ocazional”;</w:t>
            </w:r>
          </w:p>
          <w:p w14:paraId="3F55997A" w14:textId="77777777" w:rsidR="00A3540C" w:rsidRPr="00767479" w:rsidRDefault="00A3540C" w:rsidP="00A3540C">
            <w:pPr>
              <w:pStyle w:val="Listparagraf"/>
              <w:ind w:left="0" w:firstLine="720"/>
              <w:rPr>
                <w:rFonts w:ascii="Times New Roman" w:eastAsia="Times New Roman" w:hAnsi="Times New Roman"/>
                <w:color w:val="000000" w:themeColor="text1"/>
                <w:lang w:val="ro-RO"/>
              </w:rPr>
            </w:pPr>
            <w:bookmarkStart w:id="9" w:name="_heading=h.2hoavve54djx" w:colFirst="0" w:colLast="0"/>
            <w:bookmarkEnd w:id="9"/>
            <w:r w:rsidRPr="00767479">
              <w:rPr>
                <w:rFonts w:ascii="Times New Roman" w:eastAsia="Times New Roman" w:hAnsi="Times New Roman"/>
                <w:color w:val="000000" w:themeColor="text1"/>
                <w:lang w:val="ro-RO"/>
              </w:rPr>
              <w:t xml:space="preserve">la alineatul (3): </w:t>
            </w:r>
          </w:p>
          <w:p w14:paraId="51EDC3BF" w14:textId="77777777" w:rsidR="00A3540C" w:rsidRPr="00767479" w:rsidRDefault="00A3540C" w:rsidP="00A3540C">
            <w:pPr>
              <w:pStyle w:val="Listparagraf"/>
              <w:ind w:left="0" w:firstLine="72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după cuvintele „de a furniza servicii” se completează cu cuvintele „cu caracter temporar și / sau ocazional”;</w:t>
            </w:r>
          </w:p>
          <w:p w14:paraId="6CC5D0CD" w14:textId="297B5BD7" w:rsidR="00A3540C" w:rsidRPr="00767479" w:rsidRDefault="00A3540C" w:rsidP="00A3540C">
            <w:pPr>
              <w:rPr>
                <w:rFonts w:ascii="Times New Roman" w:hAnsi="Times New Roman"/>
                <w:color w:val="000000" w:themeColor="text1"/>
                <w:lang w:val="ro-RO"/>
              </w:rPr>
            </w:pPr>
            <w:bookmarkStart w:id="10" w:name="_heading=h.lzfxx9afwtt7" w:colFirst="0" w:colLast="0"/>
            <w:bookmarkEnd w:id="10"/>
            <w:r w:rsidRPr="00767479">
              <w:rPr>
                <w:rFonts w:ascii="Times New Roman" w:eastAsia="Times New Roman" w:hAnsi="Times New Roman"/>
                <w:color w:val="000000" w:themeColor="text1"/>
                <w:lang w:val="ro-RO"/>
              </w:rPr>
              <w:t>lit. e) după cuvintele „autoritatea competentă” se completează cu cuvintele „din Republica Moldova”.</w:t>
            </w: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9AFD672" w14:textId="549C6B39"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15. </w:t>
            </w:r>
            <w:r w:rsidRPr="00767479">
              <w:rPr>
                <w:rFonts w:ascii="Times New Roman" w:hAnsi="Times New Roman"/>
                <w:color w:val="000000" w:themeColor="text1"/>
                <w:lang w:val="ro-RO"/>
              </w:rPr>
              <w:t xml:space="preserve">Libertatea de a presta servicii </w:t>
            </w:r>
            <w:r w:rsidRPr="00767479">
              <w:rPr>
                <w:rFonts w:ascii="Times New Roman" w:eastAsia="Times New Roman" w:hAnsi="Times New Roman"/>
                <w:color w:val="000000" w:themeColor="text1"/>
                <w:lang w:val="ro-RO"/>
              </w:rPr>
              <w:t>cu caracter temporar și / sau ocazional</w:t>
            </w:r>
          </w:p>
          <w:p w14:paraId="39C279A1" w14:textId="49101AC1"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(1) Prestatorii stabiliți într-un alt stat membru au dreptul de a furniza servicii </w:t>
            </w:r>
            <w:r w:rsidRPr="00767479">
              <w:rPr>
                <w:rFonts w:ascii="Times New Roman" w:eastAsia="Times New Roman" w:hAnsi="Times New Roman"/>
                <w:color w:val="000000" w:themeColor="text1"/>
                <w:lang w:val="ro-RO"/>
              </w:rPr>
              <w:t>cu caracter temporar și / sau ocazional</w:t>
            </w:r>
            <w:r w:rsidRPr="00767479">
              <w:rPr>
                <w:rFonts w:ascii="Times New Roman" w:hAnsi="Times New Roman"/>
                <w:color w:val="000000" w:themeColor="text1"/>
                <w:lang w:val="ro-RO"/>
              </w:rPr>
              <w:t xml:space="preserve"> în Republica Moldova.</w:t>
            </w:r>
          </w:p>
          <w:p w14:paraId="74C0E163" w14:textId="70173AAA"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(2) Accesul la furnizarea unui serviciu </w:t>
            </w:r>
            <w:r w:rsidRPr="00767479">
              <w:rPr>
                <w:rFonts w:ascii="Times New Roman" w:eastAsia="Times New Roman" w:hAnsi="Times New Roman"/>
                <w:color w:val="000000" w:themeColor="text1"/>
                <w:lang w:val="ro-RO"/>
              </w:rPr>
              <w:t>cu caracter temporar și / sau ocazional</w:t>
            </w:r>
            <w:r w:rsidRPr="00767479">
              <w:rPr>
                <w:rFonts w:ascii="Times New Roman" w:hAnsi="Times New Roman"/>
                <w:color w:val="000000" w:themeColor="text1"/>
                <w:lang w:val="ro-RO"/>
              </w:rPr>
              <w:t xml:space="preserve"> sau exercitarea acestuia pe teritoriul Republicii Moldova, în sensul prezentei legi, poate fi condiționat de îndeplinirea unor cerințe doar dacă acestea respectă cumulativ următoarele principii:</w:t>
            </w:r>
          </w:p>
          <w:p w14:paraId="2693933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principiul nediscriminării: cerințele nu trebuie să fie, direct ori indirect, discriminatorii în ceea ce privește cetățenia sau, pentru persoanele juridice, în ceea ce privește statul membru în care acestea sunt stabilite;</w:t>
            </w:r>
          </w:p>
          <w:p w14:paraId="06848A2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principiul necesității: cerințele trebuie să fie justificate pe baza unor rațiuni de ordine publică, siguranță publică, sănătate publică sau protecția mediului;</w:t>
            </w:r>
          </w:p>
          <w:p w14:paraId="25B5428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principiul proporționalității: cerințele trebuie să fie adecvate pentru a garanta realizarea obiectivelor, fără a depăși ceea ce este necesar pentru realizarea acestora.</w:t>
            </w:r>
          </w:p>
          <w:p w14:paraId="35C603A5" w14:textId="15FECB8C"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(3) Libertatea de a furniza servicii </w:t>
            </w:r>
            <w:r w:rsidRPr="00767479">
              <w:rPr>
                <w:rFonts w:ascii="Times New Roman" w:eastAsia="Times New Roman" w:hAnsi="Times New Roman"/>
                <w:color w:val="000000" w:themeColor="text1"/>
                <w:lang w:val="ro-RO"/>
              </w:rPr>
              <w:t>cu caracter temporar și / sau ocazional</w:t>
            </w:r>
            <w:r w:rsidRPr="00767479">
              <w:rPr>
                <w:rFonts w:ascii="Times New Roman" w:hAnsi="Times New Roman"/>
                <w:color w:val="000000" w:themeColor="text1"/>
                <w:lang w:val="ro-RO"/>
              </w:rPr>
              <w:t>, în cazul unui prestator stabilit într-un stat membru, nu poate fi restrânsă prin impunerea uneia dintre următoarele cerințe:</w:t>
            </w:r>
          </w:p>
          <w:p w14:paraId="0886992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a) obligația de a fi stabilit pe teritoriul Republicii Moldova;</w:t>
            </w:r>
          </w:p>
          <w:p w14:paraId="2EAF0AB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obligația de a obține o autorizație din partea unor autorități competente, incluzând înscrierea într-un registru pe teritoriul Republicii Moldova, în afara celor impuse prin prevederile prezentei legi, prin alte acte normative care transpun acte normative ale UE sau prin actele normative ale UE cu aplicabilitate directă. Această situație nu aduce atingere cerințelor de a informa autoritățile competente naționale despre prezența furnizorului de servicii sau despre identificarea acestuia, cu condiția ca furnizorul de servicii să înceapă imediat să furnizeze serviciile sale;</w:t>
            </w:r>
          </w:p>
          <w:p w14:paraId="0C3B179A"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interdicția de a se dota pe teritoriul Republicii Moldova cu о anumită formă sau tip de infrastructură, inclusiv un birou sau un cabinet de care are nevoie prestatorul pentru a oferi serviciul în cauză;</w:t>
            </w:r>
          </w:p>
          <w:p w14:paraId="520531D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d) aplicarea unui regim contractual special între prestator și beneficiarul serviciului care împiedică sau restricționează prestarea serviciilor în mod independent;</w:t>
            </w:r>
          </w:p>
          <w:p w14:paraId="2C568044" w14:textId="344DD510"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e) obligația de a deține un document de identitate specific, emis de autoritatea competentă </w:t>
            </w:r>
            <w:r w:rsidRPr="00767479">
              <w:rPr>
                <w:rFonts w:ascii="Times New Roman" w:eastAsia="Times New Roman" w:hAnsi="Times New Roman"/>
                <w:color w:val="000000" w:themeColor="text1"/>
                <w:lang w:val="ro-RO"/>
              </w:rPr>
              <w:t>din Republica Moldova</w:t>
            </w:r>
            <w:r w:rsidRPr="00767479">
              <w:rPr>
                <w:rFonts w:ascii="Times New Roman" w:hAnsi="Times New Roman"/>
                <w:color w:val="000000" w:themeColor="text1"/>
                <w:lang w:val="ro-RO"/>
              </w:rPr>
              <w:t xml:space="preserve"> pentru prestarea serviciului respectiv;</w:t>
            </w:r>
          </w:p>
          <w:p w14:paraId="0D83852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f) cerințe care restricționează utilizarea echipamentelor și a materialelor asociate prestării serviciilor, cu excepția celor necesare pentru asigurarea sănătății și a securității muncii;</w:t>
            </w:r>
          </w:p>
          <w:p w14:paraId="0997D17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g) restricții asupra libertății de a presta serviciile menționate la art. 18.</w:t>
            </w:r>
          </w:p>
          <w:p w14:paraId="7BE82AB3" w14:textId="0A42E6A0"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r w:rsidRPr="00767479">
              <w:rPr>
                <w:rFonts w:ascii="Times New Roman" w:hAnsi="Times New Roman"/>
                <w:color w:val="000000" w:themeColor="text1"/>
                <w:lang w:val="ro-RO"/>
              </w:rPr>
              <w:t>(4) Autoritățile publice pot aplica, în conformitate cu legislația națională armonizată cu legislația UE, propriile reguli în ceea ce privește condițiile de angajare, inclusiv cele stabilite în contractele colective. Autoritățile publice competente pot impune cerințe în ceea ce privește o activitate de servicii, în cazul în care acestea sunt justificate din motive de ordine publică, sănătate publică sau protecția mediului, cu respectarea principiilor prevăzute la alin. (2).</w:t>
            </w:r>
          </w:p>
        </w:tc>
        <w:tc>
          <w:tcPr>
            <w:tcW w:w="323" w:type="dxa"/>
            <w:tcBorders>
              <w:top w:val="nil"/>
              <w:left w:val="none" w:sz="4" w:space="0" w:color="000000"/>
              <w:bottom w:val="nil"/>
              <w:right w:val="nil"/>
            </w:tcBorders>
          </w:tcPr>
          <w:p w14:paraId="14BB1A54"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76708490" w14:textId="77777777" w:rsidTr="00B412BD">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67967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24.</w:t>
            </w:r>
            <w:r w:rsidRPr="00767479">
              <w:rPr>
                <w:rFonts w:ascii="Times New Roman" w:hAnsi="Times New Roman"/>
                <w:color w:val="000000" w:themeColor="text1"/>
                <w:lang w:val="ro-RO"/>
              </w:rPr>
              <w:t> Activități multidisciplinare</w:t>
            </w:r>
          </w:p>
          <w:p w14:paraId="0805494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(1) Prestatorii nu pot fi supuși unor cerințe care îi obligă să exercite o anumită activitate specifică în mod exclusiv ori care limitează exercitarea, în comun sau în parteneriate, de activități diferite.</w:t>
            </w:r>
          </w:p>
          <w:p w14:paraId="4DD8D2A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Fac excepție de la prevederile alin. (1) următoarele categorii de prestatori:</w:t>
            </w:r>
          </w:p>
          <w:p w14:paraId="1217254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profesiile reglementate, în măsura în care este necesară pentru asigurarea concordanței cu regulile de etică și conduită profesională, în scopul respectării independenței și a imparțialității profesiei;</w:t>
            </w:r>
          </w:p>
          <w:p w14:paraId="1CFE7E0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prestatorii de servicii de certificare, acreditare, monitorizare tehnică, servicii de testare sau încercare, în măsura în care este necesară pentru asigurarea independenței și a imparțialității acestora.</w:t>
            </w:r>
          </w:p>
          <w:p w14:paraId="6A3656F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În cazul în care sunt autorizate activități multidisciplinare între prestatorii menționați la alin. (2), autoritățile competente trebuie să se asigure că se îndeplinesc următoarele condiții:</w:t>
            </w:r>
          </w:p>
          <w:p w14:paraId="41B436C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prevenirea conflictelor de interese și a incompatibilităților între activități;</w:t>
            </w:r>
          </w:p>
          <w:p w14:paraId="39A718D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asigurarea independenței și a imparțialității specifice activităților desfășurate;</w:t>
            </w:r>
          </w:p>
          <w:p w14:paraId="5A71873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asigurarea compatibilității între regulile de etică și conduită profesională care guvernează activitățile, în special din rațiuni care țin de secretul profesional.</w:t>
            </w:r>
          </w:p>
          <w:p w14:paraId="505D13E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(4) În vederea aplicării prevederilor alin. (1)–(3), autoritățile competente asigură actualizarea datelor corespunzătoare în GUE și notifică AGE cu privire la modificările respective în vederea notificării Comisiei Europene privind toate cerințele menținute în baza alin. (2) și temeiurile adoptării acestora prin intermediul punctelor de legătură stabilite la art. 27. </w:t>
            </w:r>
          </w:p>
          <w:p w14:paraId="3AD5811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028ADC" w14:textId="77777777" w:rsidR="00A3540C" w:rsidRPr="00767479" w:rsidRDefault="00A3540C" w:rsidP="00A3540C">
            <w:pPr>
              <w:pStyle w:val="Listparagraf"/>
              <w:ind w:firstLine="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lastRenderedPageBreak/>
              <w:t>La articolul 24:</w:t>
            </w:r>
          </w:p>
          <w:p w14:paraId="2BC62167" w14:textId="4A95D6C3" w:rsidR="00A3540C" w:rsidRPr="00767479" w:rsidRDefault="00A3540C" w:rsidP="00A3540C">
            <w:pPr>
              <w:rPr>
                <w:rFonts w:ascii="Times New Roman" w:hAnsi="Times New Roman"/>
                <w:color w:val="000000" w:themeColor="text1"/>
                <w:lang w:val="ro-RO"/>
              </w:rPr>
            </w:pPr>
            <w:r w:rsidRPr="00767479">
              <w:rPr>
                <w:rFonts w:ascii="Times New Roman" w:eastAsia="Times New Roman" w:hAnsi="Times New Roman"/>
                <w:color w:val="000000" w:themeColor="text1"/>
                <w:lang w:val="ro-RO"/>
              </w:rPr>
              <w:lastRenderedPageBreak/>
              <w:t>la alineatul (4) acronimul „AGE” se substituie cu textul „posesorul GUE”;</w:t>
            </w: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EEE319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lastRenderedPageBreak/>
              <w:t>Articolul 24.</w:t>
            </w:r>
            <w:r w:rsidRPr="00767479">
              <w:rPr>
                <w:rFonts w:ascii="Times New Roman" w:hAnsi="Times New Roman"/>
                <w:color w:val="000000" w:themeColor="text1"/>
                <w:lang w:val="ro-RO"/>
              </w:rPr>
              <w:t> Activități multidisciplinare</w:t>
            </w:r>
          </w:p>
          <w:p w14:paraId="02F267F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(1) Prestatorii nu pot fi supuși unor cerințe care îi obligă să exercite o anumită activitate specifică în mod exclusiv ori care limitează exercitarea, în comun sau în parteneriate, de activități diferite.</w:t>
            </w:r>
          </w:p>
          <w:p w14:paraId="288A77D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Fac excepție de la prevederile alin. (1) următoarele categorii de prestatori:</w:t>
            </w:r>
          </w:p>
          <w:p w14:paraId="6323830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profesiile reglementate, în măsura în care este necesară pentru asigurarea concordanței cu regulile de etică și conduită profesională, în scopul respectării independenței și a imparțialității profesiei;</w:t>
            </w:r>
          </w:p>
          <w:p w14:paraId="6466051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prestatorii de servicii de certificare, acreditare, monitorizare tehnică, servicii de testare sau încercare, în măsura în care este necesară pentru asigurarea independenței și a imparțialității acestora.</w:t>
            </w:r>
          </w:p>
          <w:p w14:paraId="38DF59D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În cazul în care sunt autorizate activități multidisciplinare între prestatorii menționați la alin. (2), autoritățile competente trebuie să se asigure că se îndeplinesc următoarele condiții:</w:t>
            </w:r>
          </w:p>
          <w:p w14:paraId="6B86764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prevenirea conflictelor de interese și a incompatibilităților între activități;</w:t>
            </w:r>
          </w:p>
          <w:p w14:paraId="2075691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asigurarea independenței și a imparțialității specifice activităților desfășurate;</w:t>
            </w:r>
          </w:p>
          <w:p w14:paraId="534CD68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asigurarea compatibilității între regulile de etică și conduită profesională care guvernează activitățile, în special din rațiuni care țin de secretul profesional.</w:t>
            </w:r>
          </w:p>
          <w:p w14:paraId="45CF67C4" w14:textId="49906CE9"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(4) În vederea aplicării prevederilor alin. (1)–(3), autoritățile competente asigură actualizarea datelor corespunzătoare în GUE și notifică </w:t>
            </w:r>
            <w:r w:rsidRPr="00767479">
              <w:rPr>
                <w:rFonts w:ascii="Times New Roman" w:eastAsia="Times New Roman" w:hAnsi="Times New Roman"/>
                <w:color w:val="000000" w:themeColor="text1"/>
                <w:lang w:val="ro-RO"/>
              </w:rPr>
              <w:t>posesorul GUE</w:t>
            </w:r>
            <w:r w:rsidRPr="00767479">
              <w:rPr>
                <w:rFonts w:ascii="Times New Roman" w:hAnsi="Times New Roman"/>
                <w:color w:val="000000" w:themeColor="text1"/>
                <w:lang w:val="ro-RO"/>
              </w:rPr>
              <w:t xml:space="preserve"> cu privire la modificările respective în vederea notificării Comisiei Europene privind toate cerințele menținute în baza alin. (2) și temeiurile adoptării acestora prin intermediul punctelor de legătură stabilite la art. 27. </w:t>
            </w:r>
          </w:p>
          <w:p w14:paraId="6AFC424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p>
        </w:tc>
        <w:tc>
          <w:tcPr>
            <w:tcW w:w="323" w:type="dxa"/>
            <w:tcBorders>
              <w:top w:val="nil"/>
              <w:left w:val="none" w:sz="4" w:space="0" w:color="000000"/>
              <w:bottom w:val="nil"/>
              <w:right w:val="nil"/>
            </w:tcBorders>
          </w:tcPr>
          <w:p w14:paraId="6A87CA80"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45A145D5" w14:textId="77777777" w:rsidTr="00B412BD">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8F3E5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28.</w:t>
            </w:r>
            <w:r w:rsidRPr="00767479">
              <w:rPr>
                <w:rFonts w:ascii="Times New Roman" w:hAnsi="Times New Roman"/>
                <w:color w:val="000000" w:themeColor="text1"/>
                <w:lang w:val="ro-RO"/>
              </w:rPr>
              <w:t> Punctul de legătură</w:t>
            </w:r>
          </w:p>
          <w:p w14:paraId="3F5714A0"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AGE exercită funcții de coordonator național al PL și îndeplinește următoarele atribuții:</w:t>
            </w:r>
          </w:p>
          <w:p w14:paraId="0ABF1E7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propune Guvernului, în colaborare cu Ministerul Dezvoltării Economice și Digitalizării, proceduri de implementare a PL, inclusiv desemnarea, după criteriul domeniului de activitate, a autorităților competente în domeniul serviciilor;</w:t>
            </w:r>
          </w:p>
          <w:p w14:paraId="6101452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 xml:space="preserve">b) înregistrează în PL autoritățile competente, în lipsa unui proces de </w:t>
            </w:r>
            <w:proofErr w:type="spellStart"/>
            <w:r w:rsidRPr="00767479">
              <w:rPr>
                <w:rFonts w:ascii="Times New Roman" w:hAnsi="Times New Roman"/>
                <w:color w:val="000000" w:themeColor="text1"/>
                <w:lang w:val="ro-RO"/>
              </w:rPr>
              <w:t>autoînregistrare</w:t>
            </w:r>
            <w:proofErr w:type="spellEnd"/>
            <w:r w:rsidRPr="00767479">
              <w:rPr>
                <w:rFonts w:ascii="Times New Roman" w:hAnsi="Times New Roman"/>
                <w:color w:val="000000" w:themeColor="text1"/>
                <w:lang w:val="ro-RO"/>
              </w:rPr>
              <w:t>;</w:t>
            </w:r>
          </w:p>
          <w:p w14:paraId="08C6B54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c) validează înregistrările în PL ale autorităților competente după lansarea procesului de </w:t>
            </w:r>
            <w:proofErr w:type="spellStart"/>
            <w:r w:rsidRPr="00767479">
              <w:rPr>
                <w:rFonts w:ascii="Times New Roman" w:hAnsi="Times New Roman"/>
                <w:color w:val="000000" w:themeColor="text1"/>
                <w:lang w:val="ro-RO"/>
              </w:rPr>
              <w:t>autoînregistrare</w:t>
            </w:r>
            <w:proofErr w:type="spellEnd"/>
            <w:r w:rsidRPr="00767479">
              <w:rPr>
                <w:rFonts w:ascii="Times New Roman" w:hAnsi="Times New Roman"/>
                <w:color w:val="000000" w:themeColor="text1"/>
                <w:lang w:val="ro-RO"/>
              </w:rPr>
              <w:t>;</w:t>
            </w:r>
          </w:p>
          <w:p w14:paraId="4A25ED1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d) asigură asistență autorităților competente cu privire la utilizarea PL;</w:t>
            </w:r>
          </w:p>
          <w:p w14:paraId="2C04717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e) îndeplinește funcția de punct național de contact cu Comisia Europeană și cu celelalte state membre cu privire la implementarea și gestionarea PL în Republica Moldova.</w:t>
            </w:r>
          </w:p>
          <w:p w14:paraId="4181458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Datele de contact ale autorității menționate la alin. (1) sunt comunicate Comisiei Europene.</w:t>
            </w:r>
          </w:p>
          <w:p w14:paraId="1CF70545"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F68E9B" w14:textId="77777777" w:rsidR="00A3540C" w:rsidRPr="00767479" w:rsidRDefault="00A3540C" w:rsidP="00A3540C">
            <w:pPr>
              <w:ind w:left="720" w:firstLine="0"/>
              <w:rPr>
                <w:rFonts w:ascii="Times New Roman" w:hAnsi="Times New Roman"/>
                <w:color w:val="000000" w:themeColor="text1"/>
                <w:lang w:val="ro-RO"/>
              </w:rPr>
            </w:pPr>
            <w:r w:rsidRPr="00767479">
              <w:rPr>
                <w:rFonts w:ascii="Times New Roman" w:eastAsia="Times New Roman" w:hAnsi="Times New Roman"/>
                <w:color w:val="000000" w:themeColor="text1"/>
                <w:lang w:val="ro-RO"/>
              </w:rPr>
              <w:lastRenderedPageBreak/>
              <w:t>Articolul 28:</w:t>
            </w:r>
          </w:p>
          <w:p w14:paraId="30C9C93E" w14:textId="77777777" w:rsidR="00A3540C" w:rsidRPr="00767479" w:rsidRDefault="00A3540C" w:rsidP="00A3540C">
            <w:pPr>
              <w:pStyle w:val="Listparagraf"/>
              <w:ind w:left="0" w:firstLine="72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 xml:space="preserve">la alineatul (1): </w:t>
            </w:r>
          </w:p>
          <w:p w14:paraId="483A2FF5" w14:textId="77777777" w:rsidR="00A3540C" w:rsidRPr="00767479" w:rsidRDefault="00A3540C" w:rsidP="00A3540C">
            <w:pPr>
              <w:pStyle w:val="Listparagraf"/>
              <w:ind w:left="0" w:firstLine="720"/>
              <w:rPr>
                <w:rFonts w:ascii="Times New Roman" w:hAnsi="Times New Roman"/>
                <w:color w:val="000000" w:themeColor="text1"/>
                <w:lang w:val="ro-RO"/>
              </w:rPr>
            </w:pPr>
            <w:r w:rsidRPr="00767479">
              <w:rPr>
                <w:rFonts w:ascii="Times New Roman" w:eastAsia="Times New Roman" w:hAnsi="Times New Roman"/>
                <w:color w:val="000000" w:themeColor="text1"/>
                <w:lang w:val="ro-RO"/>
              </w:rPr>
              <w:t>textul „AGE exercită funcții de coordonator național al PL” se substituie cu textul “Coordonatorii naționali ai PL sunt desemnați de către Guvern”;</w:t>
            </w:r>
          </w:p>
          <w:p w14:paraId="7B4E9B13" w14:textId="77777777" w:rsidR="00A3540C" w:rsidRPr="00767479" w:rsidRDefault="00A3540C" w:rsidP="00A3540C">
            <w:pPr>
              <w:pStyle w:val="Listparagraf"/>
              <w:ind w:left="0" w:firstLine="720"/>
              <w:rPr>
                <w:rFonts w:ascii="Times New Roman" w:eastAsia="Times New Roman" w:hAnsi="Times New Roman"/>
                <w:color w:val="000000" w:themeColor="text1"/>
                <w:lang w:val="ro-RO"/>
              </w:rPr>
            </w:pPr>
            <w:bookmarkStart w:id="11" w:name="_heading=h.etsm84hl3pyl" w:colFirst="0" w:colLast="0"/>
            <w:bookmarkEnd w:id="11"/>
            <w:r w:rsidRPr="00767479">
              <w:rPr>
                <w:rFonts w:ascii="Times New Roman" w:eastAsia="Times New Roman" w:hAnsi="Times New Roman"/>
                <w:color w:val="000000" w:themeColor="text1"/>
                <w:lang w:val="ro-RO"/>
              </w:rPr>
              <w:t>litera a) sintagma „în colaborare cu Ministerul Dezvoltării Economice și Digitalizării” se exclude;</w:t>
            </w:r>
          </w:p>
          <w:p w14:paraId="11A01646" w14:textId="76A58384" w:rsidR="00A3540C" w:rsidRPr="00767479" w:rsidRDefault="00A3540C" w:rsidP="00A3540C">
            <w:pPr>
              <w:pStyle w:val="Listparagraf"/>
              <w:ind w:left="0" w:firstLine="72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la alineatul (2) textul „autorității menționate la alin. (1)” se substituie cu textul „coordonator</w:t>
            </w:r>
            <w:r w:rsidR="00E224C7" w:rsidRPr="00767479">
              <w:rPr>
                <w:rFonts w:ascii="Times New Roman" w:eastAsia="Times New Roman" w:hAnsi="Times New Roman"/>
                <w:color w:val="000000" w:themeColor="text1"/>
                <w:lang w:val="ro-RO"/>
              </w:rPr>
              <w:t>ilor</w:t>
            </w:r>
            <w:r w:rsidRPr="00767479">
              <w:rPr>
                <w:rFonts w:ascii="Times New Roman" w:eastAsia="Times New Roman" w:hAnsi="Times New Roman"/>
                <w:color w:val="000000" w:themeColor="text1"/>
                <w:lang w:val="ro-RO"/>
              </w:rPr>
              <w:t xml:space="preserve"> național</w:t>
            </w:r>
            <w:r w:rsidR="00E224C7" w:rsidRPr="00767479">
              <w:rPr>
                <w:rFonts w:ascii="Times New Roman" w:eastAsia="Times New Roman" w:hAnsi="Times New Roman"/>
                <w:color w:val="000000" w:themeColor="text1"/>
                <w:lang w:val="ro-RO"/>
              </w:rPr>
              <w:t>i</w:t>
            </w:r>
            <w:r w:rsidRPr="00767479">
              <w:rPr>
                <w:rFonts w:ascii="Times New Roman" w:eastAsia="Times New Roman" w:hAnsi="Times New Roman"/>
                <w:color w:val="000000" w:themeColor="text1"/>
                <w:lang w:val="ro-RO"/>
              </w:rPr>
              <w:t xml:space="preserve"> a</w:t>
            </w:r>
            <w:r w:rsidR="00E224C7" w:rsidRPr="00767479">
              <w:rPr>
                <w:rFonts w:ascii="Times New Roman" w:eastAsia="Times New Roman" w:hAnsi="Times New Roman"/>
                <w:color w:val="000000" w:themeColor="text1"/>
                <w:lang w:val="ro-RO"/>
              </w:rPr>
              <w:t>i</w:t>
            </w:r>
            <w:r w:rsidRPr="00767479">
              <w:rPr>
                <w:rFonts w:ascii="Times New Roman" w:eastAsia="Times New Roman" w:hAnsi="Times New Roman"/>
                <w:color w:val="000000" w:themeColor="text1"/>
                <w:lang w:val="ro-RO"/>
              </w:rPr>
              <w:t xml:space="preserve"> PL”.</w:t>
            </w:r>
          </w:p>
          <w:p w14:paraId="4B91DEB0" w14:textId="77777777" w:rsidR="00A3540C" w:rsidRPr="00767479" w:rsidRDefault="00A3540C" w:rsidP="00A3540C">
            <w:pPr>
              <w:rPr>
                <w:rFonts w:ascii="Times New Roman" w:hAnsi="Times New Roman"/>
                <w:color w:val="000000" w:themeColor="text1"/>
                <w:lang w:val="ro-RO"/>
              </w:rPr>
            </w:pP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83EDF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lastRenderedPageBreak/>
              <w:t>Articolul 28.</w:t>
            </w:r>
            <w:r w:rsidRPr="00767479">
              <w:rPr>
                <w:rFonts w:ascii="Times New Roman" w:hAnsi="Times New Roman"/>
                <w:color w:val="000000" w:themeColor="text1"/>
                <w:lang w:val="ro-RO"/>
              </w:rPr>
              <w:t> Punctul de legătură</w:t>
            </w:r>
          </w:p>
          <w:p w14:paraId="224D1DE9" w14:textId="1F04BC1A"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w:t>
            </w:r>
            <w:r w:rsidRPr="00767479">
              <w:rPr>
                <w:rFonts w:ascii="Times New Roman" w:eastAsia="Times New Roman" w:hAnsi="Times New Roman"/>
                <w:color w:val="000000" w:themeColor="text1"/>
                <w:lang w:val="ro-RO"/>
              </w:rPr>
              <w:t>Coordonatorii naționali ai PL sunt desemnați de către Guvern</w:t>
            </w:r>
            <w:r w:rsidRPr="00767479">
              <w:rPr>
                <w:rFonts w:ascii="Times New Roman" w:hAnsi="Times New Roman"/>
                <w:color w:val="000000" w:themeColor="text1"/>
                <w:lang w:val="ro-RO"/>
              </w:rPr>
              <w:t xml:space="preserve"> și îndeplinește următoarele atribuții:</w:t>
            </w:r>
          </w:p>
          <w:p w14:paraId="03812CD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a) propune Guvernului, </w:t>
            </w:r>
            <w:r w:rsidRPr="00767479">
              <w:rPr>
                <w:rFonts w:ascii="Times New Roman" w:hAnsi="Times New Roman"/>
                <w:strike/>
                <w:color w:val="000000" w:themeColor="text1"/>
                <w:lang w:val="ro-RO"/>
              </w:rPr>
              <w:t>în colaborare cu Ministerul Dezvoltării Economice și Digitalizării</w:t>
            </w:r>
            <w:r w:rsidRPr="00767479">
              <w:rPr>
                <w:rFonts w:ascii="Times New Roman" w:hAnsi="Times New Roman"/>
                <w:color w:val="000000" w:themeColor="text1"/>
                <w:lang w:val="ro-RO"/>
              </w:rPr>
              <w:t>, proceduri de implementare a PL, inclusiv desemnarea, după criteriul domeniului de activitate, a autorităților competente în domeniul serviciilor;</w:t>
            </w:r>
          </w:p>
          <w:p w14:paraId="0DA1181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 xml:space="preserve">b) înregistrează în PL autoritățile competente, în lipsa unui proces de </w:t>
            </w:r>
            <w:proofErr w:type="spellStart"/>
            <w:r w:rsidRPr="00767479">
              <w:rPr>
                <w:rFonts w:ascii="Times New Roman" w:hAnsi="Times New Roman"/>
                <w:color w:val="000000" w:themeColor="text1"/>
                <w:lang w:val="ro-RO"/>
              </w:rPr>
              <w:t>autoînregistrare</w:t>
            </w:r>
            <w:proofErr w:type="spellEnd"/>
            <w:r w:rsidRPr="00767479">
              <w:rPr>
                <w:rFonts w:ascii="Times New Roman" w:hAnsi="Times New Roman"/>
                <w:color w:val="000000" w:themeColor="text1"/>
                <w:lang w:val="ro-RO"/>
              </w:rPr>
              <w:t>;</w:t>
            </w:r>
          </w:p>
          <w:p w14:paraId="782696E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c) validează înregistrările în PL ale autorităților competente după lansarea procesului de </w:t>
            </w:r>
            <w:proofErr w:type="spellStart"/>
            <w:r w:rsidRPr="00767479">
              <w:rPr>
                <w:rFonts w:ascii="Times New Roman" w:hAnsi="Times New Roman"/>
                <w:color w:val="000000" w:themeColor="text1"/>
                <w:lang w:val="ro-RO"/>
              </w:rPr>
              <w:t>autoînregistrare</w:t>
            </w:r>
            <w:proofErr w:type="spellEnd"/>
            <w:r w:rsidRPr="00767479">
              <w:rPr>
                <w:rFonts w:ascii="Times New Roman" w:hAnsi="Times New Roman"/>
                <w:color w:val="000000" w:themeColor="text1"/>
                <w:lang w:val="ro-RO"/>
              </w:rPr>
              <w:t>;</w:t>
            </w:r>
          </w:p>
          <w:p w14:paraId="7B78069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d) asigură asistență autorităților competente cu privire la utilizarea PL;</w:t>
            </w:r>
          </w:p>
          <w:p w14:paraId="46A2A80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e) îndeplinește funcția de punct național de contact cu Comisia Europeană și cu celelalte state membre cu privire la implementarea și gestionarea PL în Republica Moldova.</w:t>
            </w:r>
          </w:p>
          <w:p w14:paraId="6915CDAB" w14:textId="17D96991"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(2) Datele de contact ale </w:t>
            </w:r>
            <w:r w:rsidRPr="00767479">
              <w:rPr>
                <w:rFonts w:ascii="Times New Roman" w:eastAsia="Times New Roman" w:hAnsi="Times New Roman"/>
                <w:color w:val="000000" w:themeColor="text1"/>
                <w:lang w:val="ro-RO"/>
              </w:rPr>
              <w:t>coordonator</w:t>
            </w:r>
            <w:r w:rsidR="00E224C7" w:rsidRPr="00767479">
              <w:rPr>
                <w:rFonts w:ascii="Times New Roman" w:eastAsia="Times New Roman" w:hAnsi="Times New Roman"/>
                <w:color w:val="000000" w:themeColor="text1"/>
                <w:lang w:val="ro-RO"/>
              </w:rPr>
              <w:t>ilor</w:t>
            </w:r>
            <w:r w:rsidRPr="00767479">
              <w:rPr>
                <w:rFonts w:ascii="Times New Roman" w:eastAsia="Times New Roman" w:hAnsi="Times New Roman"/>
                <w:color w:val="000000" w:themeColor="text1"/>
                <w:lang w:val="ro-RO"/>
              </w:rPr>
              <w:t xml:space="preserve"> național</w:t>
            </w:r>
            <w:r w:rsidR="00E224C7" w:rsidRPr="00767479">
              <w:rPr>
                <w:rFonts w:ascii="Times New Roman" w:eastAsia="Times New Roman" w:hAnsi="Times New Roman"/>
                <w:color w:val="000000" w:themeColor="text1"/>
                <w:lang w:val="ro-RO"/>
              </w:rPr>
              <w:t>i</w:t>
            </w:r>
            <w:r w:rsidRPr="00767479">
              <w:rPr>
                <w:rFonts w:ascii="Times New Roman" w:eastAsia="Times New Roman" w:hAnsi="Times New Roman"/>
                <w:color w:val="000000" w:themeColor="text1"/>
                <w:lang w:val="ro-RO"/>
              </w:rPr>
              <w:t xml:space="preserve"> a</w:t>
            </w:r>
            <w:r w:rsidR="00E224C7" w:rsidRPr="00767479">
              <w:rPr>
                <w:rFonts w:ascii="Times New Roman" w:eastAsia="Times New Roman" w:hAnsi="Times New Roman"/>
                <w:color w:val="000000" w:themeColor="text1"/>
                <w:lang w:val="ro-RO"/>
              </w:rPr>
              <w:t>i</w:t>
            </w:r>
            <w:r w:rsidRPr="00767479">
              <w:rPr>
                <w:rFonts w:ascii="Times New Roman" w:eastAsia="Times New Roman" w:hAnsi="Times New Roman"/>
                <w:color w:val="000000" w:themeColor="text1"/>
                <w:lang w:val="ro-RO"/>
              </w:rPr>
              <w:t xml:space="preserve"> PL</w:t>
            </w:r>
            <w:r w:rsidRPr="00767479">
              <w:rPr>
                <w:rFonts w:ascii="Times New Roman" w:hAnsi="Times New Roman"/>
                <w:color w:val="000000" w:themeColor="text1"/>
                <w:lang w:val="ro-RO"/>
              </w:rPr>
              <w:t xml:space="preserve"> sunt comunicate Comisiei Europene.</w:t>
            </w:r>
          </w:p>
          <w:p w14:paraId="3618EFB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p>
        </w:tc>
        <w:tc>
          <w:tcPr>
            <w:tcW w:w="323" w:type="dxa"/>
            <w:tcBorders>
              <w:top w:val="nil"/>
              <w:left w:val="none" w:sz="4" w:space="0" w:color="000000"/>
              <w:bottom w:val="nil"/>
              <w:right w:val="nil"/>
            </w:tcBorders>
          </w:tcPr>
          <w:p w14:paraId="75B1EB6A"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0BE3E9D8" w14:textId="77777777" w:rsidTr="00B412BD">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46207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29.</w:t>
            </w:r>
            <w:r w:rsidRPr="00767479">
              <w:rPr>
                <w:rFonts w:ascii="Times New Roman" w:hAnsi="Times New Roman"/>
                <w:color w:val="000000" w:themeColor="text1"/>
                <w:lang w:val="ro-RO"/>
              </w:rPr>
              <w:t> Înregistrarea autorităților competente</w:t>
            </w:r>
          </w:p>
          <w:p w14:paraId="6257BBF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(1) În lipsa unui proces de </w:t>
            </w:r>
            <w:proofErr w:type="spellStart"/>
            <w:r w:rsidRPr="00767479">
              <w:rPr>
                <w:rFonts w:ascii="Times New Roman" w:hAnsi="Times New Roman"/>
                <w:color w:val="000000" w:themeColor="text1"/>
                <w:lang w:val="ro-RO"/>
              </w:rPr>
              <w:t>autoînregistrare</w:t>
            </w:r>
            <w:proofErr w:type="spellEnd"/>
            <w:r w:rsidRPr="00767479">
              <w:rPr>
                <w:rFonts w:ascii="Times New Roman" w:hAnsi="Times New Roman"/>
                <w:color w:val="000000" w:themeColor="text1"/>
                <w:lang w:val="ro-RO"/>
              </w:rPr>
              <w:t>, autoritățile competente sunt obligate, în vederea înregistrării în PL, să prezinte AGE informațiile prevăzute la alin. (3).</w:t>
            </w:r>
          </w:p>
          <w:p w14:paraId="5AD3951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Autoritățile competente prevăd în statele de personal cel puțin o funcție cu atribuții în vederea transmiterii de solicitări către autoritățile competente din alte state membre și a formulării de răspunsuri la solicitările acestora, inclusiv prin intermediul PL.</w:t>
            </w:r>
          </w:p>
          <w:p w14:paraId="020AF4A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Informațiile privind înregistrarea în PL trebuie să cuprindă:</w:t>
            </w:r>
          </w:p>
          <w:p w14:paraId="7957D8E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denumirea autorității competente;</w:t>
            </w:r>
          </w:p>
          <w:p w14:paraId="3A29A90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datele de contact ale autorității competente (adresa sediului, codul poștal, numărul de telefon de contact/fax, pagina web oficială, adresa de poștă electronică, programul de lucru);</w:t>
            </w:r>
          </w:p>
          <w:p w14:paraId="6B476E6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limbile oficiale ale Uniunii Europene cunoscute de lucrătorii autorității competente;</w:t>
            </w:r>
          </w:p>
          <w:p w14:paraId="2E6349F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d) domeniul de activitate;</w:t>
            </w:r>
          </w:p>
          <w:p w14:paraId="3219A64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e) datele de contact ale persoanei care urmează a fi înregistrată în PL pentru autoritatea competentă în temeiul alin. (2).</w:t>
            </w:r>
          </w:p>
          <w:p w14:paraId="19BDD9D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5B15DB" w14:textId="4F3B1B83" w:rsidR="00A3540C" w:rsidRPr="00767479" w:rsidRDefault="00A3540C" w:rsidP="00A3540C">
            <w:pPr>
              <w:rPr>
                <w:rFonts w:ascii="Times New Roman" w:hAnsi="Times New Roman"/>
                <w:color w:val="000000" w:themeColor="text1"/>
                <w:lang w:val="ro-RO"/>
              </w:rPr>
            </w:pPr>
            <w:r w:rsidRPr="00767479">
              <w:rPr>
                <w:rFonts w:ascii="Times New Roman" w:eastAsia="Times New Roman" w:hAnsi="Times New Roman"/>
                <w:color w:val="000000" w:themeColor="text1"/>
                <w:lang w:val="ro-RO"/>
              </w:rPr>
              <w:t xml:space="preserve">La articolul 29 la </w:t>
            </w:r>
            <w:bookmarkStart w:id="12" w:name="_heading=h.a2n09gansijk" w:colFirst="0" w:colLast="0"/>
            <w:bookmarkEnd w:id="12"/>
            <w:r w:rsidRPr="00767479">
              <w:rPr>
                <w:rFonts w:ascii="Times New Roman" w:eastAsia="Times New Roman" w:hAnsi="Times New Roman"/>
                <w:color w:val="000000" w:themeColor="text1"/>
                <w:lang w:val="ro-RO"/>
              </w:rPr>
              <w:t>alineatul (1) acronimul „AGE” se substituie cu textul „coordonatorilor naționali ai PL”</w:t>
            </w: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2716A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29.</w:t>
            </w:r>
            <w:r w:rsidRPr="00767479">
              <w:rPr>
                <w:rFonts w:ascii="Times New Roman" w:hAnsi="Times New Roman"/>
                <w:color w:val="000000" w:themeColor="text1"/>
                <w:lang w:val="ro-RO"/>
              </w:rPr>
              <w:t> Înregistrarea autorităților competente</w:t>
            </w:r>
          </w:p>
          <w:p w14:paraId="259CD478" w14:textId="2DFD661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(1) În lipsa unui proces de </w:t>
            </w:r>
            <w:proofErr w:type="spellStart"/>
            <w:r w:rsidRPr="00767479">
              <w:rPr>
                <w:rFonts w:ascii="Times New Roman" w:hAnsi="Times New Roman"/>
                <w:color w:val="000000" w:themeColor="text1"/>
                <w:lang w:val="ro-RO"/>
              </w:rPr>
              <w:t>autoînregistrare</w:t>
            </w:r>
            <w:proofErr w:type="spellEnd"/>
            <w:r w:rsidRPr="00767479">
              <w:rPr>
                <w:rFonts w:ascii="Times New Roman" w:hAnsi="Times New Roman"/>
                <w:color w:val="000000" w:themeColor="text1"/>
                <w:lang w:val="ro-RO"/>
              </w:rPr>
              <w:t xml:space="preserve">, autoritățile competente sunt obligate, în vederea înregistrării în PL, să prezinte </w:t>
            </w:r>
            <w:r w:rsidRPr="00767479">
              <w:rPr>
                <w:rFonts w:ascii="Times New Roman" w:eastAsia="Times New Roman" w:hAnsi="Times New Roman"/>
                <w:color w:val="000000" w:themeColor="text1"/>
                <w:lang w:val="ro-RO"/>
              </w:rPr>
              <w:t>coordonatorilor naționali ai PL</w:t>
            </w:r>
            <w:r w:rsidRPr="00767479">
              <w:rPr>
                <w:rFonts w:ascii="Times New Roman" w:hAnsi="Times New Roman"/>
                <w:color w:val="000000" w:themeColor="text1"/>
                <w:lang w:val="ro-RO"/>
              </w:rPr>
              <w:t xml:space="preserve"> informațiile prevăzute la alin. (3).</w:t>
            </w:r>
          </w:p>
          <w:p w14:paraId="0C8FC44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Autoritățile competente prevăd în statele de personal cel puțin o funcție cu atribuții în vederea transmiterii de solicitări către autoritățile competente din alte state membre și a formulării de răspunsuri la solicitările acestora, inclusiv prin intermediul PL.</w:t>
            </w:r>
          </w:p>
          <w:p w14:paraId="026AAD7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Informațiile privind înregistrarea în PL trebuie să cuprindă:</w:t>
            </w:r>
          </w:p>
          <w:p w14:paraId="518D92D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denumirea autorității competente;</w:t>
            </w:r>
          </w:p>
          <w:p w14:paraId="3F47D99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datele de contact ale autorității competente (adresa sediului, codul poștal, numărul de telefon de contact/fax, pagina web oficială, adresa de poștă electronică, programul de lucru);</w:t>
            </w:r>
          </w:p>
          <w:p w14:paraId="4273544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limbile oficiale ale Uniunii Europene cunoscute de lucrătorii autorității competente;</w:t>
            </w:r>
          </w:p>
          <w:p w14:paraId="5D74897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d) domeniul de activitate;</w:t>
            </w:r>
          </w:p>
          <w:p w14:paraId="5AC9C4F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e) datele de contact ale persoanei care urmează a fi înregistrată în PL pentru autoritatea competentă în temeiul alin. (2).</w:t>
            </w:r>
          </w:p>
          <w:p w14:paraId="786229A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p>
        </w:tc>
        <w:tc>
          <w:tcPr>
            <w:tcW w:w="323" w:type="dxa"/>
            <w:tcBorders>
              <w:top w:val="nil"/>
              <w:left w:val="none" w:sz="4" w:space="0" w:color="000000"/>
              <w:bottom w:val="nil"/>
              <w:right w:val="nil"/>
            </w:tcBorders>
          </w:tcPr>
          <w:p w14:paraId="68E3F2BB"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35C0065C" w14:textId="77777777" w:rsidTr="00B412BD">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E91005" w14:textId="2BE0D33C"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31.</w:t>
            </w:r>
            <w:r w:rsidRPr="00767479">
              <w:rPr>
                <w:rFonts w:ascii="Times New Roman" w:hAnsi="Times New Roman"/>
                <w:color w:val="000000" w:themeColor="text1"/>
                <w:lang w:val="ro-RO"/>
              </w:rPr>
              <w:t> Răspunsul la solicitări de informații și de verificări</w:t>
            </w:r>
          </w:p>
          <w:p w14:paraId="00187340"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(1) Autoritățile competente primesc, prin intermediul PL, de la autoritățile competente din alte </w:t>
            </w:r>
            <w:r w:rsidRPr="00767479">
              <w:rPr>
                <w:rFonts w:ascii="Times New Roman" w:hAnsi="Times New Roman"/>
                <w:color w:val="000000" w:themeColor="text1"/>
                <w:lang w:val="ro-RO"/>
              </w:rPr>
              <w:lastRenderedPageBreak/>
              <w:t>state membre solicitări de informații sau solicitări privind efectuarea unor verificări, inspecții și investigații cu privire la prestatorii stabiliți pe teritoriul Republicii Moldova care prestează servicii pe teritoriul statului membru respectiv sau cu privire la prestatorii stabiliți pe teritoriul statului membru respectiv care prestează servicii pe teritoriul Republicii Moldova.</w:t>
            </w:r>
          </w:p>
          <w:p w14:paraId="450A1326"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Autoritățile competente acceptă solicitările prevăzute la alin. (1) dacă soluționarea integrală sau parțială a acestora intră în competența lor legală și dacă în cuprinsul solicitărilor se menționează motivele care au determinat efectuarea demersului și se descrie situația de fapt.</w:t>
            </w:r>
          </w:p>
          <w:p w14:paraId="2E8D7BCA"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În cazul în care soluționarea integrală sau parțială a solicitărilor prevăzute la alin. (1) nu intră în competența sa legală, autoritatea competentă  retransmite solicitarea prin intermediul PL altei autorități competente sau entități pe care o consideră competentă, precizând motivele care determină acest demers.</w:t>
            </w:r>
          </w:p>
          <w:p w14:paraId="04D2B37A"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În cazul în care autoritatea/entitatea cu competențe în soluționarea solicitării nu este o autoritate competentă în sensul prezentei legi sau este o autoritate competentă neînregistrată în PL, comunicarea cu aceasta are loc prin utilizarea unui suport durabil, cu informarea AGE în acest sens. Autoritatea neînregistrată în PL furnizează informațiile autorității competente solicitante prin mijloace similare celor prin care a recepționat solicitarea. Autoritatea competentă care a recepționat solicitarea prin intermediul PL este responsabilă de răspunsul către autoritatea competentă solicitantă, cu menționarea autorității neînregistrate responsabile. </w:t>
            </w:r>
          </w:p>
          <w:p w14:paraId="223C008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(4) Atunci când, după acceptarea unei solicitări, se constată că pentru realizarea verificărilor, a inspecțiilor sau a investigațiilor sunt necesare informații sau documente suplimentare, acestea se solicită autorităților competente care au inițiat solicitarea.</w:t>
            </w:r>
          </w:p>
          <w:p w14:paraId="72EDE1A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(5) Răspunsul la solicitare conține informațiile cu privire la rezultatele verificărilor, ale inspecțiilor și ale investigațiilor și, atunci când este cazul, cu privire la măsurile care au fost luate în urma desfășurării acestor activități.</w:t>
            </w:r>
          </w:p>
          <w:p w14:paraId="2AF6F25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(6) Autoritățile competente transmit răspunsul prin intermediul PL în termenul precizat în cuprinsul solicitării sau în termenul necesar pentru realizarea activităților respective, dacă termenul nu este precizat. Atunci când, din motive obiective, activitățile nu pot fi realizate în termenul precizat în cuprinsul solicitării, autoritatea care a acceptat solicitarea informează autoritatea solicitantă cu privire la acest aspect.</w:t>
            </w:r>
          </w:p>
          <w:p w14:paraId="5EBB439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(7) În cazul în care autoritatea competentă care primește o solicitare nu este competentă a soluționa solicitarea și nu cunoaște autoritatea competentă, aceasta înaintează solicitarea către PL în vederea identificării autorității competente.</w:t>
            </w:r>
          </w:p>
          <w:p w14:paraId="511C4E0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(8) Prestatorii stabiliți în Republica Moldova sunt obligați să furnizeze informațiile solicitate de autoritatea competentă în limitele stabilite de legislație.</w:t>
            </w:r>
          </w:p>
          <w:p w14:paraId="56CDEFF5"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7B7274" w14:textId="68463AAE" w:rsidR="00A3540C" w:rsidRPr="00767479" w:rsidRDefault="00A3540C" w:rsidP="00A3540C">
            <w:pPr>
              <w:rPr>
                <w:rFonts w:ascii="Times New Roman" w:hAnsi="Times New Roman"/>
                <w:color w:val="000000" w:themeColor="text1"/>
                <w:lang w:val="ro-RO"/>
              </w:rPr>
            </w:pPr>
            <w:r w:rsidRPr="00767479">
              <w:rPr>
                <w:rFonts w:ascii="Times New Roman" w:eastAsia="Times New Roman" w:hAnsi="Times New Roman"/>
                <w:color w:val="000000" w:themeColor="text1"/>
                <w:lang w:val="ro-RO"/>
              </w:rPr>
              <w:lastRenderedPageBreak/>
              <w:t>La articolul 31 la alineatul (3) acronimul „AGE” se substituie cu textul „coordonatorilor naționali ai PL”</w:t>
            </w: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1BFB58" w14:textId="088E25BF"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31.</w:t>
            </w:r>
            <w:r w:rsidRPr="00767479">
              <w:rPr>
                <w:rFonts w:ascii="Times New Roman" w:hAnsi="Times New Roman"/>
                <w:color w:val="000000" w:themeColor="text1"/>
                <w:lang w:val="ro-RO"/>
              </w:rPr>
              <w:t> Răspunsul la solicitări de informații și de verificări</w:t>
            </w:r>
          </w:p>
          <w:p w14:paraId="5586251A"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(1) Autoritățile competente primesc, prin intermediul PL, de la autoritățile competente din alte </w:t>
            </w:r>
            <w:r w:rsidRPr="00767479">
              <w:rPr>
                <w:rFonts w:ascii="Times New Roman" w:hAnsi="Times New Roman"/>
                <w:color w:val="000000" w:themeColor="text1"/>
                <w:lang w:val="ro-RO"/>
              </w:rPr>
              <w:lastRenderedPageBreak/>
              <w:t>state membre solicitări de informații sau solicitări privind efectuarea unor verificări, inspecții și investigații cu privire la prestatorii stabiliți pe teritoriul Republicii Moldova care prestează servicii pe teritoriul statului membru respectiv sau cu privire la prestatorii stabiliți pe teritoriul statului membru respectiv care prestează servicii pe teritoriul Republicii Moldova.</w:t>
            </w:r>
          </w:p>
          <w:p w14:paraId="164A30E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Autoritățile competente acceptă solicitările prevăzute la alin. (1) dacă soluționarea integrală sau parțială a acestora intră în competența lor legală și dacă în cuprinsul solicitărilor se menționează motivele care au determinat efectuarea demersului și se descrie situația de fapt.</w:t>
            </w:r>
          </w:p>
          <w:p w14:paraId="3742312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În cazul în care soluționarea integrală sau parțială a solicitărilor prevăzute la alin. (1) nu intră în competența sa legală, autoritatea competentă  retransmite solicitarea prin intermediul PL altei autorități competente sau entități pe care o consideră competentă, precizând motivele care determină acest demers.</w:t>
            </w:r>
          </w:p>
          <w:p w14:paraId="0164AA52" w14:textId="66D9DE5B"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În cazul în care autoritatea/entitatea cu competențe în soluționarea solicitării nu este o autoritate competentă în sensul prezentei legi sau este o autoritate competentă neînregistrată în PL, comunicarea cu aceasta are loc prin utilizarea unui suport durabil, cu informarea </w:t>
            </w:r>
            <w:r w:rsidRPr="00767479">
              <w:rPr>
                <w:rFonts w:ascii="Times New Roman" w:eastAsia="Times New Roman" w:hAnsi="Times New Roman"/>
                <w:color w:val="000000" w:themeColor="text1"/>
                <w:lang w:val="ro-RO"/>
              </w:rPr>
              <w:t>coordonatorilor naționali ai PL</w:t>
            </w:r>
            <w:r w:rsidRPr="00767479">
              <w:rPr>
                <w:rFonts w:ascii="Times New Roman" w:hAnsi="Times New Roman"/>
                <w:color w:val="000000" w:themeColor="text1"/>
                <w:lang w:val="ro-RO"/>
              </w:rPr>
              <w:t xml:space="preserve"> în acest sens. Autoritatea neînregistrată în PL furnizează informațiile autorității competente solicitante prin mijloace similare celor prin care a recepționat solicitarea. Autoritatea competentă care a recepționat solicitarea prin intermediul PL este responsabilă de răspunsul către autoritatea competentă solicitantă, cu menționarea autorității neînregistrate responsabile. </w:t>
            </w:r>
          </w:p>
          <w:p w14:paraId="0DE6B6A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(4) Atunci când, după acceptarea unei solicitări, se constată că pentru realizarea verificărilor, a inspecțiilor sau a investigațiilor sunt necesare informații sau documente suplimentare, acestea se solicită autorităților competente care au inițiat solicitarea.</w:t>
            </w:r>
          </w:p>
          <w:p w14:paraId="66F9D43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(5) Răspunsul la solicitare conține informațiile cu privire la rezultatele verificărilor, ale inspecțiilor și ale investigațiilor și, atunci când este cazul, cu privire la măsurile care au fost luate în urma desfășurării acestor activități.</w:t>
            </w:r>
          </w:p>
          <w:p w14:paraId="19506758"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lastRenderedPageBreak/>
              <w:t>(6) Autoritățile competente transmit răspunsul prin intermediul PL în termenul precizat în cuprinsul solicitării sau în termenul necesar pentru realizarea activităților respective, dacă termenul nu este precizat. Atunci când, din motive obiective, activitățile nu pot fi realizate în termenul precizat în cuprinsul solicitării, autoritatea care a acceptat solicitarea informează autoritatea solicitantă cu privire la acest aspect.</w:t>
            </w:r>
          </w:p>
          <w:p w14:paraId="3C994CB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(7) În cazul în care autoritatea competentă care primește o solicitare nu este competentă a soluționa solicitarea și nu cunoaște autoritatea competentă, aceasta înaintează solicitarea către PL în vederea identificării autorității competente.</w:t>
            </w:r>
          </w:p>
          <w:p w14:paraId="6021200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(8) Prestatorii stabiliți în Republica Moldova sunt obligați să furnizeze informațiile solicitate de autoritatea competentă în limitele stabilite de legislație.</w:t>
            </w:r>
          </w:p>
          <w:p w14:paraId="5BE2ADEC"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p>
        </w:tc>
        <w:tc>
          <w:tcPr>
            <w:tcW w:w="323" w:type="dxa"/>
            <w:tcBorders>
              <w:top w:val="nil"/>
              <w:left w:val="none" w:sz="4" w:space="0" w:color="000000"/>
              <w:bottom w:val="nil"/>
              <w:right w:val="nil"/>
            </w:tcBorders>
          </w:tcPr>
          <w:p w14:paraId="22371226"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17FDA659" w14:textId="77777777" w:rsidTr="00B412BD">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036940"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lastRenderedPageBreak/>
              <w:t>Articolul 36.</w:t>
            </w:r>
            <w:r w:rsidRPr="00767479">
              <w:rPr>
                <w:rFonts w:ascii="Times New Roman" w:hAnsi="Times New Roman"/>
                <w:color w:val="000000" w:themeColor="text1"/>
                <w:lang w:val="ro-RO"/>
              </w:rPr>
              <w:t> Solicitarea de intervenție</w:t>
            </w:r>
          </w:p>
          <w:p w14:paraId="1BE9880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Autoritatea competentă solicită motivat, prin intermediul PL, intervenția autorităților competente din alte state membre pentru domeniul de activitate respectiv, în vederea obținerii unui răspuns, în oricare dintre următoarele cazuri:</w:t>
            </w:r>
          </w:p>
          <w:p w14:paraId="69135A5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solicitările transmise prin intermediul PL nu au fost acceptate;</w:t>
            </w:r>
          </w:p>
          <w:p w14:paraId="267D9C7D"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solicitările transmise prin intermediul PL au fost acceptate, însă nu a fost primit un răspuns în termenul stabilit;</w:t>
            </w:r>
          </w:p>
          <w:p w14:paraId="3BE93BE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solicitările transmise prin intermediul PL au fost acceptate, însă răspunsul primit nu este considerat satisfăcător.</w:t>
            </w:r>
          </w:p>
          <w:p w14:paraId="7DACEF1A"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În situația în care autoritatea competentă sesizată potrivit alin. (1) nu satisface solicitarea, autoritatea competentă depune o cerere de intervenție către AGE în vederea sesizării în acest sens a autorității corespondente a statului membru.</w:t>
            </w:r>
          </w:p>
          <w:p w14:paraId="6E5DA9E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(3) Dacă nu a fost primit un răspuns satisfăcător, AGE  informează Biroul pentru Integrare Europeană cu privire la neîndeplinirea obligațiilor de asistență de către statul membru respectiv, care, la rândul său, informează Comisia Europeană.</w:t>
            </w:r>
          </w:p>
          <w:p w14:paraId="54FD2291"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24095C" w14:textId="0BC07CAD" w:rsidR="00A3540C" w:rsidRPr="00767479" w:rsidRDefault="00A3540C" w:rsidP="00A3540C">
            <w:pPr>
              <w:rPr>
                <w:rFonts w:ascii="Times New Roman" w:hAnsi="Times New Roman"/>
                <w:color w:val="000000" w:themeColor="text1"/>
                <w:lang w:val="ro-RO"/>
              </w:rPr>
            </w:pPr>
            <w:r w:rsidRPr="00767479">
              <w:rPr>
                <w:rFonts w:ascii="Times New Roman" w:eastAsia="Times New Roman" w:hAnsi="Times New Roman"/>
                <w:color w:val="000000" w:themeColor="text1"/>
                <w:lang w:val="ro-RO"/>
              </w:rPr>
              <w:t>La articolul 36 la alineatul (2) și (3) acronimul „AGE” se substituie cu textul „coordonatorii naționali ai PL”</w:t>
            </w: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E5910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36.</w:t>
            </w:r>
            <w:r w:rsidRPr="00767479">
              <w:rPr>
                <w:rFonts w:ascii="Times New Roman" w:hAnsi="Times New Roman"/>
                <w:color w:val="000000" w:themeColor="text1"/>
                <w:lang w:val="ro-RO"/>
              </w:rPr>
              <w:t> Solicitarea de intervenție</w:t>
            </w:r>
          </w:p>
          <w:p w14:paraId="4CF9918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Autoritatea competentă solicită motivat, prin intermediul PL, intervenția autorităților competente din alte state membre pentru domeniul de activitate respectiv, în vederea obținerii unui răspuns, în oricare dintre următoarele cazuri:</w:t>
            </w:r>
          </w:p>
          <w:p w14:paraId="1D500B8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solicitările transmise prin intermediul PL nu au fost acceptate;</w:t>
            </w:r>
          </w:p>
          <w:p w14:paraId="22D6478E"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solicitările transmise prin intermediul PL au fost acceptate, însă nu a fost primit un răspuns în termenul stabilit;</w:t>
            </w:r>
          </w:p>
          <w:p w14:paraId="1183D77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c) solicitările transmise prin intermediul PL au fost acceptate, însă răspunsul primit nu este considerat satisfăcător.</w:t>
            </w:r>
          </w:p>
          <w:p w14:paraId="09ED077C" w14:textId="255AB41D"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(2) În situația în care autoritatea competentă sesizată potrivit alin. (1) nu satisface solicitarea, autoritatea competentă depune o cerere de intervenție către </w:t>
            </w:r>
            <w:r w:rsidRPr="00767479">
              <w:rPr>
                <w:rFonts w:ascii="Times New Roman" w:eastAsia="Times New Roman" w:hAnsi="Times New Roman"/>
                <w:color w:val="000000" w:themeColor="text1"/>
                <w:lang w:val="ro-RO"/>
              </w:rPr>
              <w:t>coordonatorii naționali ai PL</w:t>
            </w:r>
            <w:r w:rsidRPr="00767479">
              <w:rPr>
                <w:rFonts w:ascii="Times New Roman" w:hAnsi="Times New Roman"/>
                <w:color w:val="000000" w:themeColor="text1"/>
                <w:lang w:val="ro-RO"/>
              </w:rPr>
              <w:t xml:space="preserve"> în vederea sesizării în acest sens a autorității corespondente a statului membru.</w:t>
            </w:r>
          </w:p>
          <w:p w14:paraId="6544D611" w14:textId="121312E2"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(3) Dacă nu a fost primit un răspuns satisfăcător, </w:t>
            </w:r>
            <w:r w:rsidRPr="00767479">
              <w:rPr>
                <w:rFonts w:ascii="Times New Roman" w:eastAsia="Times New Roman" w:hAnsi="Times New Roman"/>
                <w:color w:val="000000" w:themeColor="text1"/>
                <w:lang w:val="ro-RO"/>
              </w:rPr>
              <w:t>coordonatorii naționali ai PL</w:t>
            </w:r>
            <w:r w:rsidRPr="00767479">
              <w:rPr>
                <w:rFonts w:ascii="Times New Roman" w:hAnsi="Times New Roman"/>
                <w:color w:val="000000" w:themeColor="text1"/>
                <w:lang w:val="ro-RO"/>
              </w:rPr>
              <w:t>  informează Biroul pentru Integrare Europeană cu privire la neîndeplinirea obligațiilor de asistență de către statul membru respectiv, care, la rândul său, informează Comisia Europeană.</w:t>
            </w:r>
          </w:p>
          <w:p w14:paraId="1787D94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p>
        </w:tc>
        <w:tc>
          <w:tcPr>
            <w:tcW w:w="323" w:type="dxa"/>
            <w:tcBorders>
              <w:top w:val="nil"/>
              <w:left w:val="none" w:sz="4" w:space="0" w:color="000000"/>
              <w:bottom w:val="nil"/>
              <w:right w:val="nil"/>
            </w:tcBorders>
          </w:tcPr>
          <w:p w14:paraId="51A73DE0"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3EF8EE3D" w14:textId="77777777" w:rsidTr="00B412BD">
        <w:tc>
          <w:tcPr>
            <w:tcW w:w="46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AFD50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lastRenderedPageBreak/>
              <w:t>Articolul 37.</w:t>
            </w:r>
            <w:r w:rsidRPr="00767479">
              <w:rPr>
                <w:rFonts w:ascii="Times New Roman" w:hAnsi="Times New Roman"/>
                <w:color w:val="000000" w:themeColor="text1"/>
                <w:lang w:val="ro-RO"/>
              </w:rPr>
              <w:t> Mecanismul de alertă</w:t>
            </w:r>
          </w:p>
          <w:p w14:paraId="288BA923"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În cazul în care o autoritate competentă are cunoștință despre acte (acțiuni/inacțiuni) ori împrejurări grave și precise referitoare la o activitate de servicii care ar putea cauza prejudicii grave sănătății sau siguranței persoanelor ori mediului pe teritoriul Republicii Moldova sau pe teritoriul altor state membre, aceasta informează instantaneu AGE.</w:t>
            </w:r>
          </w:p>
          <w:p w14:paraId="10E45D6A"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AGE analizează propunerea din punctul de vedere al respectării procedurilor și criteriilor pentru alertă și, dacă sunt întrunite toate criteriile, transmite alerta către Comisia Europeană, statul membru de stabilire și către celelalte state membre cu privire la aspectele constatate și la măsurile luate de către autoritățile/entitățile naționale.</w:t>
            </w:r>
          </w:p>
          <w:p w14:paraId="179B5709"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66BAED" w14:textId="5F98E719" w:rsidR="00A3540C" w:rsidRPr="00767479" w:rsidRDefault="00A3540C" w:rsidP="00A3540C">
            <w:pPr>
              <w:rPr>
                <w:rFonts w:ascii="Times New Roman" w:hAnsi="Times New Roman"/>
                <w:color w:val="000000" w:themeColor="text1"/>
                <w:lang w:val="ro-RO"/>
              </w:rPr>
            </w:pPr>
            <w:r w:rsidRPr="00767479">
              <w:rPr>
                <w:rFonts w:ascii="Times New Roman" w:eastAsia="Times New Roman" w:hAnsi="Times New Roman"/>
                <w:color w:val="000000" w:themeColor="text1"/>
                <w:lang w:val="ro-RO"/>
              </w:rPr>
              <w:t>La articolul 37 la alineatul (1) și (2) acronimul „AGE” se substituie cu textul „coordonatorii naționali ai PL”</w:t>
            </w:r>
          </w:p>
        </w:tc>
        <w:tc>
          <w:tcPr>
            <w:tcW w:w="46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C14D2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37.</w:t>
            </w:r>
            <w:r w:rsidRPr="00767479">
              <w:rPr>
                <w:rFonts w:ascii="Times New Roman" w:hAnsi="Times New Roman"/>
                <w:color w:val="000000" w:themeColor="text1"/>
                <w:lang w:val="ro-RO"/>
              </w:rPr>
              <w:t> Mecanismul de alertă</w:t>
            </w:r>
          </w:p>
          <w:p w14:paraId="5CB9C2C2" w14:textId="4E21694D"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 xml:space="preserve">(1) În cazul în care o autoritate competentă are cunoștință despre acte (acțiuni/inacțiuni) ori împrejurări grave și precise referitoare la o activitate de servicii care ar putea cauza prejudicii grave sănătății sau siguranței persoanelor ori mediului pe teritoriul Republicii Moldova sau pe teritoriul altor state membre, aceasta informează instantaneu </w:t>
            </w:r>
            <w:r w:rsidRPr="00767479">
              <w:rPr>
                <w:rFonts w:ascii="Times New Roman" w:eastAsia="Times New Roman" w:hAnsi="Times New Roman"/>
                <w:color w:val="000000" w:themeColor="text1"/>
                <w:lang w:val="ro-RO"/>
              </w:rPr>
              <w:t>coordonatorii naționali ai PL</w:t>
            </w:r>
            <w:r w:rsidRPr="00767479">
              <w:rPr>
                <w:rFonts w:ascii="Times New Roman" w:hAnsi="Times New Roman"/>
                <w:color w:val="000000" w:themeColor="text1"/>
                <w:lang w:val="ro-RO"/>
              </w:rPr>
              <w:t>.</w:t>
            </w:r>
          </w:p>
          <w:p w14:paraId="5D717467" w14:textId="43D94E69"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C</w:t>
            </w:r>
            <w:r w:rsidRPr="00767479">
              <w:rPr>
                <w:rFonts w:ascii="Times New Roman" w:eastAsia="Times New Roman" w:hAnsi="Times New Roman"/>
                <w:color w:val="000000" w:themeColor="text1"/>
                <w:lang w:val="ro-RO"/>
              </w:rPr>
              <w:t>oordonatorii naționali ai PL</w:t>
            </w:r>
            <w:r w:rsidRPr="00767479">
              <w:rPr>
                <w:rFonts w:ascii="Times New Roman" w:hAnsi="Times New Roman"/>
                <w:color w:val="000000" w:themeColor="text1"/>
                <w:lang w:val="ro-RO"/>
              </w:rPr>
              <w:t xml:space="preserve"> analizează propunerea din punctul de vedere al respectării procedurilor și criteriilor pentru alertă și, dacă sunt întrunite toate criteriile, transmite alerta către Comisia Europeană, statul membru de stabilire și către celelalte state membre cu privire la aspectele constatate și la măsurile luate de către autoritățile/entitățile naționale.</w:t>
            </w:r>
          </w:p>
          <w:p w14:paraId="291DFAF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p>
        </w:tc>
        <w:tc>
          <w:tcPr>
            <w:tcW w:w="323" w:type="dxa"/>
            <w:tcBorders>
              <w:top w:val="nil"/>
              <w:left w:val="none" w:sz="4" w:space="0" w:color="000000"/>
              <w:bottom w:val="nil"/>
              <w:right w:val="nil"/>
            </w:tcBorders>
          </w:tcPr>
          <w:p w14:paraId="7E3128D8"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3A74958B" w14:textId="77777777" w:rsidTr="001E2684">
        <w:tc>
          <w:tcPr>
            <w:tcW w:w="467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443FC6F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39.</w:t>
            </w:r>
            <w:r w:rsidRPr="00767479">
              <w:rPr>
                <w:rFonts w:ascii="Times New Roman" w:hAnsi="Times New Roman"/>
                <w:color w:val="000000" w:themeColor="text1"/>
                <w:lang w:val="ro-RO"/>
              </w:rPr>
              <w:t>  Dispoziții tranzitorii</w:t>
            </w:r>
          </w:p>
          <w:p w14:paraId="5DC1F34F"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(1) Prezenta lege intră în vigoare la data intrării în vigoare a Tratatului de aderare a Republicii Moldova la Uniunea Europeană, cu excepția alin. (1) al art. 5 și a alin. (2) al prezentului articol, care vor intra în vigoare peste o lună de la data publicării prezentei legi în Monitorul Oficial al Republicii Moldova.</w:t>
            </w:r>
          </w:p>
          <w:p w14:paraId="74A01342"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Până la data de 1 ianuarie 2028, în vederea asigurării aplicării prezentei legi:</w:t>
            </w:r>
          </w:p>
          <w:p w14:paraId="3C0FCAF4"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Guvernul va aproba cadrul normativ necesar implementării prevederilor prezentei legi și va întreprinde măsurile necesare pentru punerea în aplicare a acestora;</w:t>
            </w:r>
          </w:p>
          <w:p w14:paraId="44E9D5C5"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autoritățile competente vor analiza legislația de ramură în baza căreia autorizează prestarea serviciilor aflate în competența lor și vor opera modificările ce se impun.</w:t>
            </w:r>
          </w:p>
          <w:p w14:paraId="46BCE980"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p>
        </w:tc>
        <w:tc>
          <w:tcPr>
            <w:tcW w:w="540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6DA87F9C" w14:textId="77777777" w:rsidR="00625906" w:rsidRPr="00767479" w:rsidRDefault="00625906" w:rsidP="00625906">
            <w:pPr>
              <w:numPr>
                <w:ilvl w:val="0"/>
                <w:numId w:val="49"/>
              </w:numPr>
              <w:ind w:left="0" w:firstLine="720"/>
              <w:rPr>
                <w:rFonts w:ascii="Times New Roman" w:hAnsi="Times New Roman"/>
                <w:color w:val="000000" w:themeColor="text1"/>
              </w:rPr>
            </w:pPr>
            <w:r w:rsidRPr="00767479">
              <w:rPr>
                <w:rFonts w:ascii="Times New Roman" w:eastAsia="Times New Roman" w:hAnsi="Times New Roman"/>
                <w:color w:val="000000" w:themeColor="text1"/>
              </w:rPr>
              <w:t xml:space="preserve">La </w:t>
            </w:r>
            <w:proofErr w:type="spellStart"/>
            <w:r w:rsidRPr="00767479">
              <w:rPr>
                <w:rFonts w:ascii="Times New Roman" w:eastAsia="Times New Roman" w:hAnsi="Times New Roman"/>
                <w:color w:val="000000" w:themeColor="text1"/>
              </w:rPr>
              <w:t>articolul</w:t>
            </w:r>
            <w:proofErr w:type="spellEnd"/>
            <w:r w:rsidRPr="00767479">
              <w:rPr>
                <w:rFonts w:ascii="Times New Roman" w:eastAsia="Times New Roman" w:hAnsi="Times New Roman"/>
                <w:color w:val="000000" w:themeColor="text1"/>
              </w:rPr>
              <w:t xml:space="preserve"> 39. </w:t>
            </w:r>
            <w:proofErr w:type="spellStart"/>
            <w:r w:rsidRPr="00767479">
              <w:rPr>
                <w:rFonts w:ascii="Times New Roman" w:eastAsia="Times New Roman" w:hAnsi="Times New Roman"/>
                <w:color w:val="000000" w:themeColor="text1"/>
              </w:rPr>
              <w:t>Dispoziții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tranzitorii</w:t>
            </w:r>
            <w:proofErr w:type="spellEnd"/>
            <w:r w:rsidRPr="00767479">
              <w:rPr>
                <w:rFonts w:ascii="Times New Roman" w:eastAsia="Times New Roman" w:hAnsi="Times New Roman"/>
                <w:color w:val="000000" w:themeColor="text1"/>
              </w:rPr>
              <w:t xml:space="preserve">: </w:t>
            </w:r>
          </w:p>
          <w:p w14:paraId="743475DC" w14:textId="77777777" w:rsidR="00625906" w:rsidRPr="00767479" w:rsidRDefault="00625906" w:rsidP="00625906">
            <w:pPr>
              <w:ind w:firstLine="720"/>
              <w:rPr>
                <w:rFonts w:ascii="Times New Roman" w:eastAsia="Times New Roman" w:hAnsi="Times New Roman"/>
                <w:color w:val="000000" w:themeColor="text1"/>
              </w:rPr>
            </w:pP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denumirea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articolului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cuvântul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tranzitorii</w:t>
            </w:r>
            <w:proofErr w:type="spellEnd"/>
            <w:r w:rsidRPr="00767479">
              <w:rPr>
                <w:rFonts w:ascii="Times New Roman" w:eastAsia="Times New Roman" w:hAnsi="Times New Roman"/>
                <w:color w:val="000000" w:themeColor="text1"/>
              </w:rPr>
              <w:t xml:space="preserve">” se </w:t>
            </w:r>
            <w:proofErr w:type="spellStart"/>
            <w:r w:rsidRPr="00767479">
              <w:rPr>
                <w:rFonts w:ascii="Times New Roman" w:eastAsia="Times New Roman" w:hAnsi="Times New Roman"/>
                <w:color w:val="000000" w:themeColor="text1"/>
              </w:rPr>
              <w:t>substituie</w:t>
            </w:r>
            <w:proofErr w:type="spellEnd"/>
            <w:r w:rsidRPr="00767479">
              <w:rPr>
                <w:rFonts w:ascii="Times New Roman" w:eastAsia="Times New Roman" w:hAnsi="Times New Roman"/>
                <w:color w:val="000000" w:themeColor="text1"/>
              </w:rPr>
              <w:t xml:space="preserve"> cu </w:t>
            </w:r>
            <w:proofErr w:type="spellStart"/>
            <w:r w:rsidRPr="00767479">
              <w:rPr>
                <w:rFonts w:ascii="Times New Roman" w:eastAsia="Times New Roman" w:hAnsi="Times New Roman"/>
                <w:color w:val="000000" w:themeColor="text1"/>
              </w:rPr>
              <w:t>cuvântul</w:t>
            </w:r>
            <w:proofErr w:type="spellEnd"/>
            <w:r w:rsidRPr="00767479">
              <w:rPr>
                <w:rFonts w:ascii="Times New Roman" w:eastAsia="Times New Roman" w:hAnsi="Times New Roman"/>
                <w:color w:val="000000" w:themeColor="text1"/>
              </w:rPr>
              <w:t xml:space="preserve"> „finale”;</w:t>
            </w:r>
          </w:p>
          <w:p w14:paraId="1B9A723C" w14:textId="77777777" w:rsidR="00625906" w:rsidRPr="00767479" w:rsidRDefault="00625906" w:rsidP="00625906">
            <w:pPr>
              <w:ind w:firstLine="720"/>
              <w:rPr>
                <w:rFonts w:ascii="Times New Roman" w:eastAsia="Times New Roman" w:hAnsi="Times New Roman"/>
                <w:color w:val="000000" w:themeColor="text1"/>
              </w:rPr>
            </w:pPr>
            <w:proofErr w:type="spellStart"/>
            <w:r w:rsidRPr="00767479">
              <w:rPr>
                <w:rFonts w:ascii="Times New Roman" w:eastAsia="Times New Roman" w:hAnsi="Times New Roman"/>
                <w:color w:val="000000" w:themeColor="text1"/>
              </w:rPr>
              <w:t>alineatul</w:t>
            </w:r>
            <w:proofErr w:type="spellEnd"/>
            <w:r w:rsidRPr="00767479">
              <w:rPr>
                <w:rFonts w:ascii="Times New Roman" w:eastAsia="Times New Roman" w:hAnsi="Times New Roman"/>
                <w:color w:val="000000" w:themeColor="text1"/>
              </w:rPr>
              <w:t xml:space="preserve"> (1) </w:t>
            </w:r>
            <w:proofErr w:type="spellStart"/>
            <w:r w:rsidRPr="00767479">
              <w:rPr>
                <w:rFonts w:ascii="Times New Roman" w:eastAsia="Times New Roman" w:hAnsi="Times New Roman"/>
                <w:color w:val="000000" w:themeColor="text1"/>
              </w:rPr>
              <w:t>va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avea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următorul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cuprins</w:t>
            </w:r>
            <w:proofErr w:type="spellEnd"/>
            <w:r w:rsidRPr="00767479">
              <w:rPr>
                <w:rFonts w:ascii="Times New Roman" w:eastAsia="Times New Roman" w:hAnsi="Times New Roman"/>
                <w:color w:val="000000" w:themeColor="text1"/>
              </w:rPr>
              <w:t xml:space="preserve">: </w:t>
            </w:r>
          </w:p>
          <w:p w14:paraId="0F1D1E46" w14:textId="77777777" w:rsidR="00625906" w:rsidRPr="00767479" w:rsidRDefault="00625906" w:rsidP="00625906">
            <w:pPr>
              <w:ind w:firstLine="720"/>
              <w:rPr>
                <w:rFonts w:ascii="Times New Roman" w:eastAsia="Times New Roman" w:hAnsi="Times New Roman"/>
                <w:color w:val="000000" w:themeColor="text1"/>
              </w:rPr>
            </w:pPr>
            <w:bookmarkStart w:id="13" w:name="_fjlrhh26x3wt" w:colFirst="0" w:colLast="0"/>
            <w:bookmarkEnd w:id="13"/>
            <w:proofErr w:type="gramStart"/>
            <w:r w:rsidRPr="00767479">
              <w:rPr>
                <w:rFonts w:ascii="Times New Roman" w:eastAsia="Times New Roman" w:hAnsi="Times New Roman"/>
                <w:color w:val="000000" w:themeColor="text1"/>
              </w:rPr>
              <w:t>„(</w:t>
            </w:r>
            <w:proofErr w:type="gramEnd"/>
            <w:r w:rsidRPr="00767479">
              <w:rPr>
                <w:rFonts w:ascii="Times New Roman" w:eastAsia="Times New Roman" w:hAnsi="Times New Roman"/>
                <w:color w:val="000000" w:themeColor="text1"/>
              </w:rPr>
              <w:t xml:space="preserve">1) </w:t>
            </w:r>
            <w:proofErr w:type="spellStart"/>
            <w:r w:rsidRPr="00767479">
              <w:rPr>
                <w:rFonts w:ascii="Times New Roman" w:eastAsia="Times New Roman" w:hAnsi="Times New Roman"/>
                <w:color w:val="000000" w:themeColor="text1"/>
              </w:rPr>
              <w:t>Prezenta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lege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intră</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vigoare</w:t>
            </w:r>
            <w:proofErr w:type="spellEnd"/>
            <w:r w:rsidRPr="00767479">
              <w:rPr>
                <w:rFonts w:ascii="Times New Roman" w:eastAsia="Times New Roman" w:hAnsi="Times New Roman"/>
                <w:color w:val="000000" w:themeColor="text1"/>
              </w:rPr>
              <w:t xml:space="preserve"> la data de 1 </w:t>
            </w:r>
            <w:proofErr w:type="spellStart"/>
            <w:r w:rsidRPr="00767479">
              <w:rPr>
                <w:rFonts w:ascii="Times New Roman" w:eastAsia="Times New Roman" w:hAnsi="Times New Roman"/>
                <w:color w:val="000000" w:themeColor="text1"/>
              </w:rPr>
              <w:t>ianuarie</w:t>
            </w:r>
            <w:proofErr w:type="spellEnd"/>
            <w:r w:rsidRPr="00767479">
              <w:rPr>
                <w:rFonts w:ascii="Times New Roman" w:eastAsia="Times New Roman" w:hAnsi="Times New Roman"/>
                <w:color w:val="000000" w:themeColor="text1"/>
              </w:rPr>
              <w:t xml:space="preserve"> 2027, cu </w:t>
            </w:r>
            <w:proofErr w:type="spellStart"/>
            <w:r w:rsidRPr="00767479">
              <w:rPr>
                <w:rFonts w:ascii="Times New Roman" w:eastAsia="Times New Roman" w:hAnsi="Times New Roman"/>
                <w:color w:val="000000" w:themeColor="text1"/>
              </w:rPr>
              <w:t>excepția</w:t>
            </w:r>
            <w:proofErr w:type="spellEnd"/>
            <w:r w:rsidRPr="00767479">
              <w:rPr>
                <w:rFonts w:ascii="Times New Roman" w:eastAsia="Times New Roman" w:hAnsi="Times New Roman"/>
                <w:color w:val="000000" w:themeColor="text1"/>
              </w:rPr>
              <w:t>:</w:t>
            </w:r>
          </w:p>
          <w:p w14:paraId="6B1F18ED" w14:textId="77777777" w:rsidR="00625906" w:rsidRPr="00767479" w:rsidRDefault="00625906" w:rsidP="00625906">
            <w:pPr>
              <w:pStyle w:val="Listparagraf"/>
              <w:numPr>
                <w:ilvl w:val="0"/>
                <w:numId w:val="52"/>
              </w:numPr>
              <w:ind w:left="0"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 xml:space="preserve">art. 5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w:t>
            </w:r>
            <w:proofErr w:type="gramStart"/>
            <w:r w:rsidRPr="00767479">
              <w:rPr>
                <w:rFonts w:ascii="Times New Roman" w:eastAsia="Times New Roman" w:hAnsi="Times New Roman"/>
                <w:color w:val="000000" w:themeColor="text1"/>
              </w:rPr>
              <w:t>1)</w:t>
            </w:r>
            <w:bookmarkStart w:id="14" w:name="_Hlk233649278"/>
            <w:r w:rsidRPr="00767479">
              <w:rPr>
                <w:rFonts w:ascii="Times New Roman" w:hAnsi="Times New Roman"/>
                <w:color w:val="000000" w:themeColor="text1"/>
                <w:lang w:val="ro-RO"/>
              </w:rPr>
              <w:t>și</w:t>
            </w:r>
            <w:proofErr w:type="gramEnd"/>
            <w:r w:rsidRPr="00767479">
              <w:rPr>
                <w:rFonts w:ascii="Times New Roman" w:hAnsi="Times New Roman"/>
                <w:color w:val="000000" w:themeColor="text1"/>
                <w:lang w:val="ro-RO"/>
              </w:rPr>
              <w:t xml:space="preserve"> alin. (2) al prezentului articol, c</w:t>
            </w:r>
            <w:bookmarkEnd w:id="14"/>
            <w:r w:rsidRPr="00767479">
              <w:rPr>
                <w:rFonts w:ascii="Times New Roman" w:hAnsi="Times New Roman"/>
                <w:color w:val="000000" w:themeColor="text1"/>
                <w:lang w:val="ro-RO"/>
              </w:rPr>
              <w:t>are vor</w:t>
            </w:r>
            <w:r w:rsidRPr="00767479">
              <w:rPr>
                <w:rFonts w:ascii="Times New Roman" w:eastAsia="Times New Roman" w:hAnsi="Times New Roman"/>
                <w:color w:val="000000" w:themeColor="text1"/>
              </w:rPr>
              <w:t xml:space="preserve"> intra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vigoare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peste</w:t>
            </w:r>
            <w:proofErr w:type="spellEnd"/>
            <w:r w:rsidRPr="00767479">
              <w:rPr>
                <w:rFonts w:ascii="Times New Roman" w:eastAsia="Times New Roman" w:hAnsi="Times New Roman"/>
                <w:color w:val="000000" w:themeColor="text1"/>
              </w:rPr>
              <w:t xml:space="preserve"> o </w:t>
            </w:r>
            <w:proofErr w:type="spellStart"/>
            <w:r w:rsidRPr="00767479">
              <w:rPr>
                <w:rFonts w:ascii="Times New Roman" w:eastAsia="Times New Roman" w:hAnsi="Times New Roman"/>
                <w:color w:val="000000" w:themeColor="text1"/>
              </w:rPr>
              <w:t>lună</w:t>
            </w:r>
            <w:proofErr w:type="spellEnd"/>
            <w:r w:rsidRPr="00767479">
              <w:rPr>
                <w:rFonts w:ascii="Times New Roman" w:eastAsia="Times New Roman" w:hAnsi="Times New Roman"/>
                <w:color w:val="000000" w:themeColor="text1"/>
              </w:rPr>
              <w:t xml:space="preserve"> de la data </w:t>
            </w:r>
            <w:proofErr w:type="spellStart"/>
            <w:r w:rsidRPr="00767479">
              <w:rPr>
                <w:rFonts w:ascii="Times New Roman" w:eastAsia="Times New Roman" w:hAnsi="Times New Roman"/>
                <w:color w:val="000000" w:themeColor="text1"/>
              </w:rPr>
              <w:t>publicării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prezentei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legi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Monitorul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Oficial</w:t>
            </w:r>
            <w:proofErr w:type="spellEnd"/>
            <w:r w:rsidRPr="00767479">
              <w:rPr>
                <w:rFonts w:ascii="Times New Roman" w:eastAsia="Times New Roman" w:hAnsi="Times New Roman"/>
                <w:color w:val="000000" w:themeColor="text1"/>
              </w:rPr>
              <w:t xml:space="preserve"> al </w:t>
            </w:r>
            <w:proofErr w:type="spellStart"/>
            <w:r w:rsidRPr="00767479">
              <w:rPr>
                <w:rFonts w:ascii="Times New Roman" w:eastAsia="Times New Roman" w:hAnsi="Times New Roman"/>
                <w:color w:val="000000" w:themeColor="text1"/>
              </w:rPr>
              <w:t>Republicii</w:t>
            </w:r>
            <w:proofErr w:type="spellEnd"/>
            <w:r w:rsidRPr="00767479">
              <w:rPr>
                <w:rFonts w:ascii="Times New Roman" w:eastAsia="Times New Roman" w:hAnsi="Times New Roman"/>
                <w:color w:val="000000" w:themeColor="text1"/>
              </w:rPr>
              <w:t xml:space="preserve"> Moldova;</w:t>
            </w:r>
          </w:p>
          <w:p w14:paraId="230C3077" w14:textId="77777777" w:rsidR="00625906" w:rsidRPr="00767479" w:rsidRDefault="00625906" w:rsidP="00625906">
            <w:pPr>
              <w:pStyle w:val="Listparagraf"/>
              <w:numPr>
                <w:ilvl w:val="0"/>
                <w:numId w:val="52"/>
              </w:numPr>
              <w:ind w:left="0"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 xml:space="preserve">art. 5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(3), art. 9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(3), art. 13 lit. a)-d)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lit. g)-h), art. 14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(2) lit. a)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(4), art. 15, art. 18-19, art.20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(1) ultima </w:t>
            </w:r>
            <w:proofErr w:type="spellStart"/>
            <w:r w:rsidRPr="00767479">
              <w:rPr>
                <w:rFonts w:ascii="Times New Roman" w:eastAsia="Times New Roman" w:hAnsi="Times New Roman"/>
                <w:color w:val="000000" w:themeColor="text1"/>
              </w:rPr>
              <w:t>propoziție</w:t>
            </w:r>
            <w:proofErr w:type="spellEnd"/>
            <w:r w:rsidRPr="00767479">
              <w:rPr>
                <w:rFonts w:ascii="Times New Roman" w:eastAsia="Times New Roman" w:hAnsi="Times New Roman"/>
                <w:color w:val="000000" w:themeColor="text1"/>
              </w:rPr>
              <w:t xml:space="preserve">, art. 20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(5), art. 22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(2)-(4), art. 24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(4), art. 25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(4) lit e), art. 26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(4)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art. 27-38, care </w:t>
            </w:r>
            <w:proofErr w:type="spellStart"/>
            <w:r w:rsidRPr="00767479">
              <w:rPr>
                <w:rFonts w:ascii="Times New Roman" w:eastAsia="Times New Roman" w:hAnsi="Times New Roman"/>
                <w:color w:val="000000" w:themeColor="text1"/>
              </w:rPr>
              <w:t>vor</w:t>
            </w:r>
            <w:proofErr w:type="spellEnd"/>
            <w:r w:rsidRPr="00767479">
              <w:rPr>
                <w:rFonts w:ascii="Times New Roman" w:eastAsia="Times New Roman" w:hAnsi="Times New Roman"/>
                <w:color w:val="000000" w:themeColor="text1"/>
              </w:rPr>
              <w:t xml:space="preserve"> intra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vigoare</w:t>
            </w:r>
            <w:proofErr w:type="spellEnd"/>
            <w:r w:rsidRPr="00767479">
              <w:rPr>
                <w:rFonts w:ascii="Times New Roman" w:eastAsia="Times New Roman" w:hAnsi="Times New Roman"/>
                <w:color w:val="000000" w:themeColor="text1"/>
              </w:rPr>
              <w:t xml:space="preserve"> la data </w:t>
            </w:r>
            <w:proofErr w:type="spellStart"/>
            <w:r w:rsidRPr="00767479">
              <w:rPr>
                <w:rFonts w:ascii="Times New Roman" w:eastAsia="Times New Roman" w:hAnsi="Times New Roman"/>
                <w:color w:val="000000" w:themeColor="text1"/>
              </w:rPr>
              <w:t>intrării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vigoare</w:t>
            </w:r>
            <w:proofErr w:type="spellEnd"/>
            <w:r w:rsidRPr="00767479">
              <w:rPr>
                <w:rFonts w:ascii="Times New Roman" w:eastAsia="Times New Roman" w:hAnsi="Times New Roman"/>
                <w:color w:val="000000" w:themeColor="text1"/>
              </w:rPr>
              <w:t xml:space="preserve"> a </w:t>
            </w:r>
            <w:proofErr w:type="spellStart"/>
            <w:r w:rsidRPr="00767479">
              <w:rPr>
                <w:rFonts w:ascii="Times New Roman" w:eastAsia="Times New Roman" w:hAnsi="Times New Roman"/>
                <w:color w:val="000000" w:themeColor="text1"/>
              </w:rPr>
              <w:t>Tratatului</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aderare</w:t>
            </w:r>
            <w:proofErr w:type="spellEnd"/>
            <w:r w:rsidRPr="00767479">
              <w:rPr>
                <w:rFonts w:ascii="Times New Roman" w:eastAsia="Times New Roman" w:hAnsi="Times New Roman"/>
                <w:color w:val="000000" w:themeColor="text1"/>
              </w:rPr>
              <w:t xml:space="preserve"> a </w:t>
            </w:r>
            <w:proofErr w:type="spellStart"/>
            <w:r w:rsidRPr="00767479">
              <w:rPr>
                <w:rFonts w:ascii="Times New Roman" w:eastAsia="Times New Roman" w:hAnsi="Times New Roman"/>
                <w:color w:val="000000" w:themeColor="text1"/>
              </w:rPr>
              <w:t>Republicii</w:t>
            </w:r>
            <w:proofErr w:type="spellEnd"/>
            <w:r w:rsidRPr="00767479">
              <w:rPr>
                <w:rFonts w:ascii="Times New Roman" w:eastAsia="Times New Roman" w:hAnsi="Times New Roman"/>
                <w:color w:val="000000" w:themeColor="text1"/>
              </w:rPr>
              <w:t xml:space="preserve"> Moldova la </w:t>
            </w:r>
            <w:proofErr w:type="spellStart"/>
            <w:r w:rsidRPr="00767479">
              <w:rPr>
                <w:rFonts w:ascii="Times New Roman" w:eastAsia="Times New Roman" w:hAnsi="Times New Roman"/>
                <w:color w:val="000000" w:themeColor="text1"/>
              </w:rPr>
              <w:t>Uniunea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Europeană</w:t>
            </w:r>
            <w:proofErr w:type="spellEnd"/>
            <w:r w:rsidRPr="00767479">
              <w:rPr>
                <w:rFonts w:ascii="Times New Roman" w:eastAsia="Times New Roman" w:hAnsi="Times New Roman"/>
                <w:color w:val="000000" w:themeColor="text1"/>
              </w:rPr>
              <w:t>.</w:t>
            </w:r>
          </w:p>
          <w:p w14:paraId="25ABFC28" w14:textId="77777777" w:rsidR="00625906" w:rsidRPr="00767479" w:rsidRDefault="00625906" w:rsidP="00625906">
            <w:pPr>
              <w:ind w:firstLine="720"/>
              <w:rPr>
                <w:rFonts w:ascii="Times New Roman" w:hAnsi="Times New Roman"/>
                <w:color w:val="000000" w:themeColor="text1"/>
                <w:lang w:val="ro-RO"/>
              </w:rPr>
            </w:pPr>
            <w:bookmarkStart w:id="15" w:name="_67erknb8n3qb" w:colFirst="0" w:colLast="0"/>
            <w:bookmarkEnd w:id="15"/>
            <w:r w:rsidRPr="00767479">
              <w:rPr>
                <w:rFonts w:ascii="Times New Roman" w:eastAsia="Times New Roman" w:hAnsi="Times New Roman"/>
                <w:color w:val="000000" w:themeColor="text1"/>
              </w:rPr>
              <w:t xml:space="preserve">la </w:t>
            </w:r>
            <w:proofErr w:type="spellStart"/>
            <w:r w:rsidRPr="00767479">
              <w:rPr>
                <w:rFonts w:ascii="Times New Roman" w:eastAsia="Times New Roman" w:hAnsi="Times New Roman"/>
                <w:color w:val="000000" w:themeColor="text1"/>
              </w:rPr>
              <w:t>alineatul</w:t>
            </w:r>
            <w:proofErr w:type="spellEnd"/>
            <w:r w:rsidRPr="00767479">
              <w:rPr>
                <w:rFonts w:ascii="Times New Roman" w:eastAsia="Times New Roman" w:hAnsi="Times New Roman"/>
                <w:color w:val="000000" w:themeColor="text1"/>
              </w:rPr>
              <w:t xml:space="preserve"> (2) </w:t>
            </w:r>
            <w:proofErr w:type="spellStart"/>
            <w:r w:rsidRPr="00767479">
              <w:rPr>
                <w:rFonts w:ascii="Times New Roman" w:eastAsia="Times New Roman" w:hAnsi="Times New Roman"/>
                <w:color w:val="000000" w:themeColor="text1"/>
              </w:rPr>
              <w:t>textul</w:t>
            </w:r>
            <w:proofErr w:type="spellEnd"/>
            <w:r w:rsidRPr="00767479">
              <w:rPr>
                <w:rFonts w:ascii="Times New Roman" w:eastAsia="Times New Roman" w:hAnsi="Times New Roman"/>
                <w:color w:val="000000" w:themeColor="text1"/>
              </w:rPr>
              <w:t xml:space="preserve"> </w:t>
            </w:r>
            <w:r w:rsidRPr="00767479">
              <w:rPr>
                <w:rFonts w:ascii="Times New Roman" w:hAnsi="Times New Roman"/>
                <w:color w:val="000000" w:themeColor="text1"/>
                <w:lang w:val="ro-RO"/>
              </w:rPr>
              <w:t xml:space="preserve">„1 ianuarie 2028” se substituie cu textul „1 ianuarie 2027”. </w:t>
            </w:r>
          </w:p>
          <w:p w14:paraId="5856BECC" w14:textId="1B502BAE" w:rsidR="00A3540C" w:rsidRPr="00767479" w:rsidRDefault="00A3540C" w:rsidP="00A3540C">
            <w:pPr>
              <w:rPr>
                <w:rFonts w:ascii="Times New Roman" w:hAnsi="Times New Roman"/>
                <w:color w:val="000000" w:themeColor="text1"/>
                <w:lang w:val="ro-RO"/>
              </w:rPr>
            </w:pPr>
          </w:p>
        </w:tc>
        <w:tc>
          <w:tcPr>
            <w:tcW w:w="468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2FF4AFC7"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b/>
                <w:bCs/>
                <w:color w:val="000000" w:themeColor="text1"/>
                <w:lang w:val="ro-RO"/>
              </w:rPr>
              <w:t>Articolul 39.</w:t>
            </w:r>
            <w:r w:rsidRPr="00767479">
              <w:rPr>
                <w:rFonts w:ascii="Times New Roman" w:hAnsi="Times New Roman"/>
                <w:color w:val="000000" w:themeColor="text1"/>
                <w:lang w:val="ro-RO"/>
              </w:rPr>
              <w:t>  Dispoziții tranzitorii</w:t>
            </w:r>
          </w:p>
          <w:p w14:paraId="4F91FC9E" w14:textId="77777777" w:rsidR="00625906" w:rsidRPr="00767479" w:rsidRDefault="00A3540C" w:rsidP="00625906">
            <w:pPr>
              <w:ind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lang w:val="ro-RO"/>
              </w:rPr>
              <w:t xml:space="preserve">(1) </w:t>
            </w:r>
            <w:r w:rsidR="00625906" w:rsidRPr="00767479">
              <w:rPr>
                <w:rFonts w:ascii="Times New Roman" w:eastAsia="Times New Roman" w:hAnsi="Times New Roman"/>
                <w:color w:val="000000" w:themeColor="text1"/>
              </w:rPr>
              <w:t xml:space="preserve">„(1) </w:t>
            </w:r>
            <w:proofErr w:type="spellStart"/>
            <w:r w:rsidR="00625906" w:rsidRPr="00767479">
              <w:rPr>
                <w:rFonts w:ascii="Times New Roman" w:eastAsia="Times New Roman" w:hAnsi="Times New Roman"/>
                <w:color w:val="000000" w:themeColor="text1"/>
              </w:rPr>
              <w:t>Prezenta</w:t>
            </w:r>
            <w:proofErr w:type="spellEnd"/>
            <w:r w:rsidR="00625906" w:rsidRPr="00767479">
              <w:rPr>
                <w:rFonts w:ascii="Times New Roman" w:eastAsia="Times New Roman" w:hAnsi="Times New Roman"/>
                <w:color w:val="000000" w:themeColor="text1"/>
              </w:rPr>
              <w:t xml:space="preserve"> </w:t>
            </w:r>
            <w:proofErr w:type="spellStart"/>
            <w:r w:rsidR="00625906" w:rsidRPr="00767479">
              <w:rPr>
                <w:rFonts w:ascii="Times New Roman" w:eastAsia="Times New Roman" w:hAnsi="Times New Roman"/>
                <w:color w:val="000000" w:themeColor="text1"/>
              </w:rPr>
              <w:t>lege</w:t>
            </w:r>
            <w:proofErr w:type="spellEnd"/>
            <w:r w:rsidR="00625906" w:rsidRPr="00767479">
              <w:rPr>
                <w:rFonts w:ascii="Times New Roman" w:eastAsia="Times New Roman" w:hAnsi="Times New Roman"/>
                <w:color w:val="000000" w:themeColor="text1"/>
              </w:rPr>
              <w:t xml:space="preserve"> </w:t>
            </w:r>
            <w:proofErr w:type="spellStart"/>
            <w:r w:rsidR="00625906" w:rsidRPr="00767479">
              <w:rPr>
                <w:rFonts w:ascii="Times New Roman" w:eastAsia="Times New Roman" w:hAnsi="Times New Roman"/>
                <w:color w:val="000000" w:themeColor="text1"/>
              </w:rPr>
              <w:t>intră</w:t>
            </w:r>
            <w:proofErr w:type="spellEnd"/>
            <w:r w:rsidR="00625906" w:rsidRPr="00767479">
              <w:rPr>
                <w:rFonts w:ascii="Times New Roman" w:eastAsia="Times New Roman" w:hAnsi="Times New Roman"/>
                <w:color w:val="000000" w:themeColor="text1"/>
              </w:rPr>
              <w:t xml:space="preserve"> </w:t>
            </w:r>
            <w:proofErr w:type="spellStart"/>
            <w:r w:rsidR="00625906" w:rsidRPr="00767479">
              <w:rPr>
                <w:rFonts w:ascii="Times New Roman" w:eastAsia="Times New Roman" w:hAnsi="Times New Roman"/>
                <w:color w:val="000000" w:themeColor="text1"/>
              </w:rPr>
              <w:t>în</w:t>
            </w:r>
            <w:proofErr w:type="spellEnd"/>
            <w:r w:rsidR="00625906" w:rsidRPr="00767479">
              <w:rPr>
                <w:rFonts w:ascii="Times New Roman" w:eastAsia="Times New Roman" w:hAnsi="Times New Roman"/>
                <w:color w:val="000000" w:themeColor="text1"/>
              </w:rPr>
              <w:t xml:space="preserve"> </w:t>
            </w:r>
            <w:proofErr w:type="spellStart"/>
            <w:r w:rsidR="00625906" w:rsidRPr="00767479">
              <w:rPr>
                <w:rFonts w:ascii="Times New Roman" w:eastAsia="Times New Roman" w:hAnsi="Times New Roman"/>
                <w:color w:val="000000" w:themeColor="text1"/>
              </w:rPr>
              <w:t>vigoare</w:t>
            </w:r>
            <w:proofErr w:type="spellEnd"/>
            <w:r w:rsidR="00625906" w:rsidRPr="00767479">
              <w:rPr>
                <w:rFonts w:ascii="Times New Roman" w:eastAsia="Times New Roman" w:hAnsi="Times New Roman"/>
                <w:color w:val="000000" w:themeColor="text1"/>
              </w:rPr>
              <w:t xml:space="preserve"> la data de 1 </w:t>
            </w:r>
            <w:proofErr w:type="spellStart"/>
            <w:r w:rsidR="00625906" w:rsidRPr="00767479">
              <w:rPr>
                <w:rFonts w:ascii="Times New Roman" w:eastAsia="Times New Roman" w:hAnsi="Times New Roman"/>
                <w:color w:val="000000" w:themeColor="text1"/>
              </w:rPr>
              <w:t>ianuarie</w:t>
            </w:r>
            <w:proofErr w:type="spellEnd"/>
            <w:r w:rsidR="00625906" w:rsidRPr="00767479">
              <w:rPr>
                <w:rFonts w:ascii="Times New Roman" w:eastAsia="Times New Roman" w:hAnsi="Times New Roman"/>
                <w:color w:val="000000" w:themeColor="text1"/>
              </w:rPr>
              <w:t xml:space="preserve"> 2027, cu </w:t>
            </w:r>
            <w:proofErr w:type="spellStart"/>
            <w:r w:rsidR="00625906" w:rsidRPr="00767479">
              <w:rPr>
                <w:rFonts w:ascii="Times New Roman" w:eastAsia="Times New Roman" w:hAnsi="Times New Roman"/>
                <w:color w:val="000000" w:themeColor="text1"/>
              </w:rPr>
              <w:t>excepția</w:t>
            </w:r>
            <w:proofErr w:type="spellEnd"/>
            <w:r w:rsidR="00625906" w:rsidRPr="00767479">
              <w:rPr>
                <w:rFonts w:ascii="Times New Roman" w:eastAsia="Times New Roman" w:hAnsi="Times New Roman"/>
                <w:color w:val="000000" w:themeColor="text1"/>
              </w:rPr>
              <w:t>:</w:t>
            </w:r>
          </w:p>
          <w:p w14:paraId="2E951EC7" w14:textId="77777777" w:rsidR="00625906" w:rsidRPr="00767479" w:rsidRDefault="00625906" w:rsidP="00625906">
            <w:pPr>
              <w:pStyle w:val="Listparagraf"/>
              <w:numPr>
                <w:ilvl w:val="0"/>
                <w:numId w:val="52"/>
              </w:numPr>
              <w:ind w:left="0" w:firstLine="720"/>
              <w:rPr>
                <w:rFonts w:ascii="Times New Roman" w:eastAsia="Times New Roman" w:hAnsi="Times New Roman"/>
                <w:color w:val="000000" w:themeColor="text1"/>
              </w:rPr>
            </w:pPr>
            <w:r w:rsidRPr="00767479">
              <w:rPr>
                <w:rFonts w:ascii="Times New Roman" w:eastAsia="Times New Roman" w:hAnsi="Times New Roman"/>
                <w:color w:val="000000" w:themeColor="text1"/>
              </w:rPr>
              <w:t xml:space="preserve">art. 5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w:t>
            </w:r>
            <w:proofErr w:type="gramStart"/>
            <w:r w:rsidRPr="00767479">
              <w:rPr>
                <w:rFonts w:ascii="Times New Roman" w:eastAsia="Times New Roman" w:hAnsi="Times New Roman"/>
                <w:color w:val="000000" w:themeColor="text1"/>
              </w:rPr>
              <w:t>1)</w:t>
            </w:r>
            <w:r w:rsidRPr="00767479">
              <w:rPr>
                <w:rFonts w:ascii="Times New Roman" w:hAnsi="Times New Roman"/>
                <w:color w:val="000000" w:themeColor="text1"/>
                <w:lang w:val="ro-RO"/>
              </w:rPr>
              <w:t>și</w:t>
            </w:r>
            <w:proofErr w:type="gramEnd"/>
            <w:r w:rsidRPr="00767479">
              <w:rPr>
                <w:rFonts w:ascii="Times New Roman" w:hAnsi="Times New Roman"/>
                <w:color w:val="000000" w:themeColor="text1"/>
                <w:lang w:val="ro-RO"/>
              </w:rPr>
              <w:t xml:space="preserve"> alin. (2) al prezentului articol, care vor</w:t>
            </w:r>
            <w:r w:rsidRPr="00767479">
              <w:rPr>
                <w:rFonts w:ascii="Times New Roman" w:eastAsia="Times New Roman" w:hAnsi="Times New Roman"/>
                <w:color w:val="000000" w:themeColor="text1"/>
              </w:rPr>
              <w:t xml:space="preserve"> intra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vigoare</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peste</w:t>
            </w:r>
            <w:proofErr w:type="spellEnd"/>
            <w:r w:rsidRPr="00767479">
              <w:rPr>
                <w:rFonts w:ascii="Times New Roman" w:eastAsia="Times New Roman" w:hAnsi="Times New Roman"/>
                <w:color w:val="000000" w:themeColor="text1"/>
              </w:rPr>
              <w:t xml:space="preserve"> o </w:t>
            </w:r>
            <w:proofErr w:type="spellStart"/>
            <w:r w:rsidRPr="00767479">
              <w:rPr>
                <w:rFonts w:ascii="Times New Roman" w:eastAsia="Times New Roman" w:hAnsi="Times New Roman"/>
                <w:color w:val="000000" w:themeColor="text1"/>
              </w:rPr>
              <w:t>lună</w:t>
            </w:r>
            <w:proofErr w:type="spellEnd"/>
            <w:r w:rsidRPr="00767479">
              <w:rPr>
                <w:rFonts w:ascii="Times New Roman" w:eastAsia="Times New Roman" w:hAnsi="Times New Roman"/>
                <w:color w:val="000000" w:themeColor="text1"/>
              </w:rPr>
              <w:t xml:space="preserve"> de la data </w:t>
            </w:r>
            <w:proofErr w:type="spellStart"/>
            <w:r w:rsidRPr="00767479">
              <w:rPr>
                <w:rFonts w:ascii="Times New Roman" w:eastAsia="Times New Roman" w:hAnsi="Times New Roman"/>
                <w:color w:val="000000" w:themeColor="text1"/>
              </w:rPr>
              <w:t>publicării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prezentei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legi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Monitorul</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Oficial</w:t>
            </w:r>
            <w:proofErr w:type="spellEnd"/>
            <w:r w:rsidRPr="00767479">
              <w:rPr>
                <w:rFonts w:ascii="Times New Roman" w:eastAsia="Times New Roman" w:hAnsi="Times New Roman"/>
                <w:color w:val="000000" w:themeColor="text1"/>
              </w:rPr>
              <w:t xml:space="preserve"> al </w:t>
            </w:r>
            <w:proofErr w:type="spellStart"/>
            <w:r w:rsidRPr="00767479">
              <w:rPr>
                <w:rFonts w:ascii="Times New Roman" w:eastAsia="Times New Roman" w:hAnsi="Times New Roman"/>
                <w:color w:val="000000" w:themeColor="text1"/>
              </w:rPr>
              <w:t>Republicii</w:t>
            </w:r>
            <w:proofErr w:type="spellEnd"/>
            <w:r w:rsidRPr="00767479">
              <w:rPr>
                <w:rFonts w:ascii="Times New Roman" w:eastAsia="Times New Roman" w:hAnsi="Times New Roman"/>
                <w:color w:val="000000" w:themeColor="text1"/>
              </w:rPr>
              <w:t xml:space="preserve"> Moldova;</w:t>
            </w:r>
          </w:p>
          <w:p w14:paraId="0621CB5D" w14:textId="29CA88EB" w:rsidR="00A3540C" w:rsidRPr="00767479" w:rsidRDefault="00625906" w:rsidP="00625906">
            <w:pPr>
              <w:ind w:firstLine="72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rPr>
              <w:t xml:space="preserve">art. 5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(3), art. 9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(3), art. 13 lit. a)-d)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lit. g)-h), art. 14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(2) lit. a)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(4), art. 15, art. 18-19, art.20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(1) ultima </w:t>
            </w:r>
            <w:proofErr w:type="spellStart"/>
            <w:r w:rsidRPr="00767479">
              <w:rPr>
                <w:rFonts w:ascii="Times New Roman" w:eastAsia="Times New Roman" w:hAnsi="Times New Roman"/>
                <w:color w:val="000000" w:themeColor="text1"/>
              </w:rPr>
              <w:t>propoziție</w:t>
            </w:r>
            <w:proofErr w:type="spellEnd"/>
            <w:r w:rsidRPr="00767479">
              <w:rPr>
                <w:rFonts w:ascii="Times New Roman" w:eastAsia="Times New Roman" w:hAnsi="Times New Roman"/>
                <w:color w:val="000000" w:themeColor="text1"/>
              </w:rPr>
              <w:t xml:space="preserve">, art. 20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(5), art. 22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(2)-(4), art. 24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(4), art. 25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(4) lit e), art. 26 </w:t>
            </w:r>
            <w:proofErr w:type="spellStart"/>
            <w:r w:rsidRPr="00767479">
              <w:rPr>
                <w:rFonts w:ascii="Times New Roman" w:eastAsia="Times New Roman" w:hAnsi="Times New Roman"/>
                <w:color w:val="000000" w:themeColor="text1"/>
              </w:rPr>
              <w:t>alin</w:t>
            </w:r>
            <w:proofErr w:type="spellEnd"/>
            <w:r w:rsidRPr="00767479">
              <w:rPr>
                <w:rFonts w:ascii="Times New Roman" w:eastAsia="Times New Roman" w:hAnsi="Times New Roman"/>
                <w:color w:val="000000" w:themeColor="text1"/>
              </w:rPr>
              <w:t xml:space="preserve">. (4) </w:t>
            </w:r>
            <w:proofErr w:type="spellStart"/>
            <w:r w:rsidRPr="00767479">
              <w:rPr>
                <w:rFonts w:ascii="Times New Roman" w:eastAsia="Times New Roman" w:hAnsi="Times New Roman"/>
                <w:color w:val="000000" w:themeColor="text1"/>
              </w:rPr>
              <w:t>și</w:t>
            </w:r>
            <w:proofErr w:type="spellEnd"/>
            <w:r w:rsidRPr="00767479">
              <w:rPr>
                <w:rFonts w:ascii="Times New Roman" w:eastAsia="Times New Roman" w:hAnsi="Times New Roman"/>
                <w:color w:val="000000" w:themeColor="text1"/>
              </w:rPr>
              <w:t xml:space="preserve"> art. 27-38, care </w:t>
            </w:r>
            <w:proofErr w:type="spellStart"/>
            <w:r w:rsidRPr="00767479">
              <w:rPr>
                <w:rFonts w:ascii="Times New Roman" w:eastAsia="Times New Roman" w:hAnsi="Times New Roman"/>
                <w:color w:val="000000" w:themeColor="text1"/>
              </w:rPr>
              <w:t>vor</w:t>
            </w:r>
            <w:proofErr w:type="spellEnd"/>
            <w:r w:rsidRPr="00767479">
              <w:rPr>
                <w:rFonts w:ascii="Times New Roman" w:eastAsia="Times New Roman" w:hAnsi="Times New Roman"/>
                <w:color w:val="000000" w:themeColor="text1"/>
              </w:rPr>
              <w:t xml:space="preserve"> intra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vigoare</w:t>
            </w:r>
            <w:proofErr w:type="spellEnd"/>
            <w:r w:rsidRPr="00767479">
              <w:rPr>
                <w:rFonts w:ascii="Times New Roman" w:eastAsia="Times New Roman" w:hAnsi="Times New Roman"/>
                <w:color w:val="000000" w:themeColor="text1"/>
              </w:rPr>
              <w:t xml:space="preserve"> la data </w:t>
            </w:r>
            <w:proofErr w:type="spellStart"/>
            <w:r w:rsidRPr="00767479">
              <w:rPr>
                <w:rFonts w:ascii="Times New Roman" w:eastAsia="Times New Roman" w:hAnsi="Times New Roman"/>
                <w:color w:val="000000" w:themeColor="text1"/>
              </w:rPr>
              <w:t>intrării</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în</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vigoare</w:t>
            </w:r>
            <w:proofErr w:type="spellEnd"/>
            <w:r w:rsidRPr="00767479">
              <w:rPr>
                <w:rFonts w:ascii="Times New Roman" w:eastAsia="Times New Roman" w:hAnsi="Times New Roman"/>
                <w:color w:val="000000" w:themeColor="text1"/>
              </w:rPr>
              <w:t xml:space="preserve"> a </w:t>
            </w:r>
            <w:proofErr w:type="spellStart"/>
            <w:r w:rsidRPr="00767479">
              <w:rPr>
                <w:rFonts w:ascii="Times New Roman" w:eastAsia="Times New Roman" w:hAnsi="Times New Roman"/>
                <w:color w:val="000000" w:themeColor="text1"/>
              </w:rPr>
              <w:t>Tratatului</w:t>
            </w:r>
            <w:proofErr w:type="spellEnd"/>
            <w:r w:rsidRPr="00767479">
              <w:rPr>
                <w:rFonts w:ascii="Times New Roman" w:eastAsia="Times New Roman" w:hAnsi="Times New Roman"/>
                <w:color w:val="000000" w:themeColor="text1"/>
              </w:rPr>
              <w:t xml:space="preserve"> de </w:t>
            </w:r>
            <w:proofErr w:type="spellStart"/>
            <w:r w:rsidRPr="00767479">
              <w:rPr>
                <w:rFonts w:ascii="Times New Roman" w:eastAsia="Times New Roman" w:hAnsi="Times New Roman"/>
                <w:color w:val="000000" w:themeColor="text1"/>
              </w:rPr>
              <w:t>aderare</w:t>
            </w:r>
            <w:proofErr w:type="spellEnd"/>
            <w:r w:rsidRPr="00767479">
              <w:rPr>
                <w:rFonts w:ascii="Times New Roman" w:eastAsia="Times New Roman" w:hAnsi="Times New Roman"/>
                <w:color w:val="000000" w:themeColor="text1"/>
              </w:rPr>
              <w:t xml:space="preserve"> a </w:t>
            </w:r>
            <w:proofErr w:type="spellStart"/>
            <w:r w:rsidRPr="00767479">
              <w:rPr>
                <w:rFonts w:ascii="Times New Roman" w:eastAsia="Times New Roman" w:hAnsi="Times New Roman"/>
                <w:color w:val="000000" w:themeColor="text1"/>
              </w:rPr>
              <w:t>Republicii</w:t>
            </w:r>
            <w:proofErr w:type="spellEnd"/>
            <w:r w:rsidRPr="00767479">
              <w:rPr>
                <w:rFonts w:ascii="Times New Roman" w:eastAsia="Times New Roman" w:hAnsi="Times New Roman"/>
                <w:color w:val="000000" w:themeColor="text1"/>
              </w:rPr>
              <w:t xml:space="preserve"> Moldova la </w:t>
            </w:r>
            <w:proofErr w:type="spellStart"/>
            <w:r w:rsidRPr="00767479">
              <w:rPr>
                <w:rFonts w:ascii="Times New Roman" w:eastAsia="Times New Roman" w:hAnsi="Times New Roman"/>
                <w:color w:val="000000" w:themeColor="text1"/>
              </w:rPr>
              <w:t>Uniunea</w:t>
            </w:r>
            <w:proofErr w:type="spellEnd"/>
            <w:r w:rsidRPr="00767479">
              <w:rPr>
                <w:rFonts w:ascii="Times New Roman" w:eastAsia="Times New Roman" w:hAnsi="Times New Roman"/>
                <w:color w:val="000000" w:themeColor="text1"/>
              </w:rPr>
              <w:t xml:space="preserve"> </w:t>
            </w:r>
            <w:proofErr w:type="spellStart"/>
            <w:r w:rsidRPr="00767479">
              <w:rPr>
                <w:rFonts w:ascii="Times New Roman" w:eastAsia="Times New Roman" w:hAnsi="Times New Roman"/>
                <w:color w:val="000000" w:themeColor="text1"/>
              </w:rPr>
              <w:t>Europeană</w:t>
            </w:r>
            <w:proofErr w:type="spellEnd"/>
            <w:r w:rsidR="00A3540C" w:rsidRPr="00767479">
              <w:rPr>
                <w:rFonts w:ascii="Times New Roman" w:eastAsia="Times New Roman" w:hAnsi="Times New Roman"/>
                <w:color w:val="000000" w:themeColor="text1"/>
                <w:lang w:val="ro-RO"/>
              </w:rPr>
              <w:t>.</w:t>
            </w:r>
          </w:p>
          <w:p w14:paraId="38089A92" w14:textId="0B3833FE" w:rsidR="00625906" w:rsidRPr="00767479" w:rsidRDefault="00625906" w:rsidP="00625906">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(2) Până la data de 1 ianuarie 2027, în vederea asigurării aplicării prezentei legi:</w:t>
            </w:r>
          </w:p>
          <w:p w14:paraId="3D1E92CE" w14:textId="77777777" w:rsidR="00625906" w:rsidRPr="00767479" w:rsidRDefault="00625906" w:rsidP="00625906">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a) Guvernul va aproba cadrul normativ necesar implementării prevederilor prezentei legi și va întreprinde măsurile necesare pentru punerea în aplicare a acestora;</w:t>
            </w:r>
          </w:p>
          <w:p w14:paraId="58F2B26A" w14:textId="77777777" w:rsidR="00625906" w:rsidRPr="00767479" w:rsidRDefault="00625906" w:rsidP="00625906">
            <w:pPr>
              <w:pBdr>
                <w:top w:val="none" w:sz="4" w:space="0" w:color="000000"/>
                <w:left w:val="none" w:sz="4" w:space="0" w:color="000000"/>
                <w:bottom w:val="none" w:sz="4" w:space="0" w:color="000000"/>
                <w:right w:val="none" w:sz="4" w:space="0" w:color="000000"/>
              </w:pBdr>
              <w:rPr>
                <w:rFonts w:ascii="Times New Roman" w:hAnsi="Times New Roman"/>
                <w:color w:val="000000" w:themeColor="text1"/>
                <w:lang w:val="ro-RO"/>
              </w:rPr>
            </w:pPr>
            <w:r w:rsidRPr="00767479">
              <w:rPr>
                <w:rFonts w:ascii="Times New Roman" w:hAnsi="Times New Roman"/>
                <w:color w:val="000000" w:themeColor="text1"/>
                <w:lang w:val="ro-RO"/>
              </w:rPr>
              <w:t>b) autoritățile competente vor analiza legislația de ramură în baza căreia autorizează prestarea serviciilor aflate în competența lor și vor opera modificările ce se impun.</w:t>
            </w:r>
          </w:p>
          <w:p w14:paraId="12E27626" w14:textId="7D3010FC"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Cs/>
                <w:color w:val="000000" w:themeColor="text1"/>
                <w:lang w:val="ro-RO"/>
              </w:rPr>
            </w:pPr>
          </w:p>
        </w:tc>
        <w:tc>
          <w:tcPr>
            <w:tcW w:w="323" w:type="dxa"/>
            <w:tcBorders>
              <w:top w:val="nil"/>
              <w:left w:val="none" w:sz="4" w:space="0" w:color="000000"/>
              <w:bottom w:val="nil"/>
              <w:right w:val="nil"/>
            </w:tcBorders>
          </w:tcPr>
          <w:p w14:paraId="14DB41B6"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2436F221" w14:textId="77777777" w:rsidTr="00B43E1B">
        <w:tc>
          <w:tcPr>
            <w:tcW w:w="1475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F368F" w14:textId="062F7851" w:rsidR="00A3540C" w:rsidRPr="00767479" w:rsidRDefault="00A3540C" w:rsidP="00A3540C">
            <w:pPr>
              <w:pBdr>
                <w:top w:val="none" w:sz="4" w:space="0" w:color="000000"/>
                <w:left w:val="none" w:sz="4" w:space="0" w:color="000000"/>
                <w:bottom w:val="none" w:sz="4" w:space="0" w:color="000000"/>
                <w:right w:val="none" w:sz="4" w:space="0" w:color="000000"/>
              </w:pBdr>
              <w:shd w:val="clear" w:color="auto" w:fill="DBE5F1" w:themeFill="accent1" w:themeFillTint="33"/>
              <w:jc w:val="center"/>
              <w:rPr>
                <w:rFonts w:ascii="Times New Roman" w:hAnsi="Times New Roman"/>
                <w:b/>
                <w:bCs/>
                <w:i/>
                <w:iCs/>
                <w:color w:val="000000" w:themeColor="text1"/>
                <w:lang w:val="ro-RO"/>
              </w:rPr>
            </w:pPr>
            <w:r w:rsidRPr="00767479">
              <w:rPr>
                <w:rFonts w:ascii="Times New Roman" w:eastAsia="Times New Roman" w:hAnsi="Times New Roman"/>
                <w:b/>
                <w:bCs/>
                <w:i/>
                <w:iCs/>
                <w:color w:val="000000" w:themeColor="text1"/>
                <w:lang w:val="ro-RO"/>
              </w:rPr>
              <w:t>modificări, completări la Anexa nr. 1 la Legea 100/2017 cu privire la actele normative</w:t>
            </w:r>
          </w:p>
        </w:tc>
        <w:tc>
          <w:tcPr>
            <w:tcW w:w="323" w:type="dxa"/>
            <w:tcBorders>
              <w:top w:val="nil"/>
              <w:left w:val="single" w:sz="4" w:space="0" w:color="auto"/>
              <w:bottom w:val="nil"/>
              <w:right w:val="nil"/>
            </w:tcBorders>
          </w:tcPr>
          <w:p w14:paraId="317D0509" w14:textId="77777777" w:rsidR="00A3540C" w:rsidRPr="00767479" w:rsidRDefault="00A3540C" w:rsidP="00A3540C">
            <w:pPr>
              <w:ind w:firstLine="0"/>
              <w:jc w:val="left"/>
              <w:rPr>
                <w:rFonts w:ascii="Times New Roman" w:hAnsi="Times New Roman"/>
                <w:bCs/>
                <w:color w:val="000000" w:themeColor="text1"/>
                <w:lang w:val="ro-RO"/>
              </w:rPr>
            </w:pPr>
          </w:p>
        </w:tc>
      </w:tr>
      <w:tr w:rsidR="00D8238B" w:rsidRPr="00767479" w14:paraId="77213E31" w14:textId="77777777" w:rsidTr="001E2684">
        <w:tc>
          <w:tcPr>
            <w:tcW w:w="4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3741BB" w14:textId="77777777" w:rsidR="00A3540C" w:rsidRPr="00767479" w:rsidRDefault="00A3540C" w:rsidP="00A3540C">
            <w:pPr>
              <w:pBdr>
                <w:top w:val="none" w:sz="4" w:space="0" w:color="000000"/>
                <w:left w:val="none" w:sz="4" w:space="0" w:color="000000"/>
                <w:bottom w:val="none" w:sz="4" w:space="0" w:color="000000"/>
                <w:right w:val="none" w:sz="4" w:space="0" w:color="000000"/>
              </w:pBdr>
              <w:rPr>
                <w:rFonts w:ascii="Times New Roman" w:hAnsi="Times New Roman"/>
                <w:b/>
                <w:bCs/>
                <w:color w:val="000000" w:themeColor="text1"/>
                <w:lang w:val="ro-RO"/>
              </w:rPr>
            </w:pPr>
          </w:p>
        </w:tc>
        <w:tc>
          <w:tcPr>
            <w:tcW w:w="5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C4C6C4" w14:textId="77777777" w:rsidR="00A3540C" w:rsidRPr="00767479" w:rsidRDefault="00000000" w:rsidP="00A3540C">
            <w:pPr>
              <w:ind w:right="-30" w:firstLine="330"/>
              <w:rPr>
                <w:rFonts w:ascii="Times New Roman" w:eastAsia="Times New Roman" w:hAnsi="Times New Roman"/>
                <w:color w:val="000000" w:themeColor="text1"/>
                <w:lang w:val="ro-RO"/>
              </w:rPr>
            </w:pPr>
            <w:sdt>
              <w:sdtPr>
                <w:rPr>
                  <w:color w:val="000000" w:themeColor="text1"/>
                  <w:lang w:val="ro-RO"/>
                </w:rPr>
                <w:tag w:val="goog_rdk_3"/>
                <w:id w:val="-1934198731"/>
              </w:sdtPr>
              <w:sdtContent>
                <w:r w:rsidR="00A3540C" w:rsidRPr="00767479">
                  <w:rPr>
                    <w:rFonts w:ascii="Times New Roman" w:eastAsia="Times New Roman" w:hAnsi="Times New Roman"/>
                    <w:color w:val="000000" w:themeColor="text1"/>
                    <w:lang w:val="ro-RO"/>
                  </w:rPr>
                  <w:t xml:space="preserve">Compartimentul </w:t>
                </w:r>
              </w:sdtContent>
            </w:sdt>
            <w:r w:rsidR="00A3540C" w:rsidRPr="00767479">
              <w:rPr>
                <w:rFonts w:ascii="Times New Roman" w:eastAsia="Times New Roman" w:hAnsi="Times New Roman"/>
                <w:color w:val="000000" w:themeColor="text1"/>
                <w:lang w:val="ro-RO"/>
              </w:rPr>
              <w:t xml:space="preserve">4 </w:t>
            </w:r>
            <w:sdt>
              <w:sdtPr>
                <w:rPr>
                  <w:color w:val="000000" w:themeColor="text1"/>
                  <w:lang w:val="ro-RO"/>
                </w:rPr>
                <w:tag w:val="goog_rdk_5"/>
                <w:id w:val="-787653435"/>
              </w:sdtPr>
              <w:sdtContent>
                <w:r w:rsidR="00A3540C" w:rsidRPr="00767479">
                  <w:rPr>
                    <w:rFonts w:ascii="Times New Roman" w:eastAsia="Times New Roman" w:hAnsi="Times New Roman"/>
                    <w:color w:val="000000" w:themeColor="text1"/>
                    <w:lang w:val="ro-RO"/>
                  </w:rPr>
                  <w:t>al</w:t>
                </w:r>
              </w:sdtContent>
            </w:sdt>
            <w:r w:rsidR="00A3540C" w:rsidRPr="00767479">
              <w:rPr>
                <w:rFonts w:ascii="Times New Roman" w:eastAsia="Times New Roman" w:hAnsi="Times New Roman"/>
                <w:color w:val="000000" w:themeColor="text1"/>
                <w:lang w:val="ro-RO"/>
              </w:rPr>
              <w:t xml:space="preserve"> Notei de fundamentare se completează cu </w:t>
            </w:r>
            <w:sdt>
              <w:sdtPr>
                <w:rPr>
                  <w:color w:val="000000" w:themeColor="text1"/>
                  <w:lang w:val="ro-RO"/>
                </w:rPr>
                <w:tag w:val="goog_rdk_7"/>
                <w:id w:val="-1362583708"/>
              </w:sdtPr>
              <w:sdtContent>
                <w:sdt>
                  <w:sdtPr>
                    <w:rPr>
                      <w:color w:val="000000" w:themeColor="text1"/>
                      <w:lang w:val="ro-RO"/>
                    </w:rPr>
                    <w:tag w:val="goog_rdk_8"/>
                    <w:id w:val="-583339248"/>
                  </w:sdtPr>
                  <w:sdtContent>
                    <w:proofErr w:type="spellStart"/>
                    <w:r w:rsidR="00A3540C" w:rsidRPr="00767479">
                      <w:rPr>
                        <w:rFonts w:ascii="Times New Roman" w:eastAsia="Times New Roman" w:hAnsi="Times New Roman"/>
                        <w:color w:val="000000" w:themeColor="text1"/>
                        <w:lang w:val="ro-RO"/>
                      </w:rPr>
                      <w:t>subcompartimentul</w:t>
                    </w:r>
                    <w:proofErr w:type="spellEnd"/>
                    <w:r w:rsidR="00A3540C" w:rsidRPr="00767479">
                      <w:rPr>
                        <w:rFonts w:ascii="Times New Roman" w:eastAsia="Times New Roman" w:hAnsi="Times New Roman"/>
                        <w:color w:val="000000" w:themeColor="text1"/>
                        <w:lang w:val="ro-RO"/>
                      </w:rPr>
                      <w:t xml:space="preserve"> </w:t>
                    </w:r>
                  </w:sdtContent>
                </w:sdt>
              </w:sdtContent>
            </w:sdt>
            <w:r w:rsidR="00A3540C" w:rsidRPr="00767479">
              <w:rPr>
                <w:rFonts w:ascii="Times New Roman" w:eastAsia="Times New Roman" w:hAnsi="Times New Roman"/>
                <w:color w:val="000000" w:themeColor="text1"/>
                <w:lang w:val="ro-RO"/>
              </w:rPr>
              <w:t>„4.3¹. Evaluarea conformității noilor reglementări privind accesul la activități de servicii și exercitarea acestora.”.</w:t>
            </w:r>
          </w:p>
          <w:p w14:paraId="17F69F20" w14:textId="77777777" w:rsidR="00A3540C" w:rsidRPr="00767479" w:rsidRDefault="00A3540C" w:rsidP="00A3540C">
            <w:pPr>
              <w:ind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La Note se completează cu subpunct</w:t>
            </w:r>
            <w:sdt>
              <w:sdtPr>
                <w:rPr>
                  <w:color w:val="000000" w:themeColor="text1"/>
                  <w:lang w:val="ro-RO"/>
                </w:rPr>
                <w:tag w:val="goog_rdk_11"/>
                <w:id w:val="-549839299"/>
              </w:sdtPr>
              <w:sdtContent>
                <w:r w:rsidRPr="00767479">
                  <w:rPr>
                    <w:rFonts w:ascii="Times New Roman" w:eastAsia="Times New Roman" w:hAnsi="Times New Roman"/>
                    <w:color w:val="000000" w:themeColor="text1"/>
                    <w:lang w:val="ro-RO"/>
                  </w:rPr>
                  <w:t xml:space="preserve">ul </w:t>
                </w:r>
                <w:sdt>
                  <w:sdtPr>
                    <w:rPr>
                      <w:color w:val="000000" w:themeColor="text1"/>
                      <w:lang w:val="ro-RO"/>
                    </w:rPr>
                    <w:tag w:val="goog_rdk_12"/>
                    <w:id w:val="534694604"/>
                  </w:sdtPr>
                  <w:sdtContent>
                    <w:r w:rsidRPr="00767479">
                      <w:rPr>
                        <w:rFonts w:ascii="Times New Roman" w:eastAsia="Times New Roman" w:hAnsi="Times New Roman"/>
                        <w:color w:val="000000" w:themeColor="text1"/>
                        <w:lang w:val="ro-RO"/>
                      </w:rPr>
                      <w:t>4.3¹, după cum urmează:</w:t>
                    </w:r>
                  </w:sdtContent>
                </w:sdt>
              </w:sdtContent>
            </w:sdt>
          </w:p>
          <w:p w14:paraId="653EE7F8" w14:textId="28475641" w:rsidR="00A3540C" w:rsidRPr="00767479" w:rsidRDefault="00A3540C" w:rsidP="00A3540C">
            <w:pPr>
              <w:ind w:right="-30" w:firstLine="330"/>
              <w:rPr>
                <w:rFonts w:ascii="Times New Roman" w:eastAsia="Times New Roman" w:hAnsi="Times New Roman"/>
                <w:b/>
                <w:bCs/>
                <w:color w:val="000000" w:themeColor="text1"/>
                <w:lang w:val="ro-RO"/>
              </w:rPr>
            </w:pPr>
            <w:r w:rsidRPr="00767479">
              <w:rPr>
                <w:rFonts w:ascii="Times New Roman" w:eastAsia="Times New Roman" w:hAnsi="Times New Roman"/>
                <w:color w:val="000000" w:themeColor="text1"/>
                <w:lang w:val="ro-RO"/>
              </w:rPr>
              <w:t xml:space="preserve">4.3¹. </w:t>
            </w:r>
            <w:r w:rsidRPr="00767479">
              <w:rPr>
                <w:rFonts w:ascii="Times New Roman" w:eastAsia="Times New Roman" w:hAnsi="Times New Roman"/>
                <w:b/>
                <w:bCs/>
                <w:color w:val="000000" w:themeColor="text1"/>
                <w:lang w:val="ro-RO"/>
              </w:rPr>
              <w:t>Evaluarea conformității noilor reglementări privind accesul la activități de servicii și exercitarea acestora</w:t>
            </w:r>
          </w:p>
          <w:p w14:paraId="3955FD65" w14:textId="77777777" w:rsidR="00A3540C" w:rsidRPr="00767479" w:rsidRDefault="00A3540C" w:rsidP="00A3540C">
            <w:pPr>
              <w:tabs>
                <w:tab w:val="left" w:pos="884"/>
                <w:tab w:val="left" w:pos="1196"/>
              </w:tabs>
              <w:ind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Se completează de către autoritatea inițiatoare pentru proiectele actelor normative care reglementează sau pot afecta accesul la activități de servicii ori exercitarea acestora, fiind incluse și concluziile evaluării conformității realizate de Ministerul Dezvoltării Economice și Digitalizării sau se indică, în mod expres, că proiectul nu conține cerințe sau norme care intră în domeniul de aplicare al Legii nr. 282/2024, conform modelului standardizat.</w:t>
            </w:r>
          </w:p>
          <w:p w14:paraId="32E6DF8A" w14:textId="77777777" w:rsidR="00A3540C" w:rsidRPr="00767479" w:rsidRDefault="00A3540C" w:rsidP="00A3540C">
            <w:pPr>
              <w:tabs>
                <w:tab w:val="left" w:pos="884"/>
                <w:tab w:val="left" w:pos="1196"/>
              </w:tabs>
              <w:ind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 xml:space="preserve"> </w:t>
            </w:r>
          </w:p>
          <w:p w14:paraId="5E1A6E6C" w14:textId="77777777" w:rsidR="00A3540C" w:rsidRPr="00767479" w:rsidRDefault="00A3540C" w:rsidP="00A3540C">
            <w:pPr>
              <w:tabs>
                <w:tab w:val="left" w:pos="0"/>
              </w:tabs>
              <w:ind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 xml:space="preserve">Pentru proiectele de acte normative care includ norme ce reglementează sau pot afecta  accesul la activități de servicii ori exercitarea acestora, autoritatea inițiatoare descrie impactul cerințelor propuse asupra sectorului privat, în raport cu principiile nediscriminării, necesității și proporționalității. Analiza va include, în mod obligatoriu: </w:t>
            </w:r>
          </w:p>
          <w:p w14:paraId="370B1567" w14:textId="77777777" w:rsidR="00A3540C" w:rsidRPr="00767479" w:rsidRDefault="00A3540C" w:rsidP="00A3540C">
            <w:pPr>
              <w:tabs>
                <w:tab w:val="left" w:pos="0"/>
              </w:tabs>
              <w:ind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a) identificarea obligațiilor, condițiilor sau restricțiilor impuse prestatorilor de servicii, inclusiv:</w:t>
            </w:r>
          </w:p>
          <w:p w14:paraId="3F40E709" w14:textId="77777777" w:rsidR="00A3540C" w:rsidRPr="00767479" w:rsidRDefault="00A3540C" w:rsidP="00A3540C">
            <w:pPr>
              <w:numPr>
                <w:ilvl w:val="0"/>
                <w:numId w:val="47"/>
              </w:numPr>
              <w:tabs>
                <w:tab w:val="left" w:pos="0"/>
              </w:tabs>
              <w:ind w:left="0"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procedurile de autorizare;</w:t>
            </w:r>
          </w:p>
          <w:p w14:paraId="37EC1D36" w14:textId="77777777" w:rsidR="00A3540C" w:rsidRPr="00767479" w:rsidRDefault="00A3540C" w:rsidP="00A3540C">
            <w:pPr>
              <w:numPr>
                <w:ilvl w:val="0"/>
                <w:numId w:val="47"/>
              </w:numPr>
              <w:tabs>
                <w:tab w:val="left" w:pos="0"/>
              </w:tabs>
              <w:ind w:left="0"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condițiile de acces sau de exercitare a activității;</w:t>
            </w:r>
          </w:p>
          <w:p w14:paraId="78296B64" w14:textId="77777777" w:rsidR="00A3540C" w:rsidRPr="00767479" w:rsidRDefault="00A3540C" w:rsidP="00A3540C">
            <w:pPr>
              <w:numPr>
                <w:ilvl w:val="0"/>
                <w:numId w:val="47"/>
              </w:numPr>
              <w:tabs>
                <w:tab w:val="left" w:pos="0"/>
              </w:tabs>
              <w:ind w:left="0"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cerințele privind stabilirea, forma juridică sau calificarea profesională;</w:t>
            </w:r>
          </w:p>
          <w:p w14:paraId="6809E62B" w14:textId="77777777" w:rsidR="00A3540C" w:rsidRPr="00767479" w:rsidRDefault="00A3540C" w:rsidP="00A3540C">
            <w:pPr>
              <w:numPr>
                <w:ilvl w:val="0"/>
                <w:numId w:val="47"/>
              </w:numPr>
              <w:tabs>
                <w:tab w:val="left" w:pos="0"/>
              </w:tabs>
              <w:ind w:left="0"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alte cerințe relevante;</w:t>
            </w:r>
          </w:p>
          <w:p w14:paraId="5ECFEFCA" w14:textId="77777777" w:rsidR="00A3540C" w:rsidRPr="00767479" w:rsidRDefault="00A3540C" w:rsidP="00A3540C">
            <w:pPr>
              <w:tabs>
                <w:tab w:val="left" w:pos="0"/>
              </w:tabs>
              <w:ind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b) evaluarea costurilor de conformare generate de aceste cerințe și a efectelor asupra concurenței pe piața serviciilor, inclusiv asupra întreprinderilor mici și mijlocii;</w:t>
            </w:r>
          </w:p>
          <w:p w14:paraId="6A2EEEFF" w14:textId="77777777" w:rsidR="00A3540C" w:rsidRPr="00767479" w:rsidRDefault="00A3540C" w:rsidP="00A3540C">
            <w:pPr>
              <w:tabs>
                <w:tab w:val="left" w:pos="0"/>
              </w:tabs>
              <w:ind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c) evaluarea dacă cerințele prevăzute sunt:</w:t>
            </w:r>
          </w:p>
          <w:p w14:paraId="2593ABF1" w14:textId="77777777" w:rsidR="00A3540C" w:rsidRPr="00767479" w:rsidRDefault="00A3540C" w:rsidP="00A3540C">
            <w:pPr>
              <w:numPr>
                <w:ilvl w:val="0"/>
                <w:numId w:val="48"/>
              </w:numPr>
              <w:tabs>
                <w:tab w:val="left" w:pos="0"/>
              </w:tabs>
              <w:ind w:left="0"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nediscriminatorii;</w:t>
            </w:r>
          </w:p>
          <w:p w14:paraId="2D380755" w14:textId="77777777" w:rsidR="00A3540C" w:rsidRPr="00767479" w:rsidRDefault="00A3540C" w:rsidP="00A3540C">
            <w:pPr>
              <w:numPr>
                <w:ilvl w:val="0"/>
                <w:numId w:val="48"/>
              </w:numPr>
              <w:tabs>
                <w:tab w:val="left" w:pos="0"/>
              </w:tabs>
              <w:ind w:left="0"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justificate prin motive imperative de interes general;</w:t>
            </w:r>
          </w:p>
          <w:p w14:paraId="597E05FE" w14:textId="77777777" w:rsidR="00A3540C" w:rsidRPr="00767479" w:rsidRDefault="00A3540C" w:rsidP="00A3540C">
            <w:pPr>
              <w:numPr>
                <w:ilvl w:val="0"/>
                <w:numId w:val="48"/>
              </w:numPr>
              <w:tabs>
                <w:tab w:val="left" w:pos="0"/>
              </w:tabs>
              <w:ind w:left="0" w:right="-30" w:firstLine="33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proporționale cu obiectivele urmărite;</w:t>
            </w:r>
          </w:p>
          <w:p w14:paraId="0DE15A4F" w14:textId="670E0464" w:rsidR="00A3540C" w:rsidRPr="00767479" w:rsidRDefault="00A3540C" w:rsidP="00A3540C">
            <w:pPr>
              <w:tabs>
                <w:tab w:val="left" w:pos="0"/>
              </w:tabs>
              <w:ind w:right="-30" w:firstLine="330"/>
              <w:rPr>
                <w:rFonts w:ascii="Times New Roman" w:hAnsi="Times New Roman"/>
                <w:color w:val="000000" w:themeColor="text1"/>
                <w:lang w:val="ro-RO"/>
              </w:rPr>
            </w:pPr>
            <w:r w:rsidRPr="00767479">
              <w:rPr>
                <w:rFonts w:ascii="Times New Roman" w:eastAsia="Times New Roman" w:hAnsi="Times New Roman"/>
                <w:color w:val="000000" w:themeColor="text1"/>
                <w:lang w:val="ro-RO"/>
              </w:rPr>
              <w:t>d) evaluarea impactului asupra capacității prestatorilor de a furniza servicii, inclusiv din perspectiva respectării principiilor liberei circulații transfrontaliere a serviciilor, după caz.”.</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B2D79E" w14:textId="77777777" w:rsidR="00A3540C" w:rsidRPr="00767479" w:rsidRDefault="00A3540C" w:rsidP="00A3540C">
            <w:pPr>
              <w:ind w:firstLine="720"/>
              <w:rPr>
                <w:rFonts w:ascii="Times New Roman" w:eastAsia="Times New Roman" w:hAnsi="Times New Roman"/>
                <w:b/>
                <w:bCs/>
                <w:color w:val="000000" w:themeColor="text1"/>
                <w:lang w:val="ro-RO"/>
              </w:rPr>
            </w:pPr>
            <w:r w:rsidRPr="00767479">
              <w:rPr>
                <w:rFonts w:ascii="Times New Roman" w:eastAsia="Times New Roman" w:hAnsi="Times New Roman"/>
                <w:color w:val="000000" w:themeColor="text1"/>
                <w:lang w:val="ro-RO"/>
              </w:rPr>
              <w:t xml:space="preserve">4.3¹. </w:t>
            </w:r>
            <w:r w:rsidRPr="00767479">
              <w:rPr>
                <w:rFonts w:ascii="Times New Roman" w:eastAsia="Times New Roman" w:hAnsi="Times New Roman"/>
                <w:b/>
                <w:bCs/>
                <w:color w:val="000000" w:themeColor="text1"/>
                <w:lang w:val="ro-RO"/>
              </w:rPr>
              <w:t>Impactul asupra accesului la activități de servicii și exercitării acestora</w:t>
            </w:r>
          </w:p>
          <w:p w14:paraId="41069B6B" w14:textId="77777777" w:rsidR="00A3540C" w:rsidRPr="00767479" w:rsidRDefault="00A3540C" w:rsidP="00A3540C">
            <w:pPr>
              <w:tabs>
                <w:tab w:val="left" w:pos="884"/>
                <w:tab w:val="left" w:pos="1196"/>
              </w:tabs>
              <w:ind w:firstLine="72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Se descrie impactul asupra accesului la activități de servicii și asupra exercitării acestora, fiind incluse și concluziile evaluării compatibilității sau se indică, în mod expres, că proiectul nu conține cerințe sau norme care intră în domeniul de aplicare al Legii nr. 282/2024, conform modelului standardizat.</w:t>
            </w:r>
          </w:p>
          <w:p w14:paraId="35853B9A" w14:textId="77777777" w:rsidR="00A3540C" w:rsidRPr="00767479" w:rsidRDefault="00A3540C" w:rsidP="00A3540C">
            <w:pPr>
              <w:tabs>
                <w:tab w:val="left" w:pos="0"/>
              </w:tabs>
              <w:ind w:firstLine="72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 xml:space="preserve">Se indică obligațiile, condițiile sau restricțiile impuse prestatorilor de servicii, inclusiv procedurile de autorizare, condițiile de acces sau de exercitare a activității, cerințele privind stabilirea, forma juridică sau calificarea profesională, precum și alte cerințe relevante. </w:t>
            </w:r>
          </w:p>
          <w:p w14:paraId="534C53B8" w14:textId="77777777" w:rsidR="00A3540C" w:rsidRPr="00767479" w:rsidRDefault="00A3540C" w:rsidP="00A3540C">
            <w:pPr>
              <w:tabs>
                <w:tab w:val="left" w:pos="0"/>
              </w:tabs>
              <w:ind w:firstLine="720"/>
              <w:rPr>
                <w:rFonts w:ascii="Times New Roman" w:eastAsia="Times New Roman" w:hAnsi="Times New Roman"/>
                <w:color w:val="000000" w:themeColor="text1"/>
                <w:lang w:val="ro-RO"/>
              </w:rPr>
            </w:pPr>
            <w:r w:rsidRPr="00767479">
              <w:rPr>
                <w:rFonts w:ascii="Times New Roman" w:eastAsia="Times New Roman" w:hAnsi="Times New Roman"/>
                <w:color w:val="000000" w:themeColor="text1"/>
                <w:lang w:val="ro-RO"/>
              </w:rPr>
              <w:t xml:space="preserve">Se determină costurile de conformare generate de aceste cerințe și efectele asupra concurenței pe piața serviciilor, inclusiv asupra întreprinderilor mici și mijlocii, precum și compatibilitatea cerințelor propuse cu principiile nediscriminării, necesității sub aspectul justificării acestora prin prisma unor motive de interes general, și proporționalității în raport cu obiectivele urmărite. </w:t>
            </w:r>
          </w:p>
          <w:p w14:paraId="19524518" w14:textId="2FF74568" w:rsidR="00A3540C" w:rsidRPr="00767479" w:rsidRDefault="00A3540C" w:rsidP="00A3540C">
            <w:pPr>
              <w:tabs>
                <w:tab w:val="left" w:pos="0"/>
              </w:tabs>
              <w:ind w:right="-30" w:firstLine="330"/>
              <w:rPr>
                <w:rFonts w:ascii="Times New Roman" w:hAnsi="Times New Roman"/>
                <w:b/>
                <w:bCs/>
                <w:color w:val="000000" w:themeColor="text1"/>
                <w:lang w:val="ro-RO"/>
              </w:rPr>
            </w:pPr>
            <w:r w:rsidRPr="00767479">
              <w:rPr>
                <w:rFonts w:ascii="Times New Roman" w:eastAsia="Times New Roman" w:hAnsi="Times New Roman"/>
                <w:color w:val="000000" w:themeColor="text1"/>
                <w:lang w:val="ro-RO"/>
              </w:rPr>
              <w:t>Se evaluează impactul asupra capacității prestatorilor de a furniza servicii, inclusiv din perspectiva respectării principiilor liberei circulații transfrontaliere a serviciilor, după caz.</w:t>
            </w:r>
          </w:p>
        </w:tc>
        <w:tc>
          <w:tcPr>
            <w:tcW w:w="323" w:type="dxa"/>
            <w:tcBorders>
              <w:top w:val="nil"/>
              <w:left w:val="single" w:sz="4" w:space="0" w:color="auto"/>
              <w:bottom w:val="nil"/>
              <w:right w:val="nil"/>
            </w:tcBorders>
          </w:tcPr>
          <w:p w14:paraId="04316CA2" w14:textId="77777777" w:rsidR="00A3540C" w:rsidRPr="00767479" w:rsidRDefault="00A3540C" w:rsidP="00A3540C">
            <w:pPr>
              <w:ind w:firstLine="0"/>
              <w:jc w:val="left"/>
              <w:rPr>
                <w:rFonts w:ascii="Times New Roman" w:hAnsi="Times New Roman"/>
                <w:bCs/>
                <w:color w:val="000000" w:themeColor="text1"/>
                <w:lang w:val="ro-RO"/>
              </w:rPr>
            </w:pPr>
          </w:p>
        </w:tc>
      </w:tr>
    </w:tbl>
    <w:p w14:paraId="6024583A" w14:textId="7D4CB6AA" w:rsidR="008B4BE6" w:rsidRPr="00767479" w:rsidRDefault="008B4BE6" w:rsidP="00177035">
      <w:pPr>
        <w:rPr>
          <w:color w:val="000000" w:themeColor="text1"/>
        </w:rPr>
      </w:pPr>
    </w:p>
    <w:sectPr w:rsidR="008B4BE6" w:rsidRPr="00767479" w:rsidSect="00B412BD">
      <w:headerReference w:type="default" r:id="rId11"/>
      <w:headerReference w:type="first" r:id="rId12"/>
      <w:pgSz w:w="16840" w:h="11907" w:orient="landscape"/>
      <w:pgMar w:top="567" w:right="1418" w:bottom="810"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0245" w14:textId="77777777" w:rsidR="009F522E" w:rsidRDefault="009F522E">
      <w:r>
        <w:separator/>
      </w:r>
    </w:p>
  </w:endnote>
  <w:endnote w:type="continuationSeparator" w:id="0">
    <w:p w14:paraId="1A7A7087" w14:textId="77777777" w:rsidR="009F522E" w:rsidRDefault="009F5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 Benguiat_Bold">
    <w:altName w:val="Impact"/>
    <w:charset w:val="00"/>
    <w:family w:val="auto"/>
    <w:pitch w:val="default"/>
  </w:font>
  <w:font w:name="$Caslon">
    <w:altName w:val="Century Gothic"/>
    <w:charset w:val="00"/>
    <w:family w:val="auto"/>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7B32" w14:textId="77777777" w:rsidR="009F522E" w:rsidRDefault="009F522E">
      <w:r>
        <w:separator/>
      </w:r>
    </w:p>
  </w:footnote>
  <w:footnote w:type="continuationSeparator" w:id="0">
    <w:p w14:paraId="09BE4193" w14:textId="77777777" w:rsidR="009F522E" w:rsidRDefault="009F5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D07A16" w:rsidRPr="00F37ED4" w:rsidRDefault="00D07A16" w:rsidP="009D4C0F">
    <w:pPr>
      <w:pStyle w:val="Antet"/>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84434E" w:rsidRPr="0084434E">
      <w:rPr>
        <w:noProof/>
        <w:sz w:val="28"/>
        <w:szCs w:val="28"/>
        <w:lang w:val="ro-RO"/>
      </w:rPr>
      <w:t>8</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F11"/>
    <w:multiLevelType w:val="multilevel"/>
    <w:tmpl w:val="69F6971E"/>
    <w:lvl w:ilvl="0">
      <w:start w:val="1"/>
      <w:numFmt w:val="decimal"/>
      <w:lvlText w:val="%1."/>
      <w:lvlJc w:val="left"/>
      <w:pPr>
        <w:ind w:left="107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786"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786"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E565A7"/>
    <w:multiLevelType w:val="hybridMultilevel"/>
    <w:tmpl w:val="BE7636BC"/>
    <w:lvl w:ilvl="0" w:tplc="7E06485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4"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5"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6"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8" w15:restartNumberingAfterBreak="0">
    <w:nsid w:val="1DC96E4E"/>
    <w:multiLevelType w:val="hybridMultilevel"/>
    <w:tmpl w:val="958C906C"/>
    <w:lvl w:ilvl="0" w:tplc="91D067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10"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11"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12"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3"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5"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8"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9"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20"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1"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2"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3"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5"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6"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7"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8" w15:restartNumberingAfterBreak="0">
    <w:nsid w:val="4C8B35F4"/>
    <w:multiLevelType w:val="multilevel"/>
    <w:tmpl w:val="1F18261C"/>
    <w:lvl w:ilvl="0">
      <w:start w:val="1"/>
      <w:numFmt w:val="decimal"/>
      <w:lvlText w:val="%1."/>
      <w:lvlJc w:val="left"/>
      <w:pPr>
        <w:ind w:left="107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786"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786"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30" w15:restartNumberingAfterBreak="0">
    <w:nsid w:val="50AB0750"/>
    <w:multiLevelType w:val="multilevel"/>
    <w:tmpl w:val="FFA066F2"/>
    <w:lvl w:ilvl="0">
      <w:start w:val="1"/>
      <w:numFmt w:val="decimal"/>
      <w:lvlText w:val="%1)"/>
      <w:lvlJc w:val="left"/>
      <w:pPr>
        <w:ind w:left="1070" w:hanging="360"/>
      </w:pPr>
      <w:rPr>
        <w:rFonts w:ascii="Times New Roman" w:eastAsia="Times New Roman" w:hAnsi="Times New Roman" w:cs="Times New Roman"/>
        <w:u w:val="none"/>
      </w:rPr>
    </w:lvl>
    <w:lvl w:ilvl="1">
      <w:start w:val="1"/>
      <w:numFmt w:val="lowerRoman"/>
      <w:lvlText w:val="%2)"/>
      <w:lvlJc w:val="right"/>
      <w:pPr>
        <w:ind w:left="1790" w:hanging="360"/>
      </w:pPr>
      <w:rPr>
        <w:u w:val="none"/>
      </w:rPr>
    </w:lvl>
    <w:lvl w:ilvl="2">
      <w:start w:val="1"/>
      <w:numFmt w:val="decimal"/>
      <w:lvlText w:val="%3)"/>
      <w:lvlJc w:val="left"/>
      <w:pPr>
        <w:ind w:left="2510" w:hanging="360"/>
      </w:pPr>
      <w:rPr>
        <w:u w:val="none"/>
      </w:rPr>
    </w:lvl>
    <w:lvl w:ilvl="3">
      <w:start w:val="1"/>
      <w:numFmt w:val="lowerLetter"/>
      <w:lvlText w:val="(%4)"/>
      <w:lvlJc w:val="left"/>
      <w:pPr>
        <w:ind w:left="3230" w:hanging="360"/>
      </w:pPr>
      <w:rPr>
        <w:u w:val="none"/>
      </w:rPr>
    </w:lvl>
    <w:lvl w:ilvl="4">
      <w:start w:val="1"/>
      <w:numFmt w:val="lowerRoman"/>
      <w:lvlText w:val="(%5)"/>
      <w:lvlJc w:val="right"/>
      <w:pPr>
        <w:ind w:left="3950" w:hanging="360"/>
      </w:pPr>
      <w:rPr>
        <w:u w:val="none"/>
      </w:rPr>
    </w:lvl>
    <w:lvl w:ilvl="5">
      <w:start w:val="1"/>
      <w:numFmt w:val="decimal"/>
      <w:lvlText w:val="(%6)"/>
      <w:lvlJc w:val="left"/>
      <w:pPr>
        <w:ind w:left="4670" w:hanging="360"/>
      </w:pPr>
      <w:rPr>
        <w:u w:val="none"/>
      </w:rPr>
    </w:lvl>
    <w:lvl w:ilvl="6">
      <w:start w:val="1"/>
      <w:numFmt w:val="lowerLetter"/>
      <w:lvlText w:val="%7."/>
      <w:lvlJc w:val="left"/>
      <w:pPr>
        <w:ind w:left="5390" w:hanging="360"/>
      </w:pPr>
      <w:rPr>
        <w:u w:val="none"/>
      </w:rPr>
    </w:lvl>
    <w:lvl w:ilvl="7">
      <w:start w:val="1"/>
      <w:numFmt w:val="lowerRoman"/>
      <w:lvlText w:val="%8."/>
      <w:lvlJc w:val="right"/>
      <w:pPr>
        <w:ind w:left="6110" w:hanging="360"/>
      </w:pPr>
      <w:rPr>
        <w:u w:val="none"/>
      </w:rPr>
    </w:lvl>
    <w:lvl w:ilvl="8">
      <w:start w:val="1"/>
      <w:numFmt w:val="decimal"/>
      <w:lvlText w:val="%9."/>
      <w:lvlJc w:val="left"/>
      <w:pPr>
        <w:ind w:left="6830" w:hanging="360"/>
      </w:pPr>
      <w:rPr>
        <w:u w:val="none"/>
      </w:rPr>
    </w:lvl>
  </w:abstractNum>
  <w:abstractNum w:abstractNumId="31"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2"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3"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4"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5"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6"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7"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8"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40"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41" w15:restartNumberingAfterBreak="0">
    <w:nsid w:val="634B7C20"/>
    <w:multiLevelType w:val="multilevel"/>
    <w:tmpl w:val="4DD2C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49C0451"/>
    <w:multiLevelType w:val="multilevel"/>
    <w:tmpl w:val="1F18261C"/>
    <w:lvl w:ilvl="0">
      <w:start w:val="1"/>
      <w:numFmt w:val="decimal"/>
      <w:lvlText w:val="%1."/>
      <w:lvlJc w:val="left"/>
      <w:pPr>
        <w:ind w:left="107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786"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786"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44"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5" w15:restartNumberingAfterBreak="0">
    <w:nsid w:val="68820B07"/>
    <w:multiLevelType w:val="multilevel"/>
    <w:tmpl w:val="1F18261C"/>
    <w:lvl w:ilvl="0">
      <w:start w:val="1"/>
      <w:numFmt w:val="decimal"/>
      <w:lvlText w:val="%1."/>
      <w:lvlJc w:val="left"/>
      <w:pPr>
        <w:ind w:left="107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786"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786"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6E2F6333"/>
    <w:multiLevelType w:val="multilevel"/>
    <w:tmpl w:val="D7C89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8"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941188011">
    <w:abstractNumId w:val="37"/>
  </w:num>
  <w:num w:numId="2" w16cid:durableId="587739740">
    <w:abstractNumId w:val="39"/>
  </w:num>
  <w:num w:numId="3" w16cid:durableId="1295058372">
    <w:abstractNumId w:val="17"/>
  </w:num>
  <w:num w:numId="4" w16cid:durableId="1589391119">
    <w:abstractNumId w:val="32"/>
  </w:num>
  <w:num w:numId="5" w16cid:durableId="813643821">
    <w:abstractNumId w:val="19"/>
  </w:num>
  <w:num w:numId="6" w16cid:durableId="724185697">
    <w:abstractNumId w:val="14"/>
  </w:num>
  <w:num w:numId="7" w16cid:durableId="391120410">
    <w:abstractNumId w:val="7"/>
  </w:num>
  <w:num w:numId="8" w16cid:durableId="1353650711">
    <w:abstractNumId w:val="9"/>
  </w:num>
  <w:num w:numId="9" w16cid:durableId="529756386">
    <w:abstractNumId w:val="27"/>
  </w:num>
  <w:num w:numId="10" w16cid:durableId="1817068414">
    <w:abstractNumId w:val="5"/>
  </w:num>
  <w:num w:numId="11" w16cid:durableId="929969679">
    <w:abstractNumId w:val="26"/>
  </w:num>
  <w:num w:numId="12" w16cid:durableId="463743524">
    <w:abstractNumId w:val="4"/>
  </w:num>
  <w:num w:numId="13" w16cid:durableId="1509369432">
    <w:abstractNumId w:val="43"/>
  </w:num>
  <w:num w:numId="14" w16cid:durableId="144976479">
    <w:abstractNumId w:val="20"/>
  </w:num>
  <w:num w:numId="15" w16cid:durableId="863251399">
    <w:abstractNumId w:val="21"/>
  </w:num>
  <w:num w:numId="16" w16cid:durableId="1336415565">
    <w:abstractNumId w:val="36"/>
  </w:num>
  <w:num w:numId="17" w16cid:durableId="2039770970">
    <w:abstractNumId w:val="33"/>
  </w:num>
  <w:num w:numId="18" w16cid:durableId="1053385257">
    <w:abstractNumId w:val="25"/>
  </w:num>
  <w:num w:numId="19" w16cid:durableId="292299398">
    <w:abstractNumId w:val="22"/>
  </w:num>
  <w:num w:numId="20" w16cid:durableId="2106922115">
    <w:abstractNumId w:val="11"/>
  </w:num>
  <w:num w:numId="21" w16cid:durableId="623384998">
    <w:abstractNumId w:val="35"/>
  </w:num>
  <w:num w:numId="22" w16cid:durableId="1476755032">
    <w:abstractNumId w:val="6"/>
  </w:num>
  <w:num w:numId="23" w16cid:durableId="1389647913">
    <w:abstractNumId w:val="16"/>
  </w:num>
  <w:num w:numId="24" w16cid:durableId="2089496045">
    <w:abstractNumId w:val="13"/>
  </w:num>
  <w:num w:numId="25" w16cid:durableId="1339577544">
    <w:abstractNumId w:val="23"/>
  </w:num>
  <w:num w:numId="26" w16cid:durableId="481776770">
    <w:abstractNumId w:val="38"/>
  </w:num>
  <w:num w:numId="27" w16cid:durableId="59987386">
    <w:abstractNumId w:val="29"/>
  </w:num>
  <w:num w:numId="28" w16cid:durableId="1160584080">
    <w:abstractNumId w:val="47"/>
    <w:lvlOverride w:ilvl="0">
      <w:startOverride w:val="1"/>
    </w:lvlOverride>
  </w:num>
  <w:num w:numId="29" w16cid:durableId="233321069">
    <w:abstractNumId w:val="24"/>
  </w:num>
  <w:num w:numId="30" w16cid:durableId="1228221163">
    <w:abstractNumId w:val="10"/>
  </w:num>
  <w:num w:numId="31" w16cid:durableId="1201281458">
    <w:abstractNumId w:val="44"/>
  </w:num>
  <w:num w:numId="32" w16cid:durableId="517045413">
    <w:abstractNumId w:val="47"/>
  </w:num>
  <w:num w:numId="33" w16cid:durableId="142164304">
    <w:abstractNumId w:val="15"/>
  </w:num>
  <w:num w:numId="34" w16cid:durableId="1121845272">
    <w:abstractNumId w:val="49"/>
  </w:num>
  <w:num w:numId="35" w16cid:durableId="1159076889">
    <w:abstractNumId w:val="48"/>
  </w:num>
  <w:num w:numId="36" w16cid:durableId="41516025">
    <w:abstractNumId w:val="2"/>
  </w:num>
  <w:num w:numId="37" w16cid:durableId="2027753770">
    <w:abstractNumId w:val="12"/>
  </w:num>
  <w:num w:numId="38" w16cid:durableId="2090420006">
    <w:abstractNumId w:val="34"/>
  </w:num>
  <w:num w:numId="39" w16cid:durableId="1843232521">
    <w:abstractNumId w:val="18"/>
  </w:num>
  <w:num w:numId="40" w16cid:durableId="342779046">
    <w:abstractNumId w:val="40"/>
  </w:num>
  <w:num w:numId="41" w16cid:durableId="979921015">
    <w:abstractNumId w:val="31"/>
  </w:num>
  <w:num w:numId="42" w16cid:durableId="1571965743">
    <w:abstractNumId w:val="3"/>
  </w:num>
  <w:num w:numId="43" w16cid:durableId="1367415144">
    <w:abstractNumId w:val="50"/>
  </w:num>
  <w:num w:numId="44" w16cid:durableId="434591739">
    <w:abstractNumId w:val="0"/>
  </w:num>
  <w:num w:numId="45" w16cid:durableId="1302465093">
    <w:abstractNumId w:val="30"/>
  </w:num>
  <w:num w:numId="46" w16cid:durableId="609825962">
    <w:abstractNumId w:val="1"/>
  </w:num>
  <w:num w:numId="47" w16cid:durableId="706486793">
    <w:abstractNumId w:val="46"/>
  </w:num>
  <w:num w:numId="48" w16cid:durableId="1849245906">
    <w:abstractNumId w:val="41"/>
  </w:num>
  <w:num w:numId="49" w16cid:durableId="1389299111">
    <w:abstractNumId w:val="28"/>
  </w:num>
  <w:num w:numId="50" w16cid:durableId="1134981281">
    <w:abstractNumId w:val="42"/>
  </w:num>
  <w:num w:numId="51" w16cid:durableId="958298915">
    <w:abstractNumId w:val="45"/>
  </w:num>
  <w:num w:numId="52" w16cid:durableId="397193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3460"/>
    <w:rsid w:val="00013804"/>
    <w:rsid w:val="00013AC9"/>
    <w:rsid w:val="000151B1"/>
    <w:rsid w:val="0001747F"/>
    <w:rsid w:val="0002095F"/>
    <w:rsid w:val="00022D98"/>
    <w:rsid w:val="0002435C"/>
    <w:rsid w:val="00032B46"/>
    <w:rsid w:val="0004289C"/>
    <w:rsid w:val="00043AC7"/>
    <w:rsid w:val="00044D19"/>
    <w:rsid w:val="00052045"/>
    <w:rsid w:val="00054810"/>
    <w:rsid w:val="000713DA"/>
    <w:rsid w:val="00071EAA"/>
    <w:rsid w:val="0007236F"/>
    <w:rsid w:val="00075A5F"/>
    <w:rsid w:val="00081267"/>
    <w:rsid w:val="00085029"/>
    <w:rsid w:val="00091CDB"/>
    <w:rsid w:val="00092C9F"/>
    <w:rsid w:val="000A6BA5"/>
    <w:rsid w:val="000B3D87"/>
    <w:rsid w:val="000B50EE"/>
    <w:rsid w:val="000C041B"/>
    <w:rsid w:val="000C2AB4"/>
    <w:rsid w:val="000D5C74"/>
    <w:rsid w:val="000E1D40"/>
    <w:rsid w:val="000E2800"/>
    <w:rsid w:val="000F497A"/>
    <w:rsid w:val="00102AD8"/>
    <w:rsid w:val="00113956"/>
    <w:rsid w:val="00116035"/>
    <w:rsid w:val="00117404"/>
    <w:rsid w:val="001211EA"/>
    <w:rsid w:val="00143389"/>
    <w:rsid w:val="00143CC4"/>
    <w:rsid w:val="0015146D"/>
    <w:rsid w:val="00157D40"/>
    <w:rsid w:val="00162BE7"/>
    <w:rsid w:val="0017006C"/>
    <w:rsid w:val="00174E20"/>
    <w:rsid w:val="00177035"/>
    <w:rsid w:val="00184334"/>
    <w:rsid w:val="00185AC8"/>
    <w:rsid w:val="00191428"/>
    <w:rsid w:val="001A04C0"/>
    <w:rsid w:val="001A25C3"/>
    <w:rsid w:val="001A37C7"/>
    <w:rsid w:val="001B3BE4"/>
    <w:rsid w:val="001B5818"/>
    <w:rsid w:val="001B66A4"/>
    <w:rsid w:val="001B6E6E"/>
    <w:rsid w:val="001C3F21"/>
    <w:rsid w:val="001C4EEE"/>
    <w:rsid w:val="001D2FA2"/>
    <w:rsid w:val="001E2684"/>
    <w:rsid w:val="001E4497"/>
    <w:rsid w:val="001F0570"/>
    <w:rsid w:val="001F2097"/>
    <w:rsid w:val="002000EB"/>
    <w:rsid w:val="00200223"/>
    <w:rsid w:val="00200516"/>
    <w:rsid w:val="00205100"/>
    <w:rsid w:val="0020794F"/>
    <w:rsid w:val="002164C9"/>
    <w:rsid w:val="002170A5"/>
    <w:rsid w:val="00230761"/>
    <w:rsid w:val="00236E65"/>
    <w:rsid w:val="002372B8"/>
    <w:rsid w:val="00240AC0"/>
    <w:rsid w:val="002453BD"/>
    <w:rsid w:val="00257353"/>
    <w:rsid w:val="002721D2"/>
    <w:rsid w:val="0027425A"/>
    <w:rsid w:val="0028093A"/>
    <w:rsid w:val="002815F3"/>
    <w:rsid w:val="00281C80"/>
    <w:rsid w:val="002950E0"/>
    <w:rsid w:val="002954C4"/>
    <w:rsid w:val="002B07BD"/>
    <w:rsid w:val="002B5444"/>
    <w:rsid w:val="002B547F"/>
    <w:rsid w:val="002C21E9"/>
    <w:rsid w:val="002D38C5"/>
    <w:rsid w:val="002E4217"/>
    <w:rsid w:val="002E505B"/>
    <w:rsid w:val="002F30F7"/>
    <w:rsid w:val="002F3DAA"/>
    <w:rsid w:val="002F5F1E"/>
    <w:rsid w:val="002F7FB5"/>
    <w:rsid w:val="00301D7D"/>
    <w:rsid w:val="0031555D"/>
    <w:rsid w:val="00315655"/>
    <w:rsid w:val="00315B32"/>
    <w:rsid w:val="00315BDC"/>
    <w:rsid w:val="00324559"/>
    <w:rsid w:val="00327C88"/>
    <w:rsid w:val="00334C0F"/>
    <w:rsid w:val="003358FF"/>
    <w:rsid w:val="00347B79"/>
    <w:rsid w:val="003509A8"/>
    <w:rsid w:val="00354545"/>
    <w:rsid w:val="0036135C"/>
    <w:rsid w:val="00362D0C"/>
    <w:rsid w:val="0036518F"/>
    <w:rsid w:val="0036768D"/>
    <w:rsid w:val="00374362"/>
    <w:rsid w:val="00377B12"/>
    <w:rsid w:val="00380147"/>
    <w:rsid w:val="00381C7D"/>
    <w:rsid w:val="00385C9B"/>
    <w:rsid w:val="003872BA"/>
    <w:rsid w:val="00387D77"/>
    <w:rsid w:val="003922EF"/>
    <w:rsid w:val="00394A57"/>
    <w:rsid w:val="00397415"/>
    <w:rsid w:val="003A2CB2"/>
    <w:rsid w:val="003A4D1C"/>
    <w:rsid w:val="003B257A"/>
    <w:rsid w:val="003B7521"/>
    <w:rsid w:val="003C0C4D"/>
    <w:rsid w:val="003C11CC"/>
    <w:rsid w:val="003C3DB4"/>
    <w:rsid w:val="003C3EB9"/>
    <w:rsid w:val="003D5E8B"/>
    <w:rsid w:val="003E25BB"/>
    <w:rsid w:val="003E3748"/>
    <w:rsid w:val="003E4DA7"/>
    <w:rsid w:val="003F0CD8"/>
    <w:rsid w:val="003F359F"/>
    <w:rsid w:val="00405019"/>
    <w:rsid w:val="00406BA9"/>
    <w:rsid w:val="00410C9A"/>
    <w:rsid w:val="00421AB5"/>
    <w:rsid w:val="00424212"/>
    <w:rsid w:val="00424CF9"/>
    <w:rsid w:val="0043208D"/>
    <w:rsid w:val="004333B4"/>
    <w:rsid w:val="00434203"/>
    <w:rsid w:val="00452C3E"/>
    <w:rsid w:val="00452C6C"/>
    <w:rsid w:val="0045384D"/>
    <w:rsid w:val="0045451B"/>
    <w:rsid w:val="00464294"/>
    <w:rsid w:val="004735CE"/>
    <w:rsid w:val="00474658"/>
    <w:rsid w:val="0047797E"/>
    <w:rsid w:val="00497F06"/>
    <w:rsid w:val="004A3757"/>
    <w:rsid w:val="004B1283"/>
    <w:rsid w:val="004C6034"/>
    <w:rsid w:val="004D3941"/>
    <w:rsid w:val="004E2421"/>
    <w:rsid w:val="004E6489"/>
    <w:rsid w:val="004E6662"/>
    <w:rsid w:val="004F568A"/>
    <w:rsid w:val="005020EC"/>
    <w:rsid w:val="00516555"/>
    <w:rsid w:val="005256CF"/>
    <w:rsid w:val="00542C43"/>
    <w:rsid w:val="00551299"/>
    <w:rsid w:val="00555DF5"/>
    <w:rsid w:val="00572006"/>
    <w:rsid w:val="00573E74"/>
    <w:rsid w:val="0057790F"/>
    <w:rsid w:val="00582470"/>
    <w:rsid w:val="00594DE5"/>
    <w:rsid w:val="005A12D7"/>
    <w:rsid w:val="005A29D6"/>
    <w:rsid w:val="005B0C92"/>
    <w:rsid w:val="005B7E20"/>
    <w:rsid w:val="005C1D42"/>
    <w:rsid w:val="005C412B"/>
    <w:rsid w:val="005C4835"/>
    <w:rsid w:val="005C5A53"/>
    <w:rsid w:val="005C7769"/>
    <w:rsid w:val="005D5F1D"/>
    <w:rsid w:val="005E37E8"/>
    <w:rsid w:val="005F0F53"/>
    <w:rsid w:val="005F584A"/>
    <w:rsid w:val="0060625D"/>
    <w:rsid w:val="00611BAA"/>
    <w:rsid w:val="00612D18"/>
    <w:rsid w:val="00615BB7"/>
    <w:rsid w:val="00616A16"/>
    <w:rsid w:val="00621954"/>
    <w:rsid w:val="00623361"/>
    <w:rsid w:val="00624BA9"/>
    <w:rsid w:val="0062575C"/>
    <w:rsid w:val="00625906"/>
    <w:rsid w:val="006339EB"/>
    <w:rsid w:val="006559E3"/>
    <w:rsid w:val="00657577"/>
    <w:rsid w:val="006660B2"/>
    <w:rsid w:val="0067056E"/>
    <w:rsid w:val="006739CA"/>
    <w:rsid w:val="0068258E"/>
    <w:rsid w:val="006855AC"/>
    <w:rsid w:val="00691790"/>
    <w:rsid w:val="006933C3"/>
    <w:rsid w:val="006956E6"/>
    <w:rsid w:val="00697045"/>
    <w:rsid w:val="006A27BD"/>
    <w:rsid w:val="006A337B"/>
    <w:rsid w:val="006A4E08"/>
    <w:rsid w:val="006A57D6"/>
    <w:rsid w:val="006A58BC"/>
    <w:rsid w:val="006C40C7"/>
    <w:rsid w:val="006D3EB7"/>
    <w:rsid w:val="006D7B49"/>
    <w:rsid w:val="006E0A2E"/>
    <w:rsid w:val="006E1269"/>
    <w:rsid w:val="006E7D38"/>
    <w:rsid w:val="006F0870"/>
    <w:rsid w:val="006F43CA"/>
    <w:rsid w:val="006F7EF4"/>
    <w:rsid w:val="007026DD"/>
    <w:rsid w:val="00702770"/>
    <w:rsid w:val="00703FCE"/>
    <w:rsid w:val="00707B68"/>
    <w:rsid w:val="007126C4"/>
    <w:rsid w:val="007258CF"/>
    <w:rsid w:val="00737731"/>
    <w:rsid w:val="00740210"/>
    <w:rsid w:val="007411D5"/>
    <w:rsid w:val="00756648"/>
    <w:rsid w:val="00767479"/>
    <w:rsid w:val="007724CE"/>
    <w:rsid w:val="00780C21"/>
    <w:rsid w:val="0079167D"/>
    <w:rsid w:val="007A0931"/>
    <w:rsid w:val="007A4309"/>
    <w:rsid w:val="007B627D"/>
    <w:rsid w:val="007B6E7F"/>
    <w:rsid w:val="007C53A1"/>
    <w:rsid w:val="007C58BD"/>
    <w:rsid w:val="007C5D4B"/>
    <w:rsid w:val="007D00B1"/>
    <w:rsid w:val="007D0E36"/>
    <w:rsid w:val="007E339B"/>
    <w:rsid w:val="007E3F69"/>
    <w:rsid w:val="007E7735"/>
    <w:rsid w:val="007F1254"/>
    <w:rsid w:val="007F1374"/>
    <w:rsid w:val="00800EE1"/>
    <w:rsid w:val="00811CAE"/>
    <w:rsid w:val="008231A6"/>
    <w:rsid w:val="00825DC9"/>
    <w:rsid w:val="00831DF3"/>
    <w:rsid w:val="008326E7"/>
    <w:rsid w:val="0084241F"/>
    <w:rsid w:val="0084434E"/>
    <w:rsid w:val="008506B1"/>
    <w:rsid w:val="008510CC"/>
    <w:rsid w:val="00860C47"/>
    <w:rsid w:val="00863417"/>
    <w:rsid w:val="0086343C"/>
    <w:rsid w:val="00863D76"/>
    <w:rsid w:val="0086509B"/>
    <w:rsid w:val="0087296A"/>
    <w:rsid w:val="008737CC"/>
    <w:rsid w:val="00876262"/>
    <w:rsid w:val="00891049"/>
    <w:rsid w:val="00897403"/>
    <w:rsid w:val="008A40C0"/>
    <w:rsid w:val="008A5923"/>
    <w:rsid w:val="008B1120"/>
    <w:rsid w:val="008B1AA1"/>
    <w:rsid w:val="008B1BFF"/>
    <w:rsid w:val="008B4BE6"/>
    <w:rsid w:val="008C2DD5"/>
    <w:rsid w:val="008F12A1"/>
    <w:rsid w:val="008F3624"/>
    <w:rsid w:val="008F73D1"/>
    <w:rsid w:val="009002CA"/>
    <w:rsid w:val="00903AF9"/>
    <w:rsid w:val="0090579F"/>
    <w:rsid w:val="009143C9"/>
    <w:rsid w:val="00915A40"/>
    <w:rsid w:val="009201C9"/>
    <w:rsid w:val="00930424"/>
    <w:rsid w:val="00942BCB"/>
    <w:rsid w:val="00942F03"/>
    <w:rsid w:val="00953155"/>
    <w:rsid w:val="00961B81"/>
    <w:rsid w:val="00962ED5"/>
    <w:rsid w:val="00971561"/>
    <w:rsid w:val="009761DA"/>
    <w:rsid w:val="009858FE"/>
    <w:rsid w:val="009860EA"/>
    <w:rsid w:val="00987393"/>
    <w:rsid w:val="00990719"/>
    <w:rsid w:val="0099315C"/>
    <w:rsid w:val="009A7C82"/>
    <w:rsid w:val="009C02E5"/>
    <w:rsid w:val="009C0E0E"/>
    <w:rsid w:val="009C26E3"/>
    <w:rsid w:val="009C6DD1"/>
    <w:rsid w:val="009C7CD6"/>
    <w:rsid w:val="009D2789"/>
    <w:rsid w:val="009D4C0F"/>
    <w:rsid w:val="009D7C44"/>
    <w:rsid w:val="009E7B86"/>
    <w:rsid w:val="009F366D"/>
    <w:rsid w:val="009F45EC"/>
    <w:rsid w:val="009F522E"/>
    <w:rsid w:val="00A06362"/>
    <w:rsid w:val="00A072B8"/>
    <w:rsid w:val="00A13D8B"/>
    <w:rsid w:val="00A2390C"/>
    <w:rsid w:val="00A244A2"/>
    <w:rsid w:val="00A24A81"/>
    <w:rsid w:val="00A34443"/>
    <w:rsid w:val="00A345F7"/>
    <w:rsid w:val="00A3540C"/>
    <w:rsid w:val="00A404F7"/>
    <w:rsid w:val="00A424EB"/>
    <w:rsid w:val="00A42581"/>
    <w:rsid w:val="00A51447"/>
    <w:rsid w:val="00A53F34"/>
    <w:rsid w:val="00A540EB"/>
    <w:rsid w:val="00A5539A"/>
    <w:rsid w:val="00A60B97"/>
    <w:rsid w:val="00A71E51"/>
    <w:rsid w:val="00A764E4"/>
    <w:rsid w:val="00A77F56"/>
    <w:rsid w:val="00A92C0D"/>
    <w:rsid w:val="00A954D1"/>
    <w:rsid w:val="00A95A2D"/>
    <w:rsid w:val="00AA34B1"/>
    <w:rsid w:val="00AA719D"/>
    <w:rsid w:val="00AB06B2"/>
    <w:rsid w:val="00AB1C3D"/>
    <w:rsid w:val="00AB29A8"/>
    <w:rsid w:val="00AB7D22"/>
    <w:rsid w:val="00AC1095"/>
    <w:rsid w:val="00AC22A5"/>
    <w:rsid w:val="00AC2670"/>
    <w:rsid w:val="00AC7E4D"/>
    <w:rsid w:val="00AE1C50"/>
    <w:rsid w:val="00AE1F78"/>
    <w:rsid w:val="00AF23AF"/>
    <w:rsid w:val="00AF4E3A"/>
    <w:rsid w:val="00AF6A53"/>
    <w:rsid w:val="00B00257"/>
    <w:rsid w:val="00B039D7"/>
    <w:rsid w:val="00B07F61"/>
    <w:rsid w:val="00B11EFC"/>
    <w:rsid w:val="00B15210"/>
    <w:rsid w:val="00B1623B"/>
    <w:rsid w:val="00B24403"/>
    <w:rsid w:val="00B25206"/>
    <w:rsid w:val="00B32239"/>
    <w:rsid w:val="00B412BD"/>
    <w:rsid w:val="00B42DDB"/>
    <w:rsid w:val="00B4461A"/>
    <w:rsid w:val="00B472D0"/>
    <w:rsid w:val="00B6145A"/>
    <w:rsid w:val="00B61570"/>
    <w:rsid w:val="00B6585E"/>
    <w:rsid w:val="00B72578"/>
    <w:rsid w:val="00B744FB"/>
    <w:rsid w:val="00B84A8E"/>
    <w:rsid w:val="00B85252"/>
    <w:rsid w:val="00B92D67"/>
    <w:rsid w:val="00B952D8"/>
    <w:rsid w:val="00B9615A"/>
    <w:rsid w:val="00BA1CBE"/>
    <w:rsid w:val="00BA3831"/>
    <w:rsid w:val="00BA500B"/>
    <w:rsid w:val="00BA5B5B"/>
    <w:rsid w:val="00BB008B"/>
    <w:rsid w:val="00BB0093"/>
    <w:rsid w:val="00BB2181"/>
    <w:rsid w:val="00BB3C82"/>
    <w:rsid w:val="00BB57F6"/>
    <w:rsid w:val="00BB7290"/>
    <w:rsid w:val="00BC2684"/>
    <w:rsid w:val="00BC35AA"/>
    <w:rsid w:val="00BC5BB3"/>
    <w:rsid w:val="00BD2F0F"/>
    <w:rsid w:val="00BD53BD"/>
    <w:rsid w:val="00BD5DEF"/>
    <w:rsid w:val="00BE4802"/>
    <w:rsid w:val="00BF170E"/>
    <w:rsid w:val="00BF509C"/>
    <w:rsid w:val="00BF7CF6"/>
    <w:rsid w:val="00C066B5"/>
    <w:rsid w:val="00C069DB"/>
    <w:rsid w:val="00C119D6"/>
    <w:rsid w:val="00C141D0"/>
    <w:rsid w:val="00C20F98"/>
    <w:rsid w:val="00C21F77"/>
    <w:rsid w:val="00C249C9"/>
    <w:rsid w:val="00C27BEF"/>
    <w:rsid w:val="00C32A74"/>
    <w:rsid w:val="00C33BEA"/>
    <w:rsid w:val="00C424F1"/>
    <w:rsid w:val="00C4424F"/>
    <w:rsid w:val="00C445CC"/>
    <w:rsid w:val="00C4599F"/>
    <w:rsid w:val="00C45F82"/>
    <w:rsid w:val="00C475F7"/>
    <w:rsid w:val="00C53E01"/>
    <w:rsid w:val="00C805AC"/>
    <w:rsid w:val="00C81CDA"/>
    <w:rsid w:val="00C83148"/>
    <w:rsid w:val="00C846A9"/>
    <w:rsid w:val="00C87B56"/>
    <w:rsid w:val="00C97610"/>
    <w:rsid w:val="00CA2822"/>
    <w:rsid w:val="00CA4DEB"/>
    <w:rsid w:val="00CB128D"/>
    <w:rsid w:val="00CB6841"/>
    <w:rsid w:val="00CC7AC8"/>
    <w:rsid w:val="00CD0459"/>
    <w:rsid w:val="00CD1F68"/>
    <w:rsid w:val="00CD3E6A"/>
    <w:rsid w:val="00CE1C4A"/>
    <w:rsid w:val="00CE224F"/>
    <w:rsid w:val="00CF1BF6"/>
    <w:rsid w:val="00CF6CCE"/>
    <w:rsid w:val="00D00C36"/>
    <w:rsid w:val="00D0145D"/>
    <w:rsid w:val="00D02424"/>
    <w:rsid w:val="00D07A16"/>
    <w:rsid w:val="00D12DE0"/>
    <w:rsid w:val="00D14E81"/>
    <w:rsid w:val="00D1647F"/>
    <w:rsid w:val="00D16C96"/>
    <w:rsid w:val="00D20F95"/>
    <w:rsid w:val="00D3779C"/>
    <w:rsid w:val="00D37DCA"/>
    <w:rsid w:val="00D54373"/>
    <w:rsid w:val="00D62225"/>
    <w:rsid w:val="00D65D20"/>
    <w:rsid w:val="00D745DA"/>
    <w:rsid w:val="00D77DA5"/>
    <w:rsid w:val="00D8238B"/>
    <w:rsid w:val="00D84420"/>
    <w:rsid w:val="00D85438"/>
    <w:rsid w:val="00D8732D"/>
    <w:rsid w:val="00D927DB"/>
    <w:rsid w:val="00DA0D76"/>
    <w:rsid w:val="00DA1274"/>
    <w:rsid w:val="00DA133C"/>
    <w:rsid w:val="00DA2B1D"/>
    <w:rsid w:val="00DA30A3"/>
    <w:rsid w:val="00DB368C"/>
    <w:rsid w:val="00DB7EE7"/>
    <w:rsid w:val="00DC0474"/>
    <w:rsid w:val="00DC3E82"/>
    <w:rsid w:val="00DC529B"/>
    <w:rsid w:val="00DC541D"/>
    <w:rsid w:val="00DD563C"/>
    <w:rsid w:val="00DE06EE"/>
    <w:rsid w:val="00DF0141"/>
    <w:rsid w:val="00DF0807"/>
    <w:rsid w:val="00DF513B"/>
    <w:rsid w:val="00DF71E8"/>
    <w:rsid w:val="00E0352C"/>
    <w:rsid w:val="00E07BB2"/>
    <w:rsid w:val="00E11E1A"/>
    <w:rsid w:val="00E12C95"/>
    <w:rsid w:val="00E14566"/>
    <w:rsid w:val="00E14911"/>
    <w:rsid w:val="00E224C7"/>
    <w:rsid w:val="00E22660"/>
    <w:rsid w:val="00E232E0"/>
    <w:rsid w:val="00E23A5B"/>
    <w:rsid w:val="00E3030C"/>
    <w:rsid w:val="00E32EAF"/>
    <w:rsid w:val="00E34BF8"/>
    <w:rsid w:val="00E44BC6"/>
    <w:rsid w:val="00E44F7F"/>
    <w:rsid w:val="00E50CC8"/>
    <w:rsid w:val="00E51FE8"/>
    <w:rsid w:val="00E5244F"/>
    <w:rsid w:val="00E55E57"/>
    <w:rsid w:val="00E56249"/>
    <w:rsid w:val="00E67ACE"/>
    <w:rsid w:val="00E67BA7"/>
    <w:rsid w:val="00E757FD"/>
    <w:rsid w:val="00E84140"/>
    <w:rsid w:val="00E93D69"/>
    <w:rsid w:val="00E94FA8"/>
    <w:rsid w:val="00EB4FD7"/>
    <w:rsid w:val="00EC564B"/>
    <w:rsid w:val="00EC6F58"/>
    <w:rsid w:val="00ED4634"/>
    <w:rsid w:val="00ED7CB3"/>
    <w:rsid w:val="00EE1123"/>
    <w:rsid w:val="00EE1706"/>
    <w:rsid w:val="00EE3A4F"/>
    <w:rsid w:val="00EF0C91"/>
    <w:rsid w:val="00EF2660"/>
    <w:rsid w:val="00EF26A2"/>
    <w:rsid w:val="00F06892"/>
    <w:rsid w:val="00F1668A"/>
    <w:rsid w:val="00F269DE"/>
    <w:rsid w:val="00F26A4B"/>
    <w:rsid w:val="00F31636"/>
    <w:rsid w:val="00F376E3"/>
    <w:rsid w:val="00F37ED4"/>
    <w:rsid w:val="00F40A46"/>
    <w:rsid w:val="00F41D12"/>
    <w:rsid w:val="00F45235"/>
    <w:rsid w:val="00F50B3C"/>
    <w:rsid w:val="00F5592A"/>
    <w:rsid w:val="00F57E9D"/>
    <w:rsid w:val="00F601B6"/>
    <w:rsid w:val="00F6324B"/>
    <w:rsid w:val="00F66E1A"/>
    <w:rsid w:val="00F71EBB"/>
    <w:rsid w:val="00F728DA"/>
    <w:rsid w:val="00F8554D"/>
    <w:rsid w:val="00FB4E2C"/>
    <w:rsid w:val="00FB4E60"/>
    <w:rsid w:val="00FC4ACC"/>
    <w:rsid w:val="00FD0892"/>
    <w:rsid w:val="00FD6782"/>
    <w:rsid w:val="00FF3986"/>
    <w:rsid w:val="00FF4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9958</Words>
  <Characters>56764</Characters>
  <Application>Microsoft Office Word</Application>
  <DocSecurity>0</DocSecurity>
  <Lines>473</Lines>
  <Paragraphs>133</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66589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Constantin Turcanu</cp:lastModifiedBy>
  <cp:revision>4</cp:revision>
  <cp:lastPrinted>2024-03-11T11:21:00Z</cp:lastPrinted>
  <dcterms:created xsi:type="dcterms:W3CDTF">2026-07-03T14:08:00Z</dcterms:created>
  <dcterms:modified xsi:type="dcterms:W3CDTF">2026-07-03T14:30:00Z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