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27" w:rsidRDefault="00C50827" w:rsidP="00C50827">
      <w:pPr>
        <w:spacing w:after="33"/>
        <w:ind w:right="59"/>
        <w:rPr>
          <w:rFonts w:ascii="Calibri" w:eastAsia="Calibri" w:hAnsi="Calibri" w:cs="Calibri"/>
          <w:color w:val="1C2833"/>
          <w:lang w:eastAsia="ro-RO"/>
        </w:rPr>
      </w:pPr>
    </w:p>
    <w:p w:rsidR="00C50827" w:rsidRPr="00CC22BA" w:rsidRDefault="00C50827" w:rsidP="00C50827">
      <w:pPr>
        <w:spacing w:after="30"/>
        <w:ind w:left="11" w:right="120" w:hanging="10"/>
        <w:jc w:val="center"/>
        <w:rPr>
          <w:rFonts w:ascii="Times New Roman" w:eastAsia="Calibri" w:hAnsi="Times New Roman" w:cs="Times New Roman"/>
          <w:b/>
          <w:color w:val="1C2833"/>
          <w:lang w:eastAsia="ro-RO"/>
        </w:rPr>
      </w:pPr>
      <w:bookmarkStart w:id="0" w:name="_GoBack"/>
      <w:bookmarkEnd w:id="0"/>
      <w:r w:rsidRPr="00CC22BA">
        <w:rPr>
          <w:rFonts w:ascii="Times New Roman" w:eastAsia="Calibri" w:hAnsi="Times New Roman" w:cs="Times New Roman"/>
          <w:b/>
          <w:color w:val="000000"/>
          <w:lang w:eastAsia="ro-RO"/>
        </w:rPr>
        <w:t xml:space="preserve">ANUNȚ </w:t>
      </w:r>
    </w:p>
    <w:p w:rsidR="00C50827" w:rsidRPr="00CC22BA" w:rsidRDefault="00C50827" w:rsidP="00C50827">
      <w:pPr>
        <w:spacing w:after="34" w:line="254" w:lineRule="auto"/>
        <w:ind w:left="-4" w:hanging="10"/>
        <w:jc w:val="both"/>
        <w:rPr>
          <w:rFonts w:ascii="Times New Roman" w:eastAsia="Calibri" w:hAnsi="Times New Roman" w:cs="Times New Roman"/>
          <w:b/>
          <w:color w:val="1C2833"/>
          <w:lang w:eastAsia="ro-RO"/>
        </w:rPr>
      </w:pPr>
      <w:r w:rsidRPr="00CC22BA">
        <w:rPr>
          <w:rFonts w:ascii="Times New Roman" w:eastAsia="Calibri" w:hAnsi="Times New Roman" w:cs="Times New Roman"/>
          <w:b/>
          <w:color w:val="000000"/>
          <w:lang w:eastAsia="ro-RO"/>
        </w:rPr>
        <w:t xml:space="preserve">privind consultarea publică a proiectului de Decizie cu privire la amalgamarea voluntară a unităților </w:t>
      </w:r>
    </w:p>
    <w:p w:rsidR="00C50827" w:rsidRPr="00CC22BA" w:rsidRDefault="00C50827" w:rsidP="00C50827">
      <w:pPr>
        <w:spacing w:after="30"/>
        <w:ind w:left="11" w:right="120" w:hanging="10"/>
        <w:jc w:val="center"/>
        <w:rPr>
          <w:rFonts w:ascii="Times New Roman" w:eastAsia="Calibri" w:hAnsi="Times New Roman" w:cs="Times New Roman"/>
          <w:b/>
          <w:color w:val="1C2833"/>
          <w:lang w:eastAsia="ro-RO"/>
        </w:rPr>
      </w:pPr>
      <w:r w:rsidRPr="00CC22BA">
        <w:rPr>
          <w:rFonts w:ascii="Times New Roman" w:eastAsia="Calibri" w:hAnsi="Times New Roman" w:cs="Times New Roman"/>
          <w:b/>
          <w:color w:val="000000"/>
          <w:lang w:eastAsia="ro-RO"/>
        </w:rPr>
        <w:t xml:space="preserve">administrativ-teritoriale </w:t>
      </w:r>
    </w:p>
    <w:p w:rsidR="00C50827" w:rsidRDefault="00C50827" w:rsidP="00C50827">
      <w:pPr>
        <w:spacing w:after="0" w:line="288" w:lineRule="auto"/>
        <w:ind w:left="5004" w:right="5004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    </w:t>
      </w:r>
    </w:p>
    <w:p w:rsidR="00C50827" w:rsidRDefault="00C50827" w:rsidP="00C50827">
      <w:pPr>
        <w:spacing w:after="34" w:line="254" w:lineRule="auto"/>
        <w:ind w:left="-14" w:right="130" w:firstLine="720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Primăria </w:t>
      </w:r>
      <w:r>
        <w:rPr>
          <w:rFonts w:ascii="Calibri" w:eastAsia="Calibri" w:hAnsi="Calibri" w:cs="Calibri"/>
          <w:color w:val="000000"/>
          <w:lang w:eastAsia="ro-RO"/>
        </w:rPr>
        <w:t>comunei Camenca,rn.Glodeni,</w:t>
      </w:r>
      <w:r>
        <w:rPr>
          <w:rFonts w:ascii="Calibri" w:eastAsia="Calibri" w:hAnsi="Calibri" w:cs="Calibri"/>
          <w:color w:val="000000"/>
          <w:lang w:eastAsia="ro-RO"/>
        </w:rPr>
        <w:t xml:space="preserve">informează publicul interesat despre organizarea consultării publice a proiectului de Decizie privind amalgamarea voluntară a unităților administrativ-teritoriale </w:t>
      </w:r>
      <w:r w:rsidRPr="001E720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UAT Camenca cu UAT H</w:t>
      </w:r>
      <w:r w:rsidRPr="001E7202">
        <w:rPr>
          <w:rFonts w:ascii="Times New Roman" w:eastAsia="Calibri" w:hAnsi="Times New Roman" w:cs="Times New Roman"/>
          <w:b/>
          <w:color w:val="000000"/>
          <w:sz w:val="24"/>
          <w:szCs w:val="24"/>
          <w:lang w:val="ro-MD" w:eastAsia="ro-RO"/>
        </w:rPr>
        <w:t>îjdieni,UAT Cobani și UAT Cajba</w:t>
      </w:r>
      <w:r w:rsidRPr="001E720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.</w:t>
      </w:r>
      <w:r>
        <w:rPr>
          <w:rFonts w:ascii="Calibri" w:eastAsia="Calibri" w:hAnsi="Calibri" w:cs="Calibri"/>
          <w:color w:val="000000"/>
          <w:lang w:eastAsia="ro-RO"/>
        </w:rPr>
        <w:t xml:space="preserve"> </w:t>
      </w:r>
    </w:p>
    <w:p w:rsidR="00C50827" w:rsidRDefault="00C50827" w:rsidP="00C50827">
      <w:pPr>
        <w:spacing w:after="33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  </w:t>
      </w:r>
    </w:p>
    <w:p w:rsidR="00C50827" w:rsidRDefault="00C50827" w:rsidP="00C50827">
      <w:pPr>
        <w:spacing w:after="34" w:line="254" w:lineRule="auto"/>
        <w:ind w:left="-14" w:right="122" w:firstLine="720"/>
        <w:jc w:val="both"/>
        <w:rPr>
          <w:rFonts w:ascii="Calibri" w:eastAsia="Calibri" w:hAnsi="Calibri" w:cs="Calibri"/>
          <w:color w:val="000000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>Proiectul de decizie are ca obiect aprobarea amalgamării voluntare a următoarelor unități administrativ-teritoriale:</w:t>
      </w:r>
    </w:p>
    <w:p w:rsidR="00C50827" w:rsidRPr="00C50827" w:rsidRDefault="00C50827" w:rsidP="00C50827">
      <w:pPr>
        <w:pStyle w:val="a3"/>
        <w:numPr>
          <w:ilvl w:val="0"/>
          <w:numId w:val="2"/>
        </w:numPr>
        <w:spacing w:after="34" w:line="254" w:lineRule="auto"/>
        <w:ind w:right="122"/>
        <w:jc w:val="both"/>
        <w:rPr>
          <w:rFonts w:ascii="Calibri" w:eastAsia="Calibri" w:hAnsi="Calibri" w:cs="Calibri"/>
          <w:b/>
          <w:color w:val="000000"/>
          <w:lang w:eastAsia="ro-RO"/>
        </w:rPr>
      </w:pPr>
      <w:r w:rsidRPr="00C50827">
        <w:rPr>
          <w:rFonts w:ascii="Calibri" w:eastAsia="Calibri" w:hAnsi="Calibri" w:cs="Calibri"/>
          <w:b/>
          <w:color w:val="000000"/>
          <w:lang w:eastAsia="ro-RO"/>
        </w:rPr>
        <w:t>UAT Camenca ,</w:t>
      </w:r>
    </w:p>
    <w:p w:rsidR="00C50827" w:rsidRPr="00C50827" w:rsidRDefault="00C50827" w:rsidP="00C50827">
      <w:pPr>
        <w:pStyle w:val="a3"/>
        <w:numPr>
          <w:ilvl w:val="0"/>
          <w:numId w:val="2"/>
        </w:numPr>
        <w:spacing w:after="34" w:line="254" w:lineRule="auto"/>
        <w:ind w:right="122"/>
        <w:jc w:val="both"/>
        <w:rPr>
          <w:rFonts w:ascii="Calibri" w:eastAsia="Calibri" w:hAnsi="Calibri" w:cs="Calibri"/>
          <w:b/>
          <w:color w:val="000000"/>
          <w:lang w:val="ro-MD" w:eastAsia="ro-RO"/>
        </w:rPr>
      </w:pPr>
      <w:r w:rsidRPr="00C50827">
        <w:rPr>
          <w:rFonts w:ascii="Calibri" w:eastAsia="Calibri" w:hAnsi="Calibri" w:cs="Calibri"/>
          <w:b/>
          <w:color w:val="000000"/>
          <w:lang w:eastAsia="ro-RO"/>
        </w:rPr>
        <w:t>UAT H</w:t>
      </w:r>
      <w:r w:rsidRPr="00C50827">
        <w:rPr>
          <w:rFonts w:ascii="Calibri" w:eastAsia="Calibri" w:hAnsi="Calibri" w:cs="Calibri"/>
          <w:b/>
          <w:color w:val="000000"/>
          <w:lang w:val="ro-MD" w:eastAsia="ro-RO"/>
        </w:rPr>
        <w:t>îjdieni,</w:t>
      </w:r>
    </w:p>
    <w:p w:rsidR="00C50827" w:rsidRPr="00C50827" w:rsidRDefault="00C50827" w:rsidP="00C50827">
      <w:pPr>
        <w:pStyle w:val="a3"/>
        <w:numPr>
          <w:ilvl w:val="0"/>
          <w:numId w:val="2"/>
        </w:numPr>
        <w:spacing w:after="34" w:line="254" w:lineRule="auto"/>
        <w:ind w:right="122"/>
        <w:jc w:val="both"/>
        <w:rPr>
          <w:rFonts w:ascii="Calibri" w:eastAsia="Calibri" w:hAnsi="Calibri" w:cs="Calibri"/>
          <w:b/>
          <w:color w:val="000000"/>
          <w:lang w:val="ro-MD" w:eastAsia="ro-RO"/>
        </w:rPr>
      </w:pPr>
      <w:r w:rsidRPr="00C50827">
        <w:rPr>
          <w:rFonts w:ascii="Calibri" w:eastAsia="Calibri" w:hAnsi="Calibri" w:cs="Calibri"/>
          <w:b/>
          <w:color w:val="000000"/>
          <w:lang w:val="ro-MD" w:eastAsia="ro-RO"/>
        </w:rPr>
        <w:t>UAT Cobani ,</w:t>
      </w:r>
    </w:p>
    <w:p w:rsidR="00C50827" w:rsidRPr="00C50827" w:rsidRDefault="00C50827" w:rsidP="00C50827">
      <w:pPr>
        <w:pStyle w:val="a3"/>
        <w:numPr>
          <w:ilvl w:val="0"/>
          <w:numId w:val="2"/>
        </w:numPr>
        <w:spacing w:after="34" w:line="254" w:lineRule="auto"/>
        <w:ind w:right="122"/>
        <w:jc w:val="both"/>
        <w:rPr>
          <w:rFonts w:ascii="Calibri" w:eastAsia="Calibri" w:hAnsi="Calibri" w:cs="Calibri"/>
          <w:color w:val="1C2833"/>
          <w:lang w:eastAsia="ro-RO"/>
        </w:rPr>
      </w:pPr>
      <w:r w:rsidRPr="00C50827">
        <w:rPr>
          <w:rFonts w:ascii="Calibri" w:eastAsia="Calibri" w:hAnsi="Calibri" w:cs="Calibri"/>
          <w:b/>
          <w:color w:val="000000"/>
          <w:lang w:val="ro-MD" w:eastAsia="ro-RO"/>
        </w:rPr>
        <w:t>UAT Cajba</w:t>
      </w:r>
    </w:p>
    <w:p w:rsidR="00C50827" w:rsidRDefault="00C50827" w:rsidP="00C50827">
      <w:pPr>
        <w:spacing w:after="33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  </w:t>
      </w:r>
    </w:p>
    <w:p w:rsidR="00C50827" w:rsidRDefault="00C50827" w:rsidP="00C50827">
      <w:pPr>
        <w:spacing w:after="34" w:line="254" w:lineRule="auto"/>
        <w:ind w:left="-14" w:right="127" w:firstLine="720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 </w:t>
      </w:r>
    </w:p>
    <w:p w:rsidR="00C50827" w:rsidRDefault="00C50827" w:rsidP="00C50827">
      <w:pPr>
        <w:spacing w:after="33"/>
        <w:ind w:left="720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 </w:t>
      </w:r>
    </w:p>
    <w:p w:rsidR="00C50827" w:rsidRDefault="00C50827" w:rsidP="00C50827">
      <w:pPr>
        <w:spacing w:after="34" w:line="254" w:lineRule="auto"/>
        <w:ind w:left="-14" w:right="122" w:firstLine="720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 </w:t>
      </w:r>
    </w:p>
    <w:p w:rsidR="00C50827" w:rsidRDefault="00C50827" w:rsidP="00C50827">
      <w:pPr>
        <w:spacing w:after="33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  </w:t>
      </w:r>
    </w:p>
    <w:p w:rsidR="00C50827" w:rsidRDefault="00C50827" w:rsidP="00C50827">
      <w:pPr>
        <w:spacing w:after="34" w:line="254" w:lineRule="auto"/>
        <w:ind w:left="-14" w:firstLine="720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Proiectul de decizie și materialele aferente (nota informativă, analiza conform pct. 12 din Metodologie, viziunea UAT-urilor amalgamate, alte documente relevante) pot fi consultate: </w:t>
      </w:r>
    </w:p>
    <w:p w:rsidR="00C50827" w:rsidRDefault="00C50827" w:rsidP="00C50827">
      <w:pPr>
        <w:numPr>
          <w:ilvl w:val="0"/>
          <w:numId w:val="1"/>
        </w:numPr>
        <w:spacing w:after="34" w:line="254" w:lineRule="auto"/>
        <w:ind w:right="264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la sediul Primăriei </w:t>
      </w:r>
      <w:r>
        <w:rPr>
          <w:rFonts w:ascii="Calibri" w:eastAsia="Calibri" w:hAnsi="Calibri" w:cs="Calibri"/>
          <w:color w:val="000000"/>
          <w:lang w:eastAsia="ro-RO"/>
        </w:rPr>
        <w:t>Camenca</w:t>
      </w:r>
      <w:r>
        <w:rPr>
          <w:rFonts w:ascii="Calibri" w:eastAsia="Calibri" w:hAnsi="Calibri" w:cs="Calibri"/>
          <w:color w:val="000000"/>
          <w:lang w:eastAsia="ro-RO"/>
        </w:rPr>
        <w:t xml:space="preserve"> </w:t>
      </w:r>
    </w:p>
    <w:p w:rsidR="00C50827" w:rsidRDefault="00C50827" w:rsidP="00C50827">
      <w:pPr>
        <w:numPr>
          <w:ilvl w:val="0"/>
          <w:numId w:val="1"/>
        </w:numPr>
        <w:spacing w:after="34" w:line="254" w:lineRule="auto"/>
        <w:ind w:right="264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>pe panourile informative din localitate</w:t>
      </w:r>
      <w:r>
        <w:rPr>
          <w:rFonts w:ascii="Calibri" w:eastAsia="Calibri" w:hAnsi="Calibri" w:cs="Calibri"/>
          <w:color w:val="000000"/>
          <w:lang w:eastAsia="ro-RO"/>
        </w:rPr>
        <w:t xml:space="preserve"> </w:t>
      </w:r>
    </w:p>
    <w:p w:rsidR="00C50827" w:rsidRPr="00C50827" w:rsidRDefault="00C50827" w:rsidP="00C50827">
      <w:pPr>
        <w:pStyle w:val="a3"/>
        <w:numPr>
          <w:ilvl w:val="0"/>
          <w:numId w:val="1"/>
        </w:numPr>
        <w:rPr>
          <w:rFonts w:ascii="Calibri" w:eastAsia="Calibri" w:hAnsi="Calibri" w:cs="Calibri"/>
          <w:color w:val="000000"/>
          <w:lang w:eastAsia="ro-RO"/>
        </w:rPr>
      </w:pPr>
      <w:r w:rsidRPr="00C50827">
        <w:rPr>
          <w:rFonts w:ascii="Calibri" w:eastAsia="Calibri" w:hAnsi="Calibri" w:cs="Calibri"/>
          <w:color w:val="000000"/>
          <w:lang w:eastAsia="ro-RO"/>
        </w:rPr>
        <w:t>alte platforme</w:t>
      </w:r>
      <w:r>
        <w:rPr>
          <w:rFonts w:ascii="Calibri" w:eastAsia="Calibri" w:hAnsi="Calibri" w:cs="Calibri"/>
          <w:color w:val="000000"/>
          <w:lang w:eastAsia="ro-RO"/>
        </w:rPr>
        <w:t>-</w:t>
      </w:r>
      <w:r w:rsidRPr="00C50827">
        <w:rPr>
          <w:rFonts w:ascii="Calibri" w:eastAsia="Calibri" w:hAnsi="Calibri" w:cs="Calibri"/>
          <w:color w:val="000000"/>
          <w:lang w:eastAsia="ro-RO"/>
        </w:rPr>
        <w:t xml:space="preserve"> </w:t>
      </w:r>
      <w:r w:rsidRPr="00C50827">
        <w:rPr>
          <w:rFonts w:ascii="Calibri" w:eastAsia="Calibri" w:hAnsi="Calibri" w:cs="Calibri"/>
          <w:color w:val="000000"/>
          <w:lang w:eastAsia="ro-RO"/>
        </w:rPr>
        <w:t xml:space="preserve">pe pagina de socializare: </w:t>
      </w:r>
      <w:r w:rsidRPr="00C50827">
        <w:rPr>
          <w:rFonts w:ascii="Calibri" w:eastAsia="Calibri" w:hAnsi="Calibri" w:cs="Calibri"/>
          <w:b/>
          <w:color w:val="000000"/>
          <w:lang w:eastAsia="ro-RO"/>
        </w:rPr>
        <w:t>https://www.facebook.com/primaria.comuneicamenca</w:t>
      </w:r>
    </w:p>
    <w:p w:rsidR="00C50827" w:rsidRDefault="00C50827" w:rsidP="00C50827">
      <w:pPr>
        <w:spacing w:after="34" w:line="254" w:lineRule="auto"/>
        <w:ind w:left="730" w:right="264" w:hanging="10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Modalitatea de participare </w:t>
      </w:r>
    </w:p>
    <w:p w:rsidR="00C50827" w:rsidRDefault="00C50827" w:rsidP="00C50827">
      <w:pPr>
        <w:spacing w:after="34" w:line="254" w:lineRule="auto"/>
        <w:ind w:left="-4" w:hanging="10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Cetățenii, reprezentanții societății civile, mediului de afaceri și alte părți interesate sunt invitați să prezinte recomandări și opinii asupra proiectului de decizie. </w:t>
      </w:r>
    </w:p>
    <w:p w:rsidR="00C50827" w:rsidRDefault="00C50827" w:rsidP="00C50827">
      <w:pPr>
        <w:spacing w:after="0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  </w:t>
      </w:r>
    </w:p>
    <w:p w:rsidR="00C50827" w:rsidRDefault="00C50827" w:rsidP="00C50827">
      <w:pPr>
        <w:spacing w:after="33"/>
        <w:ind w:left="10" w:right="2746" w:hanging="10"/>
        <w:jc w:val="right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>Recomandările pot fi expedi</w:t>
      </w:r>
      <w:r w:rsidR="00923304">
        <w:rPr>
          <w:rFonts w:ascii="Calibri" w:eastAsia="Calibri" w:hAnsi="Calibri" w:cs="Calibri"/>
          <w:color w:val="000000"/>
          <w:lang w:eastAsia="ro-RO"/>
        </w:rPr>
        <w:t xml:space="preserve">ate până la data de 23.07.2026 </w:t>
      </w:r>
      <w:r>
        <w:rPr>
          <w:rFonts w:ascii="Calibri" w:eastAsia="Calibri" w:hAnsi="Calibri" w:cs="Calibri"/>
          <w:color w:val="000000"/>
          <w:lang w:eastAsia="ro-RO"/>
        </w:rPr>
        <w:t xml:space="preserve">, prin: </w:t>
      </w:r>
    </w:p>
    <w:p w:rsidR="00C50827" w:rsidRDefault="00C50827" w:rsidP="00C50827">
      <w:pPr>
        <w:numPr>
          <w:ilvl w:val="0"/>
          <w:numId w:val="4"/>
        </w:numPr>
        <w:spacing w:after="34" w:line="254" w:lineRule="auto"/>
        <w:ind w:right="264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e-mail: </w:t>
      </w:r>
      <w:r w:rsidRPr="001E7202">
        <w:rPr>
          <w:rFonts w:ascii="Calibri" w:eastAsia="Calibri" w:hAnsi="Calibri" w:cs="Calibri"/>
          <w:b/>
          <w:color w:val="000000"/>
          <w:u w:val="single"/>
          <w:lang w:eastAsia="ro-RO"/>
        </w:rPr>
        <w:t>primaria.camenca@apl.gov.md</w:t>
      </w:r>
    </w:p>
    <w:p w:rsidR="00C50827" w:rsidRPr="00C50827" w:rsidRDefault="00C50827" w:rsidP="00C50827">
      <w:pPr>
        <w:numPr>
          <w:ilvl w:val="0"/>
          <w:numId w:val="1"/>
        </w:numPr>
        <w:spacing w:after="34" w:line="254" w:lineRule="auto"/>
        <w:ind w:right="264"/>
        <w:jc w:val="both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poștă sau depunere la sediul primăriei </w:t>
      </w:r>
    </w:p>
    <w:p w:rsidR="00C50827" w:rsidRPr="003A5CC9" w:rsidRDefault="00C50827" w:rsidP="00C50827">
      <w:pPr>
        <w:spacing w:after="34" w:line="255" w:lineRule="auto"/>
        <w:ind w:left="730" w:right="264" w:hanging="10"/>
        <w:jc w:val="both"/>
        <w:rPr>
          <w:rFonts w:ascii="Calibri" w:eastAsia="Calibri" w:hAnsi="Calibri" w:cs="Calibri"/>
          <w:color w:val="1C2833"/>
          <w:lang w:eastAsia="ro-RO"/>
        </w:rPr>
      </w:pPr>
      <w:r w:rsidRPr="003A5CC9">
        <w:rPr>
          <w:rFonts w:ascii="Calibri" w:eastAsia="Calibri" w:hAnsi="Calibri" w:cs="Calibri"/>
          <w:color w:val="000000"/>
          <w:lang w:eastAsia="ro-RO"/>
        </w:rPr>
        <w:t xml:space="preserve">Persoană responsabilă </w:t>
      </w:r>
    </w:p>
    <w:p w:rsidR="00C50827" w:rsidRPr="003A5CC9" w:rsidRDefault="00C50827" w:rsidP="00C50827">
      <w:pPr>
        <w:spacing w:after="34" w:line="255" w:lineRule="auto"/>
        <w:ind w:left="-4" w:right="264" w:hanging="10"/>
        <w:jc w:val="both"/>
        <w:rPr>
          <w:rFonts w:ascii="Calibri" w:eastAsia="Calibri" w:hAnsi="Calibri" w:cs="Calibri"/>
          <w:color w:val="1C2833"/>
          <w:lang w:eastAsia="ro-RO"/>
        </w:rPr>
      </w:pPr>
      <w:r w:rsidRPr="003A5CC9">
        <w:rPr>
          <w:rFonts w:ascii="Calibri" w:eastAsia="Calibri" w:hAnsi="Calibri" w:cs="Calibri"/>
          <w:color w:val="000000"/>
          <w:lang w:eastAsia="ro-RO"/>
        </w:rPr>
        <w:t xml:space="preserve">Pentru informații suplimentare, vă puteți adresa: </w:t>
      </w:r>
    </w:p>
    <w:p w:rsidR="00C50827" w:rsidRPr="003A5CC9" w:rsidRDefault="00C50827" w:rsidP="00C50827">
      <w:pPr>
        <w:spacing w:after="34" w:line="255" w:lineRule="auto"/>
        <w:ind w:left="-4" w:right="264" w:hanging="10"/>
        <w:jc w:val="both"/>
        <w:rPr>
          <w:rFonts w:ascii="Calibri" w:eastAsia="Calibri" w:hAnsi="Calibri" w:cs="Calibri"/>
          <w:color w:val="1C2833"/>
          <w:lang w:eastAsia="ro-RO"/>
        </w:rPr>
      </w:pPr>
      <w:r w:rsidRPr="003A5CC9">
        <w:rPr>
          <w:rFonts w:ascii="Calibri" w:eastAsia="Calibri" w:hAnsi="Calibri" w:cs="Calibri"/>
          <w:color w:val="000000"/>
          <w:lang w:eastAsia="ro-RO"/>
        </w:rPr>
        <w:t xml:space="preserve">Nume, prenume: </w:t>
      </w:r>
      <w:r w:rsidRPr="001E7202">
        <w:rPr>
          <w:rFonts w:ascii="Calibri" w:eastAsia="Calibri" w:hAnsi="Calibri" w:cs="Calibri"/>
          <w:b/>
          <w:color w:val="000000"/>
          <w:lang w:eastAsia="ro-RO"/>
        </w:rPr>
        <w:t>Ala Postolachi</w:t>
      </w:r>
      <w:r>
        <w:rPr>
          <w:rFonts w:ascii="Calibri" w:eastAsia="Calibri" w:hAnsi="Calibri" w:cs="Calibri"/>
          <w:color w:val="000000"/>
          <w:lang w:eastAsia="ro-RO"/>
        </w:rPr>
        <w:t xml:space="preserve"> </w:t>
      </w:r>
    </w:p>
    <w:p w:rsidR="00C50827" w:rsidRPr="003A5CC9" w:rsidRDefault="00C50827" w:rsidP="00C50827">
      <w:pPr>
        <w:spacing w:after="34" w:line="255" w:lineRule="auto"/>
        <w:ind w:left="-4" w:right="264" w:hanging="10"/>
        <w:jc w:val="both"/>
        <w:rPr>
          <w:rFonts w:ascii="Calibri" w:eastAsia="Calibri" w:hAnsi="Calibri" w:cs="Calibri"/>
          <w:color w:val="1C2833"/>
          <w:lang w:eastAsia="ro-RO"/>
        </w:rPr>
      </w:pPr>
      <w:r w:rsidRPr="003A5CC9">
        <w:rPr>
          <w:rFonts w:ascii="Calibri" w:eastAsia="Calibri" w:hAnsi="Calibri" w:cs="Calibri"/>
          <w:color w:val="000000"/>
          <w:lang w:eastAsia="ro-RO"/>
        </w:rPr>
        <w:t xml:space="preserve">Funcția: </w:t>
      </w:r>
      <w:r>
        <w:rPr>
          <w:rFonts w:ascii="Calibri" w:eastAsia="Calibri" w:hAnsi="Calibri" w:cs="Calibri"/>
          <w:color w:val="000000"/>
          <w:u w:val="single"/>
          <w:lang w:eastAsia="ro-RO"/>
        </w:rPr>
        <w:t>primar</w:t>
      </w:r>
    </w:p>
    <w:p w:rsidR="00C50827" w:rsidRPr="001E7202" w:rsidRDefault="00C50827" w:rsidP="00C50827">
      <w:pPr>
        <w:spacing w:after="34" w:line="255" w:lineRule="auto"/>
        <w:ind w:left="-4" w:right="264" w:hanging="10"/>
        <w:jc w:val="both"/>
        <w:rPr>
          <w:rFonts w:ascii="Calibri" w:eastAsia="Calibri" w:hAnsi="Calibri" w:cs="Calibri"/>
          <w:color w:val="1C2833"/>
          <w:lang w:eastAsia="ro-RO"/>
        </w:rPr>
      </w:pPr>
      <w:r w:rsidRPr="003A5CC9">
        <w:rPr>
          <w:rFonts w:ascii="Calibri" w:eastAsia="Calibri" w:hAnsi="Calibri" w:cs="Calibri"/>
          <w:color w:val="000000"/>
          <w:lang w:eastAsia="ro-RO"/>
        </w:rPr>
        <w:t xml:space="preserve">Tel.: </w:t>
      </w:r>
      <w:r w:rsidRPr="001E7202">
        <w:rPr>
          <w:rFonts w:ascii="Calibri" w:eastAsia="Calibri" w:hAnsi="Calibri" w:cs="Calibri"/>
          <w:b/>
          <w:color w:val="000000"/>
          <w:u w:val="single"/>
          <w:lang w:eastAsia="ro-RO"/>
        </w:rPr>
        <w:t xml:space="preserve">068488765 </w:t>
      </w:r>
      <w:r w:rsidRPr="001E7202">
        <w:rPr>
          <w:rFonts w:ascii="Calibri" w:eastAsia="Calibri" w:hAnsi="Calibri" w:cs="Calibri"/>
          <w:b/>
          <w:color w:val="000000"/>
          <w:lang w:eastAsia="ro-RO"/>
        </w:rPr>
        <w:t xml:space="preserve"> Email: </w:t>
      </w:r>
      <w:r w:rsidRPr="001E7202">
        <w:rPr>
          <w:rFonts w:ascii="Calibri" w:eastAsia="Calibri" w:hAnsi="Calibri" w:cs="Calibri"/>
          <w:b/>
          <w:color w:val="000000"/>
          <w:u w:val="single"/>
          <w:lang w:eastAsia="ro-RO"/>
        </w:rPr>
        <w:t>primaria.camenca@apl.gov.md</w:t>
      </w:r>
    </w:p>
    <w:p w:rsidR="00583A78" w:rsidRPr="00C50827" w:rsidRDefault="00C50827" w:rsidP="00C50827">
      <w:pPr>
        <w:spacing w:after="0"/>
        <w:rPr>
          <w:rFonts w:ascii="Calibri" w:eastAsia="Calibri" w:hAnsi="Calibri" w:cs="Calibri"/>
          <w:color w:val="1C2833"/>
          <w:lang w:eastAsia="ro-RO"/>
        </w:rPr>
      </w:pPr>
      <w:r>
        <w:rPr>
          <w:rFonts w:ascii="Calibri" w:eastAsia="Calibri" w:hAnsi="Calibri" w:cs="Calibri"/>
          <w:color w:val="000000"/>
          <w:lang w:eastAsia="ro-RO"/>
        </w:rPr>
        <w:t xml:space="preserve"> </w:t>
      </w:r>
    </w:p>
    <w:sectPr w:rsidR="00583A78" w:rsidRPr="00C5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96F79"/>
    <w:multiLevelType w:val="hybridMultilevel"/>
    <w:tmpl w:val="68562838"/>
    <w:lvl w:ilvl="0" w:tplc="50E48AE6">
      <w:start w:val="1"/>
      <w:numFmt w:val="bullet"/>
      <w:lvlText w:val="•"/>
      <w:lvlJc w:val="left"/>
      <w:pPr>
        <w:ind w:left="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9064B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EE53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B8400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D8BED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1A16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8E2F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034A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60F53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A43335"/>
    <w:multiLevelType w:val="hybridMultilevel"/>
    <w:tmpl w:val="E36C5CA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74E00390"/>
    <w:multiLevelType w:val="hybridMultilevel"/>
    <w:tmpl w:val="D63A1E16"/>
    <w:lvl w:ilvl="0" w:tplc="F9DCFE20">
      <w:numFmt w:val="bullet"/>
      <w:lvlText w:val="•"/>
      <w:lvlJc w:val="left"/>
      <w:pPr>
        <w:ind w:left="1111" w:hanging="36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3" w15:restartNumberingAfterBreak="0">
    <w:nsid w:val="79935B04"/>
    <w:multiLevelType w:val="hybridMultilevel"/>
    <w:tmpl w:val="BDD295EA"/>
    <w:lvl w:ilvl="0" w:tplc="D172A9E0">
      <w:start w:val="1"/>
      <w:numFmt w:val="bullet"/>
      <w:lvlText w:val="•"/>
      <w:lvlJc w:val="left"/>
      <w:pPr>
        <w:ind w:left="1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6BA36D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BA042E0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1F2858C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0DE025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CAA5280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318935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C8EF910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ADC0760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EF"/>
    <w:rsid w:val="00583A78"/>
    <w:rsid w:val="00923304"/>
    <w:rsid w:val="00C50827"/>
    <w:rsid w:val="00CC22BA"/>
    <w:rsid w:val="00F9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73C6"/>
  <w15:chartTrackingRefBased/>
  <w15:docId w15:val="{CCA95428-7474-4F59-9405-E730321E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827"/>
    <w:pPr>
      <w:spacing w:line="256" w:lineRule="auto"/>
    </w:pPr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2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2B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Primar_</dc:creator>
  <cp:keywords/>
  <dc:description/>
  <cp:lastModifiedBy>Primar_</cp:lastModifiedBy>
  <cp:revision>4</cp:revision>
  <cp:lastPrinted>2026-07-09T05:29:00Z</cp:lastPrinted>
  <dcterms:created xsi:type="dcterms:W3CDTF">2026-07-09T05:15:00Z</dcterms:created>
  <dcterms:modified xsi:type="dcterms:W3CDTF">2026-07-09T05:49:00Z</dcterms:modified>
</cp:coreProperties>
</file>