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F7770" w14:textId="6B122D1F" w:rsidR="008B4BE6" w:rsidRPr="001F5BDC" w:rsidRDefault="008B4BE6" w:rsidP="00F37ED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rPr>
          <w:sz w:val="24"/>
          <w:szCs w:val="24"/>
          <w:lang w:val="ro-MD"/>
        </w:rPr>
      </w:pPr>
    </w:p>
    <w:p w14:paraId="19B5E71F" w14:textId="7A61C0EE" w:rsidR="008B4BE6" w:rsidRPr="001F5BDC" w:rsidRDefault="006933C3" w:rsidP="003155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jc w:val="center"/>
        <w:rPr>
          <w:sz w:val="24"/>
          <w:szCs w:val="24"/>
          <w:lang w:val="ro-MD"/>
        </w:rPr>
      </w:pPr>
      <w:r w:rsidRPr="001F5BDC">
        <w:rPr>
          <w:b/>
          <w:sz w:val="24"/>
          <w:szCs w:val="24"/>
          <w:lang w:val="ro-MD"/>
        </w:rPr>
        <w:t>NOTA</w:t>
      </w:r>
      <w:r w:rsidR="00032B46" w:rsidRPr="001F5BDC">
        <w:rPr>
          <w:b/>
          <w:sz w:val="24"/>
          <w:szCs w:val="24"/>
          <w:lang w:val="ro-MD"/>
        </w:rPr>
        <w:t xml:space="preserve"> </w:t>
      </w:r>
      <w:r w:rsidRPr="001F5BDC">
        <w:rPr>
          <w:b/>
          <w:sz w:val="24"/>
          <w:szCs w:val="24"/>
          <w:lang w:val="ro-MD"/>
        </w:rPr>
        <w:t>DE</w:t>
      </w:r>
      <w:r w:rsidR="00032B46" w:rsidRPr="001F5BDC">
        <w:rPr>
          <w:b/>
          <w:sz w:val="24"/>
          <w:szCs w:val="24"/>
          <w:lang w:val="ro-MD"/>
        </w:rPr>
        <w:t xml:space="preserve"> </w:t>
      </w:r>
      <w:r w:rsidRPr="001F5BDC">
        <w:rPr>
          <w:b/>
          <w:sz w:val="24"/>
          <w:szCs w:val="24"/>
          <w:lang w:val="ro-MD"/>
        </w:rPr>
        <w:t>FUNDAMENTARE</w:t>
      </w:r>
    </w:p>
    <w:p w14:paraId="7270453C" w14:textId="15A365CF" w:rsidR="008B4BE6" w:rsidRPr="001F5BDC" w:rsidRDefault="006933C3" w:rsidP="003155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jc w:val="center"/>
        <w:rPr>
          <w:bCs/>
          <w:i/>
          <w:iCs/>
          <w:sz w:val="24"/>
          <w:szCs w:val="24"/>
          <w:lang w:val="ro-MD"/>
        </w:rPr>
      </w:pPr>
      <w:r w:rsidRPr="001F5BDC">
        <w:rPr>
          <w:bCs/>
          <w:i/>
          <w:iCs/>
          <w:sz w:val="24"/>
          <w:szCs w:val="24"/>
          <w:lang w:val="ro-MD"/>
        </w:rPr>
        <w:t>la</w:t>
      </w:r>
      <w:r w:rsidR="00032B46" w:rsidRPr="001F5BDC">
        <w:rPr>
          <w:bCs/>
          <w:i/>
          <w:iCs/>
          <w:sz w:val="24"/>
          <w:szCs w:val="24"/>
          <w:lang w:val="ro-MD"/>
        </w:rPr>
        <w:t xml:space="preserve"> </w:t>
      </w:r>
      <w:r w:rsidRPr="001F5BDC">
        <w:rPr>
          <w:bCs/>
          <w:i/>
          <w:iCs/>
          <w:sz w:val="24"/>
          <w:szCs w:val="24"/>
          <w:lang w:val="ro-MD"/>
        </w:rPr>
        <w:t>proiectul</w:t>
      </w:r>
      <w:r w:rsidR="00032B46" w:rsidRPr="001F5BDC">
        <w:rPr>
          <w:bCs/>
          <w:i/>
          <w:iCs/>
          <w:sz w:val="24"/>
          <w:szCs w:val="24"/>
          <w:lang w:val="ro-MD"/>
        </w:rPr>
        <w:t xml:space="preserve"> </w:t>
      </w:r>
      <w:r w:rsidR="00D652AD" w:rsidRPr="001F5BDC">
        <w:rPr>
          <w:bCs/>
          <w:i/>
          <w:iCs/>
          <w:sz w:val="24"/>
          <w:szCs w:val="24"/>
          <w:lang w:val="ro-MD"/>
        </w:rPr>
        <w:t>Regulamentului privind efectuarea investigației</w:t>
      </w:r>
    </w:p>
    <w:p w14:paraId="581CF8BF" w14:textId="289C0C90" w:rsidR="008B4BE6" w:rsidRPr="001F5BDC" w:rsidRDefault="00032B46" w:rsidP="0031555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ind w:firstLine="0"/>
        <w:jc w:val="center"/>
        <w:rPr>
          <w:sz w:val="24"/>
          <w:szCs w:val="24"/>
          <w:lang w:val="ro-MD"/>
        </w:rPr>
      </w:pPr>
      <w:r w:rsidRPr="001F5BDC">
        <w:rPr>
          <w:i/>
          <w:sz w:val="24"/>
          <w:szCs w:val="24"/>
          <w:vertAlign w:val="superscript"/>
          <w:lang w:val="ro-MD"/>
        </w:rPr>
        <w:t xml:space="preserve">                           </w:t>
      </w:r>
    </w:p>
    <w:tbl>
      <w:tblPr>
        <w:tblStyle w:val="TableGrid"/>
        <w:tblW w:w="9488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488"/>
      </w:tblGrid>
      <w:tr w:rsidR="006D3EB7" w:rsidRPr="001F5BDC" w14:paraId="287A4E29" w14:textId="77777777" w:rsidTr="00965E93">
        <w:tc>
          <w:tcPr>
            <w:tcW w:w="9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D3A17" w14:textId="355DA38D" w:rsidR="007258CF" w:rsidRPr="001F5BDC" w:rsidRDefault="0036135C" w:rsidP="002721D2">
            <w:pPr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1.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="006933C3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Denumirea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="006933C3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sau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="006933C3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numele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="006933C3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autorului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="00863417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ș</w:t>
            </w:r>
            <w:r w:rsidR="006933C3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i,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="006933C3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după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="006933C3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caz,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="006933C3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a</w:t>
            </w:r>
            <w:r w:rsidR="00E94FA8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/al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="006933C3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participan</w:t>
            </w:r>
            <w:r w:rsidR="00863417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ț</w:t>
            </w:r>
            <w:r w:rsidR="006933C3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ilor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="006933C3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la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="006933C3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elaborarea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="006933C3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proiectului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="006933C3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actului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="006933C3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normativ</w:t>
            </w:r>
          </w:p>
        </w:tc>
      </w:tr>
      <w:tr w:rsidR="006D3EB7" w:rsidRPr="001F5BDC" w14:paraId="07E4E789" w14:textId="77777777" w:rsidTr="00965E93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29C9A" w14:textId="77777777" w:rsidR="008B4BE6" w:rsidRPr="001F5BDC" w:rsidRDefault="00032B46" w:rsidP="00F37ED4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8C611C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Proiectul Ordinului privind aprobarea Regulamentului privind efectuarea investigației </w:t>
            </w:r>
            <w:r w:rsidR="002714B9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a fost elaborat de Centrul Național pentru Protecția Datelor cu Caracter Personal.  </w:t>
            </w:r>
          </w:p>
          <w:p w14:paraId="77155182" w14:textId="24049C73" w:rsidR="00965E93" w:rsidRPr="001F5BDC" w:rsidRDefault="00965E93" w:rsidP="00F37ED4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</w:tr>
      <w:tr w:rsidR="006D3EB7" w:rsidRPr="001F5BDC" w14:paraId="54985D5B" w14:textId="77777777" w:rsidTr="00965E93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02A6C" w14:textId="421495FE" w:rsidR="007258CF" w:rsidRPr="001F5BDC" w:rsidRDefault="006933C3" w:rsidP="00452C6C">
            <w:pPr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2.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Condi</w:t>
            </w:r>
            <w:r w:rsidR="00863417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ț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iile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ce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au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impus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elaborarea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proiectului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actului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normativ</w:t>
            </w:r>
          </w:p>
        </w:tc>
      </w:tr>
      <w:tr w:rsidR="006D3EB7" w:rsidRPr="001F5BDC" w14:paraId="4F79667C" w14:textId="77777777" w:rsidTr="00965E93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D0B3C" w14:textId="77777777" w:rsidR="008B4BE6" w:rsidRPr="001F5BDC" w:rsidRDefault="006933C3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2.1.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Temeiul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legal</w:t>
            </w:r>
            <w:r w:rsidR="00825DC9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sau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,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după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caz</w:t>
            </w:r>
            <w:r w:rsidR="00825DC9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,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sursa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proiectului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actului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normativ</w:t>
            </w:r>
          </w:p>
          <w:p w14:paraId="3FB26C96" w14:textId="3AFC7C67" w:rsidR="008C611C" w:rsidRPr="001F5BDC" w:rsidRDefault="008C611C" w:rsidP="008C611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Regulamentul privind efectuarea investigației este elaborat în temeiul art. 81 din Legea nr. 195/2024 privind protecția datelor cu caracter personal.</w:t>
            </w:r>
          </w:p>
          <w:p w14:paraId="18B1DC0B" w14:textId="4A5E478F" w:rsidR="00D4020F" w:rsidRPr="001F5BDC" w:rsidRDefault="002779E5" w:rsidP="00D4020F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Odată cu a</w:t>
            </w:r>
            <w:r w:rsidR="00D4020F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doptarea Legii nr. 195/2024 (publicată în Monitorul Oficial nr. 367-369/574 din 23.08.2024)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, care urmează să intre în vigoare în 23 august 2026, </w:t>
            </w:r>
            <w:r w:rsidR="00D4020F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a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intervenit necesitatea</w:t>
            </w:r>
            <w:r w:rsidR="00D4020F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actualizării și armonizării cadrului secundar, inclusiv a procedurilor de investigație, pentru a asigura aplicarea corectă a noilor prevederi legale. </w:t>
            </w:r>
          </w:p>
          <w:p w14:paraId="445537CB" w14:textId="50EADB6C" w:rsidR="00D4020F" w:rsidRPr="001F5BDC" w:rsidRDefault="008C611C" w:rsidP="00D0389B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Proiectul de</w:t>
            </w:r>
            <w:r w:rsidR="00D0389B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Regulament</w:t>
            </w:r>
            <w:r w:rsidR="00D0389B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are ca scop implementarea prevederilor noii legi în domeniu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și </w:t>
            </w:r>
            <w:r w:rsidR="00D0389B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a fost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elaborat</w:t>
            </w:r>
            <w:r w:rsidR="00D0389B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pentru a înlocui cadrul legal anterior și anume Ordinul Directorului Centrului Național pentru Protecția Datelor cu Caracter Personal nr. 25/2024</w:t>
            </w:r>
            <w:r w:rsidR="002779E5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prin</w:t>
            </w:r>
            <w:r w:rsidR="00D0389B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care a aprobat Regulamentul privind controlul legalității prelucrării datelor cu caracter personal . </w:t>
            </w:r>
          </w:p>
          <w:p w14:paraId="72BCB345" w14:textId="79476E09" w:rsidR="00D0389B" w:rsidRPr="001F5BDC" w:rsidRDefault="00D0389B" w:rsidP="00D0389B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Noul Regulament actualizează și detaliază procedurile de investigație, aliniindu-le la prevederile Legii nr. 195/2024, care a intrat în vigoare recent.</w:t>
            </w:r>
          </w:p>
          <w:p w14:paraId="2E2152FC" w14:textId="16688074" w:rsidR="00D0389B" w:rsidRPr="001F5BDC" w:rsidRDefault="00D0389B" w:rsidP="00965E93">
            <w:pPr>
              <w:ind w:firstLine="0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</w:tr>
      <w:tr w:rsidR="006D3EB7" w:rsidRPr="001F5BDC" w14:paraId="6F56D62C" w14:textId="77777777" w:rsidTr="00965E93">
        <w:trPr>
          <w:trHeight w:val="690"/>
        </w:trPr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5C225" w14:textId="77777777" w:rsidR="008B4BE6" w:rsidRPr="001F5BDC" w:rsidRDefault="006933C3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2.2.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Descrierea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situa</w:t>
            </w:r>
            <w:r w:rsidR="00863417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ț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iei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actuale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863417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ș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problemelor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care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impun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interven</w:t>
            </w:r>
            <w:r w:rsidR="00863417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ț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ia,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inclusiv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5C7769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a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cadrul</w:t>
            </w:r>
            <w:r w:rsidR="005C7769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ui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normativ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aplicabil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863417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ș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5C7769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a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deficien</w:t>
            </w:r>
            <w:r w:rsidR="00863417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ț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el</w:t>
            </w:r>
            <w:r w:rsidR="005C7769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or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/lacunel</w:t>
            </w:r>
            <w:r w:rsidR="005C7769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or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normative</w:t>
            </w:r>
          </w:p>
          <w:p w14:paraId="440AD9EB" w14:textId="5D900D2C" w:rsidR="00D0389B" w:rsidRPr="001F5BDC" w:rsidRDefault="00D0389B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</w:tr>
      <w:tr w:rsidR="00965E93" w:rsidRPr="001F5BDC" w14:paraId="6A5E0F52" w14:textId="77777777" w:rsidTr="00965E93">
        <w:trPr>
          <w:trHeight w:val="6735"/>
        </w:trPr>
        <w:tc>
          <w:tcPr>
            <w:tcW w:w="94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AC5D1" w14:textId="77777777" w:rsidR="00965E93" w:rsidRPr="001F5BDC" w:rsidRDefault="00965E93" w:rsidP="00965E93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Actualmente, CNPDCP realizează controlul legalității prelucrării datelor cu caracter personal în baza  Regulamentului privind controlul legalității prelucrării datelor cu caracter personal, apriobat prin Ordinul Directorului CNPDCP nr. 25/2024, act care a fost elaborat în temeiul  art. 26 al Legii 133/2011.</w:t>
            </w:r>
          </w:p>
          <w:p w14:paraId="3BF3A670" w14:textId="7256DBD7" w:rsidR="00965E93" w:rsidRPr="001F5BDC" w:rsidRDefault="00965E93" w:rsidP="00965E93">
            <w:pPr>
              <w:tabs>
                <w:tab w:val="num" w:pos="720"/>
              </w:tabs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Respectiv, actualul regulament, la data intrării în vigoare a Legii 195/2024 va fi depășit sub aspect procedural; nu va corespunde noilor prevederi ale Legii nr. 195/2024, drept </w:t>
            </w:r>
            <w:r w:rsidR="00222084">
              <w:rPr>
                <w:rFonts w:ascii="Times New Roman" w:hAnsi="Times New Roman"/>
                <w:sz w:val="24"/>
                <w:szCs w:val="24"/>
                <w:lang w:val="ro-MD"/>
              </w:rPr>
              <w:t>î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n care necesit</w:t>
            </w:r>
            <w:r w:rsidR="00222084">
              <w:rPr>
                <w:rFonts w:ascii="Times New Roman" w:hAnsi="Times New Roman"/>
                <w:sz w:val="24"/>
                <w:szCs w:val="24"/>
                <w:lang w:val="ro-MD"/>
              </w:rPr>
              <w:t>ă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înlocuire cu un act normativ mai bine structurat, clar și complet. </w:t>
            </w:r>
          </w:p>
          <w:p w14:paraId="0D44E36B" w14:textId="283E3A0A" w:rsidR="00965E93" w:rsidRPr="001F5BDC" w:rsidRDefault="00222084" w:rsidP="00965E93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Lipsa unei </w:t>
            </w:r>
            <w:r w:rsidR="00965E93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reglement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ări</w:t>
            </w:r>
            <w:r w:rsidR="00965E93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intern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e</w:t>
            </w:r>
            <w:r w:rsidR="00965E93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care să stabilească, sub aspect juridic și instituțional, modul de desfășurare a investigațiilor de către Centru, 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în corespundere cu</w:t>
            </w:r>
            <w:r w:rsidR="00965E93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art. 81 din Legea nr. 195/2024 privind protecția datelor cu caracter personal, 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poate </w:t>
            </w:r>
            <w:r w:rsidR="00965E93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gener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>a:</w:t>
            </w:r>
          </w:p>
          <w:p w14:paraId="26D53359" w14:textId="77777777" w:rsidR="00965E93" w:rsidRPr="001F5BDC" w:rsidRDefault="00965E93" w:rsidP="008E3168">
            <w:pPr>
              <w:numPr>
                <w:ilvl w:val="0"/>
                <w:numId w:val="2"/>
              </w:numPr>
              <w:tabs>
                <w:tab w:val="clear" w:pos="720"/>
                <w:tab w:val="num" w:pos="1014"/>
              </w:tabs>
              <w:ind w:firstLine="11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inconsecvențe în aplicare;</w:t>
            </w:r>
          </w:p>
          <w:p w14:paraId="5C1FAF01" w14:textId="77777777" w:rsidR="00965E93" w:rsidRPr="001F5BDC" w:rsidRDefault="00965E93" w:rsidP="008E3168">
            <w:pPr>
              <w:numPr>
                <w:ilvl w:val="0"/>
                <w:numId w:val="2"/>
              </w:numPr>
              <w:tabs>
                <w:tab w:val="clear" w:pos="720"/>
                <w:tab w:val="num" w:pos="1014"/>
              </w:tabs>
              <w:ind w:firstLine="11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dificultăți în exercitarea atribuțiilor de control de către inspectori;</w:t>
            </w:r>
          </w:p>
          <w:p w14:paraId="468992C1" w14:textId="77777777" w:rsidR="00965E93" w:rsidRPr="001F5BDC" w:rsidRDefault="00965E93" w:rsidP="008E3168">
            <w:pPr>
              <w:numPr>
                <w:ilvl w:val="0"/>
                <w:numId w:val="2"/>
              </w:numPr>
              <w:tabs>
                <w:tab w:val="clear" w:pos="720"/>
                <w:tab w:val="num" w:pos="1014"/>
              </w:tabs>
              <w:ind w:firstLine="11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lipsa de predictibilitate pentru persoanele supuse investigației;</w:t>
            </w:r>
          </w:p>
          <w:p w14:paraId="26CFC457" w14:textId="77777777" w:rsidR="00965E93" w:rsidRPr="001F5BDC" w:rsidRDefault="00965E93" w:rsidP="008E3168">
            <w:pPr>
              <w:numPr>
                <w:ilvl w:val="0"/>
                <w:numId w:val="2"/>
              </w:numPr>
              <w:tabs>
                <w:tab w:val="clear" w:pos="720"/>
                <w:tab w:val="num" w:pos="1014"/>
              </w:tabs>
              <w:ind w:firstLine="11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riscul unor vicii de procedură.</w:t>
            </w:r>
          </w:p>
          <w:p w14:paraId="0BAC095D" w14:textId="77777777" w:rsidR="00965E93" w:rsidRPr="001F5BDC" w:rsidRDefault="00965E93" w:rsidP="00965E93">
            <w:pPr>
              <w:ind w:firstLine="0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  <w:p w14:paraId="61EFDA66" w14:textId="77777777" w:rsidR="00965E93" w:rsidRPr="001F5BDC" w:rsidRDefault="00965E93" w:rsidP="008E3168">
            <w:pPr>
              <w:ind w:firstLine="589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Întrucît Legea nr. 195/2024 nu stabilește detaliat condițiile și procedura distinctă pentru fiecare tip de investigație, prin Regulamentul privind efectuarea investigației se stabilește:</w:t>
            </w:r>
          </w:p>
          <w:p w14:paraId="499A5BF0" w14:textId="77777777" w:rsidR="00965E93" w:rsidRPr="001F5BDC" w:rsidRDefault="00965E93" w:rsidP="008E3168">
            <w:pPr>
              <w:numPr>
                <w:ilvl w:val="0"/>
                <w:numId w:val="3"/>
              </w:numPr>
              <w:ind w:hanging="131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Când și cum se inițiază o investigație la plângere (după examinarea preliminară);</w:t>
            </w:r>
          </w:p>
          <w:p w14:paraId="41C5DAB5" w14:textId="77777777" w:rsidR="00965E93" w:rsidRPr="001F5BDC" w:rsidRDefault="00965E93" w:rsidP="008E3168">
            <w:pPr>
              <w:numPr>
                <w:ilvl w:val="0"/>
                <w:numId w:val="3"/>
              </w:numPr>
              <w:ind w:hanging="131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Când și în ce condiții se inițiază o investigație din oficiu (autosesizare, notificări de încălcare, cooperare internațională, audituri sectoriale);</w:t>
            </w:r>
          </w:p>
          <w:p w14:paraId="7955C471" w14:textId="74D9F68C" w:rsidR="00965E93" w:rsidRPr="001F5BDC" w:rsidRDefault="00965E93" w:rsidP="008E3168">
            <w:pPr>
              <w:numPr>
                <w:ilvl w:val="0"/>
                <w:numId w:val="3"/>
              </w:numPr>
              <w:ind w:hanging="131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Ce termene se aplică și ce acte se emit.</w:t>
            </w:r>
          </w:p>
        </w:tc>
      </w:tr>
      <w:tr w:rsidR="006D3EB7" w:rsidRPr="001F5BDC" w14:paraId="595D390F" w14:textId="77777777" w:rsidTr="00965E93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4D1B0" w14:textId="469EEEC9" w:rsidR="00D927DB" w:rsidRPr="001F5BDC" w:rsidRDefault="006933C3" w:rsidP="00452C6C">
            <w:pPr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lastRenderedPageBreak/>
              <w:t>3.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Obiectivele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urmărite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="00863417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ș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i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solu</w:t>
            </w:r>
            <w:r w:rsidR="00863417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ț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iile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propuse</w:t>
            </w:r>
          </w:p>
        </w:tc>
      </w:tr>
      <w:tr w:rsidR="006D3EB7" w:rsidRPr="001F5BDC" w14:paraId="256ADACA" w14:textId="77777777" w:rsidTr="00295A44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9FBA1" w14:textId="77777777" w:rsidR="00D927DB" w:rsidRPr="001F5BDC" w:rsidRDefault="00D927DB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3.1.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Principalele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prevederi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ale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proiectului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863417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ș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eviden</w:t>
            </w:r>
            <w:r w:rsidR="00863417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ț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ierea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elementelor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noi</w:t>
            </w:r>
          </w:p>
          <w:p w14:paraId="3481EDB4" w14:textId="77777777" w:rsidR="000A0CEF" w:rsidRPr="001F5BDC" w:rsidRDefault="000A0CEF" w:rsidP="000A0CEF">
            <w:pPr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Capitolul I – Dispoziții generale (pct. 1-3)</w:t>
            </w:r>
          </w:p>
          <w:p w14:paraId="7788E2DC" w14:textId="77777777" w:rsidR="000A0CEF" w:rsidRPr="001F5BDC" w:rsidRDefault="000A0CEF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Se stabilește cadrul juridic și instituțional al activității de investigație</w:t>
            </w:r>
          </w:p>
          <w:p w14:paraId="59741545" w14:textId="77777777" w:rsidR="000A0CEF" w:rsidRPr="001F5BDC" w:rsidRDefault="000A0CEF">
            <w:pPr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Se confirmă aplicarea definițiilor din Legea nr. 195/2024</w:t>
            </w:r>
          </w:p>
          <w:p w14:paraId="5560E1F0" w14:textId="77777777" w:rsidR="000A0CEF" w:rsidRPr="001F5BDC" w:rsidRDefault="000A0CEF" w:rsidP="000A0CEF">
            <w:pPr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Capitolul II – Scopul și condițiile de desfășurare (pct. 4-47)</w:t>
            </w:r>
          </w:p>
          <w:p w14:paraId="00C8A748" w14:textId="77777777" w:rsidR="000A0CEF" w:rsidRPr="001F5BDC" w:rsidRDefault="000A0CEF" w:rsidP="000A0CEF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A. Tipurile de investigații (pct. 4-7):</w:t>
            </w:r>
          </w:p>
          <w:p w14:paraId="2CC628A2" w14:textId="77777777" w:rsidR="000A0CEF" w:rsidRPr="001F5BDC" w:rsidRDefault="000A0CEF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La plângere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– după finalizarea examinării preliminare, dacă există temeiuri rezonabile de a suspecta o încălcare</w:t>
            </w:r>
          </w:p>
          <w:p w14:paraId="4911A086" w14:textId="764551B2" w:rsidR="000A0CEF" w:rsidRPr="001F5BDC" w:rsidRDefault="000A0CEF">
            <w:pPr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Din oficiu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– în baza notificărilor de încălcare a securității, informațiilor din surse publice/mass-media, cooperării internaționale sau sub formă de 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audituri sectoriale</w:t>
            </w:r>
          </w:p>
          <w:p w14:paraId="44481992" w14:textId="77777777" w:rsidR="000A0CEF" w:rsidRPr="001F5BDC" w:rsidRDefault="000A0CEF" w:rsidP="000A0CEF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B. Procedura de inițiere (pct. 8-13):</w:t>
            </w:r>
          </w:p>
          <w:p w14:paraId="1D09D2F4" w14:textId="77777777" w:rsidR="000A0CEF" w:rsidRPr="001F5BDC" w:rsidRDefault="000A0CEF">
            <w:pPr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Propunerea se face printr-o notă de autosesizare motivată</w:t>
            </w:r>
          </w:p>
          <w:p w14:paraId="1CEE971C" w14:textId="77777777" w:rsidR="000A0CEF" w:rsidRPr="001F5BDC" w:rsidRDefault="000A0CEF">
            <w:pPr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Investigația începe la data emiterii dispoziției de inițiere</w:t>
            </w:r>
          </w:p>
          <w:p w14:paraId="0827D70E" w14:textId="77777777" w:rsidR="000A0CEF" w:rsidRPr="001F5BDC" w:rsidRDefault="000A0CEF">
            <w:pPr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Dispoziția nu stabilește încălcarea – aceasta se constată doar prin decizia finală</w:t>
            </w:r>
          </w:p>
          <w:p w14:paraId="7B71EB4E" w14:textId="77777777" w:rsidR="000A0CEF" w:rsidRPr="001F5BDC" w:rsidRDefault="000A0CEF">
            <w:pPr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Se respectă termenele de prescripție (art. 72 din Legea nr. 195/2024)</w:t>
            </w:r>
          </w:p>
          <w:p w14:paraId="5C5D0A84" w14:textId="77777777" w:rsidR="000A0CEF" w:rsidRPr="001F5BDC" w:rsidRDefault="000A0CEF">
            <w:pPr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Se poate dispune 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limitarea temporară sau interdicția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asupra prelucrării</w:t>
            </w:r>
          </w:p>
          <w:p w14:paraId="78695B77" w14:textId="77777777" w:rsidR="000A0CEF" w:rsidRPr="001F5BDC" w:rsidRDefault="000A0CEF" w:rsidP="000A0CEF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C. Desfășurarea investigației (pct. 15-26):</w:t>
            </w:r>
          </w:p>
          <w:p w14:paraId="7CE6EB8C" w14:textId="77777777" w:rsidR="000A0CEF" w:rsidRPr="001F5BDC" w:rsidRDefault="000A0CEF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Prioritate: solicitarea documentației direct de la persoana supusă investigației</w:t>
            </w:r>
          </w:p>
          <w:p w14:paraId="41E75BDC" w14:textId="77777777" w:rsidR="000A0CEF" w:rsidRPr="001F5BDC" w:rsidRDefault="000A0CEF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Obligația de cooperare a operatorului/persoanei împuternicite</w:t>
            </w:r>
          </w:p>
          <w:p w14:paraId="63BBE674" w14:textId="77777777" w:rsidR="000A0CEF" w:rsidRPr="001F5BDC" w:rsidRDefault="000A0CEF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Necooperarea constituie factor agravant la individualizarea amenzii</w:t>
            </w:r>
          </w:p>
          <w:p w14:paraId="3A84E0AF" w14:textId="77777777" w:rsidR="000A0CEF" w:rsidRPr="001F5BDC" w:rsidRDefault="000A0CEF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Audieri: în scris sau verbal, cu consemnare în proces-verbal</w:t>
            </w:r>
          </w:p>
          <w:p w14:paraId="16AC6CAC" w14:textId="77777777" w:rsidR="000A0CEF" w:rsidRPr="001F5BDC" w:rsidRDefault="000A0CEF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Înregistrare audio cu informarea prealabilă și aducerea la cunoștință a răspunderii penale (art. 352¹ Cod Penal)</w:t>
            </w:r>
          </w:p>
          <w:p w14:paraId="6FD1C6D1" w14:textId="77777777" w:rsidR="000A0CEF" w:rsidRPr="001F5BDC" w:rsidRDefault="000A0CEF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Dreptul de a solicita gratuit orice documente și informații, fără a putea fi invocat secretul bancar, fiscal, comercial, medical etc. (excepție – secretul profesional al avocatului)</w:t>
            </w:r>
          </w:p>
          <w:p w14:paraId="5DC532F0" w14:textId="77777777" w:rsidR="000A0CEF" w:rsidRPr="001F5BDC" w:rsidRDefault="000A0CEF" w:rsidP="000A0CEF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D. Protecția comunicării avocat-client (pct. 27, 44):</w:t>
            </w:r>
          </w:p>
          <w:p w14:paraId="71401A7E" w14:textId="77777777" w:rsidR="000A0CEF" w:rsidRPr="001F5BDC" w:rsidRDefault="000A0CEF">
            <w:pPr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Comunicările cu avocatul în scopul apărării nu pot fi folosite ca probă</w:t>
            </w:r>
          </w:p>
          <w:p w14:paraId="434556E6" w14:textId="77777777" w:rsidR="000A0CEF" w:rsidRPr="001F5BDC" w:rsidRDefault="000A0CEF">
            <w:pPr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Dacă nu se dovedește caracterul protejat, documentele se sigilează și se ridică</w:t>
            </w:r>
          </w:p>
          <w:p w14:paraId="56238A99" w14:textId="77777777" w:rsidR="000A0CEF" w:rsidRPr="001F5BDC" w:rsidRDefault="000A0CEF">
            <w:pPr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Directorul CNPDCP decide în regim de urgență asupra caracterului protejat</w:t>
            </w:r>
          </w:p>
          <w:p w14:paraId="2C88EFA4" w14:textId="77777777" w:rsidR="000A0CEF" w:rsidRPr="001F5BDC" w:rsidRDefault="000A0CEF" w:rsidP="000A0CEF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E. Investigația cu ieșirea la fața locului (pct. 28-47):</w:t>
            </w:r>
          </w:p>
          <w:p w14:paraId="1C5E3B2D" w14:textId="77777777" w:rsidR="000A0CEF" w:rsidRPr="001F5BDC" w:rsidRDefault="000A0CEF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Se efectuează doar când documentația este insuficientă</w:t>
            </w:r>
          </w:p>
          <w:p w14:paraId="6610E398" w14:textId="77777777" w:rsidR="000A0CEF" w:rsidRPr="001F5BDC" w:rsidRDefault="000A0CEF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Se desfășoară de minim 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doi inspectori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, în baza unei 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delegații</w:t>
            </w:r>
          </w:p>
          <w:p w14:paraId="30F82B8A" w14:textId="77777777" w:rsidR="000A0CEF" w:rsidRPr="001F5BDC" w:rsidRDefault="000A0CEF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Conținutul minim al delegației este detaliat (pct. 31)</w:t>
            </w:r>
          </w:p>
          <w:p w14:paraId="3BAB277F" w14:textId="77777777" w:rsidR="000A0CEF" w:rsidRPr="001F5BDC" w:rsidRDefault="000A0CEF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Accesul în domiciliul/reședința persoanei fizice fără consimțământ – doar cu 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mandat judecătoresc</w:t>
            </w:r>
          </w:p>
          <w:p w14:paraId="30170F3A" w14:textId="77777777" w:rsidR="000A0CEF" w:rsidRPr="001F5BDC" w:rsidRDefault="000A0CEF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Se desfășoară între orele 09:00-17:00, cu posibilitate de continuare după acest program doar cu acordul persoanei</w:t>
            </w:r>
          </w:p>
          <w:p w14:paraId="7FAFE09C" w14:textId="77777777" w:rsidR="000A0CEF" w:rsidRPr="001F5BDC" w:rsidRDefault="000A0CEF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Constatările se consemnează în 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proces-verbal al investigației la fața locului</w:t>
            </w:r>
          </w:p>
          <w:p w14:paraId="1948B7E3" w14:textId="77777777" w:rsidR="000A0CEF" w:rsidRPr="001F5BDC" w:rsidRDefault="000A0CEF">
            <w:pPr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Procesul-verbal se întocmește în două exemplare, se semnează de toți inspectorii și de reprezentantul controlat</w:t>
            </w:r>
          </w:p>
          <w:p w14:paraId="15C332A5" w14:textId="77777777" w:rsidR="000A0CEF" w:rsidRPr="001F5BDC" w:rsidRDefault="000A0CEF" w:rsidP="000A0CEF">
            <w:pPr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Capitolul III – Drepturile și obligațiile subiecților (pct. 48-52)</w:t>
            </w:r>
          </w:p>
          <w:p w14:paraId="7C7A99BD" w14:textId="77777777" w:rsidR="000A0CEF" w:rsidRPr="001F5BDC" w:rsidRDefault="000A0CEF" w:rsidP="000A0CEF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A. Drepturile inspectorilor (pct. 49):</w:t>
            </w:r>
          </w:p>
          <w:p w14:paraId="0668D18A" w14:textId="77777777" w:rsidR="000A0CEF" w:rsidRPr="001F5BDC" w:rsidRDefault="000A0CEF">
            <w:pPr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Acces la toate datele, informațiile, documentele, sistemele de evidență, echipamentele</w:t>
            </w:r>
          </w:p>
          <w:p w14:paraId="7E3B4191" w14:textId="77777777" w:rsidR="000A0CEF" w:rsidRPr="001F5BDC" w:rsidRDefault="000A0CEF">
            <w:pPr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Acces în orice spații și încăperi</w:t>
            </w:r>
          </w:p>
          <w:p w14:paraId="424F5ED9" w14:textId="77777777" w:rsidR="000A0CEF" w:rsidRPr="001F5BDC" w:rsidRDefault="000A0CEF">
            <w:pPr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Audieri și înregistrare audio/video</w:t>
            </w:r>
          </w:p>
          <w:p w14:paraId="79F67861" w14:textId="77777777" w:rsidR="000A0CEF" w:rsidRPr="001F5BDC" w:rsidRDefault="000A0CEF">
            <w:pPr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Solicitarea sprijinului MAI și implicarea experților</w:t>
            </w:r>
          </w:p>
          <w:p w14:paraId="7F75215D" w14:textId="77777777" w:rsidR="000A0CEF" w:rsidRPr="001F5BDC" w:rsidRDefault="000A0CEF" w:rsidP="000A0CEF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B. Obligațiile inspectorilor (pct. 50):</w:t>
            </w:r>
          </w:p>
          <w:p w14:paraId="4B8DDE00" w14:textId="77777777" w:rsidR="000A0CEF" w:rsidRPr="001F5BDC" w:rsidRDefault="000A0CEF">
            <w:pPr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Informarea persoanei despre drepturi și obligații</w:t>
            </w:r>
          </w:p>
          <w:p w14:paraId="1C8A9186" w14:textId="77777777" w:rsidR="000A0CEF" w:rsidRPr="001F5BDC" w:rsidRDefault="000A0CEF">
            <w:pPr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Prezentarea delegației</w:t>
            </w:r>
          </w:p>
          <w:p w14:paraId="0AFD8E43" w14:textId="77777777" w:rsidR="000A0CEF" w:rsidRPr="001F5BDC" w:rsidRDefault="000A0CEF">
            <w:pPr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Efectuarea investigației conform legii</w:t>
            </w:r>
          </w:p>
          <w:p w14:paraId="3C4745E1" w14:textId="77777777" w:rsidR="000A0CEF" w:rsidRPr="001F5BDC" w:rsidRDefault="000A0CEF" w:rsidP="000A0CEF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C. Drepturile persoanei supuse investigației (pct. 51-52):</w:t>
            </w:r>
          </w:p>
          <w:p w14:paraId="1550A2A8" w14:textId="77777777" w:rsidR="000A0CEF" w:rsidRPr="001F5BDC" w:rsidRDefault="000A0CEF">
            <w:pPr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Copia delegației</w:t>
            </w:r>
          </w:p>
          <w:p w14:paraId="517CB94F" w14:textId="77777777" w:rsidR="000A0CEF" w:rsidRPr="001F5BDC" w:rsidRDefault="000A0CEF">
            <w:pPr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Prezentarea de probe și explicații</w:t>
            </w:r>
          </w:p>
          <w:p w14:paraId="38DDE0F8" w14:textId="77777777" w:rsidR="000A0CEF" w:rsidRPr="001F5BDC" w:rsidRDefault="000A0CEF">
            <w:pPr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Asistența avocatului</w:t>
            </w:r>
          </w:p>
          <w:p w14:paraId="330C58B2" w14:textId="77777777" w:rsidR="000A0CEF" w:rsidRPr="001F5BDC" w:rsidRDefault="000A0CEF" w:rsidP="000A0CEF">
            <w:pPr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Capitolul IV – Termenul și perfectarea rezultatelor (pct. 53-58)</w:t>
            </w:r>
          </w:p>
          <w:p w14:paraId="7BB36CE4" w14:textId="77777777" w:rsidR="000A0CEF" w:rsidRPr="001F5BDC" w:rsidRDefault="000A0CEF" w:rsidP="000A0CEF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Termene:</w:t>
            </w:r>
          </w:p>
          <w:p w14:paraId="2D656AEE" w14:textId="77777777" w:rsidR="000A0CEF" w:rsidRPr="001F5BDC" w:rsidRDefault="000A0CEF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Investigația: până la 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6 luni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, prelungibil motivat cu câte o lună, dar 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nu mai mult de 12 luni</w:t>
            </w:r>
          </w:p>
          <w:p w14:paraId="26C3E8EE" w14:textId="77777777" w:rsidR="000A0CEF" w:rsidRPr="001F5BDC" w:rsidRDefault="000A0CEF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Proiectul de decizie: în 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30 de zile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de la ultima acțiune</w:t>
            </w:r>
          </w:p>
          <w:p w14:paraId="44CBBC57" w14:textId="77777777" w:rsidR="000A0CEF" w:rsidRPr="001F5BDC" w:rsidRDefault="000A0CEF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Termen de obiecții: 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30 de zile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de la comunicarea proiectului</w:t>
            </w:r>
          </w:p>
          <w:p w14:paraId="57053331" w14:textId="77777777" w:rsidR="000A0CEF" w:rsidRPr="001F5BDC" w:rsidRDefault="000A0CEF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Decizia finală: în 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30 de zile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de la obținerea obiecțiilor sau expirarea termenului</w:t>
            </w:r>
          </w:p>
          <w:p w14:paraId="7D89B39E" w14:textId="77777777" w:rsidR="000A0CEF" w:rsidRPr="001F5BDC" w:rsidRDefault="000A0CEF" w:rsidP="000A0CEF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Suspendarea procedurii (pct. 56):</w:t>
            </w:r>
          </w:p>
          <w:p w14:paraId="26BCA5EB" w14:textId="77777777" w:rsidR="000A0CEF" w:rsidRPr="001F5BDC" w:rsidRDefault="000A0CEF">
            <w:pPr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Când decizia depinde de un act/operațiune preliminară a altei autorități sau de o procedură pendinte</w:t>
            </w:r>
          </w:p>
          <w:p w14:paraId="2E35E30B" w14:textId="77777777" w:rsidR="000A0CEF" w:rsidRPr="001F5BDC" w:rsidRDefault="000A0CEF" w:rsidP="000A0CEF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Conținutul deciziei (pct. 57):</w:t>
            </w:r>
          </w:p>
          <w:p w14:paraId="6453D916" w14:textId="77777777" w:rsidR="000A0CEF" w:rsidRPr="001F5BDC" w:rsidRDefault="000A0CEF">
            <w:pPr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11 elemente obligatorii, inclusiv descrierea faptelor, temeiul legal, măsurile corective, sancțiunile, termenul de atac</w:t>
            </w:r>
          </w:p>
          <w:p w14:paraId="7FBC14C1" w14:textId="77777777" w:rsidR="000A0CEF" w:rsidRPr="001F5BDC" w:rsidRDefault="000A0CEF" w:rsidP="000A0CEF">
            <w:pPr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Capitolul V – Comunicarea actelor (pct. 59-63)</w:t>
            </w:r>
          </w:p>
          <w:p w14:paraId="6D75224D" w14:textId="77777777" w:rsidR="000A0CEF" w:rsidRPr="001F5BDC" w:rsidRDefault="000A0CEF">
            <w:pPr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Prioritate pentru comunicarea electronică, dacă este acceptată</w:t>
            </w:r>
          </w:p>
          <w:p w14:paraId="41B1DD48" w14:textId="77777777" w:rsidR="000A0CEF" w:rsidRPr="001F5BDC" w:rsidRDefault="000A0CEF">
            <w:pPr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Comunicare la adresa poștală/domiciliu/sediu</w:t>
            </w:r>
          </w:p>
          <w:p w14:paraId="5F82EFFE" w14:textId="77777777" w:rsidR="000A0CEF" w:rsidRPr="001F5BDC" w:rsidRDefault="000A0CEF">
            <w:pPr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Refuzul de primire nu împiedică valabilitatea comunicării</w:t>
            </w:r>
          </w:p>
          <w:p w14:paraId="3D3DBF23" w14:textId="77777777" w:rsidR="000A0CEF" w:rsidRPr="001F5BDC" w:rsidRDefault="000A0CEF">
            <w:pPr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Confirmarea recepționării documentului electronic</w:t>
            </w:r>
          </w:p>
          <w:p w14:paraId="04DA6FB8" w14:textId="77777777" w:rsidR="000A0CEF" w:rsidRPr="001F5BDC" w:rsidRDefault="000A0CEF" w:rsidP="000A0CEF">
            <w:pPr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Capitolul VI – Sancțiunile (pct. 64-68)</w:t>
            </w:r>
          </w:p>
          <w:p w14:paraId="4AFC9CB1" w14:textId="77777777" w:rsidR="000A0CEF" w:rsidRPr="001F5BDC" w:rsidRDefault="000A0CEF" w:rsidP="000A0CEF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Tipuri de sancțiuni:</w:t>
            </w:r>
          </w:p>
          <w:p w14:paraId="58140AA4" w14:textId="77777777" w:rsidR="000A0CEF" w:rsidRPr="001F5BDC" w:rsidRDefault="000A0CEF">
            <w:pPr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Avertisment</w:t>
            </w:r>
          </w:p>
          <w:p w14:paraId="13E91557" w14:textId="77777777" w:rsidR="000A0CEF" w:rsidRPr="001F5BDC" w:rsidRDefault="000A0CEF">
            <w:pPr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Amendă pecuniară</w:t>
            </w:r>
          </w:p>
          <w:p w14:paraId="6FE46353" w14:textId="77777777" w:rsidR="000A0CEF" w:rsidRPr="001F5BDC" w:rsidRDefault="000A0CEF" w:rsidP="000A0CEF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Măsuri corective (pct. 65):</w:t>
            </w:r>
          </w:p>
          <w:p w14:paraId="27C35440" w14:textId="77777777" w:rsidR="000A0CEF" w:rsidRPr="001F5BDC" w:rsidRDefault="000A0CEF">
            <w:pPr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Obligarea respectării cererilor persoanei vizate</w:t>
            </w:r>
          </w:p>
          <w:p w14:paraId="0B83E0B6" w14:textId="77777777" w:rsidR="000A0CEF" w:rsidRPr="001F5BDC" w:rsidRDefault="000A0CEF">
            <w:pPr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Asigurarea conformității</w:t>
            </w:r>
          </w:p>
          <w:p w14:paraId="5D506834" w14:textId="77777777" w:rsidR="000A0CEF" w:rsidRPr="001F5BDC" w:rsidRDefault="000A0CEF">
            <w:pPr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Informarea persoanei vizate despre încălcare</w:t>
            </w:r>
          </w:p>
          <w:p w14:paraId="70BA74AB" w14:textId="77777777" w:rsidR="000A0CEF" w:rsidRPr="001F5BDC" w:rsidRDefault="000A0CEF">
            <w:pPr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Limitarea/restricționarea/ștergerea datelor</w:t>
            </w:r>
          </w:p>
          <w:p w14:paraId="3C1AC5E6" w14:textId="77777777" w:rsidR="000A0CEF" w:rsidRPr="001F5BDC" w:rsidRDefault="000A0CEF">
            <w:pPr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Retragerea certificărilor</w:t>
            </w:r>
          </w:p>
          <w:p w14:paraId="6A26D31B" w14:textId="77777777" w:rsidR="000A0CEF" w:rsidRPr="001F5BDC" w:rsidRDefault="000A0CEF">
            <w:pPr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Suspendarea fluxurilor de date către țări terțe</w:t>
            </w:r>
          </w:p>
          <w:p w14:paraId="6E7DA8BE" w14:textId="77777777" w:rsidR="000A0CEF" w:rsidRPr="001F5BDC" w:rsidRDefault="000A0CEF" w:rsidP="000A0CEF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Executare și contestare:</w:t>
            </w:r>
          </w:p>
          <w:p w14:paraId="65BF7D7A" w14:textId="77777777" w:rsidR="000A0CEF" w:rsidRPr="001F5BDC" w:rsidRDefault="000A0CEF">
            <w:pPr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Termen de executare: până la 6 luni</w:t>
            </w:r>
          </w:p>
          <w:p w14:paraId="7E3DA648" w14:textId="77777777" w:rsidR="000A0CEF" w:rsidRPr="001F5BDC" w:rsidRDefault="000A0CEF">
            <w:pPr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Contestare directă în instanță, fără procedură prealabilă</w:t>
            </w:r>
          </w:p>
          <w:p w14:paraId="1E2106C1" w14:textId="77777777" w:rsidR="000A0CEF" w:rsidRPr="001F5BDC" w:rsidRDefault="000A0CEF" w:rsidP="000A0CEF">
            <w:pPr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Capitolul VII – Executarea deciziilor (pct. 69-70)</w:t>
            </w:r>
          </w:p>
          <w:p w14:paraId="740CD17C" w14:textId="77777777" w:rsidR="000A0CEF" w:rsidRPr="001F5BDC" w:rsidRDefault="000A0CEF">
            <w:pPr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Obligația de informare în scris a Centrului despre măsurile întreprinse</w:t>
            </w:r>
          </w:p>
          <w:p w14:paraId="2ACD64CE" w14:textId="77777777" w:rsidR="000A0CEF" w:rsidRPr="001F5BDC" w:rsidRDefault="000A0CEF">
            <w:pPr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Urmărirea executării de către Serviciul executare din cadrul Direcției generale Investigații</w:t>
            </w:r>
          </w:p>
          <w:p w14:paraId="04F28666" w14:textId="77777777" w:rsidR="00D4020F" w:rsidRPr="001F5BDC" w:rsidRDefault="00D4020F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  <w:p w14:paraId="239149F9" w14:textId="6D86C330" w:rsidR="000A0CEF" w:rsidRPr="001F5BDC" w:rsidRDefault="000A0CEF" w:rsidP="00452C6C">
            <w:pPr>
              <w:rPr>
                <w:rFonts w:ascii="Times New Roman" w:hAnsi="Times New Roman"/>
                <w:i/>
                <w:iCs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i/>
                <w:iCs/>
                <w:sz w:val="24"/>
                <w:szCs w:val="24"/>
                <w:lang w:val="ro-MD"/>
              </w:rPr>
              <w:t xml:space="preserve">Elemente noi: </w:t>
            </w:r>
          </w:p>
          <w:p w14:paraId="76AD70DA" w14:textId="3410217B" w:rsidR="000A0CEF" w:rsidRPr="001F5BDC" w:rsidRDefault="000A0CEF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Auditurile sectoriale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ca formă distinctă de investigație din oficiu ;</w:t>
            </w:r>
          </w:p>
          <w:p w14:paraId="00D64722" w14:textId="39DCE6CF" w:rsidR="000A0CEF" w:rsidRPr="001F5BDC" w:rsidRDefault="000A0CEF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Limitarea temporară sau interdicția prelucrării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până la decizia finală</w:t>
            </w:r>
          </w:p>
          <w:p w14:paraId="22335AF0" w14:textId="6AAC4C79" w:rsidR="007A0BAD" w:rsidRPr="001F5BDC" w:rsidRDefault="007A0BAD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Evidența electronică a investigațiilor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– consemnarea obligatorie a datelor de identificare a cazurilor</w:t>
            </w:r>
          </w:p>
          <w:p w14:paraId="00F2E52A" w14:textId="27170449" w:rsidR="007A0BAD" w:rsidRPr="001F5BDC" w:rsidRDefault="007A0BAD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Necooperarea ca factor agravant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la individualizarea sancțiunii </w:t>
            </w:r>
          </w:p>
          <w:p w14:paraId="5D65A407" w14:textId="66EC28DD" w:rsidR="007A0BAD" w:rsidRPr="001F5BDC" w:rsidRDefault="007A0BAD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Înregistrarea audio a audierilor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– procedura detaliată, informarea prealabilă, răspunderea penală pentru falsul în declarații</w:t>
            </w:r>
          </w:p>
          <w:p w14:paraId="4317C3F7" w14:textId="228B376F" w:rsidR="007A0BAD" w:rsidRPr="001F5BDC" w:rsidRDefault="007A0BAD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Procesul-verbal de examinare a probelor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electronice/pe suporturi </w:t>
            </w:r>
          </w:p>
          <w:p w14:paraId="15EA6A8E" w14:textId="6392BF8B" w:rsidR="007A0BAD" w:rsidRPr="001F5BDC" w:rsidRDefault="007A0BAD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Protecția comunicării avocat-client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– interdicția folosirii ca probă; procedura de sigilare/desigilare; decizia directorului în regim de urgență </w:t>
            </w:r>
          </w:p>
          <w:p w14:paraId="75F020B1" w14:textId="77D19554" w:rsidR="007A0BAD" w:rsidRPr="001F5BDC" w:rsidRDefault="007A0BAD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Dreptul de acces la dosar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– inclusiv posibilitatea de a efectua notițe și copii/fotocopii, conform Codului administrative</w:t>
            </w:r>
          </w:p>
          <w:p w14:paraId="602A6F9A" w14:textId="154C92D8" w:rsidR="007A0BAD" w:rsidRPr="001F5BDC" w:rsidRDefault="007A0BAD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Mandatul judecătoresc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– procedura detaliată pentru accesul în domiciliul/reședința persoanei fizice fără consimțământ </w:t>
            </w:r>
          </w:p>
          <w:p w14:paraId="2A476B56" w14:textId="000D5683" w:rsidR="007A0BAD" w:rsidRPr="001F5BDC" w:rsidRDefault="007A0BAD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Proiectul de decizie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– procedura de comunicare cu acordarea unui termen de 30 de zile pentru obiecții; suspendarea termenului de investigație pe perioada respectivă </w:t>
            </w:r>
          </w:p>
          <w:p w14:paraId="58B9E459" w14:textId="6CC49A1C" w:rsidR="007A0BAD" w:rsidRPr="001F5BDC" w:rsidRDefault="007A0BAD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Suspendarea procedurii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– în cazul dependenței de un act/operațiune a altei autorități sau de o procedură pendinte </w:t>
            </w:r>
          </w:p>
          <w:p w14:paraId="34C2F0E9" w14:textId="3E2F9F84" w:rsidR="007A0BAD" w:rsidRPr="001F5BDC" w:rsidRDefault="007A0BAD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Comunicarea electronică prioritară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– dacă este adecvată și acceptată de participant </w:t>
            </w:r>
          </w:p>
          <w:p w14:paraId="675018E9" w14:textId="1E17D0A8" w:rsidR="007A0BAD" w:rsidRPr="001F5BDC" w:rsidRDefault="007A0BAD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Măsuri corective extinse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– lista exhaustivă, inclusiv retragerea certificărilor, suspendarea fluxurilor de date</w:t>
            </w:r>
          </w:p>
          <w:p w14:paraId="2C6D343E" w14:textId="1DDBECEC" w:rsidR="007A0BAD" w:rsidRPr="001F5BDC" w:rsidRDefault="007A0BAD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Urmărirea executării deciziilor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– atribuită Serviciului executare din cadrul Direcției generale Investigații</w:t>
            </w:r>
          </w:p>
          <w:p w14:paraId="6C0507D7" w14:textId="77777777" w:rsidR="00620E6A" w:rsidRPr="001F5BDC" w:rsidRDefault="00620E6A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  <w:p w14:paraId="65966F9A" w14:textId="54E45121" w:rsidR="00620E6A" w:rsidRPr="001F5BDC" w:rsidRDefault="00620E6A" w:rsidP="00620E6A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Respectiv, Regulamentul privind efectuarea investigației aduce 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îmbunătățiri semnificative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față de actul normativ anterior, printre care:</w:t>
            </w:r>
          </w:p>
          <w:p w14:paraId="57444B93" w14:textId="77777777" w:rsidR="00620E6A" w:rsidRPr="001F5BDC" w:rsidRDefault="00620E6A" w:rsidP="00620E6A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Proceduri clare și detaliate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pentru toate etapele investigației;</w:t>
            </w:r>
          </w:p>
          <w:p w14:paraId="72141E11" w14:textId="77777777" w:rsidR="00620E6A" w:rsidRPr="001F5BDC" w:rsidRDefault="00620E6A" w:rsidP="00620E6A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Garanții procesuale sporite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pentru persoanele supuse investigației;</w:t>
            </w:r>
          </w:p>
          <w:p w14:paraId="08D25FF3" w14:textId="77777777" w:rsidR="00620E6A" w:rsidRPr="001F5BDC" w:rsidRDefault="00620E6A" w:rsidP="00620E6A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Instrumente moderne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de investigare (înregistrări audio/video, probe electronice, comunicare digitală);</w:t>
            </w:r>
          </w:p>
          <w:p w14:paraId="09B7A4CE" w14:textId="77777777" w:rsidR="00620E6A" w:rsidRPr="001F5BDC" w:rsidRDefault="00620E6A" w:rsidP="00620E6A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Protecția efectivă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a drepturilor fundamentale (confidențialitatea avocat-client, accesul la dosar);</w:t>
            </w:r>
          </w:p>
          <w:p w14:paraId="653A16CD" w14:textId="77777777" w:rsidR="00620E6A" w:rsidRPr="001F5BDC" w:rsidRDefault="00620E6A" w:rsidP="00620E6A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Coerență cu Codul administrativ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și cu practica autorităților europene de protecție a datelor;</w:t>
            </w:r>
          </w:p>
          <w:p w14:paraId="0E4919AE" w14:textId="146F994E" w:rsidR="000A0CEF" w:rsidRPr="001F5BDC" w:rsidRDefault="00620E6A" w:rsidP="00295A44">
            <w:pPr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Eficiență operațională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prin reglementarea clară a termenelor, a suspendărilor și a executării deciziilor.</w:t>
            </w:r>
          </w:p>
        </w:tc>
      </w:tr>
      <w:tr w:rsidR="006D3EB7" w:rsidRPr="001F5BDC" w14:paraId="3761439B" w14:textId="77777777" w:rsidTr="00295A44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9497D" w14:textId="77777777" w:rsidR="00D927DB" w:rsidRPr="001F5BDC" w:rsidRDefault="00D927DB" w:rsidP="00F37ED4">
            <w:pPr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3.2.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Op</w:t>
            </w:r>
            <w:r w:rsidR="00863417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ț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iunile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alternative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analizate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="00863417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ș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i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motivele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="00E44F7F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pentru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="00E44F7F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care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acestea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nu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au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fost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luate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în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considerare</w:t>
            </w:r>
          </w:p>
          <w:p w14:paraId="064FD691" w14:textId="77777777" w:rsidR="007A0BAD" w:rsidRPr="001F5BDC" w:rsidRDefault="007A0BAD" w:rsidP="007A0BAD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În procesul de elaborare a noului Regulament privind efectuarea investigației, au fost analizate mai multe opțiuni alternative în vederea identificării soluției optime pentru reglementarea activității de control a Centrului Național pentru Protecția Datelor cu Caracter Personal.</w:t>
            </w:r>
          </w:p>
          <w:p w14:paraId="1F3303ED" w14:textId="1EE33E59" w:rsidR="007A0BAD" w:rsidRPr="001F5BDC" w:rsidRDefault="007A0BAD" w:rsidP="00255AAD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i/>
                <w:iCs/>
                <w:sz w:val="24"/>
                <w:szCs w:val="24"/>
                <w:lang w:val="ro-MD"/>
              </w:rPr>
              <w:t>Menținerea cadrului normativ actual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, cu ajustări minore ale unor articole, fără o revizuire substanțială a conținutului nu a fost posibilă </w:t>
            </w:r>
            <w:r w:rsidR="00222084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din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motiv că  Regulamentul nr. 25/2024 era fundamentat pe vechea Lege nr. 133/2011, care a fost abrogată integral prin Legea nr. 195/2024. Respectiv, există discrepanțe între competențele nou-introduse de Legea nr. 195/2024 și procedurile prevăzute în vechiul act</w:t>
            </w:r>
            <w:r w:rsidR="00255AAD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cum ar fi</w:t>
            </w:r>
            <w:r w:rsidR="00295A44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investigațiile din oficiu, auditurile sectoriale, protecția comunicării avocat-client, mandatul judecătoresc </w:t>
            </w:r>
            <w:r w:rsidR="00255AAD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are nu puteau fi remediate prin ajustări punctuale</w:t>
            </w:r>
            <w:r w:rsidR="00255AAD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. Aceste riscuri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de aplicare neunitară și interpretări divergente ale prevederilor legale</w:t>
            </w:r>
            <w:r w:rsidR="00222084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pot</w:t>
            </w:r>
            <w:r w:rsidR="004B388D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295A44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cre</w:t>
            </w:r>
            <w:r w:rsidR="00222084">
              <w:rPr>
                <w:rFonts w:ascii="Times New Roman" w:hAnsi="Times New Roman"/>
                <w:sz w:val="24"/>
                <w:szCs w:val="24"/>
                <w:lang w:val="ro-MD"/>
              </w:rPr>
              <w:t>ea</w:t>
            </w:r>
            <w:r w:rsidR="004B388D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i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neficiență operațională </w:t>
            </w:r>
            <w:r w:rsidR="00222084">
              <w:rPr>
                <w:rFonts w:ascii="Times New Roman" w:hAnsi="Times New Roman"/>
                <w:sz w:val="24"/>
                <w:szCs w:val="24"/>
                <w:lang w:val="ro-MD"/>
              </w:rPr>
              <w:t>reieșind din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practica aplicării vechiului regulament.</w:t>
            </w:r>
          </w:p>
          <w:p w14:paraId="1D8F4109" w14:textId="77777777" w:rsidR="00295A44" w:rsidRPr="001F5BDC" w:rsidRDefault="004B388D" w:rsidP="004B388D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i/>
                <w:iCs/>
                <w:sz w:val="24"/>
                <w:szCs w:val="24"/>
                <w:lang w:val="ro-MD"/>
              </w:rPr>
              <w:t>Transpunerea directă a unui regulament de investigație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adoptat de o autoritate de supraveghere dintr-un stat membru UE sau a unui ghid al Comitetului European pentru Protecția Datelor (EDPB) </w:t>
            </w:r>
            <w:r w:rsidR="00295A44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creează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diferențe semnificative între sistemul administrativ al Republicii Moldova și cel al statelor UE (procedura administrativă, termene, modalități de comunicare, căi de atac).</w:t>
            </w:r>
          </w:p>
          <w:p w14:paraId="5A0C8C0F" w14:textId="1BBEB00B" w:rsidR="004B388D" w:rsidRPr="001F5BDC" w:rsidRDefault="004B388D" w:rsidP="004B388D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Totodată, prevederile Codului administrativ al Republicii Moldova impun cerințe procedurale specifice care nu sunt reglementate în modelele europene, fiind necesar a fi  adaptat la 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particularitățile instituționale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 ale CNPDCP (structură, resurse, competențe delegate). Reglementările UE sunt adesea mai generale și se bazează pe norme-cadru, lăsând detaliile procedurale la nivelul fiecărui stat membru.</w:t>
            </w:r>
          </w:p>
          <w:p w14:paraId="7BBD981E" w14:textId="59666FBE" w:rsidR="004B388D" w:rsidRPr="001F5BDC" w:rsidRDefault="004B388D" w:rsidP="004B388D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Mai mult, în Legea nr. 195/2024 (ex. art. 81) există  prevederi specifice care necesită o transpunere fidelă în procedura națională, din care motiv apare riscul necorelării cu legislația conexă aplicabilă în Republica Moldova.</w:t>
            </w:r>
          </w:p>
          <w:p w14:paraId="1C8FAA33" w14:textId="77777777" w:rsidR="004B388D" w:rsidRPr="001F5BDC" w:rsidRDefault="004B388D" w:rsidP="004B388D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  <w:p w14:paraId="446E84E8" w14:textId="3415C469" w:rsidR="004B388D" w:rsidRPr="001F5BDC" w:rsidRDefault="00295A44" w:rsidP="004B388D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Concluzionând</w:t>
            </w:r>
            <w:r w:rsidR="004B388D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cele expuse, analiza opțiunilor alternative a evidențiat că singura soluție viabilă este adoptarea unui Regulament unic, detaliat și comprehensiv, aprobat prin ordin al directorului Centrului Național pentru Protecția Datelor cu Caracter Personal. Această opțiune:</w:t>
            </w:r>
          </w:p>
          <w:p w14:paraId="5EED9843" w14:textId="0EDB91D6" w:rsidR="004B388D" w:rsidRPr="001F5BDC" w:rsidRDefault="00295A44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e</w:t>
            </w:r>
            <w:r w:rsidR="004B388D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ste conformă legii (art. 81 din Legea nr. 195/2024);</w:t>
            </w:r>
          </w:p>
          <w:p w14:paraId="5BF73654" w14:textId="07B84FEC" w:rsidR="004B388D" w:rsidRPr="001F5BDC" w:rsidRDefault="00295A44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</w:t>
            </w:r>
            <w:r w:rsidR="004B388D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sigură securitatea juridică și previzibilitatea pentru toate părțile implicate;</w:t>
            </w:r>
          </w:p>
          <w:p w14:paraId="35EC1540" w14:textId="314DDAF6" w:rsidR="004B388D" w:rsidRPr="001F5BDC" w:rsidRDefault="00295A44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r</w:t>
            </w:r>
            <w:r w:rsidR="004B388D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ăspunde tuturor lacunelor normative identificate în vechiul Regulament;</w:t>
            </w:r>
          </w:p>
          <w:p w14:paraId="3CF7FED5" w14:textId="33B0E44E" w:rsidR="004B388D" w:rsidRPr="001F5BDC" w:rsidRDefault="00295A44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o</w:t>
            </w:r>
            <w:r w:rsidR="004B388D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feră un instrument modern, coerent și eficient pentru desfășurarea investigațiilor;</w:t>
            </w:r>
          </w:p>
          <w:p w14:paraId="10F80F44" w14:textId="6193F750" w:rsidR="004B388D" w:rsidRPr="001F5BDC" w:rsidRDefault="00295A44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p</w:t>
            </w:r>
            <w:r w:rsidR="004B388D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ermite armonizarea cu standardele europene, adaptată la specificul sistemului administrativ al Republicii Moldova;</w:t>
            </w:r>
          </w:p>
          <w:p w14:paraId="176E6E09" w14:textId="46DD1874" w:rsidR="004B388D" w:rsidRPr="001F5BDC" w:rsidRDefault="00295A44">
            <w:pPr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p</w:t>
            </w:r>
            <w:r w:rsidR="004B388D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oate fi actualizat cu ușurință, fără a necesita un parcurs legislativ complex.</w:t>
            </w:r>
          </w:p>
          <w:p w14:paraId="47EF0360" w14:textId="352FDBA5" w:rsidR="000A0CEF" w:rsidRPr="001F5BDC" w:rsidRDefault="000A0CEF" w:rsidP="004B388D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</w:tr>
      <w:tr w:rsidR="006D3EB7" w:rsidRPr="001F5BDC" w14:paraId="64CCC468" w14:textId="77777777" w:rsidTr="00965E93">
        <w:trPr>
          <w:trHeight w:val="381"/>
        </w:trPr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4E33" w14:textId="00B0CCE7" w:rsidR="007258CF" w:rsidRPr="001F5BDC" w:rsidRDefault="006933C3" w:rsidP="00452C6C">
            <w:pPr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4.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Analiza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impactului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de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reglementare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</w:p>
        </w:tc>
      </w:tr>
      <w:tr w:rsidR="006D3EB7" w:rsidRPr="001F5BDC" w14:paraId="07121640" w14:textId="77777777" w:rsidTr="00965E93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C95F8" w14:textId="41F8CBD7" w:rsidR="008B4BE6" w:rsidRPr="001F5BDC" w:rsidRDefault="006933C3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4.1.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CA2822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Impactul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CA2822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asupra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CA2822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sectorului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CA2822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public</w:t>
            </w:r>
          </w:p>
        </w:tc>
      </w:tr>
      <w:tr w:rsidR="00204CFC" w:rsidRPr="001F5BDC" w14:paraId="62928AD8" w14:textId="77777777" w:rsidTr="003B53E4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72064" w14:textId="3DFC2F1B" w:rsidR="00204CFC" w:rsidRPr="001F5BDC" w:rsidRDefault="00204CFC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Proiectul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va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avea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un impact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pozitiv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asupra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activității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Centrului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Național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Protecția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Datelor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cu Caracter Personal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instituirea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unor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proceduri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clare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uniforme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previzibile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desfășurare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F5BDC">
              <w:rPr>
                <w:rFonts w:ascii="Times New Roman" w:hAnsi="Times New Roman"/>
                <w:sz w:val="24"/>
                <w:szCs w:val="24"/>
              </w:rPr>
              <w:t>a</w:t>
            </w:r>
            <w:proofErr w:type="gram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investigațiilor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Regulamentul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va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contribui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creșterea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eficienței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activității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supraveghere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control, la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reducerea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riscului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erori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procedurale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consolidarea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capacității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instituționale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aplicare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prevederilor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Legii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nr. 195/2024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privind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protecția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datelor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cu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caracter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personal.</w:t>
            </w:r>
          </w:p>
        </w:tc>
      </w:tr>
      <w:tr w:rsidR="006D3EB7" w:rsidRPr="001F5BDC" w14:paraId="44F24487" w14:textId="77777777" w:rsidTr="00965E93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FECF6" w14:textId="0C8A4666" w:rsidR="008B4BE6" w:rsidRPr="001F5BDC" w:rsidRDefault="006933C3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4.2.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CA2822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Impactul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CA2822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financiar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863417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ș</w:t>
            </w:r>
            <w:r w:rsidR="00CA2822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CA2822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argumentarea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CA2822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costurilor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CA2822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estimative</w:t>
            </w:r>
          </w:p>
        </w:tc>
      </w:tr>
      <w:tr w:rsidR="00655BC4" w:rsidRPr="001F5BDC" w14:paraId="778708BA" w14:textId="77777777" w:rsidTr="003B53E4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1E33B" w14:textId="2778AEFB" w:rsidR="00655BC4" w:rsidRPr="001F5BDC" w:rsidRDefault="00655BC4" w:rsidP="00452C6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Proiectul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nu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instituie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obligații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noi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operatorii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persoanele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împuternicite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de operator, ci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detaliază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procedurile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investigație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prevăzute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Legea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nr. 195/2024.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Regulamentul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contribuie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sporirea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predictibilității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transparenței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activității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supraveghere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oferind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persoanelor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supuse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investigației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garanții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procedurale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clare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posibilitatea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exercitării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efective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drepturilor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procesuale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D3EB7" w:rsidRPr="001F5BDC" w14:paraId="02E2B551" w14:textId="77777777" w:rsidTr="00965E93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E709B" w14:textId="1D42B12A" w:rsidR="008B4BE6" w:rsidRPr="001F5BDC" w:rsidRDefault="006933C3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4.3.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Impactul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CA2822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asupra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CA2822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sectorului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CA2822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privat</w:t>
            </w:r>
          </w:p>
        </w:tc>
      </w:tr>
      <w:tr w:rsidR="008C491B" w:rsidRPr="001F5BDC" w14:paraId="47988013" w14:textId="77777777" w:rsidTr="003B53E4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B0129" w14:textId="24BF9364" w:rsidR="008C491B" w:rsidRPr="001F5BDC" w:rsidRDefault="008E3168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Proiectul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nu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instituie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obligații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noi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operatorii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persoanele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împuternicite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de operator, ci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detaliază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procedurile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investigație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prevăzute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Legea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nr. 195/2024.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Regulamentul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contribuie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sporirea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predictibilității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transparenței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activității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supraveghere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oferind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persoanelor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supuse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investigației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garanții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procedurale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clare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posibilitatea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exercitării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efective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drepturilor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procesuale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D3EB7" w:rsidRPr="001F5BDC" w14:paraId="7424CF32" w14:textId="77777777" w:rsidTr="00965E93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41C75" w14:textId="610CCBBF" w:rsidR="00CA2822" w:rsidRPr="001F5BDC" w:rsidRDefault="006933C3" w:rsidP="00F37ED4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4.4</w:t>
            </w:r>
            <w:r w:rsidR="0036135C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.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CA2822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Impactul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CA2822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social</w:t>
            </w:r>
          </w:p>
          <w:p w14:paraId="42F13933" w14:textId="7EDF7829" w:rsidR="008E3168" w:rsidRPr="001F5BDC" w:rsidRDefault="008E3168" w:rsidP="003B53E4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ro-MD"/>
              </w:rPr>
            </w:pP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Proiectul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are un impact social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pozitiv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consolidarea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mecanismelor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protecție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drepturilor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libertăților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fundamentale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ale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persoanelor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vizate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. Prin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eficientizarea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activității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investigație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asigurarea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respectării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legislației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privind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protecția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datelor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cu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caracter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personal, se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contribuie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creșterea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încrederii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publicului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mecanismele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supraveghere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prelucrarea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legală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datelor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cu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caracter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personal.</w:t>
            </w:r>
          </w:p>
          <w:p w14:paraId="4E529115" w14:textId="011380D7" w:rsidR="008B4BE6" w:rsidRPr="001F5BDC" w:rsidRDefault="00CA2822" w:rsidP="00F37ED4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4.4.1.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6933C3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Impactul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6933C3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asupra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6933C3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datelor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6933C3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cu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6933C3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caracter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6933C3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personal</w:t>
            </w:r>
          </w:p>
          <w:p w14:paraId="53C5155C" w14:textId="77777777" w:rsidR="006B09AC" w:rsidRPr="001F5BDC" w:rsidRDefault="006B09AC" w:rsidP="006B09AC">
            <w:pPr>
              <w:shd w:val="clear" w:color="auto" w:fill="FFFFFF" w:themeFill="background1"/>
              <w:ind w:firstLine="7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F5BDC">
              <w:rPr>
                <w:rFonts w:ascii="Times New Roman" w:hAnsi="Times New Roman"/>
                <w:sz w:val="24"/>
                <w:szCs w:val="24"/>
                <w:lang w:eastAsia="ru-RU"/>
              </w:rPr>
              <w:t>P</w:t>
            </w:r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roiectul</w:t>
            </w:r>
            <w:proofErr w:type="spellEnd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Regulamentului</w:t>
            </w:r>
            <w:proofErr w:type="spellEnd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privind</w:t>
            </w:r>
            <w:proofErr w:type="spellEnd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efectuarea</w:t>
            </w:r>
            <w:proofErr w:type="spellEnd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investigației</w:t>
            </w:r>
            <w:proofErr w:type="spellEnd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reglementează</w:t>
            </w:r>
            <w:proofErr w:type="spellEnd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procedura</w:t>
            </w:r>
            <w:proofErr w:type="spellEnd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exercitare</w:t>
            </w:r>
            <w:proofErr w:type="spellEnd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competențelor</w:t>
            </w:r>
            <w:proofErr w:type="spellEnd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investigare</w:t>
            </w:r>
            <w:proofErr w:type="spellEnd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ale </w:t>
            </w:r>
            <w:proofErr w:type="spellStart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Centrului</w:t>
            </w:r>
            <w:proofErr w:type="spellEnd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Național</w:t>
            </w:r>
            <w:proofErr w:type="spellEnd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Protecția</w:t>
            </w:r>
            <w:proofErr w:type="spellEnd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Datelor</w:t>
            </w:r>
            <w:proofErr w:type="spellEnd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cu Caracter Personal, </w:t>
            </w:r>
            <w:proofErr w:type="spellStart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în</w:t>
            </w:r>
            <w:proofErr w:type="spellEnd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conformitate</w:t>
            </w:r>
            <w:proofErr w:type="spellEnd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cu </w:t>
            </w:r>
            <w:proofErr w:type="spellStart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prevederile</w:t>
            </w:r>
            <w:proofErr w:type="spellEnd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Legii</w:t>
            </w:r>
            <w:proofErr w:type="spellEnd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nr. 195/2024 </w:t>
            </w:r>
            <w:proofErr w:type="spellStart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privind</w:t>
            </w:r>
            <w:proofErr w:type="spellEnd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protecția</w:t>
            </w:r>
            <w:proofErr w:type="spellEnd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datelor</w:t>
            </w:r>
            <w:proofErr w:type="spellEnd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cu </w:t>
            </w:r>
            <w:proofErr w:type="spellStart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caracter</w:t>
            </w:r>
            <w:proofErr w:type="spellEnd"/>
            <w:r w:rsidR="008E3168"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personal.</w:t>
            </w:r>
          </w:p>
          <w:p w14:paraId="3C87CAFC" w14:textId="77777777" w:rsidR="006B09AC" w:rsidRPr="001F5BDC" w:rsidRDefault="008E3168" w:rsidP="006B09AC">
            <w:pPr>
              <w:shd w:val="clear" w:color="auto" w:fill="FFFFFF" w:themeFill="background1"/>
              <w:ind w:firstLine="7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În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procesul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desfășurării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investigațiilor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CNPDCP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poate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prelucra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date cu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caracter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personal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în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scopul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examinării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plângerilor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verificării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respectării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legislației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privind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protecția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datelor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cu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caracter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personal,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constatării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eventualelor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încălcări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aplicării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măsurilor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corective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sancțiunilor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precum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monitorizării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executării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deciziilor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adoptate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04BEAB77" w14:textId="77777777" w:rsidR="006B09AC" w:rsidRPr="001F5BDC" w:rsidRDefault="008E3168" w:rsidP="006B09AC">
            <w:pPr>
              <w:shd w:val="clear" w:color="auto" w:fill="FFFFFF" w:themeFill="background1"/>
              <w:ind w:firstLine="7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Categoriile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date cu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caracter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personal care pot fi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prelucrate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includ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după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caz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date de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identificare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ale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persoanelor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fizice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nume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prenume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date de contact,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funcție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date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conținute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în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documentele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informațiile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prezentate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în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cadrul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investigației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date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aferente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corespondenței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comunicărilor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cu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participanții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procedură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precum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alte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categorii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date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necesare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stabilirii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circumstanțelor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relevante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ale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cauzei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inclusiv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categorii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speciale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date cu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caracter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personal,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în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măsura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în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care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acestea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sunt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indispensabile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exercitarea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atribuțiilor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legale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ale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Centrului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25F3D3F7" w14:textId="77777777" w:rsidR="006B09AC" w:rsidRPr="001F5BDC" w:rsidRDefault="008E3168" w:rsidP="006B09AC">
            <w:pPr>
              <w:shd w:val="clear" w:color="auto" w:fill="FFFFFF" w:themeFill="background1"/>
              <w:ind w:firstLine="7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Proiectul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nu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instituie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noi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temeiuri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juridice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prelucrarea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datelor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cu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caracter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personal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nu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extinde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categoriile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date care pot fi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prelucrate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ci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reglementează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exclusiv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modalitatea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procedurală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exercitare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competențelor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investigație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prevăzute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lege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Eventualele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restricții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ale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drepturilor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persoanelor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vizate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se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aplică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numai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în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limitele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condițiile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prevăzute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Legea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nr. 195/2024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alte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acte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normative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aplicabile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atunci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când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exercitarea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acestor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drepturi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putea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compromite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desfășurarea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investigației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constatarea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încălcărilor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sau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exercitarea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atribuțiilor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supraveghere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ale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Centrului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331B9D4B" w14:textId="77777777" w:rsidR="006B09AC" w:rsidRPr="001F5BDC" w:rsidRDefault="008E3168" w:rsidP="006B09AC">
            <w:pPr>
              <w:shd w:val="clear" w:color="auto" w:fill="FFFFFF" w:themeFill="background1"/>
              <w:ind w:firstLine="7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În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vederea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prevenirii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accesului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neautorizat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utilizării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abuzive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divulgării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sau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transferului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ilegal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al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datelor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cu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caracter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personal,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Regulamentul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instituie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garanții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procedurale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organizatorice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inclusiv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accesul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date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exclusiv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în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limitele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competențelor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legale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ale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inspectorilor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obligativitatea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respectării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confidențialității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informațiilor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obținute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în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cadrul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investigației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protecția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comunicărilor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dintre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avocat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client,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evidența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documentarea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acțiunilor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procesuale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precum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aplicarea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măsurilor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tehnice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organizatorice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securitate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prevăzute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legislația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în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domeniul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protecției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datelor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cu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caracter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personal.</w:t>
            </w:r>
          </w:p>
          <w:p w14:paraId="604A2614" w14:textId="766AE8C4" w:rsidR="006B09AC" w:rsidRPr="001F5BDC" w:rsidRDefault="008E3168" w:rsidP="006B09AC">
            <w:pPr>
              <w:shd w:val="clear" w:color="auto" w:fill="FFFFFF" w:themeFill="background1"/>
              <w:ind w:firstLine="7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Centrul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Național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Protecția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Datelor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cu Caracter Personal</w:t>
            </w:r>
            <w:r w:rsidR="00222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22084">
              <w:rPr>
                <w:rFonts w:ascii="Times New Roman" w:hAnsi="Times New Roman"/>
                <w:sz w:val="24"/>
                <w:szCs w:val="24"/>
                <w:lang w:eastAsia="ru-RU"/>
              </w:rPr>
              <w:t>în</w:t>
            </w:r>
            <w:proofErr w:type="spellEnd"/>
            <w:r w:rsidR="00222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22084">
              <w:rPr>
                <w:rFonts w:ascii="Times New Roman" w:hAnsi="Times New Roman"/>
                <w:sz w:val="24"/>
                <w:szCs w:val="24"/>
                <w:lang w:eastAsia="ru-RU"/>
              </w:rPr>
              <w:t>calitate</w:t>
            </w:r>
            <w:proofErr w:type="spellEnd"/>
            <w:r w:rsidR="00222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operator</w:t>
            </w:r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prelucrează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datele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în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exercitarea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atribuțiilor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sale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legale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autoritate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supraveghere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Datele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cu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caracter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personal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vor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fi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stocate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durata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necesară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realizării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scopurilor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care au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fost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colectate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inclusiv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durata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desfășurării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investigației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a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procedurilor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contestare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termenelor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arhivare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prevăzute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legislația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privind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evidența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păstrarea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documentelor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5A095C1E" w14:textId="2AFA52E0" w:rsidR="008E3168" w:rsidRPr="008E3168" w:rsidRDefault="008E3168" w:rsidP="006B09AC">
            <w:pPr>
              <w:shd w:val="clear" w:color="auto" w:fill="FFFFFF" w:themeFill="background1"/>
              <w:ind w:firstLine="73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Riscurile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potențiale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drepturile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libertățile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persoanelor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vizate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sunt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asociate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accesului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un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volum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semnificativ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informații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documente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în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cadrul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investigațiilor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inclusiv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posibilității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prelucrării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unor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categorii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speciale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date cu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caracter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personal.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Aceste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riscuri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sunt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diminuate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prin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existența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unui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temei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legal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expres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prelucrare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limitarea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prelucrării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la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ceea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este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necesar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pentru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atingerea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scopurilor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investigației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aplicarea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măsurilor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securitate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corespunzătoare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respectarea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principiilor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protecție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a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datelor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și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posibilitatea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exercitării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căilor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atac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prevăzute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de </w:t>
            </w:r>
            <w:proofErr w:type="spellStart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lege</w:t>
            </w:r>
            <w:proofErr w:type="spellEnd"/>
            <w:r w:rsidRPr="008E316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64426C7A" w14:textId="77777777" w:rsidR="008E3168" w:rsidRPr="001F5BDC" w:rsidRDefault="008E3168" w:rsidP="006B09AC">
            <w:pPr>
              <w:shd w:val="clear" w:color="auto" w:fill="FFFFFF" w:themeFill="background1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  <w:p w14:paraId="411F3479" w14:textId="227B7162" w:rsidR="008B4BE6" w:rsidRPr="001F5BDC" w:rsidRDefault="00CA2822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4.4.2.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Impactul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asupra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echită</w:t>
            </w:r>
            <w:r w:rsidR="00863417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ț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ii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863417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ș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egalită</w:t>
            </w:r>
            <w:r w:rsidR="00863417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ț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ii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de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gen</w:t>
            </w:r>
          </w:p>
          <w:p w14:paraId="74B97C36" w14:textId="77777777" w:rsidR="001F5BDC" w:rsidRPr="001F5BDC" w:rsidRDefault="001F5BDC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  <w:p w14:paraId="5094B65C" w14:textId="739D374D" w:rsidR="008E3168" w:rsidRPr="001F5BDC" w:rsidRDefault="008E3168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proofErr w:type="spellStart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Normele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propuse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se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aplică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în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mod egal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tuturor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persoanelor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și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entităților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supuse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investigațiilor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,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contribuind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la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asigurarea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respectării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principiului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egalității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de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tratament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.</w:t>
            </w:r>
          </w:p>
        </w:tc>
      </w:tr>
      <w:tr w:rsidR="006D3EB7" w:rsidRPr="001F5BDC" w14:paraId="5A26B0A1" w14:textId="77777777" w:rsidTr="00965E93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4CF29" w14:textId="77777777" w:rsidR="008B4BE6" w:rsidRPr="001F5BDC" w:rsidRDefault="006933C3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4.</w:t>
            </w:r>
            <w:r w:rsidR="00CA2822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5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.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Impactul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asupra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mediului</w:t>
            </w:r>
          </w:p>
          <w:p w14:paraId="1ED48608" w14:textId="3BC27270" w:rsidR="008E3168" w:rsidRPr="001F5BDC" w:rsidRDefault="008E3168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  <w:lang w:val="ro-MD"/>
              </w:rPr>
              <w:t>Nu se aplică</w:t>
            </w:r>
          </w:p>
        </w:tc>
      </w:tr>
      <w:tr w:rsidR="006D3EB7" w:rsidRPr="001F5BDC" w14:paraId="42A0201F" w14:textId="77777777" w:rsidTr="00965E93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FD377" w14:textId="7211284F" w:rsidR="008B4BE6" w:rsidRPr="001F5BDC" w:rsidRDefault="006933C3" w:rsidP="00452C6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4.</w:t>
            </w:r>
            <w:r w:rsidR="00CA2822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6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.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Alte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impacturi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863417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ș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informa</w:t>
            </w:r>
            <w:r w:rsidR="00863417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ț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ii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relevante</w:t>
            </w:r>
          </w:p>
        </w:tc>
      </w:tr>
      <w:tr w:rsidR="006D3EB7" w:rsidRPr="001F5BDC" w14:paraId="70A7B0BB" w14:textId="77777777" w:rsidTr="00965E93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D1F55" w14:textId="7479D5FF" w:rsidR="008B4BE6" w:rsidRPr="001F5BDC" w:rsidRDefault="00032B46" w:rsidP="00F37ED4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8E3168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Nu se aplică</w:t>
            </w:r>
          </w:p>
        </w:tc>
      </w:tr>
      <w:tr w:rsidR="006D3EB7" w:rsidRPr="001F5BDC" w14:paraId="3227BD3A" w14:textId="77777777" w:rsidTr="00965E93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F143A" w14:textId="4A4BF6BD" w:rsidR="008B4BE6" w:rsidRPr="001F5BDC" w:rsidRDefault="006933C3" w:rsidP="007C53A1">
            <w:pPr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5.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Compatibilitatea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proiectului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actului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normativ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cu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legisla</w:t>
            </w:r>
            <w:r w:rsidR="00863417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ț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ia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UE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</w:p>
        </w:tc>
      </w:tr>
      <w:tr w:rsidR="006D3EB7" w:rsidRPr="001F5BDC" w14:paraId="564B5E4C" w14:textId="77777777" w:rsidTr="001F5BDC">
        <w:trPr>
          <w:trHeight w:val="525"/>
        </w:trPr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5689E" w14:textId="63434A52" w:rsidR="001F5BDC" w:rsidRPr="001F5BDC" w:rsidRDefault="006933C3" w:rsidP="007C53A1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5.1.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Măsuri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normative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necesare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6E0A2E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pentru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transpuner</w:t>
            </w:r>
            <w:r w:rsidR="006E0A2E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ea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actelor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juridice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ale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7C53A1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UE</w:t>
            </w:r>
            <w:r w:rsidR="00825DC9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în legislația națională</w:t>
            </w:r>
          </w:p>
        </w:tc>
      </w:tr>
      <w:tr w:rsidR="001F5BDC" w:rsidRPr="001F5BDC" w14:paraId="69835702" w14:textId="77777777" w:rsidTr="001F5BDC">
        <w:trPr>
          <w:trHeight w:val="1515"/>
        </w:trPr>
        <w:tc>
          <w:tcPr>
            <w:tcW w:w="948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FE5E5" w14:textId="01BF2932" w:rsidR="001F5BDC" w:rsidRPr="001F5BDC" w:rsidRDefault="001F5BDC" w:rsidP="001F5BDC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Proiectul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nu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transpune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acte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juridice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ale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Uniunii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Europene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Acesta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este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elaborat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punerea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aplicare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prevederilor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art. </w:t>
            </w:r>
            <w:r w:rsidR="007236F4">
              <w:rPr>
                <w:rFonts w:ascii="Times New Roman" w:hAnsi="Times New Roman"/>
                <w:sz w:val="24"/>
                <w:szCs w:val="24"/>
              </w:rPr>
              <w:t>81 din</w:t>
            </w:r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Legea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nr. 195/2024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privind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protecția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datelor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cu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caracter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personal,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lege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care a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fost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realizată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transpunerea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cadrului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european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domeniul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protecției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datelor</w:t>
            </w:r>
            <w:proofErr w:type="spellEnd"/>
          </w:p>
        </w:tc>
      </w:tr>
      <w:tr w:rsidR="006D3EB7" w:rsidRPr="001F5BDC" w14:paraId="1541F0CB" w14:textId="77777777" w:rsidTr="00965E93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DEDED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D6ED7" w14:textId="283684DA" w:rsidR="003C3DB4" w:rsidRPr="001F5BDC" w:rsidRDefault="006933C3" w:rsidP="007C53A1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5.2.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Măsuri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normative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care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urmăresc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crearea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cadrului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juridic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intern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necesar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6E0A2E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pentru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implement</w:t>
            </w:r>
            <w:r w:rsidR="006E0A2E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area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legisla</w:t>
            </w:r>
            <w:r w:rsidR="00863417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ț</w:t>
            </w: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>iei</w:t>
            </w:r>
            <w:r w:rsidR="00032B46"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7C53A1" w:rsidRPr="001F5BDC">
              <w:rPr>
                <w:rFonts w:ascii="Times New Roman" w:hAnsi="Times New Roman"/>
                <w:sz w:val="24"/>
                <w:szCs w:val="24"/>
                <w:lang w:val="ro-MD"/>
              </w:rPr>
              <w:t>UE</w:t>
            </w:r>
          </w:p>
        </w:tc>
      </w:tr>
      <w:tr w:rsidR="006D3EB7" w:rsidRPr="001F5BDC" w14:paraId="531AA3AA" w14:textId="77777777" w:rsidTr="00965E93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12CEE" w14:textId="77777777" w:rsidR="001F5BDC" w:rsidRPr="001F5BDC" w:rsidRDefault="00032B46" w:rsidP="001F5BDC">
            <w:pPr>
              <w:rPr>
                <w:rFonts w:ascii="Times New Roman" w:hAnsi="Times New Roman"/>
                <w:sz w:val="24"/>
                <w:szCs w:val="24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Nu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este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aplicabil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BF688D" w14:textId="381C9B5E" w:rsidR="001F5BDC" w:rsidRPr="001F5BDC" w:rsidRDefault="001F5BDC" w:rsidP="001F5B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EB7" w:rsidRPr="001F5BDC" w14:paraId="338B3440" w14:textId="77777777" w:rsidTr="00965E93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5A4AC" w14:textId="13FBCB78" w:rsidR="008B4BE6" w:rsidRPr="001F5BDC" w:rsidRDefault="006933C3" w:rsidP="00452C6C">
            <w:pPr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6.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Avizarea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="00863417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ș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i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consultarea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publică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a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proiectului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actului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normativ</w:t>
            </w:r>
          </w:p>
        </w:tc>
      </w:tr>
      <w:tr w:rsidR="006D3EB7" w:rsidRPr="001F5BDC" w14:paraId="4E687F27" w14:textId="77777777" w:rsidTr="00965E93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11DFB" w14:textId="77777777" w:rsidR="008B4BE6" w:rsidRPr="001F5BDC" w:rsidRDefault="00032B46" w:rsidP="00F37ED4">
            <w:pPr>
              <w:rPr>
                <w:rFonts w:ascii="Times New Roman" w:hAnsi="Times New Roman"/>
                <w:sz w:val="24"/>
                <w:szCs w:val="24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Proiectul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va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fi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supus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procedurilor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avizare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consultare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publică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conformitate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cu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Legea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nr. 239/2008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privind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transparența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procesul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decizional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Legea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nr. 100/2017 cu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privire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actele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normative.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Proiectul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va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fi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publicat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pe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pagina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web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oficială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a CNPDCP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pe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platforma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particip.gov.md,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iar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recomandările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recepționate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vor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fi examinate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valorificate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după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caz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E6045F3" w14:textId="2F73917C" w:rsidR="001F5BDC" w:rsidRPr="001F5BDC" w:rsidRDefault="001F5BDC" w:rsidP="00F37ED4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</w:tr>
      <w:tr w:rsidR="006D3EB7" w:rsidRPr="001F5BDC" w14:paraId="2C469418" w14:textId="77777777" w:rsidTr="00965E93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2C905" w14:textId="3DB98812" w:rsidR="007258CF" w:rsidRPr="001F5BDC" w:rsidRDefault="006933C3" w:rsidP="00452C6C">
            <w:pPr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7.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="00A95A2D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oncluziile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expertizelor</w:t>
            </w:r>
          </w:p>
        </w:tc>
      </w:tr>
      <w:tr w:rsidR="006D3EB7" w:rsidRPr="001F5BDC" w14:paraId="26F8D433" w14:textId="77777777" w:rsidTr="00965E93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C16F1" w14:textId="63082184" w:rsidR="008B4BE6" w:rsidRPr="001F5BDC" w:rsidRDefault="00032B46" w:rsidP="00F37ED4">
            <w:pPr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Proiectul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urmează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a fi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supus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expertizei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juridice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după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caz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expertizei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anticorupție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conformitate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cu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legislația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vigoare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D3EB7" w:rsidRPr="001F5BDC" w14:paraId="723ACED3" w14:textId="77777777" w:rsidTr="00965E93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1684B" w14:textId="11A5ED57" w:rsidR="00623361" w:rsidRPr="001F5BDC" w:rsidRDefault="006933C3" w:rsidP="00452C6C">
            <w:pPr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8.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Modul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de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încorporare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a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actului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în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cadrul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normativ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="007C53A1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existent</w:t>
            </w:r>
          </w:p>
        </w:tc>
      </w:tr>
      <w:tr w:rsidR="006D3EB7" w:rsidRPr="001F5BDC" w14:paraId="627B30F2" w14:textId="77777777" w:rsidTr="00965E93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D5CBA" w14:textId="304FBD0F" w:rsidR="008B4BE6" w:rsidRPr="00427BA5" w:rsidRDefault="00032B46" w:rsidP="00F37ED4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proofErr w:type="spellStart"/>
            <w:r w:rsidR="001F5BDC" w:rsidRPr="00427BA5">
              <w:rPr>
                <w:rFonts w:ascii="Times New Roman" w:hAnsi="Times New Roman"/>
                <w:sz w:val="24"/>
                <w:szCs w:val="24"/>
              </w:rPr>
              <w:t>Adoptarea</w:t>
            </w:r>
            <w:proofErr w:type="spellEnd"/>
            <w:r w:rsidR="001F5BDC" w:rsidRPr="00427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427BA5">
              <w:rPr>
                <w:rFonts w:ascii="Times New Roman" w:hAnsi="Times New Roman"/>
                <w:sz w:val="24"/>
                <w:szCs w:val="24"/>
              </w:rPr>
              <w:t>ordinului</w:t>
            </w:r>
            <w:proofErr w:type="spellEnd"/>
            <w:r w:rsidR="001F5BDC" w:rsidRPr="00427BA5">
              <w:rPr>
                <w:rFonts w:ascii="Times New Roman" w:hAnsi="Times New Roman"/>
                <w:sz w:val="24"/>
                <w:szCs w:val="24"/>
              </w:rPr>
              <w:t xml:space="preserve"> nu </w:t>
            </w:r>
            <w:proofErr w:type="spellStart"/>
            <w:r w:rsidR="001F5BDC" w:rsidRPr="00427BA5">
              <w:rPr>
                <w:rFonts w:ascii="Times New Roman" w:hAnsi="Times New Roman"/>
                <w:sz w:val="24"/>
                <w:szCs w:val="24"/>
              </w:rPr>
              <w:t>necesită</w:t>
            </w:r>
            <w:proofErr w:type="spellEnd"/>
            <w:r w:rsidR="001F5BDC" w:rsidRPr="00427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427BA5">
              <w:rPr>
                <w:rFonts w:ascii="Times New Roman" w:hAnsi="Times New Roman"/>
                <w:sz w:val="24"/>
                <w:szCs w:val="24"/>
              </w:rPr>
              <w:t>modificarea</w:t>
            </w:r>
            <w:proofErr w:type="spellEnd"/>
            <w:r w:rsidR="001F5BDC" w:rsidRPr="00427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427BA5">
              <w:rPr>
                <w:rFonts w:ascii="Times New Roman" w:hAnsi="Times New Roman"/>
                <w:sz w:val="24"/>
                <w:szCs w:val="24"/>
              </w:rPr>
              <w:t>sau</w:t>
            </w:r>
            <w:proofErr w:type="spellEnd"/>
            <w:r w:rsidR="001F5BDC" w:rsidRPr="00427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427BA5">
              <w:rPr>
                <w:rFonts w:ascii="Times New Roman" w:hAnsi="Times New Roman"/>
                <w:sz w:val="24"/>
                <w:szCs w:val="24"/>
              </w:rPr>
              <w:t>abrogarea</w:t>
            </w:r>
            <w:proofErr w:type="spellEnd"/>
            <w:r w:rsidR="001F5BDC" w:rsidRPr="00427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427BA5">
              <w:rPr>
                <w:rFonts w:ascii="Times New Roman" w:hAnsi="Times New Roman"/>
                <w:sz w:val="24"/>
                <w:szCs w:val="24"/>
              </w:rPr>
              <w:t>altor</w:t>
            </w:r>
            <w:proofErr w:type="spellEnd"/>
            <w:r w:rsidR="001F5BDC" w:rsidRPr="00427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427BA5">
              <w:rPr>
                <w:rFonts w:ascii="Times New Roman" w:hAnsi="Times New Roman"/>
                <w:sz w:val="24"/>
                <w:szCs w:val="24"/>
              </w:rPr>
              <w:t>acte</w:t>
            </w:r>
            <w:proofErr w:type="spellEnd"/>
            <w:r w:rsidR="001F5BDC" w:rsidRPr="00427BA5">
              <w:rPr>
                <w:rFonts w:ascii="Times New Roman" w:hAnsi="Times New Roman"/>
                <w:sz w:val="24"/>
                <w:szCs w:val="24"/>
              </w:rPr>
              <w:t xml:space="preserve"> normative. </w:t>
            </w:r>
            <w:proofErr w:type="spellStart"/>
            <w:r w:rsidR="001F5BDC" w:rsidRPr="00427BA5">
              <w:rPr>
                <w:rFonts w:ascii="Times New Roman" w:hAnsi="Times New Roman"/>
                <w:sz w:val="24"/>
                <w:szCs w:val="24"/>
              </w:rPr>
              <w:t>Ordinul</w:t>
            </w:r>
            <w:proofErr w:type="spellEnd"/>
            <w:r w:rsidR="001F5BDC" w:rsidRPr="00427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427BA5">
              <w:rPr>
                <w:rFonts w:ascii="Times New Roman" w:hAnsi="Times New Roman"/>
                <w:sz w:val="24"/>
                <w:szCs w:val="24"/>
              </w:rPr>
              <w:t>va</w:t>
            </w:r>
            <w:proofErr w:type="spellEnd"/>
            <w:r w:rsidR="001F5BDC" w:rsidRPr="00427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427BA5">
              <w:rPr>
                <w:rFonts w:ascii="Times New Roman" w:hAnsi="Times New Roman"/>
                <w:sz w:val="24"/>
                <w:szCs w:val="24"/>
              </w:rPr>
              <w:t>constitui</w:t>
            </w:r>
            <w:proofErr w:type="spellEnd"/>
            <w:r w:rsidR="001F5BDC" w:rsidRPr="00427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427BA5">
              <w:rPr>
                <w:rFonts w:ascii="Times New Roman" w:hAnsi="Times New Roman"/>
                <w:sz w:val="24"/>
                <w:szCs w:val="24"/>
              </w:rPr>
              <w:t>actul</w:t>
            </w:r>
            <w:proofErr w:type="spellEnd"/>
            <w:r w:rsidR="001F5BDC" w:rsidRPr="00427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427BA5">
              <w:rPr>
                <w:rFonts w:ascii="Times New Roman" w:hAnsi="Times New Roman"/>
                <w:sz w:val="24"/>
                <w:szCs w:val="24"/>
              </w:rPr>
              <w:t>administrativ</w:t>
            </w:r>
            <w:proofErr w:type="spellEnd"/>
            <w:r w:rsidR="001F5BDC" w:rsidRPr="00427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427BA5"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 w:rsidR="001F5BDC" w:rsidRPr="00427BA5">
              <w:rPr>
                <w:rFonts w:ascii="Times New Roman" w:hAnsi="Times New Roman"/>
                <w:sz w:val="24"/>
                <w:szCs w:val="24"/>
              </w:rPr>
              <w:t xml:space="preserve"> care se pun </w:t>
            </w:r>
            <w:proofErr w:type="spellStart"/>
            <w:r w:rsidR="001F5BDC" w:rsidRPr="00427BA5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="001F5BDC" w:rsidRPr="00427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427BA5">
              <w:rPr>
                <w:rFonts w:ascii="Times New Roman" w:hAnsi="Times New Roman"/>
                <w:sz w:val="24"/>
                <w:szCs w:val="24"/>
              </w:rPr>
              <w:t>aplicare</w:t>
            </w:r>
            <w:proofErr w:type="spellEnd"/>
            <w:r w:rsidR="001F5BDC" w:rsidRPr="00427BA5">
              <w:rPr>
                <w:rFonts w:ascii="Times New Roman" w:hAnsi="Times New Roman"/>
                <w:sz w:val="24"/>
                <w:szCs w:val="24"/>
              </w:rPr>
              <w:t xml:space="preserve"> art. </w:t>
            </w:r>
            <w:r w:rsidR="00427BA5">
              <w:rPr>
                <w:rFonts w:ascii="Times New Roman" w:hAnsi="Times New Roman"/>
                <w:sz w:val="24"/>
                <w:szCs w:val="24"/>
              </w:rPr>
              <w:t>81</w:t>
            </w:r>
            <w:r w:rsidR="001F5BDC" w:rsidRPr="00427BA5"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 w:rsidR="001F5BDC" w:rsidRPr="00427BA5">
              <w:rPr>
                <w:rFonts w:ascii="Times New Roman" w:hAnsi="Times New Roman"/>
                <w:sz w:val="24"/>
                <w:szCs w:val="24"/>
              </w:rPr>
              <w:t>Legea</w:t>
            </w:r>
            <w:proofErr w:type="spellEnd"/>
            <w:r w:rsidR="001F5BDC" w:rsidRPr="00427BA5">
              <w:rPr>
                <w:rFonts w:ascii="Times New Roman" w:hAnsi="Times New Roman"/>
                <w:sz w:val="24"/>
                <w:szCs w:val="24"/>
              </w:rPr>
              <w:t xml:space="preserve"> nr. 195/2024.</w:t>
            </w:r>
          </w:p>
        </w:tc>
      </w:tr>
      <w:tr w:rsidR="006D3EB7" w:rsidRPr="001F5BDC" w14:paraId="5FD6247A" w14:textId="77777777" w:rsidTr="00965E93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BFBFBF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1AAE7" w14:textId="4A0DD67C" w:rsidR="008B4BE6" w:rsidRPr="001F5BDC" w:rsidRDefault="006933C3" w:rsidP="00F37ED4">
            <w:pPr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9.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Măsuri</w:t>
            </w:r>
            <w:r w:rsidR="0036135C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le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necesare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pentru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implementarea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prevederilor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proiectului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actului</w:t>
            </w:r>
            <w:r w:rsidR="00032B46"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 xml:space="preserve"> </w:t>
            </w:r>
            <w:r w:rsidRPr="001F5BDC">
              <w:rPr>
                <w:rFonts w:ascii="Times New Roman" w:hAnsi="Times New Roman"/>
                <w:b/>
                <w:bCs/>
                <w:sz w:val="24"/>
                <w:szCs w:val="24"/>
                <w:lang w:val="ro-MD"/>
              </w:rPr>
              <w:t>normativ</w:t>
            </w:r>
          </w:p>
        </w:tc>
      </w:tr>
      <w:tr w:rsidR="006D3EB7" w:rsidRPr="001F5BDC" w14:paraId="494CA73F" w14:textId="77777777" w:rsidTr="00965E93">
        <w:tc>
          <w:tcPr>
            <w:tcW w:w="948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3310D" w14:textId="0A4DEA0A" w:rsidR="001F5BDC" w:rsidRPr="001F5BDC" w:rsidRDefault="001F5BDC" w:rsidP="00F37E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Implementarea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prevederilor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Regulamentului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va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fi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asigurată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către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Centrul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Național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Protecția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Datelor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cu Caracter Personal,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subdiviziunile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responsabile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desfășurare</w:t>
            </w:r>
            <w:r w:rsidR="007236F4">
              <w:rPr>
                <w:rFonts w:ascii="Times New Roman" w:hAnsi="Times New Roman"/>
                <w:sz w:val="24"/>
                <w:szCs w:val="24"/>
              </w:rPr>
              <w:t>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activităților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investigație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monitorizare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respectării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legislației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privind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protecția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datelor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cu </w:t>
            </w:r>
            <w:proofErr w:type="spellStart"/>
            <w:r w:rsidRPr="001F5BDC">
              <w:rPr>
                <w:rFonts w:ascii="Times New Roman" w:hAnsi="Times New Roman"/>
                <w:sz w:val="24"/>
                <w:szCs w:val="24"/>
              </w:rPr>
              <w:t>caracter</w:t>
            </w:r>
            <w:proofErr w:type="spellEnd"/>
            <w:r w:rsidRPr="001F5BDC">
              <w:rPr>
                <w:rFonts w:ascii="Times New Roman" w:hAnsi="Times New Roman"/>
                <w:sz w:val="24"/>
                <w:szCs w:val="24"/>
              </w:rPr>
              <w:t xml:space="preserve"> personal.</w:t>
            </w:r>
          </w:p>
          <w:p w14:paraId="35423DE1" w14:textId="796ED7A1" w:rsidR="008B4BE6" w:rsidRPr="001F5BDC" w:rsidRDefault="00032B46" w:rsidP="00F37ED4">
            <w:pPr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1F5BDC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Monitorizarea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aplicării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Regulamentului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va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fi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realizată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în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cadrul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activității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curente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Centrului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evaluarea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modului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desfășurare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a</w:t>
            </w:r>
            <w:proofErr w:type="gram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investigațiilor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respectarea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termenelor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procedurale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aplicarea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măsurilor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dispuse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executarea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deciziilor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adoptate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Eficiența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actului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normativ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va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putea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fi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apreciată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inclusiv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reducerea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riscului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vicii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procedurale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sporirea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predictibilității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procedurilor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investigație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și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consolidarea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capacității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instituționale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exercitare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a</w:t>
            </w:r>
            <w:proofErr w:type="gram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atribuțiilor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supraveghere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prevăzute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Legea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nr. 195/2024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privind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protecția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datelor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cu </w:t>
            </w:r>
            <w:proofErr w:type="spellStart"/>
            <w:r w:rsidR="001F5BDC" w:rsidRPr="001F5BDC">
              <w:rPr>
                <w:rFonts w:ascii="Times New Roman" w:hAnsi="Times New Roman"/>
                <w:sz w:val="24"/>
                <w:szCs w:val="24"/>
              </w:rPr>
              <w:t>caracter</w:t>
            </w:r>
            <w:proofErr w:type="spellEnd"/>
            <w:r w:rsidR="001F5BDC" w:rsidRPr="001F5BDC">
              <w:rPr>
                <w:rFonts w:ascii="Times New Roman" w:hAnsi="Times New Roman"/>
                <w:sz w:val="24"/>
                <w:szCs w:val="24"/>
              </w:rPr>
              <w:t xml:space="preserve"> personal.</w:t>
            </w:r>
          </w:p>
        </w:tc>
      </w:tr>
    </w:tbl>
    <w:p w14:paraId="1AC90B59" w14:textId="77777777" w:rsidR="00427BA5" w:rsidRDefault="00427BA5" w:rsidP="00427BA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rPr>
          <w:b/>
          <w:bCs/>
          <w:sz w:val="26"/>
          <w:szCs w:val="26"/>
          <w:lang w:val="ro-RO"/>
        </w:rPr>
      </w:pPr>
    </w:p>
    <w:p w14:paraId="7C31B062" w14:textId="77777777" w:rsidR="00427BA5" w:rsidRDefault="00427BA5" w:rsidP="00427BA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rPr>
          <w:b/>
          <w:bCs/>
          <w:sz w:val="26"/>
          <w:szCs w:val="26"/>
          <w:lang w:val="ro-RO"/>
        </w:rPr>
      </w:pPr>
    </w:p>
    <w:p w14:paraId="11E8366E" w14:textId="77777777" w:rsidR="00427BA5" w:rsidRDefault="00427BA5" w:rsidP="00427BA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rPr>
          <w:b/>
          <w:bCs/>
          <w:sz w:val="26"/>
          <w:szCs w:val="26"/>
          <w:lang w:val="ro-RO"/>
        </w:rPr>
      </w:pPr>
    </w:p>
    <w:p w14:paraId="15F2D00E" w14:textId="77777777" w:rsidR="00427BA5" w:rsidRDefault="00427BA5" w:rsidP="00427BA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rPr>
          <w:b/>
          <w:bCs/>
          <w:sz w:val="26"/>
          <w:szCs w:val="26"/>
          <w:lang w:val="ro-RO"/>
        </w:rPr>
      </w:pPr>
    </w:p>
    <w:p w14:paraId="1C0DBD2E" w14:textId="622C3A0D" w:rsidR="00427BA5" w:rsidRPr="008B4577" w:rsidRDefault="00427BA5" w:rsidP="00427BA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rPr>
          <w:b/>
          <w:bCs/>
          <w:sz w:val="26"/>
          <w:szCs w:val="26"/>
          <w:lang w:val="ro-RO"/>
        </w:rPr>
      </w:pPr>
      <w:r w:rsidRPr="008B4577">
        <w:rPr>
          <w:b/>
          <w:bCs/>
          <w:sz w:val="26"/>
          <w:szCs w:val="26"/>
          <w:lang w:val="ro-RO"/>
        </w:rPr>
        <w:t>DIRECTOARE</w:t>
      </w:r>
      <w:r w:rsidR="00897CE3">
        <w:rPr>
          <w:b/>
          <w:bCs/>
          <w:sz w:val="26"/>
          <w:szCs w:val="26"/>
          <w:lang w:val="ro-RO"/>
        </w:rPr>
        <w:t xml:space="preserve"> ADJUNCTĂ </w:t>
      </w:r>
      <w:r w:rsidRPr="008B4577">
        <w:rPr>
          <w:b/>
          <w:bCs/>
          <w:sz w:val="26"/>
          <w:szCs w:val="26"/>
          <w:lang w:val="ro-RO"/>
        </w:rPr>
        <w:t xml:space="preserve"> </w:t>
      </w:r>
      <w:r>
        <w:rPr>
          <w:b/>
          <w:bCs/>
          <w:sz w:val="26"/>
          <w:szCs w:val="26"/>
          <w:lang w:val="ro-RO"/>
        </w:rPr>
        <w:t xml:space="preserve">   </w:t>
      </w:r>
      <w:r>
        <w:rPr>
          <w:b/>
          <w:bCs/>
          <w:sz w:val="26"/>
          <w:szCs w:val="26"/>
          <w:lang w:val="ro-RO"/>
        </w:rPr>
        <w:tab/>
      </w:r>
      <w:r>
        <w:rPr>
          <w:b/>
          <w:bCs/>
          <w:sz w:val="26"/>
          <w:szCs w:val="26"/>
          <w:lang w:val="ro-RO"/>
        </w:rPr>
        <w:tab/>
      </w:r>
      <w:r>
        <w:rPr>
          <w:b/>
          <w:bCs/>
          <w:sz w:val="26"/>
          <w:szCs w:val="26"/>
          <w:lang w:val="ro-RO"/>
        </w:rPr>
        <w:tab/>
      </w:r>
      <w:r w:rsidR="00897CE3">
        <w:rPr>
          <w:b/>
          <w:bCs/>
          <w:sz w:val="26"/>
          <w:szCs w:val="26"/>
          <w:lang w:val="ro-RO"/>
        </w:rPr>
        <w:t xml:space="preserve">       Angela COLOMIICENCO</w:t>
      </w:r>
    </w:p>
    <w:p w14:paraId="6C5979B8" w14:textId="0E8D996A" w:rsidR="008B4BE6" w:rsidRPr="001F5BDC" w:rsidRDefault="008B4BE6" w:rsidP="001F5BD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84"/>
          <w:tab w:val="left" w:pos="1196"/>
        </w:tabs>
        <w:rPr>
          <w:sz w:val="24"/>
          <w:szCs w:val="24"/>
          <w:lang w:val="ro-MD"/>
        </w:rPr>
      </w:pPr>
    </w:p>
    <w:sectPr w:rsidR="008B4BE6" w:rsidRPr="001F5BDC" w:rsidSect="00505ED7">
      <w:headerReference w:type="default" r:id="rId11"/>
      <w:headerReference w:type="first" r:id="rId12"/>
      <w:pgSz w:w="11907" w:h="16840"/>
      <w:pgMar w:top="709" w:right="992" w:bottom="1418" w:left="156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C00C1" w14:textId="77777777" w:rsidR="002B0502" w:rsidRDefault="002B0502">
      <w:r>
        <w:separator/>
      </w:r>
    </w:p>
  </w:endnote>
  <w:endnote w:type="continuationSeparator" w:id="0">
    <w:p w14:paraId="7F3B3AC1" w14:textId="77777777" w:rsidR="002B0502" w:rsidRDefault="002B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CBBA6" w14:textId="77777777" w:rsidR="002B0502" w:rsidRDefault="002B0502">
      <w:r>
        <w:separator/>
      </w:r>
    </w:p>
  </w:footnote>
  <w:footnote w:type="continuationSeparator" w:id="0">
    <w:p w14:paraId="232E4E12" w14:textId="77777777" w:rsidR="002B0502" w:rsidRDefault="002B0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F8427" w14:textId="5ED4AFB3" w:rsidR="00D07A16" w:rsidRPr="00F37ED4" w:rsidRDefault="00D07A16" w:rsidP="009D4C0F">
    <w:pPr>
      <w:pStyle w:val="Header"/>
      <w:ind w:firstLine="0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24B1" w14:textId="77777777" w:rsidR="00D07A16" w:rsidRPr="00032B46" w:rsidRDefault="00D07A16">
    <w:pPr>
      <w:pStyle w:val="Header"/>
      <w:ind w:firstLine="0"/>
      <w:rPr>
        <w:sz w:val="28"/>
        <w:szCs w:val="28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84EE7"/>
    <w:multiLevelType w:val="multilevel"/>
    <w:tmpl w:val="0A04B208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380557"/>
    <w:multiLevelType w:val="multilevel"/>
    <w:tmpl w:val="66507320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831E60"/>
    <w:multiLevelType w:val="multilevel"/>
    <w:tmpl w:val="664E592A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D21040"/>
    <w:multiLevelType w:val="multilevel"/>
    <w:tmpl w:val="0106A64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205880"/>
    <w:multiLevelType w:val="multilevel"/>
    <w:tmpl w:val="73781F70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5F03CA"/>
    <w:multiLevelType w:val="multilevel"/>
    <w:tmpl w:val="2B2CB502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256ABA"/>
    <w:multiLevelType w:val="multilevel"/>
    <w:tmpl w:val="CE8C81B6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2A19EB"/>
    <w:multiLevelType w:val="multilevel"/>
    <w:tmpl w:val="1310BACA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8E014A"/>
    <w:multiLevelType w:val="multilevel"/>
    <w:tmpl w:val="DF742230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26761D"/>
    <w:multiLevelType w:val="multilevel"/>
    <w:tmpl w:val="49CEE47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9819BC"/>
    <w:multiLevelType w:val="multilevel"/>
    <w:tmpl w:val="3B14F08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203508"/>
    <w:multiLevelType w:val="multilevel"/>
    <w:tmpl w:val="8D8CA8A8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4F3425"/>
    <w:multiLevelType w:val="multilevel"/>
    <w:tmpl w:val="D3063C8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CC3A4A"/>
    <w:multiLevelType w:val="hybridMultilevel"/>
    <w:tmpl w:val="18E0C9B8"/>
    <w:lvl w:ilvl="0" w:tplc="3EC2FA2C">
      <w:start w:val="1"/>
      <w:numFmt w:val="decimal"/>
      <w:suff w:val="space"/>
      <w:lvlText w:val="%1)"/>
      <w:lvlJc w:val="left"/>
      <w:pPr>
        <w:ind w:left="780" w:hanging="420"/>
      </w:pPr>
      <w:rPr>
        <w:rFonts w:hint="default"/>
      </w:rPr>
    </w:lvl>
    <w:lvl w:ilvl="1" w:tplc="F5348220">
      <w:start w:val="1"/>
      <w:numFmt w:val="lowerLetter"/>
      <w:lvlText w:val="%2."/>
      <w:lvlJc w:val="left"/>
      <w:pPr>
        <w:ind w:left="1440" w:hanging="360"/>
      </w:pPr>
    </w:lvl>
    <w:lvl w:ilvl="2" w:tplc="AA04C7E2">
      <w:start w:val="1"/>
      <w:numFmt w:val="lowerRoman"/>
      <w:lvlText w:val="%3."/>
      <w:lvlJc w:val="right"/>
      <w:pPr>
        <w:ind w:left="2160" w:hanging="360"/>
      </w:pPr>
    </w:lvl>
    <w:lvl w:ilvl="3" w:tplc="AD0C4808">
      <w:start w:val="1"/>
      <w:numFmt w:val="decimal"/>
      <w:lvlText w:val="%4."/>
      <w:lvlJc w:val="left"/>
      <w:pPr>
        <w:ind w:left="2880" w:hanging="360"/>
      </w:pPr>
    </w:lvl>
    <w:lvl w:ilvl="4" w:tplc="BF467980">
      <w:start w:val="1"/>
      <w:numFmt w:val="lowerLetter"/>
      <w:lvlText w:val="%5."/>
      <w:lvlJc w:val="left"/>
      <w:pPr>
        <w:ind w:left="3600" w:hanging="360"/>
      </w:pPr>
    </w:lvl>
    <w:lvl w:ilvl="5" w:tplc="A98C0B64">
      <w:start w:val="1"/>
      <w:numFmt w:val="lowerRoman"/>
      <w:lvlText w:val="%6."/>
      <w:lvlJc w:val="right"/>
      <w:pPr>
        <w:ind w:left="4320" w:hanging="360"/>
      </w:pPr>
    </w:lvl>
    <w:lvl w:ilvl="6" w:tplc="60503956">
      <w:start w:val="1"/>
      <w:numFmt w:val="decimal"/>
      <w:lvlText w:val="%7."/>
      <w:lvlJc w:val="left"/>
      <w:pPr>
        <w:ind w:left="5040" w:hanging="360"/>
      </w:pPr>
    </w:lvl>
    <w:lvl w:ilvl="7" w:tplc="F9026FE2">
      <w:start w:val="1"/>
      <w:numFmt w:val="lowerLetter"/>
      <w:lvlText w:val="%8."/>
      <w:lvlJc w:val="left"/>
      <w:pPr>
        <w:ind w:left="5760" w:hanging="360"/>
      </w:pPr>
    </w:lvl>
    <w:lvl w:ilvl="8" w:tplc="8DB02F18">
      <w:start w:val="1"/>
      <w:numFmt w:val="lowerRoman"/>
      <w:lvlText w:val="%9."/>
      <w:lvlJc w:val="right"/>
      <w:pPr>
        <w:ind w:left="6480" w:hanging="360"/>
      </w:pPr>
    </w:lvl>
  </w:abstractNum>
  <w:abstractNum w:abstractNumId="14" w15:restartNumberingAfterBreak="0">
    <w:nsid w:val="54F037DB"/>
    <w:multiLevelType w:val="multilevel"/>
    <w:tmpl w:val="168A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4A2022"/>
    <w:multiLevelType w:val="multilevel"/>
    <w:tmpl w:val="342CFA5A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D427D3"/>
    <w:multiLevelType w:val="multilevel"/>
    <w:tmpl w:val="1CD6B950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597B82"/>
    <w:multiLevelType w:val="multilevel"/>
    <w:tmpl w:val="F364FDE6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FC52DC"/>
    <w:multiLevelType w:val="multilevel"/>
    <w:tmpl w:val="0E763AE8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F82D24"/>
    <w:multiLevelType w:val="multilevel"/>
    <w:tmpl w:val="6B029972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825204"/>
    <w:multiLevelType w:val="multilevel"/>
    <w:tmpl w:val="78BAFA1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4B2EBC"/>
    <w:multiLevelType w:val="multilevel"/>
    <w:tmpl w:val="9648E266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7190770">
    <w:abstractNumId w:val="13"/>
  </w:num>
  <w:num w:numId="2" w16cid:durableId="104692015">
    <w:abstractNumId w:val="1"/>
  </w:num>
  <w:num w:numId="3" w16cid:durableId="1324816798">
    <w:abstractNumId w:val="0"/>
  </w:num>
  <w:num w:numId="4" w16cid:durableId="1549879186">
    <w:abstractNumId w:val="8"/>
  </w:num>
  <w:num w:numId="5" w16cid:durableId="506946276">
    <w:abstractNumId w:val="6"/>
  </w:num>
  <w:num w:numId="6" w16cid:durableId="971207111">
    <w:abstractNumId w:val="18"/>
  </w:num>
  <w:num w:numId="7" w16cid:durableId="167411113">
    <w:abstractNumId w:val="7"/>
  </w:num>
  <w:num w:numId="8" w16cid:durableId="1426343012">
    <w:abstractNumId w:val="16"/>
  </w:num>
  <w:num w:numId="9" w16cid:durableId="1607274084">
    <w:abstractNumId w:val="9"/>
  </w:num>
  <w:num w:numId="10" w16cid:durableId="1097946079">
    <w:abstractNumId w:val="12"/>
  </w:num>
  <w:num w:numId="11" w16cid:durableId="1571843648">
    <w:abstractNumId w:val="17"/>
  </w:num>
  <w:num w:numId="12" w16cid:durableId="1313876484">
    <w:abstractNumId w:val="2"/>
  </w:num>
  <w:num w:numId="13" w16cid:durableId="963579131">
    <w:abstractNumId w:val="21"/>
  </w:num>
  <w:num w:numId="14" w16cid:durableId="16202799">
    <w:abstractNumId w:val="11"/>
  </w:num>
  <w:num w:numId="15" w16cid:durableId="2118525075">
    <w:abstractNumId w:val="5"/>
  </w:num>
  <w:num w:numId="16" w16cid:durableId="111831358">
    <w:abstractNumId w:val="3"/>
  </w:num>
  <w:num w:numId="17" w16cid:durableId="154684658">
    <w:abstractNumId w:val="4"/>
  </w:num>
  <w:num w:numId="18" w16cid:durableId="918053288">
    <w:abstractNumId w:val="15"/>
  </w:num>
  <w:num w:numId="19" w16cid:durableId="2063598825">
    <w:abstractNumId w:val="20"/>
  </w:num>
  <w:num w:numId="20" w16cid:durableId="168058768">
    <w:abstractNumId w:val="19"/>
  </w:num>
  <w:num w:numId="21" w16cid:durableId="515196302">
    <w:abstractNumId w:val="14"/>
  </w:num>
  <w:num w:numId="22" w16cid:durableId="373118619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gutterAtTop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BE6"/>
    <w:rsid w:val="00013460"/>
    <w:rsid w:val="00013804"/>
    <w:rsid w:val="00013AC9"/>
    <w:rsid w:val="0001747F"/>
    <w:rsid w:val="0002435C"/>
    <w:rsid w:val="00032B46"/>
    <w:rsid w:val="0004289C"/>
    <w:rsid w:val="00043AC7"/>
    <w:rsid w:val="00044D19"/>
    <w:rsid w:val="00052045"/>
    <w:rsid w:val="00054810"/>
    <w:rsid w:val="000713DA"/>
    <w:rsid w:val="00071EAA"/>
    <w:rsid w:val="0007236F"/>
    <w:rsid w:val="00075A5F"/>
    <w:rsid w:val="00081267"/>
    <w:rsid w:val="00085029"/>
    <w:rsid w:val="000A0CEF"/>
    <w:rsid w:val="000A6BA5"/>
    <w:rsid w:val="000B3D87"/>
    <w:rsid w:val="000B50EE"/>
    <w:rsid w:val="000C041B"/>
    <w:rsid w:val="000C2AB4"/>
    <w:rsid w:val="000D5C74"/>
    <w:rsid w:val="000E1D40"/>
    <w:rsid w:val="000E2800"/>
    <w:rsid w:val="000F497A"/>
    <w:rsid w:val="00102AD8"/>
    <w:rsid w:val="00113956"/>
    <w:rsid w:val="00116035"/>
    <w:rsid w:val="001211EA"/>
    <w:rsid w:val="00143389"/>
    <w:rsid w:val="00143CC4"/>
    <w:rsid w:val="0015146D"/>
    <w:rsid w:val="0015185E"/>
    <w:rsid w:val="00157D40"/>
    <w:rsid w:val="00162BE7"/>
    <w:rsid w:val="0017006C"/>
    <w:rsid w:val="00174E20"/>
    <w:rsid w:val="00184334"/>
    <w:rsid w:val="00185AC8"/>
    <w:rsid w:val="00191428"/>
    <w:rsid w:val="001A25C3"/>
    <w:rsid w:val="001A37C7"/>
    <w:rsid w:val="001A69D4"/>
    <w:rsid w:val="001B3BE4"/>
    <w:rsid w:val="001B5818"/>
    <w:rsid w:val="001B66A4"/>
    <w:rsid w:val="001B6E6E"/>
    <w:rsid w:val="001C3F21"/>
    <w:rsid w:val="001C4EEE"/>
    <w:rsid w:val="001D2FA2"/>
    <w:rsid w:val="001E4497"/>
    <w:rsid w:val="001F0570"/>
    <w:rsid w:val="001F2097"/>
    <w:rsid w:val="001F5BDC"/>
    <w:rsid w:val="002000EB"/>
    <w:rsid w:val="00200223"/>
    <w:rsid w:val="00200516"/>
    <w:rsid w:val="00204CFC"/>
    <w:rsid w:val="00205100"/>
    <w:rsid w:val="0020794F"/>
    <w:rsid w:val="002164C9"/>
    <w:rsid w:val="002170A5"/>
    <w:rsid w:val="00222084"/>
    <w:rsid w:val="00230761"/>
    <w:rsid w:val="00236E65"/>
    <w:rsid w:val="002372B8"/>
    <w:rsid w:val="00240AC0"/>
    <w:rsid w:val="002453BD"/>
    <w:rsid w:val="00255AAD"/>
    <w:rsid w:val="00257353"/>
    <w:rsid w:val="002714B9"/>
    <w:rsid w:val="002721D2"/>
    <w:rsid w:val="0027425A"/>
    <w:rsid w:val="002779E5"/>
    <w:rsid w:val="0028093A"/>
    <w:rsid w:val="00281C80"/>
    <w:rsid w:val="002950E0"/>
    <w:rsid w:val="002954C4"/>
    <w:rsid w:val="00295A44"/>
    <w:rsid w:val="002B0502"/>
    <w:rsid w:val="002B07BD"/>
    <w:rsid w:val="002B5444"/>
    <w:rsid w:val="002B547F"/>
    <w:rsid w:val="002C21E9"/>
    <w:rsid w:val="002D38C5"/>
    <w:rsid w:val="002E4217"/>
    <w:rsid w:val="002E505B"/>
    <w:rsid w:val="002F30F7"/>
    <w:rsid w:val="002F3DAA"/>
    <w:rsid w:val="002F5F1E"/>
    <w:rsid w:val="002F7FB5"/>
    <w:rsid w:val="00301D7D"/>
    <w:rsid w:val="0031555D"/>
    <w:rsid w:val="00315655"/>
    <w:rsid w:val="00315B32"/>
    <w:rsid w:val="00315BDC"/>
    <w:rsid w:val="00324559"/>
    <w:rsid w:val="00326411"/>
    <w:rsid w:val="00327C88"/>
    <w:rsid w:val="00334C0F"/>
    <w:rsid w:val="003358FF"/>
    <w:rsid w:val="00347B79"/>
    <w:rsid w:val="003509A8"/>
    <w:rsid w:val="00354545"/>
    <w:rsid w:val="0036135C"/>
    <w:rsid w:val="00362D0C"/>
    <w:rsid w:val="0036518F"/>
    <w:rsid w:val="0036768D"/>
    <w:rsid w:val="00374362"/>
    <w:rsid w:val="00377B12"/>
    <w:rsid w:val="00380147"/>
    <w:rsid w:val="00381C7D"/>
    <w:rsid w:val="00385C9B"/>
    <w:rsid w:val="003872BA"/>
    <w:rsid w:val="00387D77"/>
    <w:rsid w:val="003922EF"/>
    <w:rsid w:val="00394A57"/>
    <w:rsid w:val="00397415"/>
    <w:rsid w:val="003A2CB2"/>
    <w:rsid w:val="003A4D1C"/>
    <w:rsid w:val="003B257A"/>
    <w:rsid w:val="003B53E4"/>
    <w:rsid w:val="003B7521"/>
    <w:rsid w:val="003C0C4D"/>
    <w:rsid w:val="003C11CC"/>
    <w:rsid w:val="003C3DB4"/>
    <w:rsid w:val="003C3EB9"/>
    <w:rsid w:val="003D5E8B"/>
    <w:rsid w:val="003E3748"/>
    <w:rsid w:val="003E4DA7"/>
    <w:rsid w:val="003F0CD8"/>
    <w:rsid w:val="00405019"/>
    <w:rsid w:val="00406BA9"/>
    <w:rsid w:val="00410C9A"/>
    <w:rsid w:val="00421AB5"/>
    <w:rsid w:val="00424212"/>
    <w:rsid w:val="00424CF9"/>
    <w:rsid w:val="00427BA5"/>
    <w:rsid w:val="0043208D"/>
    <w:rsid w:val="004333B4"/>
    <w:rsid w:val="00434203"/>
    <w:rsid w:val="004506ED"/>
    <w:rsid w:val="00452C3E"/>
    <w:rsid w:val="00452C6C"/>
    <w:rsid w:val="0045451B"/>
    <w:rsid w:val="00464294"/>
    <w:rsid w:val="004735CE"/>
    <w:rsid w:val="00474658"/>
    <w:rsid w:val="0047797E"/>
    <w:rsid w:val="00497F06"/>
    <w:rsid w:val="004A3757"/>
    <w:rsid w:val="004B1283"/>
    <w:rsid w:val="004B388D"/>
    <w:rsid w:val="004C6034"/>
    <w:rsid w:val="004D3941"/>
    <w:rsid w:val="004E2421"/>
    <w:rsid w:val="004E6489"/>
    <w:rsid w:val="004E6662"/>
    <w:rsid w:val="004F568A"/>
    <w:rsid w:val="005020EC"/>
    <w:rsid w:val="00505ED7"/>
    <w:rsid w:val="00516555"/>
    <w:rsid w:val="005256CF"/>
    <w:rsid w:val="00542C43"/>
    <w:rsid w:val="00551299"/>
    <w:rsid w:val="005535FB"/>
    <w:rsid w:val="00555DF5"/>
    <w:rsid w:val="00572006"/>
    <w:rsid w:val="00573E74"/>
    <w:rsid w:val="0057790F"/>
    <w:rsid w:val="00582470"/>
    <w:rsid w:val="00594DE5"/>
    <w:rsid w:val="005A12D7"/>
    <w:rsid w:val="005A29D6"/>
    <w:rsid w:val="005B0C92"/>
    <w:rsid w:val="005B7E20"/>
    <w:rsid w:val="005C1D42"/>
    <w:rsid w:val="005C412B"/>
    <w:rsid w:val="005C4835"/>
    <w:rsid w:val="005C5A53"/>
    <w:rsid w:val="005C7769"/>
    <w:rsid w:val="005D5F1D"/>
    <w:rsid w:val="005E37E8"/>
    <w:rsid w:val="005F0F53"/>
    <w:rsid w:val="005F439D"/>
    <w:rsid w:val="005F584A"/>
    <w:rsid w:val="0060625D"/>
    <w:rsid w:val="00611BAA"/>
    <w:rsid w:val="00612D18"/>
    <w:rsid w:val="00615BB7"/>
    <w:rsid w:val="00616A16"/>
    <w:rsid w:val="00620E6A"/>
    <w:rsid w:val="00621954"/>
    <w:rsid w:val="006230C4"/>
    <w:rsid w:val="00623361"/>
    <w:rsid w:val="00624BA9"/>
    <w:rsid w:val="0062575C"/>
    <w:rsid w:val="006339EB"/>
    <w:rsid w:val="006559E3"/>
    <w:rsid w:val="00655BC4"/>
    <w:rsid w:val="00657577"/>
    <w:rsid w:val="006660B2"/>
    <w:rsid w:val="0067056E"/>
    <w:rsid w:val="006739CA"/>
    <w:rsid w:val="0068258E"/>
    <w:rsid w:val="006855AC"/>
    <w:rsid w:val="00691790"/>
    <w:rsid w:val="006933C3"/>
    <w:rsid w:val="006956E6"/>
    <w:rsid w:val="00697045"/>
    <w:rsid w:val="006A27BD"/>
    <w:rsid w:val="006A337B"/>
    <w:rsid w:val="006A4E08"/>
    <w:rsid w:val="006A57D6"/>
    <w:rsid w:val="006A58BC"/>
    <w:rsid w:val="006B09AC"/>
    <w:rsid w:val="006C40C7"/>
    <w:rsid w:val="006D3EB7"/>
    <w:rsid w:val="006D4D26"/>
    <w:rsid w:val="006D7B49"/>
    <w:rsid w:val="006E0A2E"/>
    <w:rsid w:val="006E1269"/>
    <w:rsid w:val="006E7D38"/>
    <w:rsid w:val="006F0870"/>
    <w:rsid w:val="006F43CA"/>
    <w:rsid w:val="006F7EF4"/>
    <w:rsid w:val="007026DD"/>
    <w:rsid w:val="00702770"/>
    <w:rsid w:val="00703FCE"/>
    <w:rsid w:val="00707B68"/>
    <w:rsid w:val="007126C4"/>
    <w:rsid w:val="007236F4"/>
    <w:rsid w:val="007258CF"/>
    <w:rsid w:val="00737731"/>
    <w:rsid w:val="00740210"/>
    <w:rsid w:val="007411D5"/>
    <w:rsid w:val="00756648"/>
    <w:rsid w:val="007724CE"/>
    <w:rsid w:val="00780C21"/>
    <w:rsid w:val="0079167D"/>
    <w:rsid w:val="007A0931"/>
    <w:rsid w:val="007A0BAD"/>
    <w:rsid w:val="007A4309"/>
    <w:rsid w:val="007B627D"/>
    <w:rsid w:val="007B6E7F"/>
    <w:rsid w:val="007C53A1"/>
    <w:rsid w:val="007C58BD"/>
    <w:rsid w:val="007C5D4B"/>
    <w:rsid w:val="007D00B1"/>
    <w:rsid w:val="007D0E36"/>
    <w:rsid w:val="007E3F69"/>
    <w:rsid w:val="007E7735"/>
    <w:rsid w:val="007F1254"/>
    <w:rsid w:val="007F1374"/>
    <w:rsid w:val="00800EE1"/>
    <w:rsid w:val="0080626D"/>
    <w:rsid w:val="00811CAE"/>
    <w:rsid w:val="00825DC9"/>
    <w:rsid w:val="00831DF3"/>
    <w:rsid w:val="008326E7"/>
    <w:rsid w:val="0084241F"/>
    <w:rsid w:val="0084434E"/>
    <w:rsid w:val="008506B1"/>
    <w:rsid w:val="008510CC"/>
    <w:rsid w:val="00860C47"/>
    <w:rsid w:val="00863417"/>
    <w:rsid w:val="0086343C"/>
    <w:rsid w:val="00863D76"/>
    <w:rsid w:val="0086509B"/>
    <w:rsid w:val="0087296A"/>
    <w:rsid w:val="00876262"/>
    <w:rsid w:val="00891049"/>
    <w:rsid w:val="00897403"/>
    <w:rsid w:val="00897CE3"/>
    <w:rsid w:val="008A40C0"/>
    <w:rsid w:val="008A5923"/>
    <w:rsid w:val="008B1120"/>
    <w:rsid w:val="008B1AA1"/>
    <w:rsid w:val="008B1BFF"/>
    <w:rsid w:val="008B4BE6"/>
    <w:rsid w:val="008C2DD5"/>
    <w:rsid w:val="008C491B"/>
    <w:rsid w:val="008C611C"/>
    <w:rsid w:val="008E3168"/>
    <w:rsid w:val="008F12A1"/>
    <w:rsid w:val="008F3624"/>
    <w:rsid w:val="008F73D1"/>
    <w:rsid w:val="009002CA"/>
    <w:rsid w:val="00903AF9"/>
    <w:rsid w:val="0090579F"/>
    <w:rsid w:val="00911DB3"/>
    <w:rsid w:val="009143C9"/>
    <w:rsid w:val="00915A40"/>
    <w:rsid w:val="009201C9"/>
    <w:rsid w:val="00930424"/>
    <w:rsid w:val="00942BCB"/>
    <w:rsid w:val="00942F03"/>
    <w:rsid w:val="00953155"/>
    <w:rsid w:val="00961B81"/>
    <w:rsid w:val="00962ED5"/>
    <w:rsid w:val="00965E93"/>
    <w:rsid w:val="00971561"/>
    <w:rsid w:val="009761DA"/>
    <w:rsid w:val="009858FE"/>
    <w:rsid w:val="009860EA"/>
    <w:rsid w:val="00990719"/>
    <w:rsid w:val="0099315C"/>
    <w:rsid w:val="009C02E5"/>
    <w:rsid w:val="009C0E0E"/>
    <w:rsid w:val="009C26E3"/>
    <w:rsid w:val="009C6DD1"/>
    <w:rsid w:val="009C7CD6"/>
    <w:rsid w:val="009D2789"/>
    <w:rsid w:val="009D4C0F"/>
    <w:rsid w:val="009D7C44"/>
    <w:rsid w:val="009E7B86"/>
    <w:rsid w:val="009F366D"/>
    <w:rsid w:val="009F45EC"/>
    <w:rsid w:val="00A06362"/>
    <w:rsid w:val="00A13D8B"/>
    <w:rsid w:val="00A2390C"/>
    <w:rsid w:val="00A244A2"/>
    <w:rsid w:val="00A24A81"/>
    <w:rsid w:val="00A34443"/>
    <w:rsid w:val="00A345F7"/>
    <w:rsid w:val="00A404F7"/>
    <w:rsid w:val="00A42581"/>
    <w:rsid w:val="00A51447"/>
    <w:rsid w:val="00A53F34"/>
    <w:rsid w:val="00A540EB"/>
    <w:rsid w:val="00A5539A"/>
    <w:rsid w:val="00A60B97"/>
    <w:rsid w:val="00A71E51"/>
    <w:rsid w:val="00A764E4"/>
    <w:rsid w:val="00A77F56"/>
    <w:rsid w:val="00A954D1"/>
    <w:rsid w:val="00A95A2D"/>
    <w:rsid w:val="00AA34B1"/>
    <w:rsid w:val="00AA719D"/>
    <w:rsid w:val="00AB06B2"/>
    <w:rsid w:val="00AB1C3D"/>
    <w:rsid w:val="00AB29A8"/>
    <w:rsid w:val="00AB7D22"/>
    <w:rsid w:val="00AC22A5"/>
    <w:rsid w:val="00AC2670"/>
    <w:rsid w:val="00AE1C50"/>
    <w:rsid w:val="00AE1F78"/>
    <w:rsid w:val="00AF23AF"/>
    <w:rsid w:val="00AF4E3A"/>
    <w:rsid w:val="00AF6A53"/>
    <w:rsid w:val="00B00257"/>
    <w:rsid w:val="00B039D7"/>
    <w:rsid w:val="00B07F61"/>
    <w:rsid w:val="00B11EFC"/>
    <w:rsid w:val="00B15210"/>
    <w:rsid w:val="00B1623B"/>
    <w:rsid w:val="00B24403"/>
    <w:rsid w:val="00B25206"/>
    <w:rsid w:val="00B32239"/>
    <w:rsid w:val="00B42DDB"/>
    <w:rsid w:val="00B472D0"/>
    <w:rsid w:val="00B6145A"/>
    <w:rsid w:val="00B61570"/>
    <w:rsid w:val="00B6585E"/>
    <w:rsid w:val="00B72578"/>
    <w:rsid w:val="00B744FB"/>
    <w:rsid w:val="00B84A8E"/>
    <w:rsid w:val="00B85252"/>
    <w:rsid w:val="00B92D67"/>
    <w:rsid w:val="00B952D8"/>
    <w:rsid w:val="00B9615A"/>
    <w:rsid w:val="00BA1CBE"/>
    <w:rsid w:val="00BA3831"/>
    <w:rsid w:val="00BA500B"/>
    <w:rsid w:val="00BA5B5B"/>
    <w:rsid w:val="00BB008B"/>
    <w:rsid w:val="00BB0093"/>
    <w:rsid w:val="00BB2181"/>
    <w:rsid w:val="00BB3C82"/>
    <w:rsid w:val="00BB57F6"/>
    <w:rsid w:val="00BC2684"/>
    <w:rsid w:val="00BC35AA"/>
    <w:rsid w:val="00BC5BB3"/>
    <w:rsid w:val="00BD2F0F"/>
    <w:rsid w:val="00BD53BD"/>
    <w:rsid w:val="00BD5DEF"/>
    <w:rsid w:val="00BE4802"/>
    <w:rsid w:val="00BF170E"/>
    <w:rsid w:val="00BF509C"/>
    <w:rsid w:val="00BF7CF6"/>
    <w:rsid w:val="00C069DB"/>
    <w:rsid w:val="00C119D6"/>
    <w:rsid w:val="00C141D0"/>
    <w:rsid w:val="00C20F98"/>
    <w:rsid w:val="00C21F77"/>
    <w:rsid w:val="00C249C9"/>
    <w:rsid w:val="00C27BEF"/>
    <w:rsid w:val="00C32A74"/>
    <w:rsid w:val="00C33BEA"/>
    <w:rsid w:val="00C424F1"/>
    <w:rsid w:val="00C4424F"/>
    <w:rsid w:val="00C445CC"/>
    <w:rsid w:val="00C4599F"/>
    <w:rsid w:val="00C45F82"/>
    <w:rsid w:val="00C475F7"/>
    <w:rsid w:val="00C53E01"/>
    <w:rsid w:val="00C62846"/>
    <w:rsid w:val="00C81CDA"/>
    <w:rsid w:val="00C83148"/>
    <w:rsid w:val="00C846A9"/>
    <w:rsid w:val="00C87B56"/>
    <w:rsid w:val="00C97610"/>
    <w:rsid w:val="00CA2822"/>
    <w:rsid w:val="00CB128D"/>
    <w:rsid w:val="00CB6841"/>
    <w:rsid w:val="00CC7AC8"/>
    <w:rsid w:val="00CD0459"/>
    <w:rsid w:val="00CD1F68"/>
    <w:rsid w:val="00CD3E6A"/>
    <w:rsid w:val="00CE1C4A"/>
    <w:rsid w:val="00CE224F"/>
    <w:rsid w:val="00CF1BF6"/>
    <w:rsid w:val="00CF6CCE"/>
    <w:rsid w:val="00D00C36"/>
    <w:rsid w:val="00D0145D"/>
    <w:rsid w:val="00D02424"/>
    <w:rsid w:val="00D0389B"/>
    <w:rsid w:val="00D07A16"/>
    <w:rsid w:val="00D12DE0"/>
    <w:rsid w:val="00D14E81"/>
    <w:rsid w:val="00D1647F"/>
    <w:rsid w:val="00D16C96"/>
    <w:rsid w:val="00D20F95"/>
    <w:rsid w:val="00D3779C"/>
    <w:rsid w:val="00D37DCA"/>
    <w:rsid w:val="00D4020F"/>
    <w:rsid w:val="00D54373"/>
    <w:rsid w:val="00D62225"/>
    <w:rsid w:val="00D652AD"/>
    <w:rsid w:val="00D65D20"/>
    <w:rsid w:val="00D745DA"/>
    <w:rsid w:val="00D77DA5"/>
    <w:rsid w:val="00D8149C"/>
    <w:rsid w:val="00D84420"/>
    <w:rsid w:val="00D85438"/>
    <w:rsid w:val="00D8732D"/>
    <w:rsid w:val="00D927DB"/>
    <w:rsid w:val="00D93786"/>
    <w:rsid w:val="00DA0D76"/>
    <w:rsid w:val="00DA1274"/>
    <w:rsid w:val="00DA133C"/>
    <w:rsid w:val="00DA2B1D"/>
    <w:rsid w:val="00DA30A3"/>
    <w:rsid w:val="00DB7EE7"/>
    <w:rsid w:val="00DC0474"/>
    <w:rsid w:val="00DC3E82"/>
    <w:rsid w:val="00DC529B"/>
    <w:rsid w:val="00DD563C"/>
    <w:rsid w:val="00DE06EE"/>
    <w:rsid w:val="00DF0141"/>
    <w:rsid w:val="00DF0807"/>
    <w:rsid w:val="00DF513B"/>
    <w:rsid w:val="00DF71E8"/>
    <w:rsid w:val="00E0352C"/>
    <w:rsid w:val="00E07BB2"/>
    <w:rsid w:val="00E11E1A"/>
    <w:rsid w:val="00E120A2"/>
    <w:rsid w:val="00E12C95"/>
    <w:rsid w:val="00E14566"/>
    <w:rsid w:val="00E14911"/>
    <w:rsid w:val="00E22660"/>
    <w:rsid w:val="00E232E0"/>
    <w:rsid w:val="00E23A5B"/>
    <w:rsid w:val="00E3030C"/>
    <w:rsid w:val="00E32EAF"/>
    <w:rsid w:val="00E34BF8"/>
    <w:rsid w:val="00E44F7F"/>
    <w:rsid w:val="00E45595"/>
    <w:rsid w:val="00E50CC8"/>
    <w:rsid w:val="00E51FE8"/>
    <w:rsid w:val="00E5244F"/>
    <w:rsid w:val="00E55E57"/>
    <w:rsid w:val="00E56249"/>
    <w:rsid w:val="00E67ACE"/>
    <w:rsid w:val="00E67BA7"/>
    <w:rsid w:val="00E757FD"/>
    <w:rsid w:val="00E84140"/>
    <w:rsid w:val="00E93D69"/>
    <w:rsid w:val="00E945D4"/>
    <w:rsid w:val="00E94FA8"/>
    <w:rsid w:val="00EB4FD7"/>
    <w:rsid w:val="00EC564B"/>
    <w:rsid w:val="00EC6F58"/>
    <w:rsid w:val="00ED4634"/>
    <w:rsid w:val="00ED7CB3"/>
    <w:rsid w:val="00EE1123"/>
    <w:rsid w:val="00EE1706"/>
    <w:rsid w:val="00EE3A4F"/>
    <w:rsid w:val="00EF0C91"/>
    <w:rsid w:val="00EF2660"/>
    <w:rsid w:val="00EF26A2"/>
    <w:rsid w:val="00F06892"/>
    <w:rsid w:val="00F1668A"/>
    <w:rsid w:val="00F21F69"/>
    <w:rsid w:val="00F269DE"/>
    <w:rsid w:val="00F26A4B"/>
    <w:rsid w:val="00F27666"/>
    <w:rsid w:val="00F31636"/>
    <w:rsid w:val="00F376E3"/>
    <w:rsid w:val="00F37ED4"/>
    <w:rsid w:val="00F40A46"/>
    <w:rsid w:val="00F41D12"/>
    <w:rsid w:val="00F45235"/>
    <w:rsid w:val="00F50B3C"/>
    <w:rsid w:val="00F5592A"/>
    <w:rsid w:val="00F57E9D"/>
    <w:rsid w:val="00F66E1A"/>
    <w:rsid w:val="00F71EBB"/>
    <w:rsid w:val="00F728DA"/>
    <w:rsid w:val="00F8554D"/>
    <w:rsid w:val="00FB4E60"/>
    <w:rsid w:val="00FC04A9"/>
    <w:rsid w:val="00FC4ACC"/>
    <w:rsid w:val="00FD0892"/>
    <w:rsid w:val="00FD6782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841A"/>
  <w15:docId w15:val="{7E88C069-E9EE-4E81-881E-407FE4B6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20F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$ Benguiat_Bold" w:hAnsi="$ Benguiat_Bold"/>
      <w:b/>
      <w:sz w:val="132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$Caslon" w:hAnsi="$Caslon"/>
      <w:b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$Caslon" w:hAnsi="$Caslon"/>
      <w:b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$Caslon" w:hAnsi="$Caslon"/>
      <w:sz w:val="24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rFonts w:ascii="$Caslon" w:hAnsi="$Caslon"/>
      <w:b/>
      <w:sz w:val="22"/>
    </w:rPr>
  </w:style>
  <w:style w:type="paragraph" w:styleId="Heading7">
    <w:name w:val="heading 7"/>
    <w:basedOn w:val="Normal"/>
    <w:next w:val="Normal"/>
    <w:link w:val="Heading7Char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Heading8">
    <w:name w:val="heading 8"/>
    <w:basedOn w:val="Normal"/>
    <w:next w:val="Normal"/>
    <w:link w:val="Heading8Char"/>
    <w:qFormat/>
    <w:pPr>
      <w:keepNext/>
      <w:jc w:val="center"/>
      <w:outlineLvl w:val="7"/>
    </w:pPr>
    <w:rPr>
      <w:rFonts w:ascii="$Caslon" w:hAnsi="$Caslon"/>
      <w:b/>
      <w:sz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1">
    <w:name w:val="Plain Table 21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1">
    <w:name w:val="Plain Table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1">
    <w:name w:val="Plain Table 51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1">
    <w:name w:val="Grid Table 1 Light1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1">
    <w:name w:val="Grid Table 31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1">
    <w:name w:val="Grid Table 41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1">
    <w:name w:val="Grid Table 5 Dark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1">
    <w:name w:val="Grid Table 6 Colorful1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1">
    <w:name w:val="List Table 21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1">
    <w:name w:val="List Table 31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1">
    <w:name w:val="List Table 5 Dark1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1">
    <w:name w:val="List Table 6 Colorful1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Pr>
      <w:color w:val="404040"/>
      <w:lang w:val="ro-RO" w:eastAsia="ro-R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Pr>
      <w:color w:val="404040"/>
      <w:lang w:val="ro-RO" w:eastAsia="ro-RO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  <w:ind w:firstLine="0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 w:firstLine="0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 w:firstLine="0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 w:firstLine="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 w:firstLine="0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 w:firstLine="0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 w:firstLine="0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 w:firstLine="0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 w:firstLine="0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BalloonText">
    <w:name w:val="Balloon Text"/>
    <w:basedOn w:val="Normal"/>
    <w:link w:val="BalloonTextChar"/>
    <w:uiPriority w:val="9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Pr>
      <w:lang w:val="en-US" w:eastAsia="en-US"/>
    </w:rPr>
  </w:style>
  <w:style w:type="paragraph" w:styleId="Footer">
    <w:name w:val="footer"/>
    <w:basedOn w:val="Normal"/>
    <w:link w:val="FooterChar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Pr>
      <w:lang w:val="en-US" w:eastAsia="en-US"/>
    </w:rPr>
  </w:style>
  <w:style w:type="table" w:styleId="TableGrid">
    <w:name w:val="Table Grid"/>
    <w:basedOn w:val="TableNormal"/>
    <w:uiPriority w:val="39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ews">
    <w:name w:val="news"/>
    <w:basedOn w:val="Normal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leNormal"/>
    <w:next w:val="TableGrid"/>
    <w:uiPriority w:val="59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numbering" w:customStyle="1" w:styleId="FrListare1">
    <w:name w:val="Fără Listare1"/>
    <w:next w:val="NoList"/>
    <w:semiHidden/>
  </w:style>
  <w:style w:type="character" w:styleId="PageNumber">
    <w:name w:val="page number"/>
    <w:basedOn w:val="DefaultParagraphFont"/>
  </w:style>
  <w:style w:type="paragraph" w:customStyle="1" w:styleId="tt">
    <w:name w:val="tt"/>
    <w:basedOn w:val="Normal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customStyle="1" w:styleId="docsign11">
    <w:name w:val="doc_sign1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DefaultParagraphFont"/>
  </w:style>
  <w:style w:type="character" w:customStyle="1" w:styleId="tal1">
    <w:name w:val="tal1"/>
  </w:style>
  <w:style w:type="table" w:customStyle="1" w:styleId="GrilTabel2">
    <w:name w:val="Grilă Tabel2"/>
    <w:basedOn w:val="TableNormal"/>
    <w:next w:val="TableGrid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justify">
    <w:name w:val="justify"/>
    <w:basedOn w:val="Normal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</w:style>
  <w:style w:type="paragraph" w:customStyle="1" w:styleId="cnam1">
    <w:name w:val="cnam1"/>
    <w:basedOn w:val="Normal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pPr>
      <w:ind w:firstLine="0"/>
      <w:jc w:val="left"/>
    </w:pPr>
    <w:rPr>
      <w:lang w:val="ro-RO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  <w:lang w:val="ro-RO"/>
    </w:rPr>
  </w:style>
  <w:style w:type="character" w:customStyle="1" w:styleId="apple-converted-space">
    <w:name w:val="apple-converted-space"/>
  </w:style>
  <w:style w:type="character" w:customStyle="1" w:styleId="docheader">
    <w:name w:val="doc_header"/>
  </w:style>
  <w:style w:type="paragraph" w:customStyle="1" w:styleId="Style2">
    <w:name w:val="Style2"/>
    <w:basedOn w:val="Normal"/>
    <w:uiPriority w:val="99"/>
    <w:pPr>
      <w:widowControl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pPr>
      <w:widowControl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pPr>
      <w:widowControl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DefaultParagraphFont"/>
    <w:uiPriority w:val="99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cp">
    <w:name w:val="cp"/>
    <w:basedOn w:val="Normal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DefaultParagraphFont"/>
  </w:style>
  <w:style w:type="paragraph" w:styleId="HTMLPreformatted">
    <w:name w:val="HTML Preformatted"/>
    <w:basedOn w:val="Normal"/>
    <w:link w:val="HTMLPreformattedChar"/>
    <w:uiPriority w:val="99"/>
    <w:unhideWhenUsed/>
    <w:pPr>
      <w:ind w:firstLine="0"/>
      <w:jc w:val="left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nsolas" w:hAnsi="Consolas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1C3F21"/>
    <w:rPr>
      <w:color w:val="808080"/>
    </w:rPr>
  </w:style>
  <w:style w:type="paragraph" w:styleId="Revision">
    <w:name w:val="Revision"/>
    <w:hidden/>
    <w:uiPriority w:val="99"/>
    <w:semiHidden/>
    <w:rsid w:val="007D0E36"/>
    <w:pPr>
      <w:ind w:firstLine="0"/>
      <w:jc w:val="left"/>
    </w:pPr>
    <w:rPr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72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ctura xmlns="deb42e83-2260-4c15-9444-eeddc6459f2b" xsi:nil="true"/>
    <Limba xmlns="deb42e83-2260-4c15-9444-eeddc6459f2b">Română</Limba>
    <Tipul_x0020_documentului_x0020_de_x0020_Initiere xmlns="deb42e83-2260-4c15-9444-eeddc6459f2b">Textul Initial</Tipul_x0020_documentului_x0020_de_x0020_Initier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nitiere" ma:contentTypeID="0x010100DB3619079C70BA4C8A987488329513F90014B383F883BBE84C9A1272D50E465059" ma:contentTypeVersion="6" ma:contentTypeDescription="" ma:contentTypeScope="" ma:versionID="dd2fdf077691fdc15993d0edfd00601e">
  <xsd:schema xmlns:xsd="http://www.w3.org/2001/XMLSchema" xmlns:xs="http://www.w3.org/2001/XMLSchema" xmlns:p="http://schemas.microsoft.com/office/2006/metadata/properties" xmlns:ns2="deb42e83-2260-4c15-9444-eeddc6459f2b" targetNamespace="http://schemas.microsoft.com/office/2006/metadata/properties" ma:root="true" ma:fieldsID="21d8a23abda022e5c63bd32da54c1482" ns2:_="">
    <xsd:import namespace="deb42e83-2260-4c15-9444-eeddc6459f2b"/>
    <xsd:element name="properties">
      <xsd:complexType>
        <xsd:sequence>
          <xsd:element name="documentManagement">
            <xsd:complexType>
              <xsd:all>
                <xsd:element ref="ns2:Limba" minOccurs="0"/>
                <xsd:element ref="ns2:Tipul_x0020_documentului_x0020_de_x0020_Initiere"/>
                <xsd:element ref="ns2:Lectu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42e83-2260-4c15-9444-eeddc6459f2b" elementFormDefault="qualified">
    <xsd:import namespace="http://schemas.microsoft.com/office/2006/documentManagement/types"/>
    <xsd:import namespace="http://schemas.microsoft.com/office/infopath/2007/PartnerControls"/>
    <xsd:element name="Limba" ma:index="8" nillable="true" ma:displayName="Limba" ma:default="Română" ma:format="Dropdown" ma:internalName="Limba">
      <xsd:simpleType>
        <xsd:restriction base="dms:Choice">
          <xsd:enumeration value="Română"/>
          <xsd:enumeration value="Rusă"/>
        </xsd:restriction>
      </xsd:simpleType>
    </xsd:element>
    <xsd:element name="Tipul_x0020_documentului_x0020_de_x0020_Initiere" ma:index="9" ma:displayName="Tipul documentului de Initiere" ma:default="Textul Initial" ma:description="" ma:format="Dropdown" ma:internalName="Tipul_x0020_documentului_x0020_de_x0020_Initiere">
      <xsd:simpleType>
        <xsd:restriction base="dms:Choice">
          <xsd:enumeration value="Scopul"/>
          <xsd:enumeration value="Textul Initial"/>
          <xsd:enumeration value="Conceptia"/>
          <xsd:enumeration value="Rezultatele expertizelor"/>
          <xsd:enumeration value="Locul in legislatie"/>
          <xsd:enumeration value="Fundamentalizarea economico-financiara"/>
          <xsd:enumeration value="Efectele social-economice"/>
        </xsd:restriction>
      </xsd:simpleType>
    </xsd:element>
    <xsd:element name="Lectura" ma:index="10" nillable="true" ma:displayName="Lectura" ma:decimals="0" ma:default="1" ma:description="" ma:internalName="Lectura" ma:readOnly="false" ma:percentage="FALSE">
      <xsd:simpleType>
        <xsd:restriction base="dms:Number">
          <xsd:maxInclusive value="10"/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32544-AEF5-4A49-9E0F-738D7E2EBC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D9EC9D-A218-4CCE-9E87-BB9ABD5EC428}">
  <ds:schemaRefs>
    <ds:schemaRef ds:uri="http://schemas.microsoft.com/office/2006/metadata/properties"/>
    <ds:schemaRef ds:uri="http://schemas.microsoft.com/office/infopath/2007/PartnerControls"/>
    <ds:schemaRef ds:uri="deb42e83-2260-4c15-9444-eeddc6459f2b"/>
  </ds:schemaRefs>
</ds:datastoreItem>
</file>

<file path=customXml/itemProps3.xml><?xml version="1.0" encoding="utf-8"?>
<ds:datastoreItem xmlns:ds="http://schemas.openxmlformats.org/officeDocument/2006/customXml" ds:itemID="{B56FDDA3-208B-4455-85C1-CF7780693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42e83-2260-4c15-9444-eeddc6459f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8F43C6-83F9-4B1C-8450-2C55FBDEC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3185</Words>
  <Characters>18156</Characters>
  <Application>Microsoft Office Word</Application>
  <DocSecurity>0</DocSecurity>
  <Lines>151</Lines>
  <Paragraphs>42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435.2023.ro</vt:lpstr>
      <vt:lpstr>435.2023.ro</vt:lpstr>
      <vt:lpstr>435.2023.ro</vt:lpstr>
    </vt:vector>
  </TitlesOfParts>
  <Company>Cancelaria Guvernului</Company>
  <LinksUpToDate>false</LinksUpToDate>
  <CharactersWithSpaces>21299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435.2023.ro</dc:title>
  <dc:creator>lll</dc:creator>
  <cp:lastModifiedBy>Matei Livia</cp:lastModifiedBy>
  <cp:revision>6</cp:revision>
  <cp:lastPrinted>2026-06-29T08:26:00Z</cp:lastPrinted>
  <dcterms:created xsi:type="dcterms:W3CDTF">2026-06-18T11:58:00Z</dcterms:created>
  <dcterms:modified xsi:type="dcterms:W3CDTF">2026-06-29T08:26:00Z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0x010100DB3619079C70BA4C8A987488329513F90014B383F883BBE84C9A1272D50E465059</vt:lpwstr>
  </property>
  <property fmtid="{D5CDD505-2E9C-101B-9397-08002B2CF9AE}" pid="3" name="Tipul documentului">
    <vt:lpwstr>Aviz</vt:lpwstr>
  </property>
</Properties>
</file>