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6671" w:rsidRDefault="00A66671" w:rsidP="00A66671">
      <w:pPr>
        <w:pStyle w:val="1"/>
        <w:tabs>
          <w:tab w:val="left" w:pos="426"/>
        </w:tabs>
        <w:rPr>
          <w:b/>
          <w:sz w:val="24"/>
        </w:rPr>
      </w:pPr>
      <w:r>
        <w:rPr>
          <w:b/>
          <w:noProof/>
          <w:sz w:val="24"/>
          <w:lang w:val="ru-RU"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02.25pt;margin-top:.3pt;width:105.5pt;height:86.4pt;z-index:-251658240;mso-wrap-edited:t" wrapcoords="-154 0 -154 21455 21600 21455 21999 14820 21600 0 -154 0" fillcolor="window">
            <v:imagedata r:id="rId5" o:title="" cropbottom="176f" cropright="186f"/>
            <w10:wrap type="tight"/>
          </v:shape>
          <o:OLEObject Type="Embed" ProgID="PBrush" ShapeID="_x0000_s1026" DrawAspect="Content" ObjectID="_1843137077" r:id="rId6"/>
        </w:pict>
      </w:r>
    </w:p>
    <w:p w:rsidR="00A66671" w:rsidRDefault="00A66671" w:rsidP="00A66671">
      <w:pPr>
        <w:pStyle w:val="1"/>
        <w:tabs>
          <w:tab w:val="left" w:pos="426"/>
        </w:tabs>
        <w:rPr>
          <w:b/>
          <w:sz w:val="24"/>
        </w:rPr>
      </w:pPr>
    </w:p>
    <w:p w:rsidR="00A66671" w:rsidRDefault="00A66671" w:rsidP="00A66671">
      <w:pPr>
        <w:pStyle w:val="1"/>
        <w:tabs>
          <w:tab w:val="left" w:pos="426"/>
        </w:tabs>
        <w:rPr>
          <w:b/>
          <w:sz w:val="24"/>
        </w:rPr>
      </w:pPr>
      <w:r>
        <w:rPr>
          <w:b/>
          <w:sz w:val="24"/>
        </w:rPr>
        <w:tab/>
      </w:r>
      <w:r>
        <w:rPr>
          <w:b/>
          <w:sz w:val="24"/>
        </w:rPr>
        <w:t xml:space="preserve">REPUBLICA MOLDOVA                                                                                            РЕСПУБЛИКА МОЛДОВА </w:t>
      </w:r>
    </w:p>
    <w:p w:rsidR="00A66671" w:rsidRDefault="00A66671" w:rsidP="00A66671">
      <w:pPr>
        <w:pStyle w:val="1"/>
        <w:tabs>
          <w:tab w:val="left" w:pos="426"/>
        </w:tabs>
        <w:rPr>
          <w:b/>
          <w:sz w:val="24"/>
        </w:rPr>
      </w:pPr>
      <w:r>
        <w:rPr>
          <w:b/>
          <w:sz w:val="24"/>
        </w:rPr>
        <w:t xml:space="preserve">       </w:t>
      </w:r>
      <w:r>
        <w:rPr>
          <w:b/>
          <w:sz w:val="24"/>
        </w:rPr>
        <w:t>PRIMĂRIA SATULUI TABANI</w:t>
      </w:r>
      <w:r w:rsidRPr="00A66671">
        <w:rPr>
          <w:b/>
          <w:sz w:val="24"/>
        </w:rPr>
        <w:t xml:space="preserve"> </w:t>
      </w:r>
      <w:r>
        <w:rPr>
          <w:b/>
          <w:sz w:val="24"/>
        </w:rPr>
        <w:t>ПРИМАРИЯ СЕЛА ТАБАНЬ</w:t>
      </w:r>
    </w:p>
    <w:p w:rsidR="00A66671" w:rsidRDefault="00A66671" w:rsidP="00A66671">
      <w:pPr>
        <w:pStyle w:val="1"/>
        <w:tabs>
          <w:tab w:val="left" w:pos="426"/>
        </w:tabs>
        <w:rPr>
          <w:b/>
          <w:sz w:val="24"/>
        </w:rPr>
      </w:pPr>
      <w:r>
        <w:rPr>
          <w:b/>
          <w:sz w:val="24"/>
        </w:rPr>
        <w:t xml:space="preserve">       </w:t>
      </w:r>
      <w:r>
        <w:rPr>
          <w:b/>
          <w:sz w:val="24"/>
        </w:rPr>
        <w:tab/>
        <w:t>RAIONUL  BRICENI                                                                                            БРИЧЕНСК ОГО  РАЙОНА</w:t>
      </w:r>
    </w:p>
    <w:p w:rsidR="00A66671" w:rsidRPr="00A74106" w:rsidRDefault="00A66671" w:rsidP="00A66671">
      <w:pPr>
        <w:pStyle w:val="1"/>
        <w:tabs>
          <w:tab w:val="left" w:pos="426"/>
        </w:tabs>
        <w:rPr>
          <w:b/>
          <w:sz w:val="24"/>
        </w:rPr>
      </w:pPr>
      <w:r>
        <w:rPr>
          <w:b/>
          <w:sz w:val="24"/>
        </w:rPr>
        <w:t xml:space="preserve">       </w:t>
      </w:r>
    </w:p>
    <w:p w:rsidR="00A66671" w:rsidRDefault="00A66671" w:rsidP="00A66671">
      <w:pPr>
        <w:pStyle w:val="1"/>
        <w:tabs>
          <w:tab w:val="left" w:pos="426"/>
        </w:tabs>
        <w:rPr>
          <w:b/>
          <w:sz w:val="24"/>
        </w:rPr>
      </w:pPr>
      <w:r>
        <w:rPr>
          <w:b/>
          <w:sz w:val="24"/>
        </w:rPr>
        <w:tab/>
        <w:t xml:space="preserve">           </w:t>
      </w:r>
    </w:p>
    <w:p w:rsidR="00A66671" w:rsidRDefault="00A66671" w:rsidP="00A66671">
      <w:pPr>
        <w:pStyle w:val="1"/>
        <w:rPr>
          <w:b/>
          <w:sz w:val="24"/>
        </w:rPr>
      </w:pPr>
    </w:p>
    <w:p w:rsidR="00A66671" w:rsidRDefault="00A66671" w:rsidP="00A66671">
      <w:pPr>
        <w:keepNext/>
        <w:pBdr>
          <w:top w:val="single" w:sz="4" w:space="1" w:color="auto"/>
          <w:bottom w:val="thinThickSmallGap" w:sz="24" w:space="1" w:color="auto"/>
        </w:pBdr>
        <w:ind w:left="426" w:hanging="852"/>
        <w:jc w:val="center"/>
        <w:outlineLvl w:val="0"/>
        <w:rPr>
          <w:b/>
          <w:sz w:val="28"/>
        </w:rPr>
      </w:pPr>
      <w:r>
        <w:rPr>
          <w:b/>
          <w:sz w:val="24"/>
        </w:rPr>
        <w:t>MD-4738, raionul Briceni , satul Tabani tel. (0247)</w:t>
      </w:r>
      <w:r>
        <w:rPr>
          <w:b/>
          <w:sz w:val="24"/>
        </w:rPr>
        <w:t xml:space="preserve"> </w:t>
      </w:r>
      <w:r>
        <w:rPr>
          <w:b/>
          <w:sz w:val="24"/>
        </w:rPr>
        <w:t xml:space="preserve">43-0-02, email: primaria.tabani@apl.gov.md </w:t>
      </w:r>
    </w:p>
    <w:p w:rsidR="00A66671" w:rsidRDefault="00A66671" w:rsidP="00A66671"/>
    <w:p w:rsidR="0065401E" w:rsidRPr="00B557DC" w:rsidRDefault="0065401E">
      <w:pPr>
        <w:rPr>
          <w:rFonts w:ascii="Times New Roman" w:hAnsi="Times New Roman" w:cs="Times New Roman"/>
          <w:b/>
          <w:sz w:val="28"/>
          <w:szCs w:val="28"/>
        </w:rPr>
      </w:pPr>
      <w:r>
        <w:rPr>
          <w:rFonts w:ascii="Times New Roman" w:hAnsi="Times New Roman" w:cs="Times New Roman"/>
          <w:sz w:val="28"/>
          <w:szCs w:val="28"/>
        </w:rPr>
        <w:t xml:space="preserve">        </w:t>
      </w:r>
      <w:r w:rsidR="00A66671">
        <w:rPr>
          <w:rFonts w:ascii="Times New Roman" w:hAnsi="Times New Roman" w:cs="Times New Roman"/>
          <w:sz w:val="28"/>
          <w:szCs w:val="28"/>
        </w:rPr>
        <w:t xml:space="preserve">             </w:t>
      </w:r>
      <w:r w:rsidRPr="00B557DC">
        <w:rPr>
          <w:rFonts w:ascii="Times New Roman" w:hAnsi="Times New Roman" w:cs="Times New Roman"/>
          <w:b/>
          <w:sz w:val="28"/>
          <w:szCs w:val="28"/>
        </w:rPr>
        <w:t>Anunț privind inițierea elaborării proiectului de decizie privind</w:t>
      </w:r>
    </w:p>
    <w:p w:rsidR="0065401E" w:rsidRPr="00B557DC" w:rsidRDefault="0065401E">
      <w:pPr>
        <w:rPr>
          <w:rFonts w:ascii="Times New Roman" w:hAnsi="Times New Roman" w:cs="Times New Roman"/>
          <w:b/>
          <w:sz w:val="28"/>
          <w:szCs w:val="28"/>
        </w:rPr>
      </w:pPr>
      <w:r w:rsidRPr="00B557DC">
        <w:rPr>
          <w:rFonts w:ascii="Times New Roman" w:hAnsi="Times New Roman" w:cs="Times New Roman"/>
          <w:b/>
          <w:sz w:val="28"/>
          <w:szCs w:val="28"/>
        </w:rPr>
        <w:t xml:space="preserve">                                 </w:t>
      </w:r>
      <w:r w:rsidR="00A66671">
        <w:rPr>
          <w:rFonts w:ascii="Times New Roman" w:hAnsi="Times New Roman" w:cs="Times New Roman"/>
          <w:b/>
          <w:sz w:val="28"/>
          <w:szCs w:val="28"/>
        </w:rPr>
        <w:t xml:space="preserve">          </w:t>
      </w:r>
      <w:r w:rsidRPr="00B557DC">
        <w:rPr>
          <w:rFonts w:ascii="Times New Roman" w:hAnsi="Times New Roman" w:cs="Times New Roman"/>
          <w:b/>
          <w:sz w:val="28"/>
          <w:szCs w:val="28"/>
        </w:rPr>
        <w:t xml:space="preserve">      amalgamarea  voluntară </w:t>
      </w:r>
    </w:p>
    <w:p w:rsidR="0065401E" w:rsidRDefault="0065401E">
      <w:pPr>
        <w:rPr>
          <w:rFonts w:ascii="Times New Roman" w:hAnsi="Times New Roman" w:cs="Times New Roman"/>
          <w:sz w:val="28"/>
          <w:szCs w:val="28"/>
        </w:rPr>
      </w:pPr>
    </w:p>
    <w:p w:rsidR="0072640C" w:rsidRDefault="0065401E" w:rsidP="00A66671">
      <w:pPr>
        <w:ind w:left="708"/>
        <w:rPr>
          <w:rFonts w:ascii="Times New Roman" w:hAnsi="Times New Roman" w:cs="Times New Roman"/>
          <w:sz w:val="28"/>
          <w:szCs w:val="28"/>
        </w:rPr>
      </w:pPr>
      <w:r>
        <w:rPr>
          <w:rFonts w:ascii="Times New Roman" w:hAnsi="Times New Roman" w:cs="Times New Roman"/>
          <w:sz w:val="28"/>
          <w:szCs w:val="28"/>
        </w:rPr>
        <w:t xml:space="preserve">Consiliul local s.Tabani informează locuitorii și toate părțile interesate despre inițierea procesului de elaborare a </w:t>
      </w:r>
      <w:r w:rsidR="0072640C">
        <w:rPr>
          <w:rFonts w:ascii="Times New Roman" w:hAnsi="Times New Roman" w:cs="Times New Roman"/>
          <w:sz w:val="28"/>
          <w:szCs w:val="28"/>
        </w:rPr>
        <w:t>proiectului de decizie cu privire la amalgamarea voluntară a UAT Tabani , UAT Cotiujeni, UAT Be</w:t>
      </w:r>
      <w:r w:rsidR="00A66671">
        <w:rPr>
          <w:rFonts w:ascii="Times New Roman" w:hAnsi="Times New Roman" w:cs="Times New Roman"/>
          <w:sz w:val="28"/>
          <w:szCs w:val="28"/>
        </w:rPr>
        <w:t>r</w:t>
      </w:r>
      <w:r w:rsidR="0072640C">
        <w:rPr>
          <w:rFonts w:ascii="Times New Roman" w:hAnsi="Times New Roman" w:cs="Times New Roman"/>
          <w:sz w:val="28"/>
          <w:szCs w:val="28"/>
        </w:rPr>
        <w:t xml:space="preserve">linți cu UAT Briceni. </w:t>
      </w:r>
    </w:p>
    <w:p w:rsidR="0072640C" w:rsidRDefault="0072640C" w:rsidP="00A66671">
      <w:pPr>
        <w:ind w:left="708"/>
        <w:rPr>
          <w:rFonts w:ascii="Times New Roman" w:hAnsi="Times New Roman" w:cs="Times New Roman"/>
          <w:sz w:val="28"/>
          <w:szCs w:val="28"/>
        </w:rPr>
      </w:pPr>
      <w:r>
        <w:rPr>
          <w:rFonts w:ascii="Times New Roman" w:hAnsi="Times New Roman" w:cs="Times New Roman"/>
          <w:sz w:val="28"/>
          <w:szCs w:val="28"/>
        </w:rPr>
        <w:t xml:space="preserve">Toți cei interesați sunt invitați să trimită propunerile la adresa de e-mail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HYPERLINK "mailto:primaria.tabani@apl.gov.md" </w:instrText>
      </w:r>
      <w:r>
        <w:rPr>
          <w:rFonts w:ascii="Times New Roman" w:hAnsi="Times New Roman" w:cs="Times New Roman"/>
          <w:sz w:val="28"/>
          <w:szCs w:val="28"/>
        </w:rPr>
        <w:fldChar w:fldCharType="separate"/>
      </w:r>
      <w:r w:rsidRPr="00C15B53">
        <w:rPr>
          <w:rStyle w:val="a3"/>
          <w:rFonts w:ascii="Times New Roman" w:hAnsi="Times New Roman" w:cs="Times New Roman"/>
          <w:sz w:val="28"/>
          <w:szCs w:val="28"/>
        </w:rPr>
        <w:t>primaria.tabani@apl.gov.md</w:t>
      </w:r>
      <w:r>
        <w:rPr>
          <w:rFonts w:ascii="Times New Roman" w:hAnsi="Times New Roman" w:cs="Times New Roman"/>
          <w:sz w:val="28"/>
          <w:szCs w:val="28"/>
        </w:rPr>
        <w:fldChar w:fldCharType="end"/>
      </w:r>
      <w:r>
        <w:rPr>
          <w:rFonts w:ascii="Times New Roman" w:hAnsi="Times New Roman" w:cs="Times New Roman"/>
          <w:sz w:val="28"/>
          <w:szCs w:val="28"/>
        </w:rPr>
        <w:t xml:space="preserve">   sau în scris la adresa poștală a primăriei. Subliniem că , ulterior, după finalizarea proiectului  de decizie, acesta va fi publicat , împreună cu toate anexele sale.Toți locuitorii vor avea șansa să se expună în cadrul măsurilor de consultare publică care vorfi organizate ulterior. La această etapă sunt binevenite orice sugestii și propuneri legate de procesul de elaborare a deciziei cu privire la amalgamarea voluntară a UAT Tabani, UAT Cotiujeni, UAT Berlinți cu UAT Briceni.</w:t>
      </w:r>
    </w:p>
    <w:p w:rsidR="0072640C" w:rsidRDefault="0072640C">
      <w:pPr>
        <w:rPr>
          <w:rFonts w:ascii="Times New Roman" w:hAnsi="Times New Roman" w:cs="Times New Roman"/>
          <w:sz w:val="28"/>
          <w:szCs w:val="28"/>
        </w:rPr>
      </w:pPr>
    </w:p>
    <w:p w:rsidR="0072640C" w:rsidRDefault="0072640C">
      <w:pPr>
        <w:rPr>
          <w:rFonts w:ascii="Times New Roman" w:hAnsi="Times New Roman" w:cs="Times New Roman"/>
          <w:sz w:val="28"/>
          <w:szCs w:val="28"/>
        </w:rPr>
      </w:pPr>
    </w:p>
    <w:p w:rsidR="0072640C" w:rsidRDefault="0072640C" w:rsidP="00A66671">
      <w:pPr>
        <w:ind w:left="708" w:firstLine="708"/>
        <w:rPr>
          <w:rFonts w:ascii="Times New Roman" w:hAnsi="Times New Roman" w:cs="Times New Roman"/>
          <w:sz w:val="28"/>
          <w:szCs w:val="28"/>
        </w:rPr>
      </w:pPr>
      <w:r w:rsidRPr="0072640C">
        <w:rPr>
          <w:rFonts w:ascii="Times New Roman" w:hAnsi="Times New Roman" w:cs="Times New Roman"/>
          <w:b/>
          <w:sz w:val="28"/>
          <w:szCs w:val="28"/>
        </w:rPr>
        <w:t>Perioada în car</w:t>
      </w:r>
      <w:r w:rsidR="00B557DC">
        <w:rPr>
          <w:rFonts w:ascii="Times New Roman" w:hAnsi="Times New Roman" w:cs="Times New Roman"/>
          <w:b/>
          <w:sz w:val="28"/>
          <w:szCs w:val="28"/>
        </w:rPr>
        <w:t>e pot fi înanintate propuneri  - 16.06.2026 – 07.07.2026</w:t>
      </w:r>
    </w:p>
    <w:p w:rsidR="005817B1" w:rsidRDefault="005817B1" w:rsidP="00A66671">
      <w:pPr>
        <w:ind w:left="708" w:firstLine="708"/>
        <w:rPr>
          <w:rFonts w:ascii="Times New Roman" w:hAnsi="Times New Roman" w:cs="Times New Roman"/>
          <w:sz w:val="28"/>
          <w:szCs w:val="28"/>
          <w:lang w:val="en-US"/>
        </w:rPr>
      </w:pPr>
      <w:r>
        <w:rPr>
          <w:rFonts w:ascii="Times New Roman" w:hAnsi="Times New Roman" w:cs="Times New Roman"/>
          <w:sz w:val="28"/>
          <w:szCs w:val="28"/>
        </w:rPr>
        <w:t xml:space="preserve">Persoana responsabilă </w:t>
      </w:r>
      <w:r w:rsidR="00B557DC">
        <w:rPr>
          <w:rFonts w:ascii="Times New Roman" w:hAnsi="Times New Roman" w:cs="Times New Roman"/>
          <w:sz w:val="28"/>
          <w:szCs w:val="28"/>
          <w:lang w:val="en-US"/>
        </w:rPr>
        <w:t xml:space="preserve">:  </w:t>
      </w:r>
      <w:proofErr w:type="spellStart"/>
      <w:r w:rsidR="00B557DC">
        <w:rPr>
          <w:rFonts w:ascii="Times New Roman" w:hAnsi="Times New Roman" w:cs="Times New Roman"/>
          <w:sz w:val="28"/>
          <w:szCs w:val="28"/>
          <w:lang w:val="en-US"/>
        </w:rPr>
        <w:t>Clefas</w:t>
      </w:r>
      <w:proofErr w:type="spellEnd"/>
      <w:r w:rsidR="00B557DC">
        <w:rPr>
          <w:rFonts w:ascii="Times New Roman" w:hAnsi="Times New Roman" w:cs="Times New Roman"/>
          <w:sz w:val="28"/>
          <w:szCs w:val="28"/>
          <w:lang w:val="en-US"/>
        </w:rPr>
        <w:t xml:space="preserve"> </w:t>
      </w:r>
      <w:proofErr w:type="spellStart"/>
      <w:r w:rsidR="00B557DC">
        <w:rPr>
          <w:rFonts w:ascii="Times New Roman" w:hAnsi="Times New Roman" w:cs="Times New Roman"/>
          <w:sz w:val="28"/>
          <w:szCs w:val="28"/>
          <w:lang w:val="en-US"/>
        </w:rPr>
        <w:t>Alina</w:t>
      </w:r>
      <w:proofErr w:type="spellEnd"/>
    </w:p>
    <w:p w:rsidR="005817B1" w:rsidRPr="005817B1" w:rsidRDefault="00B557DC" w:rsidP="00A66671">
      <w:pPr>
        <w:ind w:left="708" w:firstLine="708"/>
        <w:rPr>
          <w:rFonts w:ascii="Times New Roman" w:hAnsi="Times New Roman" w:cs="Times New Roman"/>
          <w:sz w:val="28"/>
          <w:szCs w:val="28"/>
          <w:lang w:val="en-US"/>
        </w:rPr>
      </w:pPr>
      <w:bookmarkStart w:id="0" w:name="_GoBack"/>
      <w:bookmarkEnd w:id="0"/>
      <w:proofErr w:type="spellStart"/>
      <w:r>
        <w:rPr>
          <w:rFonts w:ascii="Times New Roman" w:hAnsi="Times New Roman" w:cs="Times New Roman"/>
          <w:sz w:val="28"/>
          <w:szCs w:val="28"/>
          <w:lang w:val="en-US"/>
        </w:rPr>
        <w:t>Datele</w:t>
      </w:r>
      <w:proofErr w:type="spellEnd"/>
      <w:r>
        <w:rPr>
          <w:rFonts w:ascii="Times New Roman" w:hAnsi="Times New Roman" w:cs="Times New Roman"/>
          <w:sz w:val="28"/>
          <w:szCs w:val="28"/>
          <w:lang w:val="en-US"/>
        </w:rPr>
        <w:t xml:space="preserve"> de contact  - 0247-43-3-43</w:t>
      </w:r>
    </w:p>
    <w:sectPr w:rsidR="005817B1" w:rsidRPr="005817B1" w:rsidSect="00A66671">
      <w:pgSz w:w="11906" w:h="16838"/>
      <w:pgMar w:top="567" w:right="424"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2EB9"/>
    <w:rsid w:val="001D2EB9"/>
    <w:rsid w:val="005817B1"/>
    <w:rsid w:val="0065401E"/>
    <w:rsid w:val="0072640C"/>
    <w:rsid w:val="00A66671"/>
    <w:rsid w:val="00B557DC"/>
    <w:rsid w:val="00D408C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A66671"/>
    <w:pPr>
      <w:keepNext/>
      <w:spacing w:after="0" w:line="240" w:lineRule="auto"/>
      <w:outlineLvl w:val="0"/>
    </w:pPr>
    <w:rPr>
      <w:rFonts w:ascii="Times New Roman" w:eastAsia="Times New Roman" w:hAnsi="Times New Roman" w:cs="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2640C"/>
    <w:rPr>
      <w:color w:val="0563C1" w:themeColor="hyperlink"/>
      <w:u w:val="single"/>
    </w:rPr>
  </w:style>
  <w:style w:type="paragraph" w:styleId="a4">
    <w:name w:val="Balloon Text"/>
    <w:basedOn w:val="a"/>
    <w:link w:val="a5"/>
    <w:uiPriority w:val="99"/>
    <w:semiHidden/>
    <w:unhideWhenUsed/>
    <w:rsid w:val="005817B1"/>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5817B1"/>
    <w:rPr>
      <w:rFonts w:ascii="Segoe UI" w:hAnsi="Segoe UI" w:cs="Segoe UI"/>
      <w:sz w:val="18"/>
      <w:szCs w:val="18"/>
    </w:rPr>
  </w:style>
  <w:style w:type="character" w:customStyle="1" w:styleId="10">
    <w:name w:val="Заголовок 1 Знак"/>
    <w:basedOn w:val="a0"/>
    <w:link w:val="1"/>
    <w:rsid w:val="00A66671"/>
    <w:rPr>
      <w:rFonts w:ascii="Times New Roman" w:eastAsia="Times New Roman" w:hAnsi="Times New Roman"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A66671"/>
    <w:pPr>
      <w:keepNext/>
      <w:spacing w:after="0" w:line="240" w:lineRule="auto"/>
      <w:outlineLvl w:val="0"/>
    </w:pPr>
    <w:rPr>
      <w:rFonts w:ascii="Times New Roman" w:eastAsia="Times New Roman" w:hAnsi="Times New Roman" w:cs="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2640C"/>
    <w:rPr>
      <w:color w:val="0563C1" w:themeColor="hyperlink"/>
      <w:u w:val="single"/>
    </w:rPr>
  </w:style>
  <w:style w:type="paragraph" w:styleId="a4">
    <w:name w:val="Balloon Text"/>
    <w:basedOn w:val="a"/>
    <w:link w:val="a5"/>
    <w:uiPriority w:val="99"/>
    <w:semiHidden/>
    <w:unhideWhenUsed/>
    <w:rsid w:val="005817B1"/>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5817B1"/>
    <w:rPr>
      <w:rFonts w:ascii="Segoe UI" w:hAnsi="Segoe UI" w:cs="Segoe UI"/>
      <w:sz w:val="18"/>
      <w:szCs w:val="18"/>
    </w:rPr>
  </w:style>
  <w:style w:type="character" w:customStyle="1" w:styleId="10">
    <w:name w:val="Заголовок 1 Знак"/>
    <w:basedOn w:val="a0"/>
    <w:link w:val="1"/>
    <w:rsid w:val="00A66671"/>
    <w:rPr>
      <w:rFonts w:ascii="Times New Roman" w:eastAsia="Times New Roman" w:hAnsi="Times New Roman"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Pages>
  <Words>242</Words>
  <Characters>1381</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dc:creator>
  <cp:keywords/>
  <dc:description/>
  <cp:lastModifiedBy>Contabil-sef</cp:lastModifiedBy>
  <cp:revision>7</cp:revision>
  <cp:lastPrinted>2026-06-16T13:39:00Z</cp:lastPrinted>
  <dcterms:created xsi:type="dcterms:W3CDTF">2026-06-16T13:19:00Z</dcterms:created>
  <dcterms:modified xsi:type="dcterms:W3CDTF">2026-06-16T14:45:00Z</dcterms:modified>
</cp:coreProperties>
</file>