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4A6BA" w14:textId="77777777" w:rsidR="00B77ED1" w:rsidRPr="00F779DF" w:rsidRDefault="00B77ED1" w:rsidP="00B77ED1">
      <w:pPr>
        <w:pStyle w:val="Titlu2"/>
        <w:spacing w:line="276" w:lineRule="auto"/>
        <w:ind w:left="1843" w:right="369" w:hanging="709"/>
        <w:jc w:val="center"/>
        <w:rPr>
          <w:rFonts w:ascii="Times New Roman" w:hAnsi="Times New Roman" w:cs="Times New Roman"/>
          <w:b/>
          <w:bCs/>
          <w:color w:val="000000" w:themeColor="text1"/>
          <w:sz w:val="24"/>
          <w:szCs w:val="24"/>
          <w:lang w:val="ro-RO"/>
        </w:rPr>
      </w:pPr>
    </w:p>
    <w:p w14:paraId="1A96F4D5" w14:textId="77777777" w:rsidR="003E7790" w:rsidRPr="007B301B" w:rsidRDefault="003E7790" w:rsidP="003E7790">
      <w:pPr>
        <w:pStyle w:val="Frspaiere"/>
        <w:ind w:left="8222"/>
        <w:jc w:val="right"/>
        <w:rPr>
          <w:rFonts w:ascii="Times New Roman" w:hAnsi="Times New Roman"/>
          <w:i/>
          <w:color w:val="000000" w:themeColor="text1"/>
          <w:sz w:val="28"/>
          <w:szCs w:val="28"/>
          <w:lang w:eastAsia="ro-RO"/>
        </w:rPr>
      </w:pPr>
      <w:r w:rsidRPr="007B301B">
        <w:rPr>
          <w:rFonts w:ascii="Times New Roman" w:hAnsi="Times New Roman"/>
          <w:noProof/>
          <w:color w:val="000000" w:themeColor="text1"/>
          <w:sz w:val="24"/>
          <w:szCs w:val="24"/>
          <w:lang w:val="ru-RU" w:eastAsia="ru-RU"/>
        </w:rPr>
        <w:drawing>
          <wp:anchor distT="0" distB="0" distL="114300" distR="114300" simplePos="0" relativeHeight="251659264" behindDoc="0" locked="0" layoutInCell="0" allowOverlap="1" wp14:anchorId="143EC3B7" wp14:editId="49B71209">
            <wp:simplePos x="0" y="0"/>
            <wp:positionH relativeFrom="margin">
              <wp:align>center</wp:align>
            </wp:positionH>
            <wp:positionV relativeFrom="line">
              <wp:posOffset>85725</wp:posOffset>
            </wp:positionV>
            <wp:extent cx="752475" cy="860425"/>
            <wp:effectExtent l="0" t="0" r="9525" b="0"/>
            <wp:wrapNone/>
            <wp:docPr id="1568873096" name="Imagine 1568873096" descr="O imagine care conține schiță, desen, clipart, Schiță&#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873096" name="Imagine 1568873096" descr="O imagine care conține schiță, desen, clipart, Schiță&#10;&#10;Descriere generată automat"/>
                    <pic:cNvPicPr>
                      <a:picLocks noChangeAspect="1" noChangeArrowheads="1"/>
                    </pic:cNvPicPr>
                  </pic:nvPicPr>
                  <pic:blipFill>
                    <a:blip r:embed="rId9" cstate="print">
                      <a:extLst>
                        <a:ext uri="{28A0092B-C50C-407E-A947-70E740481C1C}">
                          <a14:useLocalDpi xmlns:a14="http://schemas.microsoft.com/office/drawing/2010/main" val="0"/>
                        </a:ext>
                      </a:extLst>
                    </a:blip>
                    <a:srcRect l="13762" t="5073" r="11009"/>
                    <a:stretch>
                      <a:fillRect/>
                    </a:stretch>
                  </pic:blipFill>
                  <pic:spPr>
                    <a:xfrm>
                      <a:off x="0" y="0"/>
                      <a:ext cx="752475" cy="860425"/>
                    </a:xfrm>
                    <a:prstGeom prst="rect">
                      <a:avLst/>
                    </a:prstGeom>
                    <a:noFill/>
                    <a:ln>
                      <a:noFill/>
                    </a:ln>
                  </pic:spPr>
                </pic:pic>
              </a:graphicData>
            </a:graphic>
          </wp:anchor>
        </w:drawing>
      </w:r>
      <w:r w:rsidRPr="007B301B">
        <w:rPr>
          <w:rFonts w:ascii="Times New Roman" w:hAnsi="Times New Roman"/>
          <w:i/>
          <w:color w:val="000000" w:themeColor="text1"/>
          <w:sz w:val="28"/>
          <w:szCs w:val="28"/>
          <w:lang w:eastAsia="ro-RO"/>
        </w:rPr>
        <w:t xml:space="preserve">  Proiect </w:t>
      </w:r>
      <w:r w:rsidRPr="007B301B">
        <w:rPr>
          <w:rFonts w:ascii="Times New Roman" w:hAnsi="Times New Roman"/>
          <w:bCs/>
          <w:i/>
          <w:color w:val="000000" w:themeColor="text1"/>
          <w:sz w:val="28"/>
          <w:szCs w:val="28"/>
          <w:lang w:eastAsia="ro-RO"/>
        </w:rPr>
        <w:t>UE</w:t>
      </w:r>
    </w:p>
    <w:p w14:paraId="2C3B543D" w14:textId="77777777" w:rsidR="003E7790" w:rsidRPr="007B301B" w:rsidRDefault="003E7790" w:rsidP="003E7790">
      <w:pPr>
        <w:jc w:val="center"/>
        <w:rPr>
          <w:b/>
          <w:color w:val="000000" w:themeColor="text1"/>
          <w:sz w:val="28"/>
          <w:szCs w:val="28"/>
          <w:lang w:val="ro-RO" w:eastAsia="ro-RO"/>
        </w:rPr>
      </w:pPr>
    </w:p>
    <w:p w14:paraId="7B1B7F39" w14:textId="77777777" w:rsidR="003E7790" w:rsidRPr="007B301B" w:rsidRDefault="003E7790" w:rsidP="003E7790">
      <w:pPr>
        <w:jc w:val="center"/>
        <w:rPr>
          <w:b/>
          <w:bCs/>
          <w:color w:val="000000" w:themeColor="text1"/>
          <w:lang w:val="ro-RO"/>
        </w:rPr>
      </w:pPr>
    </w:p>
    <w:p w14:paraId="68ECB074" w14:textId="77777777" w:rsidR="003E7790" w:rsidRPr="007B301B" w:rsidRDefault="003E7790" w:rsidP="003E7790">
      <w:pPr>
        <w:jc w:val="center"/>
        <w:rPr>
          <w:b/>
          <w:bCs/>
          <w:color w:val="000000" w:themeColor="text1"/>
          <w:lang w:val="ro-RO"/>
        </w:rPr>
      </w:pPr>
    </w:p>
    <w:p w14:paraId="5B3A50FE" w14:textId="77777777" w:rsidR="003E7790" w:rsidRPr="007B301B" w:rsidRDefault="003E7790" w:rsidP="003E7790">
      <w:pPr>
        <w:jc w:val="center"/>
        <w:rPr>
          <w:b/>
          <w:bCs/>
          <w:color w:val="000000" w:themeColor="text1"/>
          <w:lang w:val="ro-RO"/>
        </w:rPr>
      </w:pPr>
    </w:p>
    <w:p w14:paraId="67420DF7" w14:textId="77777777" w:rsidR="003E7790" w:rsidRPr="007B301B" w:rsidRDefault="003E7790" w:rsidP="00792D41">
      <w:pPr>
        <w:pStyle w:val="Titlu8"/>
        <w:jc w:val="center"/>
        <w:rPr>
          <w:rFonts w:cs="Times New Roman"/>
          <w:b/>
          <w:bCs/>
          <w:color w:val="000000" w:themeColor="text1"/>
          <w:spacing w:val="20"/>
          <w:sz w:val="40"/>
          <w:szCs w:val="40"/>
          <w:lang w:val="ro-RO"/>
        </w:rPr>
      </w:pPr>
      <w:r w:rsidRPr="007B301B">
        <w:rPr>
          <w:rFonts w:cs="Times New Roman"/>
          <w:b/>
          <w:bCs/>
          <w:color w:val="000000" w:themeColor="text1"/>
          <w:spacing w:val="20"/>
          <w:sz w:val="40"/>
          <w:szCs w:val="40"/>
          <w:lang w:val="ro-RO"/>
        </w:rPr>
        <w:t>GUVERNUL  REPUBLICII  MOLDOVA</w:t>
      </w:r>
    </w:p>
    <w:p w14:paraId="6C1EB9EF" w14:textId="77777777" w:rsidR="003E7790" w:rsidRPr="007B301B" w:rsidRDefault="003E7790" w:rsidP="00792D41">
      <w:pPr>
        <w:jc w:val="center"/>
        <w:rPr>
          <w:b/>
          <w:bCs/>
          <w:color w:val="000000" w:themeColor="text1"/>
          <w:lang w:val="ro-RO"/>
        </w:rPr>
      </w:pPr>
    </w:p>
    <w:p w14:paraId="71CFF3AB" w14:textId="77777777" w:rsidR="003E7790" w:rsidRPr="007B301B" w:rsidRDefault="003E7790" w:rsidP="00792D41">
      <w:pPr>
        <w:pStyle w:val="Titlu8"/>
        <w:jc w:val="center"/>
        <w:rPr>
          <w:rFonts w:cs="Times New Roman"/>
          <w:b/>
          <w:bCs/>
          <w:color w:val="000000" w:themeColor="text1"/>
          <w:sz w:val="34"/>
          <w:szCs w:val="34"/>
          <w:lang w:val="ro-RO"/>
        </w:rPr>
      </w:pPr>
      <w:r w:rsidRPr="007B301B">
        <w:rPr>
          <w:rFonts w:cs="Times New Roman"/>
          <w:b/>
          <w:bCs/>
          <w:color w:val="000000" w:themeColor="text1"/>
          <w:spacing w:val="40"/>
          <w:sz w:val="32"/>
          <w:szCs w:val="32"/>
          <w:lang w:val="ro-RO"/>
        </w:rPr>
        <w:t>HOTĂRÂRE</w:t>
      </w:r>
      <w:r w:rsidRPr="007B301B">
        <w:rPr>
          <w:rFonts w:cs="Times New Roman"/>
          <w:b/>
          <w:bCs/>
          <w:color w:val="000000" w:themeColor="text1"/>
          <w:sz w:val="34"/>
          <w:szCs w:val="34"/>
          <w:lang w:val="ro-RO"/>
        </w:rPr>
        <w:t xml:space="preserve"> </w:t>
      </w:r>
      <w:r w:rsidRPr="007B301B">
        <w:rPr>
          <w:rFonts w:cs="Times New Roman"/>
          <w:b/>
          <w:bCs/>
          <w:color w:val="000000" w:themeColor="text1"/>
          <w:sz w:val="32"/>
          <w:szCs w:val="32"/>
          <w:lang w:val="ro-RO"/>
        </w:rPr>
        <w:t>nr. ____</w:t>
      </w:r>
    </w:p>
    <w:p w14:paraId="51C3CC0C" w14:textId="77777777" w:rsidR="003E7790" w:rsidRPr="007B301B" w:rsidRDefault="003E7790" w:rsidP="00792D41">
      <w:pPr>
        <w:jc w:val="center"/>
        <w:rPr>
          <w:color w:val="000000" w:themeColor="text1"/>
          <w:lang w:val="ro-RO"/>
        </w:rPr>
      </w:pPr>
    </w:p>
    <w:p w14:paraId="5F77DBF9" w14:textId="39C852A7" w:rsidR="003E7790" w:rsidRPr="007B301B" w:rsidRDefault="003E7790" w:rsidP="00792D41">
      <w:pPr>
        <w:jc w:val="center"/>
        <w:rPr>
          <w:b/>
          <w:color w:val="000000" w:themeColor="text1"/>
          <w:sz w:val="28"/>
          <w:szCs w:val="28"/>
          <w:lang w:val="ro-RO"/>
        </w:rPr>
      </w:pPr>
      <w:r w:rsidRPr="007B301B">
        <w:rPr>
          <w:b/>
          <w:color w:val="000000" w:themeColor="text1"/>
          <w:sz w:val="28"/>
          <w:szCs w:val="28"/>
          <w:u w:val="single"/>
          <w:lang w:val="ro-RO"/>
        </w:rPr>
        <w:t>din                                        202</w:t>
      </w:r>
      <w:r w:rsidR="00FA3EA6">
        <w:rPr>
          <w:b/>
          <w:color w:val="000000" w:themeColor="text1"/>
          <w:sz w:val="28"/>
          <w:szCs w:val="28"/>
          <w:u w:val="single"/>
          <w:lang w:val="ro-RO"/>
        </w:rPr>
        <w:t>6</w:t>
      </w:r>
    </w:p>
    <w:p w14:paraId="3724307A" w14:textId="77777777" w:rsidR="00767480" w:rsidRPr="007B301B" w:rsidRDefault="00767480" w:rsidP="00792D41">
      <w:pPr>
        <w:spacing w:before="119" w:line="276" w:lineRule="auto"/>
        <w:jc w:val="center"/>
        <w:rPr>
          <w:b/>
          <w:bCs/>
          <w:color w:val="000000" w:themeColor="text1"/>
          <w:lang w:val="ro-RO"/>
        </w:rPr>
      </w:pPr>
      <w:r w:rsidRPr="007B301B">
        <w:rPr>
          <w:b/>
          <w:bCs/>
          <w:color w:val="000000" w:themeColor="text1"/>
          <w:spacing w:val="-2"/>
          <w:lang w:val="ro-RO"/>
        </w:rPr>
        <w:t>Chișinău</w:t>
      </w:r>
    </w:p>
    <w:p w14:paraId="02649469" w14:textId="77777777" w:rsidR="00767480" w:rsidRPr="007B301B" w:rsidRDefault="00767480" w:rsidP="00792D41">
      <w:pPr>
        <w:pStyle w:val="Corptext"/>
        <w:spacing w:line="276" w:lineRule="auto"/>
        <w:rPr>
          <w:b/>
          <w:bCs/>
          <w:color w:val="000000" w:themeColor="text1"/>
          <w:sz w:val="24"/>
          <w:szCs w:val="24"/>
          <w:lang w:val="ro-RO"/>
        </w:rPr>
      </w:pPr>
    </w:p>
    <w:p w14:paraId="679E3CAF" w14:textId="60D29368" w:rsidR="00767480" w:rsidRPr="007B301B" w:rsidRDefault="00184D94" w:rsidP="00792D41">
      <w:pPr>
        <w:pStyle w:val="Titlu2"/>
        <w:spacing w:before="0" w:after="0" w:line="276" w:lineRule="auto"/>
        <w:ind w:right="369"/>
        <w:jc w:val="center"/>
        <w:rPr>
          <w:rFonts w:ascii="Times New Roman" w:hAnsi="Times New Roman" w:cs="Times New Roman"/>
          <w:b/>
          <w:bCs/>
          <w:color w:val="000000" w:themeColor="text1"/>
          <w:spacing w:val="-7"/>
          <w:sz w:val="24"/>
          <w:szCs w:val="24"/>
          <w:lang w:val="ro-RO"/>
        </w:rPr>
      </w:pPr>
      <w:r w:rsidRPr="007B301B">
        <w:rPr>
          <w:rFonts w:ascii="Times New Roman" w:hAnsi="Times New Roman" w:cs="Times New Roman"/>
          <w:b/>
          <w:bCs/>
          <w:color w:val="000000" w:themeColor="text1"/>
          <w:sz w:val="24"/>
          <w:szCs w:val="24"/>
          <w:lang w:val="ro-RO"/>
        </w:rPr>
        <w:t xml:space="preserve">pentru </w:t>
      </w:r>
      <w:r w:rsidR="00767480" w:rsidRPr="007B301B">
        <w:rPr>
          <w:rFonts w:ascii="Times New Roman" w:hAnsi="Times New Roman" w:cs="Times New Roman"/>
          <w:b/>
          <w:bCs/>
          <w:color w:val="000000" w:themeColor="text1"/>
          <w:sz w:val="24"/>
          <w:szCs w:val="24"/>
          <w:lang w:val="ro-RO"/>
        </w:rPr>
        <w:t>aprobarea</w:t>
      </w:r>
      <w:r w:rsidR="00767480" w:rsidRPr="007B301B">
        <w:rPr>
          <w:rFonts w:ascii="Times New Roman" w:hAnsi="Times New Roman" w:cs="Times New Roman"/>
          <w:b/>
          <w:bCs/>
          <w:color w:val="000000" w:themeColor="text1"/>
          <w:spacing w:val="-7"/>
          <w:sz w:val="24"/>
          <w:szCs w:val="24"/>
          <w:lang w:val="ro-RO"/>
        </w:rPr>
        <w:t xml:space="preserve"> </w:t>
      </w:r>
      <w:bookmarkStart w:id="0" w:name="_Hlk163220313"/>
      <w:r w:rsidR="00767480" w:rsidRPr="007B301B">
        <w:rPr>
          <w:rFonts w:ascii="Times New Roman" w:hAnsi="Times New Roman" w:cs="Times New Roman"/>
          <w:b/>
          <w:bCs/>
          <w:color w:val="000000" w:themeColor="text1"/>
          <w:sz w:val="24"/>
          <w:szCs w:val="24"/>
          <w:lang w:val="ro-RO"/>
        </w:rPr>
        <w:t>Regulamentului</w:t>
      </w:r>
      <w:r w:rsidR="00767480" w:rsidRPr="007B301B">
        <w:rPr>
          <w:rFonts w:ascii="Times New Roman" w:hAnsi="Times New Roman" w:cs="Times New Roman"/>
          <w:b/>
          <w:bCs/>
          <w:color w:val="000000" w:themeColor="text1"/>
          <w:spacing w:val="-7"/>
          <w:sz w:val="24"/>
          <w:szCs w:val="24"/>
          <w:lang w:val="ro-RO"/>
        </w:rPr>
        <w:t xml:space="preserve"> </w:t>
      </w:r>
    </w:p>
    <w:p w14:paraId="3C8AFCCA" w14:textId="1787DAFA" w:rsidR="00767480" w:rsidRPr="007B301B" w:rsidRDefault="00767480" w:rsidP="00792D41">
      <w:pPr>
        <w:pStyle w:val="Titlu2"/>
        <w:spacing w:before="0" w:after="0" w:line="276" w:lineRule="auto"/>
        <w:ind w:right="369"/>
        <w:jc w:val="center"/>
        <w:rPr>
          <w:rFonts w:ascii="Times New Roman" w:hAnsi="Times New Roman" w:cs="Times New Roman"/>
          <w:b/>
          <w:bCs/>
          <w:color w:val="000000" w:themeColor="text1"/>
          <w:sz w:val="24"/>
          <w:szCs w:val="24"/>
          <w:lang w:val="ro-RO"/>
        </w:rPr>
      </w:pPr>
      <w:r w:rsidRPr="007B301B">
        <w:rPr>
          <w:rFonts w:ascii="Times New Roman" w:hAnsi="Times New Roman" w:cs="Times New Roman"/>
          <w:b/>
          <w:bCs/>
          <w:color w:val="000000" w:themeColor="text1"/>
          <w:sz w:val="24"/>
          <w:szCs w:val="24"/>
          <w:lang w:val="ro-RO"/>
        </w:rPr>
        <w:t>privind evaluarea și gestionarea zgomotului ambienta</w:t>
      </w:r>
      <w:r w:rsidR="00A80049">
        <w:rPr>
          <w:rFonts w:ascii="Times New Roman" w:hAnsi="Times New Roman" w:cs="Times New Roman"/>
          <w:b/>
          <w:bCs/>
          <w:color w:val="000000" w:themeColor="text1"/>
          <w:sz w:val="24"/>
          <w:szCs w:val="24"/>
          <w:lang w:val="ro-RO"/>
        </w:rPr>
        <w:t>l</w:t>
      </w:r>
    </w:p>
    <w:bookmarkEnd w:id="0"/>
    <w:p w14:paraId="324D7DF9" w14:textId="77777777" w:rsidR="00767480" w:rsidRPr="007B301B" w:rsidRDefault="00767480" w:rsidP="00792D41">
      <w:pPr>
        <w:rPr>
          <w:color w:val="000000" w:themeColor="text1"/>
          <w:lang w:val="ro-RO"/>
        </w:rPr>
      </w:pPr>
    </w:p>
    <w:p w14:paraId="05ECFC06" w14:textId="5F5B9403" w:rsidR="00B77ED1" w:rsidRPr="007B301B" w:rsidRDefault="00B77ED1" w:rsidP="00BA69C9">
      <w:pPr>
        <w:pStyle w:val="Titlu4"/>
        <w:shd w:val="clear" w:color="auto" w:fill="FFFFFF"/>
        <w:spacing w:before="165" w:after="165" w:line="276" w:lineRule="auto"/>
        <w:ind w:left="284"/>
        <w:jc w:val="both"/>
        <w:rPr>
          <w:rFonts w:cs="Times New Roman"/>
          <w:b/>
          <w:bCs/>
          <w:i w:val="0"/>
          <w:iCs w:val="0"/>
          <w:color w:val="000000" w:themeColor="text1"/>
          <w:lang w:val="ro-RO"/>
        </w:rPr>
      </w:pPr>
      <w:r w:rsidRPr="007B301B">
        <w:rPr>
          <w:rFonts w:cs="Times New Roman"/>
          <w:i w:val="0"/>
          <w:iCs w:val="0"/>
          <w:color w:val="000000" w:themeColor="text1"/>
          <w:lang w:val="ro-RO"/>
        </w:rPr>
        <w:t xml:space="preserve">În temeiul </w:t>
      </w:r>
      <w:r w:rsidR="00FA3EA6">
        <w:rPr>
          <w:rFonts w:cs="Times New Roman"/>
          <w:i w:val="0"/>
          <w:iCs w:val="0"/>
          <w:color w:val="000000" w:themeColor="text1"/>
          <w:lang w:val="ro-RO"/>
        </w:rPr>
        <w:t xml:space="preserve">prevederilor </w:t>
      </w:r>
      <w:r w:rsidR="00CD2FFE" w:rsidRPr="007B301B">
        <w:rPr>
          <w:rFonts w:cs="Times New Roman"/>
          <w:i w:val="0"/>
          <w:iCs w:val="0"/>
          <w:color w:val="000000" w:themeColor="text1"/>
          <w:lang w:val="ro-RO"/>
        </w:rPr>
        <w:t>Legii nr. 112/2014 pentru ratificarea Acordului de Asociere între Republica Moldova, pe de o parte, și Uniunea Europeană și Comunitatea Europeană a Energiei Atomice și statele membre ale acestora, pe de altă parte (Monitorul Oficial al Republicii Moldova, 2014, nr. 185-199 art. 442)</w:t>
      </w:r>
      <w:r w:rsidRPr="007B301B">
        <w:rPr>
          <w:rFonts w:cs="Times New Roman"/>
          <w:i w:val="0"/>
          <w:iCs w:val="0"/>
          <w:color w:val="000000" w:themeColor="text1"/>
          <w:lang w:val="ro-RO"/>
        </w:rPr>
        <w:t xml:space="preserve">, </w:t>
      </w:r>
      <w:r w:rsidRPr="007B301B">
        <w:rPr>
          <w:rFonts w:cs="Times New Roman"/>
          <w:b/>
          <w:bCs/>
          <w:i w:val="0"/>
          <w:iCs w:val="0"/>
          <w:color w:val="000000" w:themeColor="text1"/>
          <w:lang w:val="ro-RO"/>
        </w:rPr>
        <w:t>Guvernul HOTĂRĂȘTE:</w:t>
      </w:r>
    </w:p>
    <w:p w14:paraId="36CACF2C" w14:textId="5CB23914" w:rsidR="001742C8" w:rsidRPr="007B301B" w:rsidRDefault="001742C8" w:rsidP="001742C8">
      <w:pPr>
        <w:pStyle w:val="Titlu4"/>
        <w:shd w:val="clear" w:color="auto" w:fill="FFFFFF"/>
        <w:spacing w:before="165" w:after="165" w:line="276" w:lineRule="auto"/>
        <w:ind w:left="284"/>
        <w:jc w:val="both"/>
        <w:rPr>
          <w:rFonts w:cs="Times New Roman"/>
          <w:i w:val="0"/>
          <w:iCs w:val="0"/>
          <w:color w:val="000000" w:themeColor="text1"/>
          <w:lang w:val="ro-RO"/>
        </w:rPr>
      </w:pPr>
      <w:r w:rsidRPr="007B301B">
        <w:rPr>
          <w:rFonts w:cs="Times New Roman"/>
          <w:i w:val="0"/>
          <w:iCs w:val="0"/>
          <w:color w:val="000000" w:themeColor="text1"/>
          <w:lang w:val="ro-RO"/>
        </w:rPr>
        <w:t xml:space="preserve">Prezenta hotărâre transpune Directiva 2002/49/CE a Parlamentului European și a Consiliului din 25 iunie 2002 privind evaluarea și gestiunea zgomotului ambiental, </w:t>
      </w:r>
      <w:r w:rsidR="004F2B40" w:rsidRPr="007B301B">
        <w:rPr>
          <w:rFonts w:cs="Times New Roman"/>
          <w:i w:val="0"/>
          <w:iCs w:val="0"/>
          <w:color w:val="000000" w:themeColor="text1"/>
          <w:lang w:val="ro-RO"/>
        </w:rPr>
        <w:t>CELEX: 32002L0049</w:t>
      </w:r>
      <w:r w:rsidR="004F2B40">
        <w:rPr>
          <w:rFonts w:cs="Times New Roman"/>
          <w:i w:val="0"/>
          <w:iCs w:val="0"/>
          <w:color w:val="000000" w:themeColor="text1"/>
          <w:lang w:val="ro-RO"/>
        </w:rPr>
        <w:t xml:space="preserve">, </w:t>
      </w:r>
      <w:r w:rsidRPr="007B301B">
        <w:rPr>
          <w:rFonts w:cs="Times New Roman"/>
          <w:i w:val="0"/>
          <w:iCs w:val="0"/>
          <w:color w:val="000000" w:themeColor="text1"/>
          <w:lang w:val="ro-RO"/>
        </w:rPr>
        <w:t>publicată în Jurnalul Oficial al Uniunii Europene L 189 din 18 iulie 2002, așa cum a fost modificată prin Directiva Delegată (UE) 2021/1226 a Comisiei din 21 decembrie 2020, publicată în Jurnalul Oficial al Uniunii Europene L 269 din 28 iulie 2021.</w:t>
      </w:r>
    </w:p>
    <w:p w14:paraId="6F8D2C79" w14:textId="5F6EFBA0" w:rsidR="00B77ED1" w:rsidRPr="007B301B" w:rsidRDefault="00B77ED1" w:rsidP="00BA69C9">
      <w:pPr>
        <w:pStyle w:val="Listparagraf"/>
        <w:numPr>
          <w:ilvl w:val="0"/>
          <w:numId w:val="1"/>
        </w:numPr>
        <w:tabs>
          <w:tab w:val="left" w:pos="672"/>
        </w:tabs>
        <w:spacing w:line="276" w:lineRule="auto"/>
        <w:ind w:left="1134" w:right="122" w:hanging="408"/>
        <w:contextualSpacing w:val="0"/>
        <w:jc w:val="both"/>
        <w:rPr>
          <w:color w:val="000000" w:themeColor="text1"/>
          <w:lang w:val="ro-RO"/>
        </w:rPr>
      </w:pPr>
      <w:r w:rsidRPr="007B301B">
        <w:rPr>
          <w:color w:val="000000" w:themeColor="text1"/>
          <w:lang w:val="ro-RO"/>
        </w:rPr>
        <w:t>Se aprobă Regulamentul privind evaluarea și gestionarea zgomotului ambiental</w:t>
      </w:r>
      <w:r w:rsidR="001A6C59" w:rsidRPr="007B301B">
        <w:rPr>
          <w:color w:val="000000" w:themeColor="text1"/>
          <w:lang w:val="ro-RO"/>
        </w:rPr>
        <w:t xml:space="preserve"> (se anexează)</w:t>
      </w:r>
      <w:r w:rsidRPr="007B301B">
        <w:rPr>
          <w:color w:val="000000" w:themeColor="text1"/>
          <w:lang w:val="ro-RO"/>
        </w:rPr>
        <w:t>.</w:t>
      </w:r>
    </w:p>
    <w:p w14:paraId="15F003F0" w14:textId="720C57C9" w:rsidR="00B77ED1" w:rsidRPr="007B301B" w:rsidRDefault="00B77ED1" w:rsidP="00BA69C9">
      <w:pPr>
        <w:pStyle w:val="Listparagraf"/>
        <w:numPr>
          <w:ilvl w:val="0"/>
          <w:numId w:val="1"/>
        </w:numPr>
        <w:tabs>
          <w:tab w:val="left" w:pos="672"/>
        </w:tabs>
        <w:spacing w:line="276" w:lineRule="auto"/>
        <w:ind w:left="1134" w:right="122" w:hanging="408"/>
        <w:contextualSpacing w:val="0"/>
        <w:jc w:val="both"/>
        <w:rPr>
          <w:color w:val="000000" w:themeColor="text1"/>
          <w:lang w:val="ro-RO"/>
        </w:rPr>
      </w:pPr>
      <w:r w:rsidRPr="007B301B">
        <w:rPr>
          <w:color w:val="000000" w:themeColor="text1"/>
          <w:lang w:val="ro-RO"/>
        </w:rPr>
        <w:t xml:space="preserve">Prezenta hotărâre </w:t>
      </w:r>
      <w:r w:rsidR="009D2E69" w:rsidRPr="007B301B">
        <w:rPr>
          <w:color w:val="000000" w:themeColor="text1"/>
          <w:lang w:val="ro-RO"/>
        </w:rPr>
        <w:t xml:space="preserve">va </w:t>
      </w:r>
      <w:r w:rsidRPr="007B301B">
        <w:rPr>
          <w:color w:val="000000" w:themeColor="text1"/>
          <w:lang w:val="ro-RO"/>
        </w:rPr>
        <w:t>intr</w:t>
      </w:r>
      <w:r w:rsidR="009D2E69" w:rsidRPr="007B301B">
        <w:rPr>
          <w:color w:val="000000" w:themeColor="text1"/>
          <w:lang w:val="ro-RO"/>
        </w:rPr>
        <w:t>a</w:t>
      </w:r>
      <w:r w:rsidRPr="007B301B">
        <w:rPr>
          <w:color w:val="000000" w:themeColor="text1"/>
          <w:lang w:val="ro-RO"/>
        </w:rPr>
        <w:t xml:space="preserve"> în </w:t>
      </w:r>
      <w:r w:rsidRPr="000961D3">
        <w:rPr>
          <w:color w:val="000000" w:themeColor="text1"/>
          <w:lang w:val="ro-RO"/>
        </w:rPr>
        <w:t xml:space="preserve">vigoare </w:t>
      </w:r>
      <w:r w:rsidR="003E7790" w:rsidRPr="000961D3">
        <w:rPr>
          <w:color w:val="000000" w:themeColor="text1"/>
          <w:lang w:val="ro-RO"/>
        </w:rPr>
        <w:t>l</w:t>
      </w:r>
      <w:r w:rsidR="003E498F" w:rsidRPr="000961D3">
        <w:rPr>
          <w:color w:val="000000" w:themeColor="text1"/>
          <w:lang w:val="ro-RO"/>
        </w:rPr>
        <w:t xml:space="preserve">a </w:t>
      </w:r>
      <w:r w:rsidR="009D2E69" w:rsidRPr="000961D3">
        <w:rPr>
          <w:color w:val="000000" w:themeColor="text1"/>
          <w:lang w:val="ro-RO"/>
        </w:rPr>
        <w:t xml:space="preserve">expirarea termenului de o lună de la </w:t>
      </w:r>
      <w:r w:rsidRPr="000961D3">
        <w:rPr>
          <w:color w:val="000000" w:themeColor="text1"/>
          <w:lang w:val="ro-RO"/>
        </w:rPr>
        <w:t xml:space="preserve">data publicării în Monitorul Oficial al Republicii Moldova, </w:t>
      </w:r>
      <w:r w:rsidRPr="000961D3">
        <w:rPr>
          <w:bCs/>
          <w:color w:val="000000" w:themeColor="text1"/>
          <w:lang w:val="ro-RO"/>
        </w:rPr>
        <w:t>cu excepția pct.</w:t>
      </w:r>
      <w:r w:rsidR="00CA4F24" w:rsidRPr="000961D3">
        <w:rPr>
          <w:bCs/>
          <w:color w:val="000000" w:themeColor="text1"/>
          <w:lang w:val="ro-RO"/>
        </w:rPr>
        <w:t xml:space="preserve"> 38, 39</w:t>
      </w:r>
      <w:r w:rsidR="005C030D" w:rsidRPr="000961D3">
        <w:rPr>
          <w:bCs/>
          <w:color w:val="000000" w:themeColor="text1"/>
          <w:lang w:val="ro-RO"/>
        </w:rPr>
        <w:t xml:space="preserve"> </w:t>
      </w:r>
      <w:r w:rsidR="00C801C0" w:rsidRPr="000961D3">
        <w:rPr>
          <w:bCs/>
          <w:color w:val="000000" w:themeColor="text1"/>
          <w:lang w:val="ro-RO"/>
        </w:rPr>
        <w:t>și anexei nr. 6</w:t>
      </w:r>
      <w:r w:rsidRPr="000961D3">
        <w:rPr>
          <w:bCs/>
          <w:color w:val="000000" w:themeColor="text1"/>
          <w:lang w:val="ro-RO"/>
        </w:rPr>
        <w:t xml:space="preserve"> </w:t>
      </w:r>
      <w:r w:rsidR="00376006" w:rsidRPr="000961D3">
        <w:rPr>
          <w:bCs/>
          <w:color w:val="000000" w:themeColor="text1"/>
          <w:lang w:val="ro-RO"/>
        </w:rPr>
        <w:t>din Regulament</w:t>
      </w:r>
      <w:r w:rsidR="00F04D89" w:rsidRPr="000961D3">
        <w:rPr>
          <w:bCs/>
          <w:color w:val="000000" w:themeColor="text1"/>
          <w:lang w:val="ro-RO"/>
        </w:rPr>
        <w:t>ul</w:t>
      </w:r>
      <w:r w:rsidR="00F04D89" w:rsidRPr="000961D3">
        <w:rPr>
          <w:color w:val="000000" w:themeColor="text1"/>
          <w:lang w:val="ro-RO"/>
        </w:rPr>
        <w:t xml:space="preserve"> </w:t>
      </w:r>
      <w:r w:rsidR="00BD79BC" w:rsidRPr="000961D3">
        <w:rPr>
          <w:bCs/>
          <w:color w:val="000000" w:themeColor="text1"/>
          <w:lang w:val="ro-RO"/>
        </w:rPr>
        <w:t>prevăzut la pct.1</w:t>
      </w:r>
      <w:r w:rsidR="00376006" w:rsidRPr="000961D3">
        <w:rPr>
          <w:bCs/>
          <w:color w:val="000000" w:themeColor="text1"/>
          <w:lang w:val="ro-RO"/>
        </w:rPr>
        <w:t xml:space="preserve">, </w:t>
      </w:r>
      <w:r w:rsidRPr="000961D3">
        <w:rPr>
          <w:bCs/>
          <w:color w:val="000000" w:themeColor="text1"/>
          <w:lang w:val="ro-RO"/>
        </w:rPr>
        <w:t>care v</w:t>
      </w:r>
      <w:r w:rsidR="00C801C0" w:rsidRPr="000961D3">
        <w:rPr>
          <w:bCs/>
          <w:color w:val="000000" w:themeColor="text1"/>
          <w:lang w:val="ro-RO"/>
        </w:rPr>
        <w:t>or</w:t>
      </w:r>
      <w:r w:rsidRPr="000961D3">
        <w:rPr>
          <w:bCs/>
          <w:color w:val="000000" w:themeColor="text1"/>
          <w:lang w:val="ro-RO"/>
        </w:rPr>
        <w:t xml:space="preserve"> intra în vigoare la data aderării</w:t>
      </w:r>
      <w:r w:rsidRPr="007B301B">
        <w:rPr>
          <w:bCs/>
          <w:color w:val="000000" w:themeColor="text1"/>
          <w:lang w:val="ro-RO"/>
        </w:rPr>
        <w:t xml:space="preserve"> Republicii Moldova la UE.</w:t>
      </w:r>
    </w:p>
    <w:p w14:paraId="58336C06" w14:textId="5716ADAB" w:rsidR="00FC1DA9" w:rsidRPr="007B301B" w:rsidRDefault="00FC1DA9" w:rsidP="00FC1DA9">
      <w:pPr>
        <w:pStyle w:val="Listparagraf"/>
        <w:numPr>
          <w:ilvl w:val="0"/>
          <w:numId w:val="1"/>
        </w:numPr>
        <w:tabs>
          <w:tab w:val="left" w:pos="672"/>
        </w:tabs>
        <w:spacing w:line="276" w:lineRule="auto"/>
        <w:ind w:left="1134" w:right="122" w:hanging="408"/>
        <w:rPr>
          <w:color w:val="000000" w:themeColor="text1"/>
          <w:lang w:val="ro-RO"/>
        </w:rPr>
      </w:pPr>
      <w:r w:rsidRPr="007B301B">
        <w:rPr>
          <w:color w:val="000000" w:themeColor="text1"/>
          <w:lang w:val="ro-RO"/>
        </w:rPr>
        <w:t>Controlul asupra executării prezentei hotărâri se pune în sarcina Ministerului Mediului.</w:t>
      </w:r>
    </w:p>
    <w:p w14:paraId="33D3C9E8" w14:textId="77777777" w:rsidR="00B77ED1" w:rsidRPr="007B301B" w:rsidRDefault="00B77ED1" w:rsidP="00B77ED1">
      <w:pPr>
        <w:pStyle w:val="Listparagraf"/>
        <w:tabs>
          <w:tab w:val="left" w:pos="1610"/>
        </w:tabs>
        <w:spacing w:line="276" w:lineRule="auto"/>
        <w:ind w:left="1400" w:right="118"/>
        <w:rPr>
          <w:color w:val="000000" w:themeColor="text1"/>
          <w:lang w:val="ro-RO"/>
        </w:rPr>
      </w:pPr>
    </w:p>
    <w:p w14:paraId="4A854A39" w14:textId="1E195812" w:rsidR="00B77ED1" w:rsidRPr="007B301B" w:rsidRDefault="00B77ED1" w:rsidP="00F630C7">
      <w:pPr>
        <w:pStyle w:val="Titlu2"/>
        <w:tabs>
          <w:tab w:val="left" w:pos="6596"/>
        </w:tabs>
        <w:spacing w:line="276" w:lineRule="auto"/>
        <w:ind w:left="1542" w:hanging="102"/>
        <w:rPr>
          <w:rFonts w:ascii="Times New Roman" w:hAnsi="Times New Roman" w:cs="Times New Roman"/>
          <w:b/>
          <w:color w:val="000000" w:themeColor="text1"/>
          <w:sz w:val="24"/>
          <w:szCs w:val="24"/>
          <w:lang w:val="ro-RO"/>
        </w:rPr>
      </w:pPr>
      <w:r w:rsidRPr="007B301B">
        <w:rPr>
          <w:rFonts w:ascii="Times New Roman" w:hAnsi="Times New Roman" w:cs="Times New Roman"/>
          <w:b/>
          <w:color w:val="000000" w:themeColor="text1"/>
          <w:spacing w:val="-2"/>
          <w:sz w:val="24"/>
          <w:szCs w:val="24"/>
          <w:lang w:val="ro-RO"/>
        </w:rPr>
        <w:t>Prim-ministru</w:t>
      </w:r>
      <w:r w:rsidR="00720897">
        <w:rPr>
          <w:rFonts w:ascii="Times New Roman" w:hAnsi="Times New Roman" w:cs="Times New Roman"/>
          <w:b/>
          <w:color w:val="000000" w:themeColor="text1"/>
          <w:spacing w:val="-2"/>
          <w:sz w:val="24"/>
          <w:szCs w:val="24"/>
          <w:lang w:val="ro-RO"/>
        </w:rPr>
        <w:t xml:space="preserve">                                                                                Alexandru MUNTEANU</w:t>
      </w:r>
      <w:r w:rsidRPr="007B301B">
        <w:rPr>
          <w:rFonts w:ascii="Times New Roman" w:hAnsi="Times New Roman" w:cs="Times New Roman"/>
          <w:b/>
          <w:color w:val="000000" w:themeColor="text1"/>
          <w:sz w:val="24"/>
          <w:szCs w:val="24"/>
          <w:lang w:val="ro-RO"/>
        </w:rPr>
        <w:tab/>
      </w:r>
    </w:p>
    <w:p w14:paraId="767D5B13" w14:textId="77777777" w:rsidR="00B77ED1" w:rsidRPr="007B301B" w:rsidRDefault="00B77ED1" w:rsidP="00BA2AFD">
      <w:pPr>
        <w:pStyle w:val="Corptext"/>
        <w:spacing w:line="276" w:lineRule="auto"/>
        <w:rPr>
          <w:b/>
          <w:color w:val="000000" w:themeColor="text1"/>
          <w:sz w:val="24"/>
          <w:szCs w:val="24"/>
          <w:lang w:val="ro-RO"/>
        </w:rPr>
      </w:pPr>
    </w:p>
    <w:p w14:paraId="421BD719" w14:textId="77777777" w:rsidR="00B77ED1" w:rsidRPr="007B301B" w:rsidRDefault="00B77ED1" w:rsidP="00BA2AFD">
      <w:pPr>
        <w:pStyle w:val="Corptext"/>
        <w:spacing w:line="276" w:lineRule="auto"/>
        <w:ind w:left="1542" w:hanging="102"/>
        <w:rPr>
          <w:i/>
          <w:iCs/>
          <w:color w:val="000000" w:themeColor="text1"/>
          <w:sz w:val="24"/>
          <w:szCs w:val="24"/>
          <w:lang w:val="ro-RO"/>
        </w:rPr>
      </w:pPr>
      <w:r w:rsidRPr="007B301B">
        <w:rPr>
          <w:i/>
          <w:iCs/>
          <w:color w:val="000000" w:themeColor="text1"/>
          <w:spacing w:val="-2"/>
          <w:sz w:val="24"/>
          <w:szCs w:val="24"/>
          <w:lang w:val="ro-RO"/>
        </w:rPr>
        <w:t>Contrasemnează:</w:t>
      </w:r>
    </w:p>
    <w:p w14:paraId="4117A2D6" w14:textId="77777777" w:rsidR="00B77ED1" w:rsidRPr="007B301B" w:rsidRDefault="00B77ED1" w:rsidP="00B77ED1">
      <w:pPr>
        <w:pStyle w:val="Corptext"/>
        <w:spacing w:line="276" w:lineRule="auto"/>
        <w:rPr>
          <w:color w:val="000000" w:themeColor="text1"/>
          <w:sz w:val="24"/>
          <w:szCs w:val="24"/>
          <w:lang w:val="ro-RO"/>
        </w:rPr>
      </w:pPr>
    </w:p>
    <w:p w14:paraId="5B29A2AE" w14:textId="77777777" w:rsidR="006019D8" w:rsidRPr="007B301B" w:rsidRDefault="00B77ED1" w:rsidP="00B77ED1">
      <w:pPr>
        <w:pStyle w:val="Corptext"/>
        <w:spacing w:line="276" w:lineRule="auto"/>
        <w:rPr>
          <w:color w:val="000000" w:themeColor="text1"/>
          <w:sz w:val="24"/>
          <w:szCs w:val="24"/>
          <w:lang w:val="ro-RO"/>
        </w:rPr>
      </w:pPr>
      <w:r w:rsidRPr="007B301B">
        <w:rPr>
          <w:color w:val="000000" w:themeColor="text1"/>
          <w:sz w:val="24"/>
          <w:szCs w:val="24"/>
          <w:lang w:val="ro-RO"/>
        </w:rPr>
        <w:tab/>
      </w:r>
      <w:r w:rsidRPr="007B301B">
        <w:rPr>
          <w:color w:val="000000" w:themeColor="text1"/>
          <w:sz w:val="24"/>
          <w:szCs w:val="24"/>
          <w:lang w:val="ro-RO"/>
        </w:rPr>
        <w:tab/>
      </w:r>
      <w:r w:rsidR="006019D8" w:rsidRPr="007B301B">
        <w:rPr>
          <w:color w:val="000000" w:themeColor="text1"/>
          <w:sz w:val="24"/>
          <w:szCs w:val="24"/>
          <w:lang w:val="ro-RO"/>
        </w:rPr>
        <w:t>Viceprim-ministru,</w:t>
      </w:r>
      <w:r w:rsidRPr="007B301B">
        <w:rPr>
          <w:color w:val="000000" w:themeColor="text1"/>
          <w:sz w:val="24"/>
          <w:szCs w:val="24"/>
          <w:lang w:val="ro-RO"/>
        </w:rPr>
        <w:t xml:space="preserve"> </w:t>
      </w:r>
    </w:p>
    <w:p w14:paraId="13A3BE1A" w14:textId="7A2DB7E1" w:rsidR="00B77ED1" w:rsidRPr="007B301B" w:rsidRDefault="006019D8" w:rsidP="006019D8">
      <w:pPr>
        <w:pStyle w:val="Corptext"/>
        <w:spacing w:line="276" w:lineRule="auto"/>
        <w:ind w:left="1440"/>
        <w:rPr>
          <w:color w:val="000000" w:themeColor="text1"/>
          <w:sz w:val="24"/>
          <w:szCs w:val="24"/>
          <w:lang w:val="ro-RO"/>
        </w:rPr>
      </w:pPr>
      <w:r w:rsidRPr="007B301B">
        <w:rPr>
          <w:color w:val="000000" w:themeColor="text1"/>
          <w:sz w:val="24"/>
          <w:szCs w:val="24"/>
          <w:lang w:val="ro-RO"/>
        </w:rPr>
        <w:t xml:space="preserve">Ministrul </w:t>
      </w:r>
      <w:r w:rsidR="00B77ED1" w:rsidRPr="007B301B">
        <w:rPr>
          <w:color w:val="000000" w:themeColor="text1"/>
          <w:sz w:val="24"/>
          <w:szCs w:val="24"/>
          <w:lang w:val="ro-RO"/>
        </w:rPr>
        <w:t xml:space="preserve">infrastructurii </w:t>
      </w:r>
      <w:r w:rsidR="00720897">
        <w:rPr>
          <w:color w:val="000000" w:themeColor="text1"/>
          <w:sz w:val="24"/>
          <w:szCs w:val="24"/>
          <w:lang w:val="ro-RO"/>
        </w:rPr>
        <w:t xml:space="preserve">                                                              Vladimir BOLEA</w:t>
      </w:r>
      <w:r w:rsidR="00B77ED1" w:rsidRPr="007B301B">
        <w:rPr>
          <w:color w:val="000000" w:themeColor="text1"/>
          <w:sz w:val="24"/>
          <w:szCs w:val="24"/>
          <w:lang w:val="ro-RO"/>
        </w:rPr>
        <w:tab/>
      </w:r>
      <w:r w:rsidR="00B77ED1" w:rsidRPr="007B301B">
        <w:rPr>
          <w:color w:val="000000" w:themeColor="text1"/>
          <w:sz w:val="24"/>
          <w:szCs w:val="24"/>
          <w:lang w:val="ro-RO"/>
        </w:rPr>
        <w:tab/>
        <w:t xml:space="preserve"> </w:t>
      </w:r>
      <w:r w:rsidR="003422B9" w:rsidRPr="007B301B">
        <w:rPr>
          <w:color w:val="000000" w:themeColor="text1"/>
          <w:sz w:val="24"/>
          <w:szCs w:val="24"/>
          <w:lang w:val="ro-RO"/>
        </w:rPr>
        <w:t xml:space="preserve">            </w:t>
      </w:r>
    </w:p>
    <w:p w14:paraId="0BC0B0FB" w14:textId="46F427ED" w:rsidR="00B77ED1" w:rsidRPr="007B301B" w:rsidRDefault="00B77ED1" w:rsidP="00B77ED1">
      <w:pPr>
        <w:pStyle w:val="Corptext"/>
        <w:spacing w:line="276" w:lineRule="auto"/>
        <w:rPr>
          <w:color w:val="000000" w:themeColor="text1"/>
          <w:sz w:val="24"/>
          <w:szCs w:val="24"/>
          <w:lang w:val="ro-RO"/>
        </w:rPr>
      </w:pPr>
      <w:r w:rsidRPr="007B301B">
        <w:rPr>
          <w:color w:val="000000" w:themeColor="text1"/>
          <w:sz w:val="24"/>
          <w:szCs w:val="24"/>
          <w:lang w:val="ro-RO"/>
        </w:rPr>
        <w:tab/>
      </w:r>
      <w:r w:rsidRPr="007B301B">
        <w:rPr>
          <w:color w:val="000000" w:themeColor="text1"/>
          <w:sz w:val="24"/>
          <w:szCs w:val="24"/>
          <w:lang w:val="ro-RO"/>
        </w:rPr>
        <w:tab/>
        <w:t>și dezvoltării regionale</w:t>
      </w:r>
      <w:r w:rsidR="00720897">
        <w:rPr>
          <w:color w:val="000000" w:themeColor="text1"/>
          <w:sz w:val="24"/>
          <w:szCs w:val="24"/>
          <w:lang w:val="ro-RO"/>
        </w:rPr>
        <w:t xml:space="preserve">                                                                 </w:t>
      </w:r>
    </w:p>
    <w:p w14:paraId="7A52563C" w14:textId="77777777" w:rsidR="00B77ED1" w:rsidRPr="007B301B" w:rsidRDefault="00B77ED1" w:rsidP="00B77ED1">
      <w:pPr>
        <w:pStyle w:val="Corptext"/>
        <w:tabs>
          <w:tab w:val="left" w:pos="6533"/>
        </w:tabs>
        <w:spacing w:line="276" w:lineRule="auto"/>
        <w:ind w:left="1542" w:hanging="124"/>
        <w:rPr>
          <w:color w:val="000000" w:themeColor="text1"/>
          <w:sz w:val="24"/>
          <w:szCs w:val="24"/>
          <w:lang w:val="ro-RO"/>
        </w:rPr>
      </w:pPr>
    </w:p>
    <w:p w14:paraId="43C33FD2" w14:textId="58D2573F" w:rsidR="00B77ED1" w:rsidRPr="007B301B" w:rsidRDefault="00B77ED1" w:rsidP="00B77ED1">
      <w:pPr>
        <w:pStyle w:val="Corptext"/>
        <w:tabs>
          <w:tab w:val="left" w:pos="6533"/>
        </w:tabs>
        <w:spacing w:line="276" w:lineRule="auto"/>
        <w:ind w:left="1542" w:hanging="124"/>
        <w:rPr>
          <w:color w:val="000000" w:themeColor="text1"/>
          <w:sz w:val="24"/>
          <w:szCs w:val="24"/>
          <w:lang w:val="ro-RO"/>
        </w:rPr>
      </w:pPr>
      <w:r w:rsidRPr="007B301B">
        <w:rPr>
          <w:color w:val="000000" w:themeColor="text1"/>
          <w:sz w:val="24"/>
          <w:szCs w:val="24"/>
          <w:lang w:val="ro-RO"/>
        </w:rPr>
        <w:t>Ministru</w:t>
      </w:r>
      <w:r w:rsidR="006019D8" w:rsidRPr="007B301B">
        <w:rPr>
          <w:color w:val="000000" w:themeColor="text1"/>
          <w:sz w:val="24"/>
          <w:szCs w:val="24"/>
          <w:lang w:val="ro-RO"/>
        </w:rPr>
        <w:t>l</w:t>
      </w:r>
      <w:r w:rsidRPr="007B301B">
        <w:rPr>
          <w:color w:val="000000" w:themeColor="text1"/>
          <w:sz w:val="24"/>
          <w:szCs w:val="24"/>
          <w:lang w:val="ro-RO"/>
        </w:rPr>
        <w:t xml:space="preserve"> sănătății</w:t>
      </w:r>
      <w:r w:rsidR="00720897">
        <w:rPr>
          <w:color w:val="000000" w:themeColor="text1"/>
          <w:sz w:val="24"/>
          <w:szCs w:val="24"/>
          <w:lang w:val="ro-RO"/>
        </w:rPr>
        <w:t xml:space="preserve">                                                                        Emil CEBAN</w:t>
      </w:r>
      <w:r w:rsidRPr="007B301B">
        <w:rPr>
          <w:color w:val="000000" w:themeColor="text1"/>
          <w:sz w:val="24"/>
          <w:szCs w:val="24"/>
          <w:lang w:val="ro-RO"/>
        </w:rPr>
        <w:tab/>
      </w:r>
    </w:p>
    <w:p w14:paraId="3474373A" w14:textId="77777777" w:rsidR="00B77ED1" w:rsidRPr="007B301B" w:rsidRDefault="00B77ED1" w:rsidP="00B77ED1">
      <w:pPr>
        <w:pStyle w:val="Corptext"/>
        <w:tabs>
          <w:tab w:val="left" w:pos="6533"/>
        </w:tabs>
        <w:spacing w:line="276" w:lineRule="auto"/>
        <w:ind w:left="1542" w:hanging="124"/>
        <w:rPr>
          <w:color w:val="000000" w:themeColor="text1"/>
          <w:sz w:val="24"/>
          <w:szCs w:val="24"/>
          <w:lang w:val="ro-RO"/>
        </w:rPr>
      </w:pPr>
    </w:p>
    <w:p w14:paraId="289E35B9" w14:textId="6B70BF86" w:rsidR="00B77ED1" w:rsidRPr="007B301B" w:rsidRDefault="00B77ED1" w:rsidP="00FD6EB1">
      <w:pPr>
        <w:pStyle w:val="Corptext"/>
        <w:tabs>
          <w:tab w:val="left" w:pos="6533"/>
        </w:tabs>
        <w:spacing w:line="276" w:lineRule="auto"/>
        <w:ind w:left="1542" w:hanging="124"/>
        <w:rPr>
          <w:color w:val="000000" w:themeColor="text1"/>
          <w:lang w:val="ro-RO"/>
        </w:rPr>
        <w:sectPr w:rsidR="00B77ED1" w:rsidRPr="007B301B" w:rsidSect="00460380">
          <w:pgSz w:w="11910" w:h="16850"/>
          <w:pgMar w:top="540" w:right="840" w:bottom="280" w:left="980" w:header="720" w:footer="720" w:gutter="0"/>
          <w:cols w:space="720"/>
        </w:sectPr>
      </w:pPr>
      <w:r w:rsidRPr="007B301B">
        <w:rPr>
          <w:color w:val="000000" w:themeColor="text1"/>
          <w:sz w:val="24"/>
          <w:szCs w:val="24"/>
          <w:lang w:val="ro-RO"/>
        </w:rPr>
        <w:t>Ministru</w:t>
      </w:r>
      <w:r w:rsidR="006019D8" w:rsidRPr="007B301B">
        <w:rPr>
          <w:color w:val="000000" w:themeColor="text1"/>
          <w:sz w:val="24"/>
          <w:szCs w:val="24"/>
          <w:lang w:val="ro-RO"/>
        </w:rPr>
        <w:t>l</w:t>
      </w:r>
      <w:r w:rsidRPr="007B301B">
        <w:rPr>
          <w:color w:val="000000" w:themeColor="text1"/>
          <w:sz w:val="24"/>
          <w:szCs w:val="24"/>
          <w:lang w:val="ro-RO"/>
        </w:rPr>
        <w:t xml:space="preserve"> </w:t>
      </w:r>
      <w:r w:rsidRPr="007B301B">
        <w:rPr>
          <w:color w:val="000000" w:themeColor="text1"/>
          <w:spacing w:val="-8"/>
          <w:sz w:val="24"/>
          <w:szCs w:val="24"/>
          <w:lang w:val="ro-RO"/>
        </w:rPr>
        <w:t>m</w:t>
      </w:r>
      <w:r w:rsidRPr="007B301B">
        <w:rPr>
          <w:color w:val="000000" w:themeColor="text1"/>
          <w:spacing w:val="-2"/>
          <w:sz w:val="24"/>
          <w:szCs w:val="24"/>
          <w:lang w:val="ro-RO"/>
        </w:rPr>
        <w:t>ediului</w:t>
      </w:r>
      <w:r w:rsidR="00720897">
        <w:rPr>
          <w:color w:val="000000" w:themeColor="text1"/>
          <w:spacing w:val="-2"/>
          <w:sz w:val="24"/>
          <w:szCs w:val="24"/>
          <w:lang w:val="ro-RO"/>
        </w:rPr>
        <w:t xml:space="preserve">                                                                          Gheorghe HAJDER</w:t>
      </w:r>
      <w:r w:rsidRPr="007B301B">
        <w:rPr>
          <w:color w:val="000000" w:themeColor="text1"/>
          <w:sz w:val="24"/>
          <w:szCs w:val="24"/>
          <w:lang w:val="ro-RO"/>
        </w:rPr>
        <w:tab/>
      </w:r>
    </w:p>
    <w:p w14:paraId="587FD2EC" w14:textId="77777777" w:rsidR="00B77ED1" w:rsidRPr="007B301B" w:rsidRDefault="00B77ED1" w:rsidP="00B77ED1">
      <w:pPr>
        <w:spacing w:line="276" w:lineRule="auto"/>
        <w:ind w:left="720"/>
        <w:jc w:val="right"/>
        <w:rPr>
          <w:color w:val="000000" w:themeColor="text1"/>
          <w:spacing w:val="-2"/>
          <w:lang w:val="ro-RO"/>
        </w:rPr>
      </w:pPr>
      <w:r w:rsidRPr="007B301B">
        <w:rPr>
          <w:color w:val="000000" w:themeColor="text1"/>
          <w:spacing w:val="-2"/>
          <w:lang w:val="ro-RO"/>
        </w:rPr>
        <w:lastRenderedPageBreak/>
        <w:t xml:space="preserve">Aprobat </w:t>
      </w:r>
    </w:p>
    <w:p w14:paraId="3ACB83F9" w14:textId="2EEF5DC1" w:rsidR="00B77ED1" w:rsidRPr="007B301B" w:rsidRDefault="00B77ED1" w:rsidP="00B77ED1">
      <w:pPr>
        <w:spacing w:line="276" w:lineRule="auto"/>
        <w:ind w:left="720"/>
        <w:jc w:val="right"/>
        <w:rPr>
          <w:color w:val="000000" w:themeColor="text1"/>
          <w:spacing w:val="-2"/>
          <w:lang w:val="ro-RO"/>
        </w:rPr>
      </w:pPr>
      <w:r w:rsidRPr="007B301B">
        <w:rPr>
          <w:color w:val="000000" w:themeColor="text1"/>
          <w:spacing w:val="-2"/>
          <w:lang w:val="ro-RO"/>
        </w:rPr>
        <w:t>prin Hotărârea Guvernului</w:t>
      </w:r>
      <w:r w:rsidRPr="007B301B">
        <w:rPr>
          <w:color w:val="000000" w:themeColor="text1"/>
          <w:spacing w:val="-2"/>
          <w:lang w:val="ro-RO"/>
        </w:rPr>
        <w:br/>
        <w:t>nr._____/202</w:t>
      </w:r>
      <w:r w:rsidR="004F2B40">
        <w:rPr>
          <w:color w:val="000000" w:themeColor="text1"/>
          <w:spacing w:val="-2"/>
          <w:lang w:val="ro-RO"/>
        </w:rPr>
        <w:t>6</w:t>
      </w:r>
    </w:p>
    <w:p w14:paraId="2C92B1F0" w14:textId="77777777" w:rsidR="00B77ED1" w:rsidRPr="007B301B" w:rsidRDefault="00B77ED1" w:rsidP="00B77ED1">
      <w:pPr>
        <w:spacing w:line="276" w:lineRule="auto"/>
        <w:ind w:left="720"/>
        <w:jc w:val="center"/>
        <w:rPr>
          <w:b/>
          <w:bCs/>
          <w:color w:val="000000" w:themeColor="text1"/>
          <w:spacing w:val="-2"/>
          <w:lang w:val="ro-RO"/>
        </w:rPr>
      </w:pPr>
    </w:p>
    <w:p w14:paraId="12C10CCC" w14:textId="77777777" w:rsidR="00B77ED1" w:rsidRPr="007B301B" w:rsidRDefault="00B77ED1" w:rsidP="00DB2787">
      <w:pPr>
        <w:spacing w:line="276" w:lineRule="auto"/>
        <w:jc w:val="center"/>
        <w:rPr>
          <w:b/>
          <w:bCs/>
          <w:color w:val="000000" w:themeColor="text1"/>
          <w:spacing w:val="-2"/>
          <w:lang w:val="ro-RO"/>
        </w:rPr>
      </w:pPr>
      <w:r w:rsidRPr="007B301B">
        <w:rPr>
          <w:b/>
          <w:bCs/>
          <w:color w:val="000000" w:themeColor="text1"/>
          <w:spacing w:val="-2"/>
          <w:lang w:val="ro-RO"/>
        </w:rPr>
        <w:t>REGULAMENT</w:t>
      </w:r>
    </w:p>
    <w:p w14:paraId="1314A1F6" w14:textId="77777777" w:rsidR="00B77ED1" w:rsidRPr="007B301B" w:rsidRDefault="00B77ED1" w:rsidP="00DB2787">
      <w:pPr>
        <w:spacing w:line="276" w:lineRule="auto"/>
        <w:jc w:val="center"/>
        <w:rPr>
          <w:b/>
          <w:bCs/>
          <w:color w:val="000000" w:themeColor="text1"/>
          <w:spacing w:val="-2"/>
          <w:lang w:val="ro-RO"/>
        </w:rPr>
      </w:pPr>
      <w:r w:rsidRPr="007B301B">
        <w:rPr>
          <w:b/>
          <w:bCs/>
          <w:color w:val="000000" w:themeColor="text1"/>
          <w:spacing w:val="-2"/>
          <w:lang w:val="ro-RO"/>
        </w:rPr>
        <w:t xml:space="preserve">privind </w:t>
      </w:r>
      <w:bookmarkStart w:id="1" w:name="_Hlk173502640"/>
      <w:r w:rsidRPr="007B301B">
        <w:rPr>
          <w:b/>
          <w:bCs/>
          <w:color w:val="000000" w:themeColor="text1"/>
          <w:spacing w:val="-2"/>
          <w:lang w:val="ro-RO"/>
        </w:rPr>
        <w:t>evaluarea și gestionarea zgomotului ambiental</w:t>
      </w:r>
    </w:p>
    <w:bookmarkEnd w:id="1"/>
    <w:p w14:paraId="1AF1248C" w14:textId="77777777" w:rsidR="00B77ED1" w:rsidRPr="007B301B" w:rsidRDefault="00B77ED1" w:rsidP="00B77ED1">
      <w:pPr>
        <w:spacing w:before="120" w:after="120" w:line="276" w:lineRule="auto"/>
        <w:jc w:val="center"/>
        <w:rPr>
          <w:b/>
          <w:bCs/>
          <w:color w:val="000000" w:themeColor="text1"/>
          <w:lang w:val="ro-RO"/>
        </w:rPr>
      </w:pPr>
      <w:r w:rsidRPr="007B301B">
        <w:rPr>
          <w:b/>
          <w:bCs/>
          <w:color w:val="000000" w:themeColor="text1"/>
          <w:lang w:val="ro-RO"/>
        </w:rPr>
        <w:t>Capitolul I</w:t>
      </w:r>
    </w:p>
    <w:p w14:paraId="3013C901" w14:textId="0AB9DF24" w:rsidR="00B77ED1" w:rsidRPr="007B301B" w:rsidRDefault="00B77ED1" w:rsidP="00B77ED1">
      <w:pPr>
        <w:spacing w:before="120" w:after="120" w:line="276" w:lineRule="auto"/>
        <w:jc w:val="center"/>
        <w:rPr>
          <w:b/>
          <w:bCs/>
          <w:color w:val="000000" w:themeColor="text1"/>
          <w:lang w:val="ro-RO"/>
        </w:rPr>
      </w:pPr>
      <w:r w:rsidRPr="007B301B">
        <w:rPr>
          <w:b/>
          <w:bCs/>
          <w:color w:val="000000" w:themeColor="text1"/>
          <w:lang w:val="ro-RO"/>
        </w:rPr>
        <w:t>DISPOZIȚII GENERAL</w:t>
      </w:r>
      <w:r w:rsidR="00EA3EC2">
        <w:rPr>
          <w:b/>
          <w:bCs/>
          <w:color w:val="000000" w:themeColor="text1"/>
          <w:lang w:val="ro-RO"/>
        </w:rPr>
        <w:t>E</w:t>
      </w:r>
    </w:p>
    <w:p w14:paraId="02130368" w14:textId="710212EE" w:rsidR="00B77ED1" w:rsidRPr="007B301B" w:rsidRDefault="00B77ED1" w:rsidP="00B77ED1">
      <w:pPr>
        <w:spacing w:before="120" w:after="120" w:line="276" w:lineRule="auto"/>
        <w:jc w:val="center"/>
        <w:rPr>
          <w:b/>
          <w:bCs/>
          <w:i/>
          <w:iCs/>
          <w:color w:val="000000" w:themeColor="text1"/>
          <w:lang w:val="ro-RO"/>
        </w:rPr>
      </w:pPr>
      <w:r w:rsidRPr="007B301B">
        <w:rPr>
          <w:b/>
          <w:bCs/>
          <w:i/>
          <w:iCs/>
          <w:color w:val="000000" w:themeColor="text1"/>
          <w:lang w:val="ro-RO"/>
        </w:rPr>
        <w:t xml:space="preserve">Secțiunea </w:t>
      </w:r>
      <w:r w:rsidR="008841E9">
        <w:rPr>
          <w:b/>
          <w:bCs/>
          <w:i/>
          <w:iCs/>
          <w:color w:val="000000" w:themeColor="text1"/>
          <w:lang w:val="ro-RO"/>
        </w:rPr>
        <w:t>1</w:t>
      </w:r>
    </w:p>
    <w:p w14:paraId="2E7670AB" w14:textId="1F5BBD8D" w:rsidR="00B77ED1" w:rsidRPr="007B301B" w:rsidRDefault="00787866" w:rsidP="00B77ED1">
      <w:pPr>
        <w:spacing w:before="120" w:after="120" w:line="276" w:lineRule="auto"/>
        <w:jc w:val="center"/>
        <w:rPr>
          <w:i/>
          <w:iCs/>
          <w:color w:val="000000" w:themeColor="text1"/>
          <w:lang w:val="ro-RO"/>
        </w:rPr>
      </w:pPr>
      <w:r w:rsidRPr="007B301B">
        <w:rPr>
          <w:i/>
          <w:iCs/>
          <w:color w:val="000000" w:themeColor="text1"/>
          <w:lang w:val="ro-RO"/>
        </w:rPr>
        <w:t>Obiectul,</w:t>
      </w:r>
      <w:r w:rsidR="00B77ED1" w:rsidRPr="007B301B">
        <w:rPr>
          <w:i/>
          <w:iCs/>
          <w:color w:val="000000" w:themeColor="text1"/>
          <w:lang w:val="ro-RO"/>
        </w:rPr>
        <w:t xml:space="preserve"> domeniul de aplicare și punerea în aplicare</w:t>
      </w:r>
    </w:p>
    <w:p w14:paraId="10CD1955" w14:textId="77777777" w:rsidR="00B77ED1" w:rsidRPr="007B301B" w:rsidRDefault="00B77ED1" w:rsidP="00B77ED1">
      <w:pPr>
        <w:spacing w:before="120" w:after="120" w:line="276" w:lineRule="auto"/>
        <w:jc w:val="both"/>
        <w:rPr>
          <w:color w:val="000000" w:themeColor="text1"/>
          <w:lang w:val="ro-RO"/>
        </w:rPr>
      </w:pPr>
    </w:p>
    <w:p w14:paraId="275187C1" w14:textId="604E9C9B" w:rsidR="00B77ED1" w:rsidRPr="007B301B" w:rsidRDefault="00B77ED1" w:rsidP="00C54082">
      <w:pPr>
        <w:pStyle w:val="Listparagraf"/>
        <w:numPr>
          <w:ilvl w:val="0"/>
          <w:numId w:val="2"/>
        </w:numPr>
        <w:tabs>
          <w:tab w:val="left" w:pos="426"/>
        </w:tabs>
        <w:spacing w:line="276" w:lineRule="auto"/>
        <w:ind w:right="117"/>
        <w:contextualSpacing w:val="0"/>
        <w:jc w:val="both"/>
        <w:rPr>
          <w:color w:val="000000" w:themeColor="text1"/>
          <w:lang w:val="ro-RO"/>
        </w:rPr>
      </w:pPr>
      <w:r w:rsidRPr="007B301B">
        <w:rPr>
          <w:color w:val="000000" w:themeColor="text1"/>
          <w:lang w:val="ro-RO"/>
        </w:rPr>
        <w:t xml:space="preserve">Regulamentul </w:t>
      </w:r>
      <w:bookmarkStart w:id="2" w:name="_Hlk217896370"/>
      <w:r w:rsidRPr="007B301B">
        <w:rPr>
          <w:color w:val="000000" w:themeColor="text1"/>
          <w:lang w:val="ro-RO"/>
        </w:rPr>
        <w:t xml:space="preserve">privind evaluarea și gestionarea zgomotului ambiental </w:t>
      </w:r>
      <w:bookmarkEnd w:id="2"/>
      <w:r w:rsidRPr="007B301B">
        <w:rPr>
          <w:color w:val="000000" w:themeColor="text1"/>
          <w:lang w:val="ro-RO"/>
        </w:rPr>
        <w:t>(</w:t>
      </w:r>
      <w:r w:rsidRPr="007B301B">
        <w:rPr>
          <w:i/>
          <w:iCs/>
          <w:color w:val="000000" w:themeColor="text1"/>
          <w:lang w:val="ro-RO"/>
        </w:rPr>
        <w:t>în continuare-</w:t>
      </w:r>
      <w:r w:rsidRPr="007B301B">
        <w:rPr>
          <w:color w:val="000000" w:themeColor="text1"/>
          <w:lang w:val="ro-RO"/>
        </w:rPr>
        <w:t xml:space="preserve"> Regulamentul) are drept scop de a asigura protecția sănătății umane și a mediului împotriva zgomotului prin dezvoltarea și stabilirea un cadru </w:t>
      </w:r>
      <w:r w:rsidR="00697849" w:rsidRPr="007B301B">
        <w:rPr>
          <w:color w:val="000000" w:themeColor="text1"/>
          <w:lang w:val="ro-RO"/>
        </w:rPr>
        <w:t>normativ</w:t>
      </w:r>
      <w:r w:rsidRPr="007B301B">
        <w:rPr>
          <w:color w:val="000000" w:themeColor="text1"/>
          <w:lang w:val="ro-RO"/>
        </w:rPr>
        <w:t xml:space="preserve"> pentru prevenirea, reducerea sau eliminarea efectelor dăunătoare, inclusiv a disconfortului, cauzate de expunerea populației la zgomotul ambiental, prin implementarea progresivă a următoarelor acțiuni:</w:t>
      </w:r>
    </w:p>
    <w:p w14:paraId="2B85C769" w14:textId="33B761AD" w:rsidR="003C6324" w:rsidRPr="007B301B" w:rsidRDefault="00FF6376" w:rsidP="00C54082">
      <w:pPr>
        <w:pStyle w:val="Listparagraf"/>
        <w:numPr>
          <w:ilvl w:val="1"/>
          <w:numId w:val="3"/>
        </w:numPr>
        <w:spacing w:line="276" w:lineRule="auto"/>
        <w:ind w:left="1134" w:right="117"/>
        <w:jc w:val="both"/>
        <w:rPr>
          <w:color w:val="000000" w:themeColor="text1"/>
          <w:lang w:val="ro-RO"/>
        </w:rPr>
      </w:pPr>
      <w:r w:rsidRPr="007B301B">
        <w:rPr>
          <w:color w:val="000000" w:themeColor="text1"/>
          <w:lang w:val="ro-RO"/>
        </w:rPr>
        <w:t>determinarea nivelului de expunere la zgomotul ambiental prin realizarea cartografierii zgomotului</w:t>
      </w:r>
      <w:r w:rsidR="004F2B40">
        <w:rPr>
          <w:color w:val="000000" w:themeColor="text1"/>
          <w:lang w:val="ro-RO"/>
        </w:rPr>
        <w:t>;</w:t>
      </w:r>
    </w:p>
    <w:p w14:paraId="4C262087" w14:textId="1A5E7664" w:rsidR="003C6324" w:rsidRPr="007B301B" w:rsidRDefault="00B77ED1" w:rsidP="00C54082">
      <w:pPr>
        <w:pStyle w:val="Listparagraf"/>
        <w:numPr>
          <w:ilvl w:val="1"/>
          <w:numId w:val="3"/>
        </w:numPr>
        <w:spacing w:line="276" w:lineRule="auto"/>
        <w:ind w:left="1134" w:right="117"/>
        <w:jc w:val="both"/>
        <w:rPr>
          <w:color w:val="000000" w:themeColor="text1"/>
          <w:lang w:val="ro-RO"/>
        </w:rPr>
      </w:pPr>
      <w:r w:rsidRPr="007B301B">
        <w:rPr>
          <w:color w:val="000000" w:themeColor="text1"/>
          <w:lang w:val="ro-RO"/>
        </w:rPr>
        <w:t>asigurarea accesului publicului la informațiile cu privire la zgomotul ambiental și la efectele acestuia;</w:t>
      </w:r>
    </w:p>
    <w:p w14:paraId="627EF4F0" w14:textId="34F095AC" w:rsidR="00B77ED1" w:rsidRPr="007B301B" w:rsidRDefault="00B77ED1" w:rsidP="00C54082">
      <w:pPr>
        <w:pStyle w:val="Listparagraf"/>
        <w:numPr>
          <w:ilvl w:val="1"/>
          <w:numId w:val="3"/>
        </w:numPr>
        <w:spacing w:line="276" w:lineRule="auto"/>
        <w:ind w:left="1134" w:right="117"/>
        <w:jc w:val="both"/>
        <w:rPr>
          <w:color w:val="000000" w:themeColor="text1"/>
          <w:lang w:val="ro-RO"/>
        </w:rPr>
      </w:pPr>
      <w:r w:rsidRPr="007B301B">
        <w:rPr>
          <w:color w:val="000000" w:themeColor="text1"/>
          <w:lang w:val="ro-RO"/>
        </w:rPr>
        <w:t>adoptarea, pe baza rezultatelor cartării zgomotului, a planurilor de acțiune pentru prevenirea și reducerea zgomotului ambiental, unde este necesar, în special acolo unde nivelurile de expunere pot cauza efecte dăunătoare asupra sănătății umane și pentru a menține nivelurile zgomotului ambiental acolo unde această calitate este corespunzătoare.</w:t>
      </w:r>
    </w:p>
    <w:p w14:paraId="3B8796BF" w14:textId="27DEA808" w:rsidR="00B77ED1" w:rsidRPr="007B301B" w:rsidRDefault="00B77ED1" w:rsidP="00C54082">
      <w:pPr>
        <w:pStyle w:val="Listparagraf"/>
        <w:numPr>
          <w:ilvl w:val="0"/>
          <w:numId w:val="2"/>
        </w:numPr>
        <w:tabs>
          <w:tab w:val="left" w:pos="426"/>
          <w:tab w:val="left" w:pos="993"/>
        </w:tabs>
        <w:spacing w:before="120" w:after="120" w:line="276" w:lineRule="auto"/>
        <w:ind w:right="117"/>
        <w:contextualSpacing w:val="0"/>
        <w:jc w:val="both"/>
        <w:rPr>
          <w:color w:val="000000" w:themeColor="text1"/>
          <w:lang w:val="ro-RO"/>
        </w:rPr>
      </w:pPr>
      <w:r w:rsidRPr="007B301B">
        <w:rPr>
          <w:color w:val="000000" w:themeColor="text1"/>
          <w:lang w:val="ro-RO"/>
        </w:rPr>
        <w:t>Prezentul Regulament stabilește cadrul general pentru dezvoltarea măsurilor de</w:t>
      </w:r>
      <w:r w:rsidR="00FF6376" w:rsidRPr="007B301B">
        <w:rPr>
          <w:color w:val="000000" w:themeColor="text1"/>
          <w:lang w:val="ro-RO"/>
        </w:rPr>
        <w:t xml:space="preserve"> evitare, prevenire sau</w:t>
      </w:r>
      <w:r w:rsidRPr="007B301B">
        <w:rPr>
          <w:color w:val="000000" w:themeColor="text1"/>
          <w:lang w:val="ro-RO"/>
        </w:rPr>
        <w:t xml:space="preserve"> reducere a zgomotului emis de sursele principale de zgomot, în special de vehiculele rutiere, feroviare și de infrastructura acestora, de aeronave, de echipamentele industriale și de cele destinate utilizării în exteriorul clădirilor, precum și de mecanismele mobile. </w:t>
      </w:r>
    </w:p>
    <w:p w14:paraId="5BAEE504" w14:textId="77777777" w:rsidR="00B77ED1" w:rsidRPr="007B301B" w:rsidRDefault="00B77ED1" w:rsidP="003E498F">
      <w:pPr>
        <w:pStyle w:val="Listparagraf"/>
        <w:numPr>
          <w:ilvl w:val="0"/>
          <w:numId w:val="2"/>
        </w:numPr>
        <w:spacing w:line="276" w:lineRule="auto"/>
        <w:ind w:right="117"/>
        <w:contextualSpacing w:val="0"/>
        <w:jc w:val="both"/>
        <w:rPr>
          <w:color w:val="000000" w:themeColor="text1"/>
          <w:lang w:val="ro-RO"/>
        </w:rPr>
      </w:pPr>
      <w:r w:rsidRPr="007B301B">
        <w:rPr>
          <w:color w:val="000000" w:themeColor="text1"/>
          <w:lang w:val="ro-RO"/>
        </w:rPr>
        <w:t>Prevederile prezentului Regulament se aplică zgomotului ambiental la care este expusă populația, în special în:</w:t>
      </w:r>
    </w:p>
    <w:p w14:paraId="5F94BD2B" w14:textId="77777777" w:rsidR="003C6324" w:rsidRPr="007B301B" w:rsidRDefault="00B77ED1" w:rsidP="003E498F">
      <w:pPr>
        <w:pStyle w:val="Listparagraf"/>
        <w:numPr>
          <w:ilvl w:val="1"/>
          <w:numId w:val="4"/>
        </w:numPr>
        <w:spacing w:line="276" w:lineRule="auto"/>
        <w:ind w:left="1134" w:right="117"/>
        <w:jc w:val="both"/>
        <w:rPr>
          <w:color w:val="000000" w:themeColor="text1"/>
          <w:lang w:val="ro-RO"/>
        </w:rPr>
      </w:pPr>
      <w:r w:rsidRPr="007B301B">
        <w:rPr>
          <w:color w:val="000000" w:themeColor="text1"/>
          <w:lang w:val="ro-RO"/>
        </w:rPr>
        <w:t>zonele cu construcții;</w:t>
      </w:r>
    </w:p>
    <w:p w14:paraId="6829F7FB" w14:textId="77777777" w:rsidR="003C6324" w:rsidRPr="007B301B" w:rsidRDefault="00B77ED1" w:rsidP="00C54082">
      <w:pPr>
        <w:pStyle w:val="Listparagraf"/>
        <w:numPr>
          <w:ilvl w:val="1"/>
          <w:numId w:val="4"/>
        </w:numPr>
        <w:spacing w:line="276" w:lineRule="auto"/>
        <w:ind w:left="1134" w:right="117"/>
        <w:jc w:val="both"/>
        <w:rPr>
          <w:color w:val="000000" w:themeColor="text1"/>
          <w:lang w:val="ro-RO"/>
        </w:rPr>
      </w:pPr>
      <w:r w:rsidRPr="007B301B">
        <w:rPr>
          <w:color w:val="000000" w:themeColor="text1"/>
          <w:lang w:val="ro-RO"/>
        </w:rPr>
        <w:t>parcurile, grădinile publice sau alte zone liniștite dintr-o aglomerare;</w:t>
      </w:r>
    </w:p>
    <w:p w14:paraId="2D1B3E76" w14:textId="77777777" w:rsidR="003C6324" w:rsidRPr="007B301B" w:rsidRDefault="00B77ED1" w:rsidP="00C54082">
      <w:pPr>
        <w:pStyle w:val="Listparagraf"/>
        <w:numPr>
          <w:ilvl w:val="1"/>
          <w:numId w:val="4"/>
        </w:numPr>
        <w:spacing w:line="276" w:lineRule="auto"/>
        <w:ind w:left="1134" w:right="117"/>
        <w:jc w:val="both"/>
        <w:rPr>
          <w:color w:val="000000" w:themeColor="text1"/>
          <w:lang w:val="ro-RO"/>
        </w:rPr>
      </w:pPr>
      <w:r w:rsidRPr="007B301B">
        <w:rPr>
          <w:color w:val="000000" w:themeColor="text1"/>
          <w:lang w:val="ro-RO"/>
        </w:rPr>
        <w:t>zonele liniștite din spații deschise;</w:t>
      </w:r>
    </w:p>
    <w:p w14:paraId="09380C63" w14:textId="73AD4033" w:rsidR="00B77ED1" w:rsidRPr="007B301B" w:rsidRDefault="00B360E3" w:rsidP="00C54082">
      <w:pPr>
        <w:pStyle w:val="Listparagraf"/>
        <w:numPr>
          <w:ilvl w:val="1"/>
          <w:numId w:val="4"/>
        </w:numPr>
        <w:spacing w:line="276" w:lineRule="auto"/>
        <w:ind w:left="1134" w:right="117"/>
        <w:jc w:val="both"/>
        <w:rPr>
          <w:color w:val="000000" w:themeColor="text1"/>
          <w:lang w:val="ro-RO"/>
        </w:rPr>
      </w:pPr>
      <w:r w:rsidRPr="007B301B">
        <w:rPr>
          <w:color w:val="000000" w:themeColor="text1"/>
          <w:lang w:val="ro-RO"/>
        </w:rPr>
        <w:lastRenderedPageBreak/>
        <w:t xml:space="preserve">zone sensibile la zgomot din </w:t>
      </w:r>
      <w:r w:rsidR="00B77ED1" w:rsidRPr="007B301B">
        <w:rPr>
          <w:color w:val="000000" w:themeColor="text1"/>
          <w:lang w:val="ro-RO"/>
        </w:rPr>
        <w:t>apropierea unităților de învățământ</w:t>
      </w:r>
      <w:r w:rsidR="009C5B20" w:rsidRPr="007B301B">
        <w:rPr>
          <w:color w:val="000000" w:themeColor="text1"/>
          <w:lang w:val="ro-RO"/>
        </w:rPr>
        <w:t>, grădinițe</w:t>
      </w:r>
      <w:r w:rsidR="00B77ED1" w:rsidRPr="007B301B">
        <w:rPr>
          <w:color w:val="000000" w:themeColor="text1"/>
          <w:lang w:val="ro-RO"/>
        </w:rPr>
        <w:t>, a spitalelor și a altor clădiri</w:t>
      </w:r>
      <w:r w:rsidR="00944F48" w:rsidRPr="007B301B">
        <w:rPr>
          <w:color w:val="000000" w:themeColor="text1"/>
          <w:lang w:val="ro-RO"/>
        </w:rPr>
        <w:t>.</w:t>
      </w:r>
      <w:r w:rsidR="00B77ED1" w:rsidRPr="007B301B">
        <w:rPr>
          <w:color w:val="000000" w:themeColor="text1"/>
          <w:lang w:val="ro-RO"/>
        </w:rPr>
        <w:t xml:space="preserve"> </w:t>
      </w:r>
    </w:p>
    <w:p w14:paraId="463FEB6F" w14:textId="77777777" w:rsidR="00B77ED1" w:rsidRPr="007B301B" w:rsidRDefault="00B77ED1" w:rsidP="003E498F">
      <w:pPr>
        <w:pStyle w:val="Listparagraf"/>
        <w:numPr>
          <w:ilvl w:val="0"/>
          <w:numId w:val="2"/>
        </w:numPr>
        <w:spacing w:before="120" w:line="276" w:lineRule="auto"/>
        <w:ind w:right="117"/>
        <w:contextualSpacing w:val="0"/>
        <w:jc w:val="both"/>
        <w:rPr>
          <w:color w:val="000000" w:themeColor="text1"/>
          <w:lang w:val="ro-RO"/>
        </w:rPr>
      </w:pPr>
      <w:r w:rsidRPr="007B301B">
        <w:rPr>
          <w:color w:val="000000" w:themeColor="text1"/>
          <w:lang w:val="ro-RO"/>
        </w:rPr>
        <w:t>Prevederile prezentului Regulament nu se aplică zgomotului generat de:</w:t>
      </w:r>
    </w:p>
    <w:p w14:paraId="1D37E761" w14:textId="77777777" w:rsidR="003C6324" w:rsidRPr="007B301B" w:rsidRDefault="00B77ED1" w:rsidP="003E498F">
      <w:pPr>
        <w:pStyle w:val="Listparagraf"/>
        <w:numPr>
          <w:ilvl w:val="1"/>
          <w:numId w:val="5"/>
        </w:numPr>
        <w:spacing w:line="276" w:lineRule="auto"/>
        <w:ind w:left="1134" w:right="117"/>
        <w:contextualSpacing w:val="0"/>
        <w:jc w:val="both"/>
        <w:rPr>
          <w:color w:val="000000" w:themeColor="text1"/>
          <w:lang w:val="ro-RO"/>
        </w:rPr>
      </w:pPr>
      <w:r w:rsidRPr="007B301B">
        <w:rPr>
          <w:color w:val="000000" w:themeColor="text1"/>
          <w:lang w:val="ro-RO"/>
        </w:rPr>
        <w:t>însăși persoana expusă;</w:t>
      </w:r>
    </w:p>
    <w:p w14:paraId="04B436DA" w14:textId="77777777" w:rsidR="003C6324" w:rsidRPr="007B301B" w:rsidRDefault="00B77ED1" w:rsidP="00C54082">
      <w:pPr>
        <w:pStyle w:val="Listparagraf"/>
        <w:numPr>
          <w:ilvl w:val="1"/>
          <w:numId w:val="5"/>
        </w:numPr>
        <w:spacing w:line="276" w:lineRule="auto"/>
        <w:ind w:left="1134" w:right="117"/>
        <w:contextualSpacing w:val="0"/>
        <w:jc w:val="both"/>
        <w:rPr>
          <w:color w:val="000000" w:themeColor="text1"/>
          <w:lang w:val="ro-RO"/>
        </w:rPr>
      </w:pPr>
      <w:r w:rsidRPr="007B301B">
        <w:rPr>
          <w:color w:val="000000" w:themeColor="text1"/>
          <w:lang w:val="ro-RO"/>
        </w:rPr>
        <w:t>activitățile casnice;</w:t>
      </w:r>
    </w:p>
    <w:p w14:paraId="10A90F08" w14:textId="77777777" w:rsidR="003C6324" w:rsidRPr="007B301B" w:rsidRDefault="00B77ED1" w:rsidP="00C54082">
      <w:pPr>
        <w:pStyle w:val="Listparagraf"/>
        <w:numPr>
          <w:ilvl w:val="1"/>
          <w:numId w:val="5"/>
        </w:numPr>
        <w:spacing w:line="276" w:lineRule="auto"/>
        <w:ind w:left="1134" w:right="117"/>
        <w:contextualSpacing w:val="0"/>
        <w:jc w:val="both"/>
        <w:rPr>
          <w:color w:val="000000" w:themeColor="text1"/>
          <w:lang w:val="ro-RO"/>
        </w:rPr>
      </w:pPr>
      <w:r w:rsidRPr="007B301B">
        <w:rPr>
          <w:color w:val="000000" w:themeColor="text1"/>
          <w:lang w:val="ro-RO"/>
        </w:rPr>
        <w:t>vecini;</w:t>
      </w:r>
    </w:p>
    <w:p w14:paraId="40B26479" w14:textId="77777777" w:rsidR="003C6324" w:rsidRPr="007B301B" w:rsidRDefault="00B77ED1" w:rsidP="00C54082">
      <w:pPr>
        <w:pStyle w:val="Listparagraf"/>
        <w:numPr>
          <w:ilvl w:val="1"/>
          <w:numId w:val="5"/>
        </w:numPr>
        <w:spacing w:line="276" w:lineRule="auto"/>
        <w:ind w:left="1134" w:right="117"/>
        <w:contextualSpacing w:val="0"/>
        <w:jc w:val="both"/>
        <w:rPr>
          <w:color w:val="000000" w:themeColor="text1"/>
          <w:lang w:val="ro-RO"/>
        </w:rPr>
      </w:pPr>
      <w:r w:rsidRPr="007B301B">
        <w:rPr>
          <w:color w:val="000000" w:themeColor="text1"/>
          <w:lang w:val="ro-RO"/>
        </w:rPr>
        <w:t>activitățile de la locul de muncă și din interiorul mijloacelor de transport;</w:t>
      </w:r>
    </w:p>
    <w:p w14:paraId="16C54323" w14:textId="77777777" w:rsidR="00B77ED1" w:rsidRPr="007B301B" w:rsidRDefault="00B77ED1" w:rsidP="00C54082">
      <w:pPr>
        <w:pStyle w:val="Listparagraf"/>
        <w:numPr>
          <w:ilvl w:val="1"/>
          <w:numId w:val="5"/>
        </w:numPr>
        <w:spacing w:line="276" w:lineRule="auto"/>
        <w:ind w:left="1134" w:right="117"/>
        <w:contextualSpacing w:val="0"/>
        <w:jc w:val="both"/>
        <w:rPr>
          <w:color w:val="000000" w:themeColor="text1"/>
          <w:lang w:val="ro-RO"/>
        </w:rPr>
      </w:pPr>
      <w:r w:rsidRPr="007B301B">
        <w:rPr>
          <w:color w:val="000000" w:themeColor="text1"/>
          <w:lang w:val="ro-RO"/>
        </w:rPr>
        <w:t xml:space="preserve">activitățile militare din zonele militare. </w:t>
      </w:r>
    </w:p>
    <w:p w14:paraId="6AA49456" w14:textId="77777777" w:rsidR="00B77ED1" w:rsidRPr="007B301B" w:rsidRDefault="00B77ED1" w:rsidP="00B77ED1">
      <w:pPr>
        <w:spacing w:before="120" w:after="120" w:line="276" w:lineRule="auto"/>
        <w:jc w:val="center"/>
        <w:rPr>
          <w:b/>
          <w:bCs/>
          <w:i/>
          <w:iCs/>
          <w:color w:val="000000" w:themeColor="text1"/>
          <w:lang w:val="ro-RO"/>
        </w:rPr>
      </w:pPr>
      <w:r w:rsidRPr="007B301B">
        <w:rPr>
          <w:b/>
          <w:bCs/>
          <w:i/>
          <w:iCs/>
          <w:color w:val="000000" w:themeColor="text1"/>
          <w:lang w:val="ro-RO"/>
        </w:rPr>
        <w:t>Secțiunea a 2-a</w:t>
      </w:r>
    </w:p>
    <w:p w14:paraId="46DBA69F" w14:textId="54A4BA36" w:rsidR="00B77ED1" w:rsidRPr="007B301B" w:rsidRDefault="00E27CF3" w:rsidP="00B77ED1">
      <w:pPr>
        <w:spacing w:before="120" w:after="120" w:line="276" w:lineRule="auto"/>
        <w:jc w:val="center"/>
        <w:rPr>
          <w:i/>
          <w:iCs/>
          <w:color w:val="000000" w:themeColor="text1"/>
          <w:lang w:val="ro-RO"/>
        </w:rPr>
      </w:pPr>
      <w:r>
        <w:rPr>
          <w:i/>
          <w:iCs/>
          <w:color w:val="000000" w:themeColor="text1"/>
          <w:lang w:val="ro-RO"/>
        </w:rPr>
        <w:t>Noțiuni</w:t>
      </w:r>
    </w:p>
    <w:p w14:paraId="7393F381" w14:textId="376FE38A" w:rsidR="00B77ED1" w:rsidRPr="007B301B" w:rsidRDefault="00E27CF3" w:rsidP="00C54082">
      <w:pPr>
        <w:pStyle w:val="Listparagraf"/>
        <w:numPr>
          <w:ilvl w:val="0"/>
          <w:numId w:val="2"/>
        </w:numPr>
        <w:tabs>
          <w:tab w:val="left" w:pos="284"/>
        </w:tabs>
        <w:spacing w:before="120" w:after="120" w:line="276" w:lineRule="auto"/>
        <w:ind w:right="117"/>
        <w:contextualSpacing w:val="0"/>
        <w:jc w:val="both"/>
        <w:rPr>
          <w:color w:val="000000" w:themeColor="text1"/>
          <w:lang w:val="ro-RO"/>
        </w:rPr>
      </w:pPr>
      <w:r w:rsidRPr="00E27CF3">
        <w:rPr>
          <w:color w:val="000000" w:themeColor="text1"/>
          <w:lang w:val="ro-RO"/>
        </w:rPr>
        <w:t>În sensul prezentului Regulament se utilizează următoarele noțiuni:</w:t>
      </w:r>
    </w:p>
    <w:p w14:paraId="741DFF53" w14:textId="75368256" w:rsidR="00C729DC" w:rsidRPr="000961D3" w:rsidRDefault="00B77ED1">
      <w:pPr>
        <w:pStyle w:val="Listparagraf"/>
        <w:numPr>
          <w:ilvl w:val="1"/>
          <w:numId w:val="8"/>
        </w:numPr>
        <w:ind w:left="1134"/>
        <w:jc w:val="both"/>
        <w:rPr>
          <w:bCs/>
          <w:color w:val="000000" w:themeColor="text1"/>
          <w:lang w:val="ro-RO"/>
        </w:rPr>
      </w:pPr>
      <w:r w:rsidRPr="007B301B">
        <w:rPr>
          <w:i/>
          <w:iCs/>
          <w:color w:val="000000" w:themeColor="text1"/>
          <w:lang w:val="ro-RO"/>
        </w:rPr>
        <w:t>aeroport principal</w:t>
      </w:r>
      <w:r w:rsidRPr="007B301B">
        <w:rPr>
          <w:color w:val="000000" w:themeColor="text1"/>
          <w:lang w:val="ro-RO"/>
        </w:rPr>
        <w:t xml:space="preserve"> - </w:t>
      </w:r>
      <w:r w:rsidR="00C729DC" w:rsidRPr="007B301B">
        <w:rPr>
          <w:bCs/>
          <w:color w:val="000000" w:themeColor="text1"/>
          <w:lang w:val="ro-RO"/>
        </w:rPr>
        <w:t xml:space="preserve">aeroport civil având </w:t>
      </w:r>
      <w:r w:rsidR="00C729DC" w:rsidRPr="000961D3">
        <w:rPr>
          <w:bCs/>
          <w:color w:val="000000" w:themeColor="text1"/>
          <w:lang w:val="ro-RO"/>
        </w:rPr>
        <w:t>mai mult de 50.000 de mișcări pe an</w:t>
      </w:r>
      <w:r w:rsidR="00CD2F72" w:rsidRPr="000961D3">
        <w:rPr>
          <w:bCs/>
          <w:color w:val="000000" w:themeColor="text1"/>
          <w:lang w:val="ro-RO"/>
        </w:rPr>
        <w:t xml:space="preserve"> calendaristic</w:t>
      </w:r>
      <w:r w:rsidR="00C729DC" w:rsidRPr="000961D3">
        <w:rPr>
          <w:bCs/>
          <w:color w:val="000000" w:themeColor="text1"/>
          <w:lang w:val="ro-RO"/>
        </w:rPr>
        <w:t xml:space="preserve">, o mișcare însemnând o decolare sau o aterizare, </w:t>
      </w:r>
      <w:r w:rsidR="00CD2F72" w:rsidRPr="000961D3">
        <w:rPr>
          <w:bCs/>
          <w:color w:val="000000" w:themeColor="text1"/>
          <w:lang w:val="ro-RO"/>
        </w:rPr>
        <w:t xml:space="preserve">calculat </w:t>
      </w:r>
      <w:r w:rsidR="00C729DC" w:rsidRPr="000961D3">
        <w:rPr>
          <w:bCs/>
          <w:color w:val="000000" w:themeColor="text1"/>
          <w:lang w:val="ro-RO"/>
        </w:rPr>
        <w:t xml:space="preserve">pe baza mediei numărului de mișcări din ultimii trei ani calendaristici </w:t>
      </w:r>
      <w:r w:rsidR="00CD2F72" w:rsidRPr="000961D3">
        <w:rPr>
          <w:bCs/>
          <w:color w:val="000000" w:themeColor="text1"/>
          <w:lang w:val="ro-RO"/>
        </w:rPr>
        <w:t>anteriori</w:t>
      </w:r>
      <w:r w:rsidR="00C729DC" w:rsidRPr="000961D3">
        <w:rPr>
          <w:bCs/>
          <w:color w:val="000000" w:themeColor="text1"/>
          <w:lang w:val="ro-RO"/>
        </w:rPr>
        <w:t xml:space="preserve"> evalu</w:t>
      </w:r>
      <w:r w:rsidR="00CD2F72" w:rsidRPr="000961D3">
        <w:rPr>
          <w:bCs/>
          <w:color w:val="000000" w:themeColor="text1"/>
          <w:lang w:val="ro-RO"/>
        </w:rPr>
        <w:t>ării</w:t>
      </w:r>
      <w:r w:rsidR="00C729DC" w:rsidRPr="000961D3">
        <w:rPr>
          <w:bCs/>
          <w:color w:val="000000" w:themeColor="text1"/>
          <w:lang w:val="ro-RO"/>
        </w:rPr>
        <w:t xml:space="preserve"> zgomotului</w:t>
      </w:r>
      <w:r w:rsidR="00115E87" w:rsidRPr="000961D3">
        <w:t xml:space="preserve"> </w:t>
      </w:r>
      <w:r w:rsidR="00115E87" w:rsidRPr="000961D3">
        <w:rPr>
          <w:bCs/>
          <w:color w:val="000000" w:themeColor="text1"/>
          <w:lang w:val="ro-RO"/>
        </w:rPr>
        <w:t>cu excepția celor executate exclusiv pentru antrenament cu aeronave ușoare</w:t>
      </w:r>
      <w:r w:rsidR="00CD2F72" w:rsidRPr="000961D3">
        <w:rPr>
          <w:bCs/>
          <w:color w:val="000000" w:themeColor="text1"/>
          <w:lang w:val="en-US"/>
        </w:rPr>
        <w:t>;</w:t>
      </w:r>
      <w:r w:rsidR="00C729DC" w:rsidRPr="000961D3">
        <w:rPr>
          <w:bCs/>
          <w:color w:val="000000" w:themeColor="text1"/>
          <w:lang w:val="ro-RO"/>
        </w:rPr>
        <w:t xml:space="preserve"> </w:t>
      </w:r>
    </w:p>
    <w:p w14:paraId="0FA53FDD" w14:textId="2D1023BF" w:rsidR="00582668" w:rsidRPr="000961D3" w:rsidRDefault="00B77ED1">
      <w:pPr>
        <w:pStyle w:val="Listparagraf"/>
        <w:numPr>
          <w:ilvl w:val="1"/>
          <w:numId w:val="8"/>
        </w:numPr>
        <w:spacing w:line="276" w:lineRule="auto"/>
        <w:ind w:left="1134" w:right="117"/>
        <w:jc w:val="both"/>
        <w:rPr>
          <w:color w:val="000000" w:themeColor="text1"/>
          <w:lang w:val="ro-RO"/>
        </w:rPr>
      </w:pPr>
      <w:r w:rsidRPr="000961D3">
        <w:rPr>
          <w:i/>
          <w:iCs/>
          <w:color w:val="000000" w:themeColor="text1"/>
          <w:lang w:val="ro-RO"/>
        </w:rPr>
        <w:t xml:space="preserve">aglomerare </w:t>
      </w:r>
      <w:r w:rsidR="007634B8" w:rsidRPr="000961D3">
        <w:rPr>
          <w:color w:val="000000" w:themeColor="text1"/>
          <w:lang w:val="ro-RO"/>
        </w:rPr>
        <w:t>–</w:t>
      </w:r>
      <w:r w:rsidRPr="000961D3">
        <w:rPr>
          <w:color w:val="000000" w:themeColor="text1"/>
          <w:lang w:val="ro-RO"/>
        </w:rPr>
        <w:t xml:space="preserve"> </w:t>
      </w:r>
      <w:r w:rsidR="00C26CAA" w:rsidRPr="000961D3">
        <w:rPr>
          <w:color w:val="000000" w:themeColor="text1"/>
        </w:rPr>
        <w:t>o parte a unui teritoriu cu o populație mai mare de 100.000 de locuitori și cu o densitate a populației care întrunește condițiile de zonă urbană</w:t>
      </w:r>
      <w:r w:rsidR="00AD1527" w:rsidRPr="000961D3">
        <w:rPr>
          <w:color w:val="000000" w:themeColor="text1"/>
          <w:lang w:val="en-US"/>
        </w:rPr>
        <w:t>;</w:t>
      </w:r>
      <w:r w:rsidR="00AD1527" w:rsidRPr="000961D3">
        <w:rPr>
          <w:color w:val="000000" w:themeColor="text1"/>
        </w:rPr>
        <w:t xml:space="preserve"> </w:t>
      </w:r>
    </w:p>
    <w:p w14:paraId="28701769" w14:textId="77777777" w:rsidR="00582668" w:rsidRPr="000961D3" w:rsidRDefault="00B77ED1">
      <w:pPr>
        <w:pStyle w:val="Listparagraf"/>
        <w:numPr>
          <w:ilvl w:val="1"/>
          <w:numId w:val="8"/>
        </w:numPr>
        <w:spacing w:line="276" w:lineRule="auto"/>
        <w:ind w:left="1134" w:right="117"/>
        <w:jc w:val="both"/>
        <w:rPr>
          <w:color w:val="000000" w:themeColor="text1"/>
          <w:lang w:val="ro-RO"/>
        </w:rPr>
      </w:pPr>
      <w:r w:rsidRPr="000961D3">
        <w:rPr>
          <w:i/>
          <w:iCs/>
          <w:color w:val="000000" w:themeColor="text1"/>
          <w:lang w:val="ro-RO"/>
        </w:rPr>
        <w:t>cale ferată principală</w:t>
      </w:r>
      <w:r w:rsidRPr="000961D3">
        <w:rPr>
          <w:color w:val="000000" w:themeColor="text1"/>
          <w:lang w:val="ro-RO"/>
        </w:rPr>
        <w:t xml:space="preserve"> - cale ferată cu un trafic anual mai mare de 30.000 de treceri ale trenurilor;</w:t>
      </w:r>
    </w:p>
    <w:p w14:paraId="1D8767A5" w14:textId="5F348FDE" w:rsidR="00582668" w:rsidRPr="000961D3" w:rsidRDefault="00B77ED1">
      <w:pPr>
        <w:pStyle w:val="Listparagraf"/>
        <w:numPr>
          <w:ilvl w:val="1"/>
          <w:numId w:val="8"/>
        </w:numPr>
        <w:spacing w:line="276" w:lineRule="auto"/>
        <w:ind w:left="1134" w:right="117"/>
        <w:jc w:val="both"/>
        <w:rPr>
          <w:color w:val="000000" w:themeColor="text1"/>
          <w:lang w:val="ro-RO"/>
        </w:rPr>
      </w:pPr>
      <w:r w:rsidRPr="000961D3">
        <w:rPr>
          <w:i/>
          <w:iCs/>
          <w:color w:val="000000" w:themeColor="text1"/>
          <w:lang w:val="ro-RO"/>
        </w:rPr>
        <w:t>cart</w:t>
      </w:r>
      <w:r w:rsidR="000C5213" w:rsidRPr="000961D3">
        <w:rPr>
          <w:i/>
          <w:iCs/>
          <w:color w:val="000000" w:themeColor="text1"/>
          <w:lang w:val="ro-RO"/>
        </w:rPr>
        <w:t>ografierea</w:t>
      </w:r>
      <w:r w:rsidRPr="000961D3">
        <w:rPr>
          <w:i/>
          <w:iCs/>
          <w:color w:val="000000" w:themeColor="text1"/>
          <w:lang w:val="ro-RO"/>
        </w:rPr>
        <w:t xml:space="preserve"> </w:t>
      </w:r>
      <w:r w:rsidR="002523DA" w:rsidRPr="000961D3">
        <w:rPr>
          <w:i/>
          <w:iCs/>
          <w:color w:val="000000" w:themeColor="text1"/>
          <w:lang w:val="ro-RO"/>
        </w:rPr>
        <w:t>acustică</w:t>
      </w:r>
      <w:r w:rsidRPr="000961D3">
        <w:rPr>
          <w:color w:val="000000" w:themeColor="text1"/>
          <w:lang w:val="ro-RO"/>
        </w:rPr>
        <w:t xml:space="preserve"> - prezentarea datelor privind situația existentă sau prognozată referitoare la zgomot în funcție de un indicator de zgomot, care evidențiază depășirile valorilor-limită în vigoare, numărul persoanelor afectate sau numărul de locuințe expuse la anumite valori ale unui indicator de zgomot pentru o anumită zonă;</w:t>
      </w:r>
    </w:p>
    <w:p w14:paraId="101AC450" w14:textId="77777777" w:rsidR="00582668" w:rsidRPr="000961D3" w:rsidRDefault="00B77ED1">
      <w:pPr>
        <w:pStyle w:val="Listparagraf"/>
        <w:numPr>
          <w:ilvl w:val="1"/>
          <w:numId w:val="8"/>
        </w:numPr>
        <w:spacing w:line="276" w:lineRule="auto"/>
        <w:ind w:left="1134" w:right="117"/>
        <w:jc w:val="both"/>
        <w:rPr>
          <w:color w:val="000000" w:themeColor="text1"/>
          <w:lang w:val="ro-RO"/>
        </w:rPr>
      </w:pPr>
      <w:r w:rsidRPr="000961D3">
        <w:rPr>
          <w:i/>
          <w:iCs/>
          <w:color w:val="000000" w:themeColor="text1"/>
          <w:lang w:val="ro-RO"/>
        </w:rPr>
        <w:t>disconfort -</w:t>
      </w:r>
      <w:r w:rsidRPr="000961D3">
        <w:rPr>
          <w:color w:val="000000" w:themeColor="text1"/>
          <w:lang w:val="ro-RO"/>
        </w:rPr>
        <w:t xml:space="preserve"> gradul de afectare a comunității din cauza zgomotului, care se determină prin intermediul anchetelor de teren;</w:t>
      </w:r>
    </w:p>
    <w:p w14:paraId="2E60DA2D" w14:textId="3ED24380" w:rsidR="00582668" w:rsidRPr="000961D3" w:rsidRDefault="00B77ED1">
      <w:pPr>
        <w:pStyle w:val="Listparagraf"/>
        <w:numPr>
          <w:ilvl w:val="1"/>
          <w:numId w:val="8"/>
        </w:numPr>
        <w:spacing w:line="276" w:lineRule="auto"/>
        <w:ind w:left="1134" w:right="117"/>
        <w:jc w:val="both"/>
        <w:rPr>
          <w:color w:val="000000" w:themeColor="text1"/>
          <w:lang w:val="ro-RO"/>
        </w:rPr>
      </w:pPr>
      <w:r w:rsidRPr="000961D3">
        <w:rPr>
          <w:i/>
          <w:iCs/>
          <w:color w:val="000000" w:themeColor="text1"/>
          <w:lang w:val="ro-RO"/>
        </w:rPr>
        <w:t>drum principal</w:t>
      </w:r>
      <w:r w:rsidRPr="000961D3">
        <w:rPr>
          <w:color w:val="000000" w:themeColor="text1"/>
          <w:lang w:val="ro-RO"/>
        </w:rPr>
        <w:t xml:space="preserve"> - </w:t>
      </w:r>
      <w:r w:rsidR="003A36F9" w:rsidRPr="000961D3">
        <w:rPr>
          <w:color w:val="000000" w:themeColor="text1"/>
          <w:lang w:val="ro-RO"/>
        </w:rPr>
        <w:t>înseamnă un drum de interes raional (local), național sau internațional, cu un trafic anual mai mare de 3 milioane de treceri ale vehiculelor;</w:t>
      </w:r>
      <w:r w:rsidR="003A36F9" w:rsidRPr="000961D3">
        <w:t xml:space="preserve"> </w:t>
      </w:r>
    </w:p>
    <w:p w14:paraId="5C24B82A" w14:textId="77777777" w:rsidR="00582668" w:rsidRPr="000961D3" w:rsidRDefault="00B77ED1">
      <w:pPr>
        <w:pStyle w:val="Listparagraf"/>
        <w:numPr>
          <w:ilvl w:val="1"/>
          <w:numId w:val="8"/>
        </w:numPr>
        <w:spacing w:line="276" w:lineRule="auto"/>
        <w:ind w:left="1134" w:right="117"/>
        <w:jc w:val="both"/>
        <w:rPr>
          <w:color w:val="000000" w:themeColor="text1"/>
          <w:lang w:val="ro-RO"/>
        </w:rPr>
      </w:pPr>
      <w:r w:rsidRPr="000961D3">
        <w:rPr>
          <w:i/>
          <w:iCs/>
          <w:color w:val="000000" w:themeColor="text1"/>
          <w:lang w:val="ro-RO"/>
        </w:rPr>
        <w:t>efecte dăunătoare</w:t>
      </w:r>
      <w:r w:rsidRPr="000961D3">
        <w:rPr>
          <w:color w:val="000000" w:themeColor="text1"/>
          <w:lang w:val="ro-RO"/>
        </w:rPr>
        <w:t xml:space="preserve"> - efecte negative asupra sănătății umane;</w:t>
      </w:r>
    </w:p>
    <w:p w14:paraId="310B2B65" w14:textId="77777777" w:rsidR="00582668" w:rsidRPr="007B301B" w:rsidRDefault="00B77ED1">
      <w:pPr>
        <w:pStyle w:val="Listparagraf"/>
        <w:numPr>
          <w:ilvl w:val="1"/>
          <w:numId w:val="8"/>
        </w:numPr>
        <w:spacing w:line="276" w:lineRule="auto"/>
        <w:ind w:left="1134" w:right="117"/>
        <w:jc w:val="both"/>
        <w:rPr>
          <w:color w:val="000000" w:themeColor="text1"/>
          <w:lang w:val="ro-RO"/>
        </w:rPr>
      </w:pPr>
      <w:r w:rsidRPr="000961D3">
        <w:rPr>
          <w:i/>
          <w:iCs/>
          <w:color w:val="000000" w:themeColor="text1"/>
          <w:lang w:val="ro-RO"/>
        </w:rPr>
        <w:t xml:space="preserve">evaluare </w:t>
      </w:r>
      <w:r w:rsidRPr="000961D3">
        <w:rPr>
          <w:color w:val="000000" w:themeColor="text1"/>
          <w:lang w:val="ro-RO"/>
        </w:rPr>
        <w:t>- orice metodă utilizată pentru calcularea, estimarea, prognozarea</w:t>
      </w:r>
      <w:r w:rsidRPr="007B301B">
        <w:rPr>
          <w:color w:val="000000" w:themeColor="text1"/>
          <w:lang w:val="ro-RO"/>
        </w:rPr>
        <w:t xml:space="preserve"> sau măsurarea valorii unui indicator de zgomot ori a efectelor dăunătoare asociate acesteia;</w:t>
      </w:r>
    </w:p>
    <w:p w14:paraId="5624BAB9" w14:textId="0A78102B" w:rsidR="00582668" w:rsidRPr="007B301B" w:rsidRDefault="00B77ED1">
      <w:pPr>
        <w:pStyle w:val="Listparagraf"/>
        <w:numPr>
          <w:ilvl w:val="1"/>
          <w:numId w:val="8"/>
        </w:numPr>
        <w:spacing w:line="276" w:lineRule="auto"/>
        <w:ind w:left="1134" w:right="117"/>
        <w:jc w:val="both"/>
        <w:rPr>
          <w:color w:val="000000" w:themeColor="text1"/>
          <w:lang w:val="ro-RO"/>
        </w:rPr>
      </w:pPr>
      <w:r w:rsidRPr="007B301B">
        <w:rPr>
          <w:i/>
          <w:iCs/>
          <w:color w:val="000000" w:themeColor="text1"/>
          <w:lang w:val="ro-RO"/>
        </w:rPr>
        <w:t xml:space="preserve">hartă </w:t>
      </w:r>
      <w:r w:rsidR="00236BFF" w:rsidRPr="007B301B">
        <w:rPr>
          <w:i/>
          <w:color w:val="000000" w:themeColor="text1"/>
          <w:lang w:val="ro-RO"/>
        </w:rPr>
        <w:t>acustică strategică</w:t>
      </w:r>
      <w:r w:rsidR="00236BFF" w:rsidRPr="007B301B">
        <w:rPr>
          <w:color w:val="000000" w:themeColor="text1"/>
          <w:lang w:val="ro-RO"/>
        </w:rPr>
        <w:t xml:space="preserve"> </w:t>
      </w:r>
      <w:r w:rsidRPr="007B301B">
        <w:rPr>
          <w:color w:val="000000" w:themeColor="text1"/>
          <w:lang w:val="ro-RO"/>
        </w:rPr>
        <w:t>- o hartă</w:t>
      </w:r>
      <w:r w:rsidR="003F7592" w:rsidRPr="007B301B">
        <w:rPr>
          <w:color w:val="000000" w:themeColor="text1"/>
          <w:lang w:val="ro-RO"/>
        </w:rPr>
        <w:t xml:space="preserve"> </w:t>
      </w:r>
      <w:r w:rsidRPr="007B301B">
        <w:rPr>
          <w:color w:val="000000" w:themeColor="text1"/>
          <w:lang w:val="ro-RO"/>
        </w:rPr>
        <w:t>întocmită pentru evaluarea globală a expunerii la zgomot dintr-o zonă dată, cauzat de surse diferite de zgomot, sau pentru a stabili previziuni generale pentru o astfel de zonă;</w:t>
      </w:r>
    </w:p>
    <w:p w14:paraId="390E33E6" w14:textId="77777777" w:rsidR="00582668" w:rsidRPr="007B301B" w:rsidRDefault="00B77ED1">
      <w:pPr>
        <w:pStyle w:val="Listparagraf"/>
        <w:numPr>
          <w:ilvl w:val="1"/>
          <w:numId w:val="8"/>
        </w:numPr>
        <w:spacing w:line="276" w:lineRule="auto"/>
        <w:ind w:left="1170" w:right="117" w:hanging="396"/>
        <w:jc w:val="both"/>
        <w:rPr>
          <w:color w:val="000000" w:themeColor="text1"/>
          <w:lang w:val="ro-RO"/>
        </w:rPr>
      </w:pPr>
      <w:r w:rsidRPr="007B301B">
        <w:rPr>
          <w:i/>
          <w:iCs/>
          <w:color w:val="000000" w:themeColor="text1"/>
          <w:lang w:val="ro-RO"/>
        </w:rPr>
        <w:t>indicator de zgomot</w:t>
      </w:r>
      <w:r w:rsidRPr="007B301B">
        <w:rPr>
          <w:color w:val="000000" w:themeColor="text1"/>
          <w:lang w:val="ro-RO"/>
        </w:rPr>
        <w:t xml:space="preserve"> - un parametru fizic pentru descrierea zgomotului ambiental, care are legătură cu un efect dăunător;</w:t>
      </w:r>
    </w:p>
    <w:p w14:paraId="4BF67004" w14:textId="2006EC24" w:rsidR="00582668" w:rsidRPr="007B301B" w:rsidRDefault="00B77ED1">
      <w:pPr>
        <w:pStyle w:val="Listparagraf"/>
        <w:numPr>
          <w:ilvl w:val="1"/>
          <w:numId w:val="8"/>
        </w:numPr>
        <w:spacing w:line="276" w:lineRule="auto"/>
        <w:ind w:left="1134" w:right="117"/>
        <w:jc w:val="both"/>
        <w:rPr>
          <w:color w:val="000000" w:themeColor="text1"/>
          <w:lang w:val="ro-RO"/>
        </w:rPr>
      </w:pPr>
      <w:r w:rsidRPr="007B301B">
        <w:rPr>
          <w:i/>
          <w:iCs/>
          <w:color w:val="000000" w:themeColor="text1"/>
          <w:lang w:val="ro-RO"/>
        </w:rPr>
        <w:t>L</w:t>
      </w:r>
      <w:r w:rsidRPr="007B301B">
        <w:rPr>
          <w:i/>
          <w:iCs/>
          <w:color w:val="000000" w:themeColor="text1"/>
          <w:vertAlign w:val="subscript"/>
          <w:lang w:val="ro-RO"/>
        </w:rPr>
        <w:t>noapte</w:t>
      </w:r>
      <w:r w:rsidRPr="007B301B">
        <w:rPr>
          <w:color w:val="000000" w:themeColor="text1"/>
          <w:lang w:val="ro-RO"/>
        </w:rPr>
        <w:t xml:space="preserve"> </w:t>
      </w:r>
      <w:r w:rsidRPr="007B301B">
        <w:rPr>
          <w:i/>
          <w:iCs/>
          <w:color w:val="000000" w:themeColor="text1"/>
          <w:lang w:val="ro-RO"/>
        </w:rPr>
        <w:t>(indicator de zgomot pentru perioada de noapte)</w:t>
      </w:r>
      <w:r w:rsidRPr="007B301B">
        <w:rPr>
          <w:color w:val="000000" w:themeColor="text1"/>
          <w:lang w:val="ro-RO"/>
        </w:rPr>
        <w:t xml:space="preserve"> - indicator de zgomot asociat tulburării somnului din perioada de noapte, conform prezentării acestuia din anexa nr. 1;</w:t>
      </w:r>
    </w:p>
    <w:p w14:paraId="70ABAFA8" w14:textId="6A05DB50" w:rsidR="00582668" w:rsidRPr="007B301B" w:rsidRDefault="00B77ED1">
      <w:pPr>
        <w:pStyle w:val="Listparagraf"/>
        <w:numPr>
          <w:ilvl w:val="1"/>
          <w:numId w:val="8"/>
        </w:numPr>
        <w:spacing w:line="276" w:lineRule="auto"/>
        <w:ind w:left="1134" w:right="117"/>
        <w:jc w:val="both"/>
        <w:rPr>
          <w:color w:val="000000" w:themeColor="text1"/>
          <w:lang w:val="ro-RO"/>
        </w:rPr>
      </w:pPr>
      <w:r w:rsidRPr="007B301B">
        <w:rPr>
          <w:i/>
          <w:iCs/>
          <w:color w:val="000000" w:themeColor="text1"/>
          <w:lang w:val="ro-RO"/>
        </w:rPr>
        <w:lastRenderedPageBreak/>
        <w:t>L</w:t>
      </w:r>
      <w:r w:rsidRPr="007B301B">
        <w:rPr>
          <w:i/>
          <w:iCs/>
          <w:color w:val="000000" w:themeColor="text1"/>
          <w:vertAlign w:val="subscript"/>
          <w:lang w:val="ro-RO"/>
        </w:rPr>
        <w:t>seară</w:t>
      </w:r>
      <w:r w:rsidRPr="007B301B">
        <w:rPr>
          <w:color w:val="000000" w:themeColor="text1"/>
          <w:lang w:val="ro-RO"/>
        </w:rPr>
        <w:t xml:space="preserve"> </w:t>
      </w:r>
      <w:r w:rsidRPr="007B301B">
        <w:rPr>
          <w:i/>
          <w:iCs/>
          <w:color w:val="000000" w:themeColor="text1"/>
          <w:lang w:val="ro-RO"/>
        </w:rPr>
        <w:t>(indicator de zgomot pentru perioada de seară)-</w:t>
      </w:r>
      <w:r w:rsidRPr="007B301B">
        <w:rPr>
          <w:color w:val="000000" w:themeColor="text1"/>
          <w:lang w:val="ro-RO"/>
        </w:rPr>
        <w:t xml:space="preserve"> indicator de zgomot asociat disconfortului din perioada de seară, conform prezentării acestuia din anexa nr. 1;</w:t>
      </w:r>
    </w:p>
    <w:p w14:paraId="627D3350" w14:textId="7AEC14C0" w:rsidR="00582668" w:rsidRPr="007B301B" w:rsidRDefault="00B77ED1">
      <w:pPr>
        <w:pStyle w:val="Listparagraf"/>
        <w:numPr>
          <w:ilvl w:val="1"/>
          <w:numId w:val="8"/>
        </w:numPr>
        <w:spacing w:line="276" w:lineRule="auto"/>
        <w:ind w:left="1134" w:right="117"/>
        <w:jc w:val="both"/>
        <w:rPr>
          <w:color w:val="000000" w:themeColor="text1"/>
          <w:lang w:val="ro-RO"/>
        </w:rPr>
      </w:pPr>
      <w:r w:rsidRPr="007B301B">
        <w:rPr>
          <w:i/>
          <w:iCs/>
          <w:color w:val="000000" w:themeColor="text1"/>
          <w:lang w:val="ro-RO"/>
        </w:rPr>
        <w:t>L</w:t>
      </w:r>
      <w:r w:rsidRPr="007B301B">
        <w:rPr>
          <w:i/>
          <w:iCs/>
          <w:color w:val="000000" w:themeColor="text1"/>
          <w:vertAlign w:val="subscript"/>
          <w:lang w:val="ro-RO"/>
        </w:rPr>
        <w:t>zi</w:t>
      </w:r>
      <w:r w:rsidRPr="007B301B">
        <w:rPr>
          <w:color w:val="000000" w:themeColor="text1"/>
          <w:lang w:val="ro-RO"/>
        </w:rPr>
        <w:t xml:space="preserve"> </w:t>
      </w:r>
      <w:r w:rsidRPr="007B301B">
        <w:rPr>
          <w:i/>
          <w:iCs/>
          <w:color w:val="000000" w:themeColor="text1"/>
          <w:lang w:val="ro-RO"/>
        </w:rPr>
        <w:t>(indicator de zgomot pentru perioada de zi)</w:t>
      </w:r>
      <w:r w:rsidRPr="007B301B">
        <w:rPr>
          <w:color w:val="000000" w:themeColor="text1"/>
          <w:lang w:val="ro-RO"/>
        </w:rPr>
        <w:t xml:space="preserve"> - indicator de zgomot asociat disconfortului din perioada de zi, conform prezentării acestuia din anexa nr. 1;</w:t>
      </w:r>
    </w:p>
    <w:p w14:paraId="1F5F2452" w14:textId="693652FE" w:rsidR="00582668" w:rsidRPr="007B301B" w:rsidRDefault="00B77ED1">
      <w:pPr>
        <w:pStyle w:val="Listparagraf"/>
        <w:numPr>
          <w:ilvl w:val="1"/>
          <w:numId w:val="8"/>
        </w:numPr>
        <w:spacing w:line="276" w:lineRule="auto"/>
        <w:ind w:left="1134" w:right="117"/>
        <w:jc w:val="both"/>
        <w:rPr>
          <w:color w:val="000000" w:themeColor="text1"/>
          <w:lang w:val="ro-RO"/>
        </w:rPr>
      </w:pPr>
      <w:r w:rsidRPr="007B301B">
        <w:rPr>
          <w:i/>
          <w:iCs/>
          <w:color w:val="000000" w:themeColor="text1"/>
          <w:lang w:val="ro-RO"/>
        </w:rPr>
        <w:t>L</w:t>
      </w:r>
      <w:r w:rsidRPr="007B301B">
        <w:rPr>
          <w:i/>
          <w:iCs/>
          <w:color w:val="000000" w:themeColor="text1"/>
          <w:vertAlign w:val="subscript"/>
          <w:lang w:val="ro-RO"/>
        </w:rPr>
        <w:t>zsn</w:t>
      </w:r>
      <w:r w:rsidRPr="007B301B">
        <w:rPr>
          <w:color w:val="000000" w:themeColor="text1"/>
          <w:lang w:val="ro-RO"/>
        </w:rPr>
        <w:t xml:space="preserve"> </w:t>
      </w:r>
      <w:r w:rsidRPr="007B301B">
        <w:rPr>
          <w:i/>
          <w:iCs/>
          <w:color w:val="000000" w:themeColor="text1"/>
          <w:lang w:val="ro-RO"/>
        </w:rPr>
        <w:t>(indicator de zgomot pentru zi-seară-noapte)</w:t>
      </w:r>
      <w:r w:rsidRPr="007B301B">
        <w:rPr>
          <w:color w:val="000000" w:themeColor="text1"/>
          <w:lang w:val="ro-RO"/>
        </w:rPr>
        <w:t xml:space="preserve"> - indicator de zgomot asociat disconfortului general, a cărui valoare se calculează potrivit anexei nr. 1;</w:t>
      </w:r>
    </w:p>
    <w:p w14:paraId="562026AB" w14:textId="7887E6BA" w:rsidR="00582668" w:rsidRPr="007B301B" w:rsidRDefault="00B77ED1">
      <w:pPr>
        <w:pStyle w:val="Listparagraf"/>
        <w:numPr>
          <w:ilvl w:val="1"/>
          <w:numId w:val="8"/>
        </w:numPr>
        <w:spacing w:line="276" w:lineRule="auto"/>
        <w:ind w:left="1134" w:right="117"/>
        <w:jc w:val="both"/>
        <w:rPr>
          <w:color w:val="000000" w:themeColor="text1"/>
          <w:lang w:val="ro-RO"/>
        </w:rPr>
      </w:pPr>
      <w:r w:rsidRPr="007B301B">
        <w:rPr>
          <w:i/>
          <w:iCs/>
          <w:color w:val="000000" w:themeColor="text1"/>
          <w:lang w:val="ro-RO"/>
        </w:rPr>
        <w:t>planificare acustică</w:t>
      </w:r>
      <w:r w:rsidRPr="007B301B">
        <w:rPr>
          <w:color w:val="000000" w:themeColor="text1"/>
          <w:lang w:val="ro-RO"/>
        </w:rPr>
        <w:t xml:space="preserve"> - gestionarea zgomotului în perspectivă prin planificarea măsurilor de: amenajare a teritoriului, inginerie</w:t>
      </w:r>
      <w:r w:rsidR="00B53DAD" w:rsidRPr="007B301B">
        <w:rPr>
          <w:color w:val="000000" w:themeColor="text1"/>
          <w:lang w:val="ro-RO"/>
        </w:rPr>
        <w:t xml:space="preserve"> a</w:t>
      </w:r>
      <w:r w:rsidRPr="007B301B">
        <w:rPr>
          <w:color w:val="000000" w:themeColor="text1"/>
          <w:lang w:val="ro-RO"/>
        </w:rPr>
        <w:t xml:space="preserve"> sistemelor de gestionare a traficului, planificarea </w:t>
      </w:r>
      <w:r w:rsidR="00BC530C" w:rsidRPr="007B301B">
        <w:rPr>
          <w:color w:val="000000" w:themeColor="text1"/>
          <w:lang w:val="ro-RO"/>
        </w:rPr>
        <w:t>circulației</w:t>
      </w:r>
      <w:r w:rsidRPr="007B301B">
        <w:rPr>
          <w:color w:val="000000" w:themeColor="text1"/>
          <w:lang w:val="ro-RO"/>
        </w:rPr>
        <w:t>,</w:t>
      </w:r>
      <w:r w:rsidR="009A4171" w:rsidRPr="007B301B">
        <w:rPr>
          <w:color w:val="000000" w:themeColor="text1"/>
          <w:lang w:val="ro-RO"/>
        </w:rPr>
        <w:t xml:space="preserve"> precum și</w:t>
      </w:r>
      <w:r w:rsidRPr="007B301B">
        <w:rPr>
          <w:color w:val="000000" w:themeColor="text1"/>
          <w:lang w:val="ro-RO"/>
        </w:rPr>
        <w:t xml:space="preserve"> reducerea zgomotului prin măsuri de izolație fonică și de control al surselor de zgomot;</w:t>
      </w:r>
    </w:p>
    <w:p w14:paraId="57E6603E" w14:textId="77777777" w:rsidR="00582668" w:rsidRPr="007B301B" w:rsidRDefault="00B77ED1">
      <w:pPr>
        <w:pStyle w:val="Listparagraf"/>
        <w:numPr>
          <w:ilvl w:val="1"/>
          <w:numId w:val="8"/>
        </w:numPr>
        <w:spacing w:line="276" w:lineRule="auto"/>
        <w:ind w:left="1134" w:right="117"/>
        <w:jc w:val="both"/>
        <w:rPr>
          <w:color w:val="000000" w:themeColor="text1"/>
          <w:lang w:val="ro-RO"/>
        </w:rPr>
      </w:pPr>
      <w:r w:rsidRPr="007B301B">
        <w:rPr>
          <w:i/>
          <w:iCs/>
          <w:color w:val="000000" w:themeColor="text1"/>
          <w:lang w:val="ro-RO"/>
        </w:rPr>
        <w:t xml:space="preserve">planuri de acțiune </w:t>
      </w:r>
      <w:r w:rsidRPr="007B301B">
        <w:rPr>
          <w:color w:val="000000" w:themeColor="text1"/>
          <w:lang w:val="ro-RO"/>
        </w:rPr>
        <w:t>- planuri destinate gestionării problemelor și efectelor cauzate de zgomot, incluzând măsuri de diminuare, dacă este necesar;</w:t>
      </w:r>
    </w:p>
    <w:p w14:paraId="4BE38023" w14:textId="7ED46F3F" w:rsidR="00582668" w:rsidRPr="007B301B" w:rsidRDefault="00B77ED1">
      <w:pPr>
        <w:pStyle w:val="Listparagraf"/>
        <w:numPr>
          <w:ilvl w:val="1"/>
          <w:numId w:val="8"/>
        </w:numPr>
        <w:spacing w:line="276" w:lineRule="auto"/>
        <w:ind w:left="1134" w:right="117"/>
        <w:jc w:val="both"/>
        <w:rPr>
          <w:color w:val="000000" w:themeColor="text1"/>
          <w:lang w:val="ro-RO"/>
        </w:rPr>
      </w:pPr>
      <w:r w:rsidRPr="007B301B">
        <w:rPr>
          <w:i/>
          <w:iCs/>
          <w:color w:val="000000" w:themeColor="text1"/>
          <w:lang w:val="ro-RO"/>
        </w:rPr>
        <w:t xml:space="preserve">public </w:t>
      </w:r>
      <w:r w:rsidRPr="007B301B">
        <w:rPr>
          <w:color w:val="000000" w:themeColor="text1"/>
          <w:lang w:val="ro-RO"/>
        </w:rPr>
        <w:t xml:space="preserve">- </w:t>
      </w:r>
      <w:r w:rsidR="000A1289" w:rsidRPr="007B301B">
        <w:rPr>
          <w:color w:val="000000" w:themeColor="text1"/>
          <w:shd w:val="clear" w:color="auto" w:fill="FFFFFF"/>
          <w:lang w:val="ro-RO"/>
        </w:rPr>
        <w:t>astfel cum este definit în Legea nr. 86/2014 privind evaluarea impactului asupra mediului</w:t>
      </w:r>
      <w:r w:rsidRPr="007B301B">
        <w:rPr>
          <w:color w:val="000000" w:themeColor="text1"/>
          <w:lang w:val="ro-RO"/>
        </w:rPr>
        <w:t>;</w:t>
      </w:r>
    </w:p>
    <w:p w14:paraId="3C796B9F" w14:textId="4B04C910" w:rsidR="00582668" w:rsidRPr="007B301B" w:rsidRDefault="00B77ED1">
      <w:pPr>
        <w:pStyle w:val="Listparagraf"/>
        <w:numPr>
          <w:ilvl w:val="1"/>
          <w:numId w:val="8"/>
        </w:numPr>
        <w:spacing w:line="276" w:lineRule="auto"/>
        <w:ind w:left="1134" w:right="117"/>
        <w:jc w:val="both"/>
        <w:rPr>
          <w:color w:val="000000" w:themeColor="text1"/>
          <w:lang w:val="ro-RO"/>
        </w:rPr>
      </w:pPr>
      <w:r w:rsidRPr="007B301B">
        <w:rPr>
          <w:i/>
          <w:iCs/>
          <w:color w:val="000000" w:themeColor="text1"/>
          <w:lang w:val="ro-RO"/>
        </w:rPr>
        <w:t>relația doză-efect</w:t>
      </w:r>
      <w:r w:rsidRPr="007B301B">
        <w:rPr>
          <w:color w:val="000000" w:themeColor="text1"/>
          <w:lang w:val="ro-RO"/>
        </w:rPr>
        <w:t xml:space="preserve"> - legătura dintre valoarea unui indicator de zgomot și un efect dăunător;</w:t>
      </w:r>
    </w:p>
    <w:p w14:paraId="7DF1D147" w14:textId="0E2BBB08" w:rsidR="00B77ED1" w:rsidRPr="007B301B" w:rsidRDefault="00B77ED1">
      <w:pPr>
        <w:pStyle w:val="Listparagraf"/>
        <w:numPr>
          <w:ilvl w:val="1"/>
          <w:numId w:val="8"/>
        </w:numPr>
        <w:spacing w:line="276" w:lineRule="auto"/>
        <w:ind w:left="1134" w:right="117"/>
        <w:jc w:val="both"/>
        <w:rPr>
          <w:color w:val="000000" w:themeColor="text1"/>
          <w:lang w:val="ro-RO"/>
        </w:rPr>
      </w:pPr>
      <w:r w:rsidRPr="007B301B">
        <w:rPr>
          <w:i/>
          <w:iCs/>
          <w:color w:val="000000" w:themeColor="text1"/>
          <w:lang w:val="ro-RO"/>
        </w:rPr>
        <w:t>valoare-limită</w:t>
      </w:r>
      <w:r w:rsidRPr="007B301B">
        <w:rPr>
          <w:color w:val="000000" w:themeColor="text1"/>
          <w:lang w:val="ro-RO"/>
        </w:rPr>
        <w:t xml:space="preserve"> - o valoare a indicatorilor </w:t>
      </w:r>
      <w:r w:rsidRPr="007B301B">
        <w:rPr>
          <w:i/>
          <w:iCs/>
          <w:color w:val="000000" w:themeColor="text1"/>
          <w:lang w:val="ro-RO"/>
        </w:rPr>
        <w:t>L</w:t>
      </w:r>
      <w:r w:rsidRPr="007B301B">
        <w:rPr>
          <w:i/>
          <w:iCs/>
          <w:color w:val="000000" w:themeColor="text1"/>
          <w:vertAlign w:val="subscript"/>
          <w:lang w:val="ro-RO"/>
        </w:rPr>
        <w:t>zsn</w:t>
      </w:r>
      <w:r w:rsidRPr="007B301B">
        <w:rPr>
          <w:color w:val="000000" w:themeColor="text1"/>
          <w:lang w:val="ro-RO"/>
        </w:rPr>
        <w:t xml:space="preserve"> sau </w:t>
      </w:r>
      <w:r w:rsidRPr="007B301B">
        <w:rPr>
          <w:i/>
          <w:iCs/>
          <w:color w:val="000000" w:themeColor="text1"/>
          <w:lang w:val="ro-RO"/>
        </w:rPr>
        <w:t>L</w:t>
      </w:r>
      <w:r w:rsidRPr="007B301B">
        <w:rPr>
          <w:i/>
          <w:iCs/>
          <w:color w:val="000000" w:themeColor="text1"/>
          <w:vertAlign w:val="subscript"/>
          <w:lang w:val="ro-RO"/>
        </w:rPr>
        <w:t>noapte</w:t>
      </w:r>
      <w:r w:rsidRPr="007B301B">
        <w:rPr>
          <w:color w:val="000000" w:themeColor="text1"/>
          <w:lang w:val="ro-RO"/>
        </w:rPr>
        <w:t xml:space="preserve"> și, unde este cazul, a indicatorilor </w:t>
      </w:r>
      <w:r w:rsidRPr="007B301B">
        <w:rPr>
          <w:i/>
          <w:iCs/>
          <w:color w:val="000000" w:themeColor="text1"/>
          <w:lang w:val="ro-RO"/>
        </w:rPr>
        <w:t>L</w:t>
      </w:r>
      <w:r w:rsidRPr="007B301B">
        <w:rPr>
          <w:i/>
          <w:iCs/>
          <w:color w:val="000000" w:themeColor="text1"/>
          <w:vertAlign w:val="subscript"/>
          <w:lang w:val="ro-RO"/>
        </w:rPr>
        <w:t>zi</w:t>
      </w:r>
      <w:r w:rsidRPr="007B301B">
        <w:rPr>
          <w:color w:val="000000" w:themeColor="text1"/>
          <w:lang w:val="ro-RO"/>
        </w:rPr>
        <w:t xml:space="preserve"> sau </w:t>
      </w:r>
      <w:r w:rsidRPr="007B301B">
        <w:rPr>
          <w:i/>
          <w:iCs/>
          <w:color w:val="000000" w:themeColor="text1"/>
          <w:lang w:val="ro-RO"/>
        </w:rPr>
        <w:t>L</w:t>
      </w:r>
      <w:r w:rsidRPr="007B301B">
        <w:rPr>
          <w:i/>
          <w:iCs/>
          <w:color w:val="000000" w:themeColor="text1"/>
          <w:vertAlign w:val="subscript"/>
          <w:lang w:val="ro-RO"/>
        </w:rPr>
        <w:t>seară</w:t>
      </w:r>
      <w:r w:rsidRPr="007B301B">
        <w:rPr>
          <w:color w:val="000000" w:themeColor="text1"/>
          <w:lang w:val="ro-RO"/>
        </w:rPr>
        <w:t xml:space="preserve">, </w:t>
      </w:r>
      <w:r w:rsidR="001E7E9B" w:rsidRPr="007B301B">
        <w:rPr>
          <w:color w:val="000000" w:themeColor="text1"/>
          <w:lang w:val="ro-RO"/>
        </w:rPr>
        <w:t xml:space="preserve">stabilite prin metodele descrise în anexa nr. </w:t>
      </w:r>
      <w:r w:rsidR="008B7427" w:rsidRPr="007B301B">
        <w:rPr>
          <w:color w:val="000000" w:themeColor="text1"/>
          <w:lang w:val="ro-RO"/>
        </w:rPr>
        <w:t>2</w:t>
      </w:r>
      <w:r w:rsidR="001E7E9B" w:rsidRPr="007B301B">
        <w:rPr>
          <w:color w:val="000000" w:themeColor="text1"/>
          <w:lang w:val="ro-RO"/>
        </w:rPr>
        <w:t xml:space="preserve"> la</w:t>
      </w:r>
      <w:r w:rsidR="00291740" w:rsidRPr="007B301B">
        <w:rPr>
          <w:color w:val="000000" w:themeColor="text1"/>
          <w:lang w:val="ro-RO"/>
        </w:rPr>
        <w:t xml:space="preserve"> prezentul</w:t>
      </w:r>
      <w:r w:rsidR="001E7E9B" w:rsidRPr="007B301B">
        <w:rPr>
          <w:color w:val="000000" w:themeColor="text1"/>
          <w:lang w:val="ro-RO"/>
        </w:rPr>
        <w:t xml:space="preserve"> Regulament, </w:t>
      </w:r>
      <w:r w:rsidRPr="007B301B">
        <w:rPr>
          <w:color w:val="000000" w:themeColor="text1"/>
          <w:lang w:val="ro-RO"/>
        </w:rPr>
        <w:t xml:space="preserve">a cărei depășire determină aplicarea de autoritățile </w:t>
      </w:r>
      <w:r w:rsidR="009D3886" w:rsidRPr="007B301B">
        <w:rPr>
          <w:color w:val="000000" w:themeColor="text1"/>
          <w:lang w:val="ro-RO"/>
        </w:rPr>
        <w:t>responsabile</w:t>
      </w:r>
      <w:r w:rsidRPr="007B301B">
        <w:rPr>
          <w:color w:val="000000" w:themeColor="text1"/>
          <w:lang w:val="ro-RO"/>
        </w:rPr>
        <w:t xml:space="preserve"> a măsurilor de reducere a nivelurilor de zgomot</w:t>
      </w:r>
      <w:r w:rsidR="001E7E9B" w:rsidRPr="007B301B">
        <w:rPr>
          <w:color w:val="000000" w:themeColor="text1"/>
          <w:lang w:val="ro-RO"/>
        </w:rPr>
        <w:t>.</w:t>
      </w:r>
      <w:r w:rsidRPr="007B301B">
        <w:rPr>
          <w:color w:val="000000" w:themeColor="text1"/>
          <w:lang w:val="ro-RO"/>
        </w:rPr>
        <w:t xml:space="preserve"> </w:t>
      </w:r>
      <w:r w:rsidR="001E7E9B" w:rsidRPr="007B301B">
        <w:rPr>
          <w:color w:val="000000" w:themeColor="text1"/>
          <w:lang w:val="ro-RO"/>
        </w:rPr>
        <w:t>V</w:t>
      </w:r>
      <w:r w:rsidRPr="007B301B">
        <w:rPr>
          <w:color w:val="000000" w:themeColor="text1"/>
          <w:lang w:val="ro-RO"/>
        </w:rPr>
        <w:t>alorile-limită pot fi diferite în funcție de:</w:t>
      </w:r>
    </w:p>
    <w:p w14:paraId="76E2861D" w14:textId="64662ED4" w:rsidR="003E498F" w:rsidRPr="007B301B" w:rsidRDefault="000F0C38" w:rsidP="00000695">
      <w:pPr>
        <w:spacing w:line="276" w:lineRule="auto"/>
        <w:ind w:left="1170" w:right="117"/>
        <w:jc w:val="both"/>
        <w:rPr>
          <w:color w:val="000000" w:themeColor="text1"/>
          <w:lang w:val="ro-RO"/>
        </w:rPr>
      </w:pPr>
      <w:r w:rsidRPr="007B301B">
        <w:rPr>
          <w:i/>
          <w:iCs/>
          <w:color w:val="000000" w:themeColor="text1"/>
          <w:lang w:val="ro-RO"/>
        </w:rPr>
        <w:t>5.19.1.</w:t>
      </w:r>
      <w:r w:rsidR="00B77ED1" w:rsidRPr="007B301B">
        <w:rPr>
          <w:color w:val="000000" w:themeColor="text1"/>
          <w:lang w:val="ro-RO"/>
        </w:rPr>
        <w:t>tipul zgomotului ambiental</w:t>
      </w:r>
      <w:r w:rsidR="00897124" w:rsidRPr="007B301B">
        <w:rPr>
          <w:color w:val="000000" w:themeColor="text1"/>
          <w:lang w:val="ro-RO"/>
        </w:rPr>
        <w:t xml:space="preserve"> </w:t>
      </w:r>
      <w:r w:rsidR="00B77ED1" w:rsidRPr="007B301B">
        <w:rPr>
          <w:color w:val="000000" w:themeColor="text1"/>
          <w:lang w:val="ro-RO"/>
        </w:rPr>
        <w:t>- zgomot de trafic rutier, feroviar sau aeroportuar, zgomot industrial;</w:t>
      </w:r>
    </w:p>
    <w:p w14:paraId="3725C280" w14:textId="236D3EDC" w:rsidR="003E498F" w:rsidRPr="007B301B" w:rsidRDefault="000F0C38" w:rsidP="000F0C38">
      <w:pPr>
        <w:spacing w:line="276" w:lineRule="auto"/>
        <w:ind w:left="1710" w:right="117" w:hanging="540"/>
        <w:jc w:val="both"/>
        <w:rPr>
          <w:color w:val="000000" w:themeColor="text1"/>
          <w:lang w:val="ro-RO"/>
        </w:rPr>
      </w:pPr>
      <w:r w:rsidRPr="007B301B">
        <w:rPr>
          <w:i/>
          <w:iCs/>
          <w:color w:val="000000" w:themeColor="text1"/>
          <w:lang w:val="ro-RO"/>
        </w:rPr>
        <w:t>5.19.2.</w:t>
      </w:r>
      <w:r w:rsidRPr="007B301B">
        <w:rPr>
          <w:color w:val="000000" w:themeColor="text1"/>
          <w:lang w:val="ro-RO"/>
        </w:rPr>
        <w:t xml:space="preserve"> </w:t>
      </w:r>
      <w:r w:rsidR="00AF5C7B" w:rsidRPr="007B301B">
        <w:rPr>
          <w:color w:val="000000" w:themeColor="text1"/>
          <w:lang w:val="ro-RO"/>
        </w:rPr>
        <w:t>zonele înconjurătoare și de sensibilitatea populației</w:t>
      </w:r>
      <w:r w:rsidR="00B627F2" w:rsidRPr="007B301B">
        <w:rPr>
          <w:color w:val="000000" w:themeColor="text1"/>
          <w:lang w:val="ro-RO"/>
        </w:rPr>
        <w:t xml:space="preserve"> la zgomot</w:t>
      </w:r>
      <w:r w:rsidR="00B77ED1" w:rsidRPr="007B301B">
        <w:rPr>
          <w:color w:val="000000" w:themeColor="text1"/>
          <w:lang w:val="ro-RO"/>
        </w:rPr>
        <w:t>;</w:t>
      </w:r>
    </w:p>
    <w:p w14:paraId="236F05A6" w14:textId="6AA6D9C9" w:rsidR="00B77ED1" w:rsidRPr="007B301B" w:rsidRDefault="000F0C38" w:rsidP="00000695">
      <w:pPr>
        <w:spacing w:line="276" w:lineRule="auto"/>
        <w:ind w:left="1170" w:right="117"/>
        <w:jc w:val="both"/>
        <w:rPr>
          <w:color w:val="000000" w:themeColor="text1"/>
          <w:lang w:val="ro-RO"/>
        </w:rPr>
      </w:pPr>
      <w:r w:rsidRPr="007B301B">
        <w:rPr>
          <w:i/>
          <w:iCs/>
          <w:color w:val="000000" w:themeColor="text1"/>
          <w:lang w:val="ro-RO"/>
        </w:rPr>
        <w:t>5.19.3.</w:t>
      </w:r>
      <w:r w:rsidRPr="007B301B">
        <w:rPr>
          <w:color w:val="000000" w:themeColor="text1"/>
          <w:lang w:val="ro-RO"/>
        </w:rPr>
        <w:t xml:space="preserve"> </w:t>
      </w:r>
      <w:r w:rsidR="00B77ED1" w:rsidRPr="007B301B">
        <w:rPr>
          <w:color w:val="000000" w:themeColor="text1"/>
          <w:lang w:val="ro-RO"/>
        </w:rPr>
        <w:t>situații existente și situații noi, acolo unde intervine o schimbare a situației cu privire la sursa de zgomot sau de utilizare</w:t>
      </w:r>
      <w:r w:rsidR="00345A79" w:rsidRPr="007B301B">
        <w:rPr>
          <w:color w:val="000000" w:themeColor="text1"/>
          <w:lang w:val="ro-RO"/>
        </w:rPr>
        <w:t xml:space="preserve"> </w:t>
      </w:r>
      <w:r w:rsidR="00B77ED1" w:rsidRPr="007B301B">
        <w:rPr>
          <w:color w:val="000000" w:themeColor="text1"/>
          <w:lang w:val="ro-RO"/>
        </w:rPr>
        <w:t xml:space="preserve">a </w:t>
      </w:r>
      <w:r w:rsidR="00345A79" w:rsidRPr="007B301B">
        <w:rPr>
          <w:color w:val="000000" w:themeColor="text1"/>
          <w:lang w:val="ro-RO"/>
        </w:rPr>
        <w:t>ariilor învecinate</w:t>
      </w:r>
      <w:r w:rsidR="00B77ED1" w:rsidRPr="007B301B">
        <w:rPr>
          <w:color w:val="000000" w:themeColor="text1"/>
          <w:lang w:val="ro-RO"/>
        </w:rPr>
        <w:t>.</w:t>
      </w:r>
    </w:p>
    <w:p w14:paraId="741C11D0" w14:textId="24ECBBCD" w:rsidR="00CF7110" w:rsidRPr="007B301B" w:rsidRDefault="00B77ED1">
      <w:pPr>
        <w:pStyle w:val="Listparagraf"/>
        <w:numPr>
          <w:ilvl w:val="1"/>
          <w:numId w:val="8"/>
        </w:numPr>
        <w:spacing w:line="276" w:lineRule="auto"/>
        <w:ind w:left="1134" w:right="117"/>
        <w:jc w:val="both"/>
        <w:rPr>
          <w:color w:val="000000" w:themeColor="text1"/>
          <w:lang w:val="ro-RO"/>
        </w:rPr>
      </w:pPr>
      <w:r w:rsidRPr="007B301B">
        <w:rPr>
          <w:i/>
          <w:iCs/>
          <w:color w:val="000000" w:themeColor="text1"/>
          <w:lang w:val="ro-RO"/>
        </w:rPr>
        <w:t>zgomot ambiental</w:t>
      </w:r>
      <w:r w:rsidRPr="007B301B">
        <w:rPr>
          <w:color w:val="000000" w:themeColor="text1"/>
          <w:lang w:val="ro-RO"/>
        </w:rPr>
        <w:t xml:space="preserve"> - sunet exterior nedorit sau dăunător generat de activitățile umane, care include zgomotul emis de mijloacele de transport, de traficul rutier, feroviar, aerian</w:t>
      </w:r>
      <w:r w:rsidR="003624AA" w:rsidRPr="007B301B">
        <w:rPr>
          <w:color w:val="000000" w:themeColor="text1"/>
          <w:lang w:val="ro-RO"/>
        </w:rPr>
        <w:t>, astfel cum este prevăzut în sensul prezent</w:t>
      </w:r>
      <w:r w:rsidR="00A53EA7" w:rsidRPr="007B301B">
        <w:rPr>
          <w:color w:val="000000" w:themeColor="text1"/>
          <w:lang w:val="ro-RO"/>
        </w:rPr>
        <w:t>ului Regulament</w:t>
      </w:r>
      <w:r w:rsidR="003624AA" w:rsidRPr="007B301B">
        <w:rPr>
          <w:color w:val="000000" w:themeColor="text1"/>
          <w:lang w:val="ro-RO"/>
        </w:rPr>
        <w:t xml:space="preserve">, </w:t>
      </w:r>
      <w:r w:rsidRPr="007B301B">
        <w:rPr>
          <w:color w:val="000000" w:themeColor="text1"/>
          <w:lang w:val="ro-RO"/>
        </w:rPr>
        <w:t xml:space="preserve">și zgomotul provenit de la amplasamentele unde se desfășoară activitățile industriale prevăzute în anexa nr. 1 la Legea nr. 227/2022 privind emisiile industriale; </w:t>
      </w:r>
    </w:p>
    <w:p w14:paraId="6135ECCF" w14:textId="72B1BA28" w:rsidR="00CF7110" w:rsidRPr="007B301B" w:rsidRDefault="00B77ED1">
      <w:pPr>
        <w:pStyle w:val="Listparagraf"/>
        <w:numPr>
          <w:ilvl w:val="1"/>
          <w:numId w:val="8"/>
        </w:numPr>
        <w:spacing w:line="276" w:lineRule="auto"/>
        <w:ind w:left="1134" w:right="117"/>
        <w:jc w:val="both"/>
        <w:rPr>
          <w:color w:val="000000" w:themeColor="text1"/>
          <w:lang w:val="ro-RO"/>
        </w:rPr>
      </w:pPr>
      <w:r w:rsidRPr="007B301B">
        <w:rPr>
          <w:i/>
          <w:iCs/>
          <w:color w:val="000000" w:themeColor="text1"/>
          <w:lang w:val="ro-RO"/>
        </w:rPr>
        <w:t>zonă liniștită într-o aglomerare</w:t>
      </w:r>
      <w:r w:rsidRPr="007B301B">
        <w:rPr>
          <w:color w:val="000000" w:themeColor="text1"/>
          <w:lang w:val="ro-RO"/>
        </w:rPr>
        <w:t xml:space="preserve"> - </w:t>
      </w:r>
      <w:r w:rsidR="001C68DD" w:rsidRPr="007B301B">
        <w:rPr>
          <w:color w:val="000000" w:themeColor="text1"/>
          <w:lang w:val="ro-RO"/>
        </w:rPr>
        <w:t>zonă delimitată de autoritățile responsabile, care nu este expusă unei valori a indicatorului L</w:t>
      </w:r>
      <w:r w:rsidR="001C68DD" w:rsidRPr="007B301B">
        <w:rPr>
          <w:color w:val="000000" w:themeColor="text1"/>
          <w:vertAlign w:val="subscript"/>
          <w:lang w:val="ro-RO"/>
        </w:rPr>
        <w:t>zsn</w:t>
      </w:r>
      <w:r w:rsidR="001C68DD" w:rsidRPr="007B301B">
        <w:rPr>
          <w:color w:val="000000" w:themeColor="text1"/>
          <w:lang w:val="ro-RO"/>
        </w:rPr>
        <w:t xml:space="preserve"> sau a oricărui alt indicator de zgomot mai mare decât valoarea-limită în vigoare, indiferent de sursa zgomotului</w:t>
      </w:r>
      <w:r w:rsidRPr="007B301B">
        <w:rPr>
          <w:color w:val="000000" w:themeColor="text1"/>
          <w:lang w:val="ro-RO"/>
        </w:rPr>
        <w:t>;</w:t>
      </w:r>
    </w:p>
    <w:p w14:paraId="0F14022F" w14:textId="798C0209" w:rsidR="00CF7110" w:rsidRPr="007B301B" w:rsidRDefault="008D37A9">
      <w:pPr>
        <w:pStyle w:val="Listparagraf"/>
        <w:numPr>
          <w:ilvl w:val="1"/>
          <w:numId w:val="8"/>
        </w:numPr>
        <w:spacing w:line="276" w:lineRule="auto"/>
        <w:ind w:left="1134" w:right="117"/>
        <w:jc w:val="both"/>
        <w:rPr>
          <w:color w:val="000000" w:themeColor="text1"/>
          <w:lang w:val="ro-RO"/>
        </w:rPr>
      </w:pPr>
      <w:r w:rsidRPr="007B301B">
        <w:rPr>
          <w:i/>
          <w:iCs/>
          <w:color w:val="000000" w:themeColor="text1"/>
          <w:lang w:val="ro-RO"/>
        </w:rPr>
        <w:t xml:space="preserve"> </w:t>
      </w:r>
      <w:r w:rsidR="00B77ED1" w:rsidRPr="007B301B">
        <w:rPr>
          <w:i/>
          <w:iCs/>
          <w:color w:val="000000" w:themeColor="text1"/>
          <w:lang w:val="ro-RO"/>
        </w:rPr>
        <w:t>zonă liniștită în spațiu deschis -</w:t>
      </w:r>
      <w:r w:rsidR="00B77ED1" w:rsidRPr="007B301B">
        <w:rPr>
          <w:color w:val="000000" w:themeColor="text1"/>
          <w:lang w:val="ro-RO"/>
        </w:rPr>
        <w:t xml:space="preserve"> o zonă delimitată de autoritățile </w:t>
      </w:r>
      <w:r w:rsidR="00B232C9" w:rsidRPr="007B301B">
        <w:rPr>
          <w:color w:val="000000" w:themeColor="text1"/>
          <w:lang w:val="ro-RO"/>
        </w:rPr>
        <w:t>competente</w:t>
      </w:r>
      <w:r w:rsidR="00B77ED1" w:rsidRPr="007B301B">
        <w:rPr>
          <w:color w:val="000000" w:themeColor="text1"/>
          <w:lang w:val="ro-RO"/>
        </w:rPr>
        <w:t>, care nu este expusă la zgomotul provenit din trafic, industrie sau activități recreative</w:t>
      </w:r>
      <w:r w:rsidR="009A4171" w:rsidRPr="007B301B">
        <w:rPr>
          <w:color w:val="000000" w:themeColor="text1"/>
          <w:lang w:val="ro-RO"/>
        </w:rPr>
        <w:t>.</w:t>
      </w:r>
    </w:p>
    <w:p w14:paraId="1F8A0BFD" w14:textId="77777777" w:rsidR="00BD50D5" w:rsidRDefault="00BD50D5" w:rsidP="002A6BAE">
      <w:pPr>
        <w:spacing w:before="120" w:after="120" w:line="276" w:lineRule="auto"/>
        <w:jc w:val="center"/>
        <w:rPr>
          <w:b/>
          <w:bCs/>
          <w:color w:val="000000" w:themeColor="text1"/>
          <w:lang w:val="ro-RO"/>
        </w:rPr>
      </w:pPr>
    </w:p>
    <w:p w14:paraId="3F566FF5" w14:textId="77777777" w:rsidR="00F661B9" w:rsidRDefault="00F661B9" w:rsidP="002A6BAE">
      <w:pPr>
        <w:spacing w:before="120" w:after="120" w:line="276" w:lineRule="auto"/>
        <w:jc w:val="center"/>
        <w:rPr>
          <w:b/>
          <w:bCs/>
          <w:color w:val="000000" w:themeColor="text1"/>
          <w:lang w:val="ro-RO"/>
        </w:rPr>
      </w:pPr>
    </w:p>
    <w:p w14:paraId="35A62CE3" w14:textId="77777777" w:rsidR="00F661B9" w:rsidRPr="007B301B" w:rsidRDefault="00F661B9" w:rsidP="002A6BAE">
      <w:pPr>
        <w:spacing w:before="120" w:after="120" w:line="276" w:lineRule="auto"/>
        <w:jc w:val="center"/>
        <w:rPr>
          <w:b/>
          <w:bCs/>
          <w:color w:val="000000" w:themeColor="text1"/>
          <w:lang w:val="ro-RO"/>
        </w:rPr>
      </w:pPr>
    </w:p>
    <w:p w14:paraId="5D86E643" w14:textId="3BA762E7" w:rsidR="00B77ED1" w:rsidRPr="007B301B" w:rsidRDefault="002A6BAE" w:rsidP="002A6BAE">
      <w:pPr>
        <w:spacing w:before="120" w:after="120" w:line="276" w:lineRule="auto"/>
        <w:jc w:val="center"/>
        <w:rPr>
          <w:b/>
          <w:bCs/>
          <w:color w:val="000000" w:themeColor="text1"/>
          <w:lang w:val="ro-RO"/>
        </w:rPr>
      </w:pPr>
      <w:r w:rsidRPr="007B301B">
        <w:rPr>
          <w:b/>
          <w:bCs/>
          <w:color w:val="000000" w:themeColor="text1"/>
          <w:lang w:val="ro-RO"/>
        </w:rPr>
        <w:lastRenderedPageBreak/>
        <w:t xml:space="preserve">Secțiunea a 3-a </w:t>
      </w:r>
    </w:p>
    <w:p w14:paraId="59CE5DD1" w14:textId="73FAF7C5" w:rsidR="00BD50D5" w:rsidRPr="007B301B" w:rsidRDefault="003704B0" w:rsidP="002A6BAE">
      <w:pPr>
        <w:spacing w:before="120" w:after="120" w:line="276" w:lineRule="auto"/>
        <w:jc w:val="center"/>
        <w:rPr>
          <w:i/>
          <w:iCs/>
          <w:color w:val="000000" w:themeColor="text1"/>
          <w:lang w:val="ro-RO"/>
        </w:rPr>
      </w:pPr>
      <w:r w:rsidRPr="007B301B">
        <w:rPr>
          <w:i/>
          <w:iCs/>
          <w:color w:val="000000" w:themeColor="text1"/>
          <w:lang w:val="ro-RO"/>
        </w:rPr>
        <w:t>Responsabilități</w:t>
      </w:r>
      <w:r w:rsidR="00BD50D5" w:rsidRPr="007B301B">
        <w:rPr>
          <w:i/>
          <w:iCs/>
          <w:color w:val="000000" w:themeColor="text1"/>
          <w:lang w:val="ro-RO"/>
        </w:rPr>
        <w:t xml:space="preserve"> </w:t>
      </w:r>
      <w:r w:rsidRPr="007B301B">
        <w:rPr>
          <w:i/>
          <w:iCs/>
          <w:color w:val="000000" w:themeColor="text1"/>
          <w:lang w:val="ro-RO"/>
        </w:rPr>
        <w:t>și</w:t>
      </w:r>
      <w:r w:rsidR="00BD50D5" w:rsidRPr="007B301B">
        <w:rPr>
          <w:i/>
          <w:iCs/>
          <w:color w:val="000000" w:themeColor="text1"/>
          <w:lang w:val="ro-RO"/>
        </w:rPr>
        <w:t xml:space="preserve"> controlul executării</w:t>
      </w:r>
    </w:p>
    <w:p w14:paraId="5D1B07D1" w14:textId="52CB64BD" w:rsidR="0079111A" w:rsidRPr="000961D3" w:rsidRDefault="0079111A" w:rsidP="0079111A">
      <w:pPr>
        <w:pStyle w:val="Listparagraf"/>
        <w:numPr>
          <w:ilvl w:val="0"/>
          <w:numId w:val="2"/>
        </w:numPr>
        <w:spacing w:before="120" w:after="120" w:line="276" w:lineRule="auto"/>
        <w:ind w:right="117"/>
        <w:contextualSpacing w:val="0"/>
        <w:jc w:val="both"/>
        <w:rPr>
          <w:color w:val="000000" w:themeColor="text1"/>
          <w:lang w:val="ro-RO"/>
        </w:rPr>
      </w:pPr>
      <w:r w:rsidRPr="007B301B">
        <w:rPr>
          <w:color w:val="000000" w:themeColor="text1"/>
          <w:lang w:val="ro-RO"/>
        </w:rPr>
        <w:t xml:space="preserve">Punerea în </w:t>
      </w:r>
      <w:r w:rsidRPr="000961D3">
        <w:rPr>
          <w:color w:val="000000" w:themeColor="text1"/>
          <w:lang w:val="ro-RO"/>
        </w:rPr>
        <w:t xml:space="preserve">aplicare a prevederilor prezentului Regulament este asigurată de </w:t>
      </w:r>
      <w:r w:rsidR="009D3886" w:rsidRPr="000961D3">
        <w:rPr>
          <w:color w:val="000000" w:themeColor="text1"/>
          <w:lang w:val="ro-RO"/>
        </w:rPr>
        <w:t>autoritățile competente și operatorii economici</w:t>
      </w:r>
      <w:r w:rsidRPr="000961D3">
        <w:rPr>
          <w:color w:val="000000" w:themeColor="text1"/>
          <w:lang w:val="ro-RO"/>
        </w:rPr>
        <w:t>, după cum urmează:</w:t>
      </w:r>
    </w:p>
    <w:p w14:paraId="455E8F13" w14:textId="6697974D" w:rsidR="008A60E7" w:rsidRPr="000961D3" w:rsidRDefault="003624AA" w:rsidP="008A60E7">
      <w:pPr>
        <w:pStyle w:val="Listparagraf"/>
        <w:spacing w:before="120" w:after="120" w:line="276" w:lineRule="auto"/>
        <w:ind w:left="1134" w:right="119" w:hanging="425"/>
        <w:jc w:val="both"/>
        <w:rPr>
          <w:color w:val="000000" w:themeColor="text1"/>
          <w:lang w:val="ro-RO"/>
        </w:rPr>
      </w:pPr>
      <w:r w:rsidRPr="000961D3">
        <w:rPr>
          <w:color w:val="000000" w:themeColor="text1"/>
          <w:lang w:val="ro-RO"/>
        </w:rPr>
        <w:t>6.1.</w:t>
      </w:r>
      <w:r w:rsidR="008A60E7" w:rsidRPr="000961D3">
        <w:rPr>
          <w:color w:val="000000" w:themeColor="text1"/>
          <w:lang w:val="ro-RO"/>
        </w:rPr>
        <w:t xml:space="preserve"> </w:t>
      </w:r>
      <w:r w:rsidR="008A60E7" w:rsidRPr="000961D3">
        <w:rPr>
          <w:b/>
          <w:bCs/>
          <w:color w:val="000000" w:themeColor="text1"/>
          <w:lang w:val="ro-RO"/>
        </w:rPr>
        <w:t>autoritățile administrației publice locale,</w:t>
      </w:r>
      <w:r w:rsidR="008A60E7" w:rsidRPr="000961D3">
        <w:rPr>
          <w:color w:val="000000" w:themeColor="text1"/>
          <w:lang w:val="ro-RO"/>
        </w:rPr>
        <w:t xml:space="preserve"> în sensul prezentului Regulament, în scopul protejării sănătății populației și asigurării unui mediu de viață sănătos în localitățile administrate, sunt responsabile de cartarea zgomotului și elaborarea hărților acustice strategice la nivel de agl</w:t>
      </w:r>
      <w:r w:rsidR="00E851AD" w:rsidRPr="000961D3">
        <w:rPr>
          <w:color w:val="000000" w:themeColor="text1"/>
          <w:lang w:val="ro-RO"/>
        </w:rPr>
        <w:t>omerare, și, în cazul depășirii</w:t>
      </w:r>
      <w:r w:rsidR="008A60E7" w:rsidRPr="000961D3">
        <w:rPr>
          <w:color w:val="000000" w:themeColor="text1"/>
          <w:lang w:val="ro-RO"/>
        </w:rPr>
        <w:t xml:space="preserve"> valorilor limită a </w:t>
      </w:r>
      <w:r w:rsidR="008A60E7" w:rsidRPr="00BB654E">
        <w:rPr>
          <w:color w:val="000000" w:themeColor="text1"/>
          <w:lang w:val="ro-RO"/>
        </w:rPr>
        <w:t>indicatorilor de zgomot, elaborează, aprobă și implementează planuri locale de acțiune pentru reducerea nivelului de zgomot și protejarea sănătății publice. Aceste responsabilități se aplică, în special, drumurilor din interiorul aglomerărilor aflate în gestiunea administrației publice locale, care înregistrea</w:t>
      </w:r>
      <w:r w:rsidR="005F27B0" w:rsidRPr="00BB654E">
        <w:rPr>
          <w:color w:val="000000" w:themeColor="text1"/>
          <w:lang w:val="ro-RO"/>
        </w:rPr>
        <w:t xml:space="preserve">ză un trafic anual mai mare de </w:t>
      </w:r>
      <w:r w:rsidR="00077B64">
        <w:rPr>
          <w:color w:val="000000" w:themeColor="text1"/>
          <w:lang w:val="ro-RO"/>
        </w:rPr>
        <w:t>3</w:t>
      </w:r>
      <w:r w:rsidR="008A60E7" w:rsidRPr="00BB654E">
        <w:rPr>
          <w:color w:val="000000" w:themeColor="text1"/>
          <w:lang w:val="ro-RO"/>
        </w:rPr>
        <w:t xml:space="preserve"> milioane de treceri de vehicule, indiferent dacă acestea sunt situate în interiorul sau în exteriorul</w:t>
      </w:r>
      <w:r w:rsidR="008A60E7" w:rsidRPr="000961D3">
        <w:rPr>
          <w:color w:val="000000" w:themeColor="text1"/>
          <w:lang w:val="ro-RO"/>
        </w:rPr>
        <w:t xml:space="preserve"> aglomerării.</w:t>
      </w:r>
    </w:p>
    <w:p w14:paraId="46271472" w14:textId="77777777" w:rsidR="008A60E7" w:rsidRPr="000961D3" w:rsidRDefault="008A60E7" w:rsidP="008A60E7">
      <w:pPr>
        <w:pStyle w:val="Listparagraf"/>
        <w:spacing w:before="120" w:after="120" w:line="276" w:lineRule="auto"/>
        <w:ind w:left="1134" w:right="119" w:hanging="425"/>
        <w:jc w:val="both"/>
        <w:rPr>
          <w:color w:val="000000" w:themeColor="text1"/>
          <w:lang w:val="ro-RO"/>
        </w:rPr>
      </w:pPr>
    </w:p>
    <w:p w14:paraId="51E3F8E4" w14:textId="1141F166" w:rsidR="0079111A" w:rsidRPr="007B301B" w:rsidRDefault="0079111A" w:rsidP="00F03F75">
      <w:pPr>
        <w:pStyle w:val="Listparagraf"/>
        <w:spacing w:before="120" w:after="120" w:line="276" w:lineRule="auto"/>
        <w:ind w:left="1134" w:right="119" w:hanging="425"/>
        <w:contextualSpacing w:val="0"/>
        <w:jc w:val="both"/>
        <w:rPr>
          <w:color w:val="000000" w:themeColor="text1"/>
          <w:lang w:val="ro-RO"/>
        </w:rPr>
      </w:pPr>
      <w:r w:rsidRPr="000961D3">
        <w:rPr>
          <w:color w:val="000000" w:themeColor="text1"/>
          <w:lang w:val="ro-RO"/>
        </w:rPr>
        <w:t xml:space="preserve">6.2. </w:t>
      </w:r>
      <w:r w:rsidRPr="000961D3">
        <w:rPr>
          <w:b/>
          <w:bCs/>
          <w:color w:val="000000" w:themeColor="text1"/>
          <w:lang w:val="ro-RO"/>
        </w:rPr>
        <w:t xml:space="preserve">autoritățile, operatorii economici </w:t>
      </w:r>
      <w:r w:rsidRPr="000961D3">
        <w:rPr>
          <w:bCs/>
          <w:color w:val="000000" w:themeColor="text1"/>
          <w:lang w:val="ro-RO"/>
        </w:rPr>
        <w:t>care au în administrare infrastructuri rutiere, feroviare, aeroportuare și activități industriale</w:t>
      </w:r>
      <w:r w:rsidR="009309D2" w:rsidRPr="000961D3">
        <w:rPr>
          <w:bCs/>
          <w:color w:val="000000" w:themeColor="text1"/>
          <w:lang w:val="ro-RO"/>
        </w:rPr>
        <w:t xml:space="preserve"> </w:t>
      </w:r>
      <w:r w:rsidR="00510AFB" w:rsidRPr="000961D3">
        <w:rPr>
          <w:color w:val="000000" w:themeColor="text1"/>
          <w:lang w:val="ro-RO"/>
        </w:rPr>
        <w:t xml:space="preserve">prevăzute în anexa nr. 1 la Legea nr. 227/2022 privind emisiile industriale, </w:t>
      </w:r>
      <w:r w:rsidRPr="000961D3">
        <w:rPr>
          <w:color w:val="000000" w:themeColor="text1"/>
          <w:lang w:val="ro-RO"/>
        </w:rPr>
        <w:t xml:space="preserve">realizează cartarea zgomotului și elaborează hărțile </w:t>
      </w:r>
      <w:r w:rsidR="00564510" w:rsidRPr="000961D3">
        <w:rPr>
          <w:color w:val="000000" w:themeColor="text1"/>
          <w:lang w:val="ro-RO"/>
        </w:rPr>
        <w:t xml:space="preserve">acustice </w:t>
      </w:r>
      <w:r w:rsidRPr="000961D3">
        <w:rPr>
          <w:color w:val="000000" w:themeColor="text1"/>
          <w:lang w:val="ro-RO"/>
        </w:rPr>
        <w:t>strategice pentru drumurile principale, căile ferate principale, aeroporturile principale</w:t>
      </w:r>
      <w:r w:rsidR="00510AFB" w:rsidRPr="000961D3">
        <w:rPr>
          <w:color w:val="000000" w:themeColor="text1"/>
          <w:lang w:val="ro-RO"/>
        </w:rPr>
        <w:t xml:space="preserve"> și amplasamentele unde se desfășoară </w:t>
      </w:r>
      <w:r w:rsidR="00510AFB" w:rsidRPr="000961D3">
        <w:rPr>
          <w:bCs/>
          <w:color w:val="000000" w:themeColor="text1"/>
          <w:lang w:val="ro-RO"/>
        </w:rPr>
        <w:t xml:space="preserve">activități industriale </w:t>
      </w:r>
      <w:r w:rsidRPr="000961D3">
        <w:rPr>
          <w:color w:val="000000" w:themeColor="text1"/>
          <w:lang w:val="ro-RO"/>
        </w:rPr>
        <w:t>care cad sub incidența prezentului Regulament, și</w:t>
      </w:r>
      <w:r w:rsidR="00510AFB" w:rsidRPr="000961D3">
        <w:rPr>
          <w:color w:val="000000" w:themeColor="text1"/>
          <w:lang w:val="ro-RO"/>
        </w:rPr>
        <w:t>, în cazul</w:t>
      </w:r>
      <w:r w:rsidRPr="000961D3">
        <w:rPr>
          <w:color w:val="000000" w:themeColor="text1"/>
          <w:lang w:val="ro-RO"/>
        </w:rPr>
        <w:t xml:space="preserve"> </w:t>
      </w:r>
      <w:r w:rsidR="00510AFB" w:rsidRPr="000961D3">
        <w:rPr>
          <w:color w:val="000000" w:themeColor="text1"/>
          <w:lang w:val="ro-RO"/>
        </w:rPr>
        <w:t xml:space="preserve">depășirii </w:t>
      </w:r>
      <w:r w:rsidRPr="000961D3">
        <w:rPr>
          <w:color w:val="000000" w:themeColor="text1"/>
          <w:lang w:val="ro-RO"/>
        </w:rPr>
        <w:t>valorilor limită a indicatorilor de zgomot, elaborează</w:t>
      </w:r>
      <w:r w:rsidR="006E2964" w:rsidRPr="000961D3">
        <w:rPr>
          <w:color w:val="000000" w:themeColor="text1"/>
          <w:lang w:val="ro-RO"/>
        </w:rPr>
        <w:t>,</w:t>
      </w:r>
      <w:r w:rsidRPr="000961D3">
        <w:rPr>
          <w:color w:val="000000" w:themeColor="text1"/>
          <w:lang w:val="ro-RO"/>
        </w:rPr>
        <w:t xml:space="preserve"> </w:t>
      </w:r>
      <w:r w:rsidR="006E2964" w:rsidRPr="000961D3">
        <w:rPr>
          <w:color w:val="000000" w:themeColor="text1"/>
          <w:lang w:val="ro-RO"/>
        </w:rPr>
        <w:t xml:space="preserve">aprobă </w:t>
      </w:r>
      <w:r w:rsidRPr="000961D3">
        <w:rPr>
          <w:color w:val="000000" w:themeColor="text1"/>
          <w:lang w:val="ro-RO"/>
        </w:rPr>
        <w:t>și</w:t>
      </w:r>
      <w:r w:rsidR="006E2964" w:rsidRPr="000961D3">
        <w:rPr>
          <w:color w:val="000000" w:themeColor="text1"/>
          <w:lang w:val="ro-RO"/>
        </w:rPr>
        <w:t xml:space="preserve"> implementează</w:t>
      </w:r>
      <w:r w:rsidRPr="000961D3">
        <w:rPr>
          <w:color w:val="000000" w:themeColor="text1"/>
          <w:lang w:val="ro-RO"/>
        </w:rPr>
        <w:t xml:space="preserve"> planurile de acțiune pentru reducerea nivelului de zgomot </w:t>
      </w:r>
      <w:r w:rsidR="003B3466" w:rsidRPr="000961D3">
        <w:rPr>
          <w:color w:val="000000" w:themeColor="text1"/>
          <w:lang w:val="ro-RO"/>
        </w:rPr>
        <w:t>și protejarea sănătății publice</w:t>
      </w:r>
      <w:r w:rsidRPr="007B301B">
        <w:rPr>
          <w:color w:val="000000" w:themeColor="text1"/>
          <w:lang w:val="ro-RO"/>
        </w:rPr>
        <w:t>.</w:t>
      </w:r>
    </w:p>
    <w:p w14:paraId="55B21411" w14:textId="03D307EA" w:rsidR="00893C69" w:rsidRPr="007B301B" w:rsidRDefault="00893C69" w:rsidP="00345BBE">
      <w:pPr>
        <w:pStyle w:val="Listparagraf"/>
        <w:numPr>
          <w:ilvl w:val="0"/>
          <w:numId w:val="2"/>
        </w:numPr>
        <w:spacing w:before="120" w:after="120" w:line="276" w:lineRule="auto"/>
        <w:ind w:right="117"/>
        <w:contextualSpacing w:val="0"/>
        <w:jc w:val="both"/>
        <w:rPr>
          <w:color w:val="000000" w:themeColor="text1"/>
          <w:lang w:val="ro-RO"/>
        </w:rPr>
      </w:pPr>
      <w:r w:rsidRPr="007B301B">
        <w:rPr>
          <w:color w:val="000000" w:themeColor="text1"/>
          <w:lang w:val="ro-RO"/>
        </w:rPr>
        <w:t>Inspectoratul pentru Protecția Mediului verifică, în cadrul controalelor planificate sau inopinate, respectarea</w:t>
      </w:r>
      <w:r w:rsidR="00510AFB">
        <w:rPr>
          <w:color w:val="000000" w:themeColor="text1"/>
          <w:lang w:val="ro-RO"/>
        </w:rPr>
        <w:t xml:space="preserve"> obligațiilor privind evaluarea și gestionarea zgomotului ambiental, stabilite de prezentul Regulament</w:t>
      </w:r>
      <w:r w:rsidR="00A028AE" w:rsidRPr="007B301B">
        <w:rPr>
          <w:color w:val="000000" w:themeColor="text1"/>
          <w:lang w:val="ro-RO"/>
        </w:rPr>
        <w:t>. Controlul se efectuează</w:t>
      </w:r>
      <w:r w:rsidRPr="007B301B">
        <w:rPr>
          <w:color w:val="000000" w:themeColor="text1"/>
          <w:lang w:val="ro-RO"/>
        </w:rPr>
        <w:t xml:space="preserve"> în conformitate cu prevederile Legii nr. 131/2012 privind controlul de stat.</w:t>
      </w:r>
      <w:r w:rsidR="00F8099F" w:rsidRPr="007B301B">
        <w:rPr>
          <w:color w:val="000000" w:themeColor="text1"/>
          <w:lang w:val="ro-RO"/>
        </w:rPr>
        <w:t xml:space="preserve"> Controalele planificate se </w:t>
      </w:r>
      <w:r w:rsidR="00510AFB">
        <w:rPr>
          <w:color w:val="000000" w:themeColor="text1"/>
          <w:lang w:val="ro-RO"/>
        </w:rPr>
        <w:t>realizează potrivit</w:t>
      </w:r>
      <w:r w:rsidR="00F8099F" w:rsidRPr="007B301B">
        <w:rPr>
          <w:color w:val="000000" w:themeColor="text1"/>
          <w:lang w:val="ro-RO"/>
        </w:rPr>
        <w:t xml:space="preserve"> planului anual de controale, și se înregistrează în Registrul de </w:t>
      </w:r>
      <w:r w:rsidR="00510AFB">
        <w:rPr>
          <w:color w:val="000000" w:themeColor="text1"/>
          <w:lang w:val="ro-RO"/>
        </w:rPr>
        <w:t>s</w:t>
      </w:r>
      <w:r w:rsidR="00F8099F" w:rsidRPr="007B301B">
        <w:rPr>
          <w:color w:val="000000" w:themeColor="text1"/>
          <w:lang w:val="ro-RO"/>
        </w:rPr>
        <w:t>tat al controalelor.</w:t>
      </w:r>
    </w:p>
    <w:p w14:paraId="3DC9F79A" w14:textId="08561F6A" w:rsidR="00893C69" w:rsidRPr="007B301B" w:rsidRDefault="00893C69" w:rsidP="00345BBE">
      <w:pPr>
        <w:pStyle w:val="Listparagraf"/>
        <w:numPr>
          <w:ilvl w:val="0"/>
          <w:numId w:val="2"/>
        </w:numPr>
        <w:spacing w:before="120" w:after="120" w:line="276" w:lineRule="auto"/>
        <w:ind w:right="117"/>
        <w:contextualSpacing w:val="0"/>
        <w:jc w:val="both"/>
        <w:rPr>
          <w:color w:val="000000" w:themeColor="text1"/>
          <w:lang w:val="ro-RO"/>
        </w:rPr>
      </w:pPr>
      <w:r w:rsidRPr="007B301B">
        <w:rPr>
          <w:color w:val="000000" w:themeColor="text1"/>
          <w:lang w:val="ro-RO"/>
        </w:rPr>
        <w:t>Inspectoratul pentru Protecția Mediului, în urma sesizărilor recepționate, conlucrează cu Agenția Națională pentru Sănătate Publică pentru realizarea controalelor comune, în conformitate cu prevederile Legii nr. 131/2012 privind controlul de stat.</w:t>
      </w:r>
    </w:p>
    <w:p w14:paraId="29574437" w14:textId="21735CE7" w:rsidR="00CB59C8" w:rsidRPr="007B301B" w:rsidRDefault="00CB59C8" w:rsidP="00345BBE">
      <w:pPr>
        <w:pStyle w:val="Listparagraf"/>
        <w:numPr>
          <w:ilvl w:val="0"/>
          <w:numId w:val="2"/>
        </w:numPr>
        <w:spacing w:before="120" w:after="120" w:line="276" w:lineRule="auto"/>
        <w:ind w:right="117"/>
        <w:contextualSpacing w:val="0"/>
        <w:jc w:val="both"/>
        <w:rPr>
          <w:color w:val="000000" w:themeColor="text1"/>
          <w:lang w:val="ro-RO"/>
        </w:rPr>
      </w:pPr>
      <w:r w:rsidRPr="007B301B">
        <w:rPr>
          <w:bCs/>
          <w:color w:val="000000" w:themeColor="text1"/>
          <w:lang w:val="ro-RO"/>
        </w:rPr>
        <w:t>Autoritățile</w:t>
      </w:r>
      <w:r w:rsidR="009D3886" w:rsidRPr="007B301B">
        <w:rPr>
          <w:bCs/>
          <w:color w:val="000000" w:themeColor="text1"/>
          <w:lang w:val="ro-RO"/>
        </w:rPr>
        <w:t xml:space="preserve"> competente</w:t>
      </w:r>
      <w:r w:rsidRPr="007B301B">
        <w:rPr>
          <w:bCs/>
          <w:color w:val="000000" w:themeColor="text1"/>
          <w:lang w:val="ro-RO"/>
        </w:rPr>
        <w:t xml:space="preserve"> și operatorii economici menționați la pct.</w:t>
      </w:r>
      <w:r w:rsidR="00F21756" w:rsidRPr="007B301B">
        <w:rPr>
          <w:bCs/>
          <w:color w:val="000000" w:themeColor="text1"/>
          <w:lang w:val="ro-RO"/>
        </w:rPr>
        <w:t xml:space="preserve"> </w:t>
      </w:r>
      <w:r w:rsidR="009D3886" w:rsidRPr="007B301B">
        <w:rPr>
          <w:bCs/>
          <w:color w:val="000000" w:themeColor="text1"/>
          <w:lang w:val="ro-RO"/>
        </w:rPr>
        <w:t>6</w:t>
      </w:r>
      <w:r w:rsidRPr="007B301B">
        <w:rPr>
          <w:color w:val="000000" w:themeColor="text1"/>
          <w:lang w:val="ro-RO"/>
        </w:rPr>
        <w:t xml:space="preserve"> prezintă la solicitare, Agenției de Mediu</w:t>
      </w:r>
      <w:r w:rsidR="003704B0" w:rsidRPr="007B301B">
        <w:rPr>
          <w:lang w:val="en-US"/>
        </w:rPr>
        <w:t xml:space="preserve"> </w:t>
      </w:r>
      <w:r w:rsidR="003704B0" w:rsidRPr="007B301B">
        <w:rPr>
          <w:color w:val="000000" w:themeColor="text1"/>
          <w:lang w:val="ro-RO"/>
        </w:rPr>
        <w:t>informații privind progresul în implementarea planurilor de acțiune pentru reducerea nivelului de zgomot și protejarea sănătății publice.</w:t>
      </w:r>
    </w:p>
    <w:p w14:paraId="6943E49A" w14:textId="17C6A085" w:rsidR="00CB59C8" w:rsidRPr="007B301B" w:rsidRDefault="000A7F3E">
      <w:pPr>
        <w:pStyle w:val="Listparagraf"/>
        <w:numPr>
          <w:ilvl w:val="0"/>
          <w:numId w:val="2"/>
        </w:numPr>
        <w:spacing w:before="120" w:after="120" w:line="276" w:lineRule="auto"/>
        <w:ind w:right="117"/>
        <w:contextualSpacing w:val="0"/>
        <w:jc w:val="both"/>
        <w:rPr>
          <w:color w:val="000000" w:themeColor="text1"/>
          <w:lang w:val="ro-RO"/>
        </w:rPr>
      </w:pPr>
      <w:r w:rsidRPr="007B301B">
        <w:rPr>
          <w:color w:val="000000" w:themeColor="text1"/>
          <w:lang w:val="ro-RO"/>
        </w:rPr>
        <w:t>Agenția de Mediu instituie o bază de date națională cu informațiile</w:t>
      </w:r>
      <w:r w:rsidRPr="007B301B">
        <w:rPr>
          <w:rFonts w:eastAsiaTheme="minorHAnsi"/>
          <w:i/>
          <w:iCs/>
          <w:kern w:val="2"/>
          <w:lang w:val="ro-RO" w:eastAsia="en-US"/>
          <w14:ligatures w14:val="standardContextual"/>
        </w:rPr>
        <w:t xml:space="preserve"> </w:t>
      </w:r>
      <w:r w:rsidRPr="007B301B">
        <w:rPr>
          <w:color w:val="000000" w:themeColor="text1"/>
          <w:lang w:val="ro-RO"/>
        </w:rPr>
        <w:t xml:space="preserve">privind hărțile acustice strategice și </w:t>
      </w:r>
      <w:r w:rsidR="00E95A3B" w:rsidRPr="007B301B">
        <w:rPr>
          <w:color w:val="000000" w:themeColor="text1"/>
          <w:lang w:val="ro-RO"/>
        </w:rPr>
        <w:t>monitorizează realizarea măsurilor de protecție împotriva zgomotului ambiental stabilite în planurile de acțiuni pentru reducerea nivelului de zgomot</w:t>
      </w:r>
      <w:r w:rsidR="00E3059B" w:rsidRPr="007B301B">
        <w:rPr>
          <w:color w:val="000000" w:themeColor="text1"/>
          <w:lang w:val="ro-RO"/>
        </w:rPr>
        <w:t>.</w:t>
      </w:r>
      <w:r w:rsidR="00CB59C8" w:rsidRPr="007B301B">
        <w:rPr>
          <w:color w:val="000000" w:themeColor="text1"/>
          <w:lang w:val="ro-RO"/>
        </w:rPr>
        <w:t xml:space="preserve"> </w:t>
      </w:r>
    </w:p>
    <w:p w14:paraId="078C436B" w14:textId="662D4798" w:rsidR="00B77ED1" w:rsidRPr="007B301B" w:rsidRDefault="00B77ED1" w:rsidP="00B77ED1">
      <w:pPr>
        <w:spacing w:before="120" w:after="120" w:line="276" w:lineRule="auto"/>
        <w:jc w:val="center"/>
        <w:rPr>
          <w:b/>
          <w:bCs/>
          <w:color w:val="000000" w:themeColor="text1"/>
          <w:lang w:val="ro-RO"/>
        </w:rPr>
      </w:pPr>
      <w:r w:rsidRPr="007B301B">
        <w:rPr>
          <w:b/>
          <w:bCs/>
          <w:color w:val="000000" w:themeColor="text1"/>
          <w:lang w:val="ro-RO"/>
        </w:rPr>
        <w:lastRenderedPageBreak/>
        <w:t>Capitolul II</w:t>
      </w:r>
    </w:p>
    <w:p w14:paraId="2B030D47" w14:textId="77777777" w:rsidR="00B77ED1" w:rsidRPr="007B301B" w:rsidRDefault="00B77ED1" w:rsidP="00B77ED1">
      <w:pPr>
        <w:spacing w:before="120" w:after="120" w:line="276" w:lineRule="auto"/>
        <w:jc w:val="center"/>
        <w:rPr>
          <w:b/>
          <w:bCs/>
          <w:color w:val="000000" w:themeColor="text1"/>
          <w:lang w:val="ro-RO"/>
        </w:rPr>
      </w:pPr>
      <w:r w:rsidRPr="007B301B">
        <w:rPr>
          <w:b/>
          <w:bCs/>
          <w:color w:val="000000" w:themeColor="text1"/>
          <w:lang w:val="ro-RO"/>
        </w:rPr>
        <w:t>INDICATORII DE ZGOMOT, APLICAREA ACESTORA ȘI METODE DE EVALUARE</w:t>
      </w:r>
    </w:p>
    <w:p w14:paraId="2F21397B" w14:textId="77777777" w:rsidR="00B77ED1" w:rsidRPr="007B301B" w:rsidRDefault="00B77ED1" w:rsidP="00B77ED1">
      <w:pPr>
        <w:spacing w:before="120" w:after="120" w:line="276" w:lineRule="auto"/>
        <w:jc w:val="center"/>
        <w:rPr>
          <w:b/>
          <w:bCs/>
          <w:i/>
          <w:iCs/>
          <w:color w:val="000000" w:themeColor="text1"/>
          <w:lang w:val="ro-RO"/>
        </w:rPr>
      </w:pPr>
      <w:r w:rsidRPr="007B301B">
        <w:rPr>
          <w:b/>
          <w:bCs/>
          <w:i/>
          <w:iCs/>
          <w:color w:val="000000" w:themeColor="text1"/>
          <w:lang w:val="ro-RO"/>
        </w:rPr>
        <w:t>Secțiunea 1</w:t>
      </w:r>
    </w:p>
    <w:p w14:paraId="28A6F19C" w14:textId="77777777" w:rsidR="00B77ED1" w:rsidRPr="000961D3" w:rsidRDefault="00B77ED1" w:rsidP="00B77ED1">
      <w:pPr>
        <w:spacing w:before="120" w:after="120" w:line="276" w:lineRule="auto"/>
        <w:jc w:val="center"/>
        <w:rPr>
          <w:i/>
          <w:iCs/>
          <w:color w:val="000000" w:themeColor="text1"/>
          <w:lang w:val="ro-RO"/>
        </w:rPr>
      </w:pPr>
      <w:r w:rsidRPr="000961D3">
        <w:rPr>
          <w:i/>
          <w:iCs/>
          <w:color w:val="000000" w:themeColor="text1"/>
          <w:lang w:val="ro-RO"/>
        </w:rPr>
        <w:t>Indicatorii de zgomot și aplicarea acestora</w:t>
      </w:r>
    </w:p>
    <w:p w14:paraId="278FC3EB" w14:textId="07A662DD" w:rsidR="00B77ED1" w:rsidRPr="000961D3" w:rsidRDefault="00B77ED1" w:rsidP="00543E3B">
      <w:pPr>
        <w:pStyle w:val="Listparagraf"/>
        <w:numPr>
          <w:ilvl w:val="0"/>
          <w:numId w:val="2"/>
        </w:numPr>
        <w:spacing w:before="120" w:after="120" w:line="276" w:lineRule="auto"/>
        <w:ind w:right="117"/>
        <w:contextualSpacing w:val="0"/>
        <w:jc w:val="both"/>
        <w:rPr>
          <w:color w:val="000000" w:themeColor="text1"/>
          <w:lang w:val="ro-RO"/>
        </w:rPr>
      </w:pPr>
      <w:r w:rsidRPr="000961D3">
        <w:rPr>
          <w:color w:val="000000" w:themeColor="text1"/>
          <w:lang w:val="ro-RO"/>
        </w:rPr>
        <w:t xml:space="preserve">Indicatorii de zgomot </w:t>
      </w:r>
      <w:r w:rsidR="002733B1" w:rsidRPr="000961D3">
        <w:rPr>
          <w:color w:val="000000" w:themeColor="text1"/>
          <w:lang w:val="ro-RO"/>
        </w:rPr>
        <w:t>L</w:t>
      </w:r>
      <w:r w:rsidR="002733B1" w:rsidRPr="000961D3">
        <w:rPr>
          <w:color w:val="000000" w:themeColor="text1"/>
          <w:vertAlign w:val="subscript"/>
          <w:lang w:val="ro-RO"/>
        </w:rPr>
        <w:t>zsn</w:t>
      </w:r>
      <w:r w:rsidR="002733B1" w:rsidRPr="000961D3">
        <w:rPr>
          <w:color w:val="000000" w:themeColor="text1"/>
          <w:lang w:val="ro-RO"/>
        </w:rPr>
        <w:t xml:space="preserve"> și L</w:t>
      </w:r>
      <w:r w:rsidR="002733B1" w:rsidRPr="000961D3">
        <w:rPr>
          <w:color w:val="000000" w:themeColor="text1"/>
          <w:vertAlign w:val="subscript"/>
          <w:lang w:val="ro-RO"/>
        </w:rPr>
        <w:t>noapte</w:t>
      </w:r>
      <w:r w:rsidR="002733B1" w:rsidRPr="000961D3">
        <w:rPr>
          <w:color w:val="000000" w:themeColor="text1"/>
          <w:lang w:val="ro-RO"/>
        </w:rPr>
        <w:t xml:space="preserve">, stabiliți în anexa nr. 1 </w:t>
      </w:r>
      <w:r w:rsidRPr="000961D3">
        <w:rPr>
          <w:color w:val="000000" w:themeColor="text1"/>
          <w:lang w:val="ro-RO"/>
        </w:rPr>
        <w:t xml:space="preserve">sunt utilizați pentru </w:t>
      </w:r>
      <w:r w:rsidR="00042CEC" w:rsidRPr="000961D3">
        <w:rPr>
          <w:color w:val="000000" w:themeColor="text1"/>
          <w:lang w:val="ro-RO"/>
        </w:rPr>
        <w:t>elaborarea hărților acustice strategice și planificarea măsurilor de protecție împotriva zgomotului ambiental în conformitate cu prevederile Capitolului III</w:t>
      </w:r>
      <w:r w:rsidRPr="000961D3">
        <w:rPr>
          <w:color w:val="000000" w:themeColor="text1"/>
          <w:lang w:val="ro-RO"/>
        </w:rPr>
        <w:t>.</w:t>
      </w:r>
    </w:p>
    <w:p w14:paraId="515BC478" w14:textId="5C7F8824" w:rsidR="00B77ED1" w:rsidRPr="000961D3" w:rsidRDefault="00B77ED1" w:rsidP="00543E3B">
      <w:pPr>
        <w:pStyle w:val="Listparagraf"/>
        <w:numPr>
          <w:ilvl w:val="0"/>
          <w:numId w:val="2"/>
        </w:numPr>
        <w:spacing w:before="120" w:after="120" w:line="276" w:lineRule="auto"/>
        <w:ind w:right="117"/>
        <w:contextualSpacing w:val="0"/>
        <w:jc w:val="both"/>
        <w:rPr>
          <w:color w:val="000000" w:themeColor="text1"/>
          <w:lang w:val="ro-RO"/>
        </w:rPr>
      </w:pPr>
      <w:r w:rsidRPr="000961D3">
        <w:rPr>
          <w:color w:val="000000" w:themeColor="text1"/>
          <w:lang w:val="ro-RO"/>
        </w:rPr>
        <w:t>Indicatorii de zgomot, în sensul prezent</w:t>
      </w:r>
      <w:r w:rsidR="007D288A" w:rsidRPr="000961D3">
        <w:rPr>
          <w:color w:val="000000" w:themeColor="text1"/>
          <w:lang w:val="ro-RO"/>
        </w:rPr>
        <w:t xml:space="preserve">ului </w:t>
      </w:r>
      <w:r w:rsidR="00F25A64" w:rsidRPr="000961D3">
        <w:rPr>
          <w:color w:val="000000" w:themeColor="text1"/>
          <w:lang w:val="ro-RO"/>
        </w:rPr>
        <w:t>R</w:t>
      </w:r>
      <w:r w:rsidR="007D288A" w:rsidRPr="000961D3">
        <w:rPr>
          <w:color w:val="000000" w:themeColor="text1"/>
          <w:lang w:val="ro-RO"/>
        </w:rPr>
        <w:t>egulament</w:t>
      </w:r>
      <w:r w:rsidRPr="000961D3">
        <w:rPr>
          <w:color w:val="000000" w:themeColor="text1"/>
          <w:lang w:val="ro-RO"/>
        </w:rPr>
        <w:t>, sunt:</w:t>
      </w:r>
    </w:p>
    <w:p w14:paraId="02B6A6D3" w14:textId="131A3D49" w:rsidR="0099448E" w:rsidRPr="000961D3" w:rsidRDefault="00E82BAF">
      <w:pPr>
        <w:pStyle w:val="Listparagraf"/>
        <w:numPr>
          <w:ilvl w:val="2"/>
          <w:numId w:val="22"/>
        </w:numPr>
        <w:tabs>
          <w:tab w:val="left" w:pos="284"/>
        </w:tabs>
        <w:spacing w:before="120" w:after="120" w:line="276" w:lineRule="auto"/>
        <w:ind w:left="1350" w:right="117" w:hanging="540"/>
        <w:jc w:val="both"/>
        <w:rPr>
          <w:color w:val="000000" w:themeColor="text1"/>
          <w:lang w:val="ro-RO"/>
        </w:rPr>
      </w:pPr>
      <w:r w:rsidRPr="000961D3">
        <w:rPr>
          <w:color w:val="000000" w:themeColor="text1"/>
          <w:lang w:val="ro-RO"/>
        </w:rPr>
        <w:t xml:space="preserve"> </w:t>
      </w:r>
      <w:r w:rsidR="0099448E" w:rsidRPr="000961D3">
        <w:rPr>
          <w:color w:val="000000" w:themeColor="text1"/>
          <w:lang w:val="ro-RO"/>
        </w:rPr>
        <w:t>indicatorul expunerii totale la zgomot (zgomot zi-seară-noapte) în mediul înconjurător;</w:t>
      </w:r>
    </w:p>
    <w:p w14:paraId="4ED60F75" w14:textId="72E991D9" w:rsidR="00E82BAF" w:rsidRPr="000961D3" w:rsidRDefault="00E82BAF">
      <w:pPr>
        <w:pStyle w:val="Listparagraf"/>
        <w:numPr>
          <w:ilvl w:val="2"/>
          <w:numId w:val="22"/>
        </w:numPr>
        <w:tabs>
          <w:tab w:val="left" w:pos="284"/>
        </w:tabs>
        <w:spacing w:before="120" w:after="120" w:line="276" w:lineRule="auto"/>
        <w:ind w:right="117" w:hanging="414"/>
        <w:jc w:val="both"/>
        <w:rPr>
          <w:color w:val="000000" w:themeColor="text1"/>
          <w:lang w:val="ro-RO"/>
        </w:rPr>
      </w:pPr>
      <w:r w:rsidRPr="000961D3">
        <w:rPr>
          <w:color w:val="000000" w:themeColor="text1"/>
          <w:lang w:val="ro-RO"/>
        </w:rPr>
        <w:t xml:space="preserve"> </w:t>
      </w:r>
      <w:r w:rsidR="0099448E" w:rsidRPr="000961D3">
        <w:rPr>
          <w:color w:val="000000" w:themeColor="text1"/>
          <w:lang w:val="ro-RO"/>
        </w:rPr>
        <w:t>indicatorul expunerii la zgomot pe timp de noapte;</w:t>
      </w:r>
    </w:p>
    <w:p w14:paraId="30591E6D" w14:textId="3015E4EA" w:rsidR="0099448E" w:rsidRPr="000961D3" w:rsidRDefault="00E82BAF">
      <w:pPr>
        <w:pStyle w:val="Listparagraf"/>
        <w:numPr>
          <w:ilvl w:val="2"/>
          <w:numId w:val="22"/>
        </w:numPr>
        <w:tabs>
          <w:tab w:val="left" w:pos="284"/>
        </w:tabs>
        <w:spacing w:before="120" w:after="120" w:line="276" w:lineRule="auto"/>
        <w:ind w:right="117" w:hanging="414"/>
        <w:jc w:val="both"/>
        <w:rPr>
          <w:color w:val="000000" w:themeColor="text1"/>
          <w:lang w:val="ro-RO"/>
        </w:rPr>
      </w:pPr>
      <w:r w:rsidRPr="000961D3">
        <w:rPr>
          <w:color w:val="000000" w:themeColor="text1"/>
          <w:lang w:val="ro-RO"/>
        </w:rPr>
        <w:t xml:space="preserve"> </w:t>
      </w:r>
      <w:r w:rsidR="0099448E" w:rsidRPr="000961D3">
        <w:rPr>
          <w:color w:val="000000" w:themeColor="text1"/>
          <w:lang w:val="ro-RO"/>
        </w:rPr>
        <w:t xml:space="preserve">indicatorul expunerii la zgomot pe timp de zi; </w:t>
      </w:r>
    </w:p>
    <w:p w14:paraId="5743EF25" w14:textId="311DE9E7" w:rsidR="0099448E" w:rsidRPr="000961D3" w:rsidRDefault="00E82BAF">
      <w:pPr>
        <w:pStyle w:val="Listparagraf"/>
        <w:numPr>
          <w:ilvl w:val="2"/>
          <w:numId w:val="22"/>
        </w:numPr>
        <w:tabs>
          <w:tab w:val="left" w:pos="284"/>
        </w:tabs>
        <w:spacing w:before="120" w:after="120" w:line="276" w:lineRule="auto"/>
        <w:ind w:right="117" w:hanging="414"/>
        <w:jc w:val="both"/>
        <w:rPr>
          <w:color w:val="000000" w:themeColor="text1"/>
          <w:lang w:val="ro-RO"/>
        </w:rPr>
      </w:pPr>
      <w:r w:rsidRPr="000961D3">
        <w:rPr>
          <w:color w:val="000000" w:themeColor="text1"/>
          <w:lang w:val="ro-RO"/>
        </w:rPr>
        <w:t xml:space="preserve"> </w:t>
      </w:r>
      <w:r w:rsidR="0099448E" w:rsidRPr="000961D3">
        <w:rPr>
          <w:color w:val="000000" w:themeColor="text1"/>
          <w:lang w:val="ro-RO"/>
        </w:rPr>
        <w:t>indicatorul expunerii la zgomot pe timp de seară;</w:t>
      </w:r>
    </w:p>
    <w:p w14:paraId="20DCA2D9" w14:textId="02738672" w:rsidR="00B77ED1" w:rsidRPr="000961D3" w:rsidRDefault="00E82BAF">
      <w:pPr>
        <w:pStyle w:val="Listparagraf"/>
        <w:numPr>
          <w:ilvl w:val="2"/>
          <w:numId w:val="22"/>
        </w:numPr>
        <w:tabs>
          <w:tab w:val="left" w:pos="284"/>
        </w:tabs>
        <w:spacing w:before="120" w:after="120" w:line="276" w:lineRule="auto"/>
        <w:ind w:left="1350" w:right="117" w:hanging="540"/>
        <w:jc w:val="both"/>
        <w:rPr>
          <w:color w:val="000000" w:themeColor="text1"/>
          <w:lang w:val="ro-RO"/>
        </w:rPr>
      </w:pPr>
      <w:r w:rsidRPr="000961D3">
        <w:rPr>
          <w:color w:val="000000" w:themeColor="text1"/>
          <w:lang w:val="ro-RO"/>
        </w:rPr>
        <w:t xml:space="preserve"> </w:t>
      </w:r>
      <w:r w:rsidR="0099448E" w:rsidRPr="000961D3">
        <w:rPr>
          <w:color w:val="000000" w:themeColor="text1"/>
          <w:lang w:val="ro-RO"/>
        </w:rPr>
        <w:t>indicatori suplimentari de zgomot</w:t>
      </w:r>
      <w:r w:rsidR="00B77ED1" w:rsidRPr="000961D3">
        <w:rPr>
          <w:color w:val="000000" w:themeColor="text1"/>
          <w:lang w:val="ro-RO"/>
        </w:rPr>
        <w:t>.</w:t>
      </w:r>
    </w:p>
    <w:p w14:paraId="4B6027D0" w14:textId="64C37B1C" w:rsidR="00B77ED1" w:rsidRPr="007B301B" w:rsidRDefault="00B77ED1" w:rsidP="00543E3B">
      <w:pPr>
        <w:pStyle w:val="Listparagraf"/>
        <w:numPr>
          <w:ilvl w:val="0"/>
          <w:numId w:val="2"/>
        </w:numPr>
        <w:spacing w:before="120" w:after="120" w:line="276" w:lineRule="auto"/>
        <w:ind w:right="117"/>
        <w:contextualSpacing w:val="0"/>
        <w:jc w:val="both"/>
        <w:rPr>
          <w:color w:val="000000" w:themeColor="text1"/>
          <w:lang w:val="ro-RO"/>
        </w:rPr>
      </w:pPr>
      <w:r w:rsidRPr="000961D3">
        <w:rPr>
          <w:color w:val="000000" w:themeColor="text1"/>
          <w:lang w:val="ro-RO"/>
        </w:rPr>
        <w:t xml:space="preserve">Până </w:t>
      </w:r>
      <w:r w:rsidR="00AD2041" w:rsidRPr="000961D3">
        <w:rPr>
          <w:color w:val="000000" w:themeColor="text1"/>
        </w:rPr>
        <w:t>la intrarea în vigoare a</w:t>
      </w:r>
      <w:r w:rsidR="00AD2041" w:rsidRPr="000961D3">
        <w:rPr>
          <w:color w:val="000000" w:themeColor="text1"/>
          <w:lang w:val="ro-RO"/>
        </w:rPr>
        <w:t xml:space="preserve"> prezentului Regulament</w:t>
      </w:r>
      <w:r w:rsidR="00AD2041" w:rsidRPr="000961D3">
        <w:rPr>
          <w:color w:val="000000" w:themeColor="text1"/>
        </w:rPr>
        <w:t>,</w:t>
      </w:r>
      <w:r w:rsidR="00AD2041" w:rsidRPr="000961D3">
        <w:rPr>
          <w:color w:val="000000" w:themeColor="text1"/>
          <w:lang w:val="ro-RO"/>
        </w:rPr>
        <w:t xml:space="preserve"> </w:t>
      </w:r>
      <w:r w:rsidRPr="000961D3">
        <w:rPr>
          <w:color w:val="000000" w:themeColor="text1"/>
          <w:lang w:val="ro-RO"/>
        </w:rPr>
        <w:t>pentru determinarea valorilor indicatorilor de zgomot L</w:t>
      </w:r>
      <w:r w:rsidRPr="000961D3">
        <w:rPr>
          <w:color w:val="000000" w:themeColor="text1"/>
          <w:vertAlign w:val="subscript"/>
          <w:lang w:val="ro-RO"/>
        </w:rPr>
        <w:t>zsn</w:t>
      </w:r>
      <w:r w:rsidRPr="000961D3">
        <w:rPr>
          <w:color w:val="000000" w:themeColor="text1"/>
          <w:lang w:val="ro-RO"/>
        </w:rPr>
        <w:t xml:space="preserve"> și L</w:t>
      </w:r>
      <w:r w:rsidRPr="000961D3">
        <w:rPr>
          <w:color w:val="000000" w:themeColor="text1"/>
          <w:vertAlign w:val="subscript"/>
          <w:lang w:val="ro-RO"/>
        </w:rPr>
        <w:t>noapte</w:t>
      </w:r>
      <w:r w:rsidRPr="000961D3">
        <w:rPr>
          <w:color w:val="000000" w:themeColor="text1"/>
          <w:lang w:val="ro-RO"/>
        </w:rPr>
        <w:t xml:space="preserve"> devine obligatorie, se utilizează indicatorii naționali de zgomot și datele conexe care se convertesc în indicatorii</w:t>
      </w:r>
      <w:r w:rsidRPr="007B301B">
        <w:rPr>
          <w:color w:val="000000" w:themeColor="text1"/>
          <w:lang w:val="ro-RO"/>
        </w:rPr>
        <w:t xml:space="preserve"> menționați</w:t>
      </w:r>
      <w:r w:rsidR="004842EC" w:rsidRPr="007B301B">
        <w:rPr>
          <w:color w:val="000000" w:themeColor="text1"/>
          <w:lang w:val="ro-RO"/>
        </w:rPr>
        <w:t xml:space="preserve"> la pct.</w:t>
      </w:r>
      <w:r w:rsidR="00F25A64" w:rsidRPr="007B301B">
        <w:rPr>
          <w:color w:val="000000" w:themeColor="text1"/>
          <w:lang w:val="ro-RO"/>
        </w:rPr>
        <w:t xml:space="preserve"> </w:t>
      </w:r>
      <w:r w:rsidR="004842EC" w:rsidRPr="007B301B">
        <w:rPr>
          <w:color w:val="000000" w:themeColor="text1"/>
          <w:lang w:val="ro-RO"/>
        </w:rPr>
        <w:t>12</w:t>
      </w:r>
      <w:r w:rsidRPr="007B301B">
        <w:rPr>
          <w:color w:val="000000" w:themeColor="text1"/>
          <w:lang w:val="ro-RO"/>
        </w:rPr>
        <w:t>. Aceste date nu trebuie să fie mai vechi de 3 ani.</w:t>
      </w:r>
    </w:p>
    <w:p w14:paraId="42E42D41" w14:textId="17841E15" w:rsidR="00B77ED1" w:rsidRPr="007B301B" w:rsidRDefault="00B77ED1" w:rsidP="00543E3B">
      <w:pPr>
        <w:pStyle w:val="Listparagraf"/>
        <w:numPr>
          <w:ilvl w:val="0"/>
          <w:numId w:val="2"/>
        </w:numPr>
        <w:spacing w:before="120" w:after="120" w:line="276" w:lineRule="auto"/>
        <w:ind w:right="117"/>
        <w:contextualSpacing w:val="0"/>
        <w:jc w:val="both"/>
        <w:rPr>
          <w:color w:val="000000" w:themeColor="text1"/>
          <w:lang w:val="ro-RO"/>
        </w:rPr>
      </w:pPr>
      <w:r w:rsidRPr="007B301B">
        <w:rPr>
          <w:color w:val="000000" w:themeColor="text1"/>
          <w:lang w:val="ro-RO"/>
        </w:rPr>
        <w:t>Pentru cazurile speciale, cum sunt cele enumerate în pct.</w:t>
      </w:r>
      <w:r w:rsidR="00891FA4" w:rsidRPr="007B301B">
        <w:rPr>
          <w:color w:val="000000" w:themeColor="text1"/>
          <w:lang w:val="ro-RO"/>
        </w:rPr>
        <w:t xml:space="preserve"> </w:t>
      </w:r>
      <w:r w:rsidRPr="007B301B">
        <w:rPr>
          <w:color w:val="000000" w:themeColor="text1"/>
          <w:lang w:val="ro-RO"/>
        </w:rPr>
        <w:t xml:space="preserve">3 din anexa nr. 1, pot fi utilizați indicatori de zgomot suplimentari. </w:t>
      </w:r>
    </w:p>
    <w:p w14:paraId="46A8F685" w14:textId="77777777" w:rsidR="00B77ED1" w:rsidRPr="007B301B" w:rsidRDefault="00B77ED1" w:rsidP="00543E3B">
      <w:pPr>
        <w:pStyle w:val="Listparagraf"/>
        <w:numPr>
          <w:ilvl w:val="0"/>
          <w:numId w:val="2"/>
        </w:numPr>
        <w:spacing w:before="120" w:after="120" w:line="276" w:lineRule="auto"/>
        <w:ind w:right="117"/>
        <w:contextualSpacing w:val="0"/>
        <w:jc w:val="both"/>
        <w:rPr>
          <w:color w:val="000000" w:themeColor="text1"/>
          <w:lang w:val="ro-RO"/>
        </w:rPr>
      </w:pPr>
      <w:r w:rsidRPr="007B301B">
        <w:rPr>
          <w:color w:val="000000" w:themeColor="text1"/>
          <w:lang w:val="ro-RO"/>
        </w:rPr>
        <w:t>Pentru planificarea acustică și zonarea acustică se pot utiliza și alți indicatori în afară de indicatorii L</w:t>
      </w:r>
      <w:r w:rsidRPr="007B301B">
        <w:rPr>
          <w:color w:val="000000" w:themeColor="text1"/>
          <w:vertAlign w:val="subscript"/>
          <w:lang w:val="ro-RO"/>
        </w:rPr>
        <w:t>zsn</w:t>
      </w:r>
      <w:r w:rsidRPr="007B301B">
        <w:rPr>
          <w:color w:val="000000" w:themeColor="text1"/>
          <w:lang w:val="ro-RO"/>
        </w:rPr>
        <w:t xml:space="preserve"> și L</w:t>
      </w:r>
      <w:r w:rsidRPr="007B301B">
        <w:rPr>
          <w:color w:val="000000" w:themeColor="text1"/>
          <w:vertAlign w:val="subscript"/>
          <w:lang w:val="ro-RO"/>
        </w:rPr>
        <w:t>noapte</w:t>
      </w:r>
      <w:r w:rsidRPr="007B301B">
        <w:rPr>
          <w:color w:val="000000" w:themeColor="text1"/>
          <w:lang w:val="ro-RO"/>
        </w:rPr>
        <w:t>.</w:t>
      </w:r>
    </w:p>
    <w:p w14:paraId="5B063956" w14:textId="77777777" w:rsidR="00B77ED1" w:rsidRPr="007B301B" w:rsidRDefault="00B77ED1" w:rsidP="00B77ED1">
      <w:pPr>
        <w:spacing w:before="120" w:after="120" w:line="276" w:lineRule="auto"/>
        <w:jc w:val="center"/>
        <w:rPr>
          <w:b/>
          <w:bCs/>
          <w:i/>
          <w:iCs/>
          <w:color w:val="000000" w:themeColor="text1"/>
          <w:lang w:val="ro-RO"/>
        </w:rPr>
      </w:pPr>
      <w:r w:rsidRPr="007B301B">
        <w:rPr>
          <w:b/>
          <w:bCs/>
          <w:i/>
          <w:iCs/>
          <w:color w:val="000000" w:themeColor="text1"/>
          <w:lang w:val="ro-RO"/>
        </w:rPr>
        <w:t>Secțiunea a 2-a</w:t>
      </w:r>
    </w:p>
    <w:p w14:paraId="18D27D19" w14:textId="77777777" w:rsidR="00B77ED1" w:rsidRPr="007B301B" w:rsidRDefault="00B77ED1" w:rsidP="00B77ED1">
      <w:pPr>
        <w:spacing w:before="120" w:after="120" w:line="276" w:lineRule="auto"/>
        <w:jc w:val="center"/>
        <w:rPr>
          <w:i/>
          <w:iCs/>
          <w:color w:val="000000" w:themeColor="text1"/>
          <w:lang w:val="ro-RO"/>
        </w:rPr>
      </w:pPr>
      <w:r w:rsidRPr="007B301B">
        <w:rPr>
          <w:i/>
          <w:iCs/>
          <w:color w:val="000000" w:themeColor="text1"/>
          <w:lang w:val="ro-RO"/>
        </w:rPr>
        <w:t>Metode de evaluare</w:t>
      </w:r>
    </w:p>
    <w:p w14:paraId="5E15EE4A" w14:textId="214D72E3" w:rsidR="00B77ED1" w:rsidRPr="007B301B" w:rsidRDefault="00B77ED1" w:rsidP="00543E3B">
      <w:pPr>
        <w:pStyle w:val="Listparagraf"/>
        <w:numPr>
          <w:ilvl w:val="0"/>
          <w:numId w:val="2"/>
        </w:numPr>
        <w:spacing w:before="120" w:after="120" w:line="276" w:lineRule="auto"/>
        <w:ind w:right="117"/>
        <w:contextualSpacing w:val="0"/>
        <w:jc w:val="both"/>
        <w:rPr>
          <w:color w:val="000000" w:themeColor="text1"/>
          <w:lang w:val="ro-RO"/>
        </w:rPr>
      </w:pPr>
      <w:r w:rsidRPr="007B301B">
        <w:rPr>
          <w:color w:val="000000" w:themeColor="text1"/>
          <w:lang w:val="ro-RO"/>
        </w:rPr>
        <w:t>Valorile indicatorilor L</w:t>
      </w:r>
      <w:r w:rsidRPr="007B301B">
        <w:rPr>
          <w:color w:val="000000" w:themeColor="text1"/>
          <w:vertAlign w:val="subscript"/>
          <w:lang w:val="ro-RO"/>
        </w:rPr>
        <w:t>zsn</w:t>
      </w:r>
      <w:r w:rsidRPr="007B301B">
        <w:rPr>
          <w:color w:val="000000" w:themeColor="text1"/>
          <w:lang w:val="ro-RO"/>
        </w:rPr>
        <w:t xml:space="preserve"> și L</w:t>
      </w:r>
      <w:r w:rsidRPr="007B301B">
        <w:rPr>
          <w:color w:val="000000" w:themeColor="text1"/>
          <w:vertAlign w:val="subscript"/>
          <w:lang w:val="ro-RO"/>
        </w:rPr>
        <w:t>noapte</w:t>
      </w:r>
      <w:r w:rsidRPr="007B301B">
        <w:rPr>
          <w:color w:val="000000" w:themeColor="text1"/>
          <w:lang w:val="ro-RO"/>
        </w:rPr>
        <w:t xml:space="preserve"> se determină prin aplicarea metodelor de evaluare prevăzute în anexa nr. 2.</w:t>
      </w:r>
    </w:p>
    <w:p w14:paraId="0A636E4B" w14:textId="77777777" w:rsidR="00B77ED1" w:rsidRPr="007B301B" w:rsidRDefault="00B77ED1" w:rsidP="00543E3B">
      <w:pPr>
        <w:pStyle w:val="Listparagraf"/>
        <w:numPr>
          <w:ilvl w:val="0"/>
          <w:numId w:val="2"/>
        </w:numPr>
        <w:spacing w:before="120" w:after="120" w:line="276" w:lineRule="auto"/>
        <w:ind w:right="117"/>
        <w:contextualSpacing w:val="0"/>
        <w:jc w:val="both"/>
        <w:rPr>
          <w:color w:val="000000" w:themeColor="text1"/>
          <w:lang w:val="ro-RO"/>
        </w:rPr>
      </w:pPr>
      <w:r w:rsidRPr="007B301B">
        <w:rPr>
          <w:color w:val="000000" w:themeColor="text1"/>
          <w:lang w:val="ro-RO"/>
        </w:rPr>
        <w:t>Efectele dăunătoare se evaluează prin intermediul relațiilor doză-efect prevăzute în anexa nr. 3.</w:t>
      </w:r>
    </w:p>
    <w:p w14:paraId="0B7A3B32" w14:textId="77777777" w:rsidR="00F661B9" w:rsidRDefault="00F661B9" w:rsidP="00B77ED1">
      <w:pPr>
        <w:spacing w:before="120" w:after="120" w:line="276" w:lineRule="auto"/>
        <w:jc w:val="center"/>
        <w:rPr>
          <w:b/>
          <w:bCs/>
          <w:color w:val="000000" w:themeColor="text1"/>
          <w:lang w:val="ro-RO"/>
        </w:rPr>
      </w:pPr>
    </w:p>
    <w:p w14:paraId="5F054DAE" w14:textId="77777777" w:rsidR="00CC5CCA" w:rsidRDefault="00CC5CCA" w:rsidP="00B77ED1">
      <w:pPr>
        <w:spacing w:before="120" w:after="120" w:line="276" w:lineRule="auto"/>
        <w:jc w:val="center"/>
        <w:rPr>
          <w:b/>
          <w:bCs/>
          <w:color w:val="000000" w:themeColor="text1"/>
          <w:lang w:val="ro-RO"/>
        </w:rPr>
      </w:pPr>
    </w:p>
    <w:p w14:paraId="208A7995" w14:textId="77777777" w:rsidR="00CC5CCA" w:rsidRDefault="00CC5CCA" w:rsidP="00B77ED1">
      <w:pPr>
        <w:spacing w:before="120" w:after="120" w:line="276" w:lineRule="auto"/>
        <w:jc w:val="center"/>
        <w:rPr>
          <w:b/>
          <w:bCs/>
          <w:color w:val="000000" w:themeColor="text1"/>
          <w:lang w:val="ro-RO"/>
        </w:rPr>
      </w:pPr>
    </w:p>
    <w:p w14:paraId="2516AACA" w14:textId="77777777" w:rsidR="00CC5CCA" w:rsidRDefault="00CC5CCA" w:rsidP="00B77ED1">
      <w:pPr>
        <w:spacing w:before="120" w:after="120" w:line="276" w:lineRule="auto"/>
        <w:jc w:val="center"/>
        <w:rPr>
          <w:b/>
          <w:bCs/>
          <w:color w:val="000000" w:themeColor="text1"/>
          <w:lang w:val="ro-RO"/>
        </w:rPr>
      </w:pPr>
    </w:p>
    <w:p w14:paraId="028B7851" w14:textId="77777777" w:rsidR="00CC5CCA" w:rsidRDefault="00CC5CCA" w:rsidP="00B77ED1">
      <w:pPr>
        <w:spacing w:before="120" w:after="120" w:line="276" w:lineRule="auto"/>
        <w:jc w:val="center"/>
        <w:rPr>
          <w:b/>
          <w:bCs/>
          <w:color w:val="000000" w:themeColor="text1"/>
          <w:lang w:val="ro-RO"/>
        </w:rPr>
      </w:pPr>
    </w:p>
    <w:p w14:paraId="4B6A1656" w14:textId="77777777" w:rsidR="00CC5CCA" w:rsidRDefault="00CC5CCA" w:rsidP="00B77ED1">
      <w:pPr>
        <w:spacing w:before="120" w:after="120" w:line="276" w:lineRule="auto"/>
        <w:jc w:val="center"/>
        <w:rPr>
          <w:b/>
          <w:bCs/>
          <w:color w:val="000000" w:themeColor="text1"/>
          <w:lang w:val="ro-RO"/>
        </w:rPr>
      </w:pPr>
    </w:p>
    <w:p w14:paraId="42E49300" w14:textId="36C1FF40" w:rsidR="00B77ED1" w:rsidRPr="007B301B" w:rsidRDefault="00EE105C" w:rsidP="00B77ED1">
      <w:pPr>
        <w:spacing w:before="120" w:after="120" w:line="276" w:lineRule="auto"/>
        <w:jc w:val="center"/>
        <w:rPr>
          <w:b/>
          <w:bCs/>
          <w:color w:val="000000" w:themeColor="text1"/>
          <w:lang w:val="ro-RO"/>
        </w:rPr>
      </w:pPr>
      <w:r w:rsidRPr="007B301B">
        <w:rPr>
          <w:b/>
          <w:bCs/>
          <w:color w:val="000000" w:themeColor="text1"/>
          <w:lang w:val="ro-RO"/>
        </w:rPr>
        <w:lastRenderedPageBreak/>
        <w:t>Capitolul III</w:t>
      </w:r>
    </w:p>
    <w:p w14:paraId="4C4B2FE9" w14:textId="6F1B6B8B" w:rsidR="00B77ED1" w:rsidRPr="007B301B" w:rsidRDefault="00B77ED1" w:rsidP="00B77ED1">
      <w:pPr>
        <w:spacing w:before="120" w:after="120" w:line="276" w:lineRule="auto"/>
        <w:jc w:val="center"/>
        <w:rPr>
          <w:b/>
          <w:bCs/>
          <w:color w:val="000000" w:themeColor="text1"/>
          <w:lang w:val="ro-RO"/>
        </w:rPr>
      </w:pPr>
      <w:r w:rsidRPr="007B301B">
        <w:rPr>
          <w:b/>
          <w:bCs/>
          <w:color w:val="000000" w:themeColor="text1"/>
          <w:lang w:val="ro-RO"/>
        </w:rPr>
        <w:t>CART</w:t>
      </w:r>
      <w:r w:rsidR="000C5213" w:rsidRPr="007B301B">
        <w:rPr>
          <w:b/>
          <w:bCs/>
          <w:color w:val="000000" w:themeColor="text1"/>
          <w:lang w:val="ro-RO"/>
        </w:rPr>
        <w:t>OGRAFIEREA</w:t>
      </w:r>
      <w:r w:rsidRPr="007B301B">
        <w:rPr>
          <w:b/>
          <w:bCs/>
          <w:color w:val="000000" w:themeColor="text1"/>
          <w:lang w:val="ro-RO"/>
        </w:rPr>
        <w:t xml:space="preserve"> </w:t>
      </w:r>
      <w:r w:rsidR="002523DA" w:rsidRPr="007B301B">
        <w:rPr>
          <w:b/>
          <w:bCs/>
          <w:color w:val="000000" w:themeColor="text1"/>
          <w:lang w:val="ro-RO"/>
        </w:rPr>
        <w:t xml:space="preserve">ACUSTICĂ </w:t>
      </w:r>
      <w:r w:rsidRPr="007B301B">
        <w:rPr>
          <w:b/>
          <w:bCs/>
          <w:color w:val="000000" w:themeColor="text1"/>
          <w:lang w:val="ro-RO"/>
        </w:rPr>
        <w:t xml:space="preserve">STRATEGICĂ, HĂRȚILE </w:t>
      </w:r>
      <w:r w:rsidR="000C5213" w:rsidRPr="007B301B">
        <w:rPr>
          <w:b/>
          <w:bCs/>
          <w:color w:val="000000" w:themeColor="text1"/>
          <w:lang w:val="ro-RO"/>
        </w:rPr>
        <w:t xml:space="preserve">ACUSTICE </w:t>
      </w:r>
      <w:r w:rsidRPr="007B301B">
        <w:rPr>
          <w:b/>
          <w:bCs/>
          <w:color w:val="000000" w:themeColor="text1"/>
          <w:lang w:val="ro-RO"/>
        </w:rPr>
        <w:t>STRATEGICE</w:t>
      </w:r>
      <w:r w:rsidR="005C7C98" w:rsidRPr="007B301B">
        <w:rPr>
          <w:b/>
          <w:bCs/>
          <w:color w:val="000000" w:themeColor="text1"/>
          <w:lang w:val="ro-RO"/>
        </w:rPr>
        <w:t xml:space="preserve"> </w:t>
      </w:r>
      <w:r w:rsidRPr="007B301B">
        <w:rPr>
          <w:b/>
          <w:bCs/>
          <w:color w:val="000000" w:themeColor="text1"/>
          <w:lang w:val="ro-RO"/>
        </w:rPr>
        <w:t>ȘI PLANURILE DE ACȚIUNE</w:t>
      </w:r>
    </w:p>
    <w:p w14:paraId="0F32205B" w14:textId="77777777" w:rsidR="00B77ED1" w:rsidRPr="007B301B" w:rsidRDefault="00B77ED1" w:rsidP="00B77ED1">
      <w:pPr>
        <w:spacing w:before="120" w:after="120" w:line="276" w:lineRule="auto"/>
        <w:jc w:val="center"/>
        <w:rPr>
          <w:b/>
          <w:bCs/>
          <w:i/>
          <w:iCs/>
          <w:color w:val="000000" w:themeColor="text1"/>
          <w:lang w:val="ro-RO"/>
        </w:rPr>
      </w:pPr>
      <w:r w:rsidRPr="007B301B">
        <w:rPr>
          <w:b/>
          <w:bCs/>
          <w:i/>
          <w:iCs/>
          <w:color w:val="000000" w:themeColor="text1"/>
          <w:lang w:val="ro-RO"/>
        </w:rPr>
        <w:t>Secțiunea 1</w:t>
      </w:r>
    </w:p>
    <w:p w14:paraId="11100107" w14:textId="1CC2C4AD" w:rsidR="00B77ED1" w:rsidRPr="007B301B" w:rsidRDefault="00B77ED1" w:rsidP="00B77ED1">
      <w:pPr>
        <w:spacing w:before="120" w:after="120" w:line="276" w:lineRule="auto"/>
        <w:jc w:val="center"/>
        <w:rPr>
          <w:i/>
          <w:iCs/>
          <w:color w:val="000000" w:themeColor="text1"/>
          <w:lang w:val="ro-RO"/>
        </w:rPr>
      </w:pPr>
      <w:r w:rsidRPr="007B301B">
        <w:rPr>
          <w:i/>
          <w:iCs/>
          <w:color w:val="000000" w:themeColor="text1"/>
          <w:lang w:val="ro-RO"/>
        </w:rPr>
        <w:t xml:space="preserve">Elaborarea, analiza și revizuirea hărților </w:t>
      </w:r>
      <w:r w:rsidR="000C5213" w:rsidRPr="007B301B">
        <w:rPr>
          <w:i/>
          <w:iCs/>
          <w:color w:val="000000" w:themeColor="text1"/>
          <w:lang w:val="ro-RO"/>
        </w:rPr>
        <w:t xml:space="preserve">acustice </w:t>
      </w:r>
      <w:r w:rsidRPr="007B301B">
        <w:rPr>
          <w:i/>
          <w:iCs/>
          <w:color w:val="000000" w:themeColor="text1"/>
          <w:lang w:val="ro-RO"/>
        </w:rPr>
        <w:t>strategice</w:t>
      </w:r>
    </w:p>
    <w:p w14:paraId="7F62D081" w14:textId="38D7ABE1" w:rsidR="00B77ED1" w:rsidRPr="00467EC7" w:rsidRDefault="00B77ED1" w:rsidP="00543E3B">
      <w:pPr>
        <w:pStyle w:val="Listparagraf"/>
        <w:numPr>
          <w:ilvl w:val="0"/>
          <w:numId w:val="2"/>
        </w:numPr>
        <w:spacing w:before="120" w:after="120" w:line="276" w:lineRule="auto"/>
        <w:ind w:right="117"/>
        <w:contextualSpacing w:val="0"/>
        <w:jc w:val="both"/>
        <w:rPr>
          <w:color w:val="000000" w:themeColor="text1"/>
          <w:lang w:val="ro-RO"/>
        </w:rPr>
      </w:pPr>
      <w:r w:rsidRPr="000C01B3">
        <w:rPr>
          <w:color w:val="000000" w:themeColor="text1"/>
          <w:lang w:val="ro-RO"/>
        </w:rPr>
        <w:t>Până la data de 30 iunie 2030 autoritățile competente</w:t>
      </w:r>
      <w:r w:rsidR="00BE41A0" w:rsidRPr="000C01B3">
        <w:rPr>
          <w:color w:val="000000" w:themeColor="text1"/>
          <w:lang w:val="ro-RO"/>
        </w:rPr>
        <w:t xml:space="preserve"> și operatorii economici</w:t>
      </w:r>
      <w:r w:rsidRPr="000C01B3">
        <w:rPr>
          <w:color w:val="000000" w:themeColor="text1"/>
          <w:lang w:val="ro-RO"/>
        </w:rPr>
        <w:t xml:space="preserve"> </w:t>
      </w:r>
      <w:r w:rsidR="00BE41A0" w:rsidRPr="000C01B3">
        <w:rPr>
          <w:color w:val="000000" w:themeColor="text1"/>
          <w:lang w:val="ro-RO"/>
        </w:rPr>
        <w:t xml:space="preserve">de </w:t>
      </w:r>
      <w:r w:rsidRPr="000C01B3">
        <w:rPr>
          <w:color w:val="000000" w:themeColor="text1"/>
          <w:lang w:val="ro-RO"/>
        </w:rPr>
        <w:t xml:space="preserve">la pct. </w:t>
      </w:r>
      <w:r w:rsidR="007C2B4F" w:rsidRPr="000C01B3">
        <w:rPr>
          <w:color w:val="000000" w:themeColor="text1"/>
          <w:lang w:val="ro-RO"/>
        </w:rPr>
        <w:t>6</w:t>
      </w:r>
      <w:r w:rsidRPr="000C01B3">
        <w:rPr>
          <w:color w:val="000000" w:themeColor="text1"/>
          <w:lang w:val="ro-RO"/>
        </w:rPr>
        <w:t xml:space="preserve"> </w:t>
      </w:r>
      <w:r w:rsidR="00162EF6" w:rsidRPr="000C01B3">
        <w:rPr>
          <w:color w:val="000000" w:themeColor="text1"/>
          <w:lang w:val="ro-RO"/>
        </w:rPr>
        <w:t xml:space="preserve">elaborează hărțile </w:t>
      </w:r>
      <w:r w:rsidR="00036130" w:rsidRPr="000C01B3">
        <w:rPr>
          <w:color w:val="000000" w:themeColor="text1"/>
          <w:lang w:val="ro-RO"/>
        </w:rPr>
        <w:t xml:space="preserve">acustice </w:t>
      </w:r>
      <w:r w:rsidR="00162EF6" w:rsidRPr="000961D3">
        <w:rPr>
          <w:color w:val="000000" w:themeColor="text1"/>
          <w:lang w:val="ro-RO"/>
        </w:rPr>
        <w:t xml:space="preserve">strategice, care prezintă situația anului calendaristic precedent, pentru aglomerările cu mai mult de </w:t>
      </w:r>
      <w:r w:rsidR="00CF2098">
        <w:rPr>
          <w:color w:val="000000" w:themeColor="text1"/>
          <w:lang w:val="ro-RO"/>
        </w:rPr>
        <w:t>100</w:t>
      </w:r>
      <w:r w:rsidR="00CF2098" w:rsidRPr="000961D3">
        <w:rPr>
          <w:color w:val="000000" w:themeColor="text1"/>
          <w:lang w:val="ro-RO"/>
        </w:rPr>
        <w:t xml:space="preserve"> </w:t>
      </w:r>
      <w:r w:rsidR="00162EF6" w:rsidRPr="000961D3">
        <w:rPr>
          <w:color w:val="000000" w:themeColor="text1"/>
          <w:lang w:val="ro-RO"/>
        </w:rPr>
        <w:t xml:space="preserve">000 de locuitori, pentru drumurile principale cu un </w:t>
      </w:r>
      <w:r w:rsidR="00162EF6" w:rsidRPr="00467EC7">
        <w:rPr>
          <w:color w:val="000000" w:themeColor="text1"/>
          <w:lang w:val="ro-RO"/>
        </w:rPr>
        <w:t xml:space="preserve">trafic </w:t>
      </w:r>
      <w:r w:rsidR="00F2301D" w:rsidRPr="00467EC7">
        <w:rPr>
          <w:color w:val="000000" w:themeColor="text1"/>
          <w:lang w:val="ro-RO"/>
        </w:rPr>
        <w:t xml:space="preserve">anual </w:t>
      </w:r>
      <w:r w:rsidR="00162EF6" w:rsidRPr="00467EC7">
        <w:rPr>
          <w:color w:val="000000" w:themeColor="text1"/>
          <w:lang w:val="ro-RO"/>
        </w:rPr>
        <w:t xml:space="preserve">mai mare de </w:t>
      </w:r>
      <w:r w:rsidR="00077B64">
        <w:rPr>
          <w:color w:val="000000" w:themeColor="text1"/>
          <w:lang w:val="ro-RO"/>
        </w:rPr>
        <w:t>3</w:t>
      </w:r>
      <w:r w:rsidR="00162EF6" w:rsidRPr="00467EC7">
        <w:rPr>
          <w:color w:val="000000" w:themeColor="text1"/>
          <w:lang w:val="ro-RO"/>
        </w:rPr>
        <w:t xml:space="preserve"> milioane de treceri ale vehiculelor, pentru căile ferate principale cu un t</w:t>
      </w:r>
      <w:r w:rsidR="00263A5E" w:rsidRPr="00467EC7">
        <w:rPr>
          <w:color w:val="000000" w:themeColor="text1"/>
          <w:lang w:val="ro-RO"/>
        </w:rPr>
        <w:t xml:space="preserve">rafic </w:t>
      </w:r>
      <w:r w:rsidR="00F2301D" w:rsidRPr="00467EC7">
        <w:rPr>
          <w:color w:val="000000" w:themeColor="text1"/>
          <w:lang w:val="ro-RO"/>
        </w:rPr>
        <w:t xml:space="preserve">anual </w:t>
      </w:r>
      <w:r w:rsidR="00263A5E" w:rsidRPr="00467EC7">
        <w:rPr>
          <w:color w:val="000000" w:themeColor="text1"/>
          <w:lang w:val="ro-RO"/>
        </w:rPr>
        <w:t>mai mare de 3</w:t>
      </w:r>
      <w:r w:rsidR="00162EF6" w:rsidRPr="00467EC7">
        <w:rPr>
          <w:color w:val="000000" w:themeColor="text1"/>
          <w:lang w:val="ro-RO"/>
        </w:rPr>
        <w:t>0 000 de treceri ale trenurilor</w:t>
      </w:r>
      <w:r w:rsidR="00830814" w:rsidRPr="00467EC7">
        <w:rPr>
          <w:color w:val="000000" w:themeColor="text1"/>
          <w:lang w:val="ro-RO"/>
        </w:rPr>
        <w:t>,</w:t>
      </w:r>
      <w:r w:rsidR="00162EF6" w:rsidRPr="00467EC7">
        <w:rPr>
          <w:color w:val="000000" w:themeColor="text1"/>
          <w:lang w:val="ro-RO"/>
        </w:rPr>
        <w:t xml:space="preserve"> pentru aeroporturile principale</w:t>
      </w:r>
      <w:r w:rsidR="002A120E" w:rsidRPr="00467EC7">
        <w:rPr>
          <w:color w:val="000000" w:themeColor="text1"/>
          <w:lang w:val="ro-RO"/>
        </w:rPr>
        <w:t xml:space="preserve"> </w:t>
      </w:r>
      <w:r w:rsidR="00263A5E" w:rsidRPr="00467EC7">
        <w:rPr>
          <w:color w:val="000000" w:themeColor="text1"/>
          <w:lang w:val="ro-RO"/>
        </w:rPr>
        <w:t>cu un trafic mai mare de 50.000 de mișcări</w:t>
      </w:r>
      <w:r w:rsidR="00382675" w:rsidRPr="00467EC7">
        <w:rPr>
          <w:color w:val="000000" w:themeColor="text1"/>
          <w:lang w:val="ro-RO"/>
        </w:rPr>
        <w:t xml:space="preserve"> de aeronave</w:t>
      </w:r>
      <w:r w:rsidR="00263A5E" w:rsidRPr="00467EC7">
        <w:rPr>
          <w:color w:val="000000" w:themeColor="text1"/>
          <w:lang w:val="ro-RO"/>
        </w:rPr>
        <w:t xml:space="preserve"> pe an</w:t>
      </w:r>
      <w:r w:rsidR="00382675" w:rsidRPr="00467EC7">
        <w:rPr>
          <w:color w:val="000000" w:themeColor="text1"/>
          <w:lang w:val="ro-RO"/>
        </w:rPr>
        <w:t xml:space="preserve"> (calculat pe baza mediei numărului de mișcări din ultimii trei ani calendaristici anteriori evaluării zgomotului), </w:t>
      </w:r>
      <w:r w:rsidR="002A120E" w:rsidRPr="00467EC7">
        <w:rPr>
          <w:color w:val="000000" w:themeColor="text1"/>
          <w:lang w:val="ro-RO"/>
        </w:rPr>
        <w:t>amplasamentele unde se desfășoară activități industriale prevăzute în anexa nr. 1 la Legea nr. 227/2022 privind emisiile industriale</w:t>
      </w:r>
      <w:r w:rsidRPr="00467EC7">
        <w:rPr>
          <w:color w:val="000000" w:themeColor="text1"/>
          <w:lang w:val="ro-RO"/>
        </w:rPr>
        <w:t>.</w:t>
      </w:r>
    </w:p>
    <w:p w14:paraId="0CE5D1D0" w14:textId="46BED7E3" w:rsidR="00B77ED1" w:rsidRPr="000961D3" w:rsidRDefault="00B77ED1" w:rsidP="00543E3B">
      <w:pPr>
        <w:pStyle w:val="Listparagraf"/>
        <w:numPr>
          <w:ilvl w:val="0"/>
          <w:numId w:val="2"/>
        </w:numPr>
        <w:spacing w:before="120" w:after="120" w:line="276" w:lineRule="auto"/>
        <w:ind w:right="117"/>
        <w:contextualSpacing w:val="0"/>
        <w:jc w:val="both"/>
        <w:rPr>
          <w:color w:val="000000" w:themeColor="text1"/>
          <w:lang w:val="ro-RO"/>
        </w:rPr>
      </w:pPr>
      <w:r w:rsidRPr="00467EC7">
        <w:rPr>
          <w:color w:val="000000" w:themeColor="text1"/>
          <w:lang w:val="ro-RO"/>
        </w:rPr>
        <w:t>Până la 30 iunie 2028 și, după această dată, din 5 în 5 ani, autoritățile competente</w:t>
      </w:r>
      <w:r w:rsidR="00BE41A0" w:rsidRPr="00467EC7">
        <w:rPr>
          <w:color w:val="000000" w:themeColor="text1"/>
          <w:lang w:val="ro-RO"/>
        </w:rPr>
        <w:t xml:space="preserve"> și operatorii economici de </w:t>
      </w:r>
      <w:r w:rsidRPr="00467EC7">
        <w:rPr>
          <w:color w:val="000000" w:themeColor="text1"/>
          <w:lang w:val="ro-RO"/>
        </w:rPr>
        <w:t xml:space="preserve">la </w:t>
      </w:r>
      <w:r w:rsidR="003B2AFE" w:rsidRPr="00467EC7">
        <w:rPr>
          <w:color w:val="000000" w:themeColor="text1"/>
          <w:lang w:val="ro-RO"/>
        </w:rPr>
        <w:t xml:space="preserve">pct. 6 </w:t>
      </w:r>
      <w:r w:rsidRPr="00467EC7">
        <w:rPr>
          <w:color w:val="000000" w:themeColor="text1"/>
          <w:lang w:val="ro-RO"/>
        </w:rPr>
        <w:t>întocmesc și actualizează lista</w:t>
      </w:r>
      <w:r w:rsidR="00162EF6" w:rsidRPr="00467EC7">
        <w:rPr>
          <w:color w:val="000000" w:themeColor="text1"/>
          <w:lang w:val="ro-RO"/>
        </w:rPr>
        <w:t>:</w:t>
      </w:r>
      <w:r w:rsidRPr="00467EC7">
        <w:rPr>
          <w:color w:val="000000" w:themeColor="text1"/>
          <w:lang w:val="ro-RO"/>
        </w:rPr>
        <w:t xml:space="preserve"> drumurilor principale cu un trafic </w:t>
      </w:r>
      <w:r w:rsidR="00BE41A0" w:rsidRPr="00467EC7">
        <w:rPr>
          <w:color w:val="000000" w:themeColor="text1"/>
          <w:lang w:val="ro-RO"/>
        </w:rPr>
        <w:t xml:space="preserve">anual </w:t>
      </w:r>
      <w:r w:rsidRPr="00467EC7">
        <w:rPr>
          <w:color w:val="000000" w:themeColor="text1"/>
          <w:lang w:val="ro-RO"/>
        </w:rPr>
        <w:t>mai mare de</w:t>
      </w:r>
      <w:r w:rsidR="002B0EF0">
        <w:rPr>
          <w:color w:val="000000" w:themeColor="text1"/>
          <w:lang w:val="ro-RO"/>
        </w:rPr>
        <w:t xml:space="preserve"> </w:t>
      </w:r>
      <w:r w:rsidR="00CF2098">
        <w:rPr>
          <w:color w:val="000000" w:themeColor="text1"/>
          <w:lang w:val="ro-RO"/>
        </w:rPr>
        <w:t>3</w:t>
      </w:r>
      <w:r w:rsidRPr="00467EC7">
        <w:rPr>
          <w:color w:val="000000" w:themeColor="text1"/>
          <w:lang w:val="ro-RO"/>
        </w:rPr>
        <w:t xml:space="preserve"> milio</w:t>
      </w:r>
      <w:r w:rsidR="000A1289" w:rsidRPr="00467EC7">
        <w:rPr>
          <w:color w:val="000000" w:themeColor="text1"/>
          <w:lang w:val="ro-RO"/>
        </w:rPr>
        <w:t>a</w:t>
      </w:r>
      <w:r w:rsidRPr="00467EC7">
        <w:rPr>
          <w:color w:val="000000" w:themeColor="text1"/>
          <w:lang w:val="ro-RO"/>
        </w:rPr>
        <w:t>n</w:t>
      </w:r>
      <w:r w:rsidR="000A1289" w:rsidRPr="00467EC7">
        <w:rPr>
          <w:color w:val="000000" w:themeColor="text1"/>
          <w:lang w:val="ro-RO"/>
        </w:rPr>
        <w:t>e</w:t>
      </w:r>
      <w:r w:rsidRPr="00467EC7">
        <w:rPr>
          <w:color w:val="000000" w:themeColor="text1"/>
          <w:lang w:val="ro-RO"/>
        </w:rPr>
        <w:t xml:space="preserve"> de treceri ale vehiculelor, căilor ferate principale cu un trafic </w:t>
      </w:r>
      <w:r w:rsidR="00BE41A0" w:rsidRPr="00467EC7">
        <w:rPr>
          <w:color w:val="000000" w:themeColor="text1"/>
          <w:lang w:val="ro-RO"/>
        </w:rPr>
        <w:t xml:space="preserve">anual </w:t>
      </w:r>
      <w:r w:rsidRPr="00467EC7">
        <w:rPr>
          <w:color w:val="000000" w:themeColor="text1"/>
          <w:lang w:val="ro-RO"/>
        </w:rPr>
        <w:t xml:space="preserve">mai mare de </w:t>
      </w:r>
      <w:r w:rsidR="00B520F8" w:rsidRPr="00467EC7">
        <w:rPr>
          <w:color w:val="000000" w:themeColor="text1"/>
          <w:lang w:val="ro-RO"/>
        </w:rPr>
        <w:t>3</w:t>
      </w:r>
      <w:r w:rsidRPr="00467EC7">
        <w:rPr>
          <w:color w:val="000000" w:themeColor="text1"/>
          <w:lang w:val="ro-RO"/>
        </w:rPr>
        <w:t xml:space="preserve">0 000 de treceri ale trenurilor, aeroporturilor principale </w:t>
      </w:r>
      <w:r w:rsidR="00754CE1" w:rsidRPr="00467EC7">
        <w:rPr>
          <w:color w:val="000000" w:themeColor="text1"/>
          <w:lang w:val="ro-RO"/>
        </w:rPr>
        <w:t xml:space="preserve">cu un trafic mai mare de 50.000 de mișcări </w:t>
      </w:r>
      <w:r w:rsidR="00382675" w:rsidRPr="00467EC7">
        <w:rPr>
          <w:color w:val="000000" w:themeColor="text1"/>
          <w:lang w:val="ro-RO"/>
        </w:rPr>
        <w:t>de aeronave</w:t>
      </w:r>
      <w:r w:rsidR="00382675" w:rsidRPr="000961D3">
        <w:rPr>
          <w:color w:val="000000" w:themeColor="text1"/>
          <w:lang w:val="ro-RO"/>
        </w:rPr>
        <w:t xml:space="preserve"> pe an (calculat pe baza mediei numărului de mișcări din ultimii trei ani calendaristici anteriori evaluării zgomotului),</w:t>
      </w:r>
      <w:r w:rsidR="00422078" w:rsidRPr="000961D3">
        <w:rPr>
          <w:color w:val="000000" w:themeColor="text1"/>
          <w:lang w:val="ro-RO"/>
        </w:rPr>
        <w:t xml:space="preserve"> </w:t>
      </w:r>
      <w:r w:rsidR="00754CE1" w:rsidRPr="000961D3">
        <w:rPr>
          <w:color w:val="000000" w:themeColor="text1"/>
          <w:lang w:val="ro-RO"/>
        </w:rPr>
        <w:t>amplasamentel</w:t>
      </w:r>
      <w:r w:rsidR="00422078" w:rsidRPr="000961D3">
        <w:rPr>
          <w:color w:val="000000" w:themeColor="text1"/>
          <w:lang w:val="ro-RO"/>
        </w:rPr>
        <w:t>e</w:t>
      </w:r>
      <w:r w:rsidR="00754CE1" w:rsidRPr="000961D3">
        <w:rPr>
          <w:color w:val="000000" w:themeColor="text1"/>
          <w:lang w:val="ro-RO"/>
        </w:rPr>
        <w:t xml:space="preserve"> unde se desfășoară activități industriale prevăzute în anexa nr. 1 la Legea nr. 227/2022 privind emisiile industriale,</w:t>
      </w:r>
      <w:r w:rsidRPr="000961D3">
        <w:rPr>
          <w:color w:val="000000" w:themeColor="text1"/>
          <w:lang w:val="ro-RO"/>
        </w:rPr>
        <w:t xml:space="preserve"> aglomerărilor cu peste </w:t>
      </w:r>
      <w:r w:rsidR="00CF2098">
        <w:rPr>
          <w:color w:val="000000" w:themeColor="text1"/>
          <w:lang w:val="ro-RO"/>
        </w:rPr>
        <w:t>100</w:t>
      </w:r>
      <w:r w:rsidR="00CF2098" w:rsidRPr="000961D3">
        <w:rPr>
          <w:color w:val="000000" w:themeColor="text1"/>
          <w:lang w:val="ro-RO"/>
        </w:rPr>
        <w:t xml:space="preserve"> </w:t>
      </w:r>
      <w:r w:rsidRPr="000961D3">
        <w:rPr>
          <w:color w:val="000000" w:themeColor="text1"/>
          <w:lang w:val="ro-RO"/>
        </w:rPr>
        <w:t>000 de locuitori de pe teritoriul țării</w:t>
      </w:r>
      <w:r w:rsidR="00BE41A0" w:rsidRPr="000961D3">
        <w:rPr>
          <w:color w:val="000000" w:themeColor="text1"/>
          <w:lang w:val="ro-RO"/>
        </w:rPr>
        <w:t xml:space="preserve">, și le prezintă pentru </w:t>
      </w:r>
      <w:r w:rsidR="005B43B7" w:rsidRPr="000961D3">
        <w:rPr>
          <w:color w:val="000000" w:themeColor="text1"/>
          <w:lang w:val="ro-RO"/>
        </w:rPr>
        <w:t xml:space="preserve">centralizare </w:t>
      </w:r>
      <w:r w:rsidR="00BE41A0" w:rsidRPr="000961D3">
        <w:rPr>
          <w:color w:val="000000" w:themeColor="text1"/>
          <w:lang w:val="ro-RO"/>
        </w:rPr>
        <w:t>Agenției de Mediu</w:t>
      </w:r>
      <w:r w:rsidRPr="000961D3">
        <w:rPr>
          <w:color w:val="000000" w:themeColor="text1"/>
          <w:lang w:val="ro-RO"/>
        </w:rPr>
        <w:t>.</w:t>
      </w:r>
    </w:p>
    <w:p w14:paraId="38776610" w14:textId="3035C835" w:rsidR="00B77ED1" w:rsidRPr="000961D3" w:rsidRDefault="00B77ED1" w:rsidP="00543E3B">
      <w:pPr>
        <w:pStyle w:val="Listparagraf"/>
        <w:numPr>
          <w:ilvl w:val="0"/>
          <w:numId w:val="2"/>
        </w:numPr>
        <w:spacing w:before="120" w:after="120" w:line="276" w:lineRule="auto"/>
        <w:ind w:right="117"/>
        <w:contextualSpacing w:val="0"/>
        <w:jc w:val="both"/>
        <w:rPr>
          <w:color w:val="000000" w:themeColor="text1"/>
          <w:lang w:val="ro-RO"/>
        </w:rPr>
      </w:pPr>
      <w:r w:rsidRPr="000961D3">
        <w:rPr>
          <w:color w:val="000000" w:themeColor="text1"/>
          <w:lang w:val="ro-RO"/>
        </w:rPr>
        <w:t xml:space="preserve">Hărțile </w:t>
      </w:r>
      <w:r w:rsidR="000C5213" w:rsidRPr="000961D3">
        <w:rPr>
          <w:color w:val="000000" w:themeColor="text1"/>
          <w:lang w:val="ro-RO"/>
        </w:rPr>
        <w:t xml:space="preserve">acustice </w:t>
      </w:r>
      <w:r w:rsidRPr="000961D3">
        <w:rPr>
          <w:color w:val="000000" w:themeColor="text1"/>
          <w:lang w:val="ro-RO"/>
        </w:rPr>
        <w:t>strategice s</w:t>
      </w:r>
      <w:r w:rsidR="003B5455" w:rsidRPr="000961D3">
        <w:rPr>
          <w:color w:val="000000" w:themeColor="text1"/>
          <w:lang w:val="ro-RO"/>
        </w:rPr>
        <w:t>unt</w:t>
      </w:r>
      <w:r w:rsidRPr="000961D3">
        <w:rPr>
          <w:color w:val="000000" w:themeColor="text1"/>
          <w:lang w:val="ro-RO"/>
        </w:rPr>
        <w:t xml:space="preserve"> analiz</w:t>
      </w:r>
      <w:r w:rsidR="003B5455" w:rsidRPr="000961D3">
        <w:rPr>
          <w:color w:val="000000" w:themeColor="text1"/>
          <w:lang w:val="ro-RO"/>
        </w:rPr>
        <w:t>ate</w:t>
      </w:r>
      <w:r w:rsidRPr="000961D3">
        <w:rPr>
          <w:color w:val="000000" w:themeColor="text1"/>
          <w:lang w:val="ro-RO"/>
        </w:rPr>
        <w:t xml:space="preserve"> și</w:t>
      </w:r>
      <w:r w:rsidR="003B5455" w:rsidRPr="000961D3">
        <w:rPr>
          <w:color w:val="000000" w:themeColor="text1"/>
          <w:lang w:val="ro-RO"/>
        </w:rPr>
        <w:t xml:space="preserve"> în cazul în care</w:t>
      </w:r>
      <w:r w:rsidRPr="000961D3">
        <w:rPr>
          <w:color w:val="000000" w:themeColor="text1"/>
          <w:lang w:val="ro-RO"/>
        </w:rPr>
        <w:t xml:space="preserve"> este necesar,</w:t>
      </w:r>
      <w:r w:rsidR="003B5455" w:rsidRPr="000961D3">
        <w:rPr>
          <w:color w:val="000000" w:themeColor="text1"/>
          <w:lang w:val="ro-RO"/>
        </w:rPr>
        <w:t xml:space="preserve"> se revizuiesc la fiecare</w:t>
      </w:r>
      <w:r w:rsidRPr="000961D3">
        <w:rPr>
          <w:color w:val="000000" w:themeColor="text1"/>
          <w:lang w:val="ro-RO"/>
        </w:rPr>
        <w:t xml:space="preserve"> 5 ani începând </w:t>
      </w:r>
      <w:r w:rsidR="003B5455" w:rsidRPr="000961D3">
        <w:rPr>
          <w:color w:val="000000" w:themeColor="text1"/>
          <w:lang w:val="ro-RO"/>
        </w:rPr>
        <w:t>cu</w:t>
      </w:r>
      <w:r w:rsidRPr="000961D3">
        <w:rPr>
          <w:color w:val="000000" w:themeColor="text1"/>
          <w:lang w:val="ro-RO"/>
        </w:rPr>
        <w:t xml:space="preserve"> data elaborării acestora. </w:t>
      </w:r>
    </w:p>
    <w:p w14:paraId="57934C9A" w14:textId="42934D4B" w:rsidR="00B77ED1" w:rsidRPr="007B301B" w:rsidRDefault="00B77ED1" w:rsidP="00543E3B">
      <w:pPr>
        <w:pStyle w:val="Listparagraf"/>
        <w:numPr>
          <w:ilvl w:val="0"/>
          <w:numId w:val="2"/>
        </w:numPr>
        <w:spacing w:before="120" w:after="120" w:line="276" w:lineRule="auto"/>
        <w:ind w:right="117"/>
        <w:contextualSpacing w:val="0"/>
        <w:jc w:val="both"/>
        <w:rPr>
          <w:color w:val="000000" w:themeColor="text1"/>
          <w:lang w:val="ro-RO"/>
        </w:rPr>
      </w:pPr>
      <w:r w:rsidRPr="007B301B">
        <w:rPr>
          <w:color w:val="000000" w:themeColor="text1"/>
          <w:lang w:val="ro-RO"/>
        </w:rPr>
        <w:t xml:space="preserve">La elaborarea hărților </w:t>
      </w:r>
      <w:r w:rsidR="000C5213" w:rsidRPr="007B301B">
        <w:rPr>
          <w:color w:val="000000" w:themeColor="text1"/>
          <w:lang w:val="ro-RO"/>
        </w:rPr>
        <w:t xml:space="preserve">acustice </w:t>
      </w:r>
      <w:r w:rsidRPr="007B301B">
        <w:rPr>
          <w:color w:val="000000" w:themeColor="text1"/>
          <w:lang w:val="ro-RO"/>
        </w:rPr>
        <w:t>strategice sunt respectate cerințele minime prevăzute în anexa nr. 4.</w:t>
      </w:r>
    </w:p>
    <w:p w14:paraId="48EE9326" w14:textId="0AA461D7" w:rsidR="00B77ED1" w:rsidRPr="007B301B" w:rsidRDefault="00B77ED1" w:rsidP="00543E3B">
      <w:pPr>
        <w:pStyle w:val="Listparagraf"/>
        <w:numPr>
          <w:ilvl w:val="0"/>
          <w:numId w:val="2"/>
        </w:numPr>
        <w:spacing w:before="120" w:after="120" w:line="276" w:lineRule="auto"/>
        <w:ind w:right="117"/>
        <w:contextualSpacing w:val="0"/>
        <w:jc w:val="both"/>
        <w:rPr>
          <w:color w:val="000000" w:themeColor="text1"/>
          <w:lang w:val="ro-RO"/>
        </w:rPr>
      </w:pPr>
      <w:r w:rsidRPr="007B301B">
        <w:rPr>
          <w:color w:val="000000" w:themeColor="text1"/>
          <w:lang w:val="ro-RO"/>
        </w:rPr>
        <w:t>Realizarea cart</w:t>
      </w:r>
      <w:r w:rsidR="000A1289" w:rsidRPr="007B301B">
        <w:rPr>
          <w:color w:val="000000" w:themeColor="text1"/>
          <w:lang w:val="ro-RO"/>
        </w:rPr>
        <w:t>ografierii</w:t>
      </w:r>
      <w:r w:rsidR="00564510" w:rsidRPr="007B301B">
        <w:rPr>
          <w:color w:val="000000" w:themeColor="text1"/>
          <w:lang w:val="ro-RO"/>
        </w:rPr>
        <w:t xml:space="preserve"> acustice</w:t>
      </w:r>
      <w:r w:rsidRPr="007B301B">
        <w:rPr>
          <w:color w:val="000000" w:themeColor="text1"/>
          <w:lang w:val="ro-RO"/>
        </w:rPr>
        <w:t xml:space="preserve"> strategice din zona de frontieră se face prin cooperare cu autoritățile competente din statele vecine.</w:t>
      </w:r>
    </w:p>
    <w:p w14:paraId="03900588" w14:textId="334670B1" w:rsidR="00B77ED1" w:rsidRPr="007B301B" w:rsidRDefault="00B77ED1" w:rsidP="00543E3B">
      <w:pPr>
        <w:pStyle w:val="Listparagraf"/>
        <w:numPr>
          <w:ilvl w:val="0"/>
          <w:numId w:val="2"/>
        </w:numPr>
        <w:spacing w:before="120" w:after="120" w:line="276" w:lineRule="auto"/>
        <w:ind w:right="117"/>
        <w:contextualSpacing w:val="0"/>
        <w:jc w:val="both"/>
        <w:rPr>
          <w:color w:val="000000" w:themeColor="text1"/>
          <w:lang w:val="ro-RO"/>
        </w:rPr>
      </w:pPr>
      <w:r w:rsidRPr="007B301B">
        <w:rPr>
          <w:color w:val="000000" w:themeColor="text1"/>
          <w:lang w:val="ro-RO"/>
        </w:rPr>
        <w:t xml:space="preserve">Hărțile </w:t>
      </w:r>
      <w:r w:rsidR="000C5213" w:rsidRPr="007B301B">
        <w:rPr>
          <w:color w:val="000000" w:themeColor="text1"/>
          <w:lang w:val="ro-RO"/>
        </w:rPr>
        <w:t xml:space="preserve">acustice </w:t>
      </w:r>
      <w:r w:rsidRPr="007B301B">
        <w:rPr>
          <w:color w:val="000000" w:themeColor="text1"/>
          <w:lang w:val="ro-RO"/>
        </w:rPr>
        <w:t>strategice identifică zonele prioritare în care s-a constatat depășirea valorilor unui anumit indicator de zgomot, care poate avea efecte dăunătoare asupra sănătății umane, și pentru care trebuie elaborate planuri de acțiune destinate gestionării zgomotului și efectelor acestuia.</w:t>
      </w:r>
    </w:p>
    <w:p w14:paraId="3306AD9D" w14:textId="172726E2" w:rsidR="00A57927" w:rsidRPr="007B301B" w:rsidRDefault="00A57927" w:rsidP="00543E3B">
      <w:pPr>
        <w:pStyle w:val="Listparagraf"/>
        <w:numPr>
          <w:ilvl w:val="0"/>
          <w:numId w:val="2"/>
        </w:numPr>
        <w:spacing w:before="120" w:after="120" w:line="276" w:lineRule="auto"/>
        <w:ind w:right="117"/>
        <w:contextualSpacing w:val="0"/>
        <w:jc w:val="both"/>
        <w:rPr>
          <w:color w:val="000000" w:themeColor="text1"/>
          <w:lang w:val="ro-RO"/>
        </w:rPr>
      </w:pPr>
      <w:r w:rsidRPr="007B301B">
        <w:rPr>
          <w:color w:val="000000" w:themeColor="text1"/>
          <w:lang w:val="ro-RO"/>
        </w:rPr>
        <w:t xml:space="preserve">Hărțile </w:t>
      </w:r>
      <w:r w:rsidR="00564510" w:rsidRPr="007B301B">
        <w:rPr>
          <w:color w:val="000000" w:themeColor="text1"/>
          <w:lang w:val="ro-RO"/>
        </w:rPr>
        <w:t xml:space="preserve">acustice </w:t>
      </w:r>
      <w:r w:rsidRPr="007B301B">
        <w:rPr>
          <w:color w:val="000000" w:themeColor="text1"/>
          <w:lang w:val="ro-RO"/>
        </w:rPr>
        <w:t xml:space="preserve">strategice elaborate se </w:t>
      </w:r>
      <w:r w:rsidR="00687E6B" w:rsidRPr="007B301B">
        <w:rPr>
          <w:color w:val="000000" w:themeColor="text1"/>
          <w:lang w:val="ro-RO"/>
        </w:rPr>
        <w:t xml:space="preserve">transmit </w:t>
      </w:r>
      <w:r w:rsidR="00F92B92" w:rsidRPr="007B301B">
        <w:rPr>
          <w:color w:val="000000" w:themeColor="text1"/>
          <w:lang w:val="ro-RO"/>
        </w:rPr>
        <w:t xml:space="preserve">spre consultare </w:t>
      </w:r>
      <w:r w:rsidR="00687E6B" w:rsidRPr="007B301B">
        <w:rPr>
          <w:color w:val="000000" w:themeColor="text1"/>
          <w:lang w:val="ro-RO"/>
        </w:rPr>
        <w:t>în adresa Agenției</w:t>
      </w:r>
      <w:r w:rsidRPr="007B301B">
        <w:rPr>
          <w:color w:val="000000" w:themeColor="text1"/>
          <w:lang w:val="ro-RO"/>
        </w:rPr>
        <w:t xml:space="preserve"> de Mediu în termen de 30 de zile </w:t>
      </w:r>
      <w:r w:rsidR="00CC2778" w:rsidRPr="007B301B">
        <w:rPr>
          <w:color w:val="000000" w:themeColor="text1"/>
          <w:lang w:val="ro-RO"/>
        </w:rPr>
        <w:t xml:space="preserve">lucrătoare </w:t>
      </w:r>
      <w:r w:rsidRPr="007B301B">
        <w:rPr>
          <w:color w:val="000000" w:themeColor="text1"/>
          <w:lang w:val="ro-RO"/>
        </w:rPr>
        <w:t>de la elaborarea acestora.</w:t>
      </w:r>
    </w:p>
    <w:p w14:paraId="56ABD3EB" w14:textId="0698EE00" w:rsidR="00B77ED1" w:rsidRPr="007B301B" w:rsidRDefault="00B77ED1" w:rsidP="00543E3B">
      <w:pPr>
        <w:pStyle w:val="Listparagraf"/>
        <w:numPr>
          <w:ilvl w:val="0"/>
          <w:numId w:val="2"/>
        </w:numPr>
        <w:spacing w:before="120" w:after="120" w:line="276" w:lineRule="auto"/>
        <w:ind w:right="117"/>
        <w:contextualSpacing w:val="0"/>
        <w:jc w:val="both"/>
        <w:rPr>
          <w:color w:val="000000" w:themeColor="text1"/>
          <w:lang w:val="ro-RO"/>
        </w:rPr>
      </w:pPr>
      <w:r w:rsidRPr="007B301B">
        <w:rPr>
          <w:color w:val="000000" w:themeColor="text1"/>
          <w:lang w:val="ro-RO"/>
        </w:rPr>
        <w:lastRenderedPageBreak/>
        <w:t xml:space="preserve">Datele din hărțile </w:t>
      </w:r>
      <w:r w:rsidR="000C5213" w:rsidRPr="007B301B">
        <w:rPr>
          <w:color w:val="000000" w:themeColor="text1"/>
          <w:lang w:val="ro-RO"/>
        </w:rPr>
        <w:t xml:space="preserve">acustice </w:t>
      </w:r>
      <w:r w:rsidRPr="007B301B">
        <w:rPr>
          <w:color w:val="000000" w:themeColor="text1"/>
          <w:lang w:val="ro-RO"/>
        </w:rPr>
        <w:t>strategice sunt utilizate la elaborarea planurilor spațiale și urbanistice.</w:t>
      </w:r>
    </w:p>
    <w:p w14:paraId="75A0A02E" w14:textId="14072E0A" w:rsidR="00B77ED1" w:rsidRPr="007B301B" w:rsidRDefault="00B77ED1" w:rsidP="00E1712F">
      <w:pPr>
        <w:spacing w:line="276" w:lineRule="auto"/>
        <w:jc w:val="center"/>
        <w:rPr>
          <w:b/>
          <w:bCs/>
          <w:i/>
          <w:iCs/>
          <w:color w:val="000000" w:themeColor="text1"/>
          <w:lang w:val="ro-RO"/>
        </w:rPr>
      </w:pPr>
      <w:r w:rsidRPr="007B301B">
        <w:rPr>
          <w:b/>
          <w:bCs/>
          <w:i/>
          <w:iCs/>
          <w:color w:val="000000" w:themeColor="text1"/>
          <w:lang w:val="ro-RO"/>
        </w:rPr>
        <w:t>Secțiunea 2-a</w:t>
      </w:r>
    </w:p>
    <w:p w14:paraId="2E2DF149" w14:textId="394A8085" w:rsidR="00B77ED1" w:rsidRPr="007B301B" w:rsidRDefault="00B77ED1" w:rsidP="002878F4">
      <w:pPr>
        <w:spacing w:before="120" w:after="120" w:line="276" w:lineRule="auto"/>
        <w:jc w:val="center"/>
        <w:rPr>
          <w:i/>
          <w:iCs/>
          <w:color w:val="000000" w:themeColor="text1"/>
          <w:lang w:val="ro-RO"/>
        </w:rPr>
      </w:pPr>
      <w:r w:rsidRPr="007B301B">
        <w:rPr>
          <w:i/>
          <w:iCs/>
          <w:color w:val="000000" w:themeColor="text1"/>
          <w:lang w:val="ro-RO"/>
        </w:rPr>
        <w:t xml:space="preserve">Elaborarea, analiza și revizuirea planurilor de acțiune destinate </w:t>
      </w:r>
      <w:r w:rsidR="0025546C" w:rsidRPr="007B301B">
        <w:rPr>
          <w:i/>
          <w:iCs/>
          <w:color w:val="000000" w:themeColor="text1"/>
          <w:lang w:val="ro-RO"/>
        </w:rPr>
        <w:br/>
      </w:r>
      <w:r w:rsidRPr="007B301B">
        <w:rPr>
          <w:i/>
          <w:iCs/>
          <w:color w:val="000000" w:themeColor="text1"/>
          <w:lang w:val="ro-RO"/>
        </w:rPr>
        <w:t>gestionării zgomotului și efectelor acestuia</w:t>
      </w:r>
    </w:p>
    <w:p w14:paraId="721FAB1D" w14:textId="2BC0B1D6" w:rsidR="00B77ED1" w:rsidRPr="007B301B" w:rsidRDefault="00B77ED1" w:rsidP="00543E3B">
      <w:pPr>
        <w:pStyle w:val="Listparagraf"/>
        <w:numPr>
          <w:ilvl w:val="0"/>
          <w:numId w:val="2"/>
        </w:numPr>
        <w:spacing w:before="120" w:after="120" w:line="276" w:lineRule="auto"/>
        <w:ind w:right="117"/>
        <w:contextualSpacing w:val="0"/>
        <w:jc w:val="both"/>
        <w:rPr>
          <w:i/>
          <w:iCs/>
          <w:color w:val="000000" w:themeColor="text1"/>
          <w:lang w:val="ro-RO"/>
        </w:rPr>
      </w:pPr>
      <w:r w:rsidRPr="007B301B">
        <w:rPr>
          <w:color w:val="000000" w:themeColor="text1"/>
          <w:lang w:val="ro-RO"/>
        </w:rPr>
        <w:t xml:space="preserve">Pe baza hărților </w:t>
      </w:r>
      <w:r w:rsidR="000C5213" w:rsidRPr="007B301B">
        <w:rPr>
          <w:color w:val="000000" w:themeColor="text1"/>
          <w:lang w:val="ro-RO"/>
        </w:rPr>
        <w:t xml:space="preserve">acustice </w:t>
      </w:r>
      <w:r w:rsidRPr="007B301B">
        <w:rPr>
          <w:color w:val="000000" w:themeColor="text1"/>
          <w:lang w:val="ro-RO"/>
        </w:rPr>
        <w:t xml:space="preserve">strategice se elaborează planuri de acțiune destinate gestionării zgomotului </w:t>
      </w:r>
      <w:r w:rsidR="000C35E2">
        <w:rPr>
          <w:color w:val="000000" w:themeColor="text1"/>
          <w:lang w:val="ro-RO"/>
        </w:rPr>
        <w:t xml:space="preserve">ambiental </w:t>
      </w:r>
      <w:r w:rsidRPr="007B301B">
        <w:rPr>
          <w:color w:val="000000" w:themeColor="text1"/>
          <w:lang w:val="ro-RO"/>
        </w:rPr>
        <w:t>și efectelor acestuia.</w:t>
      </w:r>
    </w:p>
    <w:p w14:paraId="43F478F0" w14:textId="1A984CFF" w:rsidR="00B77ED1" w:rsidRPr="001B71AD" w:rsidRDefault="00B77ED1" w:rsidP="00543E3B">
      <w:pPr>
        <w:pStyle w:val="Listparagraf"/>
        <w:numPr>
          <w:ilvl w:val="0"/>
          <w:numId w:val="2"/>
        </w:numPr>
        <w:spacing w:before="120" w:after="120" w:line="276" w:lineRule="auto"/>
        <w:ind w:right="117"/>
        <w:contextualSpacing w:val="0"/>
        <w:jc w:val="both"/>
        <w:rPr>
          <w:color w:val="000000" w:themeColor="text1"/>
          <w:lang w:val="ro-RO"/>
        </w:rPr>
      </w:pPr>
      <w:r w:rsidRPr="007B301B">
        <w:rPr>
          <w:color w:val="000000" w:themeColor="text1"/>
          <w:lang w:val="ro-RO"/>
        </w:rPr>
        <w:t>Până la data de 18 iulie 2031 autoritățile competente</w:t>
      </w:r>
      <w:r w:rsidR="0005542E" w:rsidRPr="007B301B">
        <w:rPr>
          <w:color w:val="000000" w:themeColor="text1"/>
          <w:lang w:val="ro-RO"/>
        </w:rPr>
        <w:t xml:space="preserve"> și operatorii economici de </w:t>
      </w:r>
      <w:r w:rsidR="00CD21F6" w:rsidRPr="007B301B">
        <w:rPr>
          <w:color w:val="000000" w:themeColor="text1"/>
          <w:lang w:val="ro-RO"/>
        </w:rPr>
        <w:t xml:space="preserve">la pct. 6, </w:t>
      </w:r>
      <w:r w:rsidRPr="007B301B">
        <w:rPr>
          <w:color w:val="000000" w:themeColor="text1"/>
          <w:lang w:val="ro-RO"/>
        </w:rPr>
        <w:t xml:space="preserve">elaborează </w:t>
      </w:r>
      <w:r w:rsidR="0011461E" w:rsidRPr="007B301B">
        <w:rPr>
          <w:color w:val="000000" w:themeColor="text1"/>
          <w:lang w:val="ro-RO"/>
        </w:rPr>
        <w:t xml:space="preserve">și aprobă </w:t>
      </w:r>
      <w:r w:rsidRPr="007B301B">
        <w:rPr>
          <w:color w:val="000000" w:themeColor="text1"/>
          <w:lang w:val="ro-RO"/>
        </w:rPr>
        <w:t xml:space="preserve">planuri de acțiune </w:t>
      </w:r>
      <w:r w:rsidRPr="001B71AD">
        <w:rPr>
          <w:color w:val="000000" w:themeColor="text1"/>
          <w:lang w:val="ro-RO"/>
        </w:rPr>
        <w:t xml:space="preserve">destinate gestionării zgomotului </w:t>
      </w:r>
      <w:r w:rsidR="00BA4D66" w:rsidRPr="001B71AD">
        <w:rPr>
          <w:color w:val="000000" w:themeColor="text1"/>
          <w:lang w:val="ro-RO"/>
        </w:rPr>
        <w:t xml:space="preserve">ambiental </w:t>
      </w:r>
      <w:r w:rsidRPr="001B71AD">
        <w:rPr>
          <w:color w:val="000000" w:themeColor="text1"/>
          <w:lang w:val="ro-RO"/>
        </w:rPr>
        <w:t>și efectelor acestuia, incluzând măsuri de reducere a zgomotului, dacă este necesar, pentru:</w:t>
      </w:r>
    </w:p>
    <w:p w14:paraId="77354502" w14:textId="72CFB2CD" w:rsidR="00A165DB" w:rsidRPr="000961D3" w:rsidRDefault="009B7C4A">
      <w:pPr>
        <w:pStyle w:val="Listparagraf"/>
        <w:numPr>
          <w:ilvl w:val="1"/>
          <w:numId w:val="6"/>
        </w:numPr>
        <w:spacing w:line="276" w:lineRule="auto"/>
        <w:ind w:right="117"/>
        <w:contextualSpacing w:val="0"/>
        <w:jc w:val="both"/>
        <w:rPr>
          <w:color w:val="000000" w:themeColor="text1"/>
          <w:lang w:val="ro-RO"/>
        </w:rPr>
      </w:pPr>
      <w:r w:rsidRPr="001B71AD">
        <w:rPr>
          <w:color w:val="000000" w:themeColor="text1"/>
          <w:lang w:val="ro-RO"/>
        </w:rPr>
        <w:t xml:space="preserve"> </w:t>
      </w:r>
      <w:r w:rsidR="00B77ED1" w:rsidRPr="001B71AD">
        <w:rPr>
          <w:color w:val="000000" w:themeColor="text1"/>
          <w:lang w:val="ro-RO"/>
        </w:rPr>
        <w:t>zonele din apropierea drumurilor principale cu un trafic</w:t>
      </w:r>
      <w:r w:rsidR="00F2301D" w:rsidRPr="001B71AD">
        <w:rPr>
          <w:color w:val="000000" w:themeColor="text1"/>
          <w:lang w:val="ro-RO"/>
        </w:rPr>
        <w:t xml:space="preserve"> anual</w:t>
      </w:r>
      <w:r w:rsidR="00B77ED1" w:rsidRPr="001B71AD">
        <w:rPr>
          <w:color w:val="000000" w:themeColor="text1"/>
          <w:lang w:val="ro-RO"/>
        </w:rPr>
        <w:t xml:space="preserve"> mai mare de </w:t>
      </w:r>
      <w:r w:rsidR="00CF2098">
        <w:rPr>
          <w:color w:val="000000" w:themeColor="text1"/>
          <w:lang w:val="ro-RO"/>
        </w:rPr>
        <w:t>3</w:t>
      </w:r>
      <w:r w:rsidR="00CF2098" w:rsidRPr="001B71AD">
        <w:rPr>
          <w:color w:val="000000" w:themeColor="text1"/>
          <w:lang w:val="ro-RO"/>
        </w:rPr>
        <w:t xml:space="preserve"> </w:t>
      </w:r>
      <w:r w:rsidR="00B77ED1" w:rsidRPr="001B71AD">
        <w:rPr>
          <w:color w:val="000000" w:themeColor="text1"/>
          <w:lang w:val="ro-RO"/>
        </w:rPr>
        <w:t>milioane de treceri de vehicule, a căilor ferate principale cu un trafic</w:t>
      </w:r>
      <w:r w:rsidR="00F2301D" w:rsidRPr="001B71AD">
        <w:rPr>
          <w:color w:val="000000" w:themeColor="text1"/>
          <w:lang w:val="ro-RO"/>
        </w:rPr>
        <w:t xml:space="preserve"> anual</w:t>
      </w:r>
      <w:r w:rsidR="00B77ED1" w:rsidRPr="001B71AD">
        <w:rPr>
          <w:color w:val="000000" w:themeColor="text1"/>
          <w:lang w:val="ro-RO"/>
        </w:rPr>
        <w:t xml:space="preserve"> mai mare de </w:t>
      </w:r>
      <w:r w:rsidR="00F2301D" w:rsidRPr="001B71AD">
        <w:rPr>
          <w:color w:val="000000" w:themeColor="text1"/>
          <w:lang w:val="ro-RO"/>
        </w:rPr>
        <w:t>3</w:t>
      </w:r>
      <w:r w:rsidR="00B77ED1" w:rsidRPr="001B71AD">
        <w:rPr>
          <w:color w:val="000000" w:themeColor="text1"/>
          <w:lang w:val="ro-RO"/>
        </w:rPr>
        <w:t>0 000 de treceri de trenuri</w:t>
      </w:r>
      <w:r w:rsidR="0011461E" w:rsidRPr="001B71AD">
        <w:rPr>
          <w:color w:val="000000" w:themeColor="text1"/>
          <w:lang w:val="ro-RO"/>
        </w:rPr>
        <w:t xml:space="preserve">, </w:t>
      </w:r>
      <w:r w:rsidR="00B77ED1" w:rsidRPr="001B71AD">
        <w:rPr>
          <w:color w:val="000000" w:themeColor="text1"/>
          <w:lang w:val="ro-RO"/>
        </w:rPr>
        <w:t xml:space="preserve">a aeroporturilor </w:t>
      </w:r>
      <w:r w:rsidR="00F2301D" w:rsidRPr="001B71AD">
        <w:rPr>
          <w:color w:val="000000" w:themeColor="text1"/>
          <w:lang w:val="ro-RO"/>
        </w:rPr>
        <w:t xml:space="preserve">principale cu un trafic mai mare de 50.000 de mișcări pe an </w:t>
      </w:r>
      <w:r w:rsidR="00422078" w:rsidRPr="001B71AD">
        <w:rPr>
          <w:color w:val="000000" w:themeColor="text1"/>
          <w:lang w:val="ro-RO"/>
        </w:rPr>
        <w:t>(pe baza mediei numărului</w:t>
      </w:r>
      <w:r w:rsidR="00422078" w:rsidRPr="000961D3">
        <w:rPr>
          <w:color w:val="000000" w:themeColor="text1"/>
          <w:lang w:val="ro-RO"/>
        </w:rPr>
        <w:t xml:space="preserve"> de mișcări din ultimii trei ani calendaristici înainte de evaluarea zgomotului), </w:t>
      </w:r>
      <w:r w:rsidR="00F2301D" w:rsidRPr="000961D3">
        <w:rPr>
          <w:color w:val="000000" w:themeColor="text1"/>
          <w:lang w:val="ro-RO"/>
        </w:rPr>
        <w:t>amplasamentele unde se desfășoară activități industriale prevăzute în anexa nr. 1 la Legea nr. 227/2022 privind emisiile industriale</w:t>
      </w:r>
      <w:r w:rsidR="00B77ED1" w:rsidRPr="000961D3">
        <w:rPr>
          <w:color w:val="000000" w:themeColor="text1"/>
          <w:lang w:val="ro-RO"/>
        </w:rPr>
        <w:t xml:space="preserve">; </w:t>
      </w:r>
    </w:p>
    <w:p w14:paraId="18999764" w14:textId="05D97567" w:rsidR="00B77ED1" w:rsidRPr="000961D3" w:rsidRDefault="009B7C4A">
      <w:pPr>
        <w:pStyle w:val="Listparagraf"/>
        <w:numPr>
          <w:ilvl w:val="1"/>
          <w:numId w:val="6"/>
        </w:numPr>
        <w:spacing w:line="276" w:lineRule="auto"/>
        <w:ind w:right="117"/>
        <w:contextualSpacing w:val="0"/>
        <w:jc w:val="both"/>
        <w:rPr>
          <w:color w:val="000000" w:themeColor="text1"/>
          <w:lang w:val="ro-RO"/>
        </w:rPr>
      </w:pPr>
      <w:r w:rsidRPr="000961D3">
        <w:rPr>
          <w:color w:val="000000" w:themeColor="text1"/>
          <w:lang w:val="ro-RO"/>
        </w:rPr>
        <w:t xml:space="preserve"> </w:t>
      </w:r>
      <w:r w:rsidR="00B77ED1" w:rsidRPr="000961D3">
        <w:rPr>
          <w:color w:val="000000" w:themeColor="text1"/>
          <w:lang w:val="ro-RO"/>
        </w:rPr>
        <w:t xml:space="preserve">aglomerările cu mai mult de </w:t>
      </w:r>
      <w:r w:rsidR="00CF2098">
        <w:rPr>
          <w:color w:val="000000" w:themeColor="text1"/>
          <w:lang w:val="ro-RO"/>
        </w:rPr>
        <w:t>100</w:t>
      </w:r>
      <w:r w:rsidR="00CF2098" w:rsidRPr="000961D3">
        <w:rPr>
          <w:color w:val="000000" w:themeColor="text1"/>
          <w:lang w:val="ro-RO"/>
        </w:rPr>
        <w:t xml:space="preserve"> </w:t>
      </w:r>
      <w:r w:rsidR="00B77ED1" w:rsidRPr="000961D3">
        <w:rPr>
          <w:color w:val="000000" w:themeColor="text1"/>
          <w:lang w:val="ro-RO"/>
        </w:rPr>
        <w:t xml:space="preserve">000 de locuitori. </w:t>
      </w:r>
    </w:p>
    <w:p w14:paraId="1665EA65" w14:textId="743267DF" w:rsidR="000A1289" w:rsidRPr="000961D3" w:rsidRDefault="00B77ED1" w:rsidP="00543E3B">
      <w:pPr>
        <w:pStyle w:val="Listparagraf"/>
        <w:numPr>
          <w:ilvl w:val="0"/>
          <w:numId w:val="2"/>
        </w:numPr>
        <w:spacing w:before="120" w:after="120" w:line="276" w:lineRule="auto"/>
        <w:ind w:right="117"/>
        <w:contextualSpacing w:val="0"/>
        <w:jc w:val="both"/>
        <w:rPr>
          <w:color w:val="000000" w:themeColor="text1"/>
          <w:lang w:val="ro-RO"/>
        </w:rPr>
      </w:pPr>
      <w:r w:rsidRPr="000961D3">
        <w:rPr>
          <w:color w:val="000000" w:themeColor="text1"/>
          <w:lang w:val="ro-RO"/>
        </w:rPr>
        <w:t xml:space="preserve">Măsurile de gestionare și reducere a zgomotului sunt adresate cu prioritate situațiilor identificate prin depășirea oricărei valori-limită </w:t>
      </w:r>
      <w:r w:rsidR="00E8190F" w:rsidRPr="000961D3">
        <w:rPr>
          <w:color w:val="000000" w:themeColor="text1"/>
          <w:lang w:val="ro-RO"/>
        </w:rPr>
        <w:t>în vigoare și se aplică celor mai importante zone stabilite conform cartografierii acustice strategice</w:t>
      </w:r>
      <w:r w:rsidR="00E8190F" w:rsidRPr="000961D3" w:rsidDel="00F723EC">
        <w:rPr>
          <w:color w:val="000000" w:themeColor="text1"/>
          <w:lang w:val="ro-RO"/>
        </w:rPr>
        <w:t xml:space="preserve"> </w:t>
      </w:r>
      <w:r w:rsidRPr="000961D3">
        <w:rPr>
          <w:color w:val="000000" w:themeColor="text1"/>
          <w:lang w:val="ro-RO"/>
        </w:rPr>
        <w:t>de pe teritoriul țării.</w:t>
      </w:r>
      <w:r w:rsidR="000A1289" w:rsidRPr="000961D3">
        <w:rPr>
          <w:color w:val="000000" w:themeColor="text1"/>
          <w:lang w:val="ro-RO"/>
        </w:rPr>
        <w:t xml:space="preserve"> </w:t>
      </w:r>
    </w:p>
    <w:p w14:paraId="3B18A0DA" w14:textId="33E5664E" w:rsidR="00B77ED1" w:rsidRPr="007B301B" w:rsidRDefault="000A1289" w:rsidP="00543E3B">
      <w:pPr>
        <w:pStyle w:val="Listparagraf"/>
        <w:numPr>
          <w:ilvl w:val="0"/>
          <w:numId w:val="2"/>
        </w:numPr>
        <w:spacing w:before="120" w:after="120" w:line="276" w:lineRule="auto"/>
        <w:ind w:right="117"/>
        <w:contextualSpacing w:val="0"/>
        <w:jc w:val="both"/>
        <w:rPr>
          <w:color w:val="000000" w:themeColor="text1"/>
          <w:lang w:val="ro-RO"/>
        </w:rPr>
      </w:pPr>
      <w:r w:rsidRPr="000961D3">
        <w:rPr>
          <w:color w:val="000000" w:themeColor="text1"/>
          <w:lang w:val="ro-RO"/>
        </w:rPr>
        <w:t>În vederea abordării priorităților identificate conform pct</w:t>
      </w:r>
      <w:r w:rsidRPr="007B301B">
        <w:rPr>
          <w:color w:val="000000" w:themeColor="text1"/>
          <w:lang w:val="ro-RO"/>
        </w:rPr>
        <w:t xml:space="preserve">. </w:t>
      </w:r>
      <w:r w:rsidR="007B0E0A" w:rsidRPr="007B301B">
        <w:rPr>
          <w:color w:val="000000" w:themeColor="text1"/>
          <w:lang w:val="ro-RO"/>
        </w:rPr>
        <w:t>28</w:t>
      </w:r>
      <w:r w:rsidRPr="007B301B">
        <w:rPr>
          <w:color w:val="000000" w:themeColor="text1"/>
          <w:lang w:val="ro-RO"/>
        </w:rPr>
        <w:t>, în special în cazurile de depășire a valorilor-limită sau pe baza criteriilor stabilite în acest scop, se elaborează și se implementează planuri de acțiune aplicabile aglomerărilor, drumurilor principale</w:t>
      </w:r>
      <w:r w:rsidR="00F2301D" w:rsidRPr="007B301B">
        <w:rPr>
          <w:color w:val="000000" w:themeColor="text1"/>
          <w:lang w:val="ro-RO"/>
        </w:rPr>
        <w:t>,</w:t>
      </w:r>
      <w:r w:rsidRPr="007B301B">
        <w:rPr>
          <w:color w:val="000000" w:themeColor="text1"/>
          <w:lang w:val="ro-RO"/>
        </w:rPr>
        <w:t xml:space="preserve"> căilor ferate principale</w:t>
      </w:r>
      <w:r w:rsidR="00F2301D" w:rsidRPr="007B301B">
        <w:rPr>
          <w:color w:val="000000" w:themeColor="text1"/>
          <w:lang w:val="ro-RO"/>
        </w:rPr>
        <w:t>,</w:t>
      </w:r>
      <w:r w:rsidR="00A2332C" w:rsidRPr="007B301B">
        <w:rPr>
          <w:color w:val="000000" w:themeColor="text1"/>
          <w:lang w:val="ro-RO"/>
        </w:rPr>
        <w:t xml:space="preserve"> aeroporturilor principale,</w:t>
      </w:r>
      <w:r w:rsidR="00F2301D" w:rsidRPr="007B301B">
        <w:rPr>
          <w:color w:val="000000" w:themeColor="text1"/>
          <w:lang w:val="ro-RO"/>
        </w:rPr>
        <w:t xml:space="preserve"> amplasamentelor unde se desfășoară activități industriale prevăzute în anexa nr. 1 la Legea nr. 227/2022 privind emisiile industriale</w:t>
      </w:r>
      <w:r w:rsidRPr="007B301B">
        <w:rPr>
          <w:color w:val="000000" w:themeColor="text1"/>
          <w:lang w:val="ro-RO"/>
        </w:rPr>
        <w:t xml:space="preserve">. </w:t>
      </w:r>
      <w:r w:rsidR="003B17DF" w:rsidRPr="007B301B">
        <w:rPr>
          <w:color w:val="000000" w:themeColor="text1"/>
          <w:lang w:val="ro-RO"/>
        </w:rPr>
        <w:t>Scopul planurilor de acțiune destinate gestionării zgomotului și efectelor acestuia este</w:t>
      </w:r>
      <w:r w:rsidR="007B0E0A" w:rsidRPr="007B301B">
        <w:rPr>
          <w:color w:val="000000" w:themeColor="text1"/>
          <w:lang w:val="ro-RO"/>
        </w:rPr>
        <w:t>,</w:t>
      </w:r>
      <w:r w:rsidR="003B17DF" w:rsidRPr="007B301B">
        <w:rPr>
          <w:color w:val="000000" w:themeColor="text1"/>
          <w:lang w:val="ro-RO"/>
        </w:rPr>
        <w:t xml:space="preserve"> protejarea zonelor liniștite împotriva unei creșteri a nivelului de zgomot.</w:t>
      </w:r>
    </w:p>
    <w:p w14:paraId="3ADF8F28" w14:textId="2D88BC3D" w:rsidR="00B77ED1" w:rsidRPr="007B301B" w:rsidRDefault="000A1289" w:rsidP="00543E3B">
      <w:pPr>
        <w:pStyle w:val="Listparagraf"/>
        <w:numPr>
          <w:ilvl w:val="0"/>
          <w:numId w:val="2"/>
        </w:numPr>
        <w:spacing w:before="120" w:after="120" w:line="276" w:lineRule="auto"/>
        <w:ind w:right="117"/>
        <w:contextualSpacing w:val="0"/>
        <w:jc w:val="both"/>
        <w:rPr>
          <w:color w:val="000000" w:themeColor="text1"/>
          <w:lang w:val="ro-RO"/>
        </w:rPr>
      </w:pPr>
      <w:r w:rsidRPr="007B301B">
        <w:rPr>
          <w:color w:val="000000" w:themeColor="text1"/>
          <w:lang w:val="ro-RO"/>
        </w:rPr>
        <w:t xml:space="preserve">Planurile de acțiune se elaborează în conformitate cu cerințele minime prevăzute în anexa nr. 5. </w:t>
      </w:r>
      <w:r w:rsidR="00B77ED1" w:rsidRPr="007B301B">
        <w:rPr>
          <w:color w:val="000000" w:themeColor="text1"/>
          <w:lang w:val="ro-RO"/>
        </w:rPr>
        <w:t>Planurile de acțiune se evaluează și se revizuiesc, în cazul în care este necesar, atunci când survine un eveniment important care afectează situația existentă a zgomotului și cel puțin la fiecare 5 ani după data aprobării acestora.</w:t>
      </w:r>
    </w:p>
    <w:p w14:paraId="2D83C1B5" w14:textId="1F19D17C" w:rsidR="00B77ED1" w:rsidRPr="007B301B" w:rsidRDefault="00B77ED1" w:rsidP="00543E3B">
      <w:pPr>
        <w:pStyle w:val="Listparagraf"/>
        <w:numPr>
          <w:ilvl w:val="0"/>
          <w:numId w:val="2"/>
        </w:numPr>
        <w:spacing w:before="120" w:after="120" w:line="276" w:lineRule="auto"/>
        <w:ind w:right="117"/>
        <w:contextualSpacing w:val="0"/>
        <w:jc w:val="both"/>
        <w:rPr>
          <w:color w:val="000000" w:themeColor="text1"/>
          <w:lang w:val="ro-RO"/>
        </w:rPr>
      </w:pPr>
      <w:r w:rsidRPr="007B301B">
        <w:rPr>
          <w:color w:val="000000" w:themeColor="text1"/>
          <w:lang w:val="ro-RO"/>
        </w:rPr>
        <w:t>Elaborarea planurilor de acțiun</w:t>
      </w:r>
      <w:r w:rsidR="00CD0290">
        <w:rPr>
          <w:color w:val="000000" w:themeColor="text1"/>
          <w:lang w:val="ro-RO"/>
        </w:rPr>
        <w:t>i</w:t>
      </w:r>
      <w:r w:rsidRPr="007B301B">
        <w:rPr>
          <w:color w:val="000000" w:themeColor="text1"/>
          <w:lang w:val="ro-RO"/>
        </w:rPr>
        <w:t xml:space="preserve"> din zona de frontieră se realizează prin cooperare cu autoritățile competente din statele vecine.</w:t>
      </w:r>
    </w:p>
    <w:p w14:paraId="0A36C038" w14:textId="6F41C7A9" w:rsidR="00836D2F" w:rsidRPr="007B301B" w:rsidRDefault="00836D2F" w:rsidP="00543E3B">
      <w:pPr>
        <w:pStyle w:val="Listparagraf"/>
        <w:numPr>
          <w:ilvl w:val="0"/>
          <w:numId w:val="2"/>
        </w:numPr>
        <w:spacing w:before="120" w:after="120" w:line="276" w:lineRule="auto"/>
        <w:ind w:right="117"/>
        <w:contextualSpacing w:val="0"/>
        <w:jc w:val="both"/>
        <w:rPr>
          <w:color w:val="000000" w:themeColor="text1"/>
          <w:lang w:val="ro-RO"/>
        </w:rPr>
      </w:pPr>
      <w:r w:rsidRPr="007B301B">
        <w:rPr>
          <w:color w:val="000000" w:themeColor="text1"/>
          <w:lang w:val="ro-RO"/>
        </w:rPr>
        <w:t xml:space="preserve">Planurile de acțiuni </w:t>
      </w:r>
      <w:r w:rsidR="00A57927" w:rsidRPr="007B301B">
        <w:rPr>
          <w:color w:val="000000" w:themeColor="text1"/>
          <w:lang w:val="ro-RO"/>
        </w:rPr>
        <w:t>elaborate</w:t>
      </w:r>
      <w:r w:rsidRPr="007B301B">
        <w:rPr>
          <w:color w:val="000000" w:themeColor="text1"/>
          <w:lang w:val="ro-RO"/>
        </w:rPr>
        <w:t xml:space="preserve">, însoțite de hărțile </w:t>
      </w:r>
      <w:r w:rsidR="00564510" w:rsidRPr="007B301B">
        <w:rPr>
          <w:color w:val="000000" w:themeColor="text1"/>
          <w:lang w:val="ro-RO"/>
        </w:rPr>
        <w:t xml:space="preserve">acustice </w:t>
      </w:r>
      <w:r w:rsidRPr="007B301B">
        <w:rPr>
          <w:color w:val="000000" w:themeColor="text1"/>
          <w:lang w:val="ro-RO"/>
        </w:rPr>
        <w:t xml:space="preserve">strategice, se prezintă pentru examinare și </w:t>
      </w:r>
      <w:r w:rsidR="00A25395" w:rsidRPr="007B301B">
        <w:rPr>
          <w:color w:val="000000" w:themeColor="text1"/>
          <w:lang w:val="ro-RO"/>
        </w:rPr>
        <w:t>consultare</w:t>
      </w:r>
      <w:r w:rsidRPr="007B301B">
        <w:rPr>
          <w:color w:val="000000" w:themeColor="text1"/>
          <w:lang w:val="ro-RO"/>
        </w:rPr>
        <w:t xml:space="preserve"> Agenției de Mediu și Agenției Naționale pentru Sănătate Publică în termen de 30 de zile </w:t>
      </w:r>
      <w:r w:rsidR="00CC2778" w:rsidRPr="007B301B">
        <w:rPr>
          <w:color w:val="000000" w:themeColor="text1"/>
          <w:lang w:val="ro-RO"/>
        </w:rPr>
        <w:t xml:space="preserve">lucrătoare </w:t>
      </w:r>
      <w:r w:rsidRPr="007B301B">
        <w:rPr>
          <w:color w:val="000000" w:themeColor="text1"/>
          <w:lang w:val="ro-RO"/>
        </w:rPr>
        <w:t>de la elaborarea acestora.</w:t>
      </w:r>
    </w:p>
    <w:p w14:paraId="7178CDED" w14:textId="5624865A" w:rsidR="00836D2F" w:rsidRPr="007B301B" w:rsidRDefault="00836D2F" w:rsidP="00543E3B">
      <w:pPr>
        <w:pStyle w:val="Listparagraf"/>
        <w:numPr>
          <w:ilvl w:val="0"/>
          <w:numId w:val="2"/>
        </w:numPr>
        <w:spacing w:before="120" w:after="120" w:line="276" w:lineRule="auto"/>
        <w:ind w:right="117"/>
        <w:contextualSpacing w:val="0"/>
        <w:jc w:val="both"/>
        <w:rPr>
          <w:color w:val="000000" w:themeColor="text1"/>
          <w:lang w:val="ro-RO"/>
        </w:rPr>
      </w:pPr>
      <w:r w:rsidRPr="007B301B">
        <w:rPr>
          <w:color w:val="000000" w:themeColor="text1"/>
          <w:lang w:val="ro-RO"/>
        </w:rPr>
        <w:lastRenderedPageBreak/>
        <w:t xml:space="preserve">Planurile de acțiuni aprobate, însoțite de hărțile </w:t>
      </w:r>
      <w:r w:rsidR="00564510" w:rsidRPr="007B301B">
        <w:rPr>
          <w:color w:val="000000" w:themeColor="text1"/>
          <w:lang w:val="ro-RO"/>
        </w:rPr>
        <w:t xml:space="preserve">acustice </w:t>
      </w:r>
      <w:r w:rsidRPr="007B301B">
        <w:rPr>
          <w:color w:val="000000" w:themeColor="text1"/>
          <w:lang w:val="ro-RO"/>
        </w:rPr>
        <w:t xml:space="preserve">strategice, se transmit Agenției de Mediu în termen de 15 zile </w:t>
      </w:r>
      <w:r w:rsidR="00484DCA" w:rsidRPr="007B301B">
        <w:rPr>
          <w:color w:val="000000" w:themeColor="text1"/>
          <w:lang w:val="ro-RO"/>
        </w:rPr>
        <w:t xml:space="preserve">lucrătoare </w:t>
      </w:r>
      <w:r w:rsidRPr="007B301B">
        <w:rPr>
          <w:color w:val="000000" w:themeColor="text1"/>
          <w:lang w:val="ro-RO"/>
        </w:rPr>
        <w:t>de la aprobare, pentru centralizare și publicare pe pagina web oficială a instituției.</w:t>
      </w:r>
    </w:p>
    <w:p w14:paraId="09D540AD" w14:textId="77777777" w:rsidR="00B77ED1" w:rsidRPr="007B301B" w:rsidRDefault="00B77ED1" w:rsidP="006658A4">
      <w:pPr>
        <w:spacing w:after="120" w:line="276" w:lineRule="auto"/>
        <w:jc w:val="center"/>
        <w:rPr>
          <w:b/>
          <w:bCs/>
          <w:color w:val="000000" w:themeColor="text1"/>
          <w:lang w:val="ro-RO"/>
        </w:rPr>
      </w:pPr>
      <w:r w:rsidRPr="007B301B">
        <w:rPr>
          <w:b/>
          <w:bCs/>
          <w:color w:val="000000" w:themeColor="text1"/>
          <w:lang w:val="ro-RO"/>
        </w:rPr>
        <w:t>Capitolul IV</w:t>
      </w:r>
    </w:p>
    <w:p w14:paraId="551EE9FD" w14:textId="77777777" w:rsidR="00B77ED1" w:rsidRPr="007B301B" w:rsidRDefault="00B77ED1" w:rsidP="006658A4">
      <w:pPr>
        <w:pStyle w:val="NormalWeb"/>
        <w:spacing w:before="0" w:beforeAutospacing="0" w:line="276" w:lineRule="auto"/>
        <w:jc w:val="center"/>
        <w:rPr>
          <w:rStyle w:val="Robust"/>
          <w:color w:val="000000" w:themeColor="text1"/>
          <w:lang w:val="ro-RO"/>
        </w:rPr>
      </w:pPr>
      <w:r w:rsidRPr="007B301B">
        <w:rPr>
          <w:rStyle w:val="Robust"/>
          <w:color w:val="000000" w:themeColor="text1"/>
          <w:lang w:val="ro-RO"/>
        </w:rPr>
        <w:t xml:space="preserve">INFORMAREA ȘI PARTICIPAREA PUBLICULUI </w:t>
      </w:r>
    </w:p>
    <w:p w14:paraId="1E037125" w14:textId="403BDBBC" w:rsidR="00B77ED1" w:rsidRPr="007B301B" w:rsidRDefault="00B77ED1" w:rsidP="00543E3B">
      <w:pPr>
        <w:pStyle w:val="Listparagraf"/>
        <w:numPr>
          <w:ilvl w:val="0"/>
          <w:numId w:val="2"/>
        </w:numPr>
        <w:spacing w:before="120" w:after="120" w:line="276" w:lineRule="auto"/>
        <w:ind w:right="117"/>
        <w:contextualSpacing w:val="0"/>
        <w:jc w:val="both"/>
        <w:rPr>
          <w:color w:val="000000" w:themeColor="text1"/>
          <w:lang w:val="ro-RO"/>
        </w:rPr>
      </w:pPr>
      <w:r w:rsidRPr="007B301B">
        <w:rPr>
          <w:color w:val="000000" w:themeColor="text1"/>
          <w:lang w:val="ro-RO"/>
        </w:rPr>
        <w:t xml:space="preserve">Autoritățile competente </w:t>
      </w:r>
      <w:r w:rsidR="007B0E0A" w:rsidRPr="007B301B">
        <w:rPr>
          <w:color w:val="000000" w:themeColor="text1"/>
          <w:lang w:val="ro-RO"/>
        </w:rPr>
        <w:t xml:space="preserve">și operatorii economici de la pct. 6, </w:t>
      </w:r>
      <w:r w:rsidRPr="007B301B">
        <w:rPr>
          <w:color w:val="000000" w:themeColor="text1"/>
          <w:lang w:val="ro-RO"/>
        </w:rPr>
        <w:t xml:space="preserve">responsabile de elaborarea hărților </w:t>
      </w:r>
      <w:r w:rsidR="000C5213" w:rsidRPr="007B301B">
        <w:rPr>
          <w:color w:val="000000" w:themeColor="text1"/>
          <w:lang w:val="ro-RO"/>
        </w:rPr>
        <w:t xml:space="preserve">acustice </w:t>
      </w:r>
      <w:r w:rsidRPr="007B301B">
        <w:rPr>
          <w:color w:val="000000" w:themeColor="text1"/>
          <w:lang w:val="ro-RO"/>
        </w:rPr>
        <w:t>strategice</w:t>
      </w:r>
      <w:r w:rsidR="000C5213" w:rsidRPr="007B301B">
        <w:rPr>
          <w:color w:val="000000" w:themeColor="text1"/>
          <w:lang w:val="ro-RO"/>
        </w:rPr>
        <w:t xml:space="preserve"> </w:t>
      </w:r>
      <w:r w:rsidRPr="007B301B">
        <w:rPr>
          <w:color w:val="000000" w:themeColor="text1"/>
          <w:lang w:val="ro-RO"/>
        </w:rPr>
        <w:t>și planurilor de acțiune pentru reducerea nivelului de zgomot și asigurarea sănătății publice se asigură că acestea sunt puse la dispoziția publicului, în conformitate cu prevederile Legii nr. 148/202</w:t>
      </w:r>
      <w:r w:rsidR="00E95F32" w:rsidRPr="007B301B">
        <w:rPr>
          <w:color w:val="000000" w:themeColor="text1"/>
          <w:lang w:val="ro-RO"/>
        </w:rPr>
        <w:t>3</w:t>
      </w:r>
      <w:r w:rsidRPr="007B301B">
        <w:rPr>
          <w:color w:val="000000" w:themeColor="text1"/>
          <w:lang w:val="ro-RO"/>
        </w:rPr>
        <w:t xml:space="preserve"> privind accesul la informațiile de interes public, Legii nr. 239/2008 privind transparența în procesul decizional și Hotărârii Guvernului nr. 1467/2016 pentru aprobarea Regulamentului privind accesul publicului la informația de mediu.</w:t>
      </w:r>
    </w:p>
    <w:p w14:paraId="051850F1" w14:textId="19C318F2" w:rsidR="00B77ED1" w:rsidRPr="007B301B" w:rsidRDefault="00B77ED1" w:rsidP="00543E3B">
      <w:pPr>
        <w:pStyle w:val="Listparagraf"/>
        <w:numPr>
          <w:ilvl w:val="0"/>
          <w:numId w:val="2"/>
        </w:numPr>
        <w:spacing w:before="120" w:after="120" w:line="276" w:lineRule="auto"/>
        <w:ind w:right="117"/>
        <w:contextualSpacing w:val="0"/>
        <w:jc w:val="both"/>
        <w:rPr>
          <w:color w:val="000000" w:themeColor="text1"/>
          <w:lang w:val="ro-RO"/>
        </w:rPr>
      </w:pPr>
      <w:r w:rsidRPr="007B301B">
        <w:rPr>
          <w:color w:val="000000" w:themeColor="text1"/>
          <w:lang w:val="ro-RO"/>
        </w:rPr>
        <w:t>Consultarea publicului are loc în etapa de elaborare și reevaluare a planurilor de acțiune, încă din faza de inițiere, în conformitate cu Legea nr. 239/2008 privind transparența în procesul decizional</w:t>
      </w:r>
      <w:r w:rsidR="008C3FED" w:rsidRPr="007B301B">
        <w:rPr>
          <w:color w:val="000000" w:themeColor="text1"/>
          <w:lang w:val="ro-RO"/>
        </w:rPr>
        <w:t>, cu luarea în considerare a rezultatelor participării publicului și informarea publicului despre deciziile luate</w:t>
      </w:r>
      <w:r w:rsidRPr="007B301B">
        <w:rPr>
          <w:color w:val="000000" w:themeColor="text1"/>
          <w:lang w:val="ro-RO"/>
        </w:rPr>
        <w:t xml:space="preserve">. </w:t>
      </w:r>
    </w:p>
    <w:p w14:paraId="10E5DF62" w14:textId="77777777" w:rsidR="00B77ED1" w:rsidRPr="007B301B" w:rsidRDefault="00B77ED1" w:rsidP="00543E3B">
      <w:pPr>
        <w:pStyle w:val="Listparagraf"/>
        <w:numPr>
          <w:ilvl w:val="0"/>
          <w:numId w:val="2"/>
        </w:numPr>
        <w:spacing w:before="120" w:after="120" w:line="276" w:lineRule="auto"/>
        <w:ind w:right="117"/>
        <w:contextualSpacing w:val="0"/>
        <w:jc w:val="both"/>
        <w:rPr>
          <w:bCs/>
          <w:color w:val="000000" w:themeColor="text1"/>
          <w:lang w:val="ro-RO"/>
        </w:rPr>
      </w:pPr>
      <w:r w:rsidRPr="007B301B">
        <w:rPr>
          <w:bCs/>
          <w:color w:val="000000" w:themeColor="text1"/>
          <w:lang w:val="ro-RO"/>
        </w:rPr>
        <w:t>În cazul în care, în vederea desfășurării procedurii de participare și consultare a publicului există obligația desfășurării unei proceduri similare conform prevederilor existente în alte acte normative, se poate stabili o procedură comună, în vederea evitării dublei proceduri.</w:t>
      </w:r>
    </w:p>
    <w:p w14:paraId="5EA04CC6" w14:textId="08829D6F" w:rsidR="00B77ED1" w:rsidRPr="007B301B" w:rsidRDefault="00B77ED1" w:rsidP="00543E3B">
      <w:pPr>
        <w:pStyle w:val="Listparagraf"/>
        <w:numPr>
          <w:ilvl w:val="0"/>
          <w:numId w:val="2"/>
        </w:numPr>
        <w:spacing w:before="120" w:after="120" w:line="276" w:lineRule="auto"/>
        <w:ind w:right="117"/>
        <w:contextualSpacing w:val="0"/>
        <w:jc w:val="both"/>
        <w:rPr>
          <w:color w:val="000000" w:themeColor="text1"/>
          <w:lang w:val="ro-RO"/>
        </w:rPr>
      </w:pPr>
      <w:r w:rsidRPr="007B301B">
        <w:rPr>
          <w:color w:val="000000" w:themeColor="text1"/>
          <w:lang w:val="ro-RO"/>
        </w:rPr>
        <w:t xml:space="preserve">Informațiile puse la dispoziție publicului sunt clare, inteligibile și accesibile, inclusiv prin mijloace electronice și tehnologii informaționale disponibile. Hărțile </w:t>
      </w:r>
      <w:r w:rsidR="000C5213" w:rsidRPr="007B301B">
        <w:rPr>
          <w:color w:val="000000" w:themeColor="text1"/>
          <w:lang w:val="ro-RO"/>
        </w:rPr>
        <w:t xml:space="preserve">acustice </w:t>
      </w:r>
      <w:r w:rsidRPr="007B301B">
        <w:rPr>
          <w:color w:val="000000" w:themeColor="text1"/>
          <w:lang w:val="ro-RO"/>
        </w:rPr>
        <w:t xml:space="preserve">strategice și planurile de acțiune sunt însoțite de un rezumat care prezintă sintetic cele mai importante aspecte. </w:t>
      </w:r>
    </w:p>
    <w:p w14:paraId="1289D352" w14:textId="5B292504" w:rsidR="00B77ED1" w:rsidRPr="007B301B" w:rsidRDefault="00B77ED1" w:rsidP="006658A4">
      <w:pPr>
        <w:spacing w:after="120" w:line="276" w:lineRule="auto"/>
        <w:jc w:val="center"/>
        <w:rPr>
          <w:b/>
          <w:bCs/>
          <w:color w:val="000000" w:themeColor="text1"/>
          <w:lang w:val="ro-RO"/>
        </w:rPr>
      </w:pPr>
      <w:r w:rsidRPr="007B301B">
        <w:rPr>
          <w:b/>
          <w:bCs/>
          <w:color w:val="000000" w:themeColor="text1"/>
          <w:lang w:val="ro-RO"/>
        </w:rPr>
        <w:t xml:space="preserve">Capitolul </w:t>
      </w:r>
      <w:r w:rsidR="00EE105C" w:rsidRPr="007B301B">
        <w:rPr>
          <w:b/>
          <w:bCs/>
          <w:color w:val="000000" w:themeColor="text1"/>
          <w:lang w:val="ro-RO"/>
        </w:rPr>
        <w:t>V</w:t>
      </w:r>
    </w:p>
    <w:p w14:paraId="4C7CB041" w14:textId="77777777" w:rsidR="00B77ED1" w:rsidRPr="007B301B" w:rsidRDefault="00B77ED1" w:rsidP="006658A4">
      <w:pPr>
        <w:pStyle w:val="NormalWeb"/>
        <w:spacing w:before="0" w:beforeAutospacing="0" w:line="276" w:lineRule="auto"/>
        <w:ind w:left="780"/>
        <w:jc w:val="center"/>
        <w:rPr>
          <w:b/>
          <w:bCs/>
          <w:color w:val="000000" w:themeColor="text1"/>
          <w:lang w:val="ro-RO"/>
        </w:rPr>
      </w:pPr>
      <w:r w:rsidRPr="007B301B">
        <w:rPr>
          <w:b/>
          <w:bCs/>
          <w:color w:val="000000" w:themeColor="text1"/>
          <w:lang w:val="ro-RO"/>
        </w:rPr>
        <w:t>RAPORTAREA PRIVIND ZGOMOTUL AMBIENTAL ȘI VALORI LIMITĂ</w:t>
      </w:r>
    </w:p>
    <w:p w14:paraId="668298AF" w14:textId="515325ED" w:rsidR="00B77ED1" w:rsidRPr="000961D3" w:rsidRDefault="00B77ED1" w:rsidP="00543E3B">
      <w:pPr>
        <w:pStyle w:val="Listparagraf"/>
        <w:numPr>
          <w:ilvl w:val="0"/>
          <w:numId w:val="2"/>
        </w:numPr>
        <w:spacing w:before="120" w:after="120" w:line="276" w:lineRule="auto"/>
        <w:ind w:right="117"/>
        <w:contextualSpacing w:val="0"/>
        <w:jc w:val="both"/>
        <w:rPr>
          <w:color w:val="000000" w:themeColor="text1"/>
          <w:lang w:val="ro-RO"/>
        </w:rPr>
      </w:pPr>
      <w:r w:rsidRPr="007B301B">
        <w:rPr>
          <w:color w:val="000000" w:themeColor="text1"/>
          <w:lang w:val="ro-RO"/>
        </w:rPr>
        <w:t>A</w:t>
      </w:r>
      <w:r w:rsidR="003A229E" w:rsidRPr="007B301B">
        <w:rPr>
          <w:color w:val="000000" w:themeColor="text1"/>
          <w:lang w:val="ro-RO"/>
        </w:rPr>
        <w:t xml:space="preserve">genția de </w:t>
      </w:r>
      <w:r w:rsidR="003A229E" w:rsidRPr="000961D3">
        <w:rPr>
          <w:color w:val="000000" w:themeColor="text1"/>
          <w:lang w:val="ro-RO"/>
        </w:rPr>
        <w:t>Mediu</w:t>
      </w:r>
      <w:r w:rsidRPr="000961D3">
        <w:rPr>
          <w:color w:val="000000" w:themeColor="text1"/>
          <w:lang w:val="ro-RO"/>
        </w:rPr>
        <w:t xml:space="preserve"> transmit</w:t>
      </w:r>
      <w:r w:rsidR="003A229E" w:rsidRPr="000961D3">
        <w:rPr>
          <w:color w:val="000000" w:themeColor="text1"/>
          <w:lang w:val="ro-RO"/>
        </w:rPr>
        <w:t>e</w:t>
      </w:r>
      <w:r w:rsidRPr="000961D3">
        <w:rPr>
          <w:color w:val="000000" w:themeColor="text1"/>
          <w:lang w:val="ro-RO"/>
        </w:rPr>
        <w:t xml:space="preserve"> Comisiei Europene, prin mijloace electronice:</w:t>
      </w:r>
    </w:p>
    <w:p w14:paraId="045B879C" w14:textId="263788AC" w:rsidR="00ED45E6" w:rsidRPr="000961D3" w:rsidRDefault="00154960">
      <w:pPr>
        <w:pStyle w:val="Listparagraf"/>
        <w:numPr>
          <w:ilvl w:val="1"/>
          <w:numId w:val="7"/>
        </w:numPr>
        <w:spacing w:line="276" w:lineRule="auto"/>
        <w:ind w:right="117"/>
        <w:jc w:val="both"/>
        <w:rPr>
          <w:color w:val="000000" w:themeColor="text1"/>
          <w:lang w:val="ro-RO"/>
        </w:rPr>
      </w:pPr>
      <w:r w:rsidRPr="000961D3">
        <w:rPr>
          <w:color w:val="000000" w:themeColor="text1"/>
          <w:lang w:val="ro-RO"/>
        </w:rPr>
        <w:t xml:space="preserve"> </w:t>
      </w:r>
      <w:r w:rsidR="00B859BC" w:rsidRPr="000961D3">
        <w:rPr>
          <w:color w:val="000000" w:themeColor="text1"/>
          <w:lang w:val="ro-RO"/>
        </w:rPr>
        <w:t xml:space="preserve">Până la 30 iulie 2031 și după această dată, din 5 în 5 ani, </w:t>
      </w:r>
      <w:r w:rsidR="00B77ED1" w:rsidRPr="000961D3">
        <w:rPr>
          <w:color w:val="000000" w:themeColor="text1"/>
          <w:lang w:val="ro-RO"/>
        </w:rPr>
        <w:t xml:space="preserve">informațiile conținute în hărțile acustice strategice și în rezumatele planurilor de acțiune, în conformitate cu prevederile anexei nr. 6. În cazul actualizării acestor informații, </w:t>
      </w:r>
      <w:r w:rsidRPr="000961D3">
        <w:rPr>
          <w:color w:val="000000" w:themeColor="text1"/>
          <w:lang w:val="ro-RO"/>
        </w:rPr>
        <w:t>Agenția pe baza informațiilor oferite de autoritățile competente și operatorii economici</w:t>
      </w:r>
      <w:r w:rsidR="00E239F4" w:rsidRPr="000961D3">
        <w:rPr>
          <w:color w:val="000000" w:themeColor="text1"/>
          <w:lang w:val="ro-RO"/>
        </w:rPr>
        <w:t xml:space="preserve"> indicați la pct. 6</w:t>
      </w:r>
      <w:r w:rsidRPr="000961D3">
        <w:rPr>
          <w:color w:val="000000" w:themeColor="text1"/>
          <w:lang w:val="ro-RO"/>
        </w:rPr>
        <w:t xml:space="preserve">, </w:t>
      </w:r>
      <w:r w:rsidR="00B77ED1" w:rsidRPr="000961D3">
        <w:rPr>
          <w:color w:val="000000" w:themeColor="text1"/>
          <w:lang w:val="ro-RO"/>
        </w:rPr>
        <w:t>furnizează o descriere detaliată a diferențelor față de datele inițiale, precum și justificarea modificărilor, odată cu transmiterea versiunii actualizate către Comisie;</w:t>
      </w:r>
    </w:p>
    <w:p w14:paraId="3DA84B65" w14:textId="3A7D8733" w:rsidR="000A1289" w:rsidRPr="000961D3" w:rsidRDefault="00154960">
      <w:pPr>
        <w:pStyle w:val="Listparagraf"/>
        <w:numPr>
          <w:ilvl w:val="1"/>
          <w:numId w:val="7"/>
        </w:numPr>
        <w:spacing w:line="276" w:lineRule="auto"/>
        <w:ind w:right="117"/>
        <w:jc w:val="both"/>
        <w:rPr>
          <w:color w:val="000000" w:themeColor="text1"/>
          <w:lang w:val="ro-RO"/>
        </w:rPr>
      </w:pPr>
      <w:r w:rsidRPr="000961D3">
        <w:rPr>
          <w:color w:val="000000" w:themeColor="text1"/>
          <w:lang w:val="ro-RO"/>
        </w:rPr>
        <w:t xml:space="preserve"> </w:t>
      </w:r>
      <w:r w:rsidR="00B859BC" w:rsidRPr="000961D3">
        <w:rPr>
          <w:color w:val="000000" w:themeColor="text1"/>
          <w:lang w:val="ro-RO"/>
        </w:rPr>
        <w:t xml:space="preserve">Până la 30 iunie 2030 și după această dată, din 5 în 5 ani </w:t>
      </w:r>
      <w:r w:rsidR="00B77ED1" w:rsidRPr="000961D3">
        <w:rPr>
          <w:color w:val="000000" w:themeColor="text1"/>
          <w:lang w:val="ro-RO"/>
        </w:rPr>
        <w:t>informații privind orice valori limită relevante</w:t>
      </w:r>
      <w:r w:rsidR="00C1777C" w:rsidRPr="000961D3">
        <w:rPr>
          <w:color w:val="000000" w:themeColor="text1"/>
          <w:lang w:val="ro-RO"/>
        </w:rPr>
        <w:t>,</w:t>
      </w:r>
      <w:r w:rsidR="00B77ED1" w:rsidRPr="000961D3">
        <w:rPr>
          <w:color w:val="000000" w:themeColor="text1"/>
          <w:lang w:val="ro-RO"/>
        </w:rPr>
        <w:t xml:space="preserve"> în vigoare </w:t>
      </w:r>
      <w:r w:rsidR="00C1777C" w:rsidRPr="000961D3">
        <w:rPr>
          <w:color w:val="000000" w:themeColor="text1"/>
          <w:lang w:val="ro-RO"/>
        </w:rPr>
        <w:t xml:space="preserve">sau aflate în curs de elaborare, aplicabile </w:t>
      </w:r>
      <w:r w:rsidR="00B77ED1" w:rsidRPr="000961D3">
        <w:rPr>
          <w:color w:val="000000" w:themeColor="text1"/>
          <w:lang w:val="ro-RO"/>
        </w:rPr>
        <w:t>pe</w:t>
      </w:r>
      <w:r w:rsidR="0063292D" w:rsidRPr="000961D3">
        <w:rPr>
          <w:color w:val="000000" w:themeColor="text1"/>
          <w:lang w:val="ro-RO"/>
        </w:rPr>
        <w:t xml:space="preserve"> teritoriul Republicii Moldova</w:t>
      </w:r>
      <w:r w:rsidR="00B77ED1" w:rsidRPr="000961D3">
        <w:rPr>
          <w:color w:val="000000" w:themeColor="text1"/>
          <w:lang w:val="ro-RO"/>
        </w:rPr>
        <w:t>, exprimate prin L</w:t>
      </w:r>
      <w:r w:rsidR="00B77ED1" w:rsidRPr="000961D3">
        <w:rPr>
          <w:color w:val="000000" w:themeColor="text1"/>
          <w:vertAlign w:val="subscript"/>
          <w:lang w:val="ro-RO"/>
        </w:rPr>
        <w:t>zi</w:t>
      </w:r>
      <w:r w:rsidR="00B77ED1" w:rsidRPr="000961D3">
        <w:rPr>
          <w:color w:val="000000" w:themeColor="text1"/>
          <w:lang w:val="ro-RO"/>
        </w:rPr>
        <w:t xml:space="preserve"> și L</w:t>
      </w:r>
      <w:r w:rsidR="00B77ED1" w:rsidRPr="000961D3">
        <w:rPr>
          <w:color w:val="000000" w:themeColor="text1"/>
          <w:vertAlign w:val="subscript"/>
          <w:lang w:val="ro-RO"/>
        </w:rPr>
        <w:t>noapte</w:t>
      </w:r>
      <w:r w:rsidR="00B77ED1" w:rsidRPr="000961D3">
        <w:rPr>
          <w:color w:val="000000" w:themeColor="text1"/>
          <w:lang w:val="ro-RO"/>
        </w:rPr>
        <w:t xml:space="preserve">, și, </w:t>
      </w:r>
      <w:r w:rsidR="00C1777C" w:rsidRPr="000961D3">
        <w:rPr>
          <w:color w:val="000000" w:themeColor="text1"/>
          <w:lang w:val="ro-RO"/>
        </w:rPr>
        <w:t>după caz</w:t>
      </w:r>
      <w:r w:rsidR="00B77ED1" w:rsidRPr="000961D3">
        <w:rPr>
          <w:color w:val="000000" w:themeColor="text1"/>
          <w:lang w:val="ro-RO"/>
        </w:rPr>
        <w:t>, prin L</w:t>
      </w:r>
      <w:r w:rsidR="00B77ED1" w:rsidRPr="000961D3">
        <w:rPr>
          <w:color w:val="000000" w:themeColor="text1"/>
          <w:vertAlign w:val="subscript"/>
          <w:lang w:val="ro-RO"/>
        </w:rPr>
        <w:t>zi</w:t>
      </w:r>
      <w:r w:rsidR="00B77ED1" w:rsidRPr="000961D3">
        <w:rPr>
          <w:color w:val="000000" w:themeColor="text1"/>
          <w:lang w:val="ro-RO"/>
        </w:rPr>
        <w:t xml:space="preserve"> și L</w:t>
      </w:r>
      <w:r w:rsidR="00B77ED1" w:rsidRPr="000961D3">
        <w:rPr>
          <w:color w:val="000000" w:themeColor="text1"/>
          <w:vertAlign w:val="subscript"/>
          <w:lang w:val="ro-RO"/>
        </w:rPr>
        <w:t>seară</w:t>
      </w:r>
      <w:r w:rsidR="00B77ED1" w:rsidRPr="000961D3">
        <w:rPr>
          <w:color w:val="000000" w:themeColor="text1"/>
          <w:lang w:val="ro-RO"/>
        </w:rPr>
        <w:t xml:space="preserve">, pentru zgomotul produs de traficul rutier, traficul feroviar, aparatele de zbor </w:t>
      </w:r>
      <w:r w:rsidR="00B77ED1" w:rsidRPr="000961D3">
        <w:rPr>
          <w:color w:val="000000" w:themeColor="text1"/>
          <w:lang w:val="ro-RO"/>
        </w:rPr>
        <w:lastRenderedPageBreak/>
        <w:t>din preajma aeroporturilor</w:t>
      </w:r>
      <w:r w:rsidR="00C1777C" w:rsidRPr="000961D3">
        <w:rPr>
          <w:color w:val="000000" w:themeColor="text1"/>
          <w:lang w:val="ro-RO"/>
        </w:rPr>
        <w:t>, precum</w:t>
      </w:r>
      <w:r w:rsidR="00B77ED1" w:rsidRPr="000961D3">
        <w:rPr>
          <w:color w:val="000000" w:themeColor="text1"/>
          <w:lang w:val="ro-RO"/>
        </w:rPr>
        <w:t xml:space="preserve"> și pentru zgomotul produs în zonele cu activități industriale, împreună cu explicațiile </w:t>
      </w:r>
      <w:r w:rsidR="00C1777C" w:rsidRPr="000961D3">
        <w:rPr>
          <w:color w:val="000000" w:themeColor="text1"/>
          <w:lang w:val="ro-RO"/>
        </w:rPr>
        <w:t>privind</w:t>
      </w:r>
      <w:r w:rsidR="00B77ED1" w:rsidRPr="000961D3">
        <w:rPr>
          <w:color w:val="000000" w:themeColor="text1"/>
          <w:lang w:val="ro-RO"/>
        </w:rPr>
        <w:t xml:space="preserve"> de punerea în aplicare a</w:t>
      </w:r>
      <w:r w:rsidR="00C1777C" w:rsidRPr="000961D3">
        <w:rPr>
          <w:color w:val="000000" w:themeColor="text1"/>
          <w:lang w:val="ro-RO"/>
        </w:rPr>
        <w:t xml:space="preserve"> acestor</w:t>
      </w:r>
      <w:r w:rsidR="00B77ED1" w:rsidRPr="000961D3">
        <w:rPr>
          <w:color w:val="000000" w:themeColor="text1"/>
          <w:lang w:val="ro-RO"/>
        </w:rPr>
        <w:t xml:space="preserve"> valori limită</w:t>
      </w:r>
      <w:r w:rsidR="00C1777C" w:rsidRPr="000961D3">
        <w:rPr>
          <w:color w:val="000000" w:themeColor="text1"/>
          <w:lang w:val="ro-RO"/>
        </w:rPr>
        <w:t xml:space="preserve"> în Republica Moldova</w:t>
      </w:r>
      <w:r w:rsidR="00B77ED1" w:rsidRPr="000961D3">
        <w:rPr>
          <w:color w:val="000000" w:themeColor="text1"/>
          <w:lang w:val="ro-RO"/>
        </w:rPr>
        <w:t>.</w:t>
      </w:r>
    </w:p>
    <w:p w14:paraId="6A91DFEB" w14:textId="30168E31" w:rsidR="000A1289" w:rsidRPr="000961D3" w:rsidRDefault="00C56752" w:rsidP="00543E3B">
      <w:pPr>
        <w:pStyle w:val="Listparagraf"/>
        <w:numPr>
          <w:ilvl w:val="0"/>
          <w:numId w:val="2"/>
        </w:numPr>
        <w:spacing w:before="120" w:after="120" w:line="276" w:lineRule="auto"/>
        <w:ind w:right="117"/>
        <w:contextualSpacing w:val="0"/>
        <w:jc w:val="both"/>
        <w:rPr>
          <w:color w:val="000000" w:themeColor="text1"/>
          <w:lang w:val="ro-RO"/>
        </w:rPr>
      </w:pPr>
      <w:r w:rsidRPr="000961D3">
        <w:rPr>
          <w:color w:val="000000" w:themeColor="text1"/>
          <w:lang w:val="ro-RO"/>
        </w:rPr>
        <w:t xml:space="preserve">Până la 30 iunie 2028 </w:t>
      </w:r>
      <w:r w:rsidR="008D381A" w:rsidRPr="000961D3">
        <w:rPr>
          <w:color w:val="000000" w:themeColor="text1"/>
          <w:lang w:val="ro-RO"/>
        </w:rPr>
        <w:t>și</w:t>
      </w:r>
      <w:r w:rsidR="000A1289" w:rsidRPr="000961D3">
        <w:rPr>
          <w:color w:val="000000" w:themeColor="text1"/>
          <w:lang w:val="ro-RO"/>
        </w:rPr>
        <w:t xml:space="preserve"> </w:t>
      </w:r>
      <w:r w:rsidR="008D381A" w:rsidRPr="000961D3">
        <w:rPr>
          <w:color w:val="000000" w:themeColor="text1"/>
          <w:lang w:val="ro-RO"/>
        </w:rPr>
        <w:t xml:space="preserve">după această dată, din 5 în 5 ani, </w:t>
      </w:r>
      <w:r w:rsidR="000A1289" w:rsidRPr="000961D3">
        <w:rPr>
          <w:color w:val="000000" w:themeColor="text1"/>
          <w:lang w:val="ro-RO"/>
        </w:rPr>
        <w:t>Agenția de Mediu transmite Comisiei Europene</w:t>
      </w:r>
      <w:r w:rsidRPr="000961D3">
        <w:rPr>
          <w:color w:val="000000" w:themeColor="text1"/>
          <w:lang w:val="ro-RO"/>
        </w:rPr>
        <w:t xml:space="preserve"> și pune la dispoziția publicului, informații</w:t>
      </w:r>
      <w:r w:rsidR="000A1289" w:rsidRPr="000961D3">
        <w:rPr>
          <w:color w:val="000000" w:themeColor="text1"/>
          <w:lang w:val="ro-RO"/>
        </w:rPr>
        <w:t xml:space="preserve"> privind:</w:t>
      </w:r>
    </w:p>
    <w:p w14:paraId="12AFE343" w14:textId="135FF7EC" w:rsidR="000A1289" w:rsidRPr="000961D3" w:rsidRDefault="000A1289">
      <w:pPr>
        <w:pStyle w:val="Listparagraf"/>
        <w:numPr>
          <w:ilvl w:val="1"/>
          <w:numId w:val="21"/>
        </w:numPr>
        <w:shd w:val="clear" w:color="auto" w:fill="FFFFFF"/>
        <w:spacing w:line="276" w:lineRule="auto"/>
        <w:ind w:left="1260" w:hanging="540"/>
        <w:jc w:val="both"/>
        <w:rPr>
          <w:color w:val="000000" w:themeColor="text1"/>
          <w:lang w:val="ro-RO"/>
        </w:rPr>
      </w:pPr>
      <w:r w:rsidRPr="000961D3">
        <w:rPr>
          <w:color w:val="000000" w:themeColor="text1"/>
          <w:lang w:val="ro-RO"/>
        </w:rPr>
        <w:t xml:space="preserve"> autoritățile competente</w:t>
      </w:r>
      <w:r w:rsidR="00EB1618" w:rsidRPr="000961D3">
        <w:rPr>
          <w:color w:val="000000" w:themeColor="text1"/>
          <w:lang w:val="ro-RO"/>
        </w:rPr>
        <w:t xml:space="preserve"> și operatorii economici</w:t>
      </w:r>
      <w:r w:rsidRPr="000961D3">
        <w:rPr>
          <w:color w:val="000000" w:themeColor="text1"/>
          <w:lang w:val="ro-RO"/>
        </w:rPr>
        <w:t xml:space="preserve"> care răspund de punerea în aplicare a prezentului </w:t>
      </w:r>
      <w:r w:rsidR="00F25A64" w:rsidRPr="000961D3">
        <w:rPr>
          <w:color w:val="000000" w:themeColor="text1"/>
          <w:lang w:val="ro-RO"/>
        </w:rPr>
        <w:t>R</w:t>
      </w:r>
      <w:r w:rsidRPr="000961D3">
        <w:rPr>
          <w:color w:val="000000" w:themeColor="text1"/>
          <w:lang w:val="ro-RO"/>
        </w:rPr>
        <w:t xml:space="preserve">egulament, inclusiv elaborarea hărților </w:t>
      </w:r>
      <w:r w:rsidR="00564510" w:rsidRPr="000961D3">
        <w:rPr>
          <w:color w:val="000000" w:themeColor="text1"/>
          <w:lang w:val="ro-RO"/>
        </w:rPr>
        <w:t>acustice strategice</w:t>
      </w:r>
      <w:r w:rsidR="00F25A64" w:rsidRPr="000961D3">
        <w:rPr>
          <w:color w:val="000000" w:themeColor="text1"/>
          <w:lang w:val="ro-RO"/>
        </w:rPr>
        <w:t xml:space="preserve"> de zgomot</w:t>
      </w:r>
      <w:r w:rsidR="00066518" w:rsidRPr="000961D3">
        <w:rPr>
          <w:color w:val="000000" w:themeColor="text1"/>
          <w:lang w:val="ro-RO"/>
        </w:rPr>
        <w:t xml:space="preserve"> </w:t>
      </w:r>
      <w:r w:rsidRPr="000961D3">
        <w:rPr>
          <w:color w:val="000000" w:themeColor="text1"/>
          <w:lang w:val="ro-RO"/>
        </w:rPr>
        <w:t xml:space="preserve">și </w:t>
      </w:r>
      <w:r w:rsidR="00983D45" w:rsidRPr="000961D3">
        <w:rPr>
          <w:color w:val="000000" w:themeColor="text1"/>
          <w:lang w:val="ro-RO"/>
        </w:rPr>
        <w:t xml:space="preserve">unde este cazul, aprobarea </w:t>
      </w:r>
      <w:r w:rsidRPr="000961D3">
        <w:rPr>
          <w:color w:val="000000" w:themeColor="text1"/>
          <w:lang w:val="ro-RO"/>
        </w:rPr>
        <w:t>planurilor de acțiune pentru aglomerări, drumuri principale, căi ferate principale</w:t>
      </w:r>
      <w:r w:rsidR="00983D45" w:rsidRPr="000961D3">
        <w:rPr>
          <w:color w:val="000000" w:themeColor="text1"/>
          <w:lang w:val="ro-RO"/>
        </w:rPr>
        <w:t xml:space="preserve">, </w:t>
      </w:r>
      <w:r w:rsidRPr="000961D3">
        <w:rPr>
          <w:color w:val="000000" w:themeColor="text1"/>
          <w:lang w:val="ro-RO"/>
        </w:rPr>
        <w:t>aeroporturi</w:t>
      </w:r>
      <w:r w:rsidR="00983D45" w:rsidRPr="000961D3">
        <w:rPr>
          <w:color w:val="000000" w:themeColor="text1"/>
          <w:lang w:val="ro-RO"/>
        </w:rPr>
        <w:t xml:space="preserve"> și amplasamente unde se desfășoară activități industriale prevăzute în anexa nr. 1 la Legea nr. 227/2022 privind emisiile industriale</w:t>
      </w:r>
      <w:r w:rsidRPr="000961D3">
        <w:rPr>
          <w:color w:val="000000" w:themeColor="text1"/>
          <w:lang w:val="ro-RO"/>
        </w:rPr>
        <w:t>, precum și de colectarea hărților acustice și a planurilor de acțiune;</w:t>
      </w:r>
    </w:p>
    <w:p w14:paraId="6F2AFCA3" w14:textId="1A5AE931" w:rsidR="00983D45" w:rsidRPr="000961D3" w:rsidRDefault="00DE111E">
      <w:pPr>
        <w:pStyle w:val="Listparagraf"/>
        <w:numPr>
          <w:ilvl w:val="1"/>
          <w:numId w:val="21"/>
        </w:numPr>
        <w:shd w:val="clear" w:color="auto" w:fill="FFFFFF"/>
        <w:spacing w:line="276" w:lineRule="auto"/>
        <w:ind w:left="1260" w:hanging="540"/>
        <w:jc w:val="both"/>
        <w:rPr>
          <w:color w:val="000000" w:themeColor="text1"/>
          <w:sz w:val="36"/>
          <w:szCs w:val="36"/>
          <w:lang w:val="ro-RO"/>
        </w:rPr>
      </w:pPr>
      <w:r w:rsidRPr="000961D3">
        <w:rPr>
          <w:color w:val="000000" w:themeColor="text1"/>
          <w:lang w:val="ro-RO"/>
        </w:rPr>
        <w:t xml:space="preserve"> </w:t>
      </w:r>
      <w:r w:rsidR="00983D45" w:rsidRPr="000961D3">
        <w:rPr>
          <w:color w:val="000000" w:themeColor="text1"/>
          <w:lang w:val="ro-RO"/>
        </w:rPr>
        <w:t xml:space="preserve">lista drumurilor principale cu un trafic anual mai mare de </w:t>
      </w:r>
      <w:r w:rsidR="003E07A3" w:rsidRPr="000961D3">
        <w:rPr>
          <w:color w:val="000000" w:themeColor="text1"/>
          <w:lang w:val="ro-RO"/>
        </w:rPr>
        <w:t>6</w:t>
      </w:r>
      <w:r w:rsidR="00983D45" w:rsidRPr="000961D3">
        <w:rPr>
          <w:color w:val="000000" w:themeColor="text1"/>
          <w:lang w:val="ro-RO"/>
        </w:rPr>
        <w:t xml:space="preserve"> milioane de treceri ale vehiculelor, căilor ferate principale cu un trafic anual mai mare de </w:t>
      </w:r>
      <w:r w:rsidR="00C11F57" w:rsidRPr="000961D3">
        <w:rPr>
          <w:color w:val="000000" w:themeColor="text1"/>
          <w:lang w:val="ro-RO"/>
        </w:rPr>
        <w:t>6</w:t>
      </w:r>
      <w:r w:rsidR="00983D45" w:rsidRPr="000961D3">
        <w:rPr>
          <w:color w:val="000000" w:themeColor="text1"/>
          <w:lang w:val="ro-RO"/>
        </w:rPr>
        <w:t>0 000 de treceri ale trenurilor, aeroporturilor principale cu un trafic mai mare de 50.000 de mișcări pe an</w:t>
      </w:r>
      <w:r w:rsidR="00C729DC" w:rsidRPr="000961D3">
        <w:rPr>
          <w:color w:val="000000" w:themeColor="text1"/>
          <w:lang w:val="ro-RO"/>
        </w:rPr>
        <w:t>,</w:t>
      </w:r>
      <w:r w:rsidR="00983D45" w:rsidRPr="000961D3">
        <w:rPr>
          <w:color w:val="000000" w:themeColor="text1"/>
          <w:lang w:val="ro-RO"/>
        </w:rPr>
        <w:t xml:space="preserve"> amplasamente</w:t>
      </w:r>
      <w:r w:rsidR="00422078" w:rsidRPr="000961D3">
        <w:rPr>
          <w:color w:val="000000" w:themeColor="text1"/>
          <w:lang w:val="ro-RO"/>
        </w:rPr>
        <w:t>le</w:t>
      </w:r>
      <w:r w:rsidR="00983D45" w:rsidRPr="000961D3">
        <w:rPr>
          <w:color w:val="000000" w:themeColor="text1"/>
          <w:lang w:val="ro-RO"/>
        </w:rPr>
        <w:t xml:space="preserve"> unde se desfășoară activități industriale prevăzute în anexa nr. 1 la Legea nr. 227/2022 privind emisiile industriale,</w:t>
      </w:r>
      <w:r w:rsidR="0065435B" w:rsidRPr="000961D3">
        <w:rPr>
          <w:color w:val="000000" w:themeColor="text1"/>
          <w:lang w:val="ro-RO"/>
        </w:rPr>
        <w:t xml:space="preserve"> precum și</w:t>
      </w:r>
      <w:r w:rsidR="00983D45" w:rsidRPr="000961D3">
        <w:rPr>
          <w:color w:val="000000" w:themeColor="text1"/>
          <w:lang w:val="ro-RO"/>
        </w:rPr>
        <w:t xml:space="preserve"> aglomerări cu peste 250 000 de locuitori de pe teritoriul țării</w:t>
      </w:r>
      <w:r w:rsidR="00F42650" w:rsidRPr="000961D3">
        <w:rPr>
          <w:color w:val="000000" w:themeColor="text1"/>
          <w:lang w:val="ro-RO"/>
        </w:rPr>
        <w:t>.</w:t>
      </w:r>
    </w:p>
    <w:p w14:paraId="1720ADCF" w14:textId="607AD060" w:rsidR="00B77ED1" w:rsidRPr="007B301B" w:rsidRDefault="00B77ED1" w:rsidP="00FB13F6">
      <w:pPr>
        <w:spacing w:line="276" w:lineRule="auto"/>
        <w:ind w:left="90" w:right="117" w:firstLine="450"/>
        <w:jc w:val="both"/>
        <w:rPr>
          <w:color w:val="000000" w:themeColor="text1"/>
          <w:lang w:val="ro-RO"/>
        </w:rPr>
      </w:pPr>
      <w:r w:rsidRPr="007B301B">
        <w:rPr>
          <w:color w:val="000000" w:themeColor="text1"/>
          <w:lang w:val="ro-RO"/>
        </w:rPr>
        <w:br w:type="page"/>
      </w:r>
    </w:p>
    <w:p w14:paraId="242BADCD" w14:textId="77777777" w:rsidR="000C5213" w:rsidRPr="007B301B" w:rsidRDefault="00F747A5" w:rsidP="000C5213">
      <w:pPr>
        <w:pStyle w:val="Listparagraf"/>
        <w:spacing w:before="1" w:line="276" w:lineRule="auto"/>
        <w:ind w:right="117"/>
        <w:jc w:val="right"/>
        <w:rPr>
          <w:i/>
          <w:color w:val="000000" w:themeColor="text1"/>
          <w:sz w:val="20"/>
          <w:szCs w:val="20"/>
          <w:lang w:val="ro-RO"/>
        </w:rPr>
      </w:pPr>
      <w:r w:rsidRPr="007B301B">
        <w:rPr>
          <w:i/>
          <w:color w:val="000000" w:themeColor="text1"/>
          <w:sz w:val="20"/>
          <w:szCs w:val="20"/>
          <w:lang w:val="ro-RO"/>
        </w:rPr>
        <w:lastRenderedPageBreak/>
        <w:t>Anexa</w:t>
      </w:r>
      <w:r w:rsidRPr="007B301B">
        <w:rPr>
          <w:i/>
          <w:color w:val="000000" w:themeColor="text1"/>
          <w:spacing w:val="-10"/>
          <w:sz w:val="20"/>
          <w:szCs w:val="20"/>
          <w:lang w:val="ro-RO"/>
        </w:rPr>
        <w:t xml:space="preserve"> nr. </w:t>
      </w:r>
      <w:r w:rsidRPr="007B301B">
        <w:rPr>
          <w:i/>
          <w:color w:val="000000" w:themeColor="text1"/>
          <w:sz w:val="20"/>
          <w:szCs w:val="20"/>
          <w:lang w:val="ro-RO"/>
        </w:rPr>
        <w:t>1</w:t>
      </w:r>
    </w:p>
    <w:p w14:paraId="662A5CC5" w14:textId="77777777" w:rsidR="000C5213" w:rsidRPr="007B301B" w:rsidRDefault="00F747A5" w:rsidP="000C5213">
      <w:pPr>
        <w:pStyle w:val="Listparagraf"/>
        <w:spacing w:before="1" w:line="276" w:lineRule="auto"/>
        <w:ind w:right="117"/>
        <w:jc w:val="right"/>
        <w:rPr>
          <w:i/>
          <w:color w:val="000000" w:themeColor="text1"/>
          <w:spacing w:val="-10"/>
          <w:sz w:val="20"/>
          <w:szCs w:val="20"/>
          <w:lang w:val="ro-RO"/>
        </w:rPr>
      </w:pPr>
      <w:r w:rsidRPr="007B301B">
        <w:rPr>
          <w:i/>
          <w:color w:val="000000" w:themeColor="text1"/>
          <w:spacing w:val="40"/>
          <w:sz w:val="20"/>
          <w:szCs w:val="20"/>
          <w:lang w:val="ro-RO"/>
        </w:rPr>
        <w:t xml:space="preserve"> </w:t>
      </w:r>
      <w:r w:rsidRPr="007B301B">
        <w:rPr>
          <w:i/>
          <w:color w:val="000000" w:themeColor="text1"/>
          <w:sz w:val="20"/>
          <w:szCs w:val="20"/>
          <w:lang w:val="ro-RO"/>
        </w:rPr>
        <w:t>la</w:t>
      </w:r>
      <w:r w:rsidRPr="007B301B">
        <w:rPr>
          <w:i/>
          <w:color w:val="000000" w:themeColor="text1"/>
          <w:spacing w:val="-10"/>
          <w:sz w:val="20"/>
          <w:szCs w:val="20"/>
          <w:lang w:val="ro-RO"/>
        </w:rPr>
        <w:t xml:space="preserve"> Regulamentul privind </w:t>
      </w:r>
    </w:p>
    <w:p w14:paraId="37C74F30" w14:textId="53F513B3" w:rsidR="00F747A5" w:rsidRPr="007B301B" w:rsidRDefault="00F747A5" w:rsidP="000C5213">
      <w:pPr>
        <w:pStyle w:val="Listparagraf"/>
        <w:spacing w:before="1" w:line="276" w:lineRule="auto"/>
        <w:ind w:right="117"/>
        <w:jc w:val="right"/>
        <w:rPr>
          <w:i/>
          <w:color w:val="000000" w:themeColor="text1"/>
          <w:sz w:val="20"/>
          <w:szCs w:val="20"/>
          <w:lang w:val="ro-RO"/>
        </w:rPr>
      </w:pPr>
      <w:r w:rsidRPr="007B301B">
        <w:rPr>
          <w:i/>
          <w:color w:val="000000" w:themeColor="text1"/>
          <w:sz w:val="20"/>
          <w:szCs w:val="20"/>
          <w:lang w:val="ro-RO"/>
        </w:rPr>
        <w:t>evaluarea și gestionarea zgomotului ambiental</w:t>
      </w:r>
    </w:p>
    <w:p w14:paraId="61ECB7A6" w14:textId="77777777" w:rsidR="00F747A5" w:rsidRPr="007B301B" w:rsidRDefault="00F747A5" w:rsidP="00B77ED1">
      <w:pPr>
        <w:spacing w:before="1" w:line="276" w:lineRule="auto"/>
        <w:ind w:left="7738" w:right="117" w:firstLine="1476"/>
        <w:jc w:val="right"/>
        <w:rPr>
          <w:i/>
          <w:color w:val="000000" w:themeColor="text1"/>
          <w:lang w:val="ro-RO"/>
        </w:rPr>
      </w:pPr>
    </w:p>
    <w:p w14:paraId="507CC071" w14:textId="61E9826A" w:rsidR="000C5213" w:rsidRPr="007B301B" w:rsidRDefault="000C5213" w:rsidP="000C5213">
      <w:pPr>
        <w:pStyle w:val="paragraph"/>
        <w:spacing w:before="0" w:beforeAutospacing="0" w:after="0" w:afterAutospacing="0"/>
        <w:jc w:val="center"/>
        <w:textAlignment w:val="baseline"/>
        <w:rPr>
          <w:color w:val="000000" w:themeColor="text1"/>
          <w:sz w:val="18"/>
          <w:szCs w:val="18"/>
          <w:lang w:val="ro-RO"/>
        </w:rPr>
      </w:pPr>
      <w:r w:rsidRPr="007B301B">
        <w:rPr>
          <w:rStyle w:val="normaltextrun"/>
          <w:rFonts w:eastAsiaTheme="majorEastAsia"/>
          <w:b/>
          <w:bCs/>
          <w:color w:val="000000" w:themeColor="text1"/>
          <w:lang w:val="ro-RO"/>
        </w:rPr>
        <w:t>INDICATORI</w:t>
      </w:r>
      <w:r w:rsidR="00FB0AC9" w:rsidRPr="007B301B">
        <w:rPr>
          <w:rStyle w:val="normaltextrun"/>
          <w:rFonts w:eastAsiaTheme="majorEastAsia"/>
          <w:b/>
          <w:bCs/>
          <w:color w:val="000000" w:themeColor="text1"/>
          <w:lang w:val="ro-RO"/>
        </w:rPr>
        <w:t>I</w:t>
      </w:r>
      <w:r w:rsidRPr="007B301B">
        <w:rPr>
          <w:rStyle w:val="normaltextrun"/>
          <w:rFonts w:eastAsiaTheme="majorEastAsia"/>
          <w:b/>
          <w:bCs/>
          <w:color w:val="000000" w:themeColor="text1"/>
          <w:lang w:val="ro-RO"/>
        </w:rPr>
        <w:t xml:space="preserve"> DE ZGOMOT</w:t>
      </w:r>
      <w:r w:rsidRPr="007B301B">
        <w:rPr>
          <w:rStyle w:val="eop"/>
          <w:rFonts w:eastAsiaTheme="majorEastAsia"/>
          <w:color w:val="000000" w:themeColor="text1"/>
          <w:lang w:val="ro-RO"/>
        </w:rPr>
        <w:t> </w:t>
      </w:r>
    </w:p>
    <w:p w14:paraId="5CEF7ED9" w14:textId="77777777" w:rsidR="000C5213" w:rsidRPr="007B301B" w:rsidRDefault="000C5213" w:rsidP="000C5213">
      <w:pPr>
        <w:pStyle w:val="paragraph"/>
        <w:spacing w:before="0" w:beforeAutospacing="0" w:after="0" w:afterAutospacing="0"/>
        <w:jc w:val="center"/>
        <w:textAlignment w:val="baseline"/>
        <w:rPr>
          <w:color w:val="000000" w:themeColor="text1"/>
          <w:sz w:val="18"/>
          <w:szCs w:val="18"/>
          <w:lang w:val="ro-RO"/>
        </w:rPr>
      </w:pPr>
      <w:r w:rsidRPr="007B301B">
        <w:rPr>
          <w:rStyle w:val="eop"/>
          <w:rFonts w:eastAsiaTheme="majorEastAsia"/>
          <w:color w:val="000000" w:themeColor="text1"/>
          <w:lang w:val="ro-RO"/>
        </w:rPr>
        <w:t> </w:t>
      </w:r>
    </w:p>
    <w:p w14:paraId="6AE235D4" w14:textId="77777777" w:rsidR="000C5213" w:rsidRPr="007B301B" w:rsidRDefault="000C5213">
      <w:pPr>
        <w:pStyle w:val="paragraph"/>
        <w:numPr>
          <w:ilvl w:val="0"/>
          <w:numId w:val="9"/>
        </w:numPr>
        <w:spacing w:before="0" w:beforeAutospacing="0" w:after="0" w:afterAutospacing="0"/>
        <w:ind w:left="1440" w:hanging="1440"/>
        <w:jc w:val="both"/>
        <w:textAlignment w:val="baseline"/>
        <w:rPr>
          <w:b/>
          <w:bCs/>
          <w:color w:val="000000" w:themeColor="text1"/>
          <w:lang w:val="ro-RO"/>
        </w:rPr>
      </w:pPr>
      <w:r w:rsidRPr="007B301B">
        <w:rPr>
          <w:rStyle w:val="normaltextrun"/>
          <w:rFonts w:eastAsiaTheme="majorEastAsia"/>
          <w:b/>
          <w:bCs/>
          <w:color w:val="000000" w:themeColor="text1"/>
          <w:lang w:val="ro-RO"/>
        </w:rPr>
        <w:t>Definirea nivelului de zgomot zi-seară-noapte L</w:t>
      </w:r>
      <w:r w:rsidRPr="007B301B">
        <w:rPr>
          <w:rStyle w:val="normaltextrun"/>
          <w:rFonts w:eastAsiaTheme="majorEastAsia"/>
          <w:b/>
          <w:bCs/>
          <w:color w:val="000000" w:themeColor="text1"/>
          <w:sz w:val="19"/>
          <w:szCs w:val="19"/>
          <w:vertAlign w:val="subscript"/>
          <w:lang w:val="ro-RO"/>
        </w:rPr>
        <w:t>zsn</w:t>
      </w:r>
      <w:r w:rsidRPr="007B301B">
        <w:rPr>
          <w:rStyle w:val="eop"/>
          <w:rFonts w:eastAsiaTheme="majorEastAsia"/>
          <w:b/>
          <w:bCs/>
          <w:color w:val="000000" w:themeColor="text1"/>
          <w:sz w:val="19"/>
          <w:szCs w:val="19"/>
          <w:lang w:val="ro-RO"/>
        </w:rPr>
        <w:t> </w:t>
      </w:r>
    </w:p>
    <w:p w14:paraId="64B2831B" w14:textId="70F3DB33" w:rsidR="000C5213" w:rsidRPr="007B301B" w:rsidRDefault="000C5213" w:rsidP="000C5213">
      <w:pPr>
        <w:pStyle w:val="paragraph"/>
        <w:spacing w:before="0" w:beforeAutospacing="0" w:after="0" w:afterAutospacing="0"/>
        <w:jc w:val="both"/>
        <w:textAlignment w:val="baseline"/>
        <w:rPr>
          <w:rStyle w:val="normaltextrun"/>
          <w:rFonts w:eastAsiaTheme="majorEastAsia"/>
          <w:color w:val="000000" w:themeColor="text1"/>
          <w:lang w:val="ro-RO"/>
        </w:rPr>
      </w:pPr>
      <w:r w:rsidRPr="007B301B">
        <w:rPr>
          <w:rStyle w:val="normaltextrun"/>
          <w:rFonts w:eastAsiaTheme="majorEastAsia"/>
          <w:b/>
          <w:bCs/>
          <w:color w:val="000000" w:themeColor="text1"/>
          <w:lang w:val="ro-RO"/>
        </w:rPr>
        <w:t>1.1.</w:t>
      </w:r>
      <w:r w:rsidRPr="007B301B">
        <w:rPr>
          <w:rStyle w:val="tabchar"/>
          <w:rFonts w:eastAsiaTheme="majorEastAsia"/>
          <w:color w:val="000000" w:themeColor="text1"/>
          <w:lang w:val="ro-RO"/>
        </w:rPr>
        <w:tab/>
      </w:r>
      <w:r w:rsidRPr="007B301B">
        <w:rPr>
          <w:rStyle w:val="normaltextrun"/>
          <w:rFonts w:eastAsiaTheme="majorEastAsia"/>
          <w:color w:val="000000" w:themeColor="text1"/>
          <w:lang w:val="ro-RO"/>
        </w:rPr>
        <w:t>Nivelul de zgomot zi-seară-noapte L</w:t>
      </w:r>
      <w:r w:rsidRPr="007B301B">
        <w:rPr>
          <w:rStyle w:val="normaltextrun"/>
          <w:rFonts w:eastAsiaTheme="majorEastAsia"/>
          <w:color w:val="000000" w:themeColor="text1"/>
          <w:sz w:val="19"/>
          <w:szCs w:val="19"/>
          <w:vertAlign w:val="subscript"/>
          <w:lang w:val="ro-RO"/>
        </w:rPr>
        <w:t>zsn</w:t>
      </w:r>
      <w:r w:rsidRPr="007B301B">
        <w:rPr>
          <w:rStyle w:val="normaltextrun"/>
          <w:rFonts w:eastAsiaTheme="majorEastAsia"/>
          <w:color w:val="000000" w:themeColor="text1"/>
          <w:lang w:val="ro-RO"/>
        </w:rPr>
        <w:t xml:space="preserve"> în decibeli (dB) se definește prin următoarea relație:</w:t>
      </w:r>
    </w:p>
    <w:p w14:paraId="5648F144" w14:textId="157F050F" w:rsidR="000C5213" w:rsidRPr="007B301B" w:rsidRDefault="00DA6AB8" w:rsidP="00DA6AB8">
      <w:pPr>
        <w:shd w:val="clear" w:color="auto" w:fill="FFFFFF"/>
        <w:spacing w:before="120" w:after="120"/>
        <w:jc w:val="center"/>
        <w:rPr>
          <w:color w:val="000000" w:themeColor="text1"/>
          <w:sz w:val="18"/>
          <w:szCs w:val="18"/>
          <w:lang w:val="ro-RO"/>
        </w:rPr>
      </w:pPr>
      <w:r w:rsidRPr="007B301B">
        <w:rPr>
          <w:noProof/>
          <w:lang w:val="ru-RU"/>
          <w14:ligatures w14:val="standardContextual"/>
        </w:rPr>
        <w:drawing>
          <wp:inline distT="0" distB="0" distL="0" distR="0" wp14:anchorId="44F1DD2D" wp14:editId="18418A18">
            <wp:extent cx="3734991" cy="585787"/>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761434" cy="589934"/>
                    </a:xfrm>
                    <a:prstGeom prst="rect">
                      <a:avLst/>
                    </a:prstGeom>
                  </pic:spPr>
                </pic:pic>
              </a:graphicData>
            </a:graphic>
          </wp:inline>
        </w:drawing>
      </w:r>
    </w:p>
    <w:p w14:paraId="475C9B83" w14:textId="7C01A206" w:rsidR="000C5213" w:rsidRPr="007B301B" w:rsidRDefault="000C5213" w:rsidP="000C5213">
      <w:pPr>
        <w:pStyle w:val="paragraph"/>
        <w:spacing w:before="0" w:beforeAutospacing="0" w:after="0" w:afterAutospacing="0"/>
        <w:ind w:firstLine="720"/>
        <w:jc w:val="both"/>
        <w:textAlignment w:val="baseline"/>
        <w:rPr>
          <w:color w:val="000000" w:themeColor="text1"/>
          <w:sz w:val="18"/>
          <w:szCs w:val="18"/>
          <w:lang w:val="ro-RO"/>
        </w:rPr>
      </w:pPr>
      <w:r w:rsidRPr="007B301B">
        <w:rPr>
          <w:rStyle w:val="normaltextrun"/>
          <w:rFonts w:eastAsiaTheme="majorEastAsia"/>
          <w:color w:val="000000" w:themeColor="text1"/>
          <w:lang w:val="ro-RO"/>
        </w:rPr>
        <w:t> unde:</w:t>
      </w:r>
      <w:r w:rsidRPr="007B301B">
        <w:rPr>
          <w:rStyle w:val="eop"/>
          <w:rFonts w:eastAsiaTheme="majorEastAsia"/>
          <w:color w:val="000000" w:themeColor="text1"/>
          <w:lang w:val="ro-RO"/>
        </w:rPr>
        <w:t> </w:t>
      </w:r>
    </w:p>
    <w:p w14:paraId="4A9172A3" w14:textId="7436198F" w:rsidR="000C5213" w:rsidRPr="007B301B" w:rsidRDefault="000C5213">
      <w:pPr>
        <w:pStyle w:val="paragraph"/>
        <w:numPr>
          <w:ilvl w:val="2"/>
          <w:numId w:val="14"/>
        </w:numPr>
        <w:spacing w:before="0" w:beforeAutospacing="0" w:after="0" w:afterAutospacing="0"/>
        <w:ind w:right="-120"/>
        <w:jc w:val="both"/>
        <w:textAlignment w:val="baseline"/>
        <w:rPr>
          <w:color w:val="000000" w:themeColor="text1"/>
          <w:sz w:val="18"/>
          <w:szCs w:val="18"/>
          <w:lang w:val="ro-RO"/>
        </w:rPr>
      </w:pPr>
      <w:r w:rsidRPr="007B301B">
        <w:rPr>
          <w:rStyle w:val="normaltextrun"/>
          <w:rFonts w:eastAsiaTheme="majorEastAsia"/>
          <w:color w:val="000000" w:themeColor="text1"/>
          <w:lang w:val="ro-RO"/>
        </w:rPr>
        <w:t>L</w:t>
      </w:r>
      <w:r w:rsidRPr="007B301B">
        <w:rPr>
          <w:rStyle w:val="normaltextrun"/>
          <w:rFonts w:eastAsiaTheme="majorEastAsia"/>
          <w:color w:val="000000" w:themeColor="text1"/>
          <w:sz w:val="19"/>
          <w:szCs w:val="19"/>
          <w:vertAlign w:val="subscript"/>
          <w:lang w:val="ro-RO"/>
        </w:rPr>
        <w:t>zi</w:t>
      </w:r>
      <w:r w:rsidRPr="007B301B">
        <w:rPr>
          <w:rStyle w:val="normaltextrun"/>
          <w:rFonts w:eastAsiaTheme="majorEastAsia"/>
          <w:color w:val="000000" w:themeColor="text1"/>
          <w:lang w:val="ro-RO"/>
        </w:rPr>
        <w:t xml:space="preserve"> este nivelul acustic mediu ponderat (A) în interval lung de timp, conform definiției din SM ISO 1996-</w:t>
      </w:r>
      <w:r w:rsidR="0091435B" w:rsidRPr="007B301B">
        <w:rPr>
          <w:rStyle w:val="normaltextrun"/>
          <w:rFonts w:eastAsiaTheme="majorEastAsia"/>
          <w:color w:val="000000" w:themeColor="text1"/>
          <w:lang w:val="ro-RO"/>
        </w:rPr>
        <w:t>2</w:t>
      </w:r>
      <w:r w:rsidRPr="007B301B">
        <w:rPr>
          <w:rStyle w:val="normaltextrun"/>
          <w:rFonts w:eastAsiaTheme="majorEastAsia"/>
          <w:color w:val="000000" w:themeColor="text1"/>
          <w:lang w:val="ro-RO"/>
        </w:rPr>
        <w:t>, determinat pentru totalul perioadelor de zi dintr-un an;</w:t>
      </w:r>
      <w:r w:rsidRPr="007B301B">
        <w:rPr>
          <w:rStyle w:val="eop"/>
          <w:rFonts w:eastAsiaTheme="majorEastAsia"/>
          <w:color w:val="000000" w:themeColor="text1"/>
          <w:lang w:val="ro-RO"/>
        </w:rPr>
        <w:t> </w:t>
      </w:r>
    </w:p>
    <w:p w14:paraId="4A4858FA" w14:textId="5A7F7956" w:rsidR="000C5213" w:rsidRPr="007B301B" w:rsidRDefault="000C5213">
      <w:pPr>
        <w:pStyle w:val="paragraph"/>
        <w:numPr>
          <w:ilvl w:val="2"/>
          <w:numId w:val="14"/>
        </w:numPr>
        <w:spacing w:before="0" w:beforeAutospacing="0" w:after="0" w:afterAutospacing="0"/>
        <w:ind w:right="-120"/>
        <w:jc w:val="both"/>
        <w:textAlignment w:val="baseline"/>
        <w:rPr>
          <w:color w:val="000000" w:themeColor="text1"/>
          <w:sz w:val="18"/>
          <w:szCs w:val="18"/>
          <w:lang w:val="ro-RO"/>
        </w:rPr>
      </w:pPr>
      <w:r w:rsidRPr="007B301B">
        <w:rPr>
          <w:rStyle w:val="normaltextrun"/>
          <w:rFonts w:eastAsiaTheme="majorEastAsia"/>
          <w:color w:val="000000" w:themeColor="text1"/>
          <w:lang w:val="ro-RO"/>
        </w:rPr>
        <w:t>L</w:t>
      </w:r>
      <w:r w:rsidRPr="007B301B">
        <w:rPr>
          <w:rStyle w:val="normaltextrun"/>
          <w:rFonts w:eastAsiaTheme="majorEastAsia"/>
          <w:color w:val="000000" w:themeColor="text1"/>
          <w:sz w:val="19"/>
          <w:szCs w:val="19"/>
          <w:vertAlign w:val="subscript"/>
          <w:lang w:val="ro-RO"/>
        </w:rPr>
        <w:t>seară</w:t>
      </w:r>
      <w:r w:rsidRPr="007B301B">
        <w:rPr>
          <w:rStyle w:val="normaltextrun"/>
          <w:rFonts w:eastAsiaTheme="majorEastAsia"/>
          <w:color w:val="000000" w:themeColor="text1"/>
          <w:lang w:val="ro-RO"/>
        </w:rPr>
        <w:t xml:space="preserve"> este nivelul acustic mediu ponderat (A) în interval lung de timp, conform definiției din SM ISO 1996-</w:t>
      </w:r>
      <w:r w:rsidR="0091435B" w:rsidRPr="007B301B">
        <w:rPr>
          <w:rStyle w:val="normaltextrun"/>
          <w:rFonts w:eastAsiaTheme="majorEastAsia"/>
          <w:color w:val="000000" w:themeColor="text1"/>
          <w:lang w:val="ro-RO"/>
        </w:rPr>
        <w:t>2</w:t>
      </w:r>
      <w:r w:rsidRPr="007B301B">
        <w:rPr>
          <w:rStyle w:val="normaltextrun"/>
          <w:rFonts w:eastAsiaTheme="majorEastAsia"/>
          <w:color w:val="000000" w:themeColor="text1"/>
          <w:lang w:val="ro-RO"/>
        </w:rPr>
        <w:t>, determinat pentru totalul perioadelor de seară dintr-un an;</w:t>
      </w:r>
      <w:r w:rsidRPr="007B301B">
        <w:rPr>
          <w:rStyle w:val="eop"/>
          <w:rFonts w:eastAsiaTheme="majorEastAsia"/>
          <w:color w:val="000000" w:themeColor="text1"/>
          <w:lang w:val="ro-RO"/>
        </w:rPr>
        <w:t> </w:t>
      </w:r>
    </w:p>
    <w:p w14:paraId="03D169FA" w14:textId="675EB1C8" w:rsidR="000C5213" w:rsidRPr="007B301B" w:rsidRDefault="000C5213">
      <w:pPr>
        <w:pStyle w:val="paragraph"/>
        <w:numPr>
          <w:ilvl w:val="2"/>
          <w:numId w:val="14"/>
        </w:numPr>
        <w:spacing w:before="0" w:beforeAutospacing="0" w:after="0" w:afterAutospacing="0"/>
        <w:ind w:right="-120"/>
        <w:jc w:val="both"/>
        <w:textAlignment w:val="baseline"/>
        <w:rPr>
          <w:color w:val="000000" w:themeColor="text1"/>
          <w:sz w:val="18"/>
          <w:szCs w:val="18"/>
          <w:lang w:val="ro-RO"/>
        </w:rPr>
      </w:pPr>
      <w:r w:rsidRPr="007B301B">
        <w:rPr>
          <w:rStyle w:val="normaltextrun"/>
          <w:rFonts w:eastAsiaTheme="majorEastAsia"/>
          <w:color w:val="000000" w:themeColor="text1"/>
          <w:lang w:val="ro-RO"/>
        </w:rPr>
        <w:t>L</w:t>
      </w:r>
      <w:r w:rsidRPr="007B301B">
        <w:rPr>
          <w:rStyle w:val="normaltextrun"/>
          <w:rFonts w:eastAsiaTheme="majorEastAsia"/>
          <w:color w:val="000000" w:themeColor="text1"/>
          <w:sz w:val="19"/>
          <w:szCs w:val="19"/>
          <w:vertAlign w:val="subscript"/>
          <w:lang w:val="ro-RO"/>
        </w:rPr>
        <w:t>noapte</w:t>
      </w:r>
      <w:r w:rsidRPr="007B301B">
        <w:rPr>
          <w:rStyle w:val="normaltextrun"/>
          <w:rFonts w:eastAsiaTheme="majorEastAsia"/>
          <w:color w:val="000000" w:themeColor="text1"/>
          <w:lang w:val="ro-RO"/>
        </w:rPr>
        <w:t xml:space="preserve"> este nivelul acustic mediu ponderat (A) în interval lung de timp, conform definiției din SM ISO 1996-</w:t>
      </w:r>
      <w:r w:rsidR="0091435B" w:rsidRPr="007B301B">
        <w:rPr>
          <w:rStyle w:val="normaltextrun"/>
          <w:rFonts w:eastAsiaTheme="majorEastAsia"/>
          <w:color w:val="000000" w:themeColor="text1"/>
          <w:lang w:val="ro-RO"/>
        </w:rPr>
        <w:t>2</w:t>
      </w:r>
      <w:r w:rsidRPr="007B301B">
        <w:rPr>
          <w:rStyle w:val="normaltextrun"/>
          <w:rFonts w:eastAsiaTheme="majorEastAsia"/>
          <w:color w:val="000000" w:themeColor="text1"/>
          <w:lang w:val="ro-RO"/>
        </w:rPr>
        <w:t>, determinat pentru totalul perioadelor de noapte dintr-un an;</w:t>
      </w:r>
      <w:r w:rsidRPr="007B301B">
        <w:rPr>
          <w:rStyle w:val="eop"/>
          <w:rFonts w:eastAsiaTheme="majorEastAsia"/>
          <w:color w:val="000000" w:themeColor="text1"/>
          <w:lang w:val="ro-RO"/>
        </w:rPr>
        <w:t> </w:t>
      </w:r>
    </w:p>
    <w:p w14:paraId="403F88B8" w14:textId="77777777" w:rsidR="000C5213" w:rsidRPr="007B301B" w:rsidRDefault="000C5213">
      <w:pPr>
        <w:pStyle w:val="paragraph"/>
        <w:numPr>
          <w:ilvl w:val="2"/>
          <w:numId w:val="14"/>
        </w:numPr>
        <w:spacing w:before="0" w:beforeAutospacing="0" w:after="0" w:afterAutospacing="0"/>
        <w:ind w:right="-120"/>
        <w:jc w:val="both"/>
        <w:textAlignment w:val="baseline"/>
        <w:rPr>
          <w:color w:val="000000" w:themeColor="text1"/>
          <w:sz w:val="18"/>
          <w:szCs w:val="18"/>
          <w:lang w:val="ro-RO"/>
        </w:rPr>
      </w:pPr>
      <w:r w:rsidRPr="007B301B">
        <w:rPr>
          <w:rStyle w:val="normaltextrun"/>
          <w:rFonts w:eastAsiaTheme="majorEastAsia"/>
          <w:color w:val="000000" w:themeColor="text1"/>
          <w:lang w:val="ro-RO"/>
        </w:rPr>
        <w:t xml:space="preserve"> t</w:t>
      </w:r>
      <w:r w:rsidRPr="007B301B">
        <w:rPr>
          <w:rStyle w:val="normaltextrun"/>
          <w:rFonts w:eastAsiaTheme="majorEastAsia"/>
          <w:color w:val="000000" w:themeColor="text1"/>
          <w:sz w:val="19"/>
          <w:szCs w:val="19"/>
          <w:vertAlign w:val="subscript"/>
          <w:lang w:val="ro-RO"/>
        </w:rPr>
        <w:t>zi</w:t>
      </w:r>
      <w:r w:rsidRPr="007B301B">
        <w:rPr>
          <w:rStyle w:val="normaltextrun"/>
          <w:rFonts w:eastAsiaTheme="majorEastAsia"/>
          <w:color w:val="000000" w:themeColor="text1"/>
          <w:lang w:val="ro-RO"/>
        </w:rPr>
        <w:t xml:space="preserve"> + t</w:t>
      </w:r>
      <w:r w:rsidRPr="007B301B">
        <w:rPr>
          <w:rStyle w:val="normaltextrun"/>
          <w:rFonts w:eastAsiaTheme="majorEastAsia"/>
          <w:color w:val="000000" w:themeColor="text1"/>
          <w:sz w:val="19"/>
          <w:szCs w:val="19"/>
          <w:vertAlign w:val="subscript"/>
          <w:lang w:val="ro-RO"/>
        </w:rPr>
        <w:t>seara</w:t>
      </w:r>
      <w:r w:rsidRPr="007B301B">
        <w:rPr>
          <w:rStyle w:val="normaltextrun"/>
          <w:rFonts w:eastAsiaTheme="majorEastAsia"/>
          <w:color w:val="000000" w:themeColor="text1"/>
          <w:lang w:val="ro-RO"/>
        </w:rPr>
        <w:t xml:space="preserve"> + t</w:t>
      </w:r>
      <w:r w:rsidRPr="007B301B">
        <w:rPr>
          <w:rStyle w:val="normaltextrun"/>
          <w:rFonts w:eastAsiaTheme="majorEastAsia"/>
          <w:color w:val="000000" w:themeColor="text1"/>
          <w:sz w:val="19"/>
          <w:szCs w:val="19"/>
          <w:vertAlign w:val="subscript"/>
          <w:lang w:val="ro-RO"/>
        </w:rPr>
        <w:t>noaptea</w:t>
      </w:r>
      <w:r w:rsidRPr="007B301B">
        <w:rPr>
          <w:rStyle w:val="normaltextrun"/>
          <w:rFonts w:eastAsiaTheme="majorEastAsia"/>
          <w:color w:val="000000" w:themeColor="text1"/>
          <w:lang w:val="ro-RO"/>
        </w:rPr>
        <w:t xml:space="preserve"> = 24 h</w:t>
      </w:r>
      <w:r w:rsidRPr="007B301B">
        <w:rPr>
          <w:rStyle w:val="eop"/>
          <w:rFonts w:eastAsiaTheme="majorEastAsia"/>
          <w:color w:val="000000" w:themeColor="text1"/>
          <w:lang w:val="ro-RO"/>
        </w:rPr>
        <w:t> </w:t>
      </w:r>
    </w:p>
    <w:p w14:paraId="6562A7B5" w14:textId="77777777" w:rsidR="000C5213" w:rsidRPr="007B301B" w:rsidRDefault="000C5213">
      <w:pPr>
        <w:pStyle w:val="paragraph"/>
        <w:numPr>
          <w:ilvl w:val="2"/>
          <w:numId w:val="14"/>
        </w:numPr>
        <w:spacing w:before="0" w:beforeAutospacing="0" w:after="0" w:afterAutospacing="0"/>
        <w:ind w:right="-120"/>
        <w:jc w:val="both"/>
        <w:textAlignment w:val="baseline"/>
        <w:rPr>
          <w:color w:val="000000" w:themeColor="text1"/>
          <w:sz w:val="18"/>
          <w:szCs w:val="18"/>
          <w:lang w:val="ro-RO"/>
        </w:rPr>
      </w:pPr>
      <w:r w:rsidRPr="007B301B">
        <w:rPr>
          <w:rStyle w:val="normaltextrun"/>
          <w:rFonts w:eastAsiaTheme="majorEastAsia"/>
          <w:color w:val="000000" w:themeColor="text1"/>
          <w:lang w:val="ro-RO"/>
        </w:rPr>
        <w:t>într-un an perioada medie de zi are 12 ore (t</w:t>
      </w:r>
      <w:r w:rsidRPr="007B301B">
        <w:rPr>
          <w:rStyle w:val="normaltextrun"/>
          <w:rFonts w:eastAsiaTheme="majorEastAsia"/>
          <w:color w:val="000000" w:themeColor="text1"/>
          <w:sz w:val="19"/>
          <w:szCs w:val="19"/>
          <w:vertAlign w:val="subscript"/>
          <w:lang w:val="ro-RO"/>
        </w:rPr>
        <w:t>zi</w:t>
      </w:r>
      <w:r w:rsidRPr="007B301B">
        <w:rPr>
          <w:rStyle w:val="normaltextrun"/>
          <w:rFonts w:eastAsiaTheme="majorEastAsia"/>
          <w:color w:val="000000" w:themeColor="text1"/>
          <w:lang w:val="ro-RO"/>
        </w:rPr>
        <w:t>), perioada de seară are 4 ore (t</w:t>
      </w:r>
      <w:r w:rsidRPr="007B301B">
        <w:rPr>
          <w:rStyle w:val="normaltextrun"/>
          <w:rFonts w:eastAsiaTheme="majorEastAsia"/>
          <w:color w:val="000000" w:themeColor="text1"/>
          <w:sz w:val="19"/>
          <w:szCs w:val="19"/>
          <w:vertAlign w:val="subscript"/>
          <w:lang w:val="ro-RO"/>
        </w:rPr>
        <w:t>seara</w:t>
      </w:r>
      <w:r w:rsidRPr="007B301B">
        <w:rPr>
          <w:rStyle w:val="normaltextrun"/>
          <w:rFonts w:eastAsiaTheme="majorEastAsia"/>
          <w:color w:val="000000" w:themeColor="text1"/>
          <w:lang w:val="ro-RO"/>
        </w:rPr>
        <w:t>) și perioada de noapte are 8 ore (t</w:t>
      </w:r>
      <w:r w:rsidRPr="007B301B">
        <w:rPr>
          <w:rStyle w:val="normaltextrun"/>
          <w:rFonts w:eastAsiaTheme="majorEastAsia"/>
          <w:color w:val="000000" w:themeColor="text1"/>
          <w:sz w:val="19"/>
          <w:szCs w:val="19"/>
          <w:vertAlign w:val="subscript"/>
          <w:lang w:val="ro-RO"/>
        </w:rPr>
        <w:t>noaptea</w:t>
      </w:r>
      <w:r w:rsidRPr="007B301B">
        <w:rPr>
          <w:rStyle w:val="normaltextrun"/>
          <w:rFonts w:eastAsiaTheme="majorEastAsia"/>
          <w:color w:val="000000" w:themeColor="text1"/>
          <w:lang w:val="ro-RO"/>
        </w:rPr>
        <w:t>), pentru toate sursele de zgomot analizate;</w:t>
      </w:r>
      <w:r w:rsidRPr="007B301B">
        <w:rPr>
          <w:rStyle w:val="eop"/>
          <w:rFonts w:eastAsiaTheme="majorEastAsia"/>
          <w:color w:val="000000" w:themeColor="text1"/>
          <w:lang w:val="ro-RO"/>
        </w:rPr>
        <w:t> </w:t>
      </w:r>
    </w:p>
    <w:p w14:paraId="6EC200FC" w14:textId="77777777" w:rsidR="000C5213" w:rsidRPr="007B301B" w:rsidRDefault="000C5213">
      <w:pPr>
        <w:pStyle w:val="paragraph"/>
        <w:numPr>
          <w:ilvl w:val="2"/>
          <w:numId w:val="14"/>
        </w:numPr>
        <w:spacing w:before="0" w:beforeAutospacing="0" w:after="0" w:afterAutospacing="0"/>
        <w:ind w:right="-120"/>
        <w:jc w:val="both"/>
        <w:textAlignment w:val="baseline"/>
        <w:rPr>
          <w:color w:val="000000" w:themeColor="text1"/>
          <w:sz w:val="18"/>
          <w:szCs w:val="18"/>
          <w:lang w:val="ro-RO"/>
        </w:rPr>
      </w:pPr>
      <w:r w:rsidRPr="007B301B">
        <w:rPr>
          <w:rStyle w:val="normaltextrun"/>
          <w:rFonts w:eastAsiaTheme="majorEastAsia"/>
          <w:color w:val="000000" w:themeColor="text1"/>
          <w:lang w:val="ro-RO"/>
        </w:rPr>
        <w:t>intervalele orare ale perioadelor de zi, seară și noapte sunt: 7</w:t>
      </w:r>
      <w:r w:rsidRPr="007B301B">
        <w:rPr>
          <w:rStyle w:val="normaltextrun"/>
          <w:rFonts w:eastAsiaTheme="majorEastAsia"/>
          <w:color w:val="000000" w:themeColor="text1"/>
          <w:sz w:val="19"/>
          <w:szCs w:val="19"/>
          <w:vertAlign w:val="superscript"/>
          <w:lang w:val="ro-RO"/>
        </w:rPr>
        <w:t>00</w:t>
      </w:r>
      <w:r w:rsidRPr="007B301B">
        <w:rPr>
          <w:rStyle w:val="normaltextrun"/>
          <w:rFonts w:eastAsiaTheme="majorEastAsia"/>
          <w:color w:val="000000" w:themeColor="text1"/>
          <w:lang w:val="ro-RO"/>
        </w:rPr>
        <w:t>-19</w:t>
      </w:r>
      <w:r w:rsidRPr="007B301B">
        <w:rPr>
          <w:rStyle w:val="normaltextrun"/>
          <w:rFonts w:eastAsiaTheme="majorEastAsia"/>
          <w:color w:val="000000" w:themeColor="text1"/>
          <w:sz w:val="19"/>
          <w:szCs w:val="19"/>
          <w:vertAlign w:val="superscript"/>
          <w:lang w:val="ro-RO"/>
        </w:rPr>
        <w:t>00</w:t>
      </w:r>
      <w:r w:rsidRPr="007B301B">
        <w:rPr>
          <w:rStyle w:val="normaltextrun"/>
          <w:rFonts w:eastAsiaTheme="majorEastAsia"/>
          <w:color w:val="000000" w:themeColor="text1"/>
          <w:lang w:val="ro-RO"/>
        </w:rPr>
        <w:t>; 19</w:t>
      </w:r>
      <w:r w:rsidRPr="007B301B">
        <w:rPr>
          <w:rStyle w:val="normaltextrun"/>
          <w:rFonts w:eastAsiaTheme="majorEastAsia"/>
          <w:color w:val="000000" w:themeColor="text1"/>
          <w:sz w:val="19"/>
          <w:szCs w:val="19"/>
          <w:vertAlign w:val="superscript"/>
          <w:lang w:val="ro-RO"/>
        </w:rPr>
        <w:t>00</w:t>
      </w:r>
      <w:r w:rsidRPr="007B301B">
        <w:rPr>
          <w:rStyle w:val="normaltextrun"/>
          <w:rFonts w:eastAsiaTheme="majorEastAsia"/>
          <w:color w:val="000000" w:themeColor="text1"/>
          <w:lang w:val="ro-RO"/>
        </w:rPr>
        <w:t>-23</w:t>
      </w:r>
      <w:r w:rsidRPr="007B301B">
        <w:rPr>
          <w:rStyle w:val="normaltextrun"/>
          <w:rFonts w:eastAsiaTheme="majorEastAsia"/>
          <w:color w:val="000000" w:themeColor="text1"/>
          <w:sz w:val="19"/>
          <w:szCs w:val="19"/>
          <w:vertAlign w:val="superscript"/>
          <w:lang w:val="ro-RO"/>
        </w:rPr>
        <w:t>00</w:t>
      </w:r>
      <w:r w:rsidRPr="007B301B">
        <w:rPr>
          <w:rStyle w:val="normaltextrun"/>
          <w:rFonts w:eastAsiaTheme="majorEastAsia"/>
          <w:color w:val="000000" w:themeColor="text1"/>
          <w:lang w:val="ro-RO"/>
        </w:rPr>
        <w:t xml:space="preserve"> și 23</w:t>
      </w:r>
      <w:r w:rsidRPr="007B301B">
        <w:rPr>
          <w:rStyle w:val="normaltextrun"/>
          <w:rFonts w:eastAsiaTheme="majorEastAsia"/>
          <w:color w:val="000000" w:themeColor="text1"/>
          <w:sz w:val="19"/>
          <w:szCs w:val="19"/>
          <w:vertAlign w:val="superscript"/>
          <w:lang w:val="ro-RO"/>
        </w:rPr>
        <w:t>00</w:t>
      </w:r>
      <w:r w:rsidRPr="007B301B">
        <w:rPr>
          <w:rStyle w:val="normaltextrun"/>
          <w:rFonts w:eastAsiaTheme="majorEastAsia"/>
          <w:color w:val="000000" w:themeColor="text1"/>
          <w:lang w:val="ro-RO"/>
        </w:rPr>
        <w:t>-7</w:t>
      </w:r>
      <w:r w:rsidRPr="007B301B">
        <w:rPr>
          <w:rStyle w:val="normaltextrun"/>
          <w:rFonts w:eastAsiaTheme="majorEastAsia"/>
          <w:color w:val="000000" w:themeColor="text1"/>
          <w:sz w:val="19"/>
          <w:szCs w:val="19"/>
          <w:vertAlign w:val="superscript"/>
          <w:lang w:val="ro-RO"/>
        </w:rPr>
        <w:t>00</w:t>
      </w:r>
      <w:r w:rsidRPr="007B301B">
        <w:rPr>
          <w:rStyle w:val="normaltextrun"/>
          <w:rFonts w:eastAsiaTheme="majorEastAsia"/>
          <w:color w:val="000000" w:themeColor="text1"/>
          <w:lang w:val="ro-RO"/>
        </w:rPr>
        <w:t>, ora locală;</w:t>
      </w:r>
      <w:r w:rsidRPr="007B301B">
        <w:rPr>
          <w:rStyle w:val="eop"/>
          <w:rFonts w:eastAsiaTheme="majorEastAsia"/>
          <w:color w:val="000000" w:themeColor="text1"/>
          <w:lang w:val="ro-RO"/>
        </w:rPr>
        <w:t> </w:t>
      </w:r>
    </w:p>
    <w:p w14:paraId="3901BAEE" w14:textId="77777777" w:rsidR="000C5213" w:rsidRPr="007B301B" w:rsidRDefault="000C5213">
      <w:pPr>
        <w:pStyle w:val="paragraph"/>
        <w:numPr>
          <w:ilvl w:val="2"/>
          <w:numId w:val="14"/>
        </w:numPr>
        <w:spacing w:before="0" w:beforeAutospacing="0" w:after="0" w:afterAutospacing="0"/>
        <w:ind w:right="-120"/>
        <w:jc w:val="both"/>
        <w:textAlignment w:val="baseline"/>
        <w:rPr>
          <w:color w:val="000000" w:themeColor="text1"/>
          <w:sz w:val="18"/>
          <w:szCs w:val="18"/>
          <w:lang w:val="ro-RO"/>
        </w:rPr>
      </w:pPr>
      <w:r w:rsidRPr="007B301B">
        <w:rPr>
          <w:rStyle w:val="normaltextrun"/>
          <w:rFonts w:eastAsiaTheme="majorEastAsia"/>
          <w:color w:val="000000" w:themeColor="text1"/>
          <w:lang w:val="ro-RO"/>
        </w:rPr>
        <w:t>se iau în calcul un an reprezentativ în ceea ce privește emisia de zgomot și un an mediu în privința condițiilor meteorologice;</w:t>
      </w:r>
      <w:r w:rsidRPr="007B301B">
        <w:rPr>
          <w:rStyle w:val="eop"/>
          <w:rFonts w:eastAsiaTheme="majorEastAsia"/>
          <w:color w:val="000000" w:themeColor="text1"/>
          <w:lang w:val="ro-RO"/>
        </w:rPr>
        <w:t> </w:t>
      </w:r>
    </w:p>
    <w:p w14:paraId="7EB1EE20" w14:textId="649165F8" w:rsidR="000C5213" w:rsidRPr="007B301B" w:rsidRDefault="000C5213">
      <w:pPr>
        <w:pStyle w:val="paragraph"/>
        <w:numPr>
          <w:ilvl w:val="2"/>
          <w:numId w:val="14"/>
        </w:numPr>
        <w:spacing w:before="0" w:beforeAutospacing="0" w:after="0" w:afterAutospacing="0"/>
        <w:ind w:right="-120"/>
        <w:jc w:val="both"/>
        <w:textAlignment w:val="baseline"/>
        <w:rPr>
          <w:rStyle w:val="eop"/>
          <w:color w:val="000000" w:themeColor="text1"/>
          <w:sz w:val="18"/>
          <w:szCs w:val="18"/>
          <w:lang w:val="ro-RO"/>
        </w:rPr>
      </w:pPr>
      <w:r w:rsidRPr="007B301B">
        <w:rPr>
          <w:rStyle w:val="normaltextrun"/>
          <w:rFonts w:eastAsiaTheme="majorEastAsia"/>
          <w:color w:val="000000" w:themeColor="text1"/>
          <w:lang w:val="ro-RO"/>
        </w:rPr>
        <w:t>se ia în considerare zgomotul incident, ceea ce înseamnă că nu se ține seama de zgomotul reflectat de fațada clădirii studiate. În general, acest aspect implică o corecție de 3 dB în cazul măsurării.</w:t>
      </w:r>
      <w:r w:rsidRPr="007B301B">
        <w:rPr>
          <w:rStyle w:val="eop"/>
          <w:rFonts w:eastAsiaTheme="majorEastAsia"/>
          <w:color w:val="000000" w:themeColor="text1"/>
          <w:lang w:val="ro-RO"/>
        </w:rPr>
        <w:t> </w:t>
      </w:r>
    </w:p>
    <w:p w14:paraId="7A1226C7" w14:textId="77777777" w:rsidR="000C5213" w:rsidRPr="007B301B" w:rsidRDefault="000C5213" w:rsidP="000C5213">
      <w:pPr>
        <w:pStyle w:val="paragraph"/>
        <w:spacing w:before="0" w:beforeAutospacing="0" w:after="0" w:afterAutospacing="0"/>
        <w:ind w:left="560" w:right="-120"/>
        <w:jc w:val="both"/>
        <w:textAlignment w:val="baseline"/>
        <w:rPr>
          <w:color w:val="000000" w:themeColor="text1"/>
          <w:sz w:val="18"/>
          <w:szCs w:val="18"/>
          <w:lang w:val="ro-RO"/>
        </w:rPr>
      </w:pPr>
    </w:p>
    <w:p w14:paraId="0B0930BF" w14:textId="58D096CA" w:rsidR="000C5213" w:rsidRPr="007B301B" w:rsidRDefault="000C5213" w:rsidP="000C5213">
      <w:pPr>
        <w:pStyle w:val="paragraph"/>
        <w:spacing w:before="0" w:beforeAutospacing="0" w:after="0" w:afterAutospacing="0"/>
        <w:ind w:right="-120"/>
        <w:jc w:val="both"/>
        <w:textAlignment w:val="baseline"/>
        <w:rPr>
          <w:rStyle w:val="eop"/>
          <w:rFonts w:eastAsiaTheme="majorEastAsia"/>
          <w:color w:val="000000" w:themeColor="text1"/>
          <w:lang w:val="ro-RO"/>
        </w:rPr>
      </w:pPr>
      <w:r w:rsidRPr="007B301B">
        <w:rPr>
          <w:rStyle w:val="normaltextrun"/>
          <w:rFonts w:eastAsiaTheme="majorEastAsia"/>
          <w:b/>
          <w:bCs/>
          <w:color w:val="000000" w:themeColor="text1"/>
          <w:lang w:val="ro-RO"/>
        </w:rPr>
        <w:t>1.2.</w:t>
      </w:r>
      <w:r w:rsidRPr="007B301B">
        <w:rPr>
          <w:rStyle w:val="tabchar"/>
          <w:rFonts w:eastAsiaTheme="majorEastAsia"/>
          <w:color w:val="000000" w:themeColor="text1"/>
          <w:lang w:val="ro-RO"/>
        </w:rPr>
        <w:tab/>
      </w:r>
      <w:r w:rsidRPr="007B301B">
        <w:rPr>
          <w:rStyle w:val="normaltextrun"/>
          <w:rFonts w:eastAsiaTheme="majorEastAsia"/>
          <w:color w:val="000000" w:themeColor="text1"/>
          <w:lang w:val="ro-RO"/>
        </w:rPr>
        <w:t>Alegerea înălțimii punctului de evaluare a L</w:t>
      </w:r>
      <w:r w:rsidRPr="007B301B">
        <w:rPr>
          <w:rStyle w:val="normaltextrun"/>
          <w:rFonts w:eastAsiaTheme="majorEastAsia"/>
          <w:color w:val="000000" w:themeColor="text1"/>
          <w:sz w:val="19"/>
          <w:szCs w:val="19"/>
          <w:vertAlign w:val="subscript"/>
          <w:lang w:val="ro-RO"/>
        </w:rPr>
        <w:t>zsn</w:t>
      </w:r>
      <w:r w:rsidRPr="007B301B">
        <w:rPr>
          <w:rStyle w:val="normaltextrun"/>
          <w:rFonts w:eastAsiaTheme="majorEastAsia"/>
          <w:color w:val="000000" w:themeColor="text1"/>
          <w:lang w:val="ro-RO"/>
        </w:rPr>
        <w:t xml:space="preserve"> depinde de alegerea metodei de evaluare, astfel:</w:t>
      </w:r>
      <w:r w:rsidRPr="007B301B">
        <w:rPr>
          <w:rStyle w:val="eop"/>
          <w:rFonts w:eastAsiaTheme="majorEastAsia"/>
          <w:color w:val="000000" w:themeColor="text1"/>
          <w:lang w:val="ro-RO"/>
        </w:rPr>
        <w:t> </w:t>
      </w:r>
    </w:p>
    <w:p w14:paraId="76B6FF0D" w14:textId="77777777" w:rsidR="000C5213" w:rsidRPr="007B301B" w:rsidRDefault="000C5213" w:rsidP="000C5213">
      <w:pPr>
        <w:pStyle w:val="paragraph"/>
        <w:spacing w:before="0" w:beforeAutospacing="0" w:after="0" w:afterAutospacing="0"/>
        <w:ind w:right="-120"/>
        <w:jc w:val="both"/>
        <w:textAlignment w:val="baseline"/>
        <w:rPr>
          <w:color w:val="000000" w:themeColor="text1"/>
          <w:sz w:val="18"/>
          <w:szCs w:val="18"/>
          <w:lang w:val="ro-RO"/>
        </w:rPr>
      </w:pPr>
    </w:p>
    <w:p w14:paraId="5FD559DC" w14:textId="77777777" w:rsidR="00054875" w:rsidRPr="007B301B" w:rsidRDefault="000C5213">
      <w:pPr>
        <w:pStyle w:val="paragraph"/>
        <w:numPr>
          <w:ilvl w:val="2"/>
          <w:numId w:val="15"/>
        </w:numPr>
        <w:spacing w:before="0" w:beforeAutospacing="0" w:after="0" w:afterAutospacing="0"/>
        <w:ind w:right="-120"/>
        <w:jc w:val="both"/>
        <w:textAlignment w:val="baseline"/>
        <w:rPr>
          <w:rStyle w:val="normaltextrun"/>
          <w:color w:val="000000" w:themeColor="text1"/>
          <w:sz w:val="18"/>
          <w:szCs w:val="18"/>
          <w:lang w:val="ro-RO"/>
        </w:rPr>
      </w:pPr>
      <w:r w:rsidRPr="007B301B">
        <w:rPr>
          <w:rStyle w:val="normaltextrun"/>
          <w:rFonts w:eastAsiaTheme="majorEastAsia"/>
          <w:color w:val="000000" w:themeColor="text1"/>
          <w:lang w:val="ro-RO"/>
        </w:rPr>
        <w:t xml:space="preserve"> dacă se utilizează calculul pentru realizarea </w:t>
      </w:r>
      <w:r w:rsidR="00070541" w:rsidRPr="007B301B">
        <w:rPr>
          <w:rStyle w:val="normaltextrun"/>
          <w:rFonts w:eastAsiaTheme="majorEastAsia"/>
          <w:color w:val="000000" w:themeColor="text1"/>
          <w:lang w:val="ro-RO"/>
        </w:rPr>
        <w:t>cartografierii acustice</w:t>
      </w:r>
      <w:r w:rsidRPr="007B301B">
        <w:rPr>
          <w:rStyle w:val="normaltextrun"/>
          <w:rFonts w:eastAsiaTheme="majorEastAsia"/>
          <w:color w:val="000000" w:themeColor="text1"/>
          <w:lang w:val="ro-RO"/>
        </w:rPr>
        <w:t xml:space="preserve">, în </w:t>
      </w:r>
      <w:r w:rsidR="007B18B7" w:rsidRPr="007B301B">
        <w:rPr>
          <w:rStyle w:val="normaltextrun"/>
          <w:rFonts w:eastAsiaTheme="majorEastAsia"/>
          <w:color w:val="000000" w:themeColor="text1"/>
          <w:lang w:val="ro-RO"/>
        </w:rPr>
        <w:t>raport cu</w:t>
      </w:r>
      <w:r w:rsidRPr="007B301B">
        <w:rPr>
          <w:rStyle w:val="normaltextrun"/>
          <w:rFonts w:eastAsiaTheme="majorEastAsia"/>
          <w:color w:val="000000" w:themeColor="text1"/>
          <w:lang w:val="ro-RO"/>
        </w:rPr>
        <w:t xml:space="preserve"> expunerea la zgomot în interiorul și în </w:t>
      </w:r>
      <w:r w:rsidR="007B18B7" w:rsidRPr="007B301B">
        <w:rPr>
          <w:rStyle w:val="normaltextrun"/>
          <w:rFonts w:eastAsiaTheme="majorEastAsia"/>
          <w:color w:val="000000" w:themeColor="text1"/>
          <w:lang w:val="ro-RO"/>
        </w:rPr>
        <w:t>apropierea</w:t>
      </w:r>
      <w:r w:rsidRPr="007B301B">
        <w:rPr>
          <w:rStyle w:val="normaltextrun"/>
          <w:rFonts w:eastAsiaTheme="majorEastAsia"/>
          <w:color w:val="000000" w:themeColor="text1"/>
          <w:lang w:val="ro-RO"/>
        </w:rPr>
        <w:t xml:space="preserve"> clădirilor, punctele de evaluare se situează la 4,0 +/- 0,2 m</w:t>
      </w:r>
      <w:r w:rsidR="007B18B7" w:rsidRPr="007B301B">
        <w:rPr>
          <w:rStyle w:val="normaltextrun"/>
          <w:rFonts w:eastAsiaTheme="majorEastAsia"/>
          <w:color w:val="000000" w:themeColor="text1"/>
          <w:lang w:val="ro-RO"/>
        </w:rPr>
        <w:t xml:space="preserve"> (între 3,8</w:t>
      </w:r>
      <w:r w:rsidR="00054875" w:rsidRPr="007B301B">
        <w:rPr>
          <w:rStyle w:val="normaltextrun"/>
          <w:rFonts w:eastAsiaTheme="majorEastAsia"/>
          <w:color w:val="000000" w:themeColor="text1"/>
          <w:lang w:val="ro-RO"/>
        </w:rPr>
        <w:t xml:space="preserve"> și 4,2 m )</w:t>
      </w:r>
      <w:r w:rsidRPr="007B301B">
        <w:rPr>
          <w:rStyle w:val="normaltextrun"/>
          <w:rFonts w:eastAsiaTheme="majorEastAsia"/>
          <w:color w:val="000000" w:themeColor="text1"/>
          <w:lang w:val="ro-RO"/>
        </w:rPr>
        <w:t xml:space="preserve"> deasupra nivelului solului și la fațada cea mai expusă; </w:t>
      </w:r>
      <w:r w:rsidR="00054875" w:rsidRPr="007B301B">
        <w:rPr>
          <w:rStyle w:val="normaltextrun"/>
          <w:rFonts w:eastAsiaTheme="majorEastAsia"/>
          <w:color w:val="000000" w:themeColor="text1"/>
          <w:lang w:val="ro-RO"/>
        </w:rPr>
        <w:t>în acest scop, fațada cea mai expusă va fi peretele exterior care se află în fața și cel mai aproape de sursa de zgomot specifică; pentru alte scopuri se pot alege și alte poziții;</w:t>
      </w:r>
    </w:p>
    <w:p w14:paraId="36C8D397" w14:textId="3729ABD7" w:rsidR="000C5213" w:rsidRPr="007B301B" w:rsidRDefault="000C5213">
      <w:pPr>
        <w:pStyle w:val="paragraph"/>
        <w:numPr>
          <w:ilvl w:val="2"/>
          <w:numId w:val="15"/>
        </w:numPr>
        <w:spacing w:before="0" w:beforeAutospacing="0" w:after="0" w:afterAutospacing="0"/>
        <w:ind w:right="-120"/>
        <w:jc w:val="both"/>
        <w:textAlignment w:val="baseline"/>
        <w:rPr>
          <w:color w:val="000000" w:themeColor="text1"/>
          <w:sz w:val="18"/>
          <w:szCs w:val="18"/>
          <w:lang w:val="ro-RO"/>
        </w:rPr>
      </w:pPr>
      <w:r w:rsidRPr="007B301B">
        <w:rPr>
          <w:color w:val="000000" w:themeColor="text1"/>
          <w:sz w:val="18"/>
          <w:szCs w:val="18"/>
          <w:lang w:val="ro-RO"/>
        </w:rPr>
        <w:t xml:space="preserve"> </w:t>
      </w:r>
      <w:r w:rsidRPr="007B301B">
        <w:rPr>
          <w:rStyle w:val="normaltextrun"/>
          <w:rFonts w:eastAsiaTheme="majorEastAsia"/>
          <w:color w:val="000000" w:themeColor="text1"/>
          <w:lang w:val="ro-RO"/>
        </w:rPr>
        <w:t xml:space="preserve">dacă se utilizează măsurarea pentru realizarea </w:t>
      </w:r>
      <w:r w:rsidR="00070541" w:rsidRPr="007B301B">
        <w:rPr>
          <w:rStyle w:val="normaltextrun"/>
          <w:rFonts w:eastAsiaTheme="majorEastAsia"/>
          <w:color w:val="000000" w:themeColor="text1"/>
          <w:lang w:val="ro-RO"/>
        </w:rPr>
        <w:t>cartografierii acustice</w:t>
      </w:r>
      <w:r w:rsidRPr="007B301B">
        <w:rPr>
          <w:rStyle w:val="normaltextrun"/>
          <w:rFonts w:eastAsiaTheme="majorEastAsia"/>
          <w:color w:val="000000" w:themeColor="text1"/>
          <w:lang w:val="ro-RO"/>
        </w:rPr>
        <w:t xml:space="preserve">, în ce privește expunerea la zgomot în interiorul </w:t>
      </w:r>
      <w:r w:rsidR="00054875" w:rsidRPr="007B301B">
        <w:rPr>
          <w:rStyle w:val="normaltextrun"/>
          <w:rFonts w:eastAsiaTheme="majorEastAsia"/>
          <w:color w:val="000000" w:themeColor="text1"/>
          <w:lang w:val="ro-RO"/>
        </w:rPr>
        <w:t>sau în</w:t>
      </w:r>
      <w:r w:rsidRPr="007B301B">
        <w:rPr>
          <w:rStyle w:val="normaltextrun"/>
          <w:rFonts w:eastAsiaTheme="majorEastAsia"/>
          <w:color w:val="000000" w:themeColor="text1"/>
          <w:lang w:val="ro-RO"/>
        </w:rPr>
        <w:t xml:space="preserve"> </w:t>
      </w:r>
      <w:r w:rsidR="00054875" w:rsidRPr="007B301B">
        <w:rPr>
          <w:rStyle w:val="normaltextrun"/>
          <w:rFonts w:eastAsiaTheme="majorEastAsia"/>
          <w:color w:val="000000" w:themeColor="text1"/>
          <w:lang w:val="ro-RO"/>
        </w:rPr>
        <w:t xml:space="preserve">apropierea </w:t>
      </w:r>
      <w:r w:rsidRPr="007B301B">
        <w:rPr>
          <w:rStyle w:val="normaltextrun"/>
          <w:rFonts w:eastAsiaTheme="majorEastAsia"/>
          <w:color w:val="000000" w:themeColor="text1"/>
          <w:lang w:val="ro-RO"/>
        </w:rPr>
        <w:t xml:space="preserve"> clădirilor, pot fi alese înălțimi diferite, dar niciodată mai mici de 1,5 m deasupra nivelului solului, iar rezultatele măsurărilor se corectează pentru înălțimea echivalentă de 4 m;</w:t>
      </w:r>
      <w:r w:rsidRPr="007B301B">
        <w:rPr>
          <w:rStyle w:val="eop"/>
          <w:rFonts w:eastAsiaTheme="majorEastAsia"/>
          <w:color w:val="000000" w:themeColor="text1"/>
          <w:lang w:val="ro-RO"/>
        </w:rPr>
        <w:t> </w:t>
      </w:r>
    </w:p>
    <w:p w14:paraId="78D42066" w14:textId="7BCEBA9A" w:rsidR="000C5213" w:rsidRPr="007B301B" w:rsidRDefault="000C5213">
      <w:pPr>
        <w:pStyle w:val="paragraph"/>
        <w:numPr>
          <w:ilvl w:val="2"/>
          <w:numId w:val="15"/>
        </w:numPr>
        <w:spacing w:before="0" w:beforeAutospacing="0" w:after="0" w:afterAutospacing="0"/>
        <w:ind w:right="-120"/>
        <w:jc w:val="both"/>
        <w:textAlignment w:val="baseline"/>
        <w:rPr>
          <w:color w:val="000000" w:themeColor="text1"/>
          <w:sz w:val="18"/>
          <w:szCs w:val="18"/>
          <w:lang w:val="ro-RO"/>
        </w:rPr>
      </w:pPr>
      <w:r w:rsidRPr="007B301B">
        <w:rPr>
          <w:color w:val="000000" w:themeColor="text1"/>
          <w:sz w:val="18"/>
          <w:szCs w:val="18"/>
          <w:lang w:val="ro-RO"/>
        </w:rPr>
        <w:t xml:space="preserve"> </w:t>
      </w:r>
      <w:r w:rsidRPr="007B301B">
        <w:rPr>
          <w:rStyle w:val="normaltextrun"/>
          <w:rFonts w:eastAsiaTheme="majorEastAsia"/>
          <w:color w:val="000000" w:themeColor="text1"/>
          <w:lang w:val="ro-RO"/>
        </w:rPr>
        <w:t xml:space="preserve">pentru alte scopuri, cum ar fi planificarea acustică și zonarea </w:t>
      </w:r>
      <w:r w:rsidR="002523DA" w:rsidRPr="007B301B">
        <w:rPr>
          <w:rStyle w:val="normaltextrun"/>
          <w:rFonts w:eastAsiaTheme="majorEastAsia"/>
          <w:color w:val="000000" w:themeColor="text1"/>
          <w:lang w:val="ro-RO"/>
        </w:rPr>
        <w:t>acustică</w:t>
      </w:r>
      <w:r w:rsidRPr="007B301B">
        <w:rPr>
          <w:rStyle w:val="normaltextrun"/>
          <w:rFonts w:eastAsiaTheme="majorEastAsia"/>
          <w:color w:val="000000" w:themeColor="text1"/>
          <w:lang w:val="ro-RO"/>
        </w:rPr>
        <w:t>, pot fi alese alte înălțimi, dar acestea nu pot fi la mai puțin de 1,5 m deasupra nivelului solului, ca de exemplu, pentru:</w:t>
      </w:r>
      <w:r w:rsidRPr="007B301B">
        <w:rPr>
          <w:rStyle w:val="eop"/>
          <w:rFonts w:eastAsiaTheme="majorEastAsia"/>
          <w:color w:val="000000" w:themeColor="text1"/>
          <w:lang w:val="ro-RO"/>
        </w:rPr>
        <w:t> </w:t>
      </w:r>
    </w:p>
    <w:p w14:paraId="7CEBD8D8" w14:textId="706BE094" w:rsidR="000C5213" w:rsidRPr="007B301B" w:rsidRDefault="00DE107C">
      <w:pPr>
        <w:pStyle w:val="paragraph"/>
        <w:numPr>
          <w:ilvl w:val="3"/>
          <w:numId w:val="23"/>
        </w:numPr>
        <w:spacing w:before="0" w:beforeAutospacing="0" w:after="0" w:afterAutospacing="0"/>
        <w:ind w:left="1170" w:right="-120"/>
        <w:jc w:val="both"/>
        <w:textAlignment w:val="baseline"/>
        <w:rPr>
          <w:color w:val="000000" w:themeColor="text1"/>
          <w:sz w:val="18"/>
          <w:szCs w:val="18"/>
          <w:lang w:val="ro-RO"/>
        </w:rPr>
      </w:pPr>
      <w:r>
        <w:rPr>
          <w:rStyle w:val="normaltextrun"/>
          <w:rFonts w:eastAsiaTheme="majorEastAsia"/>
          <w:color w:val="000000" w:themeColor="text1"/>
          <w:lang w:val="ro-RO"/>
        </w:rPr>
        <w:t xml:space="preserve"> </w:t>
      </w:r>
      <w:r w:rsidR="000C5213" w:rsidRPr="007B301B">
        <w:rPr>
          <w:rStyle w:val="normaltextrun"/>
          <w:rFonts w:eastAsiaTheme="majorEastAsia"/>
          <w:color w:val="000000" w:themeColor="text1"/>
          <w:lang w:val="ro-RO"/>
        </w:rPr>
        <w:t>zone rurale cu case cu un singur etaj;</w:t>
      </w:r>
      <w:r w:rsidR="000C5213" w:rsidRPr="007B301B">
        <w:rPr>
          <w:rStyle w:val="eop"/>
          <w:rFonts w:eastAsiaTheme="majorEastAsia"/>
          <w:color w:val="000000" w:themeColor="text1"/>
          <w:lang w:val="ro-RO"/>
        </w:rPr>
        <w:t> </w:t>
      </w:r>
    </w:p>
    <w:p w14:paraId="7EEAD6F8" w14:textId="608F5BF5" w:rsidR="000C5213" w:rsidRPr="007B301B" w:rsidRDefault="000C5213">
      <w:pPr>
        <w:pStyle w:val="paragraph"/>
        <w:numPr>
          <w:ilvl w:val="3"/>
          <w:numId w:val="23"/>
        </w:numPr>
        <w:spacing w:before="0" w:beforeAutospacing="0" w:after="0" w:afterAutospacing="0"/>
        <w:ind w:left="1170" w:right="-120"/>
        <w:jc w:val="both"/>
        <w:textAlignment w:val="baseline"/>
        <w:rPr>
          <w:color w:val="000000" w:themeColor="text1"/>
          <w:sz w:val="18"/>
          <w:szCs w:val="18"/>
          <w:lang w:val="ro-RO"/>
        </w:rPr>
      </w:pPr>
      <w:r w:rsidRPr="007B301B">
        <w:rPr>
          <w:rStyle w:val="normaltextrun"/>
          <w:rFonts w:eastAsiaTheme="majorEastAsia"/>
          <w:color w:val="000000" w:themeColor="text1"/>
          <w:lang w:val="ro-RO"/>
        </w:rPr>
        <w:t>proiect de măsuri locale în vederea reducerii impactului zgomotului asupra</w:t>
      </w:r>
      <w:r w:rsidR="009922F1" w:rsidRPr="007B301B">
        <w:rPr>
          <w:rStyle w:val="normaltextrun"/>
          <w:rFonts w:eastAsiaTheme="majorEastAsia"/>
          <w:color w:val="000000" w:themeColor="text1"/>
          <w:lang w:val="ro-RO"/>
        </w:rPr>
        <w:t xml:space="preserve"> anumitor</w:t>
      </w:r>
      <w:r w:rsidRPr="007B301B">
        <w:rPr>
          <w:rStyle w:val="normaltextrun"/>
          <w:rFonts w:eastAsiaTheme="majorEastAsia"/>
          <w:color w:val="000000" w:themeColor="text1"/>
          <w:lang w:val="ro-RO"/>
        </w:rPr>
        <w:t xml:space="preserve"> </w:t>
      </w:r>
      <w:r w:rsidR="009922F1" w:rsidRPr="007B301B">
        <w:rPr>
          <w:rStyle w:val="normaltextrun"/>
          <w:rFonts w:eastAsiaTheme="majorEastAsia"/>
          <w:color w:val="000000" w:themeColor="text1"/>
          <w:lang w:val="ro-RO"/>
        </w:rPr>
        <w:t>locuințe</w:t>
      </w:r>
      <w:r w:rsidRPr="007B301B">
        <w:rPr>
          <w:rStyle w:val="normaltextrun"/>
          <w:rFonts w:eastAsiaTheme="majorEastAsia"/>
          <w:color w:val="000000" w:themeColor="text1"/>
          <w:lang w:val="ro-RO"/>
        </w:rPr>
        <w:t>;</w:t>
      </w:r>
      <w:r w:rsidRPr="007B301B">
        <w:rPr>
          <w:rStyle w:val="eop"/>
          <w:rFonts w:eastAsiaTheme="majorEastAsia"/>
          <w:color w:val="000000" w:themeColor="text1"/>
          <w:lang w:val="ro-RO"/>
        </w:rPr>
        <w:t> </w:t>
      </w:r>
    </w:p>
    <w:p w14:paraId="1245D5B8" w14:textId="489A274A" w:rsidR="000C5213" w:rsidRPr="007B301B" w:rsidRDefault="000C5213">
      <w:pPr>
        <w:pStyle w:val="paragraph"/>
        <w:numPr>
          <w:ilvl w:val="3"/>
          <w:numId w:val="23"/>
        </w:numPr>
        <w:spacing w:before="0" w:beforeAutospacing="0" w:after="0" w:afterAutospacing="0"/>
        <w:ind w:left="1170" w:right="-120"/>
        <w:jc w:val="both"/>
        <w:textAlignment w:val="baseline"/>
        <w:rPr>
          <w:rStyle w:val="eop"/>
          <w:rFonts w:eastAsiaTheme="majorEastAsia"/>
          <w:color w:val="000000" w:themeColor="text1"/>
          <w:lang w:val="ro-RO"/>
        </w:rPr>
      </w:pPr>
      <w:r w:rsidRPr="007B301B">
        <w:rPr>
          <w:rStyle w:val="normaltextrun"/>
          <w:rFonts w:eastAsiaTheme="majorEastAsia"/>
          <w:color w:val="000000" w:themeColor="text1"/>
          <w:lang w:val="ro-RO"/>
        </w:rPr>
        <w:lastRenderedPageBreak/>
        <w:t>realizarea</w:t>
      </w:r>
      <w:r w:rsidR="00070541" w:rsidRPr="007B301B">
        <w:rPr>
          <w:rStyle w:val="normaltextrun"/>
          <w:rFonts w:eastAsiaTheme="majorEastAsia"/>
          <w:color w:val="000000" w:themeColor="text1"/>
          <w:lang w:val="ro-RO"/>
        </w:rPr>
        <w:t xml:space="preserve"> </w:t>
      </w:r>
      <w:r w:rsidR="00054875" w:rsidRPr="007B301B">
        <w:rPr>
          <w:rStyle w:val="normaltextrun"/>
          <w:rFonts w:eastAsiaTheme="majorEastAsia"/>
          <w:color w:val="000000" w:themeColor="text1"/>
          <w:lang w:val="ro-RO"/>
        </w:rPr>
        <w:t xml:space="preserve">unei hărți </w:t>
      </w:r>
      <w:r w:rsidR="00070541" w:rsidRPr="007B301B">
        <w:rPr>
          <w:rStyle w:val="normaltextrun"/>
          <w:rFonts w:eastAsiaTheme="majorEastAsia"/>
          <w:color w:val="000000" w:themeColor="text1"/>
          <w:lang w:val="ro-RO"/>
        </w:rPr>
        <w:t>acustice</w:t>
      </w:r>
      <w:r w:rsidRPr="007B301B">
        <w:rPr>
          <w:rStyle w:val="normaltextrun"/>
          <w:rFonts w:eastAsiaTheme="majorEastAsia"/>
          <w:color w:val="000000" w:themeColor="text1"/>
          <w:lang w:val="ro-RO"/>
        </w:rPr>
        <w:t xml:space="preserve"> detaliate într-o zonă cu suprafață limitată, prezentând expunerea la zgomot pentru fiecare locuință.</w:t>
      </w:r>
      <w:r w:rsidRPr="007B301B">
        <w:rPr>
          <w:rStyle w:val="eop"/>
          <w:rFonts w:eastAsiaTheme="majorEastAsia"/>
          <w:color w:val="000000" w:themeColor="text1"/>
          <w:lang w:val="ro-RO"/>
        </w:rPr>
        <w:t> </w:t>
      </w:r>
    </w:p>
    <w:p w14:paraId="67FA65F6" w14:textId="77777777" w:rsidR="000C5213" w:rsidRPr="007B301B" w:rsidRDefault="000C5213" w:rsidP="000C5213">
      <w:pPr>
        <w:pStyle w:val="paragraph"/>
        <w:spacing w:before="0" w:beforeAutospacing="0" w:after="0" w:afterAutospacing="0"/>
        <w:ind w:right="-120" w:firstLine="720"/>
        <w:jc w:val="both"/>
        <w:textAlignment w:val="baseline"/>
        <w:rPr>
          <w:color w:val="000000" w:themeColor="text1"/>
          <w:sz w:val="18"/>
          <w:szCs w:val="18"/>
          <w:lang w:val="ro-RO"/>
        </w:rPr>
      </w:pPr>
    </w:p>
    <w:p w14:paraId="1C249D6E" w14:textId="77777777" w:rsidR="000C5213" w:rsidRPr="007B301B" w:rsidRDefault="000C5213">
      <w:pPr>
        <w:pStyle w:val="paragraph"/>
        <w:numPr>
          <w:ilvl w:val="0"/>
          <w:numId w:val="10"/>
        </w:numPr>
        <w:tabs>
          <w:tab w:val="clear" w:pos="720"/>
        </w:tabs>
        <w:spacing w:before="0" w:beforeAutospacing="0" w:after="0" w:afterAutospacing="0"/>
        <w:ind w:left="-180" w:firstLine="180"/>
        <w:jc w:val="both"/>
        <w:textAlignment w:val="baseline"/>
        <w:rPr>
          <w:b/>
          <w:bCs/>
          <w:color w:val="000000" w:themeColor="text1"/>
          <w:lang w:val="ro-RO"/>
        </w:rPr>
      </w:pPr>
      <w:r w:rsidRPr="007B301B">
        <w:rPr>
          <w:rStyle w:val="normaltextrun"/>
          <w:rFonts w:eastAsiaTheme="majorEastAsia"/>
          <w:b/>
          <w:bCs/>
          <w:color w:val="000000" w:themeColor="text1"/>
          <w:lang w:val="ro-RO"/>
        </w:rPr>
        <w:t>Definirea indicatorului de zgomot L</w:t>
      </w:r>
      <w:r w:rsidRPr="007B301B">
        <w:rPr>
          <w:rStyle w:val="normaltextrun"/>
          <w:rFonts w:eastAsiaTheme="majorEastAsia"/>
          <w:b/>
          <w:bCs/>
          <w:color w:val="000000" w:themeColor="text1"/>
          <w:sz w:val="19"/>
          <w:szCs w:val="19"/>
          <w:vertAlign w:val="subscript"/>
          <w:lang w:val="ro-RO"/>
        </w:rPr>
        <w:t>noapte</w:t>
      </w:r>
      <w:r w:rsidRPr="007B301B">
        <w:rPr>
          <w:rStyle w:val="normaltextrun"/>
          <w:rFonts w:eastAsiaTheme="majorEastAsia"/>
          <w:b/>
          <w:bCs/>
          <w:color w:val="000000" w:themeColor="text1"/>
          <w:lang w:val="ro-RO"/>
        </w:rPr>
        <w:t xml:space="preserve"> pentru perioada de noapte</w:t>
      </w:r>
      <w:r w:rsidRPr="007B301B">
        <w:rPr>
          <w:rStyle w:val="eop"/>
          <w:rFonts w:eastAsiaTheme="majorEastAsia"/>
          <w:b/>
          <w:bCs/>
          <w:color w:val="000000" w:themeColor="text1"/>
          <w:lang w:val="ro-RO"/>
        </w:rPr>
        <w:t> </w:t>
      </w:r>
    </w:p>
    <w:p w14:paraId="43B85788" w14:textId="36D721D2" w:rsidR="000C5213" w:rsidRPr="007B301B" w:rsidRDefault="000C5213" w:rsidP="000C5213">
      <w:pPr>
        <w:pStyle w:val="paragraph"/>
        <w:spacing w:before="0" w:beforeAutospacing="0" w:after="0" w:afterAutospacing="0"/>
        <w:ind w:right="-120"/>
        <w:jc w:val="both"/>
        <w:textAlignment w:val="baseline"/>
        <w:rPr>
          <w:color w:val="000000" w:themeColor="text1"/>
          <w:sz w:val="18"/>
          <w:szCs w:val="18"/>
          <w:lang w:val="ro-RO"/>
        </w:rPr>
      </w:pPr>
      <w:r w:rsidRPr="007B301B">
        <w:rPr>
          <w:rStyle w:val="normaltextrun"/>
          <w:rFonts w:eastAsiaTheme="majorEastAsia"/>
          <w:color w:val="000000" w:themeColor="text1"/>
          <w:lang w:val="ro-RO"/>
        </w:rPr>
        <w:t>Indicatorul de zgomot pentru perioada de noapte, L</w:t>
      </w:r>
      <w:r w:rsidRPr="007B301B">
        <w:rPr>
          <w:rStyle w:val="normaltextrun"/>
          <w:rFonts w:eastAsiaTheme="majorEastAsia"/>
          <w:color w:val="000000" w:themeColor="text1"/>
          <w:sz w:val="19"/>
          <w:szCs w:val="19"/>
          <w:vertAlign w:val="subscript"/>
          <w:lang w:val="ro-RO"/>
        </w:rPr>
        <w:t>noapte</w:t>
      </w:r>
      <w:r w:rsidRPr="007B301B">
        <w:rPr>
          <w:rStyle w:val="normaltextrun"/>
          <w:rFonts w:eastAsiaTheme="majorEastAsia"/>
          <w:color w:val="000000" w:themeColor="text1"/>
          <w:lang w:val="ro-RO"/>
        </w:rPr>
        <w:t>, este nivelul acustic mediu ponderat (A) în interval lung de timp, conform definiției din SM ISO 1996-</w:t>
      </w:r>
      <w:r w:rsidR="00F846E5" w:rsidRPr="007B301B">
        <w:rPr>
          <w:rStyle w:val="normaltextrun"/>
          <w:rFonts w:eastAsiaTheme="majorEastAsia"/>
          <w:color w:val="000000" w:themeColor="text1"/>
          <w:lang w:val="ro-RO"/>
        </w:rPr>
        <w:t>2</w:t>
      </w:r>
      <w:r w:rsidRPr="007B301B">
        <w:rPr>
          <w:rStyle w:val="normaltextrun"/>
          <w:rFonts w:eastAsiaTheme="majorEastAsia"/>
          <w:color w:val="000000" w:themeColor="text1"/>
          <w:lang w:val="ro-RO"/>
        </w:rPr>
        <w:t>, determinat pentru totalul perioadelor de noapte dintr-un an, pentru care:</w:t>
      </w:r>
      <w:r w:rsidRPr="007B301B">
        <w:rPr>
          <w:rStyle w:val="eop"/>
          <w:rFonts w:eastAsiaTheme="majorEastAsia"/>
          <w:color w:val="000000" w:themeColor="text1"/>
          <w:lang w:val="ro-RO"/>
        </w:rPr>
        <w:t> </w:t>
      </w:r>
    </w:p>
    <w:p w14:paraId="4276F22A" w14:textId="1BD9B013" w:rsidR="000C5213" w:rsidRPr="007B301B" w:rsidRDefault="000C5213">
      <w:pPr>
        <w:pStyle w:val="paragraph"/>
        <w:numPr>
          <w:ilvl w:val="1"/>
          <w:numId w:val="16"/>
        </w:numPr>
        <w:spacing w:before="0" w:beforeAutospacing="0" w:after="0" w:afterAutospacing="0"/>
        <w:ind w:right="-120" w:firstLine="360"/>
        <w:jc w:val="both"/>
        <w:textAlignment w:val="baseline"/>
        <w:rPr>
          <w:color w:val="000000" w:themeColor="text1"/>
          <w:sz w:val="18"/>
          <w:szCs w:val="18"/>
          <w:lang w:val="ro-RO"/>
        </w:rPr>
      </w:pPr>
      <w:r w:rsidRPr="007B301B">
        <w:rPr>
          <w:rStyle w:val="normaltextrun"/>
          <w:rFonts w:eastAsiaTheme="majorEastAsia"/>
          <w:color w:val="000000" w:themeColor="text1"/>
          <w:lang w:val="ro-RO"/>
        </w:rPr>
        <w:t>durata nopții este de 8 ore, în conformitate cu definiția dată la pct. 1.1.5;</w:t>
      </w:r>
      <w:r w:rsidRPr="007B301B">
        <w:rPr>
          <w:rStyle w:val="eop"/>
          <w:rFonts w:eastAsiaTheme="majorEastAsia"/>
          <w:color w:val="000000" w:themeColor="text1"/>
          <w:lang w:val="ro-RO"/>
        </w:rPr>
        <w:t> </w:t>
      </w:r>
    </w:p>
    <w:p w14:paraId="114B7E9E" w14:textId="77777777" w:rsidR="000C5213" w:rsidRPr="007B301B" w:rsidRDefault="000C5213">
      <w:pPr>
        <w:pStyle w:val="paragraph"/>
        <w:numPr>
          <w:ilvl w:val="1"/>
          <w:numId w:val="16"/>
        </w:numPr>
        <w:spacing w:before="0" w:beforeAutospacing="0" w:after="0" w:afterAutospacing="0"/>
        <w:ind w:right="-120" w:firstLine="360"/>
        <w:jc w:val="both"/>
        <w:textAlignment w:val="baseline"/>
        <w:rPr>
          <w:color w:val="000000" w:themeColor="text1"/>
          <w:sz w:val="18"/>
          <w:szCs w:val="18"/>
          <w:lang w:val="ro-RO"/>
        </w:rPr>
      </w:pPr>
      <w:r w:rsidRPr="007B301B">
        <w:rPr>
          <w:rStyle w:val="normaltextrun"/>
          <w:rFonts w:eastAsiaTheme="majorEastAsia"/>
          <w:color w:val="000000" w:themeColor="text1"/>
          <w:lang w:val="ro-RO"/>
        </w:rPr>
        <w:t>se ia în calcul un an reprezentativ în ceea ce privește emisia de zgomot și un an mediu în privința condițiilor meteorologice;</w:t>
      </w:r>
      <w:r w:rsidRPr="007B301B">
        <w:rPr>
          <w:rStyle w:val="eop"/>
          <w:rFonts w:eastAsiaTheme="majorEastAsia"/>
          <w:color w:val="000000" w:themeColor="text1"/>
          <w:lang w:val="ro-RO"/>
        </w:rPr>
        <w:t> </w:t>
      </w:r>
    </w:p>
    <w:p w14:paraId="7316F078" w14:textId="063005E5" w:rsidR="000C5213" w:rsidRPr="007B301B" w:rsidRDefault="000C5213">
      <w:pPr>
        <w:pStyle w:val="paragraph"/>
        <w:numPr>
          <w:ilvl w:val="1"/>
          <w:numId w:val="16"/>
        </w:numPr>
        <w:spacing w:before="0" w:beforeAutospacing="0" w:after="0" w:afterAutospacing="0"/>
        <w:ind w:right="-120" w:firstLine="360"/>
        <w:jc w:val="both"/>
        <w:textAlignment w:val="baseline"/>
        <w:rPr>
          <w:color w:val="000000" w:themeColor="text1"/>
          <w:sz w:val="18"/>
          <w:szCs w:val="18"/>
          <w:lang w:val="ro-RO"/>
        </w:rPr>
      </w:pPr>
      <w:r w:rsidRPr="007B301B">
        <w:rPr>
          <w:rStyle w:val="normaltextrun"/>
          <w:rFonts w:eastAsiaTheme="majorEastAsia"/>
          <w:color w:val="000000" w:themeColor="text1"/>
          <w:lang w:val="ro-RO"/>
        </w:rPr>
        <w:t>se ia în considerare zgomotul incident, conform precizării de la pct. 1.1.8;</w:t>
      </w:r>
      <w:r w:rsidRPr="007B301B">
        <w:rPr>
          <w:rStyle w:val="eop"/>
          <w:rFonts w:eastAsiaTheme="majorEastAsia"/>
          <w:color w:val="000000" w:themeColor="text1"/>
          <w:lang w:val="ro-RO"/>
        </w:rPr>
        <w:t> </w:t>
      </w:r>
    </w:p>
    <w:p w14:paraId="0D2C9446" w14:textId="185AEBDB" w:rsidR="000C5213" w:rsidRPr="007B301B" w:rsidRDefault="000C5213">
      <w:pPr>
        <w:pStyle w:val="paragraph"/>
        <w:numPr>
          <w:ilvl w:val="1"/>
          <w:numId w:val="16"/>
        </w:numPr>
        <w:spacing w:before="0" w:beforeAutospacing="0" w:after="0" w:afterAutospacing="0"/>
        <w:ind w:right="-120" w:firstLine="360"/>
        <w:jc w:val="both"/>
        <w:textAlignment w:val="baseline"/>
        <w:rPr>
          <w:rStyle w:val="eop"/>
          <w:color w:val="000000" w:themeColor="text1"/>
          <w:sz w:val="18"/>
          <w:szCs w:val="18"/>
          <w:lang w:val="ro-RO"/>
        </w:rPr>
      </w:pPr>
      <w:r w:rsidRPr="007B301B">
        <w:rPr>
          <w:rStyle w:val="normaltextrun"/>
          <w:rFonts w:eastAsiaTheme="majorEastAsia"/>
          <w:color w:val="000000" w:themeColor="text1"/>
          <w:lang w:val="ro-RO"/>
        </w:rPr>
        <w:t>alegerea înălțimii punctului de evaluare este aceeași ca pentru indicatorul L</w:t>
      </w:r>
      <w:r w:rsidRPr="007B301B">
        <w:rPr>
          <w:rStyle w:val="normaltextrun"/>
          <w:rFonts w:eastAsiaTheme="majorEastAsia"/>
          <w:color w:val="000000" w:themeColor="text1"/>
          <w:sz w:val="19"/>
          <w:szCs w:val="19"/>
          <w:vertAlign w:val="subscript"/>
          <w:lang w:val="ro-RO"/>
        </w:rPr>
        <w:t>zsn</w:t>
      </w:r>
      <w:r w:rsidRPr="007B301B">
        <w:rPr>
          <w:rStyle w:val="normaltextrun"/>
          <w:rFonts w:eastAsiaTheme="majorEastAsia"/>
          <w:color w:val="000000" w:themeColor="text1"/>
          <w:lang w:val="ro-RO"/>
        </w:rPr>
        <w:t>.</w:t>
      </w:r>
      <w:r w:rsidRPr="007B301B">
        <w:rPr>
          <w:rStyle w:val="eop"/>
          <w:rFonts w:eastAsiaTheme="majorEastAsia"/>
          <w:color w:val="000000" w:themeColor="text1"/>
          <w:lang w:val="ro-RO"/>
        </w:rPr>
        <w:t> </w:t>
      </w:r>
    </w:p>
    <w:p w14:paraId="0C09A841" w14:textId="77777777" w:rsidR="000C5213" w:rsidRPr="007B301B" w:rsidRDefault="000C5213" w:rsidP="000C5213">
      <w:pPr>
        <w:pStyle w:val="paragraph"/>
        <w:spacing w:before="0" w:beforeAutospacing="0" w:after="0" w:afterAutospacing="0"/>
        <w:ind w:right="-120" w:firstLine="720"/>
        <w:jc w:val="both"/>
        <w:textAlignment w:val="baseline"/>
        <w:rPr>
          <w:color w:val="000000" w:themeColor="text1"/>
          <w:sz w:val="18"/>
          <w:szCs w:val="18"/>
          <w:lang w:val="ro-RO"/>
        </w:rPr>
      </w:pPr>
    </w:p>
    <w:p w14:paraId="0240EADE" w14:textId="77777777" w:rsidR="000C5213" w:rsidRPr="007B301B" w:rsidRDefault="000C5213">
      <w:pPr>
        <w:pStyle w:val="paragraph"/>
        <w:numPr>
          <w:ilvl w:val="0"/>
          <w:numId w:val="11"/>
        </w:numPr>
        <w:tabs>
          <w:tab w:val="clear" w:pos="720"/>
          <w:tab w:val="num" w:pos="810"/>
        </w:tabs>
        <w:spacing w:before="0" w:beforeAutospacing="0" w:after="0" w:afterAutospacing="0"/>
        <w:ind w:left="1440" w:hanging="1440"/>
        <w:jc w:val="both"/>
        <w:textAlignment w:val="baseline"/>
        <w:rPr>
          <w:b/>
          <w:bCs/>
          <w:color w:val="000000" w:themeColor="text1"/>
          <w:lang w:val="ro-RO"/>
        </w:rPr>
      </w:pPr>
      <w:r w:rsidRPr="007B301B">
        <w:rPr>
          <w:rStyle w:val="normaltextrun"/>
          <w:rFonts w:eastAsiaTheme="majorEastAsia"/>
          <w:b/>
          <w:bCs/>
          <w:color w:val="000000" w:themeColor="text1"/>
          <w:lang w:val="ro-RO"/>
        </w:rPr>
        <w:t>Indicatori suplimentari de zgomot</w:t>
      </w:r>
      <w:r w:rsidRPr="007B301B">
        <w:rPr>
          <w:rStyle w:val="eop"/>
          <w:rFonts w:eastAsiaTheme="majorEastAsia"/>
          <w:b/>
          <w:bCs/>
          <w:color w:val="000000" w:themeColor="text1"/>
          <w:lang w:val="ro-RO"/>
        </w:rPr>
        <w:t> </w:t>
      </w:r>
    </w:p>
    <w:p w14:paraId="0F7F0B49" w14:textId="1650625F" w:rsidR="000C5213" w:rsidRPr="007B301B" w:rsidRDefault="000C5213" w:rsidP="0056330C">
      <w:pPr>
        <w:pStyle w:val="paragraph"/>
        <w:spacing w:before="0" w:beforeAutospacing="0" w:after="0" w:afterAutospacing="0"/>
        <w:ind w:right="-120"/>
        <w:jc w:val="both"/>
        <w:textAlignment w:val="baseline"/>
        <w:rPr>
          <w:sz w:val="18"/>
          <w:szCs w:val="18"/>
          <w:lang w:val="ro-RO"/>
        </w:rPr>
      </w:pPr>
      <w:r w:rsidRPr="007B301B">
        <w:rPr>
          <w:rStyle w:val="normaltextrun"/>
          <w:rFonts w:eastAsiaTheme="majorEastAsia"/>
          <w:lang w:val="ro-RO"/>
        </w:rPr>
        <w:t xml:space="preserve">În </w:t>
      </w:r>
      <w:r w:rsidR="00E72776" w:rsidRPr="007B301B">
        <w:rPr>
          <w:rStyle w:val="normaltextrun"/>
          <w:rFonts w:eastAsiaTheme="majorEastAsia"/>
          <w:lang w:val="ro-RO"/>
        </w:rPr>
        <w:t>anumite cazuri, pe lângă</w:t>
      </w:r>
      <w:r w:rsidRPr="007B301B">
        <w:rPr>
          <w:rStyle w:val="normaltextrun"/>
          <w:rFonts w:eastAsiaTheme="majorEastAsia"/>
          <w:lang w:val="ro-RO"/>
        </w:rPr>
        <w:t xml:space="preserve"> L</w:t>
      </w:r>
      <w:r w:rsidRPr="007B301B">
        <w:rPr>
          <w:rStyle w:val="normaltextrun"/>
          <w:rFonts w:eastAsiaTheme="majorEastAsia"/>
          <w:sz w:val="19"/>
          <w:szCs w:val="19"/>
          <w:vertAlign w:val="subscript"/>
          <w:lang w:val="ro-RO"/>
        </w:rPr>
        <w:t>zsn</w:t>
      </w:r>
      <w:r w:rsidRPr="007B301B">
        <w:rPr>
          <w:rStyle w:val="normaltextrun"/>
          <w:rFonts w:eastAsiaTheme="majorEastAsia"/>
          <w:lang w:val="ro-RO"/>
        </w:rPr>
        <w:t xml:space="preserve"> și L</w:t>
      </w:r>
      <w:r w:rsidRPr="007B301B">
        <w:rPr>
          <w:rStyle w:val="normaltextrun"/>
          <w:rFonts w:eastAsiaTheme="majorEastAsia"/>
          <w:sz w:val="19"/>
          <w:szCs w:val="19"/>
          <w:vertAlign w:val="subscript"/>
          <w:lang w:val="ro-RO"/>
        </w:rPr>
        <w:t>noapte</w:t>
      </w:r>
      <w:r w:rsidRPr="007B301B">
        <w:rPr>
          <w:rStyle w:val="normaltextrun"/>
          <w:rFonts w:eastAsiaTheme="majorEastAsia"/>
          <w:lang w:val="ro-RO"/>
        </w:rPr>
        <w:t xml:space="preserve"> și, unde este cazul, L</w:t>
      </w:r>
      <w:r w:rsidRPr="007B301B">
        <w:rPr>
          <w:rStyle w:val="normaltextrun"/>
          <w:rFonts w:eastAsiaTheme="majorEastAsia"/>
          <w:sz w:val="19"/>
          <w:szCs w:val="19"/>
          <w:vertAlign w:val="subscript"/>
          <w:lang w:val="ro-RO"/>
        </w:rPr>
        <w:t>zi</w:t>
      </w:r>
      <w:r w:rsidRPr="007B301B">
        <w:rPr>
          <w:rStyle w:val="normaltextrun"/>
          <w:rFonts w:eastAsiaTheme="majorEastAsia"/>
          <w:lang w:val="ro-RO"/>
        </w:rPr>
        <w:t xml:space="preserve"> și L</w:t>
      </w:r>
      <w:r w:rsidRPr="007B301B">
        <w:rPr>
          <w:rStyle w:val="normaltextrun"/>
          <w:rFonts w:eastAsiaTheme="majorEastAsia"/>
          <w:sz w:val="19"/>
          <w:szCs w:val="19"/>
          <w:vertAlign w:val="subscript"/>
          <w:lang w:val="ro-RO"/>
        </w:rPr>
        <w:t>seară</w:t>
      </w:r>
      <w:r w:rsidRPr="007B301B">
        <w:rPr>
          <w:rStyle w:val="normaltextrun"/>
          <w:rFonts w:eastAsiaTheme="majorEastAsia"/>
          <w:lang w:val="ro-RO"/>
        </w:rPr>
        <w:t xml:space="preserve">, este avantajoasă </w:t>
      </w:r>
      <w:r w:rsidR="00E72776" w:rsidRPr="007B301B">
        <w:rPr>
          <w:rStyle w:val="normaltextrun"/>
          <w:rFonts w:eastAsiaTheme="majorEastAsia"/>
          <w:lang w:val="ro-RO"/>
        </w:rPr>
        <w:t>utilizarea</w:t>
      </w:r>
      <w:r w:rsidRPr="007B301B">
        <w:rPr>
          <w:rStyle w:val="normaltextrun"/>
          <w:rFonts w:eastAsiaTheme="majorEastAsia"/>
          <w:lang w:val="ro-RO"/>
        </w:rPr>
        <w:t xml:space="preserve"> unor indicatori de zgomot speciali</w:t>
      </w:r>
      <w:r w:rsidR="00E72776" w:rsidRPr="007B301B">
        <w:rPr>
          <w:rStyle w:val="normaltextrun"/>
          <w:rFonts w:eastAsiaTheme="majorEastAsia"/>
          <w:lang w:val="ro-RO"/>
        </w:rPr>
        <w:t>, precum</w:t>
      </w:r>
      <w:r w:rsidRPr="007B301B">
        <w:rPr>
          <w:rStyle w:val="normaltextrun"/>
          <w:rFonts w:eastAsiaTheme="majorEastAsia"/>
          <w:lang w:val="ro-RO"/>
        </w:rPr>
        <w:t xml:space="preserve"> și a unor valori-limită corespunzătoare acestora</w:t>
      </w:r>
      <w:r w:rsidR="00E72776" w:rsidRPr="007B301B">
        <w:rPr>
          <w:rStyle w:val="normaltextrun"/>
          <w:rFonts w:eastAsiaTheme="majorEastAsia"/>
          <w:lang w:val="ro-RO"/>
        </w:rPr>
        <w:t>.</w:t>
      </w:r>
      <w:r w:rsidRPr="007B301B">
        <w:rPr>
          <w:rStyle w:val="normaltextrun"/>
          <w:rFonts w:eastAsiaTheme="majorEastAsia"/>
          <w:lang w:val="ro-RO"/>
        </w:rPr>
        <w:t xml:space="preserve"> </w:t>
      </w:r>
      <w:r w:rsidR="00E72776" w:rsidRPr="007B301B">
        <w:rPr>
          <w:rStyle w:val="normaltextrun"/>
          <w:rFonts w:eastAsiaTheme="majorEastAsia"/>
          <w:lang w:val="ro-RO"/>
        </w:rPr>
        <w:t xml:space="preserve">În continuare sunt prezentate câteva astfel de </w:t>
      </w:r>
      <w:r w:rsidRPr="007B301B">
        <w:rPr>
          <w:rStyle w:val="normaltextrun"/>
          <w:rFonts w:eastAsiaTheme="majorEastAsia"/>
          <w:lang w:val="ro-RO"/>
        </w:rPr>
        <w:t>situații:</w:t>
      </w:r>
      <w:r w:rsidRPr="007B301B">
        <w:rPr>
          <w:rStyle w:val="eop"/>
          <w:rFonts w:eastAsiaTheme="majorEastAsia"/>
          <w:lang w:val="ro-RO"/>
        </w:rPr>
        <w:t> </w:t>
      </w:r>
    </w:p>
    <w:p w14:paraId="6BBE6CEA" w14:textId="67C9D590" w:rsidR="000A1289" w:rsidRPr="007B301B" w:rsidRDefault="000A1289" w:rsidP="00220655">
      <w:pPr>
        <w:pStyle w:val="paragraph"/>
        <w:spacing w:before="0" w:beforeAutospacing="0" w:after="0" w:afterAutospacing="0"/>
        <w:ind w:left="1170" w:right="-120" w:hanging="360"/>
        <w:jc w:val="both"/>
        <w:textAlignment w:val="baseline"/>
        <w:rPr>
          <w:color w:val="000000" w:themeColor="text1"/>
          <w:sz w:val="18"/>
          <w:szCs w:val="18"/>
          <w:lang w:val="ro-RO"/>
        </w:rPr>
      </w:pPr>
      <w:r w:rsidRPr="007B301B">
        <w:rPr>
          <w:rStyle w:val="normaltextrun"/>
          <w:rFonts w:eastAsiaTheme="majorEastAsia"/>
          <w:color w:val="000000" w:themeColor="text1"/>
          <w:lang w:val="ro-RO"/>
        </w:rPr>
        <w:t xml:space="preserve">3.1 </w:t>
      </w:r>
      <w:r w:rsidR="000C5213" w:rsidRPr="007B301B">
        <w:rPr>
          <w:rStyle w:val="normaltextrun"/>
          <w:rFonts w:eastAsiaTheme="majorEastAsia"/>
          <w:color w:val="000000" w:themeColor="text1"/>
          <w:lang w:val="ro-RO"/>
        </w:rPr>
        <w:t xml:space="preserve">când sursa de zgomot </w:t>
      </w:r>
      <w:r w:rsidR="00054875" w:rsidRPr="007B301B">
        <w:rPr>
          <w:rStyle w:val="normaltextrun"/>
          <w:rFonts w:eastAsiaTheme="majorEastAsia"/>
          <w:color w:val="000000" w:themeColor="text1"/>
          <w:lang w:val="ro-RO"/>
        </w:rPr>
        <w:t>analizată</w:t>
      </w:r>
      <w:r w:rsidR="000C5213" w:rsidRPr="007B301B">
        <w:rPr>
          <w:rStyle w:val="normaltextrun"/>
          <w:rFonts w:eastAsiaTheme="majorEastAsia"/>
          <w:color w:val="000000" w:themeColor="text1"/>
          <w:lang w:val="ro-RO"/>
        </w:rPr>
        <w:t xml:space="preserve"> </w:t>
      </w:r>
      <w:r w:rsidR="005741DC" w:rsidRPr="007B301B">
        <w:rPr>
          <w:rStyle w:val="normaltextrun"/>
          <w:rFonts w:eastAsiaTheme="majorEastAsia"/>
          <w:color w:val="000000" w:themeColor="text1"/>
          <w:lang w:val="ro-RO"/>
        </w:rPr>
        <w:t>funcționează doar</w:t>
      </w:r>
      <w:r w:rsidR="000C5213" w:rsidRPr="007B301B">
        <w:rPr>
          <w:rStyle w:val="normaltextrun"/>
          <w:rFonts w:eastAsiaTheme="majorEastAsia"/>
          <w:color w:val="000000" w:themeColor="text1"/>
          <w:lang w:val="ro-RO"/>
        </w:rPr>
        <w:t xml:space="preserve"> o perioadă scurtă de timp (de exemplu, mai puțin de 20% din timp, raportat la totalul perioadelor de zi dintr-un an sau la totalul perioadelor de seară dintr-un an sau la totalul perioadelor de noapte dintr-un an);</w:t>
      </w:r>
      <w:r w:rsidR="000C5213" w:rsidRPr="007B301B">
        <w:rPr>
          <w:rStyle w:val="eop"/>
          <w:rFonts w:eastAsiaTheme="majorEastAsia"/>
          <w:color w:val="000000" w:themeColor="text1"/>
          <w:lang w:val="ro-RO"/>
        </w:rPr>
        <w:t> </w:t>
      </w:r>
    </w:p>
    <w:p w14:paraId="220D5FF7" w14:textId="38CC9F72" w:rsidR="000C5213" w:rsidRPr="007B301B" w:rsidRDefault="000A1289" w:rsidP="00220655">
      <w:pPr>
        <w:pStyle w:val="paragraph"/>
        <w:spacing w:before="0" w:beforeAutospacing="0" w:after="0" w:afterAutospacing="0"/>
        <w:ind w:left="1170" w:right="-120" w:hanging="360"/>
        <w:jc w:val="both"/>
        <w:textAlignment w:val="baseline"/>
        <w:rPr>
          <w:color w:val="000000" w:themeColor="text1"/>
          <w:sz w:val="18"/>
          <w:szCs w:val="18"/>
          <w:lang w:val="en-US"/>
        </w:rPr>
      </w:pPr>
      <w:r w:rsidRPr="007B301B">
        <w:rPr>
          <w:color w:val="000000" w:themeColor="text1"/>
          <w:lang w:val="ro-RO"/>
        </w:rPr>
        <w:t xml:space="preserve">3.2 </w:t>
      </w:r>
      <w:r w:rsidR="005741DC" w:rsidRPr="007B301B">
        <w:rPr>
          <w:color w:val="000000" w:themeColor="text1"/>
          <w:lang w:val="ro-RO"/>
        </w:rPr>
        <w:t>când numărul evenimentelor sonore, în cursul uneia sau a mai multor perioade considerate, este foarte mic (de exemplu, mai puțin de un eveniment sonor pe oră; un eveniment sonor poate fi definit ca un zgomot care durează mai puțin de cinci minute; cum este, de exemplu, zgomotul produs la trecerea unui tren sau a unui avion)</w:t>
      </w:r>
      <w:r w:rsidR="000C5213" w:rsidRPr="007B301B">
        <w:rPr>
          <w:rStyle w:val="normaltextrun"/>
          <w:rFonts w:eastAsiaTheme="majorEastAsia"/>
          <w:color w:val="000000" w:themeColor="text1"/>
          <w:lang w:val="ro-RO"/>
        </w:rPr>
        <w:t>;</w:t>
      </w:r>
      <w:r w:rsidR="000C5213" w:rsidRPr="007B301B">
        <w:rPr>
          <w:rStyle w:val="eop"/>
          <w:rFonts w:eastAsiaTheme="majorEastAsia"/>
          <w:color w:val="000000" w:themeColor="text1"/>
          <w:lang w:val="ro-RO"/>
        </w:rPr>
        <w:t> </w:t>
      </w:r>
    </w:p>
    <w:p w14:paraId="762754F4" w14:textId="1C81FD53" w:rsidR="000C5213" w:rsidRPr="007B301B" w:rsidRDefault="000A1289" w:rsidP="00220655">
      <w:pPr>
        <w:pStyle w:val="paragraph"/>
        <w:spacing w:before="0" w:beforeAutospacing="0" w:after="0" w:afterAutospacing="0"/>
        <w:ind w:left="1170" w:right="-120" w:hanging="360"/>
        <w:jc w:val="both"/>
        <w:textAlignment w:val="baseline"/>
        <w:rPr>
          <w:rStyle w:val="eop"/>
          <w:rFonts w:eastAsiaTheme="majorEastAsia"/>
          <w:color w:val="000000" w:themeColor="text1"/>
          <w:lang w:val="ro-RO"/>
        </w:rPr>
      </w:pPr>
      <w:r w:rsidRPr="007B301B">
        <w:rPr>
          <w:rStyle w:val="normaltextrun"/>
          <w:rFonts w:eastAsiaTheme="majorEastAsia"/>
          <w:color w:val="000000" w:themeColor="text1"/>
          <w:lang w:val="ro-RO"/>
        </w:rPr>
        <w:t xml:space="preserve">3.3 </w:t>
      </w:r>
      <w:r w:rsidR="000C5213" w:rsidRPr="007B301B">
        <w:rPr>
          <w:rStyle w:val="normaltextrun"/>
          <w:rFonts w:eastAsiaTheme="majorEastAsia"/>
          <w:color w:val="000000" w:themeColor="text1"/>
          <w:lang w:val="ro-RO"/>
        </w:rPr>
        <w:t>când component</w:t>
      </w:r>
      <w:r w:rsidR="00A84472" w:rsidRPr="007B301B">
        <w:rPr>
          <w:rStyle w:val="normaltextrun"/>
          <w:rFonts w:eastAsiaTheme="majorEastAsia"/>
          <w:color w:val="000000" w:themeColor="text1"/>
          <w:lang w:val="ro-RO"/>
        </w:rPr>
        <w:t>a</w:t>
      </w:r>
      <w:r w:rsidR="000C5213" w:rsidRPr="007B301B">
        <w:rPr>
          <w:rStyle w:val="normaltextrun"/>
          <w:rFonts w:eastAsiaTheme="majorEastAsia"/>
          <w:color w:val="000000" w:themeColor="text1"/>
          <w:lang w:val="ro-RO"/>
        </w:rPr>
        <w:t xml:space="preserve"> de joasă frecvență a zgomotului </w:t>
      </w:r>
      <w:r w:rsidR="005741DC" w:rsidRPr="007B301B">
        <w:rPr>
          <w:rStyle w:val="normaltextrun"/>
          <w:rFonts w:eastAsiaTheme="majorEastAsia"/>
          <w:color w:val="000000" w:themeColor="text1"/>
          <w:lang w:val="ro-RO"/>
        </w:rPr>
        <w:t>este puternică</w:t>
      </w:r>
      <w:r w:rsidR="000C5213" w:rsidRPr="007B301B">
        <w:rPr>
          <w:rStyle w:val="normaltextrun"/>
          <w:rFonts w:eastAsiaTheme="majorEastAsia"/>
          <w:color w:val="000000" w:themeColor="text1"/>
          <w:lang w:val="ro-RO"/>
        </w:rPr>
        <w:t>;</w:t>
      </w:r>
      <w:r w:rsidR="000C5213" w:rsidRPr="007B301B">
        <w:rPr>
          <w:rStyle w:val="eop"/>
          <w:rFonts w:eastAsiaTheme="majorEastAsia"/>
          <w:color w:val="000000" w:themeColor="text1"/>
          <w:lang w:val="ro-RO"/>
        </w:rPr>
        <w:t> </w:t>
      </w:r>
    </w:p>
    <w:p w14:paraId="7050828A" w14:textId="5F29B5E8" w:rsidR="000E4ACF" w:rsidRPr="007B301B" w:rsidRDefault="000E4ACF" w:rsidP="00220655">
      <w:pPr>
        <w:pStyle w:val="paragraph"/>
        <w:spacing w:before="0" w:beforeAutospacing="0" w:after="0" w:afterAutospacing="0"/>
        <w:ind w:left="1170" w:right="-120" w:hanging="360"/>
        <w:jc w:val="both"/>
        <w:textAlignment w:val="baseline"/>
        <w:rPr>
          <w:color w:val="000000" w:themeColor="text1"/>
          <w:sz w:val="18"/>
          <w:szCs w:val="18"/>
          <w:lang w:val="ro-RO"/>
        </w:rPr>
      </w:pPr>
      <w:r w:rsidRPr="007B301B">
        <w:rPr>
          <w:rStyle w:val="eop"/>
          <w:rFonts w:eastAsiaTheme="majorEastAsia"/>
          <w:color w:val="000000" w:themeColor="text1"/>
          <w:lang w:val="ro-RO"/>
        </w:rPr>
        <w:t>3.4.</w:t>
      </w:r>
      <w:r w:rsidRPr="007B301B">
        <w:rPr>
          <w:rStyle w:val="normaltextrun"/>
          <w:rFonts w:eastAsiaTheme="majorEastAsia"/>
          <w:color w:val="000000" w:themeColor="text1"/>
          <w:lang w:val="ro-RO"/>
        </w:rPr>
        <w:t xml:space="preserve"> în cazul unor vârfuri de zgomot ridicate pentru protecția în perioada de noapte, caz în care indicatorul suplimentar recomandat este L</w:t>
      </w:r>
      <w:r w:rsidRPr="007B301B">
        <w:rPr>
          <w:rStyle w:val="normaltextrun"/>
          <w:rFonts w:eastAsiaTheme="majorEastAsia"/>
          <w:color w:val="000000" w:themeColor="text1"/>
          <w:sz w:val="19"/>
          <w:szCs w:val="19"/>
          <w:vertAlign w:val="subscript"/>
          <w:lang w:val="ro-RO"/>
        </w:rPr>
        <w:t>Amax</w:t>
      </w:r>
      <w:r w:rsidRPr="007B301B">
        <w:rPr>
          <w:rStyle w:val="normaltextrun"/>
          <w:rFonts w:eastAsiaTheme="majorEastAsia"/>
          <w:color w:val="000000" w:themeColor="text1"/>
          <w:lang w:val="ro-RO"/>
        </w:rPr>
        <w:t xml:space="preserve"> sau SEL (nivelul de expunere la zgomot).</w:t>
      </w:r>
      <w:r w:rsidRPr="007B301B">
        <w:rPr>
          <w:rStyle w:val="eop"/>
          <w:rFonts w:eastAsiaTheme="majorEastAsia"/>
          <w:color w:val="000000" w:themeColor="text1"/>
          <w:lang w:val="ro-RO"/>
        </w:rPr>
        <w:t> </w:t>
      </w:r>
    </w:p>
    <w:p w14:paraId="5DF306C1" w14:textId="3236CB77" w:rsidR="000C5213" w:rsidRPr="007B301B" w:rsidRDefault="000A1289" w:rsidP="00220655">
      <w:pPr>
        <w:pStyle w:val="paragraph"/>
        <w:spacing w:before="0" w:beforeAutospacing="0" w:after="0" w:afterAutospacing="0"/>
        <w:ind w:left="1170" w:right="-120" w:hanging="360"/>
        <w:jc w:val="both"/>
        <w:textAlignment w:val="baseline"/>
        <w:rPr>
          <w:color w:val="000000" w:themeColor="text1"/>
          <w:sz w:val="18"/>
          <w:szCs w:val="18"/>
          <w:lang w:val="ro-RO"/>
        </w:rPr>
      </w:pPr>
      <w:r w:rsidRPr="007B301B">
        <w:rPr>
          <w:rStyle w:val="normaltextrun"/>
          <w:rFonts w:eastAsiaTheme="majorEastAsia"/>
          <w:color w:val="000000" w:themeColor="text1"/>
          <w:lang w:val="ro-RO"/>
        </w:rPr>
        <w:t>3.</w:t>
      </w:r>
      <w:r w:rsidR="000E4ACF" w:rsidRPr="007B301B">
        <w:rPr>
          <w:rStyle w:val="normaltextrun"/>
          <w:rFonts w:eastAsiaTheme="majorEastAsia"/>
          <w:color w:val="000000" w:themeColor="text1"/>
          <w:lang w:val="ro-RO"/>
        </w:rPr>
        <w:t>5</w:t>
      </w:r>
      <w:r w:rsidRPr="007B301B">
        <w:rPr>
          <w:rStyle w:val="normaltextrun"/>
          <w:rFonts w:eastAsiaTheme="majorEastAsia"/>
          <w:color w:val="000000" w:themeColor="text1"/>
          <w:lang w:val="ro-RO"/>
        </w:rPr>
        <w:t xml:space="preserve"> </w:t>
      </w:r>
      <w:r w:rsidR="000C5213" w:rsidRPr="007B301B">
        <w:rPr>
          <w:rStyle w:val="normaltextrun"/>
          <w:rFonts w:eastAsiaTheme="majorEastAsia"/>
          <w:color w:val="000000" w:themeColor="text1"/>
          <w:lang w:val="ro-RO"/>
        </w:rPr>
        <w:t>când se are în vedere o protecție suplimentară în timpul zilelor de sfârșit de săptămână sau într-o perioadă particulară a anului;</w:t>
      </w:r>
      <w:r w:rsidR="000C5213" w:rsidRPr="007B301B">
        <w:rPr>
          <w:rStyle w:val="eop"/>
          <w:rFonts w:eastAsiaTheme="majorEastAsia"/>
          <w:color w:val="000000" w:themeColor="text1"/>
          <w:lang w:val="ro-RO"/>
        </w:rPr>
        <w:t> </w:t>
      </w:r>
    </w:p>
    <w:p w14:paraId="4F570C87" w14:textId="58325987" w:rsidR="000C5213" w:rsidRPr="007B301B" w:rsidRDefault="000A1289" w:rsidP="00220655">
      <w:pPr>
        <w:pStyle w:val="paragraph"/>
        <w:spacing w:before="0" w:beforeAutospacing="0" w:after="0" w:afterAutospacing="0"/>
        <w:ind w:left="1170" w:right="-120" w:hanging="360"/>
        <w:jc w:val="both"/>
        <w:textAlignment w:val="baseline"/>
        <w:rPr>
          <w:color w:val="000000" w:themeColor="text1"/>
          <w:sz w:val="18"/>
          <w:szCs w:val="18"/>
          <w:lang w:val="ro-RO"/>
        </w:rPr>
      </w:pPr>
      <w:r w:rsidRPr="007B301B">
        <w:rPr>
          <w:rStyle w:val="normaltextrun"/>
          <w:rFonts w:eastAsiaTheme="majorEastAsia"/>
          <w:color w:val="000000" w:themeColor="text1"/>
          <w:lang w:val="ro-RO"/>
        </w:rPr>
        <w:t>3.</w:t>
      </w:r>
      <w:r w:rsidR="000E4ACF" w:rsidRPr="007B301B">
        <w:rPr>
          <w:rStyle w:val="normaltextrun"/>
          <w:rFonts w:eastAsiaTheme="majorEastAsia"/>
          <w:color w:val="000000" w:themeColor="text1"/>
          <w:lang w:val="ro-RO"/>
        </w:rPr>
        <w:t>6</w:t>
      </w:r>
      <w:r w:rsidRPr="007B301B">
        <w:rPr>
          <w:rStyle w:val="normaltextrun"/>
          <w:rFonts w:eastAsiaTheme="majorEastAsia"/>
          <w:color w:val="000000" w:themeColor="text1"/>
          <w:lang w:val="ro-RO"/>
        </w:rPr>
        <w:t xml:space="preserve"> </w:t>
      </w:r>
      <w:r w:rsidR="000C5213" w:rsidRPr="007B301B">
        <w:rPr>
          <w:rStyle w:val="normaltextrun"/>
          <w:rFonts w:eastAsiaTheme="majorEastAsia"/>
          <w:color w:val="000000" w:themeColor="text1"/>
          <w:lang w:val="ro-RO"/>
        </w:rPr>
        <w:t>când se are în vedere o protecție suplimentară în perioada de zi;</w:t>
      </w:r>
      <w:r w:rsidR="000C5213" w:rsidRPr="007B301B">
        <w:rPr>
          <w:rStyle w:val="eop"/>
          <w:rFonts w:eastAsiaTheme="majorEastAsia"/>
          <w:color w:val="000000" w:themeColor="text1"/>
          <w:lang w:val="ro-RO"/>
        </w:rPr>
        <w:t> </w:t>
      </w:r>
    </w:p>
    <w:p w14:paraId="59887EE4" w14:textId="513C1EC6" w:rsidR="000C5213" w:rsidRPr="007B301B" w:rsidRDefault="000A1289" w:rsidP="00220655">
      <w:pPr>
        <w:pStyle w:val="paragraph"/>
        <w:spacing w:before="0" w:beforeAutospacing="0" w:after="0" w:afterAutospacing="0"/>
        <w:ind w:left="1170" w:right="-120" w:hanging="360"/>
        <w:jc w:val="both"/>
        <w:textAlignment w:val="baseline"/>
        <w:rPr>
          <w:color w:val="000000" w:themeColor="text1"/>
          <w:sz w:val="18"/>
          <w:szCs w:val="18"/>
          <w:lang w:val="ro-RO"/>
        </w:rPr>
      </w:pPr>
      <w:r w:rsidRPr="007B301B">
        <w:rPr>
          <w:rStyle w:val="normaltextrun"/>
          <w:rFonts w:eastAsiaTheme="majorEastAsia"/>
          <w:color w:val="000000" w:themeColor="text1"/>
          <w:lang w:val="ro-RO"/>
        </w:rPr>
        <w:t>3.</w:t>
      </w:r>
      <w:r w:rsidR="000E4ACF" w:rsidRPr="007B301B">
        <w:rPr>
          <w:rStyle w:val="normaltextrun"/>
          <w:rFonts w:eastAsiaTheme="majorEastAsia"/>
          <w:color w:val="000000" w:themeColor="text1"/>
          <w:lang w:val="ro-RO"/>
        </w:rPr>
        <w:t>7</w:t>
      </w:r>
      <w:r w:rsidRPr="007B301B">
        <w:rPr>
          <w:rStyle w:val="normaltextrun"/>
          <w:rFonts w:eastAsiaTheme="majorEastAsia"/>
          <w:color w:val="000000" w:themeColor="text1"/>
          <w:lang w:val="ro-RO"/>
        </w:rPr>
        <w:t xml:space="preserve"> </w:t>
      </w:r>
      <w:r w:rsidR="000C5213" w:rsidRPr="007B301B">
        <w:rPr>
          <w:rStyle w:val="normaltextrun"/>
          <w:rFonts w:eastAsiaTheme="majorEastAsia"/>
          <w:color w:val="000000" w:themeColor="text1"/>
          <w:lang w:val="ro-RO"/>
        </w:rPr>
        <w:t>când se are în vedere o protecție suplimentară în perioada de seară;</w:t>
      </w:r>
      <w:r w:rsidR="000C5213" w:rsidRPr="007B301B">
        <w:rPr>
          <w:rStyle w:val="eop"/>
          <w:rFonts w:eastAsiaTheme="majorEastAsia"/>
          <w:color w:val="000000" w:themeColor="text1"/>
          <w:lang w:val="ro-RO"/>
        </w:rPr>
        <w:t> </w:t>
      </w:r>
    </w:p>
    <w:p w14:paraId="25B72403" w14:textId="546B50D5" w:rsidR="000A1289" w:rsidRPr="007B301B" w:rsidRDefault="000A1289" w:rsidP="00220655">
      <w:pPr>
        <w:pStyle w:val="paragraph"/>
        <w:spacing w:before="0" w:beforeAutospacing="0" w:after="0" w:afterAutospacing="0"/>
        <w:ind w:left="1170" w:right="-120" w:hanging="360"/>
        <w:jc w:val="both"/>
        <w:textAlignment w:val="baseline"/>
        <w:rPr>
          <w:color w:val="000000" w:themeColor="text1"/>
          <w:sz w:val="18"/>
          <w:szCs w:val="18"/>
          <w:lang w:val="ro-RO"/>
        </w:rPr>
      </w:pPr>
      <w:r w:rsidRPr="007B301B">
        <w:rPr>
          <w:rStyle w:val="normaltextrun"/>
          <w:rFonts w:eastAsiaTheme="majorEastAsia"/>
          <w:color w:val="000000" w:themeColor="text1"/>
          <w:lang w:val="ro-RO"/>
        </w:rPr>
        <w:t>3.</w:t>
      </w:r>
      <w:r w:rsidR="000E4ACF" w:rsidRPr="007B301B">
        <w:rPr>
          <w:rStyle w:val="normaltextrun"/>
          <w:rFonts w:eastAsiaTheme="majorEastAsia"/>
          <w:color w:val="000000" w:themeColor="text1"/>
          <w:lang w:val="ro-RO"/>
        </w:rPr>
        <w:t>8</w:t>
      </w:r>
      <w:r w:rsidRPr="007B301B">
        <w:rPr>
          <w:rStyle w:val="normaltextrun"/>
          <w:rFonts w:eastAsiaTheme="majorEastAsia"/>
          <w:color w:val="000000" w:themeColor="text1"/>
          <w:lang w:val="ro-RO"/>
        </w:rPr>
        <w:t xml:space="preserve"> </w:t>
      </w:r>
      <w:r w:rsidR="000C5213" w:rsidRPr="007B301B">
        <w:rPr>
          <w:rStyle w:val="normaltextrun"/>
          <w:rFonts w:eastAsiaTheme="majorEastAsia"/>
          <w:color w:val="000000" w:themeColor="text1"/>
          <w:lang w:val="ro-RO"/>
        </w:rPr>
        <w:t>când există o combinație a zgomotelor din surse diferite;</w:t>
      </w:r>
      <w:r w:rsidR="000C5213" w:rsidRPr="007B301B">
        <w:rPr>
          <w:rStyle w:val="eop"/>
          <w:rFonts w:eastAsiaTheme="majorEastAsia"/>
          <w:color w:val="000000" w:themeColor="text1"/>
          <w:lang w:val="ro-RO"/>
        </w:rPr>
        <w:t> </w:t>
      </w:r>
    </w:p>
    <w:p w14:paraId="53199B5B" w14:textId="0AFA9E42" w:rsidR="000A1289" w:rsidRPr="007B301B" w:rsidRDefault="000A1289" w:rsidP="00220655">
      <w:pPr>
        <w:pStyle w:val="paragraph"/>
        <w:spacing w:before="0" w:beforeAutospacing="0" w:after="0" w:afterAutospacing="0"/>
        <w:ind w:left="1170" w:right="-120" w:hanging="360"/>
        <w:jc w:val="both"/>
        <w:textAlignment w:val="baseline"/>
        <w:rPr>
          <w:color w:val="000000" w:themeColor="text1"/>
          <w:sz w:val="18"/>
          <w:szCs w:val="18"/>
          <w:lang w:val="ro-RO"/>
        </w:rPr>
      </w:pPr>
      <w:r w:rsidRPr="007B301B">
        <w:rPr>
          <w:color w:val="000000" w:themeColor="text1"/>
          <w:lang w:val="ro-RO"/>
        </w:rPr>
        <w:t>3.</w:t>
      </w:r>
      <w:r w:rsidR="000E4ACF" w:rsidRPr="007B301B">
        <w:rPr>
          <w:color w:val="000000" w:themeColor="text1"/>
          <w:lang w:val="ro-RO"/>
        </w:rPr>
        <w:t>9</w:t>
      </w:r>
      <w:r w:rsidRPr="007B301B">
        <w:rPr>
          <w:color w:val="000000" w:themeColor="text1"/>
          <w:lang w:val="ro-RO"/>
        </w:rPr>
        <w:t xml:space="preserve"> </w:t>
      </w:r>
      <w:r w:rsidR="000C5213" w:rsidRPr="007B301B">
        <w:rPr>
          <w:rStyle w:val="normaltextrun"/>
          <w:rFonts w:eastAsiaTheme="majorEastAsia"/>
          <w:color w:val="000000" w:themeColor="text1"/>
          <w:lang w:val="ro-RO"/>
        </w:rPr>
        <w:t>în cazul unei zone liniștite în spațiu deschis;</w:t>
      </w:r>
      <w:r w:rsidR="000C5213" w:rsidRPr="007B301B">
        <w:rPr>
          <w:rStyle w:val="eop"/>
          <w:rFonts w:eastAsiaTheme="majorEastAsia"/>
          <w:color w:val="000000" w:themeColor="text1"/>
          <w:lang w:val="ro-RO"/>
        </w:rPr>
        <w:t> </w:t>
      </w:r>
    </w:p>
    <w:p w14:paraId="390C95EF" w14:textId="5715FF0F" w:rsidR="000C5213" w:rsidRPr="007B301B" w:rsidRDefault="000A1289" w:rsidP="00220655">
      <w:pPr>
        <w:pStyle w:val="paragraph"/>
        <w:spacing w:before="0" w:beforeAutospacing="0" w:after="0" w:afterAutospacing="0"/>
        <w:ind w:left="1170" w:right="-120" w:hanging="360"/>
        <w:jc w:val="both"/>
        <w:textAlignment w:val="baseline"/>
        <w:rPr>
          <w:color w:val="000000" w:themeColor="text1"/>
          <w:sz w:val="18"/>
          <w:szCs w:val="18"/>
          <w:lang w:val="ro-RO"/>
        </w:rPr>
      </w:pPr>
      <w:r w:rsidRPr="007B301B">
        <w:rPr>
          <w:color w:val="000000" w:themeColor="text1"/>
          <w:lang w:val="ro-RO"/>
        </w:rPr>
        <w:t>3.</w:t>
      </w:r>
      <w:r w:rsidR="000E4ACF" w:rsidRPr="007B301B">
        <w:rPr>
          <w:color w:val="000000" w:themeColor="text1"/>
          <w:lang w:val="ro-RO"/>
        </w:rPr>
        <w:t>10</w:t>
      </w:r>
      <w:r w:rsidRPr="007B301B">
        <w:rPr>
          <w:color w:val="000000" w:themeColor="text1"/>
          <w:lang w:val="ro-RO"/>
        </w:rPr>
        <w:t xml:space="preserve"> </w:t>
      </w:r>
      <w:r w:rsidR="000C5213" w:rsidRPr="007B301B">
        <w:rPr>
          <w:rStyle w:val="normaltextrun"/>
          <w:rFonts w:eastAsiaTheme="majorEastAsia"/>
          <w:color w:val="000000" w:themeColor="text1"/>
          <w:lang w:val="ro-RO"/>
        </w:rPr>
        <w:t>în cazul unui zgomot conținând componente tonale puternice;</w:t>
      </w:r>
      <w:r w:rsidR="000C5213" w:rsidRPr="007B301B">
        <w:rPr>
          <w:rStyle w:val="eop"/>
          <w:rFonts w:eastAsiaTheme="majorEastAsia"/>
          <w:color w:val="000000" w:themeColor="text1"/>
          <w:lang w:val="ro-RO"/>
        </w:rPr>
        <w:t> </w:t>
      </w:r>
    </w:p>
    <w:p w14:paraId="32E0B735" w14:textId="39247BA3" w:rsidR="000C5213" w:rsidRPr="007B301B" w:rsidRDefault="000A1289" w:rsidP="00220655">
      <w:pPr>
        <w:pStyle w:val="paragraph"/>
        <w:spacing w:before="0" w:beforeAutospacing="0" w:after="0" w:afterAutospacing="0"/>
        <w:ind w:left="1170" w:right="-120" w:hanging="360"/>
        <w:jc w:val="both"/>
        <w:textAlignment w:val="baseline"/>
        <w:rPr>
          <w:color w:val="000000" w:themeColor="text1"/>
          <w:sz w:val="18"/>
          <w:szCs w:val="18"/>
          <w:lang w:val="ro-RO"/>
        </w:rPr>
      </w:pPr>
      <w:r w:rsidRPr="007B301B">
        <w:rPr>
          <w:rStyle w:val="normaltextrun"/>
          <w:rFonts w:eastAsiaTheme="majorEastAsia"/>
          <w:color w:val="000000" w:themeColor="text1"/>
          <w:lang w:val="ro-RO"/>
        </w:rPr>
        <w:t>3.</w:t>
      </w:r>
      <w:r w:rsidR="000E4ACF" w:rsidRPr="007B301B">
        <w:rPr>
          <w:rStyle w:val="normaltextrun"/>
          <w:rFonts w:eastAsiaTheme="majorEastAsia"/>
          <w:color w:val="000000" w:themeColor="text1"/>
          <w:lang w:val="ro-RO"/>
        </w:rPr>
        <w:t>11</w:t>
      </w:r>
      <w:r w:rsidRPr="007B301B">
        <w:rPr>
          <w:rStyle w:val="normaltextrun"/>
          <w:rFonts w:eastAsiaTheme="majorEastAsia"/>
          <w:color w:val="000000" w:themeColor="text1"/>
          <w:lang w:val="ro-RO"/>
        </w:rPr>
        <w:t xml:space="preserve"> </w:t>
      </w:r>
      <w:r w:rsidR="000C5213" w:rsidRPr="007B301B">
        <w:rPr>
          <w:rStyle w:val="normaltextrun"/>
          <w:rFonts w:eastAsiaTheme="majorEastAsia"/>
          <w:color w:val="000000" w:themeColor="text1"/>
          <w:lang w:val="ro-RO"/>
        </w:rPr>
        <w:t>în cazul unui zgomot cu caracter impulsiv</w:t>
      </w:r>
      <w:r w:rsidR="00220655" w:rsidRPr="007B301B">
        <w:rPr>
          <w:rStyle w:val="normaltextrun"/>
          <w:rFonts w:eastAsiaTheme="majorEastAsia"/>
          <w:color w:val="000000" w:themeColor="text1"/>
          <w:lang w:val="ro-RO"/>
        </w:rPr>
        <w:t>.</w:t>
      </w:r>
      <w:r w:rsidR="000C5213" w:rsidRPr="007B301B">
        <w:rPr>
          <w:rStyle w:val="eop"/>
          <w:rFonts w:eastAsiaTheme="majorEastAsia"/>
          <w:color w:val="000000" w:themeColor="text1"/>
          <w:lang w:val="ro-RO"/>
        </w:rPr>
        <w:t> </w:t>
      </w:r>
    </w:p>
    <w:p w14:paraId="446A7E91" w14:textId="77777777" w:rsidR="000C5213" w:rsidRPr="007B301B" w:rsidRDefault="000C5213" w:rsidP="000C5213">
      <w:pPr>
        <w:pStyle w:val="paragraph"/>
        <w:spacing w:before="0" w:beforeAutospacing="0" w:after="0" w:afterAutospacing="0"/>
        <w:jc w:val="both"/>
        <w:textAlignment w:val="baseline"/>
        <w:rPr>
          <w:color w:val="000000" w:themeColor="text1"/>
          <w:sz w:val="18"/>
          <w:szCs w:val="18"/>
          <w:lang w:val="ro-RO"/>
        </w:rPr>
      </w:pPr>
      <w:r w:rsidRPr="007B301B">
        <w:rPr>
          <w:rStyle w:val="eop"/>
          <w:rFonts w:eastAsiaTheme="majorEastAsia"/>
          <w:color w:val="000000" w:themeColor="text1"/>
          <w:lang w:val="ro-RO"/>
        </w:rPr>
        <w:t> </w:t>
      </w:r>
    </w:p>
    <w:p w14:paraId="633CCF58" w14:textId="77777777" w:rsidR="000C5213" w:rsidRPr="007B301B" w:rsidRDefault="000C5213" w:rsidP="000C5213">
      <w:pPr>
        <w:spacing w:before="1" w:line="276" w:lineRule="auto"/>
        <w:ind w:left="7738" w:right="117" w:firstLine="1476"/>
        <w:jc w:val="both"/>
        <w:rPr>
          <w:iCs/>
          <w:color w:val="000000" w:themeColor="text1"/>
          <w:lang w:val="ro-RO"/>
        </w:rPr>
      </w:pPr>
    </w:p>
    <w:p w14:paraId="68B1528A" w14:textId="77777777" w:rsidR="000D446C" w:rsidRPr="007B301B" w:rsidRDefault="000D446C" w:rsidP="000C5213">
      <w:pPr>
        <w:jc w:val="both"/>
        <w:rPr>
          <w:color w:val="000000" w:themeColor="text1"/>
          <w:lang w:val="ro-RO"/>
        </w:rPr>
      </w:pPr>
    </w:p>
    <w:p w14:paraId="02089133" w14:textId="77777777" w:rsidR="000C5213" w:rsidRPr="007B301B" w:rsidRDefault="000C5213" w:rsidP="000C5213">
      <w:pPr>
        <w:jc w:val="both"/>
        <w:rPr>
          <w:color w:val="000000" w:themeColor="text1"/>
          <w:lang w:val="ro-RO"/>
        </w:rPr>
      </w:pPr>
    </w:p>
    <w:p w14:paraId="12251F15" w14:textId="77777777" w:rsidR="000C5213" w:rsidRPr="007B301B" w:rsidRDefault="000C5213" w:rsidP="000C5213">
      <w:pPr>
        <w:jc w:val="both"/>
        <w:rPr>
          <w:color w:val="000000" w:themeColor="text1"/>
          <w:lang w:val="ro-RO"/>
        </w:rPr>
      </w:pPr>
    </w:p>
    <w:p w14:paraId="13E2B488" w14:textId="77777777" w:rsidR="000C5213" w:rsidRPr="007B301B" w:rsidRDefault="000C5213" w:rsidP="000C5213">
      <w:pPr>
        <w:jc w:val="both"/>
        <w:rPr>
          <w:color w:val="000000" w:themeColor="text1"/>
          <w:lang w:val="ro-RO"/>
        </w:rPr>
      </w:pPr>
    </w:p>
    <w:p w14:paraId="2A6CA0FA" w14:textId="77777777" w:rsidR="000C5213" w:rsidRPr="007B301B" w:rsidRDefault="000C5213" w:rsidP="000C5213">
      <w:pPr>
        <w:jc w:val="both"/>
        <w:rPr>
          <w:color w:val="000000" w:themeColor="text1"/>
          <w:lang w:val="ro-RO"/>
        </w:rPr>
      </w:pPr>
    </w:p>
    <w:p w14:paraId="545824D8" w14:textId="77777777" w:rsidR="000C5213" w:rsidRPr="007B301B" w:rsidRDefault="000C5213" w:rsidP="000C5213">
      <w:pPr>
        <w:jc w:val="both"/>
        <w:rPr>
          <w:color w:val="000000" w:themeColor="text1"/>
          <w:lang w:val="ro-RO"/>
        </w:rPr>
      </w:pPr>
    </w:p>
    <w:p w14:paraId="59283E2A" w14:textId="77777777" w:rsidR="000C5213" w:rsidRPr="007B301B" w:rsidRDefault="000C5213" w:rsidP="000C5213">
      <w:pPr>
        <w:jc w:val="both"/>
        <w:rPr>
          <w:color w:val="000000" w:themeColor="text1"/>
          <w:lang w:val="ro-RO"/>
        </w:rPr>
      </w:pPr>
    </w:p>
    <w:p w14:paraId="3FEA7AE0" w14:textId="77777777" w:rsidR="000C5213" w:rsidRPr="007B301B" w:rsidRDefault="000C5213" w:rsidP="000C5213">
      <w:pPr>
        <w:jc w:val="both"/>
        <w:rPr>
          <w:color w:val="000000" w:themeColor="text1"/>
          <w:lang w:val="ro-RO"/>
        </w:rPr>
      </w:pPr>
    </w:p>
    <w:p w14:paraId="3C131BCF" w14:textId="77777777" w:rsidR="000C5213" w:rsidRPr="007B301B" w:rsidRDefault="000C5213" w:rsidP="000C5213">
      <w:pPr>
        <w:pStyle w:val="paragraph"/>
        <w:spacing w:before="0" w:beforeAutospacing="0" w:after="0" w:afterAutospacing="0"/>
        <w:ind w:left="1275" w:right="105" w:firstLine="45"/>
        <w:jc w:val="right"/>
        <w:textAlignment w:val="baseline"/>
        <w:rPr>
          <w:rStyle w:val="normaltextrun"/>
          <w:rFonts w:eastAsiaTheme="majorEastAsia"/>
          <w:i/>
          <w:iCs/>
          <w:color w:val="000000" w:themeColor="text1"/>
          <w:sz w:val="20"/>
          <w:szCs w:val="20"/>
          <w:lang w:val="ro-RO"/>
        </w:rPr>
      </w:pPr>
      <w:r w:rsidRPr="007B301B">
        <w:rPr>
          <w:rStyle w:val="normaltextrun"/>
          <w:rFonts w:eastAsiaTheme="majorEastAsia"/>
          <w:i/>
          <w:iCs/>
          <w:color w:val="000000" w:themeColor="text1"/>
          <w:sz w:val="20"/>
          <w:szCs w:val="20"/>
          <w:lang w:val="ro-RO"/>
        </w:rPr>
        <w:lastRenderedPageBreak/>
        <w:t xml:space="preserve">Anexa nr. 3 </w:t>
      </w:r>
    </w:p>
    <w:p w14:paraId="2EED1B7E" w14:textId="77777777" w:rsidR="000C5213" w:rsidRPr="007B301B" w:rsidRDefault="000C5213" w:rsidP="000C5213">
      <w:pPr>
        <w:pStyle w:val="paragraph"/>
        <w:spacing w:before="0" w:beforeAutospacing="0" w:after="0" w:afterAutospacing="0"/>
        <w:ind w:left="1275" w:right="105" w:firstLine="45"/>
        <w:jc w:val="right"/>
        <w:textAlignment w:val="baseline"/>
        <w:rPr>
          <w:rStyle w:val="normaltextrun"/>
          <w:rFonts w:eastAsiaTheme="majorEastAsia"/>
          <w:i/>
          <w:iCs/>
          <w:color w:val="000000" w:themeColor="text1"/>
          <w:sz w:val="20"/>
          <w:szCs w:val="20"/>
          <w:lang w:val="ro-RO"/>
        </w:rPr>
      </w:pPr>
      <w:r w:rsidRPr="007B301B">
        <w:rPr>
          <w:rStyle w:val="normaltextrun"/>
          <w:rFonts w:eastAsiaTheme="majorEastAsia"/>
          <w:i/>
          <w:iCs/>
          <w:color w:val="000000" w:themeColor="text1"/>
          <w:sz w:val="20"/>
          <w:szCs w:val="20"/>
          <w:lang w:val="ro-RO"/>
        </w:rPr>
        <w:t xml:space="preserve">la Regulamentul privind </w:t>
      </w:r>
    </w:p>
    <w:p w14:paraId="0CE12262" w14:textId="41A6969F" w:rsidR="000C5213" w:rsidRPr="007B301B" w:rsidRDefault="000C5213" w:rsidP="000C5213">
      <w:pPr>
        <w:pStyle w:val="paragraph"/>
        <w:spacing w:before="0" w:beforeAutospacing="0" w:after="0" w:afterAutospacing="0"/>
        <w:ind w:left="1275" w:right="105" w:firstLine="45"/>
        <w:jc w:val="right"/>
        <w:textAlignment w:val="baseline"/>
        <w:rPr>
          <w:color w:val="000000" w:themeColor="text1"/>
          <w:sz w:val="13"/>
          <w:szCs w:val="13"/>
          <w:lang w:val="ro-RO"/>
        </w:rPr>
      </w:pPr>
      <w:r w:rsidRPr="007B301B">
        <w:rPr>
          <w:rStyle w:val="normaltextrun"/>
          <w:rFonts w:eastAsiaTheme="majorEastAsia"/>
          <w:i/>
          <w:iCs/>
          <w:color w:val="000000" w:themeColor="text1"/>
          <w:sz w:val="20"/>
          <w:szCs w:val="20"/>
          <w:lang w:val="ro-RO"/>
        </w:rPr>
        <w:t>evaluarea și gestionarea zgomotului ambiental</w:t>
      </w:r>
      <w:r w:rsidRPr="007B301B">
        <w:rPr>
          <w:rStyle w:val="eop"/>
          <w:rFonts w:eastAsiaTheme="majorEastAsia"/>
          <w:color w:val="000000" w:themeColor="text1"/>
          <w:sz w:val="20"/>
          <w:szCs w:val="20"/>
          <w:lang w:val="ro-RO"/>
        </w:rPr>
        <w:t> </w:t>
      </w:r>
    </w:p>
    <w:p w14:paraId="33F0C133" w14:textId="77777777" w:rsidR="000C5213" w:rsidRPr="007B301B" w:rsidRDefault="000C5213" w:rsidP="000C5213">
      <w:pPr>
        <w:pStyle w:val="paragraph"/>
        <w:spacing w:before="0" w:beforeAutospacing="0" w:after="0" w:afterAutospacing="0"/>
        <w:textAlignment w:val="baseline"/>
        <w:rPr>
          <w:color w:val="000000" w:themeColor="text1"/>
          <w:sz w:val="18"/>
          <w:szCs w:val="18"/>
          <w:lang w:val="ro-RO"/>
        </w:rPr>
      </w:pPr>
      <w:r w:rsidRPr="007B301B">
        <w:rPr>
          <w:rStyle w:val="eop"/>
          <w:rFonts w:eastAsiaTheme="majorEastAsia"/>
          <w:color w:val="000000" w:themeColor="text1"/>
          <w:lang w:val="ro-RO"/>
        </w:rPr>
        <w:t> </w:t>
      </w:r>
    </w:p>
    <w:p w14:paraId="363092D3" w14:textId="77777777" w:rsidR="000C5213" w:rsidRPr="007B301B" w:rsidRDefault="000C5213" w:rsidP="000C5213">
      <w:pPr>
        <w:pStyle w:val="paragraph"/>
        <w:spacing w:before="0" w:beforeAutospacing="0" w:after="0" w:afterAutospacing="0"/>
        <w:ind w:right="135"/>
        <w:jc w:val="center"/>
        <w:textAlignment w:val="baseline"/>
        <w:rPr>
          <w:rStyle w:val="eop"/>
          <w:rFonts w:eastAsiaTheme="majorEastAsia"/>
          <w:color w:val="000000" w:themeColor="text1"/>
          <w:lang w:val="ro-RO"/>
        </w:rPr>
      </w:pPr>
      <w:r w:rsidRPr="007B301B">
        <w:rPr>
          <w:rStyle w:val="normaltextrun"/>
          <w:rFonts w:eastAsiaTheme="majorEastAsia"/>
          <w:b/>
          <w:bCs/>
          <w:color w:val="000000" w:themeColor="text1"/>
          <w:lang w:val="ro-RO"/>
        </w:rPr>
        <w:t>METODE DE EVALUARE A EFECTELOR DĂUNĂTOARE</w:t>
      </w:r>
      <w:r w:rsidRPr="007B301B">
        <w:rPr>
          <w:rStyle w:val="eop"/>
          <w:rFonts w:eastAsiaTheme="majorEastAsia"/>
          <w:color w:val="000000" w:themeColor="text1"/>
          <w:lang w:val="ro-RO"/>
        </w:rPr>
        <w:t> </w:t>
      </w:r>
    </w:p>
    <w:p w14:paraId="6149B8EE" w14:textId="77777777" w:rsidR="000C5213" w:rsidRPr="007B301B" w:rsidRDefault="000C5213" w:rsidP="000C5213">
      <w:pPr>
        <w:pStyle w:val="paragraph"/>
        <w:spacing w:before="0" w:beforeAutospacing="0" w:after="0" w:afterAutospacing="0"/>
        <w:ind w:right="135"/>
        <w:jc w:val="center"/>
        <w:textAlignment w:val="baseline"/>
        <w:rPr>
          <w:rStyle w:val="eop"/>
          <w:rFonts w:eastAsiaTheme="majorEastAsia"/>
          <w:color w:val="000000" w:themeColor="text1"/>
          <w:lang w:val="ro-RO"/>
        </w:rPr>
      </w:pPr>
    </w:p>
    <w:p w14:paraId="55D69D4A" w14:textId="77777777" w:rsidR="000C5213" w:rsidRPr="007B301B" w:rsidRDefault="000C5213" w:rsidP="000C5213">
      <w:pPr>
        <w:pStyle w:val="paragraph"/>
        <w:spacing w:before="0" w:beforeAutospacing="0" w:after="0" w:afterAutospacing="0"/>
        <w:ind w:right="135"/>
        <w:jc w:val="center"/>
        <w:textAlignment w:val="baseline"/>
        <w:rPr>
          <w:color w:val="000000" w:themeColor="text1"/>
          <w:sz w:val="18"/>
          <w:szCs w:val="18"/>
          <w:lang w:val="ro-RO"/>
        </w:rPr>
      </w:pPr>
    </w:p>
    <w:p w14:paraId="6A79C824" w14:textId="77777777" w:rsidR="000C5213" w:rsidRPr="007B301B" w:rsidRDefault="000C5213">
      <w:pPr>
        <w:pStyle w:val="paragraph"/>
        <w:numPr>
          <w:ilvl w:val="0"/>
          <w:numId w:val="12"/>
        </w:numPr>
        <w:spacing w:before="0" w:beforeAutospacing="0" w:after="0" w:afterAutospacing="0"/>
        <w:ind w:left="1440" w:firstLine="0"/>
        <w:jc w:val="both"/>
        <w:textAlignment w:val="baseline"/>
        <w:rPr>
          <w:color w:val="000000" w:themeColor="text1"/>
          <w:lang w:val="ro-RO"/>
        </w:rPr>
      </w:pPr>
      <w:r w:rsidRPr="007B301B">
        <w:rPr>
          <w:rStyle w:val="normaltextrun"/>
          <w:rFonts w:eastAsiaTheme="majorEastAsia"/>
          <w:b/>
          <w:bCs/>
          <w:color w:val="000000" w:themeColor="text1"/>
          <w:lang w:val="ro-RO"/>
        </w:rPr>
        <w:t>Diferite tipuri de efecte dăunătoare</w:t>
      </w:r>
      <w:r w:rsidRPr="007B301B">
        <w:rPr>
          <w:rStyle w:val="eop"/>
          <w:rFonts w:eastAsiaTheme="majorEastAsia"/>
          <w:color w:val="000000" w:themeColor="text1"/>
          <w:lang w:val="ro-RO"/>
        </w:rPr>
        <w:t> </w:t>
      </w:r>
    </w:p>
    <w:p w14:paraId="5CFFFD52" w14:textId="77777777" w:rsidR="000C5213" w:rsidRPr="007B301B" w:rsidRDefault="000C5213"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color w:val="000000" w:themeColor="text1"/>
          <w:lang w:val="ro-RO"/>
        </w:rPr>
        <w:t>În scopul evaluării efectelor dăunătoare se iau în considerare următoarele:</w:t>
      </w:r>
      <w:r w:rsidRPr="007B301B">
        <w:rPr>
          <w:rStyle w:val="eop"/>
          <w:rFonts w:eastAsiaTheme="majorEastAsia"/>
          <w:color w:val="000000" w:themeColor="text1"/>
          <w:lang w:val="ro-RO"/>
        </w:rPr>
        <w:t> </w:t>
      </w:r>
    </w:p>
    <w:p w14:paraId="63A61BD6" w14:textId="29CC69AD" w:rsidR="000C5213" w:rsidRPr="007B301B" w:rsidRDefault="000C5213">
      <w:pPr>
        <w:pStyle w:val="paragraph"/>
        <w:numPr>
          <w:ilvl w:val="1"/>
          <w:numId w:val="24"/>
        </w:numPr>
        <w:spacing w:before="0" w:beforeAutospacing="0" w:after="0" w:afterAutospacing="0"/>
        <w:ind w:right="135"/>
        <w:jc w:val="both"/>
        <w:textAlignment w:val="baseline"/>
        <w:rPr>
          <w:color w:val="000000" w:themeColor="text1"/>
          <w:sz w:val="18"/>
          <w:szCs w:val="18"/>
          <w:lang w:val="ro-RO"/>
        </w:rPr>
      </w:pPr>
      <w:r w:rsidRPr="007B301B">
        <w:rPr>
          <w:rStyle w:val="normaltextrun"/>
          <w:rFonts w:eastAsiaTheme="majorEastAsia"/>
          <w:color w:val="000000" w:themeColor="text1"/>
          <w:lang w:val="ro-RO"/>
        </w:rPr>
        <w:t>cardiopatiile ischemice (</w:t>
      </w:r>
      <w:r w:rsidR="00DD048D" w:rsidRPr="007B301B">
        <w:rPr>
          <w:rStyle w:val="normaltextrun"/>
          <w:rFonts w:eastAsiaTheme="majorEastAsia"/>
          <w:color w:val="000000" w:themeColor="text1"/>
          <w:lang w:val="ro-RO"/>
        </w:rPr>
        <w:t>în continuare</w:t>
      </w:r>
      <w:r w:rsidRPr="007B301B">
        <w:rPr>
          <w:rStyle w:val="normaltextrun"/>
          <w:rFonts w:eastAsiaTheme="majorEastAsia"/>
          <w:color w:val="000000" w:themeColor="text1"/>
          <w:lang w:val="ro-RO"/>
        </w:rPr>
        <w:t xml:space="preserve"> - IHD) care corespund codurilor BA40-BA6Z din clasificarea internațională ICD-1</w:t>
      </w:r>
      <w:r w:rsidR="00214E9C" w:rsidRPr="007B301B">
        <w:rPr>
          <w:rStyle w:val="normaltextrun"/>
          <w:rFonts w:eastAsiaTheme="majorEastAsia"/>
          <w:color w:val="000000" w:themeColor="text1"/>
          <w:lang w:val="ro-RO"/>
        </w:rPr>
        <w:t>0</w:t>
      </w:r>
      <w:r w:rsidRPr="007B301B">
        <w:rPr>
          <w:rStyle w:val="normaltextrun"/>
          <w:rFonts w:eastAsiaTheme="majorEastAsia"/>
          <w:color w:val="000000" w:themeColor="text1"/>
          <w:lang w:val="ro-RO"/>
        </w:rPr>
        <w:t xml:space="preserve"> stabilită de Organizația Mondială a Sănătății;</w:t>
      </w:r>
      <w:r w:rsidRPr="007B301B">
        <w:rPr>
          <w:rStyle w:val="eop"/>
          <w:rFonts w:eastAsiaTheme="majorEastAsia"/>
          <w:color w:val="000000" w:themeColor="text1"/>
          <w:lang w:val="ro-RO"/>
        </w:rPr>
        <w:t> </w:t>
      </w:r>
    </w:p>
    <w:p w14:paraId="7686D3E7" w14:textId="4843B610" w:rsidR="000C5213" w:rsidRPr="007B301B" w:rsidRDefault="000C5213">
      <w:pPr>
        <w:pStyle w:val="paragraph"/>
        <w:numPr>
          <w:ilvl w:val="1"/>
          <w:numId w:val="24"/>
        </w:numPr>
        <w:spacing w:before="0" w:beforeAutospacing="0" w:after="0" w:afterAutospacing="0"/>
        <w:ind w:right="135"/>
        <w:jc w:val="both"/>
        <w:textAlignment w:val="baseline"/>
        <w:rPr>
          <w:color w:val="000000" w:themeColor="text1"/>
          <w:sz w:val="18"/>
          <w:szCs w:val="18"/>
          <w:lang w:val="ro-RO"/>
        </w:rPr>
      </w:pPr>
      <w:r w:rsidRPr="007B301B">
        <w:rPr>
          <w:rStyle w:val="normaltextrun"/>
          <w:rFonts w:eastAsiaTheme="majorEastAsia"/>
          <w:color w:val="000000" w:themeColor="text1"/>
          <w:lang w:val="ro-RO"/>
        </w:rPr>
        <w:t>gradul ridicat de disconfort (</w:t>
      </w:r>
      <w:r w:rsidR="00DD048D" w:rsidRPr="007B301B">
        <w:rPr>
          <w:rStyle w:val="normaltextrun"/>
          <w:rFonts w:eastAsiaTheme="majorEastAsia"/>
          <w:color w:val="000000" w:themeColor="text1"/>
          <w:lang w:val="ro-RO"/>
        </w:rPr>
        <w:t>în continuare</w:t>
      </w:r>
      <w:r w:rsidRPr="007B301B">
        <w:rPr>
          <w:rStyle w:val="normaltextrun"/>
          <w:rFonts w:eastAsiaTheme="majorEastAsia"/>
          <w:color w:val="000000" w:themeColor="text1"/>
          <w:lang w:val="ro-RO"/>
        </w:rPr>
        <w:t>- HA);</w:t>
      </w:r>
      <w:r w:rsidRPr="007B301B">
        <w:rPr>
          <w:rStyle w:val="eop"/>
          <w:rFonts w:eastAsiaTheme="majorEastAsia"/>
          <w:color w:val="000000" w:themeColor="text1"/>
          <w:lang w:val="ro-RO"/>
        </w:rPr>
        <w:t> </w:t>
      </w:r>
    </w:p>
    <w:p w14:paraId="2D7C4C17" w14:textId="67EF8A49" w:rsidR="000C5213" w:rsidRPr="00DE107C" w:rsidRDefault="000C5213">
      <w:pPr>
        <w:pStyle w:val="paragraph"/>
        <w:numPr>
          <w:ilvl w:val="1"/>
          <w:numId w:val="24"/>
        </w:numPr>
        <w:spacing w:before="0" w:beforeAutospacing="0" w:after="0" w:afterAutospacing="0"/>
        <w:ind w:right="135"/>
        <w:jc w:val="both"/>
        <w:textAlignment w:val="baseline"/>
        <w:rPr>
          <w:rStyle w:val="eop"/>
          <w:color w:val="000000" w:themeColor="text1"/>
          <w:sz w:val="18"/>
          <w:szCs w:val="18"/>
          <w:lang w:val="ro-RO"/>
        </w:rPr>
      </w:pPr>
      <w:r w:rsidRPr="007B301B">
        <w:rPr>
          <w:rStyle w:val="normaltextrun"/>
          <w:rFonts w:eastAsiaTheme="majorEastAsia"/>
          <w:color w:val="000000" w:themeColor="text1"/>
          <w:lang w:val="ro-RO"/>
        </w:rPr>
        <w:t>gradul ridicat de tulburare a somnului (</w:t>
      </w:r>
      <w:r w:rsidR="00DD048D" w:rsidRPr="007B301B">
        <w:rPr>
          <w:rStyle w:val="normaltextrun"/>
          <w:rFonts w:eastAsiaTheme="majorEastAsia"/>
          <w:color w:val="000000" w:themeColor="text1"/>
          <w:lang w:val="ro-RO"/>
        </w:rPr>
        <w:t>în continuare</w:t>
      </w:r>
      <w:r w:rsidRPr="007B301B">
        <w:rPr>
          <w:rStyle w:val="normaltextrun"/>
          <w:rFonts w:eastAsiaTheme="majorEastAsia"/>
          <w:color w:val="000000" w:themeColor="text1"/>
          <w:lang w:val="ro-RO"/>
        </w:rPr>
        <w:t xml:space="preserve"> - HSD).</w:t>
      </w:r>
      <w:r w:rsidRPr="007B301B">
        <w:rPr>
          <w:rStyle w:val="eop"/>
          <w:rFonts w:eastAsiaTheme="majorEastAsia"/>
          <w:color w:val="000000" w:themeColor="text1"/>
          <w:lang w:val="ro-RO"/>
        </w:rPr>
        <w:t> </w:t>
      </w:r>
    </w:p>
    <w:p w14:paraId="66F21D19" w14:textId="77777777" w:rsidR="00DE107C" w:rsidRPr="007B301B" w:rsidRDefault="00DE107C" w:rsidP="00DE107C">
      <w:pPr>
        <w:pStyle w:val="paragraph"/>
        <w:spacing w:before="0" w:beforeAutospacing="0" w:after="0" w:afterAutospacing="0"/>
        <w:ind w:left="1800" w:right="135"/>
        <w:jc w:val="both"/>
        <w:textAlignment w:val="baseline"/>
        <w:rPr>
          <w:color w:val="000000" w:themeColor="text1"/>
          <w:sz w:val="18"/>
          <w:szCs w:val="18"/>
          <w:lang w:val="ro-RO"/>
        </w:rPr>
      </w:pPr>
    </w:p>
    <w:p w14:paraId="147FDBE9" w14:textId="77777777" w:rsidR="000C5213" w:rsidRPr="007B301B" w:rsidRDefault="000C5213">
      <w:pPr>
        <w:pStyle w:val="paragraph"/>
        <w:numPr>
          <w:ilvl w:val="0"/>
          <w:numId w:val="13"/>
        </w:numPr>
        <w:spacing w:before="0" w:beforeAutospacing="0" w:after="0" w:afterAutospacing="0"/>
        <w:ind w:left="1440" w:firstLine="0"/>
        <w:jc w:val="both"/>
        <w:textAlignment w:val="baseline"/>
        <w:rPr>
          <w:color w:val="000000" w:themeColor="text1"/>
          <w:lang w:val="ro-RO"/>
        </w:rPr>
      </w:pPr>
      <w:r w:rsidRPr="007B301B">
        <w:rPr>
          <w:rStyle w:val="normaltextrun"/>
          <w:rFonts w:eastAsiaTheme="majorEastAsia"/>
          <w:b/>
          <w:bCs/>
          <w:color w:val="000000" w:themeColor="text1"/>
          <w:lang w:val="ro-RO"/>
        </w:rPr>
        <w:t>Calcularea efectelor dăunătoare</w:t>
      </w:r>
      <w:r w:rsidRPr="007B301B">
        <w:rPr>
          <w:rStyle w:val="eop"/>
          <w:rFonts w:eastAsiaTheme="majorEastAsia"/>
          <w:color w:val="000000" w:themeColor="text1"/>
          <w:lang w:val="ro-RO"/>
        </w:rPr>
        <w:t> </w:t>
      </w:r>
    </w:p>
    <w:p w14:paraId="08242D0D" w14:textId="1309B9BA" w:rsidR="000C5213" w:rsidRPr="007B301B" w:rsidRDefault="005C49D5" w:rsidP="000C5213">
      <w:pPr>
        <w:pStyle w:val="paragraph"/>
        <w:spacing w:before="0" w:beforeAutospacing="0" w:after="0" w:afterAutospacing="0"/>
        <w:ind w:right="135" w:firstLine="720"/>
        <w:textAlignment w:val="baseline"/>
        <w:rPr>
          <w:color w:val="000000" w:themeColor="text1"/>
          <w:sz w:val="18"/>
          <w:szCs w:val="18"/>
          <w:lang w:val="ro-RO"/>
        </w:rPr>
      </w:pPr>
      <w:r>
        <w:rPr>
          <w:rStyle w:val="normaltextrun"/>
          <w:rFonts w:eastAsiaTheme="majorEastAsia"/>
          <w:color w:val="000000" w:themeColor="text1"/>
          <w:lang w:val="ro-RO"/>
        </w:rPr>
        <w:t xml:space="preserve">2.1. </w:t>
      </w:r>
      <w:r w:rsidR="000C5213" w:rsidRPr="007B301B">
        <w:rPr>
          <w:rStyle w:val="normaltextrun"/>
          <w:rFonts w:eastAsiaTheme="majorEastAsia"/>
          <w:color w:val="000000" w:themeColor="text1"/>
          <w:lang w:val="ro-RO"/>
        </w:rPr>
        <w:t>Efectele dăunătoare se calculează prin una dintre următoarele metode:</w:t>
      </w:r>
      <w:r w:rsidR="000C5213" w:rsidRPr="007B301B">
        <w:rPr>
          <w:rStyle w:val="eop"/>
          <w:rFonts w:eastAsiaTheme="majorEastAsia"/>
          <w:color w:val="000000" w:themeColor="text1"/>
          <w:lang w:val="ro-RO"/>
        </w:rPr>
        <w:t> </w:t>
      </w:r>
    </w:p>
    <w:p w14:paraId="6EE0F00F" w14:textId="657AB719" w:rsidR="000C5213" w:rsidRPr="007B301B" w:rsidRDefault="005C49D5">
      <w:pPr>
        <w:pStyle w:val="paragraph"/>
        <w:numPr>
          <w:ilvl w:val="2"/>
          <w:numId w:val="28"/>
        </w:numPr>
        <w:spacing w:before="0" w:beforeAutospacing="0" w:after="0" w:afterAutospacing="0"/>
        <w:ind w:right="135"/>
        <w:jc w:val="both"/>
        <w:textAlignment w:val="baseline"/>
        <w:rPr>
          <w:color w:val="000000" w:themeColor="text1"/>
          <w:sz w:val="18"/>
          <w:szCs w:val="18"/>
          <w:lang w:val="ro-RO"/>
        </w:rPr>
      </w:pPr>
      <w:r>
        <w:rPr>
          <w:rStyle w:val="normaltextrun"/>
          <w:rFonts w:eastAsiaTheme="majorEastAsia"/>
          <w:color w:val="000000" w:themeColor="text1"/>
          <w:lang w:val="ro-RO"/>
        </w:rPr>
        <w:t xml:space="preserve"> </w:t>
      </w:r>
      <w:r w:rsidR="000C5213" w:rsidRPr="007B301B">
        <w:rPr>
          <w:rStyle w:val="normaltextrun"/>
          <w:rFonts w:eastAsiaTheme="majorEastAsia"/>
          <w:color w:val="000000" w:themeColor="text1"/>
          <w:lang w:val="ro-RO"/>
        </w:rPr>
        <w:t>riscul relativ (</w:t>
      </w:r>
      <w:r w:rsidR="00DD048D" w:rsidRPr="007B301B">
        <w:rPr>
          <w:rStyle w:val="normaltextrun"/>
          <w:rFonts w:eastAsiaTheme="majorEastAsia"/>
          <w:color w:val="000000" w:themeColor="text1"/>
          <w:lang w:val="ro-RO"/>
        </w:rPr>
        <w:t>în continuare</w:t>
      </w:r>
      <w:r w:rsidR="000C5213" w:rsidRPr="007B301B">
        <w:rPr>
          <w:rStyle w:val="normaltextrun"/>
          <w:rFonts w:eastAsiaTheme="majorEastAsia"/>
          <w:color w:val="000000" w:themeColor="text1"/>
          <w:lang w:val="ro-RO"/>
        </w:rPr>
        <w:t>- RR) al unui efect dăunător definit ca:</w:t>
      </w:r>
      <w:r w:rsidR="000C5213" w:rsidRPr="007B301B">
        <w:rPr>
          <w:rStyle w:val="eop"/>
          <w:rFonts w:eastAsiaTheme="majorEastAsia"/>
          <w:color w:val="000000" w:themeColor="text1"/>
          <w:lang w:val="ro-RO"/>
        </w:rPr>
        <w:t> </w:t>
      </w:r>
    </w:p>
    <w:p w14:paraId="46667353" w14:textId="431852D3" w:rsidR="000C5213" w:rsidRPr="007B301B" w:rsidRDefault="000C5213" w:rsidP="00F779DF">
      <w:pPr>
        <w:pStyle w:val="paragraph"/>
        <w:spacing w:before="120" w:beforeAutospacing="0" w:after="120" w:afterAutospacing="0"/>
        <w:ind w:right="135"/>
        <w:jc w:val="center"/>
        <w:textAlignment w:val="baseline"/>
        <w:rPr>
          <w:color w:val="000000" w:themeColor="text1"/>
          <w:sz w:val="18"/>
          <w:szCs w:val="18"/>
          <w:lang w:val="ro-RO"/>
        </w:rPr>
      </w:pPr>
      <w:r w:rsidRPr="007B301B">
        <w:rPr>
          <w:rStyle w:val="wacimagecontainer"/>
          <w:rFonts w:eastAsiaTheme="majorEastAsia"/>
          <w:noProof/>
          <w:color w:val="000000" w:themeColor="text1"/>
          <w:sz w:val="18"/>
          <w:szCs w:val="18"/>
          <w:lang w:val="ru-RU"/>
        </w:rPr>
        <w:drawing>
          <wp:inline distT="0" distB="0" distL="0" distR="0" wp14:anchorId="0A0ECBF0" wp14:editId="464F3B9F">
            <wp:extent cx="3679615" cy="846667"/>
            <wp:effectExtent l="0" t="0" r="0" b="0"/>
            <wp:docPr id="1225610143" name="Рисунок 11" descr="O imagine care conține text, Font, alb, captură de ecran&#10;&#10;Conținutul generat de inteligența artificială poate fi incorect.,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 imagine care conține text, Font, alb, captură de ecran&#10;&#10;Conținutul generat de inteligența artificială poate fi incorect., Рисунок"/>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39866" cy="883540"/>
                    </a:xfrm>
                    <a:prstGeom prst="rect">
                      <a:avLst/>
                    </a:prstGeom>
                    <a:noFill/>
                    <a:ln>
                      <a:noFill/>
                    </a:ln>
                  </pic:spPr>
                </pic:pic>
              </a:graphicData>
            </a:graphic>
          </wp:inline>
        </w:drawing>
      </w:r>
    </w:p>
    <w:p w14:paraId="63630500" w14:textId="77777777" w:rsidR="000C5213" w:rsidRPr="007B301B" w:rsidRDefault="000C5213" w:rsidP="000C5213">
      <w:pPr>
        <w:pStyle w:val="paragraph"/>
        <w:spacing w:before="0" w:beforeAutospacing="0" w:after="0" w:afterAutospacing="0"/>
        <w:ind w:right="135"/>
        <w:jc w:val="both"/>
        <w:textAlignment w:val="baseline"/>
        <w:rPr>
          <w:color w:val="000000" w:themeColor="text1"/>
          <w:sz w:val="18"/>
          <w:szCs w:val="18"/>
          <w:lang w:val="ro-RO"/>
        </w:rPr>
      </w:pPr>
      <w:r w:rsidRPr="007B301B">
        <w:rPr>
          <w:rStyle w:val="eop"/>
          <w:rFonts w:eastAsiaTheme="majorEastAsia"/>
          <w:color w:val="000000" w:themeColor="text1"/>
          <w:lang w:val="ro-RO"/>
        </w:rPr>
        <w:t> </w:t>
      </w:r>
    </w:p>
    <w:p w14:paraId="6A44C506" w14:textId="7CDEEB11" w:rsidR="000C5213" w:rsidRPr="007B301B" w:rsidRDefault="000C5213">
      <w:pPr>
        <w:pStyle w:val="paragraph"/>
        <w:numPr>
          <w:ilvl w:val="2"/>
          <w:numId w:val="29"/>
        </w:numPr>
        <w:spacing w:before="0" w:beforeAutospacing="0" w:after="0" w:afterAutospacing="0"/>
        <w:ind w:right="135"/>
        <w:jc w:val="both"/>
        <w:textAlignment w:val="baseline"/>
        <w:rPr>
          <w:color w:val="000000" w:themeColor="text1"/>
          <w:sz w:val="18"/>
          <w:szCs w:val="18"/>
          <w:lang w:val="ro-RO"/>
        </w:rPr>
      </w:pPr>
      <w:r w:rsidRPr="007B301B">
        <w:rPr>
          <w:rStyle w:val="normaltextrun"/>
          <w:rFonts w:eastAsiaTheme="majorEastAsia"/>
          <w:color w:val="000000" w:themeColor="text1"/>
          <w:lang w:val="ro-RO"/>
        </w:rPr>
        <w:t>riscul absolut (</w:t>
      </w:r>
      <w:r w:rsidR="00DD048D" w:rsidRPr="007B301B">
        <w:rPr>
          <w:rStyle w:val="normaltextrun"/>
          <w:rFonts w:eastAsiaTheme="majorEastAsia"/>
          <w:color w:val="000000" w:themeColor="text1"/>
          <w:lang w:val="ro-RO"/>
        </w:rPr>
        <w:t>în continuare</w:t>
      </w:r>
      <w:r w:rsidRPr="007B301B">
        <w:rPr>
          <w:rStyle w:val="normaltextrun"/>
          <w:rFonts w:eastAsiaTheme="majorEastAsia"/>
          <w:color w:val="000000" w:themeColor="text1"/>
          <w:lang w:val="ro-RO"/>
        </w:rPr>
        <w:t xml:space="preserve"> - AR) al unui efect dăunător definit ca:</w:t>
      </w:r>
      <w:r w:rsidRPr="007B301B">
        <w:rPr>
          <w:rStyle w:val="eop"/>
          <w:rFonts w:eastAsiaTheme="majorEastAsia"/>
          <w:color w:val="000000" w:themeColor="text1"/>
          <w:lang w:val="ro-RO"/>
        </w:rPr>
        <w:t> </w:t>
      </w:r>
    </w:p>
    <w:p w14:paraId="6B47671F" w14:textId="172E3EBF" w:rsidR="000C5213" w:rsidRPr="007B301B" w:rsidRDefault="000C5213" w:rsidP="00F779DF">
      <w:pPr>
        <w:pStyle w:val="paragraph"/>
        <w:spacing w:before="120" w:beforeAutospacing="0" w:after="120" w:afterAutospacing="0"/>
        <w:ind w:right="135"/>
        <w:jc w:val="center"/>
        <w:textAlignment w:val="baseline"/>
        <w:rPr>
          <w:color w:val="000000" w:themeColor="text1"/>
          <w:sz w:val="18"/>
          <w:szCs w:val="18"/>
          <w:lang w:val="ro-RO"/>
        </w:rPr>
      </w:pPr>
      <w:r w:rsidRPr="007B301B">
        <w:rPr>
          <w:rStyle w:val="wacimagecontainer"/>
          <w:rFonts w:eastAsiaTheme="majorEastAsia"/>
          <w:noProof/>
          <w:color w:val="000000" w:themeColor="text1"/>
          <w:sz w:val="18"/>
          <w:szCs w:val="18"/>
          <w:lang w:val="ru-RU"/>
        </w:rPr>
        <w:drawing>
          <wp:inline distT="0" distB="0" distL="0" distR="0" wp14:anchorId="74B27905" wp14:editId="0A9D2542">
            <wp:extent cx="3540000" cy="685800"/>
            <wp:effectExtent l="0" t="0" r="3810" b="0"/>
            <wp:docPr id="147105565" name="Рисунок 10" descr="O imagine care conține text, Font, alb, linie&#10;&#10;Conținutul generat de inteligența artificială poate fi incorect.,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 imagine care conține text, Font, alb, linie&#10;&#10;Conținutul generat de inteligența artificială poate fi incorect., Рисунок"/>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60761" cy="728568"/>
                    </a:xfrm>
                    <a:prstGeom prst="rect">
                      <a:avLst/>
                    </a:prstGeom>
                    <a:noFill/>
                    <a:ln>
                      <a:noFill/>
                    </a:ln>
                  </pic:spPr>
                </pic:pic>
              </a:graphicData>
            </a:graphic>
          </wp:inline>
        </w:drawing>
      </w:r>
    </w:p>
    <w:p w14:paraId="556B0C4F" w14:textId="77777777" w:rsidR="000C5213" w:rsidRPr="007B301B" w:rsidRDefault="000C5213" w:rsidP="000C5213">
      <w:pPr>
        <w:pStyle w:val="paragraph"/>
        <w:spacing w:before="0" w:beforeAutospacing="0" w:after="0" w:afterAutospacing="0"/>
        <w:ind w:right="135"/>
        <w:jc w:val="both"/>
        <w:textAlignment w:val="baseline"/>
        <w:rPr>
          <w:color w:val="000000" w:themeColor="text1"/>
          <w:sz w:val="18"/>
          <w:szCs w:val="18"/>
          <w:lang w:val="ro-RO"/>
        </w:rPr>
      </w:pPr>
      <w:r w:rsidRPr="007B301B">
        <w:rPr>
          <w:rStyle w:val="eop"/>
          <w:rFonts w:eastAsiaTheme="majorEastAsia"/>
          <w:color w:val="000000" w:themeColor="text1"/>
          <w:lang w:val="ro-RO"/>
        </w:rPr>
        <w:t> </w:t>
      </w:r>
    </w:p>
    <w:p w14:paraId="06C4268B" w14:textId="7CE20D09" w:rsidR="000C5213" w:rsidRPr="007B301B" w:rsidRDefault="000C5213"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color w:val="000000" w:themeColor="text1"/>
          <w:lang w:val="ro-RO"/>
        </w:rPr>
        <w:t>2.</w:t>
      </w:r>
      <w:r w:rsidR="005C49D5">
        <w:rPr>
          <w:rStyle w:val="normaltextrun"/>
          <w:rFonts w:eastAsiaTheme="majorEastAsia"/>
          <w:color w:val="000000" w:themeColor="text1"/>
          <w:lang w:val="ro-RO"/>
        </w:rPr>
        <w:t>2</w:t>
      </w:r>
      <w:r w:rsidRPr="007B301B">
        <w:rPr>
          <w:rStyle w:val="normaltextrun"/>
          <w:rFonts w:eastAsiaTheme="majorEastAsia"/>
          <w:color w:val="000000" w:themeColor="text1"/>
          <w:lang w:val="ro-RO"/>
        </w:rPr>
        <w:t>. Cardiopatia ischemică (IHD)</w:t>
      </w:r>
      <w:r w:rsidRPr="007B301B">
        <w:rPr>
          <w:rStyle w:val="eop"/>
          <w:rFonts w:eastAsiaTheme="majorEastAsia"/>
          <w:color w:val="000000" w:themeColor="text1"/>
          <w:lang w:val="ro-RO"/>
        </w:rPr>
        <w:t> </w:t>
      </w:r>
    </w:p>
    <w:p w14:paraId="696BCF49" w14:textId="7A7B8852" w:rsidR="000C5213" w:rsidRPr="007B301B" w:rsidRDefault="000C5213" w:rsidP="0004240D">
      <w:pPr>
        <w:pStyle w:val="paragraph"/>
        <w:spacing w:before="0" w:beforeAutospacing="0" w:after="0" w:afterAutospacing="0"/>
        <w:ind w:right="135" w:firstLine="720"/>
        <w:jc w:val="both"/>
        <w:textAlignment w:val="baseline"/>
        <w:rPr>
          <w:iCs/>
          <w:color w:val="000000"/>
          <w:sz w:val="22"/>
          <w:szCs w:val="22"/>
          <w:bdr w:val="none" w:sz="0" w:space="0" w:color="auto" w:frame="1"/>
          <w:shd w:val="clear" w:color="auto" w:fill="FFFFFF"/>
          <w:lang w:val="ro-RO"/>
        </w:rPr>
      </w:pPr>
      <w:r w:rsidRPr="007B301B">
        <w:rPr>
          <w:rStyle w:val="normaltextrun"/>
          <w:rFonts w:eastAsiaTheme="majorEastAsia"/>
          <w:color w:val="000000" w:themeColor="text1"/>
          <w:lang w:val="ro-RO"/>
        </w:rPr>
        <w:t xml:space="preserve">Pentru calcularea RR, în ceea ce </w:t>
      </w:r>
      <w:r w:rsidR="00DD048D" w:rsidRPr="007B301B">
        <w:rPr>
          <w:rStyle w:val="normaltextrun"/>
          <w:rFonts w:eastAsiaTheme="majorEastAsia"/>
          <w:color w:val="000000" w:themeColor="text1"/>
          <w:lang w:val="ro-RO"/>
        </w:rPr>
        <w:t>privește</w:t>
      </w:r>
      <w:r w:rsidRPr="007B301B">
        <w:rPr>
          <w:rStyle w:val="normaltextrun"/>
          <w:rFonts w:eastAsiaTheme="majorEastAsia"/>
          <w:color w:val="000000" w:themeColor="text1"/>
          <w:lang w:val="ro-RO"/>
        </w:rPr>
        <w:t xml:space="preserve"> efectul dăunător al IHD </w:t>
      </w:r>
      <w:r w:rsidR="00DD048D" w:rsidRPr="007B301B">
        <w:rPr>
          <w:rStyle w:val="normaltextrun"/>
          <w:rFonts w:eastAsiaTheme="majorEastAsia"/>
          <w:color w:val="000000" w:themeColor="text1"/>
          <w:lang w:val="ro-RO"/>
        </w:rPr>
        <w:t>și</w:t>
      </w:r>
      <w:r w:rsidRPr="007B301B">
        <w:rPr>
          <w:rStyle w:val="normaltextrun"/>
          <w:rFonts w:eastAsiaTheme="majorEastAsia"/>
          <w:color w:val="000000" w:themeColor="text1"/>
          <w:lang w:val="ro-RO"/>
        </w:rPr>
        <w:t xml:space="preserve"> rata de </w:t>
      </w:r>
      <w:r w:rsidR="00DD048D" w:rsidRPr="007B301B">
        <w:rPr>
          <w:rStyle w:val="normaltextrun"/>
          <w:rFonts w:eastAsiaTheme="majorEastAsia"/>
          <w:color w:val="000000" w:themeColor="text1"/>
          <w:lang w:val="ro-RO"/>
        </w:rPr>
        <w:t>incidență</w:t>
      </w:r>
      <w:r w:rsidRPr="007B301B">
        <w:rPr>
          <w:rStyle w:val="normaltextrun"/>
          <w:rFonts w:eastAsiaTheme="majorEastAsia"/>
          <w:color w:val="000000" w:themeColor="text1"/>
          <w:lang w:val="ro-RO"/>
        </w:rPr>
        <w:t xml:space="preserve"> (i), se utilizează următoarele </w:t>
      </w:r>
      <w:r w:rsidR="00DD048D" w:rsidRPr="007B301B">
        <w:rPr>
          <w:rStyle w:val="normaltextrun"/>
          <w:rFonts w:eastAsiaTheme="majorEastAsia"/>
          <w:color w:val="000000" w:themeColor="text1"/>
          <w:lang w:val="ro-RO"/>
        </w:rPr>
        <w:t>relații</w:t>
      </w:r>
      <w:r w:rsidRPr="007B301B">
        <w:rPr>
          <w:rStyle w:val="normaltextrun"/>
          <w:rFonts w:eastAsiaTheme="majorEastAsia"/>
          <w:color w:val="000000" w:themeColor="text1"/>
          <w:lang w:val="ro-RO"/>
        </w:rPr>
        <w:t xml:space="preserve"> doză-efect pentru zgomotul produs de traficul rutier:</w:t>
      </w:r>
      <w:r w:rsidRPr="007B301B">
        <w:rPr>
          <w:rStyle w:val="eop"/>
          <w:rFonts w:eastAsiaTheme="majorEastAsia"/>
          <w:color w:val="000000" w:themeColor="text1"/>
          <w:lang w:val="ro-RO"/>
        </w:rPr>
        <w:t> </w:t>
      </w:r>
      <w:r w:rsidR="00213CC7" w:rsidRPr="007B301B">
        <w:rPr>
          <w:i/>
          <w:color w:val="000000"/>
          <w:bdr w:val="none" w:sz="0" w:space="0" w:color="auto" w:frame="1"/>
          <w:shd w:val="clear" w:color="auto" w:fill="FFFFFF"/>
          <w:lang w:val="ro-RO"/>
        </w:rPr>
        <w:br/>
      </w:r>
      <m:oMath>
        <m:sSub>
          <m:sSubPr>
            <m:ctrlPr>
              <w:rPr>
                <w:rFonts w:ascii="Cambria Math" w:hAnsi="Cambria Math"/>
                <w:i/>
                <w:color w:val="000000"/>
                <w:sz w:val="18"/>
                <w:szCs w:val="18"/>
                <w:bdr w:val="none" w:sz="0" w:space="0" w:color="auto" w:frame="1"/>
                <w:shd w:val="clear" w:color="auto" w:fill="FFFFFF"/>
                <w:lang w:val="ro-RO"/>
              </w:rPr>
            </m:ctrlPr>
          </m:sSubPr>
          <m:e>
            <m:r>
              <w:rPr>
                <w:rFonts w:ascii="Cambria Math" w:hAnsi="Cambria Math"/>
                <w:color w:val="000000"/>
                <w:sz w:val="18"/>
                <w:szCs w:val="18"/>
                <w:bdr w:val="none" w:sz="0" w:space="0" w:color="auto" w:frame="1"/>
                <w:shd w:val="clear" w:color="auto" w:fill="FFFFFF"/>
                <w:lang w:val="ro-RO"/>
              </w:rPr>
              <m:t xml:space="preserve">                    RR</m:t>
            </m:r>
          </m:e>
          <m:sub>
            <m:r>
              <w:rPr>
                <w:rFonts w:ascii="Cambria Math" w:hAnsi="Cambria Math"/>
                <w:color w:val="000000"/>
                <w:sz w:val="18"/>
                <w:szCs w:val="18"/>
                <w:bdr w:val="none" w:sz="0" w:space="0" w:color="auto" w:frame="1"/>
                <w:shd w:val="clear" w:color="auto" w:fill="FFFFFF"/>
                <w:lang w:val="ro-RO"/>
              </w:rPr>
              <m:t>IHD,i,rutier</m:t>
            </m:r>
          </m:sub>
        </m:sSub>
        <m:r>
          <w:rPr>
            <w:rFonts w:ascii="Cambria Math" w:hAnsi="Cambria Math"/>
            <w:color w:val="000000"/>
            <w:sz w:val="18"/>
            <w:szCs w:val="18"/>
            <w:bdr w:val="none" w:sz="0" w:space="0" w:color="auto" w:frame="1"/>
            <w:shd w:val="clear" w:color="auto" w:fill="FFFFFF"/>
            <w:lang w:val="ro-RO"/>
          </w:rPr>
          <m:t>=</m:t>
        </m:r>
        <m:d>
          <m:dPr>
            <m:begChr m:val="{"/>
            <m:endChr m:val="}"/>
            <m:ctrlPr>
              <w:rPr>
                <w:rFonts w:ascii="Cambria Math" w:hAnsi="Cambria Math"/>
                <w:iCs/>
                <w:color w:val="000000"/>
                <w:sz w:val="18"/>
                <w:szCs w:val="18"/>
                <w:bdr w:val="none" w:sz="0" w:space="0" w:color="auto" w:frame="1"/>
                <w:shd w:val="clear" w:color="auto" w:fill="FFFFFF"/>
                <w:lang w:val="ro-RO"/>
              </w:rPr>
            </m:ctrlPr>
          </m:dPr>
          <m:e>
            <m:eqArr>
              <m:eqArrPr>
                <m:ctrlPr>
                  <w:rPr>
                    <w:rFonts w:ascii="Cambria Math" w:hAnsi="Cambria Math"/>
                    <w:i/>
                    <w:iCs/>
                    <w:color w:val="000000"/>
                    <w:sz w:val="18"/>
                    <w:szCs w:val="18"/>
                    <w:bdr w:val="none" w:sz="0" w:space="0" w:color="auto" w:frame="1"/>
                    <w:shd w:val="clear" w:color="auto" w:fill="FFFFFF"/>
                    <w:lang w:val="ro-RO"/>
                  </w:rPr>
                </m:ctrlPr>
              </m:eqArrPr>
              <m:e>
                <m:sSup>
                  <m:sSupPr>
                    <m:ctrlPr>
                      <w:rPr>
                        <w:rFonts w:ascii="Cambria Math" w:hAnsi="Cambria Math"/>
                        <w:iCs/>
                        <w:color w:val="000000"/>
                        <w:sz w:val="18"/>
                        <w:szCs w:val="18"/>
                        <w:bdr w:val="none" w:sz="0" w:space="0" w:color="auto" w:frame="1"/>
                        <w:shd w:val="clear" w:color="auto" w:fill="FFFFFF"/>
                        <w:lang w:val="ro-RO"/>
                      </w:rPr>
                    </m:ctrlPr>
                  </m:sSupPr>
                  <m:e>
                    <m:r>
                      <m:rPr>
                        <m:sty m:val="p"/>
                      </m:rPr>
                      <w:rPr>
                        <w:rFonts w:ascii="Cambria Math" w:hAnsi="Cambria Math"/>
                        <w:color w:val="000000"/>
                        <w:sz w:val="18"/>
                        <w:szCs w:val="18"/>
                        <w:bdr w:val="none" w:sz="0" w:space="0" w:color="auto" w:frame="1"/>
                        <w:shd w:val="clear" w:color="auto" w:fill="FFFFFF"/>
                        <w:lang w:val="ro-RO"/>
                      </w:rPr>
                      <m:t>e</m:t>
                    </m:r>
                  </m:e>
                  <m:sup>
                    <m:d>
                      <m:dPr>
                        <m:begChr m:val="["/>
                        <m:endChr m:val="]"/>
                        <m:ctrlPr>
                          <w:rPr>
                            <w:rFonts w:ascii="Cambria Math" w:hAnsi="Cambria Math"/>
                            <w:iCs/>
                            <w:color w:val="000000"/>
                            <w:sz w:val="18"/>
                            <w:szCs w:val="18"/>
                            <w:bdr w:val="none" w:sz="0" w:space="0" w:color="auto" w:frame="1"/>
                            <w:shd w:val="clear" w:color="auto" w:fill="FFFFFF"/>
                            <w:lang w:val="ro-RO"/>
                          </w:rPr>
                        </m:ctrlPr>
                      </m:dPr>
                      <m:e>
                        <m:d>
                          <m:dPr>
                            <m:ctrlPr>
                              <w:rPr>
                                <w:rFonts w:ascii="Cambria Math" w:hAnsi="Cambria Math"/>
                                <w:iCs/>
                                <w:color w:val="000000"/>
                                <w:sz w:val="18"/>
                                <w:szCs w:val="18"/>
                                <w:bdr w:val="none" w:sz="0" w:space="0" w:color="auto" w:frame="1"/>
                                <w:shd w:val="clear" w:color="auto" w:fill="FFFFFF"/>
                                <w:lang w:val="ro-RO"/>
                              </w:rPr>
                            </m:ctrlPr>
                          </m:dPr>
                          <m:e>
                            <m:r>
                              <m:rPr>
                                <m:sty m:val="p"/>
                              </m:rPr>
                              <w:rPr>
                                <w:rFonts w:ascii="Cambria Math" w:hAnsi="Cambria Math"/>
                                <w:color w:val="000000"/>
                                <w:sz w:val="18"/>
                                <w:szCs w:val="18"/>
                                <w:bdr w:val="none" w:sz="0" w:space="0" w:color="auto" w:frame="1"/>
                                <w:shd w:val="clear" w:color="auto" w:fill="FFFFFF"/>
                                <w:lang w:val="ro-RO"/>
                              </w:rPr>
                              <m:t>ln⁡(1,08</m:t>
                            </m:r>
                          </m:e>
                        </m:d>
                        <m:r>
                          <m:rPr>
                            <m:sty m:val="p"/>
                          </m:rPr>
                          <w:rPr>
                            <w:rFonts w:ascii="Cambria Math" w:hAnsi="Cambria Math"/>
                            <w:color w:val="000000"/>
                            <w:sz w:val="18"/>
                            <w:szCs w:val="18"/>
                            <w:bdr w:val="none" w:sz="0" w:space="0" w:color="auto" w:frame="1"/>
                            <w:shd w:val="clear" w:color="auto" w:fill="FFFFFF"/>
                            <w:lang w:val="ro-RO"/>
                          </w:rPr>
                          <m:t>/10)*(Lzsn-53</m:t>
                        </m:r>
                      </m:e>
                    </m:d>
                  </m:sup>
                </m:sSup>
              </m:e>
              <m:e>
                <m:r>
                  <w:rPr>
                    <w:rFonts w:ascii="Cambria Math" w:hAnsi="Cambria Math"/>
                    <w:color w:val="000000"/>
                    <w:sz w:val="18"/>
                    <w:szCs w:val="18"/>
                    <w:bdr w:val="none" w:sz="0" w:space="0" w:color="auto" w:frame="1"/>
                    <w:shd w:val="clear" w:color="auto" w:fill="FFFFFF"/>
                    <w:lang w:val="ro-RO"/>
                  </w:rPr>
                  <m:t>1</m:t>
                </m:r>
              </m:e>
            </m:eqArr>
          </m:e>
        </m:d>
        <m:m>
          <m:mPr>
            <m:mcs>
              <m:mc>
                <m:mcPr>
                  <m:count m:val="1"/>
                  <m:mcJc m:val="center"/>
                </m:mcPr>
              </m:mc>
            </m:mcs>
            <m:ctrlPr>
              <w:rPr>
                <w:rFonts w:ascii="Cambria Math" w:hAnsi="Cambria Math"/>
                <w:i/>
                <w:color w:val="000000"/>
                <w:sz w:val="18"/>
                <w:szCs w:val="18"/>
                <w:bdr w:val="none" w:sz="0" w:space="0" w:color="auto" w:frame="1"/>
                <w:shd w:val="clear" w:color="auto" w:fill="FFFFFF"/>
                <w:lang w:val="ro-RO"/>
              </w:rPr>
            </m:ctrlPr>
          </m:mPr>
          <m:mr>
            <m:e>
              <m:r>
                <m:rPr>
                  <m:sty m:val="p"/>
                </m:rPr>
                <w:rPr>
                  <w:rFonts w:ascii="Cambria Math" w:hAnsi="Cambria Math"/>
                  <w:color w:val="000000"/>
                  <w:sz w:val="18"/>
                  <w:szCs w:val="18"/>
                  <w:bdr w:val="none" w:sz="0" w:space="0" w:color="auto" w:frame="1"/>
                  <w:shd w:val="clear" w:color="auto" w:fill="FFFFFF"/>
                  <w:lang w:val="ro-RO"/>
                </w:rPr>
                <m:t xml:space="preserve">pentru </m:t>
              </m:r>
              <m:r>
                <w:rPr>
                  <w:rFonts w:ascii="Cambria Math" w:hAnsi="Cambria Math"/>
                  <w:color w:val="000000"/>
                  <w:sz w:val="18"/>
                  <w:szCs w:val="18"/>
                  <w:bdr w:val="none" w:sz="0" w:space="0" w:color="auto" w:frame="1"/>
                  <w:shd w:val="clear" w:color="auto" w:fill="FFFFFF"/>
                  <w:lang w:val="ro-RO"/>
                </w:rPr>
                <m:t>L</m:t>
              </m:r>
              <m:r>
                <w:rPr>
                  <w:rFonts w:ascii="Cambria Math" w:hAnsi="Cambria Math"/>
                  <w:color w:val="000000"/>
                  <w:sz w:val="18"/>
                  <w:szCs w:val="18"/>
                  <w:bdr w:val="none" w:sz="0" w:space="0" w:color="auto" w:frame="1"/>
                  <w:shd w:val="clear" w:color="auto" w:fill="FFFFFF"/>
                  <w:vertAlign w:val="subscript"/>
                  <w:lang w:val="ro-RO"/>
                </w:rPr>
                <m:t>zsn</m:t>
              </m:r>
              <m:r>
                <m:rPr>
                  <m:sty m:val="p"/>
                </m:rPr>
                <w:rPr>
                  <w:rFonts w:ascii="Cambria Math" w:hAnsi="Cambria Math"/>
                  <w:color w:val="000000"/>
                  <w:sz w:val="18"/>
                  <w:szCs w:val="18"/>
                  <w:bdr w:val="none" w:sz="0" w:space="0" w:color="auto" w:frame="1"/>
                  <w:shd w:val="clear" w:color="auto" w:fill="FFFFFF"/>
                  <w:lang w:val="ro-RO"/>
                </w:rPr>
                <m:t xml:space="preserve"> mai mare de 53 dB</m:t>
              </m:r>
              <m:r>
                <w:rPr>
                  <w:rFonts w:ascii="Cambria Math" w:hAnsi="Cambria Math"/>
                  <w:color w:val="000000"/>
                  <w:sz w:val="18"/>
                  <w:szCs w:val="18"/>
                  <w:bdr w:val="none" w:sz="0" w:space="0" w:color="auto" w:frame="1"/>
                  <w:shd w:val="clear" w:color="auto" w:fill="FFFFFF"/>
                  <w:lang w:val="ro-RO"/>
                </w:rPr>
                <m:t xml:space="preserve">     </m:t>
              </m:r>
            </m:e>
          </m:mr>
          <m:mr>
            <m:e>
              <m:r>
                <m:rPr>
                  <m:sty m:val="p"/>
                </m:rPr>
                <w:rPr>
                  <w:rFonts w:ascii="Cambria Math" w:hAnsi="Cambria Math"/>
                  <w:color w:val="000000"/>
                  <w:sz w:val="18"/>
                  <w:szCs w:val="18"/>
                  <w:bdr w:val="none" w:sz="0" w:space="0" w:color="auto" w:frame="1"/>
                  <w:shd w:val="clear" w:color="auto" w:fill="FFFFFF"/>
                  <w:lang w:val="ro-RO"/>
                </w:rPr>
                <m:t xml:space="preserve">pentru </m:t>
              </m:r>
              <m:r>
                <w:rPr>
                  <w:rFonts w:ascii="Cambria Math" w:hAnsi="Cambria Math"/>
                  <w:color w:val="000000"/>
                  <w:sz w:val="18"/>
                  <w:szCs w:val="18"/>
                  <w:bdr w:val="none" w:sz="0" w:space="0" w:color="auto" w:frame="1"/>
                  <w:shd w:val="clear" w:color="auto" w:fill="FFFFFF"/>
                  <w:lang w:val="ro-RO"/>
                </w:rPr>
                <m:t>L</m:t>
              </m:r>
              <m:r>
                <w:rPr>
                  <w:rFonts w:ascii="Cambria Math" w:hAnsi="Cambria Math"/>
                  <w:color w:val="000000"/>
                  <w:sz w:val="18"/>
                  <w:szCs w:val="18"/>
                  <w:bdr w:val="none" w:sz="0" w:space="0" w:color="auto" w:frame="1"/>
                  <w:shd w:val="clear" w:color="auto" w:fill="FFFFFF"/>
                  <w:vertAlign w:val="subscript"/>
                  <w:lang w:val="ro-RO"/>
                </w:rPr>
                <m:t>zsn</m:t>
              </m:r>
              <m:r>
                <m:rPr>
                  <m:sty m:val="p"/>
                </m:rPr>
                <w:rPr>
                  <w:rFonts w:ascii="Cambria Math" w:hAnsi="Cambria Math"/>
                  <w:color w:val="000000"/>
                  <w:sz w:val="18"/>
                  <w:szCs w:val="18"/>
                  <w:bdr w:val="none" w:sz="0" w:space="0" w:color="auto" w:frame="1"/>
                  <w:shd w:val="clear" w:color="auto" w:fill="FFFFFF"/>
                  <w:lang w:val="ro-RO"/>
                </w:rPr>
                <m:t xml:space="preserve"> egal sau mai mic de 53 dB</m:t>
              </m:r>
              <m:r>
                <w:rPr>
                  <w:rFonts w:ascii="Cambria Math" w:hAnsi="Cambria Math"/>
                  <w:color w:val="000000"/>
                  <w:sz w:val="18"/>
                  <w:szCs w:val="18"/>
                  <w:bdr w:val="none" w:sz="0" w:space="0" w:color="auto" w:frame="1"/>
                  <w:shd w:val="clear" w:color="auto" w:fill="FFFFFF"/>
                  <w:lang w:val="ro-RO"/>
                </w:rPr>
                <m:t xml:space="preserve">     </m:t>
              </m:r>
            </m:e>
          </m:mr>
        </m:m>
        <m:r>
          <w:rPr>
            <w:rFonts w:ascii="Cambria Math" w:hAnsi="Cambria Math"/>
            <w:color w:val="000000"/>
            <w:sz w:val="18"/>
            <w:szCs w:val="18"/>
            <w:bdr w:val="none" w:sz="0" w:space="0" w:color="auto" w:frame="1"/>
            <w:shd w:val="clear" w:color="auto" w:fill="FFFFFF"/>
            <w:lang w:val="ro-RO"/>
          </w:rPr>
          <m:t xml:space="preserve">      </m:t>
        </m:r>
      </m:oMath>
      <w:r w:rsidR="004D6C26" w:rsidRPr="007B301B">
        <w:rPr>
          <w:iCs/>
          <w:color w:val="000000"/>
          <w:sz w:val="22"/>
          <w:szCs w:val="22"/>
          <w:bdr w:val="none" w:sz="0" w:space="0" w:color="auto" w:frame="1"/>
          <w:shd w:val="clear" w:color="auto" w:fill="FFFFFF"/>
          <w:lang w:val="ro-RO"/>
        </w:rPr>
        <w:t>(</w:t>
      </w:r>
      <w:r w:rsidR="0017718F" w:rsidRPr="007B301B">
        <w:rPr>
          <w:iCs/>
          <w:color w:val="000000"/>
          <w:sz w:val="22"/>
          <w:szCs w:val="22"/>
          <w:bdr w:val="none" w:sz="0" w:space="0" w:color="auto" w:frame="1"/>
          <w:shd w:val="clear" w:color="auto" w:fill="FFFFFF"/>
          <w:lang w:val="ro-RO"/>
        </w:rPr>
        <w:t>Formula 3)</w:t>
      </w:r>
    </w:p>
    <w:p w14:paraId="459ECE21" w14:textId="3BCD96FD" w:rsidR="00213CC7" w:rsidRPr="007B301B" w:rsidRDefault="0017718F" w:rsidP="00213CC7">
      <w:pPr>
        <w:pStyle w:val="paragraph"/>
        <w:spacing w:before="0" w:beforeAutospacing="0" w:after="0" w:afterAutospacing="0"/>
        <w:ind w:right="135" w:firstLine="720"/>
        <w:jc w:val="both"/>
        <w:textAlignment w:val="baseline"/>
        <w:rPr>
          <w:iCs/>
          <w:color w:val="000000"/>
          <w:bdr w:val="none" w:sz="0" w:space="0" w:color="auto" w:frame="1"/>
          <w:shd w:val="clear" w:color="auto" w:fill="FFFFFF"/>
          <w:lang w:val="ro-RO"/>
        </w:rPr>
      </w:pPr>
      <w:r w:rsidRPr="007B301B">
        <w:rPr>
          <w:iCs/>
          <w:color w:val="000000"/>
          <w:sz w:val="22"/>
          <w:szCs w:val="22"/>
          <w:bdr w:val="none" w:sz="0" w:space="0" w:color="auto" w:frame="1"/>
          <w:shd w:val="clear" w:color="auto" w:fill="FFFFFF"/>
          <w:lang w:val="ro-RO"/>
        </w:rPr>
        <w:t xml:space="preserve">                                                </w:t>
      </w:r>
      <w:r w:rsidR="00332964" w:rsidRPr="007B301B">
        <w:rPr>
          <w:iCs/>
          <w:color w:val="000000"/>
          <w:sz w:val="22"/>
          <w:szCs w:val="22"/>
          <w:bdr w:val="none" w:sz="0" w:space="0" w:color="auto" w:frame="1"/>
          <w:shd w:val="clear" w:color="auto" w:fill="FFFFFF"/>
          <w:lang w:val="ro-RO"/>
        </w:rPr>
        <w:t xml:space="preserve"> </w:t>
      </w:r>
      <w:r w:rsidR="004D6C26" w:rsidRPr="007B301B">
        <w:rPr>
          <w:iCs/>
          <w:color w:val="000000"/>
          <w:sz w:val="22"/>
          <w:szCs w:val="22"/>
          <w:bdr w:val="none" w:sz="0" w:space="0" w:color="auto" w:frame="1"/>
          <w:shd w:val="clear" w:color="auto" w:fill="FFFFFF"/>
          <w:lang w:val="ro-RO"/>
        </w:rPr>
        <w:t xml:space="preserve">                             </w:t>
      </w:r>
    </w:p>
    <w:p w14:paraId="1DD8F4BA" w14:textId="77777777" w:rsidR="004D6C26" w:rsidRPr="007B301B" w:rsidRDefault="004D6C26" w:rsidP="004D6C26">
      <w:pPr>
        <w:pStyle w:val="paragraph"/>
        <w:spacing w:before="0" w:beforeAutospacing="0" w:after="0" w:afterAutospacing="0"/>
        <w:ind w:right="135"/>
        <w:jc w:val="both"/>
        <w:textAlignment w:val="baseline"/>
        <w:rPr>
          <w:rStyle w:val="eop"/>
          <w:rFonts w:eastAsiaTheme="majorEastAsia"/>
          <w:color w:val="000000" w:themeColor="text1"/>
          <w:lang w:val="ro-RO"/>
        </w:rPr>
      </w:pPr>
    </w:p>
    <w:p w14:paraId="49B1FE67" w14:textId="32BD936F" w:rsidR="000C5213" w:rsidRPr="007B301B" w:rsidRDefault="000C5213" w:rsidP="004D6C26">
      <w:pPr>
        <w:pStyle w:val="paragraph"/>
        <w:spacing w:before="0" w:beforeAutospacing="0" w:after="0" w:afterAutospacing="0"/>
        <w:ind w:right="135"/>
        <w:jc w:val="both"/>
        <w:textAlignment w:val="baseline"/>
        <w:rPr>
          <w:color w:val="000000" w:themeColor="text1"/>
          <w:sz w:val="18"/>
          <w:szCs w:val="18"/>
          <w:lang w:val="ro-RO"/>
        </w:rPr>
      </w:pPr>
      <w:r w:rsidRPr="007B301B">
        <w:rPr>
          <w:rStyle w:val="eop"/>
          <w:rFonts w:eastAsiaTheme="majorEastAsia"/>
          <w:color w:val="000000" w:themeColor="text1"/>
          <w:lang w:val="ro-RO"/>
        </w:rPr>
        <w:t> </w:t>
      </w:r>
      <w:r w:rsidR="004D6C26" w:rsidRPr="007B301B">
        <w:rPr>
          <w:rStyle w:val="eop"/>
          <w:rFonts w:eastAsiaTheme="majorEastAsia"/>
          <w:color w:val="000000" w:themeColor="text1"/>
          <w:lang w:val="ro-RO"/>
        </w:rPr>
        <w:tab/>
      </w:r>
      <w:r w:rsidRPr="007B301B">
        <w:rPr>
          <w:rStyle w:val="normaltextrun"/>
          <w:rFonts w:eastAsiaTheme="majorEastAsia"/>
          <w:color w:val="000000" w:themeColor="text1"/>
          <w:lang w:val="ro-RO"/>
        </w:rPr>
        <w:t>2.</w:t>
      </w:r>
      <w:r w:rsidR="005C49D5">
        <w:rPr>
          <w:rStyle w:val="normaltextrun"/>
          <w:rFonts w:eastAsiaTheme="majorEastAsia"/>
          <w:color w:val="000000" w:themeColor="text1"/>
          <w:lang w:val="ro-RO"/>
        </w:rPr>
        <w:t>3</w:t>
      </w:r>
      <w:r w:rsidRPr="007B301B">
        <w:rPr>
          <w:rStyle w:val="normaltextrun"/>
          <w:rFonts w:eastAsiaTheme="majorEastAsia"/>
          <w:color w:val="000000" w:themeColor="text1"/>
          <w:lang w:val="ro-RO"/>
        </w:rPr>
        <w:t>. Gradul ridicat de disconfort (HA)</w:t>
      </w:r>
      <w:r w:rsidRPr="007B301B">
        <w:rPr>
          <w:rStyle w:val="eop"/>
          <w:rFonts w:eastAsiaTheme="majorEastAsia"/>
          <w:color w:val="000000" w:themeColor="text1"/>
          <w:lang w:val="ro-RO"/>
        </w:rPr>
        <w:t> </w:t>
      </w:r>
    </w:p>
    <w:p w14:paraId="4C79994C" w14:textId="78671EED" w:rsidR="000C5213" w:rsidRPr="007B301B" w:rsidRDefault="000C5213"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color w:val="000000" w:themeColor="text1"/>
          <w:lang w:val="ro-RO"/>
        </w:rPr>
        <w:t xml:space="preserve">Pentru calcularea AR, în ceea ce privește efectul dăunător al HA, se utilizează următoarele </w:t>
      </w:r>
      <w:r w:rsidR="00DD048D" w:rsidRPr="007B301B">
        <w:rPr>
          <w:rStyle w:val="normaltextrun"/>
          <w:rFonts w:eastAsiaTheme="majorEastAsia"/>
          <w:color w:val="000000" w:themeColor="text1"/>
          <w:lang w:val="ro-RO"/>
        </w:rPr>
        <w:t>relații</w:t>
      </w:r>
      <w:r w:rsidRPr="007B301B">
        <w:rPr>
          <w:rStyle w:val="normaltextrun"/>
          <w:rFonts w:eastAsiaTheme="majorEastAsia"/>
          <w:color w:val="000000" w:themeColor="text1"/>
          <w:lang w:val="ro-RO"/>
        </w:rPr>
        <w:t xml:space="preserve"> doză-efect:</w:t>
      </w:r>
      <w:r w:rsidRPr="007B301B">
        <w:rPr>
          <w:rStyle w:val="eop"/>
          <w:rFonts w:eastAsiaTheme="majorEastAsia"/>
          <w:color w:val="000000" w:themeColor="text1"/>
          <w:lang w:val="ro-RO"/>
        </w:rPr>
        <w:t> </w:t>
      </w:r>
    </w:p>
    <w:p w14:paraId="6FFAD751" w14:textId="5E17DD20" w:rsidR="000C5213" w:rsidRPr="007B301B" w:rsidRDefault="000C5213">
      <w:pPr>
        <w:pStyle w:val="paragraph"/>
        <w:numPr>
          <w:ilvl w:val="2"/>
          <w:numId w:val="30"/>
        </w:numPr>
        <w:spacing w:before="0" w:beforeAutospacing="0" w:after="0" w:afterAutospacing="0"/>
        <w:ind w:right="135"/>
        <w:jc w:val="both"/>
        <w:textAlignment w:val="baseline"/>
        <w:rPr>
          <w:color w:val="000000" w:themeColor="text1"/>
          <w:sz w:val="18"/>
          <w:szCs w:val="18"/>
          <w:lang w:val="ro-RO"/>
        </w:rPr>
      </w:pPr>
      <w:r w:rsidRPr="007B301B">
        <w:rPr>
          <w:rStyle w:val="normaltextrun"/>
          <w:rFonts w:eastAsiaTheme="majorEastAsia"/>
          <w:color w:val="000000" w:themeColor="text1"/>
          <w:lang w:val="ro-RO"/>
        </w:rPr>
        <w:t>pentru zgomotul produs de traficul rutier:</w:t>
      </w:r>
      <w:r w:rsidRPr="007B301B">
        <w:rPr>
          <w:rStyle w:val="eop"/>
          <w:rFonts w:eastAsiaTheme="majorEastAsia"/>
          <w:color w:val="000000" w:themeColor="text1"/>
          <w:lang w:val="ro-RO"/>
        </w:rPr>
        <w:t> </w:t>
      </w:r>
    </w:p>
    <w:p w14:paraId="28EF62AC" w14:textId="25AFA9A6" w:rsidR="004D6C26" w:rsidRPr="007B301B" w:rsidRDefault="004D6C26" w:rsidP="00332964">
      <w:pPr>
        <w:pStyle w:val="paragraph"/>
        <w:spacing w:before="120" w:after="120"/>
        <w:jc w:val="center"/>
        <w:rPr>
          <w:iCs/>
          <w:color w:val="000000" w:themeColor="text1"/>
          <w:sz w:val="18"/>
          <w:szCs w:val="18"/>
          <w:lang w:val="ro-RO"/>
        </w:rPr>
      </w:pPr>
      <w:r w:rsidRPr="007B301B">
        <w:rPr>
          <w:rFonts w:ascii="Cambria Math" w:hAnsi="Cambria Math"/>
          <w:i/>
          <w:color w:val="000000" w:themeColor="text1"/>
          <w:sz w:val="22"/>
          <w:szCs w:val="22"/>
          <w:lang w:val="ro-RO"/>
        </w:rPr>
        <w:t>AR</w:t>
      </w:r>
      <w:r w:rsidRPr="007B301B">
        <w:rPr>
          <w:rFonts w:ascii="Cambria Math" w:hAnsi="Cambria Math"/>
          <w:i/>
          <w:color w:val="000000" w:themeColor="text1"/>
          <w:sz w:val="22"/>
          <w:szCs w:val="22"/>
          <w:vertAlign w:val="subscript"/>
          <w:lang w:val="ro-RO"/>
        </w:rPr>
        <w:t>HA,</w:t>
      </w:r>
      <w:r w:rsidR="00ED16A3" w:rsidRPr="007B301B">
        <w:rPr>
          <w:rFonts w:ascii="Cambria Math" w:hAnsi="Cambria Math"/>
          <w:i/>
          <w:color w:val="000000" w:themeColor="text1"/>
          <w:sz w:val="22"/>
          <w:szCs w:val="22"/>
          <w:vertAlign w:val="subscript"/>
          <w:lang w:val="ro-RO"/>
        </w:rPr>
        <w:t xml:space="preserve"> </w:t>
      </w:r>
      <w:r w:rsidRPr="007B301B">
        <w:rPr>
          <w:rFonts w:ascii="Cambria Math" w:hAnsi="Cambria Math"/>
          <w:i/>
          <w:color w:val="000000" w:themeColor="text1"/>
          <w:sz w:val="22"/>
          <w:szCs w:val="22"/>
          <w:vertAlign w:val="subscript"/>
          <w:lang w:val="ro-RO"/>
        </w:rPr>
        <w:t>rutier</w:t>
      </w:r>
      <w:r w:rsidR="00332964" w:rsidRPr="007B301B">
        <w:rPr>
          <w:rFonts w:ascii="Cambria Math" w:hAnsi="Cambria Math"/>
          <w:iCs/>
          <w:color w:val="000000" w:themeColor="text1"/>
          <w:sz w:val="22"/>
          <w:szCs w:val="22"/>
          <w:lang w:val="ro-RO"/>
        </w:rPr>
        <w:t xml:space="preserve"> </w:t>
      </w:r>
      <w:r w:rsidRPr="007B301B">
        <w:rPr>
          <w:rFonts w:ascii="Cambria Math" w:hAnsi="Cambria Math"/>
          <w:iCs/>
          <w:color w:val="000000" w:themeColor="text1"/>
          <w:sz w:val="22"/>
          <w:szCs w:val="22"/>
          <w:lang w:val="ro-RO"/>
        </w:rPr>
        <w:t xml:space="preserve">= (78,9270 - 3,1162* </w:t>
      </w:r>
      <w:r w:rsidRPr="007B301B">
        <w:rPr>
          <w:rFonts w:ascii="Cambria Math" w:hAnsi="Cambria Math"/>
          <w:i/>
          <w:color w:val="000000" w:themeColor="text1"/>
          <w:sz w:val="22"/>
          <w:szCs w:val="22"/>
          <w:lang w:val="ro-RO"/>
        </w:rPr>
        <w:t>L</w:t>
      </w:r>
      <w:r w:rsidRPr="007B301B">
        <w:rPr>
          <w:rFonts w:ascii="Cambria Math" w:hAnsi="Cambria Math"/>
          <w:i/>
          <w:color w:val="000000" w:themeColor="text1"/>
          <w:sz w:val="22"/>
          <w:szCs w:val="22"/>
          <w:vertAlign w:val="subscript"/>
          <w:lang w:val="ro-RO"/>
        </w:rPr>
        <w:t>zsn</w:t>
      </w:r>
      <w:r w:rsidR="00332964" w:rsidRPr="007B301B">
        <w:rPr>
          <w:rFonts w:ascii="Cambria Math" w:hAnsi="Cambria Math"/>
          <w:iCs/>
          <w:color w:val="000000" w:themeColor="text1"/>
          <w:sz w:val="22"/>
          <w:szCs w:val="22"/>
          <w:lang w:val="ro-RO"/>
        </w:rPr>
        <w:t xml:space="preserve"> </w:t>
      </w:r>
      <w:r w:rsidRPr="007B301B">
        <w:rPr>
          <w:rFonts w:ascii="Cambria Math" w:hAnsi="Cambria Math"/>
          <w:iCs/>
          <w:color w:val="000000" w:themeColor="text1"/>
          <w:sz w:val="22"/>
          <w:szCs w:val="22"/>
          <w:lang w:val="ro-RO"/>
        </w:rPr>
        <w:t>+ 0,0342</w:t>
      </w:r>
      <w:r w:rsidR="00ED16A3" w:rsidRPr="007B301B">
        <w:rPr>
          <w:rFonts w:ascii="Cambria Math" w:hAnsi="Cambria Math"/>
          <w:iCs/>
          <w:color w:val="000000" w:themeColor="text1"/>
          <w:sz w:val="22"/>
          <w:szCs w:val="22"/>
          <w:lang w:val="ro-RO"/>
        </w:rPr>
        <w:t xml:space="preserve"> </w:t>
      </w:r>
      <w:r w:rsidRPr="007B301B">
        <w:rPr>
          <w:rFonts w:ascii="Cambria Math" w:hAnsi="Cambria Math"/>
          <w:iCs/>
          <w:color w:val="000000" w:themeColor="text1"/>
          <w:sz w:val="22"/>
          <w:szCs w:val="22"/>
          <w:lang w:val="ro-RO"/>
        </w:rPr>
        <w:t>*</w:t>
      </w:r>
      <w:r w:rsidRPr="007B301B">
        <w:rPr>
          <w:rFonts w:ascii="Cambria Math" w:hAnsi="Cambria Math"/>
          <w:i/>
          <w:color w:val="000000" w:themeColor="text1"/>
          <w:sz w:val="22"/>
          <w:szCs w:val="22"/>
          <w:lang w:val="ro-RO"/>
        </w:rPr>
        <w:t>L</w:t>
      </w:r>
      <w:r w:rsidRPr="007B301B">
        <w:rPr>
          <w:rFonts w:ascii="Cambria Math" w:hAnsi="Cambria Math"/>
          <w:i/>
          <w:color w:val="000000" w:themeColor="text1"/>
          <w:sz w:val="22"/>
          <w:szCs w:val="22"/>
          <w:vertAlign w:val="subscript"/>
          <w:lang w:val="ro-RO"/>
        </w:rPr>
        <w:t xml:space="preserve">zsn </w:t>
      </w:r>
      <w:r w:rsidRPr="007B301B">
        <w:rPr>
          <w:rFonts w:ascii="Cambria Math" w:hAnsi="Cambria Math"/>
          <w:i/>
          <w:color w:val="000000" w:themeColor="text1"/>
          <w:sz w:val="22"/>
          <w:szCs w:val="22"/>
          <w:vertAlign w:val="superscript"/>
          <w:lang w:val="ro-RO"/>
        </w:rPr>
        <w:t>2</w:t>
      </w:r>
      <w:r w:rsidR="00332964" w:rsidRPr="007B301B">
        <w:rPr>
          <w:rFonts w:ascii="Cambria Math" w:hAnsi="Cambria Math"/>
          <w:iCs/>
          <w:color w:val="000000" w:themeColor="text1"/>
          <w:sz w:val="22"/>
          <w:szCs w:val="22"/>
          <w:lang w:val="ro-RO"/>
        </w:rPr>
        <w:t xml:space="preserve"> </w:t>
      </w:r>
      <w:r w:rsidRPr="007B301B">
        <w:rPr>
          <w:rFonts w:ascii="Cambria Math" w:hAnsi="Cambria Math"/>
          <w:iCs/>
          <w:color w:val="000000" w:themeColor="text1"/>
          <w:sz w:val="22"/>
          <w:szCs w:val="22"/>
          <w:lang w:val="ro-RO"/>
        </w:rPr>
        <w:t>) / 100</w:t>
      </w:r>
      <w:r w:rsidR="00332964" w:rsidRPr="007B301B">
        <w:rPr>
          <w:iCs/>
          <w:color w:val="000000" w:themeColor="text1"/>
          <w:sz w:val="22"/>
          <w:szCs w:val="22"/>
          <w:lang w:val="ro-RO"/>
        </w:rPr>
        <w:t xml:space="preserve"> </w:t>
      </w:r>
      <w:r w:rsidRPr="007B301B">
        <w:rPr>
          <w:iCs/>
          <w:color w:val="000000" w:themeColor="text1"/>
          <w:sz w:val="22"/>
          <w:szCs w:val="22"/>
          <w:lang w:val="ro-RO"/>
        </w:rPr>
        <w:t xml:space="preserve">  </w:t>
      </w:r>
      <w:r w:rsidRPr="007B301B">
        <w:rPr>
          <w:iCs/>
          <w:color w:val="000000" w:themeColor="text1"/>
          <w:sz w:val="20"/>
          <w:szCs w:val="20"/>
          <w:lang w:val="ro-RO"/>
        </w:rPr>
        <w:t xml:space="preserve">         </w:t>
      </w:r>
      <w:r w:rsidRPr="007B301B">
        <w:rPr>
          <w:iCs/>
          <w:color w:val="000000" w:themeColor="text1"/>
          <w:sz w:val="22"/>
          <w:szCs w:val="22"/>
          <w:lang w:val="ro-RO"/>
        </w:rPr>
        <w:t>(Formula 4)</w:t>
      </w:r>
    </w:p>
    <w:p w14:paraId="31D09323" w14:textId="5FA78FB1" w:rsidR="000C5213" w:rsidRPr="007B301B" w:rsidRDefault="005C49D5">
      <w:pPr>
        <w:pStyle w:val="paragraph"/>
        <w:numPr>
          <w:ilvl w:val="2"/>
          <w:numId w:val="31"/>
        </w:numPr>
        <w:spacing w:before="0" w:beforeAutospacing="0" w:after="0" w:afterAutospacing="0"/>
        <w:ind w:right="135"/>
        <w:jc w:val="both"/>
        <w:textAlignment w:val="baseline"/>
        <w:rPr>
          <w:rStyle w:val="eop"/>
          <w:color w:val="000000" w:themeColor="text1"/>
          <w:sz w:val="18"/>
          <w:szCs w:val="18"/>
          <w:lang w:val="ro-RO"/>
        </w:rPr>
      </w:pPr>
      <w:r>
        <w:rPr>
          <w:rStyle w:val="normaltextrun"/>
          <w:rFonts w:eastAsiaTheme="majorEastAsia"/>
          <w:color w:val="000000" w:themeColor="text1"/>
          <w:lang w:val="ro-RO"/>
        </w:rPr>
        <w:t xml:space="preserve">. </w:t>
      </w:r>
      <w:r w:rsidR="000C5213" w:rsidRPr="007B301B">
        <w:rPr>
          <w:rStyle w:val="normaltextrun"/>
          <w:rFonts w:eastAsiaTheme="majorEastAsia"/>
          <w:color w:val="000000" w:themeColor="text1"/>
          <w:lang w:val="ro-RO"/>
        </w:rPr>
        <w:t>pentru zgomotul produs de traficul feroviar:</w:t>
      </w:r>
      <w:r w:rsidR="000C5213" w:rsidRPr="007B301B">
        <w:rPr>
          <w:rStyle w:val="eop"/>
          <w:rFonts w:eastAsiaTheme="majorEastAsia"/>
          <w:color w:val="000000" w:themeColor="text1"/>
          <w:lang w:val="ro-RO"/>
        </w:rPr>
        <w:t> </w:t>
      </w:r>
    </w:p>
    <w:p w14:paraId="3C3FE894" w14:textId="1D463AF2" w:rsidR="00ED16A3" w:rsidRPr="007B301B" w:rsidRDefault="00ED16A3" w:rsidP="00ED16A3">
      <w:pPr>
        <w:pStyle w:val="paragraph"/>
        <w:spacing w:before="120" w:after="120"/>
        <w:ind w:left="414" w:firstLine="720"/>
        <w:rPr>
          <w:iCs/>
          <w:color w:val="000000" w:themeColor="text1"/>
          <w:sz w:val="18"/>
          <w:szCs w:val="18"/>
          <w:lang w:val="ro-RO"/>
        </w:rPr>
      </w:pPr>
      <w:r w:rsidRPr="007B301B">
        <w:rPr>
          <w:rFonts w:ascii="Cambria Math" w:hAnsi="Cambria Math"/>
          <w:i/>
          <w:color w:val="000000" w:themeColor="text1"/>
          <w:sz w:val="22"/>
          <w:szCs w:val="22"/>
          <w:lang w:val="ro-RO"/>
        </w:rPr>
        <w:t>AR</w:t>
      </w:r>
      <w:r w:rsidRPr="007B301B">
        <w:rPr>
          <w:rFonts w:ascii="Cambria Math" w:hAnsi="Cambria Math"/>
          <w:i/>
          <w:color w:val="000000" w:themeColor="text1"/>
          <w:sz w:val="22"/>
          <w:szCs w:val="22"/>
          <w:vertAlign w:val="subscript"/>
          <w:lang w:val="ro-RO"/>
        </w:rPr>
        <w:t>HA, feroviar</w:t>
      </w:r>
      <w:r w:rsidRPr="007B301B">
        <w:rPr>
          <w:rFonts w:ascii="Cambria Math" w:hAnsi="Cambria Math"/>
          <w:iCs/>
          <w:color w:val="000000" w:themeColor="text1"/>
          <w:sz w:val="22"/>
          <w:szCs w:val="22"/>
          <w:lang w:val="ro-RO"/>
        </w:rPr>
        <w:t xml:space="preserve"> = (38,1596 - 2,05538 * </w:t>
      </w:r>
      <w:r w:rsidRPr="007B301B">
        <w:rPr>
          <w:rFonts w:ascii="Cambria Math" w:hAnsi="Cambria Math"/>
          <w:i/>
          <w:color w:val="000000" w:themeColor="text1"/>
          <w:sz w:val="22"/>
          <w:szCs w:val="22"/>
          <w:lang w:val="ro-RO"/>
        </w:rPr>
        <w:t>L</w:t>
      </w:r>
      <w:r w:rsidRPr="007B301B">
        <w:rPr>
          <w:rFonts w:ascii="Cambria Math" w:hAnsi="Cambria Math"/>
          <w:i/>
          <w:color w:val="000000" w:themeColor="text1"/>
          <w:sz w:val="22"/>
          <w:szCs w:val="22"/>
          <w:vertAlign w:val="subscript"/>
          <w:lang w:val="ro-RO"/>
        </w:rPr>
        <w:t>zsn</w:t>
      </w:r>
      <w:r w:rsidRPr="007B301B">
        <w:rPr>
          <w:rFonts w:ascii="Cambria Math" w:hAnsi="Cambria Math"/>
          <w:iCs/>
          <w:color w:val="000000" w:themeColor="text1"/>
          <w:sz w:val="22"/>
          <w:szCs w:val="22"/>
          <w:lang w:val="ro-RO"/>
        </w:rPr>
        <w:t xml:space="preserve"> + 0,0285 *</w:t>
      </w:r>
      <w:r w:rsidRPr="007B301B">
        <w:rPr>
          <w:rFonts w:ascii="Cambria Math" w:hAnsi="Cambria Math"/>
          <w:i/>
          <w:color w:val="000000" w:themeColor="text1"/>
          <w:sz w:val="22"/>
          <w:szCs w:val="22"/>
          <w:lang w:val="ro-RO"/>
        </w:rPr>
        <w:t>L</w:t>
      </w:r>
      <w:r w:rsidRPr="007B301B">
        <w:rPr>
          <w:rFonts w:ascii="Cambria Math" w:hAnsi="Cambria Math"/>
          <w:i/>
          <w:color w:val="000000" w:themeColor="text1"/>
          <w:sz w:val="22"/>
          <w:szCs w:val="22"/>
          <w:vertAlign w:val="subscript"/>
          <w:lang w:val="ro-RO"/>
        </w:rPr>
        <w:t xml:space="preserve">zsn </w:t>
      </w:r>
      <w:r w:rsidRPr="007B301B">
        <w:rPr>
          <w:rFonts w:ascii="Cambria Math" w:hAnsi="Cambria Math"/>
          <w:i/>
          <w:color w:val="000000" w:themeColor="text1"/>
          <w:sz w:val="22"/>
          <w:szCs w:val="22"/>
          <w:vertAlign w:val="superscript"/>
          <w:lang w:val="ro-RO"/>
        </w:rPr>
        <w:t>2</w:t>
      </w:r>
      <w:r w:rsidRPr="007B301B">
        <w:rPr>
          <w:rFonts w:ascii="Cambria Math" w:hAnsi="Cambria Math"/>
          <w:iCs/>
          <w:color w:val="000000" w:themeColor="text1"/>
          <w:sz w:val="22"/>
          <w:szCs w:val="22"/>
          <w:lang w:val="ro-RO"/>
        </w:rPr>
        <w:t xml:space="preserve"> ) / 100</w:t>
      </w:r>
      <w:r w:rsidRPr="007B301B">
        <w:rPr>
          <w:iCs/>
          <w:color w:val="000000" w:themeColor="text1"/>
          <w:sz w:val="22"/>
          <w:szCs w:val="22"/>
          <w:lang w:val="ro-RO"/>
        </w:rPr>
        <w:t xml:space="preserve">   </w:t>
      </w:r>
      <w:r w:rsidRPr="007B301B">
        <w:rPr>
          <w:iCs/>
          <w:color w:val="000000" w:themeColor="text1"/>
          <w:sz w:val="20"/>
          <w:szCs w:val="20"/>
          <w:lang w:val="ro-RO"/>
        </w:rPr>
        <w:t xml:space="preserve">    </w:t>
      </w:r>
      <w:r w:rsidRPr="007B301B">
        <w:rPr>
          <w:iCs/>
          <w:color w:val="000000" w:themeColor="text1"/>
          <w:sz w:val="22"/>
          <w:szCs w:val="22"/>
          <w:lang w:val="ro-RO"/>
        </w:rPr>
        <w:t>(Formula 5)</w:t>
      </w:r>
    </w:p>
    <w:p w14:paraId="63C37C75" w14:textId="289B41D4" w:rsidR="000C5213" w:rsidRPr="007B301B" w:rsidRDefault="005C49D5">
      <w:pPr>
        <w:pStyle w:val="paragraph"/>
        <w:numPr>
          <w:ilvl w:val="2"/>
          <w:numId w:val="31"/>
        </w:numPr>
        <w:spacing w:before="0" w:beforeAutospacing="0" w:after="0" w:afterAutospacing="0"/>
        <w:ind w:right="135"/>
        <w:jc w:val="both"/>
        <w:textAlignment w:val="baseline"/>
        <w:rPr>
          <w:color w:val="000000" w:themeColor="text1"/>
          <w:sz w:val="18"/>
          <w:szCs w:val="18"/>
          <w:lang w:val="ro-RO"/>
        </w:rPr>
      </w:pPr>
      <w:r>
        <w:rPr>
          <w:rStyle w:val="normaltextrun"/>
          <w:rFonts w:eastAsiaTheme="majorEastAsia"/>
          <w:color w:val="000000" w:themeColor="text1"/>
          <w:lang w:val="ro-RO"/>
        </w:rPr>
        <w:lastRenderedPageBreak/>
        <w:t xml:space="preserve"> </w:t>
      </w:r>
      <w:r w:rsidR="000C5213" w:rsidRPr="007B301B">
        <w:rPr>
          <w:rStyle w:val="normaltextrun"/>
          <w:rFonts w:eastAsiaTheme="majorEastAsia"/>
          <w:color w:val="000000" w:themeColor="text1"/>
          <w:lang w:val="ro-RO"/>
        </w:rPr>
        <w:t>pentru zgomotul produs de traficul aerian:</w:t>
      </w:r>
      <w:r w:rsidR="000C5213" w:rsidRPr="007B301B">
        <w:rPr>
          <w:rStyle w:val="eop"/>
          <w:rFonts w:eastAsiaTheme="majorEastAsia"/>
          <w:color w:val="000000" w:themeColor="text1"/>
          <w:lang w:val="ro-RO"/>
        </w:rPr>
        <w:t> </w:t>
      </w:r>
    </w:p>
    <w:p w14:paraId="0EEE6334" w14:textId="2A501588" w:rsidR="00ED16A3" w:rsidRPr="007B301B" w:rsidRDefault="00ED16A3" w:rsidP="00ED16A3">
      <w:pPr>
        <w:pStyle w:val="paragraph"/>
        <w:spacing w:before="120" w:after="120"/>
        <w:ind w:left="414" w:firstLine="720"/>
        <w:rPr>
          <w:iCs/>
          <w:color w:val="000000" w:themeColor="text1"/>
          <w:sz w:val="18"/>
          <w:szCs w:val="18"/>
          <w:lang w:val="ro-RO"/>
        </w:rPr>
      </w:pPr>
      <w:r w:rsidRPr="007B301B">
        <w:rPr>
          <w:rFonts w:ascii="Cambria Math" w:hAnsi="Cambria Math"/>
          <w:i/>
          <w:color w:val="000000" w:themeColor="text1"/>
          <w:sz w:val="22"/>
          <w:szCs w:val="22"/>
          <w:lang w:val="ro-RO"/>
        </w:rPr>
        <w:t>AR</w:t>
      </w:r>
      <w:r w:rsidRPr="007B301B">
        <w:rPr>
          <w:rFonts w:ascii="Cambria Math" w:hAnsi="Cambria Math"/>
          <w:i/>
          <w:color w:val="000000" w:themeColor="text1"/>
          <w:sz w:val="22"/>
          <w:szCs w:val="22"/>
          <w:vertAlign w:val="subscript"/>
          <w:lang w:val="ro-RO"/>
        </w:rPr>
        <w:t>HA, aerian</w:t>
      </w:r>
      <w:r w:rsidRPr="007B301B">
        <w:rPr>
          <w:rFonts w:ascii="Cambria Math" w:hAnsi="Cambria Math"/>
          <w:iCs/>
          <w:color w:val="000000" w:themeColor="text1"/>
          <w:sz w:val="22"/>
          <w:szCs w:val="22"/>
          <w:lang w:val="ro-RO"/>
        </w:rPr>
        <w:t xml:space="preserve"> = (- 50,9693 + 1,0168* </w:t>
      </w:r>
      <w:r w:rsidRPr="007B301B">
        <w:rPr>
          <w:rFonts w:ascii="Cambria Math" w:hAnsi="Cambria Math"/>
          <w:i/>
          <w:color w:val="000000" w:themeColor="text1"/>
          <w:sz w:val="22"/>
          <w:szCs w:val="22"/>
          <w:lang w:val="ro-RO"/>
        </w:rPr>
        <w:t>L</w:t>
      </w:r>
      <w:r w:rsidRPr="007B301B">
        <w:rPr>
          <w:rFonts w:ascii="Cambria Math" w:hAnsi="Cambria Math"/>
          <w:i/>
          <w:color w:val="000000" w:themeColor="text1"/>
          <w:sz w:val="22"/>
          <w:szCs w:val="22"/>
          <w:vertAlign w:val="subscript"/>
          <w:lang w:val="ro-RO"/>
        </w:rPr>
        <w:t>zsn</w:t>
      </w:r>
      <w:r w:rsidRPr="007B301B">
        <w:rPr>
          <w:rFonts w:ascii="Cambria Math" w:hAnsi="Cambria Math"/>
          <w:iCs/>
          <w:color w:val="000000" w:themeColor="text1"/>
          <w:sz w:val="22"/>
          <w:szCs w:val="22"/>
          <w:lang w:val="ro-RO"/>
        </w:rPr>
        <w:t xml:space="preserve"> + 0,0072*</w:t>
      </w:r>
      <w:r w:rsidRPr="007B301B">
        <w:rPr>
          <w:rFonts w:ascii="Cambria Math" w:hAnsi="Cambria Math"/>
          <w:i/>
          <w:color w:val="000000" w:themeColor="text1"/>
          <w:sz w:val="22"/>
          <w:szCs w:val="22"/>
          <w:lang w:val="ro-RO"/>
        </w:rPr>
        <w:t>L</w:t>
      </w:r>
      <w:r w:rsidRPr="007B301B">
        <w:rPr>
          <w:rFonts w:ascii="Cambria Math" w:hAnsi="Cambria Math"/>
          <w:i/>
          <w:color w:val="000000" w:themeColor="text1"/>
          <w:sz w:val="22"/>
          <w:szCs w:val="22"/>
          <w:vertAlign w:val="subscript"/>
          <w:lang w:val="ro-RO"/>
        </w:rPr>
        <w:t xml:space="preserve">zsn </w:t>
      </w:r>
      <w:r w:rsidRPr="007B301B">
        <w:rPr>
          <w:rFonts w:ascii="Cambria Math" w:hAnsi="Cambria Math"/>
          <w:i/>
          <w:color w:val="000000" w:themeColor="text1"/>
          <w:sz w:val="22"/>
          <w:szCs w:val="22"/>
          <w:vertAlign w:val="superscript"/>
          <w:lang w:val="ro-RO"/>
        </w:rPr>
        <w:t>2</w:t>
      </w:r>
      <w:r w:rsidRPr="007B301B">
        <w:rPr>
          <w:rFonts w:ascii="Cambria Math" w:hAnsi="Cambria Math"/>
          <w:iCs/>
          <w:color w:val="000000" w:themeColor="text1"/>
          <w:sz w:val="22"/>
          <w:szCs w:val="22"/>
          <w:lang w:val="ro-RO"/>
        </w:rPr>
        <w:t xml:space="preserve"> ) / 100</w:t>
      </w:r>
      <w:r w:rsidRPr="007B301B">
        <w:rPr>
          <w:iCs/>
          <w:color w:val="000000" w:themeColor="text1"/>
          <w:sz w:val="22"/>
          <w:szCs w:val="22"/>
          <w:lang w:val="ro-RO"/>
        </w:rPr>
        <w:t xml:space="preserve">   </w:t>
      </w:r>
      <w:r w:rsidRPr="007B301B">
        <w:rPr>
          <w:iCs/>
          <w:color w:val="000000" w:themeColor="text1"/>
          <w:sz w:val="20"/>
          <w:szCs w:val="20"/>
          <w:lang w:val="ro-RO"/>
        </w:rPr>
        <w:t xml:space="preserve">     </w:t>
      </w:r>
      <w:r w:rsidRPr="007B301B">
        <w:rPr>
          <w:iCs/>
          <w:color w:val="000000" w:themeColor="text1"/>
          <w:sz w:val="22"/>
          <w:szCs w:val="22"/>
          <w:lang w:val="ro-RO"/>
        </w:rPr>
        <w:t>(Formula 6)</w:t>
      </w:r>
    </w:p>
    <w:p w14:paraId="26F3A6E3" w14:textId="5CC19795" w:rsidR="000C5213" w:rsidRPr="007B301B" w:rsidRDefault="000C5213"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color w:val="000000" w:themeColor="text1"/>
          <w:lang w:val="ro-RO"/>
        </w:rPr>
        <w:t>2.</w:t>
      </w:r>
      <w:r w:rsidR="00E44EFC">
        <w:rPr>
          <w:rStyle w:val="normaltextrun"/>
          <w:rFonts w:eastAsiaTheme="majorEastAsia"/>
          <w:color w:val="000000" w:themeColor="text1"/>
          <w:lang w:val="ro-RO"/>
        </w:rPr>
        <w:t>4</w:t>
      </w:r>
      <w:r w:rsidRPr="007B301B">
        <w:rPr>
          <w:rStyle w:val="normaltextrun"/>
          <w:rFonts w:eastAsiaTheme="majorEastAsia"/>
          <w:color w:val="000000" w:themeColor="text1"/>
          <w:lang w:val="ro-RO"/>
        </w:rPr>
        <w:t>. Gradul ridicat de tulburare a somnului (HSD)</w:t>
      </w:r>
      <w:r w:rsidRPr="007B301B">
        <w:rPr>
          <w:rStyle w:val="eop"/>
          <w:rFonts w:eastAsiaTheme="majorEastAsia"/>
          <w:color w:val="000000" w:themeColor="text1"/>
          <w:lang w:val="ro-RO"/>
        </w:rPr>
        <w:t> </w:t>
      </w:r>
    </w:p>
    <w:p w14:paraId="6C5618BF" w14:textId="77777777" w:rsidR="000C5213" w:rsidRPr="007B301B" w:rsidRDefault="000C5213"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color w:val="000000" w:themeColor="text1"/>
          <w:lang w:val="ro-RO"/>
        </w:rPr>
        <w:t>Pentru calcularea AR, în ceea ce privește efectul dăunător al HSD, se utilizează următoarele relații doză-efect:</w:t>
      </w:r>
      <w:r w:rsidRPr="007B301B">
        <w:rPr>
          <w:rStyle w:val="eop"/>
          <w:rFonts w:eastAsiaTheme="majorEastAsia"/>
          <w:color w:val="000000" w:themeColor="text1"/>
          <w:lang w:val="ro-RO"/>
        </w:rPr>
        <w:t> </w:t>
      </w:r>
    </w:p>
    <w:p w14:paraId="3E003FC3" w14:textId="77BA2A7F" w:rsidR="000C5213" w:rsidRPr="007B301B" w:rsidRDefault="000C5213">
      <w:pPr>
        <w:pStyle w:val="paragraph"/>
        <w:numPr>
          <w:ilvl w:val="2"/>
          <w:numId w:val="32"/>
        </w:numPr>
        <w:spacing w:before="0" w:beforeAutospacing="0" w:after="0" w:afterAutospacing="0"/>
        <w:ind w:right="135"/>
        <w:jc w:val="both"/>
        <w:textAlignment w:val="baseline"/>
        <w:rPr>
          <w:color w:val="000000" w:themeColor="text1"/>
          <w:sz w:val="18"/>
          <w:szCs w:val="18"/>
          <w:lang w:val="ro-RO"/>
        </w:rPr>
      </w:pPr>
      <w:r w:rsidRPr="007B301B">
        <w:rPr>
          <w:rStyle w:val="normaltextrun"/>
          <w:rFonts w:eastAsiaTheme="majorEastAsia"/>
          <w:color w:val="000000" w:themeColor="text1"/>
          <w:lang w:val="ro-RO"/>
        </w:rPr>
        <w:t>pentru zgomotul produs de traficul rutier:</w:t>
      </w:r>
      <w:r w:rsidRPr="007B301B">
        <w:rPr>
          <w:rStyle w:val="eop"/>
          <w:rFonts w:eastAsiaTheme="majorEastAsia"/>
          <w:color w:val="000000" w:themeColor="text1"/>
          <w:lang w:val="ro-RO"/>
        </w:rPr>
        <w:t> </w:t>
      </w:r>
    </w:p>
    <w:p w14:paraId="495ACC08" w14:textId="665A4A6A" w:rsidR="00ED16A3" w:rsidRPr="007B301B" w:rsidRDefault="00ED16A3" w:rsidP="00ED16A3">
      <w:pPr>
        <w:pStyle w:val="paragraph"/>
        <w:spacing w:before="120" w:after="120"/>
        <w:ind w:left="414" w:firstLine="720"/>
        <w:rPr>
          <w:iCs/>
          <w:color w:val="000000" w:themeColor="text1"/>
          <w:sz w:val="18"/>
          <w:szCs w:val="18"/>
          <w:lang w:val="ro-RO"/>
        </w:rPr>
      </w:pPr>
      <w:r w:rsidRPr="007B301B">
        <w:rPr>
          <w:rFonts w:ascii="Cambria Math" w:hAnsi="Cambria Math"/>
          <w:i/>
          <w:color w:val="000000" w:themeColor="text1"/>
          <w:sz w:val="22"/>
          <w:szCs w:val="22"/>
          <w:lang w:val="ro-RO"/>
        </w:rPr>
        <w:t>AR</w:t>
      </w:r>
      <w:r w:rsidRPr="007B301B">
        <w:rPr>
          <w:rFonts w:ascii="Cambria Math" w:hAnsi="Cambria Math"/>
          <w:i/>
          <w:color w:val="000000" w:themeColor="text1"/>
          <w:sz w:val="22"/>
          <w:szCs w:val="22"/>
          <w:vertAlign w:val="subscript"/>
          <w:lang w:val="ro-RO"/>
        </w:rPr>
        <w:t>HSD, rutier</w:t>
      </w:r>
      <w:r w:rsidRPr="007B301B">
        <w:rPr>
          <w:rFonts w:ascii="Cambria Math" w:hAnsi="Cambria Math"/>
          <w:iCs/>
          <w:color w:val="000000" w:themeColor="text1"/>
          <w:sz w:val="22"/>
          <w:szCs w:val="22"/>
          <w:lang w:val="ro-RO"/>
        </w:rPr>
        <w:t xml:space="preserve"> = ( 19,4312 - 0,9336* </w:t>
      </w:r>
      <w:r w:rsidRPr="007B301B">
        <w:rPr>
          <w:rFonts w:ascii="Cambria Math" w:hAnsi="Cambria Math"/>
          <w:i/>
          <w:color w:val="000000" w:themeColor="text1"/>
          <w:sz w:val="22"/>
          <w:szCs w:val="22"/>
          <w:lang w:val="ro-RO"/>
        </w:rPr>
        <w:t>L</w:t>
      </w:r>
      <w:r w:rsidRPr="007B301B">
        <w:rPr>
          <w:rFonts w:ascii="Cambria Math" w:hAnsi="Cambria Math"/>
          <w:i/>
          <w:color w:val="000000" w:themeColor="text1"/>
          <w:sz w:val="22"/>
          <w:szCs w:val="22"/>
          <w:vertAlign w:val="subscript"/>
          <w:lang w:val="ro-RO"/>
        </w:rPr>
        <w:t>noapte</w:t>
      </w:r>
      <w:r w:rsidRPr="007B301B">
        <w:rPr>
          <w:rFonts w:ascii="Cambria Math" w:hAnsi="Cambria Math"/>
          <w:iCs/>
          <w:color w:val="000000" w:themeColor="text1"/>
          <w:sz w:val="22"/>
          <w:szCs w:val="22"/>
          <w:lang w:val="ro-RO"/>
        </w:rPr>
        <w:t xml:space="preserve"> + 0,0126*</w:t>
      </w:r>
      <w:r w:rsidRPr="007B301B">
        <w:rPr>
          <w:rFonts w:ascii="Cambria Math" w:hAnsi="Cambria Math"/>
          <w:i/>
          <w:color w:val="000000" w:themeColor="text1"/>
          <w:sz w:val="22"/>
          <w:szCs w:val="22"/>
          <w:lang w:val="ro-RO"/>
        </w:rPr>
        <w:t>L</w:t>
      </w:r>
      <w:r w:rsidRPr="007B301B">
        <w:rPr>
          <w:rFonts w:ascii="Cambria Math" w:hAnsi="Cambria Math"/>
          <w:i/>
          <w:color w:val="000000" w:themeColor="text1"/>
          <w:sz w:val="22"/>
          <w:szCs w:val="22"/>
          <w:vertAlign w:val="subscript"/>
          <w:lang w:val="ro-RO"/>
        </w:rPr>
        <w:t xml:space="preserve">noapte </w:t>
      </w:r>
      <w:r w:rsidRPr="007B301B">
        <w:rPr>
          <w:rFonts w:ascii="Cambria Math" w:hAnsi="Cambria Math"/>
          <w:i/>
          <w:color w:val="000000" w:themeColor="text1"/>
          <w:sz w:val="22"/>
          <w:szCs w:val="22"/>
          <w:vertAlign w:val="superscript"/>
          <w:lang w:val="ro-RO"/>
        </w:rPr>
        <w:t>2</w:t>
      </w:r>
      <w:r w:rsidRPr="007B301B">
        <w:rPr>
          <w:rFonts w:ascii="Cambria Math" w:hAnsi="Cambria Math"/>
          <w:iCs/>
          <w:color w:val="000000" w:themeColor="text1"/>
          <w:sz w:val="22"/>
          <w:szCs w:val="22"/>
          <w:lang w:val="ro-RO"/>
        </w:rPr>
        <w:t xml:space="preserve"> ) / 100</w:t>
      </w:r>
      <w:r w:rsidRPr="007B301B">
        <w:rPr>
          <w:iCs/>
          <w:color w:val="000000" w:themeColor="text1"/>
          <w:sz w:val="22"/>
          <w:szCs w:val="22"/>
          <w:lang w:val="ro-RO"/>
        </w:rPr>
        <w:t xml:space="preserve">   </w:t>
      </w:r>
      <w:r w:rsidRPr="007B301B">
        <w:rPr>
          <w:iCs/>
          <w:color w:val="000000" w:themeColor="text1"/>
          <w:sz w:val="20"/>
          <w:szCs w:val="20"/>
          <w:lang w:val="ro-RO"/>
        </w:rPr>
        <w:t xml:space="preserve">     </w:t>
      </w:r>
      <w:r w:rsidRPr="007B301B">
        <w:rPr>
          <w:iCs/>
          <w:color w:val="000000" w:themeColor="text1"/>
          <w:sz w:val="22"/>
          <w:szCs w:val="22"/>
          <w:lang w:val="ro-RO"/>
        </w:rPr>
        <w:t>(Formula 7)</w:t>
      </w:r>
    </w:p>
    <w:p w14:paraId="15F82413" w14:textId="7FAC118D" w:rsidR="000C5213" w:rsidRPr="007B301B" w:rsidRDefault="000C5213">
      <w:pPr>
        <w:pStyle w:val="paragraph"/>
        <w:numPr>
          <w:ilvl w:val="2"/>
          <w:numId w:val="32"/>
        </w:numPr>
        <w:spacing w:before="0" w:beforeAutospacing="0" w:after="0" w:afterAutospacing="0"/>
        <w:ind w:right="135"/>
        <w:jc w:val="both"/>
        <w:textAlignment w:val="baseline"/>
        <w:rPr>
          <w:rStyle w:val="eop"/>
          <w:color w:val="000000" w:themeColor="text1"/>
          <w:sz w:val="18"/>
          <w:szCs w:val="18"/>
          <w:lang w:val="ro-RO"/>
        </w:rPr>
      </w:pPr>
      <w:r w:rsidRPr="007B301B">
        <w:rPr>
          <w:rStyle w:val="normaltextrun"/>
          <w:rFonts w:eastAsiaTheme="majorEastAsia"/>
          <w:color w:val="000000" w:themeColor="text1"/>
          <w:lang w:val="ro-RO"/>
        </w:rPr>
        <w:t>pentru zgomotul produs de traficul feroviar:</w:t>
      </w:r>
      <w:r w:rsidRPr="007B301B">
        <w:rPr>
          <w:rStyle w:val="eop"/>
          <w:rFonts w:eastAsiaTheme="majorEastAsia"/>
          <w:color w:val="000000" w:themeColor="text1"/>
          <w:lang w:val="ro-RO"/>
        </w:rPr>
        <w:t> </w:t>
      </w:r>
    </w:p>
    <w:p w14:paraId="4C70D9D4" w14:textId="4119C349" w:rsidR="00ED16A3" w:rsidRPr="007B301B" w:rsidRDefault="00ED16A3" w:rsidP="00ED16A3">
      <w:pPr>
        <w:pStyle w:val="paragraph"/>
        <w:spacing w:before="120" w:after="120"/>
        <w:ind w:left="414" w:firstLine="720"/>
        <w:rPr>
          <w:iCs/>
          <w:color w:val="000000" w:themeColor="text1"/>
          <w:sz w:val="18"/>
          <w:szCs w:val="18"/>
          <w:lang w:val="ro-RO"/>
        </w:rPr>
      </w:pPr>
      <w:r w:rsidRPr="007B301B">
        <w:rPr>
          <w:rFonts w:ascii="Cambria Math" w:hAnsi="Cambria Math"/>
          <w:i/>
          <w:color w:val="000000" w:themeColor="text1"/>
          <w:sz w:val="22"/>
          <w:szCs w:val="22"/>
          <w:lang w:val="ro-RO"/>
        </w:rPr>
        <w:t>AR</w:t>
      </w:r>
      <w:r w:rsidRPr="007B301B">
        <w:rPr>
          <w:rFonts w:ascii="Cambria Math" w:hAnsi="Cambria Math"/>
          <w:i/>
          <w:color w:val="000000" w:themeColor="text1"/>
          <w:sz w:val="22"/>
          <w:szCs w:val="22"/>
          <w:vertAlign w:val="subscript"/>
          <w:lang w:val="ro-RO"/>
        </w:rPr>
        <w:t>H</w:t>
      </w:r>
      <w:r w:rsidR="00753541" w:rsidRPr="007B301B">
        <w:rPr>
          <w:rFonts w:ascii="Cambria Math" w:hAnsi="Cambria Math"/>
          <w:i/>
          <w:color w:val="000000" w:themeColor="text1"/>
          <w:sz w:val="22"/>
          <w:szCs w:val="22"/>
          <w:vertAlign w:val="subscript"/>
          <w:lang w:val="ro-RO"/>
        </w:rPr>
        <w:t>SD</w:t>
      </w:r>
      <w:r w:rsidRPr="007B301B">
        <w:rPr>
          <w:rFonts w:ascii="Cambria Math" w:hAnsi="Cambria Math"/>
          <w:i/>
          <w:color w:val="000000" w:themeColor="text1"/>
          <w:sz w:val="22"/>
          <w:szCs w:val="22"/>
          <w:vertAlign w:val="subscript"/>
          <w:lang w:val="ro-RO"/>
        </w:rPr>
        <w:t>, feroviar</w:t>
      </w:r>
      <w:r w:rsidRPr="007B301B">
        <w:rPr>
          <w:rFonts w:ascii="Cambria Math" w:hAnsi="Cambria Math"/>
          <w:iCs/>
          <w:color w:val="000000" w:themeColor="text1"/>
          <w:sz w:val="22"/>
          <w:szCs w:val="22"/>
          <w:lang w:val="ro-RO"/>
        </w:rPr>
        <w:t xml:space="preserve"> = ( 67,5406 - 3,1852* </w:t>
      </w:r>
      <w:r w:rsidRPr="007B301B">
        <w:rPr>
          <w:rFonts w:ascii="Cambria Math" w:hAnsi="Cambria Math"/>
          <w:i/>
          <w:color w:val="000000" w:themeColor="text1"/>
          <w:sz w:val="22"/>
          <w:szCs w:val="22"/>
          <w:lang w:val="ro-RO"/>
        </w:rPr>
        <w:t>L</w:t>
      </w:r>
      <w:r w:rsidRPr="007B301B">
        <w:rPr>
          <w:rFonts w:ascii="Cambria Math" w:hAnsi="Cambria Math"/>
          <w:i/>
          <w:color w:val="000000" w:themeColor="text1"/>
          <w:sz w:val="22"/>
          <w:szCs w:val="22"/>
          <w:vertAlign w:val="subscript"/>
          <w:lang w:val="ro-RO"/>
        </w:rPr>
        <w:t>noapte</w:t>
      </w:r>
      <w:r w:rsidRPr="007B301B">
        <w:rPr>
          <w:rFonts w:ascii="Cambria Math" w:hAnsi="Cambria Math"/>
          <w:iCs/>
          <w:color w:val="000000" w:themeColor="text1"/>
          <w:sz w:val="22"/>
          <w:szCs w:val="22"/>
          <w:lang w:val="ro-RO"/>
        </w:rPr>
        <w:t xml:space="preserve"> + 0,0391*</w:t>
      </w:r>
      <w:r w:rsidRPr="007B301B">
        <w:rPr>
          <w:rFonts w:ascii="Cambria Math" w:hAnsi="Cambria Math"/>
          <w:i/>
          <w:color w:val="000000" w:themeColor="text1"/>
          <w:sz w:val="22"/>
          <w:szCs w:val="22"/>
          <w:lang w:val="ro-RO"/>
        </w:rPr>
        <w:t>L</w:t>
      </w:r>
      <w:r w:rsidRPr="007B301B">
        <w:rPr>
          <w:rFonts w:ascii="Cambria Math" w:hAnsi="Cambria Math"/>
          <w:i/>
          <w:color w:val="000000" w:themeColor="text1"/>
          <w:sz w:val="22"/>
          <w:szCs w:val="22"/>
          <w:vertAlign w:val="subscript"/>
          <w:lang w:val="ro-RO"/>
        </w:rPr>
        <w:t xml:space="preserve">noapte </w:t>
      </w:r>
      <w:r w:rsidRPr="007B301B">
        <w:rPr>
          <w:rFonts w:ascii="Cambria Math" w:hAnsi="Cambria Math"/>
          <w:i/>
          <w:color w:val="000000" w:themeColor="text1"/>
          <w:sz w:val="22"/>
          <w:szCs w:val="22"/>
          <w:vertAlign w:val="superscript"/>
          <w:lang w:val="ro-RO"/>
        </w:rPr>
        <w:t>2</w:t>
      </w:r>
      <w:r w:rsidRPr="007B301B">
        <w:rPr>
          <w:rFonts w:ascii="Cambria Math" w:hAnsi="Cambria Math"/>
          <w:iCs/>
          <w:color w:val="000000" w:themeColor="text1"/>
          <w:sz w:val="22"/>
          <w:szCs w:val="22"/>
          <w:lang w:val="ro-RO"/>
        </w:rPr>
        <w:t xml:space="preserve"> ) / 100</w:t>
      </w:r>
      <w:r w:rsidRPr="007B301B">
        <w:rPr>
          <w:iCs/>
          <w:color w:val="000000" w:themeColor="text1"/>
          <w:sz w:val="22"/>
          <w:szCs w:val="22"/>
          <w:lang w:val="ro-RO"/>
        </w:rPr>
        <w:t xml:space="preserve">   </w:t>
      </w:r>
      <w:r w:rsidRPr="007B301B">
        <w:rPr>
          <w:iCs/>
          <w:color w:val="000000" w:themeColor="text1"/>
          <w:sz w:val="20"/>
          <w:szCs w:val="20"/>
          <w:lang w:val="ro-RO"/>
        </w:rPr>
        <w:t xml:space="preserve">     </w:t>
      </w:r>
      <w:r w:rsidRPr="007B301B">
        <w:rPr>
          <w:iCs/>
          <w:color w:val="000000" w:themeColor="text1"/>
          <w:sz w:val="22"/>
          <w:szCs w:val="22"/>
          <w:lang w:val="ro-RO"/>
        </w:rPr>
        <w:t>(Formula 8)</w:t>
      </w:r>
    </w:p>
    <w:p w14:paraId="0FBA5AD7" w14:textId="2889AF65" w:rsidR="000C5213" w:rsidRPr="007B301B" w:rsidRDefault="000C5213">
      <w:pPr>
        <w:pStyle w:val="paragraph"/>
        <w:numPr>
          <w:ilvl w:val="2"/>
          <w:numId w:val="32"/>
        </w:numPr>
        <w:spacing w:before="0" w:beforeAutospacing="0" w:after="0" w:afterAutospacing="0"/>
        <w:ind w:right="135"/>
        <w:jc w:val="both"/>
        <w:textAlignment w:val="baseline"/>
        <w:rPr>
          <w:rStyle w:val="eop"/>
          <w:color w:val="000000" w:themeColor="text1"/>
          <w:sz w:val="18"/>
          <w:szCs w:val="18"/>
          <w:lang w:val="ro-RO"/>
        </w:rPr>
      </w:pPr>
      <w:r w:rsidRPr="007B301B">
        <w:rPr>
          <w:rStyle w:val="normaltextrun"/>
          <w:rFonts w:eastAsiaTheme="majorEastAsia"/>
          <w:color w:val="000000" w:themeColor="text1"/>
          <w:lang w:val="ro-RO"/>
        </w:rPr>
        <w:t>pentru zgomotul produs de traficul aerian:</w:t>
      </w:r>
      <w:r w:rsidRPr="007B301B">
        <w:rPr>
          <w:rStyle w:val="eop"/>
          <w:rFonts w:eastAsiaTheme="majorEastAsia"/>
          <w:color w:val="000000" w:themeColor="text1"/>
          <w:lang w:val="ro-RO"/>
        </w:rPr>
        <w:t> </w:t>
      </w:r>
    </w:p>
    <w:p w14:paraId="0D1A92DD" w14:textId="59C34602" w:rsidR="00ED16A3" w:rsidRPr="007B301B" w:rsidRDefault="00ED16A3" w:rsidP="00ED16A3">
      <w:pPr>
        <w:pStyle w:val="paragraph"/>
        <w:spacing w:before="120" w:after="120"/>
        <w:ind w:left="414" w:firstLine="720"/>
        <w:rPr>
          <w:iCs/>
          <w:color w:val="000000" w:themeColor="text1"/>
          <w:sz w:val="18"/>
          <w:szCs w:val="18"/>
          <w:lang w:val="ro-RO"/>
        </w:rPr>
      </w:pPr>
      <w:r w:rsidRPr="007B301B">
        <w:rPr>
          <w:rFonts w:ascii="Cambria Math" w:hAnsi="Cambria Math"/>
          <w:i/>
          <w:color w:val="000000" w:themeColor="text1"/>
          <w:sz w:val="22"/>
          <w:szCs w:val="22"/>
          <w:lang w:val="ro-RO"/>
        </w:rPr>
        <w:t>AR</w:t>
      </w:r>
      <w:r w:rsidRPr="007B301B">
        <w:rPr>
          <w:rFonts w:ascii="Cambria Math" w:hAnsi="Cambria Math"/>
          <w:i/>
          <w:color w:val="000000" w:themeColor="text1"/>
          <w:sz w:val="22"/>
          <w:szCs w:val="22"/>
          <w:vertAlign w:val="subscript"/>
          <w:lang w:val="ro-RO"/>
        </w:rPr>
        <w:t>HSD, aerian</w:t>
      </w:r>
      <w:r w:rsidRPr="007B301B">
        <w:rPr>
          <w:rFonts w:ascii="Cambria Math" w:hAnsi="Cambria Math"/>
          <w:iCs/>
          <w:color w:val="000000" w:themeColor="text1"/>
          <w:sz w:val="22"/>
          <w:szCs w:val="22"/>
          <w:lang w:val="ro-RO"/>
        </w:rPr>
        <w:t xml:space="preserve"> = ( 16,7885 + 0,9293* </w:t>
      </w:r>
      <w:r w:rsidRPr="007B301B">
        <w:rPr>
          <w:rFonts w:ascii="Cambria Math" w:hAnsi="Cambria Math"/>
          <w:i/>
          <w:color w:val="000000" w:themeColor="text1"/>
          <w:sz w:val="22"/>
          <w:szCs w:val="22"/>
          <w:lang w:val="ro-RO"/>
        </w:rPr>
        <w:t>L</w:t>
      </w:r>
      <w:r w:rsidRPr="007B301B">
        <w:rPr>
          <w:rFonts w:ascii="Cambria Math" w:hAnsi="Cambria Math"/>
          <w:i/>
          <w:color w:val="000000" w:themeColor="text1"/>
          <w:sz w:val="22"/>
          <w:szCs w:val="22"/>
          <w:vertAlign w:val="subscript"/>
          <w:lang w:val="ro-RO"/>
        </w:rPr>
        <w:t>noapte</w:t>
      </w:r>
      <w:r w:rsidRPr="007B301B">
        <w:rPr>
          <w:rFonts w:ascii="Cambria Math" w:hAnsi="Cambria Math"/>
          <w:iCs/>
          <w:color w:val="000000" w:themeColor="text1"/>
          <w:sz w:val="22"/>
          <w:szCs w:val="22"/>
          <w:lang w:val="ro-RO"/>
        </w:rPr>
        <w:t xml:space="preserve"> + 0,0198*</w:t>
      </w:r>
      <w:r w:rsidRPr="007B301B">
        <w:rPr>
          <w:rFonts w:ascii="Cambria Math" w:hAnsi="Cambria Math"/>
          <w:i/>
          <w:color w:val="000000" w:themeColor="text1"/>
          <w:sz w:val="22"/>
          <w:szCs w:val="22"/>
          <w:lang w:val="ro-RO"/>
        </w:rPr>
        <w:t>L</w:t>
      </w:r>
      <w:r w:rsidRPr="007B301B">
        <w:rPr>
          <w:rFonts w:ascii="Cambria Math" w:hAnsi="Cambria Math"/>
          <w:i/>
          <w:color w:val="000000" w:themeColor="text1"/>
          <w:sz w:val="22"/>
          <w:szCs w:val="22"/>
          <w:vertAlign w:val="subscript"/>
          <w:lang w:val="ro-RO"/>
        </w:rPr>
        <w:t xml:space="preserve">noapte </w:t>
      </w:r>
      <w:r w:rsidRPr="007B301B">
        <w:rPr>
          <w:rFonts w:ascii="Cambria Math" w:hAnsi="Cambria Math"/>
          <w:i/>
          <w:color w:val="000000" w:themeColor="text1"/>
          <w:sz w:val="22"/>
          <w:szCs w:val="22"/>
          <w:vertAlign w:val="superscript"/>
          <w:lang w:val="ro-RO"/>
        </w:rPr>
        <w:t>2</w:t>
      </w:r>
      <w:r w:rsidRPr="007B301B">
        <w:rPr>
          <w:rFonts w:ascii="Cambria Math" w:hAnsi="Cambria Math"/>
          <w:iCs/>
          <w:color w:val="000000" w:themeColor="text1"/>
          <w:sz w:val="22"/>
          <w:szCs w:val="22"/>
          <w:lang w:val="ro-RO"/>
        </w:rPr>
        <w:t xml:space="preserve"> ) / 100</w:t>
      </w:r>
      <w:r w:rsidRPr="007B301B">
        <w:rPr>
          <w:iCs/>
          <w:color w:val="000000" w:themeColor="text1"/>
          <w:sz w:val="22"/>
          <w:szCs w:val="22"/>
          <w:lang w:val="ro-RO"/>
        </w:rPr>
        <w:t xml:space="preserve">   </w:t>
      </w:r>
      <w:r w:rsidRPr="007B301B">
        <w:rPr>
          <w:iCs/>
          <w:color w:val="000000" w:themeColor="text1"/>
          <w:sz w:val="20"/>
          <w:szCs w:val="20"/>
          <w:lang w:val="ro-RO"/>
        </w:rPr>
        <w:t xml:space="preserve">     </w:t>
      </w:r>
      <w:r w:rsidRPr="007B301B">
        <w:rPr>
          <w:iCs/>
          <w:color w:val="000000" w:themeColor="text1"/>
          <w:sz w:val="22"/>
          <w:szCs w:val="22"/>
          <w:lang w:val="ro-RO"/>
        </w:rPr>
        <w:t>(Formula 9)</w:t>
      </w:r>
    </w:p>
    <w:p w14:paraId="4B581496" w14:textId="77777777" w:rsidR="00ED16A3" w:rsidRPr="007B301B" w:rsidRDefault="00ED16A3" w:rsidP="00ED16A3">
      <w:pPr>
        <w:pStyle w:val="paragraph"/>
        <w:spacing w:before="0" w:beforeAutospacing="0" w:after="0" w:afterAutospacing="0"/>
        <w:ind w:left="1134" w:right="135"/>
        <w:jc w:val="both"/>
        <w:textAlignment w:val="baseline"/>
        <w:rPr>
          <w:color w:val="000000" w:themeColor="text1"/>
          <w:sz w:val="18"/>
          <w:szCs w:val="18"/>
          <w:lang w:val="ro-RO"/>
        </w:rPr>
      </w:pPr>
    </w:p>
    <w:p w14:paraId="3B18D7C8" w14:textId="77777777" w:rsidR="000C5213" w:rsidRPr="007B301B" w:rsidRDefault="000C5213" w:rsidP="00E44073">
      <w:pPr>
        <w:pStyle w:val="paragraph"/>
        <w:spacing w:before="0" w:beforeAutospacing="0" w:after="0" w:afterAutospacing="0"/>
        <w:ind w:right="135"/>
        <w:jc w:val="both"/>
        <w:textAlignment w:val="baseline"/>
        <w:rPr>
          <w:color w:val="000000" w:themeColor="text1"/>
          <w:sz w:val="18"/>
          <w:szCs w:val="18"/>
          <w:lang w:val="ro-RO"/>
        </w:rPr>
      </w:pPr>
      <w:r w:rsidRPr="007B301B">
        <w:rPr>
          <w:rStyle w:val="normaltextrun"/>
          <w:rFonts w:eastAsiaTheme="majorEastAsia"/>
          <w:b/>
          <w:bCs/>
          <w:color w:val="000000" w:themeColor="text1"/>
          <w:lang w:val="ro-RO"/>
        </w:rPr>
        <w:t>3. Evaluarea efectelor dăunătoare</w:t>
      </w:r>
      <w:r w:rsidRPr="007B301B">
        <w:rPr>
          <w:rStyle w:val="eop"/>
          <w:rFonts w:eastAsiaTheme="majorEastAsia"/>
          <w:color w:val="000000" w:themeColor="text1"/>
          <w:lang w:val="ro-RO"/>
        </w:rPr>
        <w:t> </w:t>
      </w:r>
    </w:p>
    <w:p w14:paraId="431AE866" w14:textId="77777777" w:rsidR="000C5213" w:rsidRPr="007B301B" w:rsidRDefault="000C5213"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color w:val="000000" w:themeColor="text1"/>
          <w:lang w:val="ro-RO"/>
        </w:rPr>
        <w:t>3.1. Expunerea populației se evaluează în mod independent pentru fiecare sursă de zgomot şi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r w:rsidRPr="007B301B">
        <w:rPr>
          <w:rStyle w:val="eop"/>
          <w:rFonts w:eastAsiaTheme="majorEastAsia"/>
          <w:color w:val="000000" w:themeColor="text1"/>
          <w:lang w:val="ro-RO"/>
        </w:rPr>
        <w:t> </w:t>
      </w:r>
    </w:p>
    <w:p w14:paraId="7A527B99" w14:textId="77777777" w:rsidR="000C5213" w:rsidRPr="007B301B" w:rsidRDefault="000C5213"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color w:val="000000" w:themeColor="text1"/>
          <w:lang w:val="ro-RO"/>
        </w:rPr>
        <w:t>3.2. Evaluarea pentru IHD</w:t>
      </w:r>
      <w:r w:rsidRPr="007B301B">
        <w:rPr>
          <w:rStyle w:val="eop"/>
          <w:rFonts w:eastAsiaTheme="majorEastAsia"/>
          <w:color w:val="000000" w:themeColor="text1"/>
          <w:lang w:val="ro-RO"/>
        </w:rPr>
        <w:t> </w:t>
      </w:r>
    </w:p>
    <w:p w14:paraId="495CA806" w14:textId="66018552" w:rsidR="000C5213" w:rsidRPr="007B301B" w:rsidRDefault="000C5213"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color w:val="000000" w:themeColor="text1"/>
          <w:lang w:val="ro-RO"/>
        </w:rPr>
        <w:t>3.2.1. Pentru IHD în cazul zgomotului produs de traficul feroviar și aerian se estimează că populația expusă la zgomotul care depășește nivelurile adecvate de L</w:t>
      </w:r>
      <w:r w:rsidR="00DD048D" w:rsidRPr="007B301B">
        <w:rPr>
          <w:rStyle w:val="normaltextrun"/>
          <w:rFonts w:eastAsiaTheme="majorEastAsia"/>
          <w:color w:val="000000" w:themeColor="text1"/>
          <w:sz w:val="19"/>
          <w:szCs w:val="19"/>
          <w:vertAlign w:val="subscript"/>
          <w:lang w:val="ro-RO"/>
        </w:rPr>
        <w:t>zsn</w:t>
      </w:r>
      <w:r w:rsidRPr="007B301B">
        <w:rPr>
          <w:rStyle w:val="normaltextrun"/>
          <w:rFonts w:eastAsiaTheme="majorEastAsia"/>
          <w:color w:val="000000" w:themeColor="text1"/>
          <w:lang w:val="ro-RO"/>
        </w:rPr>
        <w:t xml:space="preserve"> face obiectul unui risc crescut de IHD, însă numărul exact N al cazurilor de IHD nu poate fi calculat.</w:t>
      </w:r>
      <w:r w:rsidRPr="007B301B">
        <w:rPr>
          <w:rStyle w:val="eop"/>
          <w:rFonts w:eastAsiaTheme="majorEastAsia"/>
          <w:color w:val="000000" w:themeColor="text1"/>
          <w:lang w:val="ro-RO"/>
        </w:rPr>
        <w:t> </w:t>
      </w:r>
    </w:p>
    <w:p w14:paraId="02A6C95F" w14:textId="107BF9F4" w:rsidR="000C5213" w:rsidRPr="007B301B" w:rsidRDefault="000C5213"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color w:val="000000" w:themeColor="text1"/>
          <w:lang w:val="ro-RO"/>
        </w:rPr>
        <w:t xml:space="preserve">3.2.2. Pentru IHD în cazul zgomotului produs de traficul rutier, proporția cazurilor în care efectul dăunător specific apărut la populația expusă la un RR care este calculat ca fiind cauzat de zgomotul ambiental </w:t>
      </w:r>
      <w:r w:rsidR="00AD66A5" w:rsidRPr="007B301B">
        <w:rPr>
          <w:rStyle w:val="normaltextrun"/>
          <w:rFonts w:eastAsiaTheme="majorEastAsia"/>
          <w:color w:val="000000" w:themeColor="text1"/>
          <w:lang w:val="ro-RO"/>
        </w:rPr>
        <w:t xml:space="preserve">se determină pentru sursa de zgomot x (trafic rutier), efectul dăunător y (IHD) și incidența </w:t>
      </w:r>
      <w:r w:rsidRPr="007B301B">
        <w:rPr>
          <w:rStyle w:val="normaltextrun"/>
          <w:rFonts w:eastAsiaTheme="majorEastAsia"/>
          <w:color w:val="000000" w:themeColor="text1"/>
          <w:lang w:val="ro-RO"/>
        </w:rPr>
        <w:t>i</w:t>
      </w:r>
      <w:r w:rsidR="00AD66A5" w:rsidRPr="007B301B">
        <w:rPr>
          <w:rStyle w:val="normaltextrun"/>
          <w:rFonts w:eastAsiaTheme="majorEastAsia"/>
          <w:color w:val="000000" w:themeColor="text1"/>
          <w:lang w:val="ro-RO"/>
        </w:rPr>
        <w:t>,</w:t>
      </w:r>
      <w:r w:rsidRPr="007B301B">
        <w:rPr>
          <w:rStyle w:val="normaltextrun"/>
          <w:rFonts w:eastAsiaTheme="majorEastAsia"/>
          <w:color w:val="000000" w:themeColor="text1"/>
          <w:lang w:val="ro-RO"/>
        </w:rPr>
        <w:t xml:space="preserve"> se calculează după cum urmează:</w:t>
      </w:r>
      <w:r w:rsidRPr="007B301B">
        <w:rPr>
          <w:rStyle w:val="eop"/>
          <w:rFonts w:eastAsiaTheme="majorEastAsia"/>
          <w:color w:val="000000" w:themeColor="text1"/>
          <w:lang w:val="ro-RO"/>
        </w:rPr>
        <w:t> </w:t>
      </w:r>
    </w:p>
    <w:p w14:paraId="5387F729" w14:textId="6E27D7CD" w:rsidR="000C5213" w:rsidRPr="007B301B" w:rsidRDefault="000C5213" w:rsidP="00F779DF">
      <w:pPr>
        <w:pStyle w:val="paragraph"/>
        <w:spacing w:before="120" w:beforeAutospacing="0" w:after="120" w:afterAutospacing="0"/>
        <w:ind w:right="135" w:firstLine="720"/>
        <w:jc w:val="center"/>
        <w:textAlignment w:val="baseline"/>
        <w:rPr>
          <w:color w:val="000000" w:themeColor="text1"/>
          <w:sz w:val="18"/>
          <w:szCs w:val="18"/>
          <w:lang w:val="ro-RO"/>
        </w:rPr>
      </w:pPr>
      <w:r w:rsidRPr="007B301B">
        <w:rPr>
          <w:rStyle w:val="wacimagecontainer"/>
          <w:rFonts w:eastAsiaTheme="majorEastAsia"/>
          <w:noProof/>
          <w:color w:val="000000" w:themeColor="text1"/>
          <w:sz w:val="18"/>
          <w:szCs w:val="18"/>
          <w:lang w:val="ru-RU"/>
        </w:rPr>
        <w:drawing>
          <wp:inline distT="0" distB="0" distL="0" distR="0" wp14:anchorId="735FB007" wp14:editId="4C53751F">
            <wp:extent cx="2953062" cy="347230"/>
            <wp:effectExtent l="0" t="0" r="0" b="0"/>
            <wp:docPr id="62155617" name="Рисунок 2" descr="image,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Рисунок"/>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64171" cy="360295"/>
                    </a:xfrm>
                    <a:prstGeom prst="rect">
                      <a:avLst/>
                    </a:prstGeom>
                    <a:noFill/>
                    <a:ln>
                      <a:noFill/>
                    </a:ln>
                  </pic:spPr>
                </pic:pic>
              </a:graphicData>
            </a:graphic>
          </wp:inline>
        </w:drawing>
      </w:r>
    </w:p>
    <w:p w14:paraId="2221BBD6" w14:textId="77777777" w:rsidR="000C5213" w:rsidRPr="007B301B" w:rsidRDefault="000C5213"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color w:val="000000" w:themeColor="text1"/>
          <w:lang w:val="ro-RO"/>
        </w:rPr>
        <w:t>unde:</w:t>
      </w:r>
      <w:r w:rsidRPr="007B301B">
        <w:rPr>
          <w:rStyle w:val="eop"/>
          <w:rFonts w:eastAsiaTheme="majorEastAsia"/>
          <w:color w:val="000000" w:themeColor="text1"/>
          <w:lang w:val="ro-RO"/>
        </w:rPr>
        <w:t> </w:t>
      </w:r>
    </w:p>
    <w:p w14:paraId="032FC65B" w14:textId="0C5860B2" w:rsidR="000C5213" w:rsidRPr="007B301B" w:rsidRDefault="000C5213">
      <w:pPr>
        <w:pStyle w:val="paragraph"/>
        <w:numPr>
          <w:ilvl w:val="3"/>
          <w:numId w:val="33"/>
        </w:numPr>
        <w:spacing w:before="0" w:beforeAutospacing="0" w:after="0" w:afterAutospacing="0"/>
        <w:ind w:right="135"/>
        <w:jc w:val="both"/>
        <w:textAlignment w:val="baseline"/>
        <w:rPr>
          <w:color w:val="000000" w:themeColor="text1"/>
          <w:sz w:val="18"/>
          <w:szCs w:val="18"/>
          <w:lang w:val="ro-RO"/>
        </w:rPr>
      </w:pPr>
      <w:r w:rsidRPr="007B301B">
        <w:rPr>
          <w:rStyle w:val="normaltextrun"/>
          <w:rFonts w:eastAsiaTheme="majorEastAsia"/>
          <w:color w:val="000000" w:themeColor="text1"/>
          <w:lang w:val="ro-RO"/>
        </w:rPr>
        <w:t>PAF</w:t>
      </w:r>
      <w:r w:rsidRPr="007B301B">
        <w:rPr>
          <w:rStyle w:val="normaltextrun"/>
          <w:rFonts w:eastAsiaTheme="majorEastAsia"/>
          <w:color w:val="000000" w:themeColor="text1"/>
          <w:sz w:val="19"/>
          <w:szCs w:val="19"/>
          <w:vertAlign w:val="subscript"/>
          <w:lang w:val="ro-RO"/>
        </w:rPr>
        <w:t>x,y</w:t>
      </w:r>
      <w:r w:rsidRPr="007B301B">
        <w:rPr>
          <w:rStyle w:val="normaltextrun"/>
          <w:rFonts w:eastAsiaTheme="majorEastAsia"/>
          <w:color w:val="000000" w:themeColor="text1"/>
          <w:lang w:val="ro-RO"/>
        </w:rPr>
        <w:t xml:space="preserve"> este partea atribuibilă </w:t>
      </w:r>
      <w:r w:rsidR="00B57AA4" w:rsidRPr="007B301B">
        <w:rPr>
          <w:rStyle w:val="normaltextrun"/>
          <w:rFonts w:eastAsiaTheme="majorEastAsia"/>
          <w:color w:val="000000" w:themeColor="text1"/>
          <w:lang w:val="ro-RO"/>
        </w:rPr>
        <w:t>populației</w:t>
      </w:r>
      <w:r w:rsidRPr="007B301B">
        <w:rPr>
          <w:rStyle w:val="normaltextrun"/>
          <w:rFonts w:eastAsiaTheme="majorEastAsia"/>
          <w:color w:val="000000" w:themeColor="text1"/>
          <w:lang w:val="ro-RO"/>
        </w:rPr>
        <w:t>;</w:t>
      </w:r>
      <w:r w:rsidRPr="007B301B">
        <w:rPr>
          <w:rStyle w:val="eop"/>
          <w:rFonts w:eastAsiaTheme="majorEastAsia"/>
          <w:color w:val="000000" w:themeColor="text1"/>
          <w:lang w:val="ro-RO"/>
        </w:rPr>
        <w:t> </w:t>
      </w:r>
    </w:p>
    <w:p w14:paraId="5AD93AB8" w14:textId="24E18D2F" w:rsidR="000C5213" w:rsidRPr="007B301B" w:rsidRDefault="000C5213">
      <w:pPr>
        <w:pStyle w:val="paragraph"/>
        <w:numPr>
          <w:ilvl w:val="3"/>
          <w:numId w:val="33"/>
        </w:numPr>
        <w:spacing w:before="0" w:beforeAutospacing="0" w:after="0" w:afterAutospacing="0"/>
        <w:ind w:right="135"/>
        <w:jc w:val="both"/>
        <w:textAlignment w:val="baseline"/>
        <w:rPr>
          <w:color w:val="000000" w:themeColor="text1"/>
          <w:sz w:val="18"/>
          <w:szCs w:val="18"/>
          <w:lang w:val="ro-RO"/>
        </w:rPr>
      </w:pPr>
      <w:r w:rsidRPr="007B301B">
        <w:rPr>
          <w:rStyle w:val="normaltextrun"/>
          <w:rFonts w:eastAsiaTheme="majorEastAsia"/>
          <w:color w:val="000000" w:themeColor="text1"/>
          <w:lang w:val="ro-RO"/>
        </w:rPr>
        <w:t>seria benzilor de zgomot j este alcătuită din benzi individuale care acoperă fiecare maxim 5 dB (de exemplu: 50-51 dB, 51-52 dB, 52-53 dB etc. sau 50-54 dB, 55-59 dB, 60-64 dB etc.);</w:t>
      </w:r>
      <w:r w:rsidRPr="007B301B">
        <w:rPr>
          <w:rStyle w:val="eop"/>
          <w:rFonts w:eastAsiaTheme="majorEastAsia"/>
          <w:color w:val="000000" w:themeColor="text1"/>
          <w:lang w:val="ro-RO"/>
        </w:rPr>
        <w:t> </w:t>
      </w:r>
    </w:p>
    <w:tbl>
      <w:tblPr>
        <w:tblW w:w="5000" w:type="pct"/>
        <w:tblCellSpacing w:w="0" w:type="dxa"/>
        <w:tblCellMar>
          <w:left w:w="0" w:type="dxa"/>
          <w:right w:w="0" w:type="dxa"/>
        </w:tblCellMar>
        <w:tblLook w:val="04A0" w:firstRow="1" w:lastRow="0" w:firstColumn="1" w:lastColumn="0" w:noHBand="0" w:noVBand="1"/>
      </w:tblPr>
      <w:tblGrid>
        <w:gridCol w:w="9360"/>
      </w:tblGrid>
      <w:tr w:rsidR="00AD66A5" w:rsidRPr="007B301B" w14:paraId="7C526A0A" w14:textId="77777777">
        <w:trPr>
          <w:tblCellSpacing w:w="0" w:type="dxa"/>
        </w:trPr>
        <w:tc>
          <w:tcPr>
            <w:tcW w:w="0" w:type="auto"/>
            <w:hideMark/>
          </w:tcPr>
          <w:p w14:paraId="31D610E2" w14:textId="1BC3B5E0" w:rsidR="00AD66A5" w:rsidRPr="007B301B" w:rsidRDefault="00AD66A5">
            <w:pPr>
              <w:pStyle w:val="paragraph"/>
              <w:numPr>
                <w:ilvl w:val="3"/>
                <w:numId w:val="34"/>
              </w:numPr>
              <w:ind w:right="135"/>
              <w:jc w:val="both"/>
              <w:textAlignment w:val="baseline"/>
              <w:rPr>
                <w:rFonts w:eastAsiaTheme="majorEastAsia"/>
                <w:color w:val="000000" w:themeColor="text1"/>
                <w:lang w:val="ro-RO"/>
              </w:rPr>
            </w:pPr>
            <w:r w:rsidRPr="007B301B">
              <w:rPr>
                <w:rFonts w:eastAsiaTheme="majorEastAsia"/>
                <w:color w:val="000000" w:themeColor="text1"/>
                <w:lang w:val="ro-RO"/>
              </w:rPr>
              <w:t>pj este proporția populației totale P din zona evaluată care este expusă la banda de expunere nr. j, asociată cu un anumit RR al unui efect dăunător specific RR</w:t>
            </w:r>
            <w:r w:rsidR="004063FE" w:rsidRPr="007B301B">
              <w:rPr>
                <w:rFonts w:eastAsiaTheme="majorEastAsia"/>
                <w:color w:val="000000" w:themeColor="text1"/>
                <w:lang w:val="ro-RO"/>
              </w:rPr>
              <w:t xml:space="preserve"> </w:t>
            </w:r>
            <w:r w:rsidRPr="007B301B">
              <w:rPr>
                <w:rFonts w:eastAsiaTheme="majorEastAsia"/>
                <w:color w:val="000000" w:themeColor="text1"/>
                <w:vertAlign w:val="subscript"/>
                <w:lang w:val="ro-RO"/>
              </w:rPr>
              <w:t>j,x,y</w:t>
            </w:r>
            <w:r w:rsidRPr="007B301B">
              <w:rPr>
                <w:rFonts w:eastAsiaTheme="majorEastAsia"/>
                <w:color w:val="000000" w:themeColor="text1"/>
                <w:lang w:val="ro-RO"/>
              </w:rPr>
              <w:t>. RR</w:t>
            </w:r>
            <w:r w:rsidRPr="007B301B">
              <w:rPr>
                <w:rFonts w:eastAsiaTheme="majorEastAsia"/>
                <w:color w:val="000000" w:themeColor="text1"/>
                <w:vertAlign w:val="subscript"/>
                <w:lang w:val="ro-RO"/>
              </w:rPr>
              <w:t>j,x,y</w:t>
            </w:r>
            <w:r w:rsidRPr="007B301B">
              <w:rPr>
                <w:rFonts w:eastAsiaTheme="majorEastAsia"/>
                <w:color w:val="000000" w:themeColor="text1"/>
                <w:lang w:val="ro-RO"/>
              </w:rPr>
              <w:t xml:space="preserve"> se calculează prin formulele descrise la punctul 2 din prezenta anexă, calculat la valoarea centrală a fiecărei benzi de zgomot (de exemplu: în funcție de </w:t>
            </w:r>
            <w:r w:rsidRPr="007B301B">
              <w:rPr>
                <w:rFonts w:eastAsiaTheme="majorEastAsia"/>
                <w:color w:val="000000" w:themeColor="text1"/>
                <w:lang w:val="ro-RO"/>
              </w:rPr>
              <w:lastRenderedPageBreak/>
              <w:t>disponibilitatea datelor, la 50,5 dB pentru banda de zgomot definită între 50-51 dB sau la 52 dB pentru banda de zgomot 50-54 dB).</w:t>
            </w:r>
          </w:p>
        </w:tc>
      </w:tr>
    </w:tbl>
    <w:p w14:paraId="733368C3" w14:textId="77777777" w:rsidR="000C5213" w:rsidRPr="007B301B" w:rsidRDefault="000C5213"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color w:val="000000" w:themeColor="text1"/>
          <w:lang w:val="ro-RO"/>
        </w:rPr>
        <w:lastRenderedPageBreak/>
        <w:t>3.2.3. Pentru IHD în cazul zgomotului produs de traficul rutier, numărul total N al cazurilor de IHD (persoane afectate de efectul dăunător y; numărul de cazuri atribuibile) provocate de sursa x este:</w:t>
      </w:r>
      <w:r w:rsidRPr="007B301B">
        <w:rPr>
          <w:rStyle w:val="eop"/>
          <w:rFonts w:eastAsiaTheme="majorEastAsia"/>
          <w:color w:val="000000" w:themeColor="text1"/>
          <w:lang w:val="ro-RO"/>
        </w:rPr>
        <w:t> </w:t>
      </w:r>
    </w:p>
    <w:p w14:paraId="16470803" w14:textId="77777777" w:rsidR="000C5213" w:rsidRPr="007B301B" w:rsidRDefault="000C5213" w:rsidP="00F779DF">
      <w:pPr>
        <w:pStyle w:val="paragraph"/>
        <w:spacing w:before="120" w:beforeAutospacing="0" w:after="120" w:afterAutospacing="0"/>
        <w:ind w:right="135" w:firstLine="720"/>
        <w:jc w:val="center"/>
        <w:textAlignment w:val="baseline"/>
        <w:rPr>
          <w:color w:val="000000" w:themeColor="text1"/>
          <w:sz w:val="18"/>
          <w:szCs w:val="18"/>
          <w:lang w:val="ro-RO"/>
        </w:rPr>
      </w:pPr>
      <w:r w:rsidRPr="007B301B">
        <w:rPr>
          <w:rStyle w:val="normaltextrun"/>
          <w:rFonts w:eastAsiaTheme="majorEastAsia"/>
          <w:color w:val="000000" w:themeColor="text1"/>
          <w:lang w:val="ro-RO"/>
        </w:rPr>
        <w:t>N</w:t>
      </w:r>
      <w:r w:rsidRPr="007B301B">
        <w:rPr>
          <w:rStyle w:val="normaltextrun"/>
          <w:rFonts w:eastAsiaTheme="majorEastAsia"/>
          <w:color w:val="000000" w:themeColor="text1"/>
          <w:sz w:val="19"/>
          <w:szCs w:val="19"/>
          <w:vertAlign w:val="subscript"/>
          <w:lang w:val="ro-RO"/>
        </w:rPr>
        <w:t>x,y</w:t>
      </w:r>
      <w:r w:rsidRPr="007B301B">
        <w:rPr>
          <w:rStyle w:val="normaltextrun"/>
          <w:rFonts w:eastAsiaTheme="majorEastAsia"/>
          <w:color w:val="000000" w:themeColor="text1"/>
          <w:lang w:val="ro-RO"/>
        </w:rPr>
        <w:t> = PAF</w:t>
      </w:r>
      <w:r w:rsidRPr="007B301B">
        <w:rPr>
          <w:rStyle w:val="normaltextrun"/>
          <w:rFonts w:eastAsiaTheme="majorEastAsia"/>
          <w:color w:val="000000" w:themeColor="text1"/>
          <w:sz w:val="19"/>
          <w:szCs w:val="19"/>
          <w:vertAlign w:val="subscript"/>
          <w:lang w:val="ro-RO"/>
        </w:rPr>
        <w:t>x,y,i</w:t>
      </w:r>
      <w:r w:rsidRPr="007B301B">
        <w:rPr>
          <w:rStyle w:val="normaltextrun"/>
          <w:rFonts w:eastAsiaTheme="majorEastAsia"/>
          <w:color w:val="000000" w:themeColor="text1"/>
          <w:lang w:val="ro-RO"/>
        </w:rPr>
        <w:t> * Iy * P </w:t>
      </w:r>
      <w:r w:rsidRPr="007B301B">
        <w:rPr>
          <w:rStyle w:val="tabchar"/>
          <w:color w:val="000000" w:themeColor="text1"/>
          <w:lang w:val="ro-RO"/>
        </w:rPr>
        <w:tab/>
      </w:r>
      <w:r w:rsidRPr="007B301B">
        <w:rPr>
          <w:rStyle w:val="tabchar"/>
          <w:color w:val="000000" w:themeColor="text1"/>
          <w:lang w:val="ro-RO"/>
        </w:rPr>
        <w:tab/>
      </w:r>
      <w:r w:rsidRPr="007B301B">
        <w:rPr>
          <w:rStyle w:val="tabchar"/>
          <w:color w:val="000000" w:themeColor="text1"/>
          <w:lang w:val="ro-RO"/>
        </w:rPr>
        <w:tab/>
      </w:r>
      <w:r w:rsidRPr="007B301B">
        <w:rPr>
          <w:rStyle w:val="tabchar"/>
          <w:color w:val="000000" w:themeColor="text1"/>
          <w:lang w:val="ro-RO"/>
        </w:rPr>
        <w:tab/>
      </w:r>
      <w:r w:rsidRPr="007B301B">
        <w:rPr>
          <w:rStyle w:val="normaltextrun"/>
          <w:rFonts w:eastAsiaTheme="majorEastAsia"/>
          <w:color w:val="000000" w:themeColor="text1"/>
          <w:lang w:val="ro-RO"/>
        </w:rPr>
        <w:t>(Formula 11)</w:t>
      </w:r>
      <w:r w:rsidRPr="007B301B">
        <w:rPr>
          <w:rStyle w:val="eop"/>
          <w:rFonts w:eastAsiaTheme="majorEastAsia"/>
          <w:color w:val="000000" w:themeColor="text1"/>
          <w:lang w:val="ro-RO"/>
        </w:rPr>
        <w:t> </w:t>
      </w:r>
    </w:p>
    <w:p w14:paraId="3122A79E" w14:textId="77777777" w:rsidR="00B01622" w:rsidRPr="007B301B" w:rsidRDefault="00B01622" w:rsidP="00B01622">
      <w:pPr>
        <w:ind w:firstLine="720"/>
        <w:rPr>
          <w:rStyle w:val="eop"/>
          <w:rFonts w:eastAsiaTheme="majorEastAsia"/>
          <w:color w:val="000000" w:themeColor="text1"/>
          <w:lang w:val="ro-RO"/>
        </w:rPr>
      </w:pPr>
      <w:r w:rsidRPr="007B301B">
        <w:rPr>
          <w:rStyle w:val="eop"/>
          <w:rFonts w:eastAsiaTheme="majorEastAsia"/>
          <w:color w:val="000000" w:themeColor="text1"/>
          <w:lang w:val="ro-RO"/>
        </w:rPr>
        <w:t>în cazul traficului rutier</w:t>
      </w:r>
    </w:p>
    <w:p w14:paraId="4D22F557" w14:textId="77777777" w:rsidR="000C5213" w:rsidRPr="007B301B" w:rsidRDefault="000C5213"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color w:val="000000" w:themeColor="text1"/>
          <w:lang w:val="ro-RO"/>
        </w:rPr>
        <w:t>unde:</w:t>
      </w:r>
      <w:r w:rsidRPr="007B301B">
        <w:rPr>
          <w:rStyle w:val="eop"/>
          <w:rFonts w:eastAsiaTheme="majorEastAsia"/>
          <w:color w:val="000000" w:themeColor="text1"/>
          <w:lang w:val="ro-RO"/>
        </w:rPr>
        <w:t> </w:t>
      </w:r>
    </w:p>
    <w:p w14:paraId="512AFBAC" w14:textId="2A3F71EE" w:rsidR="000C5213" w:rsidRPr="007B301B" w:rsidRDefault="000C5213" w:rsidP="00455A59">
      <w:pPr>
        <w:pStyle w:val="paragraph"/>
        <w:spacing w:before="0" w:beforeAutospacing="0" w:after="0" w:afterAutospacing="0"/>
        <w:ind w:left="660" w:right="135"/>
        <w:jc w:val="both"/>
        <w:textAlignment w:val="baseline"/>
        <w:rPr>
          <w:color w:val="000000" w:themeColor="text1"/>
          <w:sz w:val="18"/>
          <w:szCs w:val="18"/>
          <w:lang w:val="ro-RO"/>
        </w:rPr>
      </w:pPr>
      <w:r w:rsidRPr="007B301B">
        <w:rPr>
          <w:rStyle w:val="normaltextrun"/>
          <w:rFonts w:eastAsiaTheme="majorEastAsia"/>
          <w:color w:val="000000" w:themeColor="text1"/>
          <w:lang w:val="ro-RO"/>
        </w:rPr>
        <w:t>PAF</w:t>
      </w:r>
      <w:r w:rsidRPr="007B301B">
        <w:rPr>
          <w:rStyle w:val="normaltextrun"/>
          <w:rFonts w:eastAsiaTheme="majorEastAsia"/>
          <w:color w:val="000000" w:themeColor="text1"/>
          <w:sz w:val="19"/>
          <w:szCs w:val="19"/>
          <w:vertAlign w:val="subscript"/>
          <w:lang w:val="ro-RO"/>
        </w:rPr>
        <w:t>x,y,i</w:t>
      </w:r>
      <w:r w:rsidRPr="007B301B">
        <w:rPr>
          <w:rStyle w:val="normaltextrun"/>
          <w:rFonts w:eastAsiaTheme="majorEastAsia"/>
          <w:color w:val="000000" w:themeColor="text1"/>
          <w:lang w:val="ro-RO"/>
        </w:rPr>
        <w:t xml:space="preserve"> se calculează pentru incidenţa i;</w:t>
      </w:r>
      <w:r w:rsidRPr="007B301B">
        <w:rPr>
          <w:rStyle w:val="eop"/>
          <w:rFonts w:eastAsiaTheme="majorEastAsia"/>
          <w:color w:val="000000" w:themeColor="text1"/>
          <w:lang w:val="ro-RO"/>
        </w:rPr>
        <w:t> </w:t>
      </w:r>
    </w:p>
    <w:p w14:paraId="7905D2FE" w14:textId="360E07F1" w:rsidR="000C5213" w:rsidRPr="007B301B" w:rsidRDefault="000C5213" w:rsidP="00E44EFC">
      <w:pPr>
        <w:pStyle w:val="paragraph"/>
        <w:spacing w:before="0" w:beforeAutospacing="0" w:after="0" w:afterAutospacing="0"/>
        <w:ind w:left="660" w:right="135"/>
        <w:jc w:val="both"/>
        <w:textAlignment w:val="baseline"/>
        <w:rPr>
          <w:color w:val="000000" w:themeColor="text1"/>
          <w:sz w:val="18"/>
          <w:szCs w:val="18"/>
          <w:lang w:val="ro-RO"/>
        </w:rPr>
      </w:pPr>
      <w:r w:rsidRPr="007B301B">
        <w:rPr>
          <w:rStyle w:val="normaltextrun"/>
          <w:rFonts w:eastAsiaTheme="majorEastAsia"/>
          <w:color w:val="000000" w:themeColor="text1"/>
          <w:lang w:val="ro-RO"/>
        </w:rPr>
        <w:t xml:space="preserve">Iy este rata de incidenţă a IHD în zona evaluată, care poate fi </w:t>
      </w:r>
      <w:r w:rsidR="00455A59" w:rsidRPr="007B301B">
        <w:rPr>
          <w:rStyle w:val="normaltextrun"/>
          <w:rFonts w:eastAsiaTheme="majorEastAsia"/>
          <w:color w:val="000000" w:themeColor="text1"/>
          <w:lang w:val="ro-RO"/>
        </w:rPr>
        <w:t>obținută</w:t>
      </w:r>
      <w:r w:rsidRPr="007B301B">
        <w:rPr>
          <w:rStyle w:val="normaltextrun"/>
          <w:rFonts w:eastAsiaTheme="majorEastAsia"/>
          <w:color w:val="000000" w:themeColor="text1"/>
          <w:lang w:val="ro-RO"/>
        </w:rPr>
        <w:t xml:space="preserve"> din statisticile privind sănătatea pentru regiunea sau ţara în care se află zona;</w:t>
      </w:r>
      <w:r w:rsidRPr="007B301B">
        <w:rPr>
          <w:rStyle w:val="eop"/>
          <w:rFonts w:eastAsiaTheme="majorEastAsia"/>
          <w:color w:val="000000" w:themeColor="text1"/>
          <w:lang w:val="ro-RO"/>
        </w:rPr>
        <w:t> </w:t>
      </w:r>
    </w:p>
    <w:p w14:paraId="6F7C4E7C" w14:textId="23BC2DC1" w:rsidR="000C5213" w:rsidRPr="00E44EFC" w:rsidRDefault="00455A59" w:rsidP="00455A59">
      <w:pPr>
        <w:pStyle w:val="paragraph"/>
        <w:spacing w:before="0" w:beforeAutospacing="0" w:after="0" w:afterAutospacing="0"/>
        <w:ind w:right="135"/>
        <w:jc w:val="both"/>
        <w:textAlignment w:val="baseline"/>
        <w:rPr>
          <w:rStyle w:val="eop"/>
          <w:color w:val="000000" w:themeColor="text1"/>
          <w:sz w:val="18"/>
          <w:szCs w:val="18"/>
          <w:lang w:val="ro-RO"/>
        </w:rPr>
      </w:pPr>
      <w:r>
        <w:rPr>
          <w:rStyle w:val="normaltextrun"/>
          <w:rFonts w:eastAsiaTheme="majorEastAsia"/>
          <w:color w:val="000000" w:themeColor="text1"/>
          <w:lang w:val="ro-RO"/>
        </w:rPr>
        <w:t xml:space="preserve">           </w:t>
      </w:r>
      <w:r w:rsidR="000C5213" w:rsidRPr="007B301B">
        <w:rPr>
          <w:rStyle w:val="normaltextrun"/>
          <w:rFonts w:eastAsiaTheme="majorEastAsia"/>
          <w:color w:val="000000" w:themeColor="text1"/>
          <w:lang w:val="ro-RO"/>
        </w:rPr>
        <w:t xml:space="preserve">P este populaţia totală a zonei evaluate (suma </w:t>
      </w:r>
      <w:r w:rsidRPr="007B301B">
        <w:rPr>
          <w:rStyle w:val="normaltextrun"/>
          <w:rFonts w:eastAsiaTheme="majorEastAsia"/>
          <w:color w:val="000000" w:themeColor="text1"/>
          <w:lang w:val="ro-RO"/>
        </w:rPr>
        <w:t>populației</w:t>
      </w:r>
      <w:r w:rsidR="000C5213" w:rsidRPr="007B301B">
        <w:rPr>
          <w:rStyle w:val="normaltextrun"/>
          <w:rFonts w:eastAsiaTheme="majorEastAsia"/>
          <w:color w:val="000000" w:themeColor="text1"/>
          <w:lang w:val="ro-RO"/>
        </w:rPr>
        <w:t xml:space="preserve"> din diferite benzi de zgomot).</w:t>
      </w:r>
      <w:r w:rsidR="000C5213" w:rsidRPr="007B301B">
        <w:rPr>
          <w:rStyle w:val="eop"/>
          <w:rFonts w:eastAsiaTheme="majorEastAsia"/>
          <w:color w:val="000000" w:themeColor="text1"/>
          <w:lang w:val="ro-RO"/>
        </w:rPr>
        <w:t> </w:t>
      </w:r>
    </w:p>
    <w:p w14:paraId="0B3165E2" w14:textId="77777777" w:rsidR="00E44EFC" w:rsidRPr="007B301B" w:rsidRDefault="00E44EFC" w:rsidP="00E44EFC">
      <w:pPr>
        <w:pStyle w:val="paragraph"/>
        <w:spacing w:before="0" w:beforeAutospacing="0" w:after="0" w:afterAutospacing="0"/>
        <w:ind w:left="1380" w:right="135"/>
        <w:jc w:val="both"/>
        <w:textAlignment w:val="baseline"/>
        <w:rPr>
          <w:color w:val="000000" w:themeColor="text1"/>
          <w:sz w:val="18"/>
          <w:szCs w:val="18"/>
          <w:lang w:val="ro-RO"/>
        </w:rPr>
      </w:pPr>
    </w:p>
    <w:p w14:paraId="0EDBE0C3" w14:textId="3C559EDF" w:rsidR="000C5213" w:rsidRPr="007B301B" w:rsidRDefault="000C5213" w:rsidP="000C5213">
      <w:pPr>
        <w:pStyle w:val="paragraph"/>
        <w:spacing w:before="0" w:beforeAutospacing="0" w:after="0" w:afterAutospacing="0"/>
        <w:ind w:right="135"/>
        <w:jc w:val="both"/>
        <w:textAlignment w:val="baseline"/>
        <w:rPr>
          <w:color w:val="000000" w:themeColor="text1"/>
          <w:sz w:val="18"/>
          <w:szCs w:val="18"/>
          <w:lang w:val="ro-RO"/>
        </w:rPr>
      </w:pPr>
      <w:r w:rsidRPr="007B301B">
        <w:rPr>
          <w:rStyle w:val="normaltextrun"/>
          <w:rFonts w:eastAsiaTheme="majorEastAsia"/>
          <w:color w:val="000000" w:themeColor="text1"/>
          <w:lang w:val="ro-RO"/>
        </w:rPr>
        <w:t xml:space="preserve">3.3. Pentru HA şi HSD în cazul zgomotului produs de traficul rutier, feroviar şi aerian, numărul total N de persoane afectate de efectul dăunător y (numărul de cazuri atribuibile) cauzat de sursa de zgomot x, pentru fiecare </w:t>
      </w:r>
      <w:r w:rsidR="00966F0C" w:rsidRPr="007B301B">
        <w:rPr>
          <w:rStyle w:val="normaltextrun"/>
          <w:rFonts w:eastAsiaTheme="majorEastAsia"/>
          <w:color w:val="000000" w:themeColor="text1"/>
          <w:lang w:val="ro-RO"/>
        </w:rPr>
        <w:t>combinație</w:t>
      </w:r>
      <w:r w:rsidRPr="007B301B">
        <w:rPr>
          <w:rStyle w:val="normaltextrun"/>
          <w:rFonts w:eastAsiaTheme="majorEastAsia"/>
          <w:color w:val="000000" w:themeColor="text1"/>
          <w:lang w:val="ro-RO"/>
        </w:rPr>
        <w:t xml:space="preserve"> de sursă de zgomot x (traficul rutier, feroviar sau aerian) şi efect dăunător y (HA, HSD), este:</w:t>
      </w:r>
      <w:r w:rsidRPr="007B301B">
        <w:rPr>
          <w:rStyle w:val="eop"/>
          <w:rFonts w:eastAsiaTheme="majorEastAsia"/>
          <w:color w:val="000000" w:themeColor="text1"/>
          <w:lang w:val="ro-RO"/>
        </w:rPr>
        <w:t> </w:t>
      </w:r>
    </w:p>
    <w:p w14:paraId="244A5A1B" w14:textId="098EC7FD" w:rsidR="000C5213" w:rsidRPr="007B301B" w:rsidRDefault="000C5213" w:rsidP="00F779DF">
      <w:pPr>
        <w:pStyle w:val="paragraph"/>
        <w:spacing w:before="120" w:beforeAutospacing="0" w:after="120" w:afterAutospacing="0"/>
        <w:ind w:right="135" w:firstLine="720"/>
        <w:jc w:val="center"/>
        <w:textAlignment w:val="baseline"/>
        <w:rPr>
          <w:color w:val="000000" w:themeColor="text1"/>
          <w:sz w:val="18"/>
          <w:szCs w:val="18"/>
          <w:lang w:val="ro-RO"/>
        </w:rPr>
      </w:pPr>
      <w:r w:rsidRPr="007B301B">
        <w:rPr>
          <w:rStyle w:val="wacimagecontainer"/>
          <w:rFonts w:eastAsiaTheme="majorEastAsia"/>
          <w:noProof/>
          <w:color w:val="000000" w:themeColor="text1"/>
          <w:sz w:val="18"/>
          <w:szCs w:val="18"/>
          <w:lang w:val="ru-RU"/>
        </w:rPr>
        <w:drawing>
          <wp:inline distT="0" distB="0" distL="0" distR="0" wp14:anchorId="38F0E72B" wp14:editId="40546C1C">
            <wp:extent cx="2241030" cy="188632"/>
            <wp:effectExtent l="0" t="0" r="0" b="1905"/>
            <wp:docPr id="1360317286" name="Рисунок 1" descr="image,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Рисунок"/>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68050" cy="207741"/>
                    </a:xfrm>
                    <a:prstGeom prst="rect">
                      <a:avLst/>
                    </a:prstGeom>
                    <a:noFill/>
                    <a:ln>
                      <a:noFill/>
                    </a:ln>
                  </pic:spPr>
                </pic:pic>
              </a:graphicData>
            </a:graphic>
          </wp:inline>
        </w:drawing>
      </w:r>
    </w:p>
    <w:p w14:paraId="536F794D" w14:textId="77777777" w:rsidR="000C5213" w:rsidRPr="007B301B" w:rsidRDefault="000C5213"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color w:val="000000" w:themeColor="text1"/>
          <w:lang w:val="ro-RO"/>
        </w:rPr>
        <w:t>unde:</w:t>
      </w:r>
      <w:r w:rsidRPr="007B301B">
        <w:rPr>
          <w:rStyle w:val="eop"/>
          <w:rFonts w:eastAsiaTheme="majorEastAsia"/>
          <w:color w:val="000000" w:themeColor="text1"/>
          <w:lang w:val="ro-RO"/>
        </w:rPr>
        <w:t> </w:t>
      </w:r>
    </w:p>
    <w:p w14:paraId="768D615A" w14:textId="42C79423" w:rsidR="000C5213" w:rsidRPr="00E44EFC" w:rsidRDefault="000C5213">
      <w:pPr>
        <w:pStyle w:val="paragraph"/>
        <w:numPr>
          <w:ilvl w:val="2"/>
          <w:numId w:val="37"/>
        </w:numPr>
        <w:spacing w:before="0" w:beforeAutospacing="0" w:after="0" w:afterAutospacing="0"/>
        <w:ind w:right="135"/>
        <w:jc w:val="both"/>
        <w:textAlignment w:val="baseline"/>
        <w:rPr>
          <w:rStyle w:val="eop"/>
          <w:color w:val="000000" w:themeColor="text1"/>
          <w:sz w:val="18"/>
          <w:szCs w:val="18"/>
          <w:lang w:val="ro-MD"/>
        </w:rPr>
      </w:pPr>
      <w:r w:rsidRPr="007B301B">
        <w:rPr>
          <w:rStyle w:val="normaltextrun"/>
          <w:rFonts w:eastAsiaTheme="majorEastAsia"/>
          <w:color w:val="000000" w:themeColor="text1"/>
          <w:lang w:val="ro-RO"/>
        </w:rPr>
        <w:t>AR</w:t>
      </w:r>
      <w:r w:rsidRPr="007B301B">
        <w:rPr>
          <w:rStyle w:val="normaltextrun"/>
          <w:rFonts w:eastAsiaTheme="majorEastAsia"/>
          <w:color w:val="000000" w:themeColor="text1"/>
          <w:sz w:val="19"/>
          <w:szCs w:val="19"/>
          <w:vertAlign w:val="subscript"/>
          <w:lang w:val="ro-RO"/>
        </w:rPr>
        <w:t>x,y</w:t>
      </w:r>
      <w:r w:rsidRPr="007B301B">
        <w:rPr>
          <w:rStyle w:val="normaltextrun"/>
          <w:rFonts w:eastAsiaTheme="majorEastAsia"/>
          <w:color w:val="000000" w:themeColor="text1"/>
          <w:lang w:val="ro-RO"/>
        </w:rPr>
        <w:t xml:space="preserve"> este AR al efectului dăunător relevant (HA, HSD) </w:t>
      </w:r>
      <w:r w:rsidR="005C49D5" w:rsidRPr="007B301B">
        <w:rPr>
          <w:rStyle w:val="normaltextrun"/>
          <w:rFonts w:eastAsiaTheme="majorEastAsia"/>
          <w:color w:val="000000" w:themeColor="text1"/>
          <w:lang w:val="ro-RO"/>
        </w:rPr>
        <w:t>și</w:t>
      </w:r>
      <w:r w:rsidRPr="007B301B">
        <w:rPr>
          <w:rStyle w:val="normaltextrun"/>
          <w:rFonts w:eastAsiaTheme="majorEastAsia"/>
          <w:color w:val="000000" w:themeColor="text1"/>
          <w:lang w:val="ro-RO"/>
        </w:rPr>
        <w:t xml:space="preserve"> se determină prin formulele descrise la punctul 2 din prezenta anexă, fiind calculat la valoarea centrală a fiecărei benzi de zgomot (de exemplu: în </w:t>
      </w:r>
      <w:r w:rsidR="005C49D5" w:rsidRPr="007B301B">
        <w:rPr>
          <w:rStyle w:val="normaltextrun"/>
          <w:rFonts w:eastAsiaTheme="majorEastAsia"/>
          <w:color w:val="000000" w:themeColor="text1"/>
          <w:lang w:val="ro-RO"/>
        </w:rPr>
        <w:t>funcție</w:t>
      </w:r>
      <w:r w:rsidRPr="007B301B">
        <w:rPr>
          <w:rStyle w:val="normaltextrun"/>
          <w:rFonts w:eastAsiaTheme="majorEastAsia"/>
          <w:color w:val="000000" w:themeColor="text1"/>
          <w:lang w:val="ro-RO"/>
        </w:rPr>
        <w:t xml:space="preserve"> de disponibilitatea datelor, la 50,</w:t>
      </w:r>
      <w:r w:rsidRPr="007B301B">
        <w:rPr>
          <w:rStyle w:val="normaltextrun"/>
          <w:rFonts w:eastAsiaTheme="majorEastAsia"/>
          <w:color w:val="000000" w:themeColor="text1"/>
          <w:lang w:val="ro-MD"/>
        </w:rPr>
        <w:t>5 dB pentru banda de zgomot definită între 50-51 dB sau la 52 dB pentru banda de zgomot 50-54 dB);</w:t>
      </w:r>
      <w:r w:rsidRPr="007B301B">
        <w:rPr>
          <w:rStyle w:val="eop"/>
          <w:rFonts w:eastAsiaTheme="majorEastAsia"/>
          <w:color w:val="000000" w:themeColor="text1"/>
          <w:lang w:val="ro-MD"/>
        </w:rPr>
        <w:t> </w:t>
      </w:r>
    </w:p>
    <w:p w14:paraId="28DCA67E" w14:textId="30CE9FEE" w:rsidR="000C5213" w:rsidRPr="00E44EFC" w:rsidRDefault="00E44EFC">
      <w:pPr>
        <w:pStyle w:val="paragraph"/>
        <w:numPr>
          <w:ilvl w:val="2"/>
          <w:numId w:val="37"/>
        </w:numPr>
        <w:spacing w:before="0" w:beforeAutospacing="0" w:after="0" w:afterAutospacing="0"/>
        <w:ind w:right="135"/>
        <w:jc w:val="both"/>
        <w:textAlignment w:val="baseline"/>
        <w:rPr>
          <w:rStyle w:val="eop"/>
          <w:color w:val="000000" w:themeColor="text1"/>
          <w:sz w:val="18"/>
          <w:szCs w:val="18"/>
          <w:lang w:val="ro-MD"/>
        </w:rPr>
      </w:pPr>
      <w:r w:rsidRPr="00E44EFC">
        <w:rPr>
          <w:rStyle w:val="eop"/>
          <w:rFonts w:eastAsiaTheme="majorEastAsia"/>
          <w:color w:val="000000" w:themeColor="text1"/>
          <w:lang w:val="ro-MD"/>
        </w:rPr>
        <w:t xml:space="preserve"> </w:t>
      </w:r>
      <w:r w:rsidR="000C5213" w:rsidRPr="00E44EFC">
        <w:rPr>
          <w:rStyle w:val="normaltextrun"/>
          <w:rFonts w:eastAsiaTheme="majorEastAsia"/>
          <w:color w:val="000000" w:themeColor="text1"/>
          <w:lang w:val="ro-MD"/>
        </w:rPr>
        <w:t>n</w:t>
      </w:r>
      <w:r w:rsidR="000C5213" w:rsidRPr="00E44EFC">
        <w:rPr>
          <w:rStyle w:val="normaltextrun"/>
          <w:rFonts w:eastAsiaTheme="majorEastAsia"/>
          <w:color w:val="000000" w:themeColor="text1"/>
          <w:sz w:val="19"/>
          <w:szCs w:val="19"/>
          <w:vertAlign w:val="subscript"/>
          <w:lang w:val="ro-MD"/>
        </w:rPr>
        <w:t>j</w:t>
      </w:r>
      <w:r w:rsidR="000C5213" w:rsidRPr="00E44EFC">
        <w:rPr>
          <w:rStyle w:val="normaltextrun"/>
          <w:rFonts w:eastAsiaTheme="majorEastAsia"/>
          <w:color w:val="000000" w:themeColor="text1"/>
          <w:lang w:val="ro-MD"/>
        </w:rPr>
        <w:t xml:space="preserve"> este numărul persoanelor expuse la banda de expunere nr. j.</w:t>
      </w:r>
      <w:r w:rsidR="000C5213" w:rsidRPr="00E44EFC">
        <w:rPr>
          <w:rStyle w:val="eop"/>
          <w:rFonts w:eastAsiaTheme="majorEastAsia"/>
          <w:color w:val="000000" w:themeColor="text1"/>
          <w:lang w:val="ro-MD"/>
        </w:rPr>
        <w:t> </w:t>
      </w:r>
    </w:p>
    <w:p w14:paraId="32F5241F" w14:textId="77777777" w:rsidR="00E44EFC" w:rsidRPr="007B301B" w:rsidRDefault="00E44EFC" w:rsidP="00E44EFC">
      <w:pPr>
        <w:pStyle w:val="paragraph"/>
        <w:spacing w:before="0" w:beforeAutospacing="0" w:after="0" w:afterAutospacing="0"/>
        <w:ind w:left="660" w:right="135"/>
        <w:jc w:val="both"/>
        <w:textAlignment w:val="baseline"/>
        <w:rPr>
          <w:color w:val="000000" w:themeColor="text1"/>
          <w:sz w:val="18"/>
          <w:szCs w:val="18"/>
          <w:lang w:val="ro-MD"/>
        </w:rPr>
      </w:pPr>
    </w:p>
    <w:p w14:paraId="33EBFFB9" w14:textId="77777777" w:rsidR="000C5213" w:rsidRPr="007B301B" w:rsidRDefault="000C5213" w:rsidP="000C5213">
      <w:pPr>
        <w:pStyle w:val="paragraph"/>
        <w:spacing w:before="0" w:beforeAutospacing="0" w:after="0" w:afterAutospacing="0"/>
        <w:ind w:right="135"/>
        <w:jc w:val="both"/>
        <w:textAlignment w:val="baseline"/>
        <w:rPr>
          <w:color w:val="000000" w:themeColor="text1"/>
          <w:sz w:val="18"/>
          <w:szCs w:val="18"/>
          <w:lang w:val="ro-MD"/>
        </w:rPr>
      </w:pPr>
      <w:r w:rsidRPr="007B301B">
        <w:rPr>
          <w:rStyle w:val="normaltextrun"/>
          <w:rFonts w:eastAsiaTheme="majorEastAsia"/>
          <w:b/>
          <w:bCs/>
          <w:color w:val="000000" w:themeColor="text1"/>
          <w:lang w:val="ro-MD"/>
        </w:rPr>
        <w:t>4. Revizuiri viitoare</w:t>
      </w:r>
      <w:r w:rsidRPr="007B301B">
        <w:rPr>
          <w:rStyle w:val="eop"/>
          <w:rFonts w:eastAsiaTheme="majorEastAsia"/>
          <w:color w:val="000000" w:themeColor="text1"/>
          <w:lang w:val="ro-MD"/>
        </w:rPr>
        <w:t> </w:t>
      </w:r>
    </w:p>
    <w:p w14:paraId="7FBE2EC6" w14:textId="2C58EE36" w:rsidR="000C5213" w:rsidRPr="007B301B" w:rsidRDefault="005C49D5" w:rsidP="000C5213">
      <w:pPr>
        <w:pStyle w:val="paragraph"/>
        <w:spacing w:before="0" w:beforeAutospacing="0" w:after="0" w:afterAutospacing="0"/>
        <w:ind w:right="135" w:firstLine="720"/>
        <w:jc w:val="both"/>
        <w:textAlignment w:val="baseline"/>
        <w:rPr>
          <w:color w:val="000000" w:themeColor="text1"/>
          <w:sz w:val="18"/>
          <w:szCs w:val="18"/>
          <w:lang w:val="ro-MD"/>
        </w:rPr>
      </w:pPr>
      <w:r>
        <w:rPr>
          <w:rStyle w:val="normaltextrun"/>
          <w:rFonts w:eastAsiaTheme="majorEastAsia"/>
          <w:color w:val="000000" w:themeColor="text1"/>
          <w:lang w:val="ro-MD"/>
        </w:rPr>
        <w:t xml:space="preserve">4.1. </w:t>
      </w:r>
      <w:r w:rsidR="00966F0C" w:rsidRPr="007B301B">
        <w:rPr>
          <w:rStyle w:val="normaltextrun"/>
          <w:rFonts w:eastAsiaTheme="majorEastAsia"/>
          <w:color w:val="000000" w:themeColor="text1"/>
          <w:lang w:val="ro-MD"/>
        </w:rPr>
        <w:t>Relațiile</w:t>
      </w:r>
      <w:r w:rsidR="000C5213" w:rsidRPr="007B301B">
        <w:rPr>
          <w:rStyle w:val="normaltextrun"/>
          <w:rFonts w:eastAsiaTheme="majorEastAsia"/>
          <w:color w:val="000000" w:themeColor="text1"/>
          <w:lang w:val="ro-MD"/>
        </w:rPr>
        <w:t xml:space="preserve"> doză-efect care vor fi introduse prin revizuirile ulterioare ale prezentei anexe vor viza, în special:</w:t>
      </w:r>
      <w:r w:rsidR="000C5213" w:rsidRPr="007B301B">
        <w:rPr>
          <w:rStyle w:val="eop"/>
          <w:rFonts w:eastAsiaTheme="majorEastAsia"/>
          <w:color w:val="000000" w:themeColor="text1"/>
          <w:lang w:val="ro-MD"/>
        </w:rPr>
        <w:t> </w:t>
      </w:r>
    </w:p>
    <w:p w14:paraId="3E156894" w14:textId="05D74441" w:rsidR="000C5213" w:rsidRPr="007B301B" w:rsidRDefault="00966F0C">
      <w:pPr>
        <w:pStyle w:val="paragraph"/>
        <w:numPr>
          <w:ilvl w:val="2"/>
          <w:numId w:val="25"/>
        </w:numPr>
        <w:spacing w:before="0" w:beforeAutospacing="0" w:after="0" w:afterAutospacing="0"/>
        <w:ind w:right="135"/>
        <w:jc w:val="both"/>
        <w:textAlignment w:val="baseline"/>
        <w:rPr>
          <w:color w:val="000000" w:themeColor="text1"/>
          <w:sz w:val="18"/>
          <w:szCs w:val="18"/>
          <w:lang w:val="ro-MD"/>
        </w:rPr>
      </w:pPr>
      <w:r w:rsidRPr="007B301B">
        <w:rPr>
          <w:rStyle w:val="normaltextrun"/>
          <w:rFonts w:eastAsiaTheme="majorEastAsia"/>
          <w:color w:val="000000" w:themeColor="text1"/>
          <w:lang w:val="ro-MD"/>
        </w:rPr>
        <w:t>relația</w:t>
      </w:r>
      <w:r w:rsidR="000C5213" w:rsidRPr="007B301B">
        <w:rPr>
          <w:rStyle w:val="normaltextrun"/>
          <w:rFonts w:eastAsiaTheme="majorEastAsia"/>
          <w:color w:val="000000" w:themeColor="text1"/>
          <w:lang w:val="ro-MD"/>
        </w:rPr>
        <w:t xml:space="preserve"> dintre disconfort şi L</w:t>
      </w:r>
      <w:r w:rsidR="00225867" w:rsidRPr="007B301B">
        <w:rPr>
          <w:rStyle w:val="normaltextrun"/>
          <w:rFonts w:eastAsiaTheme="majorEastAsia"/>
          <w:color w:val="000000" w:themeColor="text1"/>
          <w:sz w:val="19"/>
          <w:szCs w:val="19"/>
          <w:vertAlign w:val="subscript"/>
          <w:lang w:val="ro-MD"/>
        </w:rPr>
        <w:t xml:space="preserve">zsn </w:t>
      </w:r>
      <w:r w:rsidR="000C5213" w:rsidRPr="007B301B">
        <w:rPr>
          <w:rStyle w:val="normaltextrun"/>
          <w:rFonts w:eastAsiaTheme="majorEastAsia"/>
          <w:color w:val="000000" w:themeColor="text1"/>
          <w:lang w:val="ro-MD"/>
        </w:rPr>
        <w:t>pentru zgomotul industrial;</w:t>
      </w:r>
      <w:r w:rsidR="000C5213" w:rsidRPr="007B301B">
        <w:rPr>
          <w:rStyle w:val="eop"/>
          <w:rFonts w:eastAsiaTheme="majorEastAsia"/>
          <w:color w:val="000000" w:themeColor="text1"/>
          <w:lang w:val="ro-MD"/>
        </w:rPr>
        <w:t> </w:t>
      </w:r>
    </w:p>
    <w:p w14:paraId="5659B8FA" w14:textId="7B73F364" w:rsidR="000C5213" w:rsidRPr="007B301B" w:rsidRDefault="005C49D5" w:rsidP="005C49D5">
      <w:pPr>
        <w:pStyle w:val="paragraph"/>
        <w:spacing w:before="0" w:beforeAutospacing="0" w:after="0" w:afterAutospacing="0"/>
        <w:ind w:left="1440" w:right="135"/>
        <w:jc w:val="both"/>
        <w:textAlignment w:val="baseline"/>
        <w:rPr>
          <w:color w:val="000000" w:themeColor="text1"/>
          <w:sz w:val="18"/>
          <w:szCs w:val="18"/>
          <w:lang w:val="ro-MD"/>
        </w:rPr>
      </w:pPr>
      <w:r>
        <w:rPr>
          <w:rStyle w:val="normaltextrun"/>
          <w:rFonts w:eastAsiaTheme="majorEastAsia"/>
          <w:color w:val="000000" w:themeColor="text1"/>
          <w:lang w:val="ro-MD"/>
        </w:rPr>
        <w:t xml:space="preserve">4.1.2. </w:t>
      </w:r>
      <w:r w:rsidR="00966F0C" w:rsidRPr="007B301B">
        <w:rPr>
          <w:rStyle w:val="normaltextrun"/>
          <w:rFonts w:eastAsiaTheme="majorEastAsia"/>
          <w:color w:val="000000" w:themeColor="text1"/>
          <w:lang w:val="ro-MD"/>
        </w:rPr>
        <w:t>relația</w:t>
      </w:r>
      <w:r w:rsidR="000C5213" w:rsidRPr="007B301B">
        <w:rPr>
          <w:rStyle w:val="normaltextrun"/>
          <w:rFonts w:eastAsiaTheme="majorEastAsia"/>
          <w:color w:val="000000" w:themeColor="text1"/>
          <w:lang w:val="ro-MD"/>
        </w:rPr>
        <w:t xml:space="preserve"> dintre tulburarea somnului şi L</w:t>
      </w:r>
      <w:r w:rsidR="000C5213" w:rsidRPr="007B301B">
        <w:rPr>
          <w:rStyle w:val="normaltextrun"/>
          <w:rFonts w:eastAsiaTheme="majorEastAsia"/>
          <w:color w:val="000000" w:themeColor="text1"/>
          <w:sz w:val="19"/>
          <w:szCs w:val="19"/>
          <w:vertAlign w:val="subscript"/>
          <w:lang w:val="ro-MD"/>
        </w:rPr>
        <w:t>n</w:t>
      </w:r>
      <w:r w:rsidR="00225867" w:rsidRPr="007B301B">
        <w:rPr>
          <w:rStyle w:val="normaltextrun"/>
          <w:rFonts w:eastAsiaTheme="majorEastAsia"/>
          <w:color w:val="000000" w:themeColor="text1"/>
          <w:sz w:val="19"/>
          <w:szCs w:val="19"/>
          <w:vertAlign w:val="subscript"/>
          <w:lang w:val="ro-MD"/>
        </w:rPr>
        <w:t>oapte</w:t>
      </w:r>
      <w:r w:rsidR="000C5213" w:rsidRPr="007B301B">
        <w:rPr>
          <w:rStyle w:val="normaltextrun"/>
          <w:rFonts w:eastAsiaTheme="majorEastAsia"/>
          <w:color w:val="000000" w:themeColor="text1"/>
          <w:lang w:val="ro-MD"/>
        </w:rPr>
        <w:t xml:space="preserve"> pentru zgomotul industrial.</w:t>
      </w:r>
      <w:r w:rsidR="000C5213" w:rsidRPr="007B301B">
        <w:rPr>
          <w:rStyle w:val="eop"/>
          <w:rFonts w:eastAsiaTheme="majorEastAsia"/>
          <w:color w:val="000000" w:themeColor="text1"/>
          <w:lang w:val="ro-MD"/>
        </w:rPr>
        <w:t> </w:t>
      </w:r>
    </w:p>
    <w:p w14:paraId="4B1A2609" w14:textId="418947E7" w:rsidR="000C5213" w:rsidRPr="007B301B" w:rsidRDefault="005C49D5" w:rsidP="00225867">
      <w:pPr>
        <w:pStyle w:val="paragraph"/>
        <w:spacing w:before="240" w:beforeAutospacing="0" w:after="0" w:afterAutospacing="0"/>
        <w:ind w:right="135" w:firstLine="720"/>
        <w:jc w:val="both"/>
        <w:textAlignment w:val="baseline"/>
        <w:rPr>
          <w:color w:val="000000" w:themeColor="text1"/>
          <w:sz w:val="18"/>
          <w:szCs w:val="18"/>
          <w:lang w:val="ro-MD"/>
        </w:rPr>
      </w:pPr>
      <w:r>
        <w:rPr>
          <w:rStyle w:val="normaltextrun"/>
          <w:rFonts w:eastAsiaTheme="majorEastAsia"/>
          <w:color w:val="000000" w:themeColor="text1"/>
          <w:lang w:val="ro-MD"/>
        </w:rPr>
        <w:t xml:space="preserve">4.2. </w:t>
      </w:r>
      <w:r w:rsidR="000C5213" w:rsidRPr="007B301B">
        <w:rPr>
          <w:rStyle w:val="normaltextrun"/>
          <w:rFonts w:eastAsiaTheme="majorEastAsia"/>
          <w:color w:val="000000" w:themeColor="text1"/>
          <w:lang w:val="ro-MD"/>
        </w:rPr>
        <w:t xml:space="preserve">În cazul în care este necesar, se pot prezenta </w:t>
      </w:r>
      <w:r w:rsidR="00966F0C" w:rsidRPr="007B301B">
        <w:rPr>
          <w:rStyle w:val="normaltextrun"/>
          <w:rFonts w:eastAsiaTheme="majorEastAsia"/>
          <w:color w:val="000000" w:themeColor="text1"/>
          <w:lang w:val="ro-MD"/>
        </w:rPr>
        <w:t>relații</w:t>
      </w:r>
      <w:r w:rsidR="000C5213" w:rsidRPr="007B301B">
        <w:rPr>
          <w:rStyle w:val="normaltextrun"/>
          <w:rFonts w:eastAsiaTheme="majorEastAsia"/>
          <w:color w:val="000000" w:themeColor="text1"/>
          <w:lang w:val="ro-MD"/>
        </w:rPr>
        <w:t xml:space="preserve"> specifice doză-efect pentru:</w:t>
      </w:r>
      <w:r w:rsidR="000C5213" w:rsidRPr="007B301B">
        <w:rPr>
          <w:rStyle w:val="eop"/>
          <w:rFonts w:eastAsiaTheme="majorEastAsia"/>
          <w:color w:val="000000" w:themeColor="text1"/>
          <w:lang w:val="ro-MD"/>
        </w:rPr>
        <w:t> </w:t>
      </w:r>
    </w:p>
    <w:p w14:paraId="45321198" w14:textId="11D7DD88" w:rsidR="000C5213" w:rsidRPr="007B301B" w:rsidRDefault="00966F0C">
      <w:pPr>
        <w:pStyle w:val="paragraph"/>
        <w:numPr>
          <w:ilvl w:val="2"/>
          <w:numId w:val="26"/>
        </w:numPr>
        <w:spacing w:before="0" w:beforeAutospacing="0" w:after="0" w:afterAutospacing="0"/>
        <w:ind w:right="135" w:hanging="630"/>
        <w:jc w:val="both"/>
        <w:textAlignment w:val="baseline"/>
        <w:rPr>
          <w:color w:val="000000" w:themeColor="text1"/>
          <w:sz w:val="18"/>
          <w:szCs w:val="18"/>
          <w:lang w:val="ro-MD"/>
        </w:rPr>
      </w:pPr>
      <w:r w:rsidRPr="007B301B">
        <w:rPr>
          <w:rStyle w:val="normaltextrun"/>
          <w:rFonts w:eastAsiaTheme="majorEastAsia"/>
          <w:color w:val="000000" w:themeColor="text1"/>
          <w:lang w:val="ro-MD"/>
        </w:rPr>
        <w:t>locuințele</w:t>
      </w:r>
      <w:r w:rsidR="000C5213" w:rsidRPr="007B301B">
        <w:rPr>
          <w:rStyle w:val="normaltextrun"/>
          <w:rFonts w:eastAsiaTheme="majorEastAsia"/>
          <w:color w:val="000000" w:themeColor="text1"/>
          <w:lang w:val="ro-MD"/>
        </w:rPr>
        <w:t xml:space="preserve"> cu </w:t>
      </w:r>
      <w:r w:rsidRPr="007B301B">
        <w:rPr>
          <w:rStyle w:val="normaltextrun"/>
          <w:rFonts w:eastAsiaTheme="majorEastAsia"/>
          <w:color w:val="000000" w:themeColor="text1"/>
          <w:lang w:val="ro-MD"/>
        </w:rPr>
        <w:t>izolație</w:t>
      </w:r>
      <w:r w:rsidR="000C5213" w:rsidRPr="007B301B">
        <w:rPr>
          <w:rStyle w:val="normaltextrun"/>
          <w:rFonts w:eastAsiaTheme="majorEastAsia"/>
          <w:color w:val="000000" w:themeColor="text1"/>
          <w:lang w:val="ro-MD"/>
        </w:rPr>
        <w:t xml:space="preserve"> specială împotriva zgomotului, conform </w:t>
      </w:r>
      <w:r w:rsidRPr="007B301B">
        <w:rPr>
          <w:rStyle w:val="normaltextrun"/>
          <w:rFonts w:eastAsiaTheme="majorEastAsia"/>
          <w:color w:val="000000" w:themeColor="text1"/>
          <w:lang w:val="ro-MD"/>
        </w:rPr>
        <w:t>definiției</w:t>
      </w:r>
      <w:r w:rsidR="000C5213" w:rsidRPr="007B301B">
        <w:rPr>
          <w:rStyle w:val="normaltextrun"/>
          <w:rFonts w:eastAsiaTheme="majorEastAsia"/>
          <w:color w:val="000000" w:themeColor="text1"/>
          <w:lang w:val="ro-MD"/>
        </w:rPr>
        <w:t xml:space="preserve"> din anexa nr. 6;</w:t>
      </w:r>
      <w:r w:rsidR="000C5213" w:rsidRPr="007B301B">
        <w:rPr>
          <w:rStyle w:val="eop"/>
          <w:rFonts w:eastAsiaTheme="majorEastAsia"/>
          <w:color w:val="000000" w:themeColor="text1"/>
          <w:lang w:val="ro-MD"/>
        </w:rPr>
        <w:t> </w:t>
      </w:r>
    </w:p>
    <w:p w14:paraId="2CD9C465" w14:textId="0F403CDE" w:rsidR="000C5213" w:rsidRPr="007B301B" w:rsidRDefault="00966F0C">
      <w:pPr>
        <w:pStyle w:val="paragraph"/>
        <w:numPr>
          <w:ilvl w:val="2"/>
          <w:numId w:val="26"/>
        </w:numPr>
        <w:spacing w:before="0" w:beforeAutospacing="0" w:after="0" w:afterAutospacing="0"/>
        <w:ind w:left="1170" w:right="135" w:firstLine="360"/>
        <w:jc w:val="both"/>
        <w:textAlignment w:val="baseline"/>
        <w:rPr>
          <w:color w:val="000000" w:themeColor="text1"/>
          <w:sz w:val="18"/>
          <w:szCs w:val="18"/>
          <w:lang w:val="ro-MD"/>
        </w:rPr>
      </w:pPr>
      <w:r w:rsidRPr="007B301B">
        <w:rPr>
          <w:rStyle w:val="normaltextrun"/>
          <w:rFonts w:eastAsiaTheme="majorEastAsia"/>
          <w:color w:val="000000" w:themeColor="text1"/>
          <w:lang w:val="ro-MD"/>
        </w:rPr>
        <w:t>locuințele</w:t>
      </w:r>
      <w:r w:rsidR="000C5213" w:rsidRPr="007B301B">
        <w:rPr>
          <w:rStyle w:val="normaltextrun"/>
          <w:rFonts w:eastAsiaTheme="majorEastAsia"/>
          <w:color w:val="000000" w:themeColor="text1"/>
          <w:lang w:val="ro-MD"/>
        </w:rPr>
        <w:t xml:space="preserve"> cu </w:t>
      </w:r>
      <w:r w:rsidRPr="007B301B">
        <w:rPr>
          <w:rStyle w:val="normaltextrun"/>
          <w:rFonts w:eastAsiaTheme="majorEastAsia"/>
          <w:color w:val="000000" w:themeColor="text1"/>
          <w:lang w:val="ro-MD"/>
        </w:rPr>
        <w:t>fațadă</w:t>
      </w:r>
      <w:r w:rsidR="000C5213" w:rsidRPr="007B301B">
        <w:rPr>
          <w:rStyle w:val="normaltextrun"/>
          <w:rFonts w:eastAsiaTheme="majorEastAsia"/>
          <w:color w:val="000000" w:themeColor="text1"/>
          <w:lang w:val="ro-MD"/>
        </w:rPr>
        <w:t xml:space="preserve"> </w:t>
      </w:r>
      <w:r w:rsidRPr="007B301B">
        <w:rPr>
          <w:rStyle w:val="normaltextrun"/>
          <w:rFonts w:eastAsiaTheme="majorEastAsia"/>
          <w:color w:val="000000" w:themeColor="text1"/>
          <w:lang w:val="ro-MD"/>
        </w:rPr>
        <w:t>liniștită</w:t>
      </w:r>
      <w:r w:rsidR="000C5213" w:rsidRPr="007B301B">
        <w:rPr>
          <w:rStyle w:val="normaltextrun"/>
          <w:rFonts w:eastAsiaTheme="majorEastAsia"/>
          <w:color w:val="000000" w:themeColor="text1"/>
          <w:lang w:val="ro-MD"/>
        </w:rPr>
        <w:t xml:space="preserve">, conform </w:t>
      </w:r>
      <w:r w:rsidRPr="007B301B">
        <w:rPr>
          <w:rStyle w:val="normaltextrun"/>
          <w:rFonts w:eastAsiaTheme="majorEastAsia"/>
          <w:color w:val="000000" w:themeColor="text1"/>
          <w:lang w:val="ro-MD"/>
        </w:rPr>
        <w:t>definiției</w:t>
      </w:r>
      <w:r w:rsidR="000C5213" w:rsidRPr="007B301B">
        <w:rPr>
          <w:rStyle w:val="normaltextrun"/>
          <w:rFonts w:eastAsiaTheme="majorEastAsia"/>
          <w:color w:val="000000" w:themeColor="text1"/>
          <w:lang w:val="ro-MD"/>
        </w:rPr>
        <w:t xml:space="preserve"> din anexa nr. 6;</w:t>
      </w:r>
      <w:r w:rsidR="000C5213" w:rsidRPr="007B301B">
        <w:rPr>
          <w:rStyle w:val="eop"/>
          <w:rFonts w:eastAsiaTheme="majorEastAsia"/>
          <w:color w:val="000000" w:themeColor="text1"/>
          <w:lang w:val="ro-MD"/>
        </w:rPr>
        <w:t> </w:t>
      </w:r>
    </w:p>
    <w:p w14:paraId="395017CE" w14:textId="5875C723" w:rsidR="000C5213" w:rsidRPr="007B301B" w:rsidRDefault="005C49D5" w:rsidP="005C49D5">
      <w:pPr>
        <w:pStyle w:val="paragraph"/>
        <w:spacing w:before="0" w:beforeAutospacing="0" w:after="0" w:afterAutospacing="0"/>
        <w:ind w:left="1170" w:right="135" w:firstLine="360"/>
        <w:jc w:val="both"/>
        <w:textAlignment w:val="baseline"/>
        <w:rPr>
          <w:color w:val="000000" w:themeColor="text1"/>
          <w:sz w:val="18"/>
          <w:szCs w:val="18"/>
          <w:lang w:val="ro-MD"/>
        </w:rPr>
      </w:pPr>
      <w:r>
        <w:rPr>
          <w:rStyle w:val="normaltextrun"/>
          <w:rFonts w:eastAsiaTheme="majorEastAsia"/>
          <w:color w:val="000000" w:themeColor="text1"/>
          <w:lang w:val="ro-MD"/>
        </w:rPr>
        <w:t xml:space="preserve">4.2.3. </w:t>
      </w:r>
      <w:r w:rsidR="000C5213" w:rsidRPr="007B301B">
        <w:rPr>
          <w:rStyle w:val="normaltextrun"/>
          <w:rFonts w:eastAsiaTheme="majorEastAsia"/>
          <w:color w:val="000000" w:themeColor="text1"/>
          <w:lang w:val="ro-MD"/>
        </w:rPr>
        <w:t xml:space="preserve">climate diferite/culturi diferite ale </w:t>
      </w:r>
      <w:r w:rsidR="00966F0C" w:rsidRPr="007B301B">
        <w:rPr>
          <w:rStyle w:val="normaltextrun"/>
          <w:rFonts w:eastAsiaTheme="majorEastAsia"/>
          <w:color w:val="000000" w:themeColor="text1"/>
          <w:lang w:val="ro-MD"/>
        </w:rPr>
        <w:t>populației</w:t>
      </w:r>
      <w:r w:rsidR="000C5213" w:rsidRPr="007B301B">
        <w:rPr>
          <w:rStyle w:val="normaltextrun"/>
          <w:rFonts w:eastAsiaTheme="majorEastAsia"/>
          <w:color w:val="000000" w:themeColor="text1"/>
          <w:lang w:val="ro-MD"/>
        </w:rPr>
        <w:t>;</w:t>
      </w:r>
      <w:r w:rsidR="000C5213" w:rsidRPr="007B301B">
        <w:rPr>
          <w:rStyle w:val="eop"/>
          <w:rFonts w:eastAsiaTheme="majorEastAsia"/>
          <w:color w:val="000000" w:themeColor="text1"/>
          <w:lang w:val="ro-MD"/>
        </w:rPr>
        <w:t> </w:t>
      </w:r>
    </w:p>
    <w:p w14:paraId="50AE0DC1" w14:textId="5976ACA7" w:rsidR="000C5213" w:rsidRPr="007B301B" w:rsidRDefault="005C49D5" w:rsidP="005C49D5">
      <w:pPr>
        <w:pStyle w:val="paragraph"/>
        <w:spacing w:before="0" w:beforeAutospacing="0" w:after="0" w:afterAutospacing="0"/>
        <w:ind w:left="1170" w:right="135" w:firstLine="360"/>
        <w:jc w:val="both"/>
        <w:textAlignment w:val="baseline"/>
        <w:rPr>
          <w:color w:val="000000" w:themeColor="text1"/>
          <w:sz w:val="18"/>
          <w:szCs w:val="18"/>
          <w:lang w:val="ro-MD"/>
        </w:rPr>
      </w:pPr>
      <w:r>
        <w:rPr>
          <w:rStyle w:val="normaltextrun"/>
          <w:rFonts w:eastAsiaTheme="majorEastAsia"/>
          <w:color w:val="000000" w:themeColor="text1"/>
          <w:lang w:val="ro-MD"/>
        </w:rPr>
        <w:t xml:space="preserve">4.2.4. </w:t>
      </w:r>
      <w:r w:rsidR="000C5213" w:rsidRPr="007B301B">
        <w:rPr>
          <w:rStyle w:val="normaltextrun"/>
          <w:rFonts w:eastAsiaTheme="majorEastAsia"/>
          <w:color w:val="000000" w:themeColor="text1"/>
          <w:lang w:val="ro-MD"/>
        </w:rPr>
        <w:t xml:space="preserve">grupurile vulnerabile de </w:t>
      </w:r>
      <w:r w:rsidR="00966F0C" w:rsidRPr="007B301B">
        <w:rPr>
          <w:rStyle w:val="normaltextrun"/>
          <w:rFonts w:eastAsiaTheme="majorEastAsia"/>
          <w:color w:val="000000" w:themeColor="text1"/>
          <w:lang w:val="ro-MD"/>
        </w:rPr>
        <w:t>populație</w:t>
      </w:r>
      <w:r w:rsidR="000C5213" w:rsidRPr="007B301B">
        <w:rPr>
          <w:rStyle w:val="normaltextrun"/>
          <w:rFonts w:eastAsiaTheme="majorEastAsia"/>
          <w:color w:val="000000" w:themeColor="text1"/>
          <w:lang w:val="ro-MD"/>
        </w:rPr>
        <w:t>;</w:t>
      </w:r>
      <w:r w:rsidR="000C5213" w:rsidRPr="007B301B">
        <w:rPr>
          <w:rStyle w:val="eop"/>
          <w:rFonts w:eastAsiaTheme="majorEastAsia"/>
          <w:color w:val="000000" w:themeColor="text1"/>
          <w:lang w:val="ro-MD"/>
        </w:rPr>
        <w:t> </w:t>
      </w:r>
    </w:p>
    <w:p w14:paraId="40528FBD" w14:textId="4CD3DAEE" w:rsidR="000C5213" w:rsidRPr="007B301B" w:rsidRDefault="000C5213">
      <w:pPr>
        <w:pStyle w:val="paragraph"/>
        <w:numPr>
          <w:ilvl w:val="2"/>
          <w:numId w:val="27"/>
        </w:numPr>
        <w:spacing w:before="0" w:beforeAutospacing="0" w:after="0" w:afterAutospacing="0"/>
        <w:ind w:left="1170" w:right="135" w:firstLine="360"/>
        <w:jc w:val="both"/>
        <w:textAlignment w:val="baseline"/>
        <w:rPr>
          <w:color w:val="000000" w:themeColor="text1"/>
          <w:sz w:val="18"/>
          <w:szCs w:val="18"/>
          <w:lang w:val="ro-MD"/>
        </w:rPr>
      </w:pPr>
      <w:r w:rsidRPr="007B301B">
        <w:rPr>
          <w:rStyle w:val="normaltextrun"/>
          <w:rFonts w:eastAsiaTheme="majorEastAsia"/>
          <w:color w:val="000000" w:themeColor="text1"/>
          <w:lang w:val="ro-MD"/>
        </w:rPr>
        <w:t>zgomotul industrial cu componente tonale importante;</w:t>
      </w:r>
      <w:r w:rsidRPr="007B301B">
        <w:rPr>
          <w:rStyle w:val="eop"/>
          <w:rFonts w:eastAsiaTheme="majorEastAsia"/>
          <w:color w:val="000000" w:themeColor="text1"/>
          <w:lang w:val="ro-MD"/>
        </w:rPr>
        <w:t> </w:t>
      </w:r>
    </w:p>
    <w:p w14:paraId="3A610B58" w14:textId="28F2F3C1" w:rsidR="000C5213" w:rsidRPr="007B301B" w:rsidRDefault="000C5213">
      <w:pPr>
        <w:pStyle w:val="paragraph"/>
        <w:numPr>
          <w:ilvl w:val="2"/>
          <w:numId w:val="27"/>
        </w:numPr>
        <w:spacing w:before="0" w:beforeAutospacing="0" w:after="0" w:afterAutospacing="0"/>
        <w:ind w:left="1170" w:right="135" w:firstLine="360"/>
        <w:jc w:val="both"/>
        <w:textAlignment w:val="baseline"/>
        <w:rPr>
          <w:color w:val="000000" w:themeColor="text1"/>
          <w:sz w:val="18"/>
          <w:szCs w:val="18"/>
          <w:lang w:val="ro-MD"/>
        </w:rPr>
      </w:pPr>
      <w:r w:rsidRPr="007B301B">
        <w:rPr>
          <w:rStyle w:val="normaltextrun"/>
          <w:rFonts w:eastAsiaTheme="majorEastAsia"/>
          <w:color w:val="000000" w:themeColor="text1"/>
          <w:lang w:val="ro-MD"/>
        </w:rPr>
        <w:t xml:space="preserve">zgomotul industrial cu caracter de impuls </w:t>
      </w:r>
      <w:r w:rsidR="00966F0C" w:rsidRPr="007B301B">
        <w:rPr>
          <w:rStyle w:val="normaltextrun"/>
          <w:rFonts w:eastAsiaTheme="majorEastAsia"/>
          <w:color w:val="000000" w:themeColor="text1"/>
          <w:lang w:val="ro-MD"/>
        </w:rPr>
        <w:t>și</w:t>
      </w:r>
      <w:r w:rsidRPr="007B301B">
        <w:rPr>
          <w:rStyle w:val="normaltextrun"/>
          <w:rFonts w:eastAsiaTheme="majorEastAsia"/>
          <w:color w:val="000000" w:themeColor="text1"/>
          <w:lang w:val="ro-MD"/>
        </w:rPr>
        <w:t xml:space="preserve"> alte cazuri speciale.</w:t>
      </w:r>
      <w:r w:rsidRPr="007B301B">
        <w:rPr>
          <w:rStyle w:val="eop"/>
          <w:rFonts w:eastAsiaTheme="majorEastAsia"/>
          <w:color w:val="000000" w:themeColor="text1"/>
          <w:lang w:val="ro-MD"/>
        </w:rPr>
        <w:t> </w:t>
      </w:r>
    </w:p>
    <w:p w14:paraId="37FD05F6" w14:textId="77777777" w:rsidR="000C5213" w:rsidRPr="007B301B" w:rsidRDefault="000C5213" w:rsidP="000C5213">
      <w:pPr>
        <w:pStyle w:val="paragraph"/>
        <w:spacing w:before="0" w:beforeAutospacing="0" w:after="0" w:afterAutospacing="0"/>
        <w:ind w:right="135"/>
        <w:jc w:val="both"/>
        <w:textAlignment w:val="baseline"/>
        <w:rPr>
          <w:color w:val="000000" w:themeColor="text1"/>
          <w:sz w:val="18"/>
          <w:szCs w:val="18"/>
          <w:lang w:val="ro-MD"/>
        </w:rPr>
      </w:pPr>
      <w:r w:rsidRPr="007B301B">
        <w:rPr>
          <w:rStyle w:val="eop"/>
          <w:rFonts w:eastAsiaTheme="majorEastAsia"/>
          <w:color w:val="000000" w:themeColor="text1"/>
          <w:lang w:val="ro-MD"/>
        </w:rPr>
        <w:t> </w:t>
      </w:r>
    </w:p>
    <w:p w14:paraId="00DA83CA" w14:textId="77777777" w:rsidR="000C5213" w:rsidRPr="007B301B" w:rsidRDefault="000C5213" w:rsidP="000C5213">
      <w:pPr>
        <w:pStyle w:val="paragraph"/>
        <w:spacing w:before="0" w:beforeAutospacing="0" w:after="0" w:afterAutospacing="0"/>
        <w:textAlignment w:val="baseline"/>
        <w:rPr>
          <w:color w:val="000000" w:themeColor="text1"/>
          <w:sz w:val="18"/>
          <w:szCs w:val="18"/>
          <w:lang w:val="ro-MD"/>
        </w:rPr>
      </w:pPr>
      <w:r w:rsidRPr="007B301B">
        <w:rPr>
          <w:rStyle w:val="eop"/>
          <w:rFonts w:eastAsiaTheme="majorEastAsia"/>
          <w:color w:val="000000" w:themeColor="text1"/>
          <w:lang w:val="ro-MD"/>
        </w:rPr>
        <w:t> </w:t>
      </w:r>
    </w:p>
    <w:p w14:paraId="48D606FF" w14:textId="7B5EDE95" w:rsidR="000C5213" w:rsidRPr="007B301B" w:rsidRDefault="000C5213">
      <w:pPr>
        <w:spacing w:after="160" w:line="278" w:lineRule="auto"/>
        <w:rPr>
          <w:color w:val="000000" w:themeColor="text1"/>
          <w:lang w:val="ro-RO"/>
        </w:rPr>
      </w:pPr>
      <w:r w:rsidRPr="007B301B">
        <w:rPr>
          <w:color w:val="000000" w:themeColor="text1"/>
          <w:lang w:val="ro-RO"/>
        </w:rPr>
        <w:br w:type="page"/>
      </w:r>
    </w:p>
    <w:p w14:paraId="2A97B4B7" w14:textId="77777777" w:rsidR="000C5213" w:rsidRPr="007B301B" w:rsidRDefault="000C5213" w:rsidP="000C5213">
      <w:pPr>
        <w:pStyle w:val="paragraph"/>
        <w:spacing w:before="0" w:beforeAutospacing="0" w:after="0" w:afterAutospacing="0"/>
        <w:ind w:right="105"/>
        <w:jc w:val="right"/>
        <w:textAlignment w:val="baseline"/>
        <w:rPr>
          <w:rStyle w:val="normaltextrun"/>
          <w:rFonts w:eastAsiaTheme="majorEastAsia"/>
          <w:i/>
          <w:iCs/>
          <w:color w:val="000000" w:themeColor="text1"/>
          <w:sz w:val="20"/>
          <w:szCs w:val="20"/>
          <w:lang w:val="ro-RO"/>
        </w:rPr>
      </w:pPr>
      <w:r w:rsidRPr="007B301B">
        <w:rPr>
          <w:rStyle w:val="normaltextrun"/>
          <w:rFonts w:eastAsiaTheme="majorEastAsia"/>
          <w:i/>
          <w:iCs/>
          <w:color w:val="000000" w:themeColor="text1"/>
          <w:sz w:val="20"/>
          <w:szCs w:val="20"/>
          <w:lang w:val="ro-RO"/>
        </w:rPr>
        <w:lastRenderedPageBreak/>
        <w:t xml:space="preserve">Anexa nr. 4 la </w:t>
      </w:r>
    </w:p>
    <w:p w14:paraId="2EFF6A65" w14:textId="77777777" w:rsidR="000C5213" w:rsidRPr="007B301B" w:rsidRDefault="000C5213" w:rsidP="000C5213">
      <w:pPr>
        <w:pStyle w:val="paragraph"/>
        <w:spacing w:before="0" w:beforeAutospacing="0" w:after="0" w:afterAutospacing="0"/>
        <w:ind w:right="105"/>
        <w:jc w:val="right"/>
        <w:textAlignment w:val="baseline"/>
        <w:rPr>
          <w:rStyle w:val="normaltextrun"/>
          <w:rFonts w:eastAsiaTheme="majorEastAsia"/>
          <w:i/>
          <w:iCs/>
          <w:color w:val="000000" w:themeColor="text1"/>
          <w:sz w:val="20"/>
          <w:szCs w:val="20"/>
          <w:lang w:val="ro-RO"/>
        </w:rPr>
      </w:pPr>
      <w:r w:rsidRPr="007B301B">
        <w:rPr>
          <w:rStyle w:val="normaltextrun"/>
          <w:rFonts w:eastAsiaTheme="majorEastAsia"/>
          <w:i/>
          <w:iCs/>
          <w:color w:val="000000" w:themeColor="text1"/>
          <w:sz w:val="20"/>
          <w:szCs w:val="20"/>
          <w:lang w:val="ro-RO"/>
        </w:rPr>
        <w:t xml:space="preserve">Regulamentul privind </w:t>
      </w:r>
    </w:p>
    <w:p w14:paraId="5FE5AE46" w14:textId="18FCA2D4" w:rsidR="000C5213" w:rsidRPr="007B301B" w:rsidRDefault="000C5213" w:rsidP="000C5213">
      <w:pPr>
        <w:pStyle w:val="paragraph"/>
        <w:spacing w:before="0" w:beforeAutospacing="0" w:after="0" w:afterAutospacing="0"/>
        <w:ind w:right="105"/>
        <w:jc w:val="right"/>
        <w:textAlignment w:val="baseline"/>
        <w:rPr>
          <w:color w:val="000000" w:themeColor="text1"/>
          <w:sz w:val="13"/>
          <w:szCs w:val="13"/>
          <w:lang w:val="ro-RO"/>
        </w:rPr>
      </w:pPr>
      <w:r w:rsidRPr="007B301B">
        <w:rPr>
          <w:rStyle w:val="normaltextrun"/>
          <w:rFonts w:eastAsiaTheme="majorEastAsia"/>
          <w:i/>
          <w:iCs/>
          <w:color w:val="000000" w:themeColor="text1"/>
          <w:sz w:val="20"/>
          <w:szCs w:val="20"/>
          <w:lang w:val="ro-RO"/>
        </w:rPr>
        <w:t>evaluarea și gestionarea zgomotului ambiental</w:t>
      </w:r>
      <w:r w:rsidRPr="007B301B">
        <w:rPr>
          <w:rStyle w:val="eop"/>
          <w:rFonts w:eastAsiaTheme="majorEastAsia"/>
          <w:color w:val="000000" w:themeColor="text1"/>
          <w:sz w:val="20"/>
          <w:szCs w:val="20"/>
          <w:lang w:val="ro-RO"/>
        </w:rPr>
        <w:t> </w:t>
      </w:r>
    </w:p>
    <w:p w14:paraId="095B96A3" w14:textId="77777777" w:rsidR="000C5213" w:rsidRPr="007B301B" w:rsidRDefault="000C5213"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eop"/>
          <w:rFonts w:eastAsiaTheme="majorEastAsia"/>
          <w:color w:val="000000" w:themeColor="text1"/>
          <w:lang w:val="ro-RO"/>
        </w:rPr>
        <w:t> </w:t>
      </w:r>
    </w:p>
    <w:p w14:paraId="19AEB193" w14:textId="73959707" w:rsidR="000C5213" w:rsidRPr="007B301B" w:rsidRDefault="000C5213" w:rsidP="000C5213">
      <w:pPr>
        <w:pStyle w:val="paragraph"/>
        <w:spacing w:before="0" w:beforeAutospacing="0" w:after="0" w:afterAutospacing="0"/>
        <w:ind w:right="135"/>
        <w:jc w:val="center"/>
        <w:textAlignment w:val="baseline"/>
        <w:rPr>
          <w:color w:val="000000" w:themeColor="text1"/>
          <w:sz w:val="18"/>
          <w:szCs w:val="18"/>
          <w:lang w:val="ro-RO"/>
        </w:rPr>
      </w:pPr>
      <w:r w:rsidRPr="007B301B">
        <w:rPr>
          <w:rStyle w:val="normaltextrun"/>
          <w:rFonts w:eastAsiaTheme="majorEastAsia"/>
          <w:b/>
          <w:bCs/>
          <w:color w:val="000000" w:themeColor="text1"/>
          <w:lang w:val="ro-RO"/>
        </w:rPr>
        <w:t>CONDIȚIILE MINIME PENTRU CARTOGRAFIEREA ACUSTICĂ STRATEGICĂ</w:t>
      </w:r>
      <w:r w:rsidRPr="007B301B">
        <w:rPr>
          <w:rStyle w:val="eop"/>
          <w:rFonts w:eastAsiaTheme="majorEastAsia"/>
          <w:color w:val="000000" w:themeColor="text1"/>
          <w:lang w:val="ro-RO"/>
        </w:rPr>
        <w:t> </w:t>
      </w:r>
    </w:p>
    <w:p w14:paraId="0CC960B4" w14:textId="77777777" w:rsidR="000C5213" w:rsidRPr="007B301B" w:rsidRDefault="000C5213" w:rsidP="000C5213">
      <w:pPr>
        <w:pStyle w:val="paragraph"/>
        <w:spacing w:before="0" w:beforeAutospacing="0" w:after="0" w:afterAutospacing="0"/>
        <w:ind w:right="135" w:firstLine="720"/>
        <w:jc w:val="both"/>
        <w:textAlignment w:val="baseline"/>
        <w:rPr>
          <w:rStyle w:val="normaltextrun"/>
          <w:rFonts w:eastAsiaTheme="majorEastAsia"/>
          <w:b/>
          <w:bCs/>
          <w:color w:val="000000" w:themeColor="text1"/>
          <w:lang w:val="ro-RO"/>
        </w:rPr>
      </w:pPr>
    </w:p>
    <w:p w14:paraId="53770F4B" w14:textId="58BAAE9B" w:rsidR="000C5213" w:rsidRPr="007B301B" w:rsidRDefault="000C5213" w:rsidP="00966F0C">
      <w:pPr>
        <w:pStyle w:val="paragraph"/>
        <w:spacing w:before="0" w:beforeAutospacing="0" w:after="0" w:afterAutospacing="0"/>
        <w:ind w:right="135"/>
        <w:jc w:val="both"/>
        <w:textAlignment w:val="baseline"/>
        <w:rPr>
          <w:color w:val="000000" w:themeColor="text1"/>
          <w:sz w:val="18"/>
          <w:szCs w:val="18"/>
          <w:lang w:val="ro-RO"/>
        </w:rPr>
      </w:pPr>
      <w:r w:rsidRPr="007B301B">
        <w:rPr>
          <w:rStyle w:val="normaltextrun"/>
          <w:rFonts w:eastAsiaTheme="majorEastAsia"/>
          <w:b/>
          <w:bCs/>
          <w:color w:val="000000" w:themeColor="text1"/>
          <w:lang w:val="ro-RO"/>
        </w:rPr>
        <w:t>1.</w:t>
      </w:r>
      <w:r w:rsidRPr="007B301B">
        <w:rPr>
          <w:rStyle w:val="normaltextrun"/>
          <w:rFonts w:eastAsiaTheme="majorEastAsia"/>
          <w:color w:val="000000" w:themeColor="text1"/>
          <w:lang w:val="ro-RO"/>
        </w:rPr>
        <w:t> O hartă acustică strategică este o reprezentare a datelor referitoare la unul dintre următoarele aspecte:</w:t>
      </w:r>
      <w:r w:rsidRPr="007B301B">
        <w:rPr>
          <w:rStyle w:val="eop"/>
          <w:rFonts w:eastAsiaTheme="majorEastAsia"/>
          <w:color w:val="000000" w:themeColor="text1"/>
          <w:lang w:val="ro-RO"/>
        </w:rPr>
        <w:t> </w:t>
      </w:r>
    </w:p>
    <w:p w14:paraId="2E24374E" w14:textId="5734D469" w:rsidR="000C5213" w:rsidRPr="007B301B" w:rsidRDefault="000C5213">
      <w:pPr>
        <w:pStyle w:val="paragraph"/>
        <w:numPr>
          <w:ilvl w:val="1"/>
          <w:numId w:val="17"/>
        </w:numPr>
        <w:spacing w:before="0" w:beforeAutospacing="0" w:after="0" w:afterAutospacing="0"/>
        <w:ind w:left="1276" w:right="135"/>
        <w:jc w:val="both"/>
        <w:textAlignment w:val="baseline"/>
        <w:rPr>
          <w:color w:val="000000" w:themeColor="text1"/>
          <w:sz w:val="18"/>
          <w:szCs w:val="18"/>
          <w:lang w:val="ro-RO"/>
        </w:rPr>
      </w:pPr>
      <w:r w:rsidRPr="007B301B">
        <w:rPr>
          <w:rStyle w:val="normaltextrun"/>
          <w:rFonts w:eastAsiaTheme="majorEastAsia"/>
          <w:color w:val="000000" w:themeColor="text1"/>
          <w:lang w:val="ro-RO"/>
        </w:rPr>
        <w:t>o situație de zgomot existentă, anterioară sau viitoare în funcție de un indicator de zgomot;</w:t>
      </w:r>
      <w:r w:rsidRPr="007B301B">
        <w:rPr>
          <w:rStyle w:val="eop"/>
          <w:rFonts w:eastAsiaTheme="majorEastAsia"/>
          <w:color w:val="000000" w:themeColor="text1"/>
          <w:lang w:val="ro-RO"/>
        </w:rPr>
        <w:t> </w:t>
      </w:r>
    </w:p>
    <w:p w14:paraId="79ABF723" w14:textId="77777777" w:rsidR="000C5213" w:rsidRPr="007B301B" w:rsidRDefault="000C5213">
      <w:pPr>
        <w:pStyle w:val="paragraph"/>
        <w:numPr>
          <w:ilvl w:val="1"/>
          <w:numId w:val="17"/>
        </w:numPr>
        <w:spacing w:before="0" w:beforeAutospacing="0" w:after="0" w:afterAutospacing="0"/>
        <w:ind w:left="1276" w:right="135"/>
        <w:jc w:val="both"/>
        <w:textAlignment w:val="baseline"/>
        <w:rPr>
          <w:color w:val="000000" w:themeColor="text1"/>
          <w:sz w:val="18"/>
          <w:szCs w:val="18"/>
          <w:lang w:val="ro-RO"/>
        </w:rPr>
      </w:pPr>
      <w:r w:rsidRPr="007B301B">
        <w:rPr>
          <w:rStyle w:val="normaltextrun"/>
          <w:rFonts w:eastAsiaTheme="majorEastAsia"/>
          <w:color w:val="000000" w:themeColor="text1"/>
          <w:lang w:val="ro-RO"/>
        </w:rPr>
        <w:t>depășirea unei valori-limită;</w:t>
      </w:r>
      <w:r w:rsidRPr="007B301B">
        <w:rPr>
          <w:rStyle w:val="eop"/>
          <w:rFonts w:eastAsiaTheme="majorEastAsia"/>
          <w:color w:val="000000" w:themeColor="text1"/>
          <w:lang w:val="ro-RO"/>
        </w:rPr>
        <w:t> </w:t>
      </w:r>
    </w:p>
    <w:p w14:paraId="6626D2A3" w14:textId="77777777" w:rsidR="000C5213" w:rsidRPr="007B301B" w:rsidRDefault="000C5213">
      <w:pPr>
        <w:pStyle w:val="paragraph"/>
        <w:numPr>
          <w:ilvl w:val="1"/>
          <w:numId w:val="17"/>
        </w:numPr>
        <w:spacing w:before="0" w:beforeAutospacing="0" w:after="0" w:afterAutospacing="0"/>
        <w:ind w:left="1276" w:right="135"/>
        <w:jc w:val="both"/>
        <w:textAlignment w:val="baseline"/>
        <w:rPr>
          <w:color w:val="000000" w:themeColor="text1"/>
          <w:sz w:val="18"/>
          <w:szCs w:val="18"/>
          <w:lang w:val="ro-RO"/>
        </w:rPr>
      </w:pPr>
      <w:r w:rsidRPr="007B301B">
        <w:rPr>
          <w:rStyle w:val="normaltextrun"/>
          <w:rFonts w:eastAsiaTheme="majorEastAsia"/>
          <w:color w:val="000000" w:themeColor="text1"/>
          <w:lang w:val="ro-RO"/>
        </w:rPr>
        <w:t>numărul estimat de locuințe, școli și spitale dintr-o anumită zonă, expuse la anumite valori ale unui indicator de zgomot;</w:t>
      </w:r>
      <w:r w:rsidRPr="007B301B">
        <w:rPr>
          <w:rStyle w:val="eop"/>
          <w:rFonts w:eastAsiaTheme="majorEastAsia"/>
          <w:color w:val="000000" w:themeColor="text1"/>
          <w:lang w:val="ro-RO"/>
        </w:rPr>
        <w:t> </w:t>
      </w:r>
    </w:p>
    <w:p w14:paraId="35327E74" w14:textId="1A6314EF" w:rsidR="000C5213" w:rsidRPr="007B301B" w:rsidRDefault="000C5213">
      <w:pPr>
        <w:pStyle w:val="paragraph"/>
        <w:numPr>
          <w:ilvl w:val="1"/>
          <w:numId w:val="17"/>
        </w:numPr>
        <w:spacing w:before="0" w:beforeAutospacing="0" w:after="0" w:afterAutospacing="0"/>
        <w:ind w:left="1276" w:right="135"/>
        <w:jc w:val="both"/>
        <w:textAlignment w:val="baseline"/>
        <w:rPr>
          <w:color w:val="000000" w:themeColor="text1"/>
          <w:sz w:val="18"/>
          <w:szCs w:val="18"/>
          <w:lang w:val="ro-RO"/>
        </w:rPr>
      </w:pPr>
      <w:r w:rsidRPr="007B301B">
        <w:rPr>
          <w:rStyle w:val="normaltextrun"/>
          <w:rFonts w:eastAsiaTheme="majorEastAsia"/>
          <w:color w:val="000000" w:themeColor="text1"/>
          <w:lang w:val="ro-RO"/>
        </w:rPr>
        <w:t>numărul estimat de persoane care se află într-o zona expusă la zgomot.</w:t>
      </w:r>
      <w:r w:rsidRPr="007B301B">
        <w:rPr>
          <w:rStyle w:val="tabchar"/>
          <w:rFonts w:eastAsiaTheme="majorEastAsia"/>
          <w:color w:val="000000" w:themeColor="text1"/>
          <w:lang w:val="ro-RO"/>
        </w:rPr>
        <w:tab/>
      </w:r>
      <w:r w:rsidRPr="007B301B">
        <w:rPr>
          <w:rStyle w:val="eop"/>
          <w:rFonts w:eastAsiaTheme="majorEastAsia"/>
          <w:color w:val="000000" w:themeColor="text1"/>
          <w:lang w:val="ro-RO"/>
        </w:rPr>
        <w:t> </w:t>
      </w:r>
    </w:p>
    <w:p w14:paraId="6D2A099F" w14:textId="77777777" w:rsidR="000C5213" w:rsidRPr="007B301B" w:rsidRDefault="000C5213" w:rsidP="00623942">
      <w:pPr>
        <w:pStyle w:val="paragraph"/>
        <w:spacing w:before="240" w:beforeAutospacing="0" w:after="0" w:afterAutospacing="0"/>
        <w:ind w:right="135"/>
        <w:jc w:val="both"/>
        <w:textAlignment w:val="baseline"/>
        <w:rPr>
          <w:color w:val="000000" w:themeColor="text1"/>
          <w:sz w:val="18"/>
          <w:szCs w:val="18"/>
          <w:lang w:val="ro-RO"/>
        </w:rPr>
      </w:pPr>
      <w:r w:rsidRPr="007B301B">
        <w:rPr>
          <w:rStyle w:val="normaltextrun"/>
          <w:rFonts w:eastAsiaTheme="majorEastAsia"/>
          <w:b/>
          <w:bCs/>
          <w:color w:val="000000" w:themeColor="text1"/>
          <w:lang w:val="ro-RO"/>
        </w:rPr>
        <w:t>2.</w:t>
      </w:r>
      <w:r w:rsidRPr="007B301B">
        <w:rPr>
          <w:rStyle w:val="normaltextrun"/>
          <w:rFonts w:eastAsiaTheme="majorEastAsia"/>
          <w:color w:val="000000" w:themeColor="text1"/>
          <w:lang w:val="ro-RO"/>
        </w:rPr>
        <w:t> Hărțile acustice strategice pot fi prezentate publicului sub formă de:</w:t>
      </w:r>
      <w:r w:rsidRPr="007B301B">
        <w:rPr>
          <w:rStyle w:val="eop"/>
          <w:rFonts w:eastAsiaTheme="majorEastAsia"/>
          <w:color w:val="000000" w:themeColor="text1"/>
          <w:lang w:val="ro-RO"/>
        </w:rPr>
        <w:t> </w:t>
      </w:r>
    </w:p>
    <w:p w14:paraId="5D918AFA" w14:textId="77777777" w:rsidR="000C5213" w:rsidRPr="007B301B" w:rsidRDefault="000C5213">
      <w:pPr>
        <w:pStyle w:val="paragraph"/>
        <w:numPr>
          <w:ilvl w:val="1"/>
          <w:numId w:val="18"/>
        </w:numPr>
        <w:spacing w:before="0" w:beforeAutospacing="0" w:after="0" w:afterAutospacing="0"/>
        <w:ind w:left="1134" w:right="135"/>
        <w:jc w:val="both"/>
        <w:textAlignment w:val="baseline"/>
        <w:rPr>
          <w:color w:val="000000" w:themeColor="text1"/>
          <w:sz w:val="18"/>
          <w:szCs w:val="18"/>
          <w:lang w:val="ro-RO"/>
        </w:rPr>
      </w:pPr>
      <w:r w:rsidRPr="007B301B">
        <w:rPr>
          <w:rStyle w:val="normaltextrun"/>
          <w:rFonts w:eastAsiaTheme="majorEastAsia"/>
          <w:color w:val="000000" w:themeColor="text1"/>
          <w:lang w:val="ro-RO"/>
        </w:rPr>
        <w:t>grafice;</w:t>
      </w:r>
      <w:r w:rsidRPr="007B301B">
        <w:rPr>
          <w:rStyle w:val="eop"/>
          <w:rFonts w:eastAsiaTheme="majorEastAsia"/>
          <w:color w:val="000000" w:themeColor="text1"/>
          <w:lang w:val="ro-RO"/>
        </w:rPr>
        <w:t> </w:t>
      </w:r>
    </w:p>
    <w:p w14:paraId="321907F8" w14:textId="77777777" w:rsidR="000C5213" w:rsidRPr="007B301B" w:rsidRDefault="000C5213">
      <w:pPr>
        <w:pStyle w:val="paragraph"/>
        <w:numPr>
          <w:ilvl w:val="1"/>
          <w:numId w:val="18"/>
        </w:numPr>
        <w:spacing w:before="0" w:beforeAutospacing="0" w:after="0" w:afterAutospacing="0"/>
        <w:ind w:left="1134" w:right="135"/>
        <w:jc w:val="both"/>
        <w:textAlignment w:val="baseline"/>
        <w:rPr>
          <w:color w:val="000000" w:themeColor="text1"/>
          <w:sz w:val="18"/>
          <w:szCs w:val="18"/>
          <w:lang w:val="ro-RO"/>
        </w:rPr>
      </w:pPr>
      <w:r w:rsidRPr="007B301B">
        <w:rPr>
          <w:rStyle w:val="normaltextrun"/>
          <w:rFonts w:eastAsiaTheme="majorEastAsia"/>
          <w:color w:val="000000" w:themeColor="text1"/>
          <w:lang w:val="ro-RO"/>
        </w:rPr>
        <w:t>date numerice organizate în tabele;</w:t>
      </w:r>
      <w:r w:rsidRPr="007B301B">
        <w:rPr>
          <w:rStyle w:val="eop"/>
          <w:rFonts w:eastAsiaTheme="majorEastAsia"/>
          <w:color w:val="000000" w:themeColor="text1"/>
          <w:lang w:val="ro-RO"/>
        </w:rPr>
        <w:t> </w:t>
      </w:r>
    </w:p>
    <w:p w14:paraId="7FD4522F" w14:textId="111D74DD" w:rsidR="000C5213" w:rsidRPr="007B301B" w:rsidRDefault="000C5213">
      <w:pPr>
        <w:pStyle w:val="paragraph"/>
        <w:numPr>
          <w:ilvl w:val="1"/>
          <w:numId w:val="18"/>
        </w:numPr>
        <w:spacing w:before="0" w:beforeAutospacing="0" w:after="0" w:afterAutospacing="0"/>
        <w:ind w:left="1134" w:right="135"/>
        <w:jc w:val="both"/>
        <w:textAlignment w:val="baseline"/>
        <w:rPr>
          <w:color w:val="000000" w:themeColor="text1"/>
          <w:sz w:val="18"/>
          <w:szCs w:val="18"/>
          <w:lang w:val="ro-RO"/>
        </w:rPr>
      </w:pPr>
      <w:r w:rsidRPr="007B301B">
        <w:rPr>
          <w:rStyle w:val="normaltextrun"/>
          <w:rFonts w:eastAsiaTheme="majorEastAsia"/>
          <w:color w:val="000000" w:themeColor="text1"/>
          <w:lang w:val="ro-RO"/>
        </w:rPr>
        <w:t>date numerice în format electronic.</w:t>
      </w:r>
      <w:r w:rsidRPr="007B301B">
        <w:rPr>
          <w:rStyle w:val="eop"/>
          <w:rFonts w:eastAsiaTheme="majorEastAsia"/>
          <w:color w:val="000000" w:themeColor="text1"/>
          <w:lang w:val="ro-RO"/>
        </w:rPr>
        <w:t> </w:t>
      </w:r>
    </w:p>
    <w:p w14:paraId="0F61C4B8" w14:textId="77777777" w:rsidR="000C5213" w:rsidRPr="007B301B" w:rsidRDefault="000C5213" w:rsidP="00623942">
      <w:pPr>
        <w:pStyle w:val="paragraph"/>
        <w:spacing w:before="240" w:beforeAutospacing="0" w:after="0" w:afterAutospacing="0"/>
        <w:ind w:right="135"/>
        <w:jc w:val="both"/>
        <w:textAlignment w:val="baseline"/>
        <w:rPr>
          <w:color w:val="000000" w:themeColor="text1"/>
          <w:sz w:val="18"/>
          <w:szCs w:val="18"/>
          <w:lang w:val="ro-RO"/>
        </w:rPr>
      </w:pPr>
      <w:r w:rsidRPr="007B301B">
        <w:rPr>
          <w:rStyle w:val="normaltextrun"/>
          <w:rFonts w:eastAsiaTheme="majorEastAsia"/>
          <w:b/>
          <w:bCs/>
          <w:color w:val="000000" w:themeColor="text1"/>
          <w:lang w:val="ro-RO"/>
        </w:rPr>
        <w:t>3.</w:t>
      </w:r>
      <w:r w:rsidRPr="007B301B">
        <w:rPr>
          <w:rStyle w:val="normaltextrun"/>
          <w:rFonts w:eastAsiaTheme="majorEastAsia"/>
          <w:color w:val="000000" w:themeColor="text1"/>
          <w:lang w:val="ro-RO"/>
        </w:rPr>
        <w:t> Hărțile acustice strategice pentru aglomerări pun un accent deosebit asupra zgomotului emis de:</w:t>
      </w:r>
      <w:r w:rsidRPr="007B301B">
        <w:rPr>
          <w:rStyle w:val="eop"/>
          <w:rFonts w:eastAsiaTheme="majorEastAsia"/>
          <w:color w:val="000000" w:themeColor="text1"/>
          <w:lang w:val="ro-RO"/>
        </w:rPr>
        <w:t> </w:t>
      </w:r>
    </w:p>
    <w:p w14:paraId="15099701" w14:textId="77777777" w:rsidR="000C5213" w:rsidRPr="007B301B" w:rsidRDefault="000C5213">
      <w:pPr>
        <w:pStyle w:val="paragraph"/>
        <w:numPr>
          <w:ilvl w:val="1"/>
          <w:numId w:val="19"/>
        </w:numPr>
        <w:spacing w:before="0" w:beforeAutospacing="0" w:after="0" w:afterAutospacing="0"/>
        <w:ind w:left="1134" w:right="135"/>
        <w:jc w:val="both"/>
        <w:textAlignment w:val="baseline"/>
        <w:rPr>
          <w:color w:val="000000" w:themeColor="text1"/>
          <w:sz w:val="18"/>
          <w:szCs w:val="18"/>
          <w:lang w:val="ro-RO"/>
        </w:rPr>
      </w:pPr>
      <w:r w:rsidRPr="007B301B">
        <w:rPr>
          <w:rStyle w:val="normaltextrun"/>
          <w:rFonts w:eastAsiaTheme="majorEastAsia"/>
          <w:color w:val="000000" w:themeColor="text1"/>
          <w:lang w:val="ro-RO"/>
        </w:rPr>
        <w:t>traficul rutier;</w:t>
      </w:r>
      <w:r w:rsidRPr="007B301B">
        <w:rPr>
          <w:rStyle w:val="eop"/>
          <w:rFonts w:eastAsiaTheme="majorEastAsia"/>
          <w:color w:val="000000" w:themeColor="text1"/>
          <w:lang w:val="ro-RO"/>
        </w:rPr>
        <w:t> </w:t>
      </w:r>
    </w:p>
    <w:p w14:paraId="639EE119" w14:textId="77777777" w:rsidR="000C5213" w:rsidRPr="007B301B" w:rsidRDefault="000C5213">
      <w:pPr>
        <w:pStyle w:val="paragraph"/>
        <w:numPr>
          <w:ilvl w:val="1"/>
          <w:numId w:val="19"/>
        </w:numPr>
        <w:spacing w:before="0" w:beforeAutospacing="0" w:after="0" w:afterAutospacing="0"/>
        <w:ind w:left="1134" w:right="135"/>
        <w:jc w:val="both"/>
        <w:textAlignment w:val="baseline"/>
        <w:rPr>
          <w:color w:val="000000" w:themeColor="text1"/>
          <w:sz w:val="18"/>
          <w:szCs w:val="18"/>
          <w:lang w:val="ro-RO"/>
        </w:rPr>
      </w:pPr>
      <w:r w:rsidRPr="007B301B">
        <w:rPr>
          <w:rStyle w:val="normaltextrun"/>
          <w:rFonts w:eastAsiaTheme="majorEastAsia"/>
          <w:color w:val="000000" w:themeColor="text1"/>
          <w:lang w:val="ro-RO"/>
        </w:rPr>
        <w:t>traficul feroviar;</w:t>
      </w:r>
      <w:r w:rsidRPr="007B301B">
        <w:rPr>
          <w:rStyle w:val="eop"/>
          <w:rFonts w:eastAsiaTheme="majorEastAsia"/>
          <w:color w:val="000000" w:themeColor="text1"/>
          <w:lang w:val="ro-RO"/>
        </w:rPr>
        <w:t> </w:t>
      </w:r>
    </w:p>
    <w:p w14:paraId="6C537A15" w14:textId="77777777" w:rsidR="000C5213" w:rsidRPr="007B301B" w:rsidRDefault="000C5213">
      <w:pPr>
        <w:pStyle w:val="paragraph"/>
        <w:numPr>
          <w:ilvl w:val="1"/>
          <w:numId w:val="19"/>
        </w:numPr>
        <w:spacing w:before="0" w:beforeAutospacing="0" w:after="0" w:afterAutospacing="0"/>
        <w:ind w:left="1134" w:right="135"/>
        <w:jc w:val="both"/>
        <w:textAlignment w:val="baseline"/>
        <w:rPr>
          <w:color w:val="000000" w:themeColor="text1"/>
          <w:sz w:val="18"/>
          <w:szCs w:val="18"/>
          <w:lang w:val="ro-RO"/>
        </w:rPr>
      </w:pPr>
      <w:r w:rsidRPr="007B301B">
        <w:rPr>
          <w:rStyle w:val="normaltextrun"/>
          <w:rFonts w:eastAsiaTheme="majorEastAsia"/>
          <w:color w:val="000000" w:themeColor="text1"/>
          <w:lang w:val="ro-RO"/>
        </w:rPr>
        <w:t>aeroporturi;</w:t>
      </w:r>
      <w:r w:rsidRPr="007B301B">
        <w:rPr>
          <w:rStyle w:val="tabchar"/>
          <w:rFonts w:eastAsiaTheme="majorEastAsia"/>
          <w:color w:val="000000" w:themeColor="text1"/>
          <w:lang w:val="ro-RO"/>
        </w:rPr>
        <w:tab/>
      </w:r>
      <w:r w:rsidRPr="007B301B">
        <w:rPr>
          <w:rStyle w:val="eop"/>
          <w:rFonts w:eastAsiaTheme="majorEastAsia"/>
          <w:color w:val="000000" w:themeColor="text1"/>
          <w:lang w:val="ro-RO"/>
        </w:rPr>
        <w:t> </w:t>
      </w:r>
    </w:p>
    <w:p w14:paraId="47891230" w14:textId="52913793" w:rsidR="000C5213" w:rsidRPr="007B301B" w:rsidRDefault="000C5213">
      <w:pPr>
        <w:pStyle w:val="paragraph"/>
        <w:numPr>
          <w:ilvl w:val="1"/>
          <w:numId w:val="19"/>
        </w:numPr>
        <w:spacing w:before="0" w:beforeAutospacing="0" w:after="0" w:afterAutospacing="0"/>
        <w:ind w:left="1134" w:right="135"/>
        <w:jc w:val="both"/>
        <w:textAlignment w:val="baseline"/>
        <w:rPr>
          <w:color w:val="000000" w:themeColor="text1"/>
          <w:sz w:val="18"/>
          <w:szCs w:val="18"/>
          <w:lang w:val="ro-RO"/>
        </w:rPr>
      </w:pPr>
      <w:r w:rsidRPr="007B301B">
        <w:rPr>
          <w:rStyle w:val="normaltextrun"/>
          <w:rFonts w:eastAsiaTheme="majorEastAsia"/>
          <w:color w:val="000000" w:themeColor="text1"/>
          <w:lang w:val="ro-RO"/>
        </w:rPr>
        <w:t>zonele industriale, inclusiv porturi.</w:t>
      </w:r>
      <w:r w:rsidRPr="007B301B">
        <w:rPr>
          <w:rStyle w:val="eop"/>
          <w:rFonts w:eastAsiaTheme="majorEastAsia"/>
          <w:color w:val="000000" w:themeColor="text1"/>
          <w:lang w:val="ro-RO"/>
        </w:rPr>
        <w:t> </w:t>
      </w:r>
    </w:p>
    <w:p w14:paraId="708BA948" w14:textId="04F0C551" w:rsidR="000C5213" w:rsidRPr="007B301B" w:rsidRDefault="000C5213" w:rsidP="00623942">
      <w:pPr>
        <w:pStyle w:val="paragraph"/>
        <w:spacing w:before="240" w:beforeAutospacing="0" w:after="0" w:afterAutospacing="0"/>
        <w:ind w:right="135"/>
        <w:jc w:val="both"/>
        <w:textAlignment w:val="baseline"/>
        <w:rPr>
          <w:color w:val="000000" w:themeColor="text1"/>
          <w:sz w:val="18"/>
          <w:szCs w:val="18"/>
          <w:lang w:val="ro-RO"/>
        </w:rPr>
      </w:pPr>
      <w:r w:rsidRPr="007B301B">
        <w:rPr>
          <w:rStyle w:val="normaltextrun"/>
          <w:rFonts w:eastAsiaTheme="majorEastAsia"/>
          <w:b/>
          <w:bCs/>
          <w:color w:val="000000" w:themeColor="text1"/>
          <w:lang w:val="ro-RO"/>
        </w:rPr>
        <w:t>4.</w:t>
      </w:r>
      <w:r w:rsidRPr="007B301B">
        <w:rPr>
          <w:rStyle w:val="normaltextrun"/>
          <w:rFonts w:eastAsiaTheme="majorEastAsia"/>
          <w:color w:val="000000" w:themeColor="text1"/>
          <w:lang w:val="ro-RO"/>
        </w:rPr>
        <w:t> Cartografierea acustică se utilizează în următoarele scopuri:</w:t>
      </w:r>
      <w:r w:rsidRPr="007B301B">
        <w:rPr>
          <w:rStyle w:val="tabchar"/>
          <w:rFonts w:eastAsiaTheme="majorEastAsia"/>
          <w:color w:val="000000" w:themeColor="text1"/>
          <w:lang w:val="ro-RO"/>
        </w:rPr>
        <w:tab/>
      </w:r>
      <w:r w:rsidRPr="007B301B">
        <w:rPr>
          <w:rStyle w:val="eop"/>
          <w:rFonts w:eastAsiaTheme="majorEastAsia"/>
          <w:color w:val="000000" w:themeColor="text1"/>
          <w:lang w:val="ro-RO"/>
        </w:rPr>
        <w:t> </w:t>
      </w:r>
    </w:p>
    <w:p w14:paraId="6804D24D" w14:textId="38E94EB9" w:rsidR="000C5213" w:rsidRPr="007B301B" w:rsidRDefault="00282751">
      <w:pPr>
        <w:pStyle w:val="paragraph"/>
        <w:numPr>
          <w:ilvl w:val="1"/>
          <w:numId w:val="20"/>
        </w:numPr>
        <w:spacing w:before="0" w:beforeAutospacing="0" w:after="0" w:afterAutospacing="0"/>
        <w:ind w:left="1134" w:right="135"/>
        <w:jc w:val="both"/>
        <w:textAlignment w:val="baseline"/>
        <w:rPr>
          <w:color w:val="000000" w:themeColor="text1"/>
          <w:sz w:val="18"/>
          <w:szCs w:val="18"/>
          <w:lang w:val="ro-RO"/>
        </w:rPr>
      </w:pPr>
      <w:r w:rsidRPr="007B301B">
        <w:rPr>
          <w:rFonts w:eastAsiaTheme="majorEastAsia"/>
          <w:color w:val="000000" w:themeColor="text1"/>
          <w:lang w:val="ro-RO"/>
        </w:rPr>
        <w:t>obținerea </w:t>
      </w:r>
      <w:r w:rsidR="000C5213" w:rsidRPr="007B301B">
        <w:rPr>
          <w:rStyle w:val="normaltextrun"/>
          <w:rFonts w:eastAsiaTheme="majorEastAsia"/>
          <w:color w:val="000000" w:themeColor="text1"/>
          <w:lang w:val="ro-RO"/>
        </w:rPr>
        <w:t xml:space="preserve">de date care trebuie trimise Comisiei în conformitate cu pct. </w:t>
      </w:r>
      <w:r w:rsidRPr="007B301B">
        <w:rPr>
          <w:rStyle w:val="normaltextrun"/>
          <w:rFonts w:eastAsiaTheme="majorEastAsia"/>
          <w:color w:val="000000" w:themeColor="text1"/>
          <w:lang w:val="ro-RO"/>
        </w:rPr>
        <w:t xml:space="preserve">38 </w:t>
      </w:r>
      <w:r w:rsidR="000C5213" w:rsidRPr="007B301B">
        <w:rPr>
          <w:rStyle w:val="normaltextrun"/>
          <w:rFonts w:eastAsiaTheme="majorEastAsia"/>
          <w:color w:val="000000" w:themeColor="text1"/>
          <w:lang w:val="ro-RO"/>
        </w:rPr>
        <w:t xml:space="preserve">și cu </w:t>
      </w:r>
      <w:r w:rsidR="00657AD9" w:rsidRPr="007B301B">
        <w:rPr>
          <w:rStyle w:val="normaltextrun"/>
          <w:rFonts w:eastAsiaTheme="majorEastAsia"/>
          <w:color w:val="000000" w:themeColor="text1"/>
          <w:lang w:val="ro-RO"/>
        </w:rPr>
        <w:t xml:space="preserve">           </w:t>
      </w:r>
      <w:r w:rsidR="000C5213" w:rsidRPr="007B301B">
        <w:rPr>
          <w:rStyle w:val="normaltextrun"/>
          <w:rFonts w:eastAsiaTheme="majorEastAsia"/>
          <w:color w:val="000000" w:themeColor="text1"/>
          <w:lang w:val="ro-RO"/>
        </w:rPr>
        <w:t xml:space="preserve">anexa </w:t>
      </w:r>
      <w:r w:rsidR="00F23B35" w:rsidRPr="007B301B">
        <w:rPr>
          <w:rStyle w:val="normaltextrun"/>
          <w:rFonts w:eastAsiaTheme="majorEastAsia"/>
          <w:color w:val="000000" w:themeColor="text1"/>
          <w:lang w:val="ro-RO"/>
        </w:rPr>
        <w:t xml:space="preserve">nr. </w:t>
      </w:r>
      <w:r w:rsidR="000C5213" w:rsidRPr="007B301B">
        <w:rPr>
          <w:rStyle w:val="normaltextrun"/>
          <w:rFonts w:eastAsiaTheme="majorEastAsia"/>
          <w:color w:val="000000" w:themeColor="text1"/>
          <w:lang w:val="ro-RO"/>
        </w:rPr>
        <w:t>6;</w:t>
      </w:r>
      <w:r w:rsidR="000C5213" w:rsidRPr="007B301B">
        <w:rPr>
          <w:rStyle w:val="eop"/>
          <w:rFonts w:eastAsiaTheme="majorEastAsia"/>
          <w:color w:val="000000" w:themeColor="text1"/>
          <w:lang w:val="ro-RO"/>
        </w:rPr>
        <w:t> </w:t>
      </w:r>
    </w:p>
    <w:p w14:paraId="17EF97D7" w14:textId="224A9AB9" w:rsidR="000C5213" w:rsidRPr="007B301B" w:rsidRDefault="00282751">
      <w:pPr>
        <w:pStyle w:val="paragraph"/>
        <w:numPr>
          <w:ilvl w:val="1"/>
          <w:numId w:val="20"/>
        </w:numPr>
        <w:spacing w:before="0" w:beforeAutospacing="0" w:after="0" w:afterAutospacing="0"/>
        <w:ind w:left="1134" w:right="135"/>
        <w:jc w:val="both"/>
        <w:textAlignment w:val="baseline"/>
        <w:rPr>
          <w:color w:val="000000" w:themeColor="text1"/>
          <w:sz w:val="18"/>
          <w:szCs w:val="18"/>
          <w:lang w:val="ro-RO"/>
        </w:rPr>
      </w:pPr>
      <w:r w:rsidRPr="007B301B">
        <w:rPr>
          <w:rFonts w:eastAsiaTheme="majorEastAsia"/>
          <w:color w:val="000000" w:themeColor="text1"/>
          <w:lang w:val="ro-RO"/>
        </w:rPr>
        <w:t xml:space="preserve">ca o sursă de informații pentru </w:t>
      </w:r>
      <w:r w:rsidR="00DE111E" w:rsidRPr="007B301B">
        <w:rPr>
          <w:rFonts w:eastAsiaTheme="majorEastAsia"/>
          <w:color w:val="000000" w:themeColor="text1"/>
          <w:lang w:val="ro-RO"/>
        </w:rPr>
        <w:t>populație</w:t>
      </w:r>
      <w:r w:rsidRPr="007B301B">
        <w:rPr>
          <w:rFonts w:eastAsiaTheme="majorEastAsia"/>
          <w:color w:val="000000" w:themeColor="text1"/>
          <w:lang w:val="ro-RO"/>
        </w:rPr>
        <w:t xml:space="preserve">, potrivit prevederilor </w:t>
      </w:r>
      <w:r w:rsidR="000C5213" w:rsidRPr="007B301B">
        <w:rPr>
          <w:rFonts w:eastAsiaTheme="majorEastAsia"/>
          <w:lang w:val="ro-RO"/>
        </w:rPr>
        <w:t xml:space="preserve">pct. </w:t>
      </w:r>
      <w:r w:rsidRPr="007B301B">
        <w:rPr>
          <w:rFonts w:eastAsiaTheme="majorEastAsia"/>
          <w:lang w:val="ro-RO"/>
        </w:rPr>
        <w:t>34-37</w:t>
      </w:r>
      <w:r w:rsidR="000C5213" w:rsidRPr="007B301B">
        <w:rPr>
          <w:rFonts w:eastAsiaTheme="majorEastAsia"/>
          <w:lang w:val="ro-RO"/>
        </w:rPr>
        <w:t>;</w:t>
      </w:r>
      <w:r w:rsidR="000C5213" w:rsidRPr="007B301B">
        <w:rPr>
          <w:rStyle w:val="eop"/>
          <w:rFonts w:eastAsiaTheme="majorEastAsia"/>
          <w:color w:val="000000" w:themeColor="text1"/>
          <w:lang w:val="ro-RO"/>
        </w:rPr>
        <w:t> </w:t>
      </w:r>
    </w:p>
    <w:p w14:paraId="63A623FF" w14:textId="2E5552EB" w:rsidR="000C5213" w:rsidRPr="007B301B" w:rsidRDefault="00282751">
      <w:pPr>
        <w:pStyle w:val="paragraph"/>
        <w:numPr>
          <w:ilvl w:val="1"/>
          <w:numId w:val="20"/>
        </w:numPr>
        <w:spacing w:before="0" w:beforeAutospacing="0" w:after="0" w:afterAutospacing="0"/>
        <w:ind w:left="1134" w:right="135"/>
        <w:jc w:val="both"/>
        <w:textAlignment w:val="baseline"/>
        <w:rPr>
          <w:color w:val="000000" w:themeColor="text1"/>
          <w:sz w:val="18"/>
          <w:szCs w:val="18"/>
          <w:lang w:val="ro-RO"/>
        </w:rPr>
      </w:pPr>
      <w:r w:rsidRPr="007B301B">
        <w:rPr>
          <w:rFonts w:eastAsiaTheme="majorEastAsia"/>
          <w:color w:val="000000" w:themeColor="text1"/>
          <w:lang w:val="ro-RO"/>
        </w:rPr>
        <w:t>ca bază pentru elaborarea planurilor de acțiune, potrivit prevederilor </w:t>
      </w:r>
      <w:r w:rsidR="000C5213" w:rsidRPr="007B301B">
        <w:rPr>
          <w:rFonts w:eastAsiaTheme="majorEastAsia"/>
          <w:lang w:val="ro-RO"/>
        </w:rPr>
        <w:t xml:space="preserve">pct. </w:t>
      </w:r>
      <w:r w:rsidRPr="007B301B">
        <w:rPr>
          <w:rFonts w:eastAsiaTheme="majorEastAsia"/>
          <w:lang w:val="ro-RO"/>
        </w:rPr>
        <w:t>33</w:t>
      </w:r>
      <w:r w:rsidR="000C5213" w:rsidRPr="007B301B">
        <w:rPr>
          <w:rStyle w:val="normaltextrun"/>
          <w:rFonts w:eastAsiaTheme="majorEastAsia"/>
          <w:color w:val="000000" w:themeColor="text1"/>
          <w:lang w:val="ro-RO"/>
        </w:rPr>
        <w:t>.</w:t>
      </w:r>
      <w:r w:rsidR="000C5213" w:rsidRPr="007B301B">
        <w:rPr>
          <w:rStyle w:val="eop"/>
          <w:rFonts w:eastAsiaTheme="majorEastAsia"/>
          <w:color w:val="000000" w:themeColor="text1"/>
          <w:lang w:val="ro-RO"/>
        </w:rPr>
        <w:t> </w:t>
      </w:r>
    </w:p>
    <w:p w14:paraId="77BFC812" w14:textId="77777777" w:rsidR="000C5213" w:rsidRPr="007B301B" w:rsidRDefault="000C5213" w:rsidP="000C5213">
      <w:pPr>
        <w:pStyle w:val="paragraph"/>
        <w:spacing w:before="0" w:beforeAutospacing="0" w:after="0" w:afterAutospacing="0"/>
        <w:ind w:right="135"/>
        <w:jc w:val="both"/>
        <w:textAlignment w:val="baseline"/>
        <w:rPr>
          <w:color w:val="000000" w:themeColor="text1"/>
          <w:sz w:val="18"/>
          <w:szCs w:val="18"/>
          <w:lang w:val="ro-RO"/>
        </w:rPr>
      </w:pPr>
      <w:r w:rsidRPr="007B301B">
        <w:rPr>
          <w:rStyle w:val="normaltextrun"/>
          <w:rFonts w:eastAsiaTheme="majorEastAsia"/>
          <w:color w:val="000000" w:themeColor="text1"/>
          <w:lang w:val="ro-RO"/>
        </w:rPr>
        <w:t>Fiecare dintre aceste aplicații necesită un tip diferit de hartă acustică strategică.</w:t>
      </w:r>
      <w:r w:rsidRPr="007B301B">
        <w:rPr>
          <w:rStyle w:val="tabchar"/>
          <w:rFonts w:eastAsiaTheme="majorEastAsia"/>
          <w:color w:val="000000" w:themeColor="text1"/>
          <w:lang w:val="ro-RO"/>
        </w:rPr>
        <w:tab/>
      </w:r>
      <w:r w:rsidRPr="007B301B">
        <w:rPr>
          <w:rStyle w:val="eop"/>
          <w:rFonts w:eastAsiaTheme="majorEastAsia"/>
          <w:color w:val="000000" w:themeColor="text1"/>
          <w:lang w:val="ro-RO"/>
        </w:rPr>
        <w:t> </w:t>
      </w:r>
    </w:p>
    <w:p w14:paraId="136B63F6" w14:textId="05E91892" w:rsidR="000C5213" w:rsidRPr="007B301B" w:rsidRDefault="000C5213" w:rsidP="00623942">
      <w:pPr>
        <w:pStyle w:val="paragraph"/>
        <w:spacing w:before="240" w:beforeAutospacing="0" w:after="0" w:afterAutospacing="0"/>
        <w:ind w:right="135"/>
        <w:jc w:val="both"/>
        <w:textAlignment w:val="baseline"/>
        <w:rPr>
          <w:color w:val="000000" w:themeColor="text1"/>
          <w:sz w:val="18"/>
          <w:szCs w:val="18"/>
          <w:lang w:val="ro-RO"/>
        </w:rPr>
      </w:pPr>
      <w:r w:rsidRPr="007B301B">
        <w:rPr>
          <w:rStyle w:val="normaltextrun"/>
          <w:rFonts w:eastAsiaTheme="majorEastAsia"/>
          <w:b/>
          <w:bCs/>
          <w:color w:val="000000" w:themeColor="text1"/>
          <w:lang w:val="ro-RO"/>
        </w:rPr>
        <w:t>5.</w:t>
      </w:r>
      <w:r w:rsidRPr="007B301B">
        <w:rPr>
          <w:rStyle w:val="normaltextrun"/>
          <w:rFonts w:eastAsiaTheme="majorEastAsia"/>
          <w:color w:val="000000" w:themeColor="text1"/>
          <w:lang w:val="ro-RO"/>
        </w:rPr>
        <w:t xml:space="preserve"> La punctele 1.5, 1.6, 2.5, 2.6 și 2.7 din anexa nr. 6 sunt stabilite condițiile minime pentru hărțile acustice strategice în ceea ce privește datele care trebuie transmise Comisiei.</w:t>
      </w:r>
      <w:r w:rsidRPr="007B301B">
        <w:rPr>
          <w:rStyle w:val="eop"/>
          <w:rFonts w:eastAsiaTheme="majorEastAsia"/>
          <w:color w:val="000000" w:themeColor="text1"/>
          <w:lang w:val="ro-RO"/>
        </w:rPr>
        <w:t> </w:t>
      </w:r>
    </w:p>
    <w:p w14:paraId="19E68CCA" w14:textId="2F48DE73" w:rsidR="000C5213" w:rsidRPr="007B301B" w:rsidRDefault="000C5213" w:rsidP="00623942">
      <w:pPr>
        <w:pStyle w:val="paragraph"/>
        <w:spacing w:before="240" w:beforeAutospacing="0" w:after="0" w:afterAutospacing="0"/>
        <w:ind w:right="135"/>
        <w:jc w:val="both"/>
        <w:textAlignment w:val="baseline"/>
        <w:rPr>
          <w:color w:val="000000" w:themeColor="text1"/>
          <w:sz w:val="18"/>
          <w:szCs w:val="18"/>
          <w:lang w:val="ro-RO"/>
        </w:rPr>
      </w:pPr>
      <w:r w:rsidRPr="007B301B">
        <w:rPr>
          <w:rStyle w:val="normaltextrun"/>
          <w:rFonts w:eastAsiaTheme="majorEastAsia"/>
          <w:b/>
          <w:bCs/>
          <w:color w:val="000000" w:themeColor="text1"/>
          <w:lang w:val="ro-RO"/>
        </w:rPr>
        <w:t>6.</w:t>
      </w:r>
      <w:r w:rsidRPr="007B301B">
        <w:rPr>
          <w:rStyle w:val="normaltextrun"/>
          <w:rFonts w:eastAsiaTheme="majorEastAsia"/>
          <w:color w:val="000000" w:themeColor="text1"/>
          <w:lang w:val="ro-RO"/>
        </w:rPr>
        <w:t xml:space="preserve"> În scopul informării </w:t>
      </w:r>
      <w:r w:rsidR="00DE111E" w:rsidRPr="007B301B">
        <w:rPr>
          <w:rStyle w:val="normaltextrun"/>
          <w:rFonts w:eastAsiaTheme="majorEastAsia"/>
          <w:color w:val="000000" w:themeColor="text1"/>
          <w:lang w:val="ro-RO"/>
        </w:rPr>
        <w:t>populației</w:t>
      </w:r>
      <w:r w:rsidRPr="007B301B">
        <w:rPr>
          <w:rStyle w:val="normaltextrun"/>
          <w:rFonts w:eastAsiaTheme="majorEastAsia"/>
          <w:color w:val="000000" w:themeColor="text1"/>
          <w:lang w:val="ro-RO"/>
        </w:rPr>
        <w:t xml:space="preserve"> în conformitate cu capitolul IV și în vederea elaborării de planuri de acțiune în conformitate </w:t>
      </w:r>
      <w:r w:rsidR="00CA4F24" w:rsidRPr="007B301B">
        <w:rPr>
          <w:rStyle w:val="normaltextrun"/>
          <w:rFonts w:eastAsiaTheme="majorEastAsia"/>
          <w:color w:val="000000" w:themeColor="text1"/>
          <w:lang w:val="ro-RO"/>
        </w:rPr>
        <w:t xml:space="preserve">cu pct. </w:t>
      </w:r>
      <w:r w:rsidR="00BF1A22" w:rsidRPr="007B301B">
        <w:rPr>
          <w:rStyle w:val="normaltextrun"/>
          <w:rFonts w:eastAsiaTheme="majorEastAsia"/>
          <w:color w:val="000000" w:themeColor="text1"/>
          <w:lang w:val="ro-RO"/>
        </w:rPr>
        <w:t>30</w:t>
      </w:r>
      <w:r w:rsidRPr="007B301B">
        <w:rPr>
          <w:rStyle w:val="normaltextrun"/>
          <w:rFonts w:eastAsiaTheme="majorEastAsia"/>
          <w:color w:val="000000" w:themeColor="text1"/>
          <w:lang w:val="ro-RO"/>
        </w:rPr>
        <w:t>, trebuie furnizate informații suplimentare și mai detaliate, cum ar fi:</w:t>
      </w:r>
      <w:r w:rsidRPr="007B301B">
        <w:rPr>
          <w:rStyle w:val="eop"/>
          <w:rFonts w:eastAsiaTheme="majorEastAsia"/>
          <w:color w:val="000000" w:themeColor="text1"/>
          <w:lang w:val="ro-RO"/>
        </w:rPr>
        <w:t> </w:t>
      </w:r>
    </w:p>
    <w:p w14:paraId="3CB3F29B" w14:textId="66F382B7" w:rsidR="000C5213" w:rsidRPr="007B301B" w:rsidRDefault="009866D9">
      <w:pPr>
        <w:pStyle w:val="paragraph"/>
        <w:numPr>
          <w:ilvl w:val="1"/>
          <w:numId w:val="38"/>
        </w:numPr>
        <w:spacing w:before="0" w:beforeAutospacing="0" w:after="0" w:afterAutospacing="0"/>
        <w:ind w:right="135"/>
        <w:jc w:val="both"/>
        <w:textAlignment w:val="baseline"/>
        <w:rPr>
          <w:color w:val="000000" w:themeColor="text1"/>
          <w:sz w:val="18"/>
          <w:szCs w:val="18"/>
          <w:lang w:val="ro-RO"/>
        </w:rPr>
      </w:pPr>
      <w:r>
        <w:rPr>
          <w:rStyle w:val="normaltextrun"/>
          <w:rFonts w:eastAsiaTheme="majorEastAsia"/>
          <w:color w:val="000000" w:themeColor="text1"/>
          <w:lang w:val="ro-RO"/>
        </w:rPr>
        <w:t xml:space="preserve"> </w:t>
      </w:r>
      <w:r w:rsidR="000C5213" w:rsidRPr="007B301B">
        <w:rPr>
          <w:rStyle w:val="normaltextrun"/>
          <w:rFonts w:eastAsiaTheme="majorEastAsia"/>
          <w:color w:val="000000" w:themeColor="text1"/>
          <w:lang w:val="ro-RO"/>
        </w:rPr>
        <w:t>o prezentare grafică;</w:t>
      </w:r>
      <w:r w:rsidR="000C5213" w:rsidRPr="007B301B">
        <w:rPr>
          <w:rStyle w:val="eop"/>
          <w:rFonts w:eastAsiaTheme="majorEastAsia"/>
          <w:color w:val="000000" w:themeColor="text1"/>
          <w:lang w:val="ro-RO"/>
        </w:rPr>
        <w:t> </w:t>
      </w:r>
    </w:p>
    <w:p w14:paraId="5E6EFA40" w14:textId="1C2B2D4C" w:rsidR="000C5213" w:rsidRPr="007B301B" w:rsidRDefault="009866D9" w:rsidP="009866D9">
      <w:pPr>
        <w:pStyle w:val="paragraph"/>
        <w:spacing w:before="0" w:beforeAutospacing="0" w:after="0" w:afterAutospacing="0"/>
        <w:ind w:left="915" w:right="135"/>
        <w:jc w:val="both"/>
        <w:textAlignment w:val="baseline"/>
        <w:rPr>
          <w:color w:val="000000" w:themeColor="text1"/>
          <w:sz w:val="18"/>
          <w:szCs w:val="18"/>
          <w:lang w:val="ro-RO"/>
        </w:rPr>
      </w:pPr>
      <w:r>
        <w:rPr>
          <w:rStyle w:val="normaltextrun"/>
          <w:rFonts w:eastAsiaTheme="majorEastAsia"/>
          <w:color w:val="000000" w:themeColor="text1"/>
          <w:lang w:val="ro-RO"/>
        </w:rPr>
        <w:t xml:space="preserve">6.2. </w:t>
      </w:r>
      <w:r w:rsidR="000C5213" w:rsidRPr="007B301B">
        <w:rPr>
          <w:rStyle w:val="normaltextrun"/>
          <w:rFonts w:eastAsiaTheme="majorEastAsia"/>
          <w:color w:val="000000" w:themeColor="text1"/>
          <w:lang w:val="ro-RO"/>
        </w:rPr>
        <w:t>hărți care să arate depășirea unei valori limită;</w:t>
      </w:r>
      <w:r w:rsidR="000C5213" w:rsidRPr="007B301B">
        <w:rPr>
          <w:rStyle w:val="eop"/>
          <w:rFonts w:eastAsiaTheme="majorEastAsia"/>
          <w:color w:val="000000" w:themeColor="text1"/>
          <w:lang w:val="ro-RO"/>
        </w:rPr>
        <w:t> </w:t>
      </w:r>
    </w:p>
    <w:p w14:paraId="62835033" w14:textId="3AE28440" w:rsidR="000C5213" w:rsidRPr="007B301B" w:rsidRDefault="009866D9" w:rsidP="009866D9">
      <w:pPr>
        <w:pStyle w:val="paragraph"/>
        <w:spacing w:before="0" w:beforeAutospacing="0" w:after="0" w:afterAutospacing="0"/>
        <w:ind w:left="1350" w:right="135" w:hanging="450"/>
        <w:jc w:val="both"/>
        <w:textAlignment w:val="baseline"/>
        <w:rPr>
          <w:color w:val="000000" w:themeColor="text1"/>
          <w:sz w:val="18"/>
          <w:szCs w:val="18"/>
          <w:lang w:val="ro-RO"/>
        </w:rPr>
      </w:pPr>
      <w:r>
        <w:rPr>
          <w:rStyle w:val="normaltextrun"/>
          <w:rFonts w:eastAsiaTheme="majorEastAsia"/>
          <w:color w:val="000000" w:themeColor="text1"/>
          <w:lang w:val="ro-RO"/>
        </w:rPr>
        <w:t xml:space="preserve">6.3. </w:t>
      </w:r>
      <w:r w:rsidR="000C5213" w:rsidRPr="007B301B">
        <w:rPr>
          <w:rStyle w:val="normaltextrun"/>
          <w:rFonts w:eastAsiaTheme="majorEastAsia"/>
          <w:color w:val="000000" w:themeColor="text1"/>
          <w:lang w:val="ro-RO"/>
        </w:rPr>
        <w:t>hărți comparative, prin care situația existentă poate să fie comparată cu diferite situații viitoare posibile;</w:t>
      </w:r>
      <w:r w:rsidR="000C5213" w:rsidRPr="007B301B">
        <w:rPr>
          <w:rStyle w:val="eop"/>
          <w:rFonts w:eastAsiaTheme="majorEastAsia"/>
          <w:color w:val="000000" w:themeColor="text1"/>
          <w:lang w:val="ro-RO"/>
        </w:rPr>
        <w:t> </w:t>
      </w:r>
    </w:p>
    <w:p w14:paraId="62A8A465" w14:textId="3ACBCC74" w:rsidR="000C5213" w:rsidRPr="007B301B" w:rsidRDefault="000C5213">
      <w:pPr>
        <w:pStyle w:val="paragraph"/>
        <w:numPr>
          <w:ilvl w:val="1"/>
          <w:numId w:val="39"/>
        </w:numPr>
        <w:spacing w:before="0" w:beforeAutospacing="0" w:after="0" w:afterAutospacing="0"/>
        <w:jc w:val="both"/>
        <w:textAlignment w:val="baseline"/>
        <w:rPr>
          <w:color w:val="000000" w:themeColor="text1"/>
          <w:sz w:val="18"/>
          <w:szCs w:val="18"/>
          <w:lang w:val="ro-RO"/>
        </w:rPr>
      </w:pPr>
      <w:r w:rsidRPr="007B301B">
        <w:rPr>
          <w:rStyle w:val="normaltextrun"/>
          <w:rFonts w:eastAsiaTheme="majorEastAsia"/>
          <w:color w:val="000000" w:themeColor="text1"/>
          <w:lang w:val="ro-RO"/>
        </w:rPr>
        <w:t>hărți prezentând valoarea unui indicator de zgomot, după caz, la o altă înălțime decât cea de 4 m, unde este cazul.</w:t>
      </w:r>
      <w:r w:rsidRPr="007B301B">
        <w:rPr>
          <w:rStyle w:val="eop"/>
          <w:rFonts w:eastAsiaTheme="majorEastAsia"/>
          <w:color w:val="000000" w:themeColor="text1"/>
          <w:lang w:val="ro-RO"/>
        </w:rPr>
        <w:t> </w:t>
      </w:r>
    </w:p>
    <w:p w14:paraId="70475688" w14:textId="0ECC6165" w:rsidR="000C5213" w:rsidRPr="007B301B" w:rsidRDefault="000C5213" w:rsidP="00623942">
      <w:pPr>
        <w:pStyle w:val="paragraph"/>
        <w:spacing w:before="240" w:beforeAutospacing="0" w:after="0" w:afterAutospacing="0"/>
        <w:ind w:right="135"/>
        <w:jc w:val="both"/>
        <w:textAlignment w:val="baseline"/>
        <w:rPr>
          <w:color w:val="000000" w:themeColor="text1"/>
          <w:sz w:val="18"/>
          <w:szCs w:val="18"/>
          <w:lang w:val="ro-RO"/>
        </w:rPr>
      </w:pPr>
      <w:r w:rsidRPr="007B301B">
        <w:rPr>
          <w:rStyle w:val="normaltextrun"/>
          <w:rFonts w:eastAsiaTheme="majorEastAsia"/>
          <w:b/>
          <w:bCs/>
          <w:color w:val="000000" w:themeColor="text1"/>
          <w:lang w:val="ro-RO"/>
        </w:rPr>
        <w:lastRenderedPageBreak/>
        <w:t>7.</w:t>
      </w:r>
      <w:r w:rsidRPr="007B301B">
        <w:rPr>
          <w:rStyle w:val="normaltextrun"/>
          <w:rFonts w:eastAsiaTheme="majorEastAsia"/>
          <w:color w:val="000000" w:themeColor="text1"/>
          <w:lang w:val="ro-RO"/>
        </w:rPr>
        <w:t xml:space="preserve"> Hărțile acustice strategice destinate utilizării la nivel local sau național trebuie să fie elaborate pentru o înălțime de evaluare de 4 m și pentru o variație de 5 dB a L</w:t>
      </w:r>
      <w:r w:rsidRPr="007B301B">
        <w:rPr>
          <w:rStyle w:val="normaltextrun"/>
          <w:rFonts w:eastAsiaTheme="majorEastAsia"/>
          <w:color w:val="000000" w:themeColor="text1"/>
          <w:sz w:val="19"/>
          <w:szCs w:val="19"/>
          <w:vertAlign w:val="subscript"/>
          <w:lang w:val="ro-RO"/>
        </w:rPr>
        <w:t>zsn</w:t>
      </w:r>
      <w:r w:rsidRPr="007B301B">
        <w:rPr>
          <w:rStyle w:val="normaltextrun"/>
          <w:rFonts w:eastAsiaTheme="majorEastAsia"/>
          <w:color w:val="000000" w:themeColor="text1"/>
          <w:lang w:val="ro-RO"/>
        </w:rPr>
        <w:t xml:space="preserve"> și L</w:t>
      </w:r>
      <w:r w:rsidRPr="007B301B">
        <w:rPr>
          <w:rStyle w:val="normaltextrun"/>
          <w:rFonts w:eastAsiaTheme="majorEastAsia"/>
          <w:color w:val="000000" w:themeColor="text1"/>
          <w:sz w:val="19"/>
          <w:szCs w:val="19"/>
          <w:vertAlign w:val="subscript"/>
          <w:lang w:val="ro-RO"/>
        </w:rPr>
        <w:t>noapte</w:t>
      </w:r>
      <w:r w:rsidRPr="007B301B">
        <w:rPr>
          <w:rStyle w:val="normaltextrun"/>
          <w:rFonts w:eastAsiaTheme="majorEastAsia"/>
          <w:color w:val="000000" w:themeColor="text1"/>
          <w:lang w:val="ro-RO"/>
        </w:rPr>
        <w:t xml:space="preserve">, conform </w:t>
      </w:r>
      <w:r w:rsidR="00232C0C" w:rsidRPr="007B301B">
        <w:rPr>
          <w:rStyle w:val="normaltextrun"/>
          <w:rFonts w:eastAsiaTheme="majorEastAsia"/>
          <w:color w:val="000000" w:themeColor="text1"/>
          <w:lang w:val="ro-RO"/>
        </w:rPr>
        <w:t>orientărilor descrise în</w:t>
      </w:r>
      <w:r w:rsidRPr="007B301B">
        <w:rPr>
          <w:rStyle w:val="normaltextrun"/>
          <w:rFonts w:eastAsiaTheme="majorEastAsia"/>
          <w:color w:val="000000" w:themeColor="text1"/>
          <w:lang w:val="ro-RO"/>
        </w:rPr>
        <w:t xml:space="preserve"> anexa nr. 6.</w:t>
      </w:r>
      <w:r w:rsidRPr="007B301B">
        <w:rPr>
          <w:rStyle w:val="eop"/>
          <w:rFonts w:eastAsiaTheme="majorEastAsia"/>
          <w:color w:val="000000" w:themeColor="text1"/>
          <w:lang w:val="ro-RO"/>
        </w:rPr>
        <w:t> </w:t>
      </w:r>
    </w:p>
    <w:p w14:paraId="7BCF8F1F" w14:textId="57D28E72" w:rsidR="000C5213" w:rsidRPr="007B301B" w:rsidRDefault="000C5213" w:rsidP="00623942">
      <w:pPr>
        <w:pStyle w:val="paragraph"/>
        <w:spacing w:before="240" w:beforeAutospacing="0" w:after="0" w:afterAutospacing="0"/>
        <w:ind w:right="135"/>
        <w:jc w:val="both"/>
        <w:textAlignment w:val="baseline"/>
        <w:rPr>
          <w:color w:val="000000" w:themeColor="text1"/>
          <w:sz w:val="18"/>
          <w:szCs w:val="18"/>
          <w:lang w:val="ro-RO"/>
        </w:rPr>
      </w:pPr>
      <w:r w:rsidRPr="007B301B">
        <w:rPr>
          <w:rStyle w:val="normaltextrun"/>
          <w:rFonts w:eastAsiaTheme="majorEastAsia"/>
          <w:b/>
          <w:bCs/>
          <w:color w:val="000000" w:themeColor="text1"/>
          <w:lang w:val="ro-RO"/>
        </w:rPr>
        <w:t>8.</w:t>
      </w:r>
      <w:r w:rsidRPr="007B301B">
        <w:rPr>
          <w:rStyle w:val="normaltextrun"/>
          <w:rFonts w:eastAsiaTheme="majorEastAsia"/>
          <w:color w:val="000000" w:themeColor="text1"/>
          <w:lang w:val="ro-RO"/>
        </w:rPr>
        <w:t xml:space="preserve"> În cazul aglomerărilor, se realizează hărți acustice strategice separate pentru zgomotul produs de traficul rutier, cel feroviar, de zgomotul produs de aeronave și zgomotul industrial</w:t>
      </w:r>
      <w:r w:rsidR="00586DBF" w:rsidRPr="007B301B">
        <w:rPr>
          <w:rStyle w:val="normaltextrun"/>
          <w:rFonts w:eastAsiaTheme="majorEastAsia"/>
          <w:color w:val="000000" w:themeColor="text1"/>
          <w:lang w:val="ro-RO"/>
        </w:rPr>
        <w:t>, dar s</w:t>
      </w:r>
      <w:r w:rsidRPr="007B301B">
        <w:rPr>
          <w:rStyle w:val="normaltextrun"/>
          <w:rFonts w:eastAsiaTheme="majorEastAsia"/>
          <w:color w:val="000000" w:themeColor="text1"/>
          <w:lang w:val="ro-RO"/>
        </w:rPr>
        <w:t>e pot adăuga hărți și pentru alte surse.</w:t>
      </w:r>
      <w:r w:rsidRPr="007B301B">
        <w:rPr>
          <w:rStyle w:val="eop"/>
          <w:rFonts w:eastAsiaTheme="majorEastAsia"/>
          <w:color w:val="000000" w:themeColor="text1"/>
          <w:lang w:val="ro-RO"/>
        </w:rPr>
        <w:t> </w:t>
      </w:r>
    </w:p>
    <w:p w14:paraId="3192EA5C" w14:textId="77777777" w:rsidR="000C5213" w:rsidRPr="007B301B" w:rsidRDefault="000C5213" w:rsidP="000C5213">
      <w:pPr>
        <w:pStyle w:val="paragraph"/>
        <w:spacing w:before="0" w:beforeAutospacing="0" w:after="0" w:afterAutospacing="0"/>
        <w:ind w:right="135"/>
        <w:jc w:val="both"/>
        <w:textAlignment w:val="baseline"/>
        <w:rPr>
          <w:color w:val="000000" w:themeColor="text1"/>
          <w:sz w:val="18"/>
          <w:szCs w:val="18"/>
          <w:lang w:val="ro-RO"/>
        </w:rPr>
      </w:pPr>
      <w:r w:rsidRPr="007B301B">
        <w:rPr>
          <w:rStyle w:val="eop"/>
          <w:rFonts w:eastAsiaTheme="majorEastAsia"/>
          <w:color w:val="000000" w:themeColor="text1"/>
          <w:lang w:val="ro-RO"/>
        </w:rPr>
        <w:t> </w:t>
      </w:r>
    </w:p>
    <w:p w14:paraId="6C3596CC" w14:textId="77777777" w:rsidR="000C5213" w:rsidRPr="007B301B" w:rsidRDefault="000C5213" w:rsidP="000C5213">
      <w:pPr>
        <w:pStyle w:val="paragraph"/>
        <w:spacing w:before="0" w:beforeAutospacing="0" w:after="0" w:afterAutospacing="0"/>
        <w:ind w:right="135"/>
        <w:jc w:val="both"/>
        <w:textAlignment w:val="baseline"/>
        <w:rPr>
          <w:color w:val="000000" w:themeColor="text1"/>
          <w:sz w:val="18"/>
          <w:szCs w:val="18"/>
          <w:lang w:val="ro-RO"/>
        </w:rPr>
      </w:pPr>
      <w:r w:rsidRPr="007B301B">
        <w:rPr>
          <w:rStyle w:val="eop"/>
          <w:rFonts w:eastAsiaTheme="majorEastAsia"/>
          <w:color w:val="000000" w:themeColor="text1"/>
          <w:lang w:val="ro-RO"/>
        </w:rPr>
        <w:t> </w:t>
      </w:r>
    </w:p>
    <w:p w14:paraId="5EE705F8" w14:textId="77777777" w:rsidR="000C5213" w:rsidRPr="007B301B" w:rsidRDefault="000C5213" w:rsidP="000C5213">
      <w:pPr>
        <w:pStyle w:val="paragraph"/>
        <w:spacing w:before="0" w:beforeAutospacing="0" w:after="0" w:afterAutospacing="0"/>
        <w:ind w:right="135"/>
        <w:jc w:val="both"/>
        <w:textAlignment w:val="baseline"/>
        <w:rPr>
          <w:color w:val="000000" w:themeColor="text1"/>
          <w:sz w:val="18"/>
          <w:szCs w:val="18"/>
          <w:lang w:val="ro-RO"/>
        </w:rPr>
      </w:pPr>
      <w:r w:rsidRPr="007B301B">
        <w:rPr>
          <w:rStyle w:val="eop"/>
          <w:rFonts w:eastAsiaTheme="majorEastAsia"/>
          <w:color w:val="000000" w:themeColor="text1"/>
          <w:lang w:val="ro-RO"/>
        </w:rPr>
        <w:t> </w:t>
      </w:r>
    </w:p>
    <w:p w14:paraId="5FDCF0A8" w14:textId="77777777" w:rsidR="000C5213" w:rsidRPr="007B301B" w:rsidRDefault="000C5213" w:rsidP="000C5213">
      <w:pPr>
        <w:pStyle w:val="paragraph"/>
        <w:spacing w:before="0" w:beforeAutospacing="0" w:after="0" w:afterAutospacing="0"/>
        <w:ind w:right="135"/>
        <w:jc w:val="both"/>
        <w:textAlignment w:val="baseline"/>
        <w:rPr>
          <w:color w:val="000000" w:themeColor="text1"/>
          <w:sz w:val="18"/>
          <w:szCs w:val="18"/>
          <w:lang w:val="ro-RO"/>
        </w:rPr>
      </w:pPr>
      <w:r w:rsidRPr="007B301B">
        <w:rPr>
          <w:rStyle w:val="eop"/>
          <w:rFonts w:eastAsiaTheme="majorEastAsia"/>
          <w:color w:val="000000" w:themeColor="text1"/>
          <w:lang w:val="ro-RO"/>
        </w:rPr>
        <w:t> </w:t>
      </w:r>
    </w:p>
    <w:p w14:paraId="3A0936A5" w14:textId="77777777" w:rsidR="000C5213" w:rsidRPr="007B301B" w:rsidRDefault="000C5213" w:rsidP="000C5213">
      <w:pPr>
        <w:pStyle w:val="paragraph"/>
        <w:spacing w:before="0" w:beforeAutospacing="0" w:after="0" w:afterAutospacing="0"/>
        <w:ind w:right="135"/>
        <w:jc w:val="both"/>
        <w:textAlignment w:val="baseline"/>
        <w:rPr>
          <w:color w:val="000000" w:themeColor="text1"/>
          <w:sz w:val="18"/>
          <w:szCs w:val="18"/>
          <w:lang w:val="ro-RO"/>
        </w:rPr>
      </w:pPr>
      <w:r w:rsidRPr="007B301B">
        <w:rPr>
          <w:rStyle w:val="eop"/>
          <w:rFonts w:eastAsiaTheme="majorEastAsia"/>
          <w:color w:val="000000" w:themeColor="text1"/>
          <w:lang w:val="ro-RO"/>
        </w:rPr>
        <w:t> </w:t>
      </w:r>
    </w:p>
    <w:p w14:paraId="0E823B13" w14:textId="77777777" w:rsidR="000C5213" w:rsidRPr="007B301B" w:rsidRDefault="000C5213" w:rsidP="000C5213">
      <w:pPr>
        <w:pStyle w:val="paragraph"/>
        <w:spacing w:before="0" w:beforeAutospacing="0" w:after="0" w:afterAutospacing="0"/>
        <w:ind w:right="135"/>
        <w:jc w:val="both"/>
        <w:textAlignment w:val="baseline"/>
        <w:rPr>
          <w:color w:val="000000" w:themeColor="text1"/>
          <w:sz w:val="18"/>
          <w:szCs w:val="18"/>
          <w:lang w:val="ro-RO"/>
        </w:rPr>
      </w:pPr>
      <w:r w:rsidRPr="007B301B">
        <w:rPr>
          <w:rStyle w:val="eop"/>
          <w:rFonts w:eastAsiaTheme="majorEastAsia"/>
          <w:color w:val="000000" w:themeColor="text1"/>
          <w:lang w:val="ro-RO"/>
        </w:rPr>
        <w:t> </w:t>
      </w:r>
    </w:p>
    <w:p w14:paraId="3521074B" w14:textId="77777777" w:rsidR="000C5213" w:rsidRPr="007B301B" w:rsidRDefault="000C5213" w:rsidP="000C5213">
      <w:pPr>
        <w:pStyle w:val="paragraph"/>
        <w:spacing w:before="0" w:beforeAutospacing="0" w:after="0" w:afterAutospacing="0"/>
        <w:ind w:right="135"/>
        <w:jc w:val="both"/>
        <w:textAlignment w:val="baseline"/>
        <w:rPr>
          <w:color w:val="000000" w:themeColor="text1"/>
          <w:sz w:val="18"/>
          <w:szCs w:val="18"/>
          <w:lang w:val="ro-RO"/>
        </w:rPr>
      </w:pPr>
      <w:r w:rsidRPr="007B301B">
        <w:rPr>
          <w:rStyle w:val="eop"/>
          <w:rFonts w:eastAsiaTheme="majorEastAsia"/>
          <w:color w:val="000000" w:themeColor="text1"/>
          <w:lang w:val="ro-RO"/>
        </w:rPr>
        <w:t> </w:t>
      </w:r>
    </w:p>
    <w:p w14:paraId="4F219559" w14:textId="77777777" w:rsidR="000C5213" w:rsidRPr="007B301B" w:rsidRDefault="000C5213" w:rsidP="000C5213">
      <w:pPr>
        <w:pStyle w:val="paragraph"/>
        <w:spacing w:before="0" w:beforeAutospacing="0" w:after="0" w:afterAutospacing="0"/>
        <w:ind w:right="135"/>
        <w:jc w:val="both"/>
        <w:textAlignment w:val="baseline"/>
        <w:rPr>
          <w:color w:val="000000" w:themeColor="text1"/>
          <w:sz w:val="18"/>
          <w:szCs w:val="18"/>
          <w:lang w:val="ro-RO"/>
        </w:rPr>
      </w:pPr>
      <w:r w:rsidRPr="007B301B">
        <w:rPr>
          <w:rStyle w:val="eop"/>
          <w:rFonts w:eastAsiaTheme="majorEastAsia"/>
          <w:color w:val="000000" w:themeColor="text1"/>
          <w:lang w:val="ro-RO"/>
        </w:rPr>
        <w:t> </w:t>
      </w:r>
    </w:p>
    <w:p w14:paraId="0EFEB5E1" w14:textId="3555BC79" w:rsidR="00657AD9" w:rsidRPr="007B301B" w:rsidRDefault="000C5213" w:rsidP="00657AD9">
      <w:pPr>
        <w:spacing w:line="278" w:lineRule="auto"/>
        <w:ind w:firstLine="90"/>
        <w:jc w:val="right"/>
        <w:rPr>
          <w:rStyle w:val="normaltextrun"/>
          <w:rFonts w:eastAsiaTheme="majorEastAsia"/>
          <w:i/>
          <w:iCs/>
          <w:color w:val="000000" w:themeColor="text1"/>
          <w:sz w:val="20"/>
          <w:szCs w:val="20"/>
          <w:lang w:val="ro-RO"/>
        </w:rPr>
      </w:pPr>
      <w:r w:rsidRPr="007B301B">
        <w:rPr>
          <w:rStyle w:val="eop"/>
          <w:rFonts w:eastAsiaTheme="majorEastAsia"/>
          <w:color w:val="000000" w:themeColor="text1"/>
          <w:lang w:val="ro-RO"/>
        </w:rPr>
        <w:br w:type="page"/>
      </w:r>
      <w:r w:rsidRPr="007B301B">
        <w:rPr>
          <w:rStyle w:val="eop"/>
          <w:rFonts w:eastAsiaTheme="majorEastAsia"/>
          <w:color w:val="000000" w:themeColor="text1"/>
          <w:lang w:val="ro-RO"/>
        </w:rPr>
        <w:lastRenderedPageBreak/>
        <w:t> </w:t>
      </w:r>
      <w:r w:rsidR="00657AD9" w:rsidRPr="007B301B">
        <w:rPr>
          <w:rStyle w:val="normaltextrun"/>
          <w:rFonts w:eastAsiaTheme="majorEastAsia"/>
          <w:i/>
          <w:iCs/>
          <w:color w:val="000000" w:themeColor="text1"/>
          <w:sz w:val="20"/>
          <w:szCs w:val="20"/>
          <w:lang w:val="ro-RO"/>
        </w:rPr>
        <w:t>An</w:t>
      </w:r>
      <w:r w:rsidRPr="007B301B">
        <w:rPr>
          <w:rStyle w:val="normaltextrun"/>
          <w:rFonts w:eastAsiaTheme="majorEastAsia"/>
          <w:i/>
          <w:iCs/>
          <w:color w:val="000000" w:themeColor="text1"/>
          <w:sz w:val="20"/>
          <w:szCs w:val="20"/>
          <w:lang w:val="ro-RO"/>
        </w:rPr>
        <w:t xml:space="preserve">exa nr. 5 </w:t>
      </w:r>
    </w:p>
    <w:p w14:paraId="59508464" w14:textId="6E3F5722" w:rsidR="000C5213" w:rsidRPr="007B301B" w:rsidRDefault="000C5213" w:rsidP="00657AD9">
      <w:pPr>
        <w:spacing w:line="278" w:lineRule="auto"/>
        <w:ind w:firstLine="90"/>
        <w:jc w:val="right"/>
        <w:rPr>
          <w:rStyle w:val="normaltextrun"/>
          <w:rFonts w:eastAsiaTheme="majorEastAsia"/>
          <w:i/>
          <w:iCs/>
          <w:color w:val="000000" w:themeColor="text1"/>
          <w:sz w:val="20"/>
          <w:szCs w:val="20"/>
          <w:lang w:val="ro-RO"/>
        </w:rPr>
      </w:pPr>
      <w:r w:rsidRPr="007B301B">
        <w:rPr>
          <w:rStyle w:val="normaltextrun"/>
          <w:rFonts w:eastAsiaTheme="majorEastAsia"/>
          <w:i/>
          <w:iCs/>
          <w:color w:val="000000" w:themeColor="text1"/>
          <w:sz w:val="20"/>
          <w:szCs w:val="20"/>
          <w:lang w:val="ro-RO"/>
        </w:rPr>
        <w:t xml:space="preserve">la Regulamentul privind </w:t>
      </w:r>
    </w:p>
    <w:p w14:paraId="7F92BD46" w14:textId="3438486D" w:rsidR="000C5213" w:rsidRPr="007B301B" w:rsidRDefault="00657AD9" w:rsidP="00657AD9">
      <w:pPr>
        <w:pStyle w:val="paragraph"/>
        <w:spacing w:before="0" w:beforeAutospacing="0" w:after="0" w:afterAutospacing="0"/>
        <w:ind w:firstLine="90"/>
        <w:jc w:val="right"/>
        <w:textAlignment w:val="baseline"/>
        <w:rPr>
          <w:color w:val="000000" w:themeColor="text1"/>
          <w:sz w:val="13"/>
          <w:szCs w:val="13"/>
          <w:lang w:val="ro-RO"/>
        </w:rPr>
      </w:pPr>
      <w:r w:rsidRPr="007B301B">
        <w:rPr>
          <w:rStyle w:val="normaltextrun"/>
          <w:rFonts w:eastAsiaTheme="majorEastAsia"/>
          <w:i/>
          <w:iCs/>
          <w:color w:val="000000" w:themeColor="text1"/>
          <w:sz w:val="20"/>
          <w:szCs w:val="20"/>
          <w:lang w:val="ro-RO"/>
        </w:rPr>
        <w:t>e</w:t>
      </w:r>
      <w:r w:rsidR="000C5213" w:rsidRPr="007B301B">
        <w:rPr>
          <w:rStyle w:val="normaltextrun"/>
          <w:rFonts w:eastAsiaTheme="majorEastAsia"/>
          <w:i/>
          <w:iCs/>
          <w:color w:val="000000" w:themeColor="text1"/>
          <w:sz w:val="20"/>
          <w:szCs w:val="20"/>
          <w:lang w:val="ro-RO"/>
        </w:rPr>
        <w:t>valuarea și gestionarea zgomotului ambiental</w:t>
      </w:r>
      <w:r w:rsidR="000C5213" w:rsidRPr="007B301B">
        <w:rPr>
          <w:rStyle w:val="eop"/>
          <w:rFonts w:eastAsiaTheme="majorEastAsia"/>
          <w:color w:val="000000" w:themeColor="text1"/>
          <w:sz w:val="20"/>
          <w:szCs w:val="20"/>
          <w:lang w:val="ro-RO"/>
        </w:rPr>
        <w:t> </w:t>
      </w:r>
    </w:p>
    <w:p w14:paraId="3B742223" w14:textId="2D32D367" w:rsidR="000C5213" w:rsidRPr="007B301B" w:rsidRDefault="000C5213" w:rsidP="000C5213">
      <w:pPr>
        <w:pStyle w:val="paragraph"/>
        <w:spacing w:before="0" w:beforeAutospacing="0" w:after="0" w:afterAutospacing="0"/>
        <w:ind w:right="135"/>
        <w:jc w:val="right"/>
        <w:textAlignment w:val="baseline"/>
        <w:rPr>
          <w:color w:val="000000" w:themeColor="text1"/>
          <w:sz w:val="18"/>
          <w:szCs w:val="18"/>
          <w:lang w:val="ro-RO"/>
        </w:rPr>
      </w:pPr>
    </w:p>
    <w:p w14:paraId="714E6E5B" w14:textId="77777777" w:rsidR="000C5213" w:rsidRPr="007B301B" w:rsidRDefault="000C5213" w:rsidP="000C5213">
      <w:pPr>
        <w:pStyle w:val="paragraph"/>
        <w:spacing w:before="0" w:beforeAutospacing="0" w:after="0" w:afterAutospacing="0"/>
        <w:ind w:right="135"/>
        <w:jc w:val="center"/>
        <w:textAlignment w:val="baseline"/>
        <w:rPr>
          <w:color w:val="000000" w:themeColor="text1"/>
          <w:sz w:val="18"/>
          <w:szCs w:val="18"/>
          <w:lang w:val="ro-RO"/>
        </w:rPr>
      </w:pPr>
      <w:r w:rsidRPr="007B301B">
        <w:rPr>
          <w:rStyle w:val="scxw222491062"/>
          <w:rFonts w:eastAsiaTheme="majorEastAsia"/>
          <w:color w:val="000000" w:themeColor="text1"/>
          <w:lang w:val="ro-RO"/>
        </w:rPr>
        <w:t> </w:t>
      </w:r>
      <w:r w:rsidRPr="007B301B">
        <w:rPr>
          <w:color w:val="000000" w:themeColor="text1"/>
          <w:lang w:val="ro-RO"/>
        </w:rPr>
        <w:br/>
      </w:r>
      <w:r w:rsidRPr="007B301B">
        <w:rPr>
          <w:rStyle w:val="normaltextrun"/>
          <w:rFonts w:eastAsiaTheme="majorEastAsia"/>
          <w:b/>
          <w:bCs/>
          <w:color w:val="000000" w:themeColor="text1"/>
          <w:lang w:val="ro-RO"/>
        </w:rPr>
        <w:t>CERINȚE MINIME PENTRU PLANURILE DE ACȚIUNE</w:t>
      </w:r>
      <w:r w:rsidRPr="007B301B">
        <w:rPr>
          <w:rStyle w:val="eop"/>
          <w:rFonts w:eastAsiaTheme="majorEastAsia"/>
          <w:color w:val="000000" w:themeColor="text1"/>
          <w:lang w:val="ro-RO"/>
        </w:rPr>
        <w:t> </w:t>
      </w:r>
    </w:p>
    <w:p w14:paraId="68EC8A7F" w14:textId="77777777" w:rsidR="000C5213" w:rsidRPr="007B301B" w:rsidRDefault="000C5213" w:rsidP="000C5213">
      <w:pPr>
        <w:pStyle w:val="paragraph"/>
        <w:spacing w:before="0" w:beforeAutospacing="0" w:after="0" w:afterAutospacing="0"/>
        <w:ind w:right="135"/>
        <w:jc w:val="both"/>
        <w:textAlignment w:val="baseline"/>
        <w:rPr>
          <w:color w:val="000000" w:themeColor="text1"/>
          <w:sz w:val="18"/>
          <w:szCs w:val="18"/>
          <w:lang w:val="ro-RO"/>
        </w:rPr>
      </w:pPr>
      <w:r w:rsidRPr="007B301B">
        <w:rPr>
          <w:rStyle w:val="eop"/>
          <w:rFonts w:eastAsiaTheme="majorEastAsia"/>
          <w:color w:val="000000" w:themeColor="text1"/>
          <w:lang w:val="ro-RO"/>
        </w:rPr>
        <w:t> </w:t>
      </w:r>
    </w:p>
    <w:p w14:paraId="558A2A7D" w14:textId="77777777" w:rsidR="000C5213" w:rsidRPr="007B301B" w:rsidRDefault="000C5213"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b/>
          <w:bCs/>
          <w:color w:val="000000" w:themeColor="text1"/>
          <w:lang w:val="ro-RO"/>
        </w:rPr>
        <w:t>1.</w:t>
      </w:r>
      <w:r w:rsidRPr="007B301B">
        <w:rPr>
          <w:rStyle w:val="normaltextrun"/>
          <w:rFonts w:eastAsiaTheme="majorEastAsia"/>
          <w:color w:val="000000" w:themeColor="text1"/>
          <w:lang w:val="ro-RO"/>
        </w:rPr>
        <w:t> Un plan de acțiune trebuie să cuprindă cel puțin următoarele elemente:</w:t>
      </w:r>
      <w:r w:rsidRPr="007B301B">
        <w:rPr>
          <w:rStyle w:val="eop"/>
          <w:rFonts w:eastAsiaTheme="majorEastAsia"/>
          <w:color w:val="000000" w:themeColor="text1"/>
          <w:lang w:val="ro-RO"/>
        </w:rPr>
        <w:t> </w:t>
      </w:r>
    </w:p>
    <w:p w14:paraId="308CDD05" w14:textId="0DB6B47B" w:rsidR="000C5213" w:rsidRPr="007B301B" w:rsidRDefault="003A4D93" w:rsidP="003A4D93">
      <w:pPr>
        <w:pStyle w:val="paragraph"/>
        <w:spacing w:before="0" w:beforeAutospacing="0" w:after="0" w:afterAutospacing="0"/>
        <w:ind w:left="555" w:right="135"/>
        <w:jc w:val="both"/>
        <w:textAlignment w:val="baseline"/>
        <w:rPr>
          <w:color w:val="000000" w:themeColor="text1"/>
          <w:sz w:val="18"/>
          <w:szCs w:val="18"/>
          <w:lang w:val="ro-RO"/>
        </w:rPr>
      </w:pPr>
      <w:r>
        <w:rPr>
          <w:rStyle w:val="normaltextrun"/>
          <w:rFonts w:eastAsiaTheme="majorEastAsia"/>
          <w:color w:val="000000" w:themeColor="text1"/>
          <w:lang w:val="ro-RO"/>
        </w:rPr>
        <w:t xml:space="preserve">1.1. </w:t>
      </w:r>
      <w:r w:rsidR="000C5213" w:rsidRPr="007B301B">
        <w:rPr>
          <w:rStyle w:val="normaltextrun"/>
          <w:rFonts w:eastAsiaTheme="majorEastAsia"/>
          <w:color w:val="000000" w:themeColor="text1"/>
          <w:lang w:val="ro-RO"/>
        </w:rPr>
        <w:t>descrierea aglomerării, a drumurilor principale, a căilor ferate principale sau a aeroporturilor principale, precum și a altor surse de zgomot luate în considerare;</w:t>
      </w:r>
      <w:r w:rsidR="000C5213" w:rsidRPr="007B301B">
        <w:rPr>
          <w:rStyle w:val="eop"/>
          <w:rFonts w:eastAsiaTheme="majorEastAsia"/>
          <w:color w:val="000000" w:themeColor="text1"/>
          <w:lang w:val="ro-RO"/>
        </w:rPr>
        <w:t> </w:t>
      </w:r>
    </w:p>
    <w:p w14:paraId="2707D9F7" w14:textId="2131C747" w:rsidR="000C5213" w:rsidRPr="007B301B" w:rsidRDefault="003A4D93" w:rsidP="003A4D93">
      <w:pPr>
        <w:pStyle w:val="paragraph"/>
        <w:spacing w:before="0" w:beforeAutospacing="0" w:after="0" w:afterAutospacing="0"/>
        <w:ind w:left="555" w:right="135"/>
        <w:jc w:val="both"/>
        <w:textAlignment w:val="baseline"/>
        <w:rPr>
          <w:color w:val="000000" w:themeColor="text1"/>
          <w:sz w:val="18"/>
          <w:szCs w:val="18"/>
          <w:lang w:val="ro-RO"/>
        </w:rPr>
      </w:pPr>
      <w:r>
        <w:rPr>
          <w:rStyle w:val="normaltextrun"/>
          <w:rFonts w:eastAsiaTheme="majorEastAsia"/>
          <w:color w:val="000000" w:themeColor="text1"/>
          <w:lang w:val="ro-RO"/>
        </w:rPr>
        <w:t xml:space="preserve">1.2. </w:t>
      </w:r>
      <w:r w:rsidR="00645EBE" w:rsidRPr="007B301B">
        <w:rPr>
          <w:rStyle w:val="normaltextrun"/>
          <w:rFonts w:eastAsiaTheme="majorEastAsia"/>
          <w:color w:val="000000" w:themeColor="text1"/>
          <w:lang w:val="ro-RO"/>
        </w:rPr>
        <w:t>autoritatea/operatorul economic responsabil</w:t>
      </w:r>
      <w:r w:rsidR="000C5213" w:rsidRPr="007B301B">
        <w:rPr>
          <w:rStyle w:val="normaltextrun"/>
          <w:rFonts w:eastAsiaTheme="majorEastAsia"/>
          <w:color w:val="000000" w:themeColor="text1"/>
          <w:lang w:val="ro-RO"/>
        </w:rPr>
        <w:t>;</w:t>
      </w:r>
      <w:r w:rsidR="000C5213" w:rsidRPr="007B301B">
        <w:rPr>
          <w:rStyle w:val="eop"/>
          <w:rFonts w:eastAsiaTheme="majorEastAsia"/>
          <w:color w:val="000000" w:themeColor="text1"/>
          <w:lang w:val="ro-RO"/>
        </w:rPr>
        <w:t> </w:t>
      </w:r>
    </w:p>
    <w:p w14:paraId="7341A7B4" w14:textId="478A56D3" w:rsidR="000C5213" w:rsidRPr="007B301B" w:rsidRDefault="003A4D93" w:rsidP="003A4D93">
      <w:pPr>
        <w:pStyle w:val="paragraph"/>
        <w:spacing w:before="0" w:beforeAutospacing="0" w:after="0" w:afterAutospacing="0"/>
        <w:ind w:left="555" w:right="135"/>
        <w:jc w:val="both"/>
        <w:textAlignment w:val="baseline"/>
        <w:rPr>
          <w:color w:val="000000" w:themeColor="text1"/>
          <w:sz w:val="18"/>
          <w:szCs w:val="18"/>
          <w:lang w:val="ro-RO"/>
        </w:rPr>
      </w:pPr>
      <w:r>
        <w:rPr>
          <w:rStyle w:val="normaltextrun"/>
          <w:rFonts w:eastAsiaTheme="majorEastAsia"/>
          <w:color w:val="000000" w:themeColor="text1"/>
          <w:lang w:val="ro-RO"/>
        </w:rPr>
        <w:t xml:space="preserve">1.3. </w:t>
      </w:r>
      <w:r w:rsidR="000C5213" w:rsidRPr="007B301B">
        <w:rPr>
          <w:rStyle w:val="normaltextrun"/>
          <w:rFonts w:eastAsiaTheme="majorEastAsia"/>
          <w:color w:val="000000" w:themeColor="text1"/>
          <w:lang w:val="ro-RO"/>
        </w:rPr>
        <w:t>cadrul legal;</w:t>
      </w:r>
      <w:r w:rsidR="000C5213" w:rsidRPr="007B301B">
        <w:rPr>
          <w:rStyle w:val="eop"/>
          <w:rFonts w:eastAsiaTheme="majorEastAsia"/>
          <w:color w:val="000000" w:themeColor="text1"/>
          <w:lang w:val="ro-RO"/>
        </w:rPr>
        <w:t> </w:t>
      </w:r>
    </w:p>
    <w:p w14:paraId="6710D93E" w14:textId="0758697C" w:rsidR="00615E33" w:rsidRPr="003A4D93" w:rsidRDefault="003A4D93" w:rsidP="003A4D93">
      <w:pPr>
        <w:ind w:left="555"/>
        <w:jc w:val="both"/>
        <w:rPr>
          <w:rStyle w:val="normaltextrun"/>
          <w:rFonts w:eastAsiaTheme="majorEastAsia"/>
          <w:color w:val="000000" w:themeColor="text1"/>
          <w:lang w:val="ro-RO"/>
        </w:rPr>
      </w:pPr>
      <w:r>
        <w:rPr>
          <w:rStyle w:val="normaltextrun"/>
          <w:rFonts w:eastAsiaTheme="majorEastAsia"/>
          <w:color w:val="000000" w:themeColor="text1"/>
          <w:lang w:val="ro-RO"/>
        </w:rPr>
        <w:t xml:space="preserve">1.4. </w:t>
      </w:r>
      <w:r w:rsidR="00615E33" w:rsidRPr="003A4D93">
        <w:rPr>
          <w:rStyle w:val="normaltextrun"/>
          <w:rFonts w:eastAsiaTheme="majorEastAsia"/>
          <w:color w:val="000000" w:themeColor="text1"/>
          <w:lang w:val="ro-RO"/>
        </w:rPr>
        <w:t xml:space="preserve">orice valori limită în vigoare în conformitate cu pct. 13 din Regulament; </w:t>
      </w:r>
    </w:p>
    <w:p w14:paraId="744B916F" w14:textId="5828E5E6" w:rsidR="000C5213" w:rsidRPr="007B301B" w:rsidRDefault="003A4D93" w:rsidP="003A4D93">
      <w:pPr>
        <w:pStyle w:val="paragraph"/>
        <w:spacing w:before="0" w:beforeAutospacing="0" w:after="0" w:afterAutospacing="0"/>
        <w:ind w:left="555" w:right="135"/>
        <w:jc w:val="both"/>
        <w:textAlignment w:val="baseline"/>
        <w:rPr>
          <w:color w:val="000000" w:themeColor="text1"/>
          <w:sz w:val="18"/>
          <w:szCs w:val="18"/>
          <w:lang w:val="ro-RO"/>
        </w:rPr>
      </w:pPr>
      <w:r>
        <w:rPr>
          <w:rStyle w:val="normaltextrun"/>
          <w:rFonts w:eastAsiaTheme="majorEastAsia"/>
          <w:color w:val="000000" w:themeColor="text1"/>
          <w:lang w:val="ro-RO"/>
        </w:rPr>
        <w:t xml:space="preserve">1.5. </w:t>
      </w:r>
      <w:r w:rsidR="000C5213" w:rsidRPr="007B301B">
        <w:rPr>
          <w:rStyle w:val="normaltextrun"/>
          <w:rFonts w:eastAsiaTheme="majorEastAsia"/>
          <w:color w:val="000000" w:themeColor="text1"/>
          <w:lang w:val="ro-RO"/>
        </w:rPr>
        <w:t>sintez</w:t>
      </w:r>
      <w:r w:rsidR="00930E9D" w:rsidRPr="007B301B">
        <w:rPr>
          <w:rStyle w:val="normaltextrun"/>
          <w:rFonts w:eastAsiaTheme="majorEastAsia"/>
          <w:color w:val="000000" w:themeColor="text1"/>
          <w:lang w:val="ro-RO"/>
        </w:rPr>
        <w:t xml:space="preserve">a </w:t>
      </w:r>
      <w:r w:rsidR="000C5213" w:rsidRPr="007B301B">
        <w:rPr>
          <w:rStyle w:val="normaltextrun"/>
          <w:rFonts w:eastAsiaTheme="majorEastAsia"/>
          <w:color w:val="000000" w:themeColor="text1"/>
          <w:lang w:val="ro-RO"/>
        </w:rPr>
        <w:t xml:space="preserve">rezultatelor obținute prin </w:t>
      </w:r>
      <w:r w:rsidR="00930E9D" w:rsidRPr="007B301B">
        <w:rPr>
          <w:rStyle w:val="normaltextrun"/>
          <w:rFonts w:eastAsiaTheme="majorEastAsia"/>
          <w:color w:val="000000" w:themeColor="text1"/>
          <w:lang w:val="ro-RO"/>
        </w:rPr>
        <w:t>cart</w:t>
      </w:r>
      <w:r w:rsidR="003E4DE1" w:rsidRPr="007B301B">
        <w:rPr>
          <w:rStyle w:val="normaltextrun"/>
          <w:rFonts w:eastAsiaTheme="majorEastAsia"/>
          <w:color w:val="000000" w:themeColor="text1"/>
          <w:lang w:val="ro-RO"/>
        </w:rPr>
        <w:t>ografierea acustică</w:t>
      </w:r>
      <w:r w:rsidR="000C5213" w:rsidRPr="007B301B">
        <w:rPr>
          <w:rStyle w:val="normaltextrun"/>
          <w:rFonts w:eastAsiaTheme="majorEastAsia"/>
          <w:color w:val="000000" w:themeColor="text1"/>
          <w:lang w:val="ro-RO"/>
        </w:rPr>
        <w:t>;</w:t>
      </w:r>
      <w:r w:rsidR="000C5213" w:rsidRPr="007B301B">
        <w:rPr>
          <w:rStyle w:val="eop"/>
          <w:rFonts w:eastAsiaTheme="majorEastAsia"/>
          <w:color w:val="000000" w:themeColor="text1"/>
          <w:lang w:val="ro-RO"/>
        </w:rPr>
        <w:t> </w:t>
      </w:r>
    </w:p>
    <w:p w14:paraId="12173AED" w14:textId="7DF26C12" w:rsidR="000C5213" w:rsidRPr="007B301B" w:rsidRDefault="003A4D93" w:rsidP="003A4D93">
      <w:pPr>
        <w:pStyle w:val="paragraph"/>
        <w:spacing w:before="0" w:beforeAutospacing="0" w:after="0" w:afterAutospacing="0"/>
        <w:ind w:left="555" w:right="135"/>
        <w:jc w:val="both"/>
        <w:textAlignment w:val="baseline"/>
        <w:rPr>
          <w:color w:val="000000" w:themeColor="text1"/>
          <w:sz w:val="18"/>
          <w:szCs w:val="18"/>
          <w:lang w:val="ro-RO"/>
        </w:rPr>
      </w:pPr>
      <w:r>
        <w:rPr>
          <w:rStyle w:val="normaltextrun"/>
          <w:rFonts w:eastAsiaTheme="majorEastAsia"/>
          <w:color w:val="000000" w:themeColor="text1"/>
          <w:lang w:val="ro-RO"/>
        </w:rPr>
        <w:t xml:space="preserve">1.6. </w:t>
      </w:r>
      <w:r w:rsidR="000C5213" w:rsidRPr="007B301B">
        <w:rPr>
          <w:rStyle w:val="normaltextrun"/>
          <w:rFonts w:eastAsiaTheme="majorEastAsia"/>
          <w:color w:val="000000" w:themeColor="text1"/>
          <w:lang w:val="ro-RO"/>
        </w:rPr>
        <w:t>o evaluare a numărului estimat de persoane expuse la zgomot, identificarea problemelor și a aspectelor care necesită îmbunătățiri;</w:t>
      </w:r>
      <w:r w:rsidR="000C5213" w:rsidRPr="007B301B">
        <w:rPr>
          <w:rStyle w:val="eop"/>
          <w:rFonts w:eastAsiaTheme="majorEastAsia"/>
          <w:color w:val="000000" w:themeColor="text1"/>
          <w:lang w:val="ro-RO"/>
        </w:rPr>
        <w:t> </w:t>
      </w:r>
    </w:p>
    <w:p w14:paraId="203C4348" w14:textId="13354706" w:rsidR="000C5213" w:rsidRPr="007B301B" w:rsidRDefault="003A4D93" w:rsidP="003A4D93">
      <w:pPr>
        <w:pStyle w:val="paragraph"/>
        <w:spacing w:before="0" w:beforeAutospacing="0" w:after="0" w:afterAutospacing="0"/>
        <w:ind w:left="555" w:right="135"/>
        <w:jc w:val="both"/>
        <w:textAlignment w:val="baseline"/>
        <w:rPr>
          <w:color w:val="000000" w:themeColor="text1"/>
          <w:sz w:val="18"/>
          <w:szCs w:val="18"/>
          <w:lang w:val="ro-RO"/>
        </w:rPr>
      </w:pPr>
      <w:r>
        <w:rPr>
          <w:rStyle w:val="normaltextrun"/>
          <w:rFonts w:eastAsiaTheme="majorEastAsia"/>
          <w:color w:val="000000" w:themeColor="text1"/>
          <w:lang w:val="ro-RO"/>
        </w:rPr>
        <w:t xml:space="preserve">1.7. </w:t>
      </w:r>
      <w:r w:rsidR="000C5213" w:rsidRPr="007B301B">
        <w:rPr>
          <w:rStyle w:val="normaltextrun"/>
          <w:rFonts w:eastAsiaTheme="majorEastAsia"/>
          <w:color w:val="000000" w:themeColor="text1"/>
          <w:lang w:val="ro-RO"/>
        </w:rPr>
        <w:t>sintez</w:t>
      </w:r>
      <w:r w:rsidR="00EA7B12" w:rsidRPr="007B301B">
        <w:rPr>
          <w:rStyle w:val="normaltextrun"/>
          <w:rFonts w:eastAsiaTheme="majorEastAsia"/>
          <w:color w:val="000000" w:themeColor="text1"/>
          <w:lang w:val="ro-RO"/>
        </w:rPr>
        <w:t>a</w:t>
      </w:r>
      <w:r w:rsidR="008054B3" w:rsidRPr="007B301B">
        <w:rPr>
          <w:rStyle w:val="normaltextrun"/>
          <w:rFonts w:eastAsiaTheme="majorEastAsia"/>
          <w:color w:val="000000" w:themeColor="text1"/>
          <w:lang w:val="ro-RO"/>
        </w:rPr>
        <w:t xml:space="preserve"> </w:t>
      </w:r>
      <w:r w:rsidR="000C5213" w:rsidRPr="007B301B">
        <w:rPr>
          <w:rStyle w:val="normaltextrun"/>
          <w:rFonts w:eastAsiaTheme="majorEastAsia"/>
          <w:color w:val="000000" w:themeColor="text1"/>
          <w:lang w:val="ro-RO"/>
        </w:rPr>
        <w:t>consultărilor publice organizate în conformitate cu Capitolul IV</w:t>
      </w:r>
      <w:r w:rsidR="001E06AF" w:rsidRPr="007B301B">
        <w:rPr>
          <w:rStyle w:val="normaltextrun"/>
          <w:rFonts w:eastAsiaTheme="majorEastAsia"/>
          <w:color w:val="000000" w:themeColor="text1"/>
          <w:lang w:val="ro-RO"/>
        </w:rPr>
        <w:t xml:space="preserve"> din Regulament</w:t>
      </w:r>
      <w:r w:rsidR="000C5213" w:rsidRPr="007B301B">
        <w:rPr>
          <w:rStyle w:val="normaltextrun"/>
          <w:rFonts w:eastAsiaTheme="majorEastAsia"/>
          <w:color w:val="000000" w:themeColor="text1"/>
          <w:lang w:val="ro-RO"/>
        </w:rPr>
        <w:t>;</w:t>
      </w:r>
      <w:r w:rsidR="000C5213" w:rsidRPr="007B301B">
        <w:rPr>
          <w:rStyle w:val="eop"/>
          <w:rFonts w:eastAsiaTheme="majorEastAsia"/>
          <w:color w:val="000000" w:themeColor="text1"/>
          <w:lang w:val="ro-RO"/>
        </w:rPr>
        <w:t> </w:t>
      </w:r>
    </w:p>
    <w:p w14:paraId="42EDE8F0" w14:textId="5672F531" w:rsidR="000C5213" w:rsidRPr="007B301B" w:rsidRDefault="003A4D93" w:rsidP="003A4D93">
      <w:pPr>
        <w:pStyle w:val="paragraph"/>
        <w:spacing w:before="0" w:beforeAutospacing="0" w:after="0" w:afterAutospacing="0"/>
        <w:ind w:left="555" w:right="135"/>
        <w:jc w:val="both"/>
        <w:textAlignment w:val="baseline"/>
        <w:rPr>
          <w:color w:val="000000" w:themeColor="text1"/>
          <w:sz w:val="18"/>
          <w:szCs w:val="18"/>
          <w:lang w:val="ro-RO"/>
        </w:rPr>
      </w:pPr>
      <w:r>
        <w:rPr>
          <w:rStyle w:val="normaltextrun"/>
          <w:rFonts w:eastAsiaTheme="majorEastAsia"/>
          <w:color w:val="000000" w:themeColor="text1"/>
          <w:lang w:val="ro-RO"/>
        </w:rPr>
        <w:t xml:space="preserve">1.8. </w:t>
      </w:r>
      <w:r w:rsidR="00930E9D" w:rsidRPr="007B301B">
        <w:rPr>
          <w:rStyle w:val="normaltextrun"/>
          <w:rFonts w:eastAsiaTheme="majorEastAsia"/>
          <w:color w:val="000000" w:themeColor="text1"/>
          <w:lang w:val="ro-RO"/>
        </w:rPr>
        <w:t xml:space="preserve">informații privind </w:t>
      </w:r>
      <w:r w:rsidR="000C5213" w:rsidRPr="007B301B">
        <w:rPr>
          <w:rStyle w:val="normaltextrun"/>
          <w:rFonts w:eastAsiaTheme="majorEastAsia"/>
          <w:color w:val="000000" w:themeColor="text1"/>
          <w:lang w:val="ro-RO"/>
        </w:rPr>
        <w:t>măsuri</w:t>
      </w:r>
      <w:r w:rsidR="00930E9D" w:rsidRPr="007B301B">
        <w:rPr>
          <w:rStyle w:val="normaltextrun"/>
          <w:rFonts w:eastAsiaTheme="majorEastAsia"/>
          <w:color w:val="000000" w:themeColor="text1"/>
          <w:lang w:val="ro-RO"/>
        </w:rPr>
        <w:t>le</w:t>
      </w:r>
      <w:r w:rsidR="000C5213" w:rsidRPr="007B301B">
        <w:rPr>
          <w:rStyle w:val="normaltextrun"/>
          <w:rFonts w:eastAsiaTheme="majorEastAsia"/>
          <w:color w:val="000000" w:themeColor="text1"/>
          <w:lang w:val="ro-RO"/>
        </w:rPr>
        <w:t xml:space="preserve"> de reducere a zgomotului </w:t>
      </w:r>
      <w:r w:rsidR="008054B3" w:rsidRPr="007B301B">
        <w:rPr>
          <w:rStyle w:val="normaltextrun"/>
          <w:rFonts w:eastAsiaTheme="majorEastAsia"/>
          <w:color w:val="000000" w:themeColor="text1"/>
          <w:lang w:val="ro-RO"/>
        </w:rPr>
        <w:t>care sunt deja în vigoare și orice proiecte aflate în curs de pregătire</w:t>
      </w:r>
      <w:r w:rsidR="000C5213" w:rsidRPr="007B301B">
        <w:rPr>
          <w:rStyle w:val="normaltextrun"/>
          <w:rFonts w:eastAsiaTheme="majorEastAsia"/>
          <w:color w:val="000000" w:themeColor="text1"/>
          <w:lang w:val="ro-RO"/>
        </w:rPr>
        <w:t>;</w:t>
      </w:r>
      <w:r w:rsidR="000C5213" w:rsidRPr="007B301B">
        <w:rPr>
          <w:rStyle w:val="eop"/>
          <w:rFonts w:eastAsiaTheme="majorEastAsia"/>
          <w:color w:val="000000" w:themeColor="text1"/>
          <w:lang w:val="ro-RO"/>
        </w:rPr>
        <w:t> </w:t>
      </w:r>
    </w:p>
    <w:p w14:paraId="3C0E197A" w14:textId="0BDA72CE" w:rsidR="000C5213" w:rsidRPr="007B301B" w:rsidRDefault="003A4D93" w:rsidP="003A4D93">
      <w:pPr>
        <w:pStyle w:val="paragraph"/>
        <w:spacing w:before="0" w:beforeAutospacing="0" w:after="0" w:afterAutospacing="0"/>
        <w:ind w:left="555" w:right="135"/>
        <w:jc w:val="both"/>
        <w:textAlignment w:val="baseline"/>
        <w:rPr>
          <w:color w:val="000000" w:themeColor="text1"/>
          <w:sz w:val="18"/>
          <w:szCs w:val="18"/>
          <w:lang w:val="ro-RO"/>
        </w:rPr>
      </w:pPr>
      <w:r>
        <w:rPr>
          <w:rStyle w:val="normaltextrun"/>
          <w:rFonts w:eastAsiaTheme="majorEastAsia"/>
          <w:color w:val="000000" w:themeColor="text1"/>
          <w:lang w:val="ro-RO"/>
        </w:rPr>
        <w:t xml:space="preserve">1.9. </w:t>
      </w:r>
      <w:r w:rsidR="000C5213" w:rsidRPr="007B301B">
        <w:rPr>
          <w:rStyle w:val="normaltextrun"/>
          <w:rFonts w:eastAsiaTheme="majorEastAsia"/>
          <w:color w:val="000000" w:themeColor="text1"/>
          <w:lang w:val="ro-RO"/>
        </w:rPr>
        <w:t xml:space="preserve">acțiuni pe care </w:t>
      </w:r>
      <w:r w:rsidR="009D3886" w:rsidRPr="007B301B">
        <w:rPr>
          <w:color w:val="000000" w:themeColor="text1"/>
          <w:lang w:val="ro-RO"/>
        </w:rPr>
        <w:t>autoritățile competente și operatorii economici de la pct. 6</w:t>
      </w:r>
      <w:r w:rsidR="008D5BD3" w:rsidRPr="007B301B">
        <w:rPr>
          <w:color w:val="000000" w:themeColor="text1"/>
          <w:lang w:val="ro-RO"/>
        </w:rPr>
        <w:t xml:space="preserve"> din Regulament</w:t>
      </w:r>
      <w:r w:rsidR="00930E9D" w:rsidRPr="007B301B">
        <w:rPr>
          <w:rStyle w:val="normaltextrun"/>
          <w:rFonts w:eastAsiaTheme="majorEastAsia"/>
          <w:color w:val="000000" w:themeColor="text1"/>
          <w:lang w:val="ro-RO"/>
        </w:rPr>
        <w:t>,</w:t>
      </w:r>
      <w:r w:rsidR="00930E9D" w:rsidRPr="007B301B">
        <w:rPr>
          <w:rStyle w:val="eop"/>
          <w:rFonts w:eastAsiaTheme="majorEastAsia"/>
          <w:color w:val="000000" w:themeColor="text1"/>
          <w:lang w:val="ro-RO"/>
        </w:rPr>
        <w:t> </w:t>
      </w:r>
      <w:r w:rsidR="000C5213" w:rsidRPr="007B301B">
        <w:rPr>
          <w:rStyle w:val="normaltextrun"/>
          <w:rFonts w:eastAsiaTheme="majorEastAsia"/>
          <w:color w:val="000000" w:themeColor="text1"/>
          <w:lang w:val="ro-RO"/>
        </w:rPr>
        <w:t xml:space="preserve">intenționează să le întreprindă în următorii </w:t>
      </w:r>
      <w:r w:rsidR="00930E9D" w:rsidRPr="007B301B">
        <w:rPr>
          <w:rStyle w:val="normaltextrun"/>
          <w:rFonts w:eastAsiaTheme="majorEastAsia"/>
          <w:color w:val="000000" w:themeColor="text1"/>
          <w:lang w:val="ro-RO"/>
        </w:rPr>
        <w:t xml:space="preserve">5 </w:t>
      </w:r>
      <w:r w:rsidR="000C5213" w:rsidRPr="007B301B">
        <w:rPr>
          <w:rStyle w:val="normaltextrun"/>
          <w:rFonts w:eastAsiaTheme="majorEastAsia"/>
          <w:color w:val="000000" w:themeColor="text1"/>
          <w:lang w:val="ro-RO"/>
        </w:rPr>
        <w:t>ani, inclusiv orice măsuri pentru protejarea zonelor liniștite;</w:t>
      </w:r>
      <w:r w:rsidR="000C5213" w:rsidRPr="007B301B">
        <w:rPr>
          <w:rStyle w:val="eop"/>
          <w:rFonts w:eastAsiaTheme="majorEastAsia"/>
          <w:color w:val="000000" w:themeColor="text1"/>
          <w:lang w:val="ro-RO"/>
        </w:rPr>
        <w:t> </w:t>
      </w:r>
    </w:p>
    <w:p w14:paraId="03F43271" w14:textId="1050EE81" w:rsidR="000C5213" w:rsidRPr="007B301B" w:rsidRDefault="003A4D93" w:rsidP="003A4D93">
      <w:pPr>
        <w:pStyle w:val="paragraph"/>
        <w:spacing w:before="0" w:beforeAutospacing="0" w:after="0" w:afterAutospacing="0"/>
        <w:ind w:left="555" w:right="135"/>
        <w:jc w:val="both"/>
        <w:textAlignment w:val="baseline"/>
        <w:rPr>
          <w:color w:val="000000" w:themeColor="text1"/>
          <w:sz w:val="18"/>
          <w:szCs w:val="18"/>
          <w:lang w:val="ro-RO"/>
        </w:rPr>
      </w:pPr>
      <w:r>
        <w:rPr>
          <w:rStyle w:val="normaltextrun"/>
          <w:rFonts w:eastAsiaTheme="majorEastAsia"/>
          <w:color w:val="000000" w:themeColor="text1"/>
          <w:lang w:val="ro-RO"/>
        </w:rPr>
        <w:t xml:space="preserve">1.10. </w:t>
      </w:r>
      <w:r w:rsidR="000C5213" w:rsidRPr="007B301B">
        <w:rPr>
          <w:rStyle w:val="normaltextrun"/>
          <w:rFonts w:eastAsiaTheme="majorEastAsia"/>
          <w:color w:val="000000" w:themeColor="text1"/>
          <w:lang w:val="ro-RO"/>
        </w:rPr>
        <w:t>strategia pe termen lung</w:t>
      </w:r>
      <w:r w:rsidR="00930E9D" w:rsidRPr="007B301B">
        <w:rPr>
          <w:rStyle w:val="normaltextrun"/>
          <w:rFonts w:eastAsiaTheme="majorEastAsia"/>
          <w:color w:val="000000" w:themeColor="text1"/>
          <w:lang w:val="ro-RO"/>
        </w:rPr>
        <w:t xml:space="preserve"> privind identificarea zonelor cu impact și întreprinderea măsurilor de reducere a zgomotului</w:t>
      </w:r>
      <w:r w:rsidR="000C5213" w:rsidRPr="007B301B">
        <w:rPr>
          <w:rStyle w:val="normaltextrun"/>
          <w:rFonts w:eastAsiaTheme="majorEastAsia"/>
          <w:color w:val="000000" w:themeColor="text1"/>
          <w:lang w:val="ro-RO"/>
        </w:rPr>
        <w:t>;</w:t>
      </w:r>
      <w:r w:rsidR="000C5213" w:rsidRPr="007B301B">
        <w:rPr>
          <w:rStyle w:val="eop"/>
          <w:rFonts w:eastAsiaTheme="majorEastAsia"/>
          <w:color w:val="000000" w:themeColor="text1"/>
          <w:lang w:val="ro-RO"/>
        </w:rPr>
        <w:t> </w:t>
      </w:r>
    </w:p>
    <w:p w14:paraId="4A3FD9B7" w14:textId="452750BB" w:rsidR="000C5213" w:rsidRPr="007B301B" w:rsidRDefault="003A4D93" w:rsidP="003A4D93">
      <w:pPr>
        <w:pStyle w:val="paragraph"/>
        <w:spacing w:before="0" w:beforeAutospacing="0" w:after="0" w:afterAutospacing="0"/>
        <w:ind w:left="555" w:right="135"/>
        <w:jc w:val="both"/>
        <w:textAlignment w:val="baseline"/>
        <w:rPr>
          <w:color w:val="000000" w:themeColor="text1"/>
          <w:sz w:val="18"/>
          <w:szCs w:val="18"/>
          <w:lang w:val="ro-RO"/>
        </w:rPr>
      </w:pPr>
      <w:r>
        <w:rPr>
          <w:rStyle w:val="normaltextrun"/>
          <w:rFonts w:eastAsiaTheme="majorEastAsia"/>
          <w:color w:val="000000" w:themeColor="text1"/>
          <w:lang w:val="ro-RO"/>
        </w:rPr>
        <w:t xml:space="preserve">1.11. </w:t>
      </w:r>
      <w:r w:rsidR="000C5213" w:rsidRPr="007B301B">
        <w:rPr>
          <w:rStyle w:val="normaltextrun"/>
          <w:rFonts w:eastAsiaTheme="majorEastAsia"/>
          <w:color w:val="000000" w:themeColor="text1"/>
          <w:lang w:val="ro-RO"/>
        </w:rPr>
        <w:t>informații financiare (</w:t>
      </w:r>
      <w:r w:rsidR="00351FD3" w:rsidRPr="007B301B">
        <w:rPr>
          <w:rStyle w:val="normaltextrun"/>
          <w:rFonts w:eastAsiaTheme="majorEastAsia"/>
          <w:color w:val="000000" w:themeColor="text1"/>
          <w:lang w:val="ro-RO"/>
        </w:rPr>
        <w:t>dacă</w:t>
      </w:r>
      <w:r w:rsidR="000C5213" w:rsidRPr="007B301B">
        <w:rPr>
          <w:rStyle w:val="normaltextrun"/>
          <w:rFonts w:eastAsiaTheme="majorEastAsia"/>
          <w:color w:val="000000" w:themeColor="text1"/>
          <w:lang w:val="ro-RO"/>
        </w:rPr>
        <w:t xml:space="preserve"> sunt disponibile): bugete, evaluarea eficienței costurilor, evaluarea raportului cost-profit;</w:t>
      </w:r>
      <w:r w:rsidR="000C5213" w:rsidRPr="007B301B">
        <w:rPr>
          <w:rStyle w:val="eop"/>
          <w:rFonts w:eastAsiaTheme="majorEastAsia"/>
          <w:color w:val="000000" w:themeColor="text1"/>
          <w:lang w:val="ro-RO"/>
        </w:rPr>
        <w:t> </w:t>
      </w:r>
    </w:p>
    <w:p w14:paraId="5081AA4B" w14:textId="316D3216" w:rsidR="00351FD3" w:rsidRPr="007B301B" w:rsidRDefault="003A4D93" w:rsidP="003A4D93">
      <w:pPr>
        <w:pStyle w:val="paragraph"/>
        <w:spacing w:before="0" w:beforeAutospacing="0" w:after="0" w:afterAutospacing="0"/>
        <w:ind w:left="555" w:right="135"/>
        <w:jc w:val="both"/>
        <w:textAlignment w:val="baseline"/>
        <w:rPr>
          <w:rStyle w:val="eop"/>
          <w:color w:val="000000" w:themeColor="text1"/>
          <w:sz w:val="18"/>
          <w:szCs w:val="18"/>
          <w:lang w:val="ro-RO"/>
        </w:rPr>
      </w:pPr>
      <w:r>
        <w:rPr>
          <w:rStyle w:val="normaltextrun"/>
          <w:rFonts w:eastAsiaTheme="majorEastAsia"/>
          <w:color w:val="000000" w:themeColor="text1"/>
          <w:lang w:val="ro-RO"/>
        </w:rPr>
        <w:t xml:space="preserve">1.12. </w:t>
      </w:r>
      <w:r w:rsidR="008054B3" w:rsidRPr="007B301B">
        <w:rPr>
          <w:rStyle w:val="normaltextrun"/>
          <w:rFonts w:eastAsiaTheme="majorEastAsia"/>
          <w:color w:val="000000" w:themeColor="text1"/>
          <w:lang w:val="ro-RO"/>
        </w:rPr>
        <w:t>dispoziții preconizate pentru evaluarea punerii în aplicare și a rezultatelor planului de acțiune.</w:t>
      </w:r>
      <w:r w:rsidR="000C5213" w:rsidRPr="007B301B">
        <w:rPr>
          <w:rStyle w:val="eop"/>
          <w:rFonts w:eastAsiaTheme="majorEastAsia"/>
          <w:color w:val="000000" w:themeColor="text1"/>
          <w:lang w:val="ro-RO"/>
        </w:rPr>
        <w:t> </w:t>
      </w:r>
    </w:p>
    <w:p w14:paraId="480D9AA0" w14:textId="2345EA06" w:rsidR="000C5213" w:rsidRPr="007B301B" w:rsidRDefault="000C5213" w:rsidP="00623942">
      <w:pPr>
        <w:pStyle w:val="paragraph"/>
        <w:spacing w:before="24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b/>
          <w:bCs/>
          <w:color w:val="000000" w:themeColor="text1"/>
          <w:lang w:val="ro-RO"/>
        </w:rPr>
        <w:t>2.</w:t>
      </w:r>
      <w:r w:rsidR="008054B3" w:rsidRPr="007B301B">
        <w:rPr>
          <w:lang w:val="en-US"/>
        </w:rPr>
        <w:t xml:space="preserve"> </w:t>
      </w:r>
      <w:r w:rsidR="008054B3" w:rsidRPr="007B301B">
        <w:rPr>
          <w:rStyle w:val="normaltextrun"/>
          <w:rFonts w:eastAsiaTheme="majorEastAsia"/>
          <w:color w:val="000000" w:themeColor="text1"/>
          <w:lang w:val="ro-RO"/>
        </w:rPr>
        <w:t>Printre acțiunile pe care autoritățile competente</w:t>
      </w:r>
      <w:r w:rsidR="0072656A" w:rsidRPr="007B301B">
        <w:rPr>
          <w:rStyle w:val="normaltextrun"/>
          <w:rFonts w:eastAsiaTheme="majorEastAsia"/>
          <w:color w:val="000000" w:themeColor="text1"/>
          <w:lang w:val="ro-RO"/>
        </w:rPr>
        <w:t xml:space="preserve"> și operatorii economici de la pct. 6 din Regulament</w:t>
      </w:r>
      <w:r w:rsidR="008054B3" w:rsidRPr="007B301B">
        <w:rPr>
          <w:rStyle w:val="normaltextrun"/>
          <w:rFonts w:eastAsiaTheme="majorEastAsia"/>
          <w:color w:val="000000" w:themeColor="text1"/>
          <w:lang w:val="ro-RO"/>
        </w:rPr>
        <w:t xml:space="preserve"> le pot întreprindă în domeniile lor de competență se numără, de exemplu:</w:t>
      </w:r>
    </w:p>
    <w:p w14:paraId="4CF1D5EC" w14:textId="0676D098" w:rsidR="000C5213" w:rsidRPr="007B301B" w:rsidRDefault="003A4D93" w:rsidP="003A4D93">
      <w:pPr>
        <w:pStyle w:val="paragraph"/>
        <w:spacing w:before="0" w:beforeAutospacing="0" w:after="0" w:afterAutospacing="0"/>
        <w:ind w:left="555" w:right="135"/>
        <w:jc w:val="both"/>
        <w:textAlignment w:val="baseline"/>
        <w:rPr>
          <w:color w:val="000000" w:themeColor="text1"/>
          <w:sz w:val="18"/>
          <w:szCs w:val="18"/>
          <w:lang w:val="ro-RO"/>
        </w:rPr>
      </w:pPr>
      <w:r>
        <w:rPr>
          <w:rStyle w:val="normaltextrun"/>
          <w:rFonts w:eastAsiaTheme="majorEastAsia"/>
          <w:color w:val="000000" w:themeColor="text1"/>
          <w:lang w:val="ro-RO"/>
        </w:rPr>
        <w:t>2.1.</w:t>
      </w:r>
      <w:r w:rsidR="000C5213" w:rsidRPr="007B301B">
        <w:rPr>
          <w:rStyle w:val="normaltextrun"/>
          <w:rFonts w:eastAsiaTheme="majorEastAsia"/>
          <w:color w:val="000000" w:themeColor="text1"/>
          <w:lang w:val="ro-RO"/>
        </w:rPr>
        <w:t> planificarea traficului;</w:t>
      </w:r>
      <w:r w:rsidR="000C5213" w:rsidRPr="007B301B">
        <w:rPr>
          <w:rStyle w:val="eop"/>
          <w:rFonts w:eastAsiaTheme="majorEastAsia"/>
          <w:color w:val="000000" w:themeColor="text1"/>
          <w:lang w:val="ro-RO"/>
        </w:rPr>
        <w:t> </w:t>
      </w:r>
    </w:p>
    <w:p w14:paraId="74A8AADA" w14:textId="21DF1143" w:rsidR="000C5213" w:rsidRPr="007B301B" w:rsidRDefault="003A4D93" w:rsidP="003A4D93">
      <w:pPr>
        <w:pStyle w:val="paragraph"/>
        <w:spacing w:before="0" w:beforeAutospacing="0" w:after="0" w:afterAutospacing="0"/>
        <w:ind w:left="555" w:right="135"/>
        <w:jc w:val="both"/>
        <w:textAlignment w:val="baseline"/>
        <w:rPr>
          <w:color w:val="000000" w:themeColor="text1"/>
          <w:sz w:val="18"/>
          <w:szCs w:val="18"/>
          <w:lang w:val="ro-RO"/>
        </w:rPr>
      </w:pPr>
      <w:r>
        <w:rPr>
          <w:rStyle w:val="normaltextrun"/>
          <w:rFonts w:eastAsiaTheme="majorEastAsia"/>
          <w:color w:val="000000" w:themeColor="text1"/>
          <w:lang w:val="ro-RO"/>
        </w:rPr>
        <w:t>2.2.</w:t>
      </w:r>
      <w:r w:rsidR="000C5213" w:rsidRPr="007B301B">
        <w:rPr>
          <w:rStyle w:val="normaltextrun"/>
          <w:rFonts w:eastAsiaTheme="majorEastAsia"/>
          <w:color w:val="000000" w:themeColor="text1"/>
          <w:lang w:val="ro-RO"/>
        </w:rPr>
        <w:t> amenajarea teritoriului;</w:t>
      </w:r>
      <w:r w:rsidR="000C5213" w:rsidRPr="007B301B">
        <w:rPr>
          <w:rStyle w:val="eop"/>
          <w:rFonts w:eastAsiaTheme="majorEastAsia"/>
          <w:color w:val="000000" w:themeColor="text1"/>
          <w:lang w:val="ro-RO"/>
        </w:rPr>
        <w:t> </w:t>
      </w:r>
    </w:p>
    <w:p w14:paraId="05AF7186" w14:textId="0DF24D73" w:rsidR="000C5213" w:rsidRPr="007B301B" w:rsidRDefault="003A4D93" w:rsidP="003A4D93">
      <w:pPr>
        <w:pStyle w:val="paragraph"/>
        <w:spacing w:before="0" w:beforeAutospacing="0" w:after="0" w:afterAutospacing="0"/>
        <w:ind w:left="555" w:right="135"/>
        <w:jc w:val="both"/>
        <w:textAlignment w:val="baseline"/>
        <w:rPr>
          <w:color w:val="000000" w:themeColor="text1"/>
          <w:sz w:val="18"/>
          <w:szCs w:val="18"/>
          <w:lang w:val="ro-RO"/>
        </w:rPr>
      </w:pPr>
      <w:r>
        <w:rPr>
          <w:rStyle w:val="normaltextrun"/>
          <w:rFonts w:eastAsiaTheme="majorEastAsia"/>
          <w:color w:val="000000" w:themeColor="text1"/>
          <w:lang w:val="ro-RO"/>
        </w:rPr>
        <w:t>2.3.</w:t>
      </w:r>
      <w:r w:rsidR="000C5213" w:rsidRPr="007B301B">
        <w:rPr>
          <w:rStyle w:val="normaltextrun"/>
          <w:rFonts w:eastAsiaTheme="majorEastAsia"/>
          <w:color w:val="000000" w:themeColor="text1"/>
          <w:lang w:val="ro-RO"/>
        </w:rPr>
        <w:t xml:space="preserve"> măsurile tehnice la </w:t>
      </w:r>
      <w:r w:rsidR="001E06AF" w:rsidRPr="007B301B">
        <w:rPr>
          <w:rStyle w:val="normaltextrun"/>
          <w:rFonts w:eastAsiaTheme="majorEastAsia"/>
          <w:color w:val="000000" w:themeColor="text1"/>
          <w:lang w:val="ro-RO"/>
        </w:rPr>
        <w:t xml:space="preserve">nivelul </w:t>
      </w:r>
      <w:r w:rsidR="000C5213" w:rsidRPr="007B301B">
        <w:rPr>
          <w:rStyle w:val="normaltextrun"/>
          <w:rFonts w:eastAsiaTheme="majorEastAsia"/>
          <w:color w:val="000000" w:themeColor="text1"/>
          <w:lang w:val="ro-RO"/>
        </w:rPr>
        <w:t>sursel</w:t>
      </w:r>
      <w:r w:rsidR="001E06AF" w:rsidRPr="007B301B">
        <w:rPr>
          <w:rStyle w:val="normaltextrun"/>
          <w:rFonts w:eastAsiaTheme="majorEastAsia"/>
          <w:color w:val="000000" w:themeColor="text1"/>
          <w:lang w:val="ro-RO"/>
        </w:rPr>
        <w:t>or</w:t>
      </w:r>
      <w:r w:rsidR="000C5213" w:rsidRPr="007B301B">
        <w:rPr>
          <w:rStyle w:val="normaltextrun"/>
          <w:rFonts w:eastAsiaTheme="majorEastAsia"/>
          <w:color w:val="000000" w:themeColor="text1"/>
          <w:lang w:val="ro-RO"/>
        </w:rPr>
        <w:t xml:space="preserve"> de zgomot;</w:t>
      </w:r>
      <w:r w:rsidR="000C5213" w:rsidRPr="007B301B">
        <w:rPr>
          <w:rStyle w:val="eop"/>
          <w:rFonts w:eastAsiaTheme="majorEastAsia"/>
          <w:color w:val="000000" w:themeColor="text1"/>
          <w:lang w:val="ro-RO"/>
        </w:rPr>
        <w:t> </w:t>
      </w:r>
    </w:p>
    <w:p w14:paraId="36A2CC9D" w14:textId="74FC6398" w:rsidR="000C5213" w:rsidRPr="007B301B" w:rsidRDefault="003A4D93" w:rsidP="003A4D93">
      <w:pPr>
        <w:pStyle w:val="paragraph"/>
        <w:spacing w:before="0" w:beforeAutospacing="0" w:after="0" w:afterAutospacing="0"/>
        <w:ind w:left="555" w:right="135"/>
        <w:jc w:val="both"/>
        <w:textAlignment w:val="baseline"/>
        <w:rPr>
          <w:color w:val="000000" w:themeColor="text1"/>
          <w:sz w:val="18"/>
          <w:szCs w:val="18"/>
          <w:lang w:val="ro-RO"/>
        </w:rPr>
      </w:pPr>
      <w:r>
        <w:rPr>
          <w:rStyle w:val="normaltextrun"/>
          <w:rFonts w:eastAsiaTheme="majorEastAsia"/>
          <w:color w:val="000000" w:themeColor="text1"/>
          <w:lang w:val="ro-RO"/>
        </w:rPr>
        <w:t>2.4.</w:t>
      </w:r>
      <w:r w:rsidR="000C5213" w:rsidRPr="007B301B">
        <w:rPr>
          <w:rStyle w:val="normaltextrun"/>
          <w:rFonts w:eastAsiaTheme="majorEastAsia"/>
          <w:color w:val="000000" w:themeColor="text1"/>
          <w:lang w:val="ro-RO"/>
        </w:rPr>
        <w:t> </w:t>
      </w:r>
      <w:r w:rsidR="000540C8" w:rsidRPr="007B301B">
        <w:rPr>
          <w:rStyle w:val="normaltextrun"/>
          <w:rFonts w:eastAsiaTheme="majorEastAsia"/>
          <w:color w:val="000000" w:themeColor="text1"/>
          <w:lang w:val="ro-RO"/>
        </w:rPr>
        <w:t>selectarea</w:t>
      </w:r>
      <w:r w:rsidR="000C5213" w:rsidRPr="007B301B">
        <w:rPr>
          <w:rStyle w:val="normaltextrun"/>
          <w:rFonts w:eastAsiaTheme="majorEastAsia"/>
          <w:color w:val="000000" w:themeColor="text1"/>
          <w:lang w:val="ro-RO"/>
        </w:rPr>
        <w:t xml:space="preserve"> surse</w:t>
      </w:r>
      <w:r w:rsidR="001E06AF" w:rsidRPr="007B301B">
        <w:rPr>
          <w:rStyle w:val="normaltextrun"/>
          <w:rFonts w:eastAsiaTheme="majorEastAsia"/>
          <w:color w:val="000000" w:themeColor="text1"/>
          <w:lang w:val="ro-RO"/>
        </w:rPr>
        <w:t>lor</w:t>
      </w:r>
      <w:r w:rsidR="000C5213" w:rsidRPr="007B301B">
        <w:rPr>
          <w:rStyle w:val="normaltextrun"/>
          <w:rFonts w:eastAsiaTheme="majorEastAsia"/>
          <w:color w:val="000000" w:themeColor="text1"/>
          <w:lang w:val="ro-RO"/>
        </w:rPr>
        <w:t xml:space="preserve"> mai silențioase;</w:t>
      </w:r>
      <w:r w:rsidR="000C5213" w:rsidRPr="007B301B">
        <w:rPr>
          <w:rStyle w:val="eop"/>
          <w:rFonts w:eastAsiaTheme="majorEastAsia"/>
          <w:color w:val="000000" w:themeColor="text1"/>
          <w:lang w:val="ro-RO"/>
        </w:rPr>
        <w:t> </w:t>
      </w:r>
    </w:p>
    <w:p w14:paraId="1E907FF3" w14:textId="325321D5" w:rsidR="000C5213" w:rsidRPr="007B301B" w:rsidRDefault="003A4D93" w:rsidP="003A4D93">
      <w:pPr>
        <w:pStyle w:val="paragraph"/>
        <w:spacing w:before="0" w:beforeAutospacing="0" w:after="0" w:afterAutospacing="0"/>
        <w:ind w:left="555" w:right="135"/>
        <w:jc w:val="both"/>
        <w:textAlignment w:val="baseline"/>
        <w:rPr>
          <w:color w:val="000000" w:themeColor="text1"/>
          <w:sz w:val="18"/>
          <w:szCs w:val="18"/>
          <w:lang w:val="ro-RO"/>
        </w:rPr>
      </w:pPr>
      <w:r>
        <w:rPr>
          <w:rStyle w:val="normaltextrun"/>
          <w:rFonts w:eastAsiaTheme="majorEastAsia"/>
          <w:color w:val="000000" w:themeColor="text1"/>
          <w:lang w:val="ro-RO"/>
        </w:rPr>
        <w:t>2.5.</w:t>
      </w:r>
      <w:r w:rsidR="000C5213" w:rsidRPr="007B301B">
        <w:rPr>
          <w:rStyle w:val="normaltextrun"/>
          <w:rFonts w:eastAsiaTheme="majorEastAsia"/>
          <w:color w:val="000000" w:themeColor="text1"/>
          <w:lang w:val="ro-RO"/>
        </w:rPr>
        <w:t> </w:t>
      </w:r>
      <w:r w:rsidR="001E06AF" w:rsidRPr="007B301B">
        <w:rPr>
          <w:rStyle w:val="normaltextrun"/>
          <w:rFonts w:eastAsiaTheme="majorEastAsia"/>
          <w:color w:val="000000" w:themeColor="text1"/>
          <w:lang w:val="ro-RO"/>
        </w:rPr>
        <w:t xml:space="preserve">măsuri de </w:t>
      </w:r>
      <w:r w:rsidR="000C5213" w:rsidRPr="007B301B">
        <w:rPr>
          <w:rStyle w:val="normaltextrun"/>
          <w:rFonts w:eastAsiaTheme="majorEastAsia"/>
          <w:color w:val="000000" w:themeColor="text1"/>
          <w:lang w:val="ro-RO"/>
        </w:rPr>
        <w:t>reducere</w:t>
      </w:r>
      <w:r w:rsidR="0072656A" w:rsidRPr="007B301B">
        <w:rPr>
          <w:rStyle w:val="normaltextrun"/>
          <w:rFonts w:eastAsiaTheme="majorEastAsia"/>
          <w:color w:val="000000" w:themeColor="text1"/>
          <w:lang w:val="ro-RO"/>
        </w:rPr>
        <w:t xml:space="preserve"> </w:t>
      </w:r>
      <w:r w:rsidR="000C5213" w:rsidRPr="007B301B">
        <w:rPr>
          <w:rStyle w:val="normaltextrun"/>
          <w:rFonts w:eastAsiaTheme="majorEastAsia"/>
          <w:color w:val="000000" w:themeColor="text1"/>
          <w:lang w:val="ro-RO"/>
        </w:rPr>
        <w:t xml:space="preserve">a transmisiei </w:t>
      </w:r>
      <w:r w:rsidR="00981F91" w:rsidRPr="007B301B">
        <w:rPr>
          <w:rStyle w:val="normaltextrun"/>
          <w:rFonts w:eastAsiaTheme="majorEastAsia"/>
          <w:color w:val="000000" w:themeColor="text1"/>
          <w:lang w:val="ro-RO"/>
        </w:rPr>
        <w:t>sunetului</w:t>
      </w:r>
      <w:r w:rsidR="000C5213" w:rsidRPr="007B301B">
        <w:rPr>
          <w:rStyle w:val="normaltextrun"/>
          <w:rFonts w:eastAsiaTheme="majorEastAsia"/>
          <w:color w:val="000000" w:themeColor="text1"/>
          <w:lang w:val="ro-RO"/>
        </w:rPr>
        <w:t>;</w:t>
      </w:r>
      <w:r w:rsidR="000C5213" w:rsidRPr="007B301B">
        <w:rPr>
          <w:rStyle w:val="eop"/>
          <w:rFonts w:eastAsiaTheme="majorEastAsia"/>
          <w:color w:val="000000" w:themeColor="text1"/>
          <w:lang w:val="ro-RO"/>
        </w:rPr>
        <w:t> </w:t>
      </w:r>
    </w:p>
    <w:p w14:paraId="1563BB9E" w14:textId="7F4163DA" w:rsidR="001E06AF" w:rsidRPr="007B301B" w:rsidRDefault="003A4D93" w:rsidP="003A4D93">
      <w:pPr>
        <w:pStyle w:val="paragraph"/>
        <w:spacing w:before="0" w:beforeAutospacing="0" w:after="0" w:afterAutospacing="0"/>
        <w:ind w:left="555" w:right="135"/>
        <w:jc w:val="both"/>
        <w:textAlignment w:val="baseline"/>
        <w:rPr>
          <w:rStyle w:val="normaltextrun"/>
          <w:color w:val="000000" w:themeColor="text1"/>
          <w:sz w:val="18"/>
          <w:szCs w:val="18"/>
          <w:lang w:val="ro-RO"/>
        </w:rPr>
      </w:pPr>
      <w:r>
        <w:rPr>
          <w:rStyle w:val="normaltextrun"/>
          <w:rFonts w:eastAsiaTheme="majorEastAsia"/>
          <w:color w:val="000000" w:themeColor="text1"/>
          <w:lang w:val="ro-RO"/>
        </w:rPr>
        <w:t>2.6.</w:t>
      </w:r>
      <w:r w:rsidR="000C5213" w:rsidRPr="007B301B">
        <w:rPr>
          <w:rStyle w:val="normaltextrun"/>
          <w:rFonts w:eastAsiaTheme="majorEastAsia"/>
          <w:color w:val="000000" w:themeColor="text1"/>
          <w:lang w:val="ro-RO"/>
        </w:rPr>
        <w:t> </w:t>
      </w:r>
      <w:r w:rsidR="001E06AF" w:rsidRPr="007B301B">
        <w:rPr>
          <w:rStyle w:val="normaltextrun"/>
          <w:rFonts w:eastAsiaTheme="majorEastAsia"/>
          <w:color w:val="000000" w:themeColor="text1"/>
          <w:lang w:val="ro-RO"/>
        </w:rPr>
        <w:t>introducerea după caz a pârghiilor economice stimulative care să încurajeze diminuarea sau menținerea valorilor nivelurilor de zgomot sub maximele permise;</w:t>
      </w:r>
    </w:p>
    <w:p w14:paraId="35E48C6B" w14:textId="100358F8" w:rsidR="001E06AF" w:rsidRPr="007B301B" w:rsidRDefault="003A4D93" w:rsidP="003A4D93">
      <w:pPr>
        <w:pStyle w:val="paragraph"/>
        <w:spacing w:before="0" w:beforeAutospacing="0" w:after="0" w:afterAutospacing="0"/>
        <w:ind w:left="555" w:right="135"/>
        <w:jc w:val="both"/>
        <w:textAlignment w:val="baseline"/>
        <w:rPr>
          <w:rStyle w:val="eop"/>
          <w:color w:val="000000" w:themeColor="text1"/>
          <w:sz w:val="18"/>
          <w:szCs w:val="18"/>
          <w:lang w:val="ro-RO"/>
        </w:rPr>
      </w:pPr>
      <w:r>
        <w:rPr>
          <w:rStyle w:val="normaltextrun"/>
          <w:rFonts w:eastAsiaTheme="majorEastAsia"/>
          <w:color w:val="000000" w:themeColor="text1"/>
          <w:lang w:val="ro-RO"/>
        </w:rPr>
        <w:t>2.7.</w:t>
      </w:r>
      <w:r w:rsidR="000C5213" w:rsidRPr="007B301B">
        <w:rPr>
          <w:rStyle w:val="normaltextrun"/>
          <w:rFonts w:eastAsiaTheme="majorEastAsia"/>
          <w:color w:val="000000" w:themeColor="text1"/>
          <w:lang w:val="ro-RO"/>
        </w:rPr>
        <w:t>măsuri de reglementare sau economice sau stimulente.</w:t>
      </w:r>
      <w:r w:rsidR="000C5213" w:rsidRPr="007B301B">
        <w:rPr>
          <w:rStyle w:val="eop"/>
          <w:rFonts w:eastAsiaTheme="majorEastAsia"/>
          <w:color w:val="000000" w:themeColor="text1"/>
          <w:lang w:val="ro-RO"/>
        </w:rPr>
        <w:t> </w:t>
      </w:r>
    </w:p>
    <w:p w14:paraId="288949BF" w14:textId="1BEBB9EB" w:rsidR="000C5213" w:rsidRPr="007B301B" w:rsidRDefault="00B81329" w:rsidP="00345BBE">
      <w:pPr>
        <w:pStyle w:val="paragraph"/>
        <w:spacing w:before="0" w:beforeAutospacing="0" w:after="0" w:afterAutospacing="0"/>
        <w:ind w:left="915" w:right="135"/>
        <w:jc w:val="both"/>
        <w:textAlignment w:val="baseline"/>
        <w:rPr>
          <w:color w:val="000000" w:themeColor="text1"/>
          <w:sz w:val="18"/>
          <w:szCs w:val="18"/>
          <w:lang w:val="ro-RO"/>
        </w:rPr>
      </w:pPr>
      <w:r w:rsidRPr="007B301B">
        <w:rPr>
          <w:rStyle w:val="eop"/>
          <w:rFonts w:eastAsiaTheme="majorEastAsia"/>
          <w:color w:val="000000" w:themeColor="text1"/>
          <w:lang w:val="ro-RO"/>
        </w:rPr>
        <w:t>Dar nu se limitează la acestea.</w:t>
      </w:r>
    </w:p>
    <w:p w14:paraId="67157C03" w14:textId="25F5D73D" w:rsidR="000C5213" w:rsidRPr="007B301B" w:rsidRDefault="000C5213" w:rsidP="0085595D">
      <w:pPr>
        <w:pStyle w:val="paragraph"/>
        <w:spacing w:before="240" w:beforeAutospacing="0" w:after="0" w:afterAutospacing="0"/>
        <w:ind w:right="135" w:firstLine="720"/>
        <w:jc w:val="both"/>
        <w:textAlignment w:val="baseline"/>
        <w:rPr>
          <w:color w:val="000000" w:themeColor="text1"/>
          <w:lang w:val="ro-RO"/>
        </w:rPr>
      </w:pPr>
      <w:r w:rsidRPr="007B301B">
        <w:rPr>
          <w:rStyle w:val="normaltextrun"/>
          <w:rFonts w:eastAsiaTheme="majorEastAsia"/>
          <w:b/>
          <w:bCs/>
          <w:color w:val="000000" w:themeColor="text1"/>
          <w:lang w:val="ro-RO"/>
        </w:rPr>
        <w:t>3.</w:t>
      </w:r>
      <w:r w:rsidRPr="007B301B">
        <w:rPr>
          <w:rStyle w:val="normaltextrun"/>
          <w:rFonts w:eastAsiaTheme="majorEastAsia"/>
          <w:color w:val="000000" w:themeColor="text1"/>
          <w:lang w:val="ro-RO"/>
        </w:rPr>
        <w:t> Fiecare plan de acțiune trebuie să conțină estimări privind reducerea numărului de persoane afectate (disconfort tulburarea somnului</w:t>
      </w:r>
      <w:r w:rsidR="001E06AF" w:rsidRPr="007B301B">
        <w:rPr>
          <w:rStyle w:val="normaltextrun"/>
          <w:rFonts w:eastAsiaTheme="majorEastAsia"/>
          <w:color w:val="000000" w:themeColor="text1"/>
          <w:lang w:val="ro-RO"/>
        </w:rPr>
        <w:t>, etc</w:t>
      </w:r>
      <w:r w:rsidRPr="007B301B">
        <w:rPr>
          <w:rStyle w:val="normaltextrun"/>
          <w:rFonts w:eastAsiaTheme="majorEastAsia"/>
          <w:color w:val="000000" w:themeColor="text1"/>
          <w:lang w:val="ro-RO"/>
        </w:rPr>
        <w:t>).</w:t>
      </w:r>
      <w:r w:rsidRPr="007B301B">
        <w:rPr>
          <w:rStyle w:val="eop"/>
          <w:rFonts w:eastAsiaTheme="majorEastAsia"/>
          <w:color w:val="000000" w:themeColor="text1"/>
          <w:lang w:val="ro-RO"/>
        </w:rPr>
        <w:t> </w:t>
      </w:r>
    </w:p>
    <w:p w14:paraId="39C887D9" w14:textId="77777777" w:rsidR="000C5213" w:rsidRPr="007B301B" w:rsidRDefault="000C5213">
      <w:pPr>
        <w:rPr>
          <w:color w:val="000000" w:themeColor="text1"/>
          <w:lang w:val="ro-RO"/>
        </w:rPr>
      </w:pPr>
    </w:p>
    <w:p w14:paraId="5873AB83" w14:textId="6887970E" w:rsidR="000C5213" w:rsidRPr="007B301B" w:rsidRDefault="000C5213">
      <w:pPr>
        <w:spacing w:after="160" w:line="278" w:lineRule="auto"/>
        <w:rPr>
          <w:color w:val="000000" w:themeColor="text1"/>
          <w:lang w:val="ro-RO"/>
        </w:rPr>
      </w:pPr>
      <w:r w:rsidRPr="007B301B">
        <w:rPr>
          <w:color w:val="000000" w:themeColor="text1"/>
          <w:lang w:val="ro-RO"/>
        </w:rPr>
        <w:br w:type="page"/>
      </w:r>
    </w:p>
    <w:p w14:paraId="6A550427" w14:textId="4933DF7A" w:rsidR="000C5213" w:rsidRPr="007B301B" w:rsidRDefault="000C5213" w:rsidP="000C5213">
      <w:pPr>
        <w:pStyle w:val="paragraph"/>
        <w:spacing w:before="0" w:beforeAutospacing="0" w:after="0" w:afterAutospacing="0"/>
        <w:ind w:right="105"/>
        <w:jc w:val="right"/>
        <w:textAlignment w:val="baseline"/>
        <w:rPr>
          <w:rStyle w:val="normaltextrun"/>
          <w:rFonts w:eastAsiaTheme="majorEastAsia"/>
          <w:i/>
          <w:iCs/>
          <w:color w:val="000000" w:themeColor="text1"/>
          <w:sz w:val="20"/>
          <w:szCs w:val="20"/>
          <w:lang w:val="ro-RO"/>
        </w:rPr>
      </w:pPr>
      <w:r w:rsidRPr="007B301B">
        <w:rPr>
          <w:rStyle w:val="normaltextrun"/>
          <w:rFonts w:eastAsiaTheme="majorEastAsia"/>
          <w:i/>
          <w:iCs/>
          <w:color w:val="000000" w:themeColor="text1"/>
          <w:sz w:val="20"/>
          <w:szCs w:val="20"/>
          <w:lang w:val="ro-RO"/>
        </w:rPr>
        <w:lastRenderedPageBreak/>
        <w:t xml:space="preserve">Anexa nr. 6 </w:t>
      </w:r>
    </w:p>
    <w:p w14:paraId="5A8D48EC" w14:textId="77777777" w:rsidR="000C5213" w:rsidRPr="007B301B" w:rsidRDefault="000C5213" w:rsidP="000C5213">
      <w:pPr>
        <w:pStyle w:val="paragraph"/>
        <w:spacing w:before="0" w:beforeAutospacing="0" w:after="0" w:afterAutospacing="0"/>
        <w:ind w:right="105"/>
        <w:jc w:val="right"/>
        <w:textAlignment w:val="baseline"/>
        <w:rPr>
          <w:rStyle w:val="normaltextrun"/>
          <w:rFonts w:eastAsiaTheme="majorEastAsia"/>
          <w:i/>
          <w:iCs/>
          <w:color w:val="000000" w:themeColor="text1"/>
          <w:sz w:val="20"/>
          <w:szCs w:val="20"/>
          <w:lang w:val="ro-RO"/>
        </w:rPr>
      </w:pPr>
      <w:r w:rsidRPr="007B301B">
        <w:rPr>
          <w:rStyle w:val="normaltextrun"/>
          <w:rFonts w:eastAsiaTheme="majorEastAsia"/>
          <w:i/>
          <w:iCs/>
          <w:color w:val="000000" w:themeColor="text1"/>
          <w:sz w:val="20"/>
          <w:szCs w:val="20"/>
          <w:lang w:val="ro-RO"/>
        </w:rPr>
        <w:t xml:space="preserve">la Regulamentul privind </w:t>
      </w:r>
    </w:p>
    <w:p w14:paraId="481BB755" w14:textId="79337021" w:rsidR="000C5213" w:rsidRPr="007B301B" w:rsidRDefault="000C5213" w:rsidP="000C5213">
      <w:pPr>
        <w:pStyle w:val="paragraph"/>
        <w:spacing w:before="0" w:beforeAutospacing="0" w:after="0" w:afterAutospacing="0"/>
        <w:ind w:right="135"/>
        <w:jc w:val="right"/>
        <w:textAlignment w:val="baseline"/>
        <w:rPr>
          <w:rStyle w:val="eop"/>
          <w:rFonts w:eastAsiaTheme="majorEastAsia"/>
          <w:color w:val="000000" w:themeColor="text1"/>
          <w:sz w:val="20"/>
          <w:szCs w:val="20"/>
          <w:lang w:val="ro-RO"/>
        </w:rPr>
      </w:pPr>
      <w:r w:rsidRPr="007B301B">
        <w:rPr>
          <w:rStyle w:val="normaltextrun"/>
          <w:rFonts w:eastAsiaTheme="majorEastAsia"/>
          <w:i/>
          <w:iCs/>
          <w:color w:val="000000" w:themeColor="text1"/>
          <w:sz w:val="20"/>
          <w:szCs w:val="20"/>
          <w:lang w:val="ro-RO"/>
        </w:rPr>
        <w:t>evaluarea și gestionarea zgomotului ambiental</w:t>
      </w:r>
      <w:r w:rsidRPr="007B301B">
        <w:rPr>
          <w:rStyle w:val="eop"/>
          <w:rFonts w:eastAsiaTheme="majorEastAsia"/>
          <w:color w:val="000000" w:themeColor="text1"/>
          <w:sz w:val="20"/>
          <w:szCs w:val="20"/>
          <w:lang w:val="ro-RO"/>
        </w:rPr>
        <w:t> </w:t>
      </w:r>
    </w:p>
    <w:p w14:paraId="4D308834" w14:textId="77777777" w:rsidR="000C5213" w:rsidRPr="007B301B" w:rsidRDefault="000C5213" w:rsidP="000C5213">
      <w:pPr>
        <w:pStyle w:val="paragraph"/>
        <w:spacing w:before="0" w:beforeAutospacing="0" w:after="0" w:afterAutospacing="0"/>
        <w:ind w:right="135"/>
        <w:jc w:val="center"/>
        <w:textAlignment w:val="baseline"/>
        <w:rPr>
          <w:rStyle w:val="normaltextrun"/>
          <w:rFonts w:eastAsiaTheme="majorEastAsia"/>
          <w:b/>
          <w:bCs/>
          <w:color w:val="000000" w:themeColor="text1"/>
          <w:lang w:val="ro-RO"/>
        </w:rPr>
      </w:pPr>
    </w:p>
    <w:p w14:paraId="4D01C419" w14:textId="1661FC60" w:rsidR="000C5213" w:rsidRPr="007B301B" w:rsidRDefault="000C5213" w:rsidP="000C5213">
      <w:pPr>
        <w:pStyle w:val="paragraph"/>
        <w:spacing w:before="0" w:beforeAutospacing="0" w:after="0" w:afterAutospacing="0"/>
        <w:ind w:right="135"/>
        <w:jc w:val="center"/>
        <w:textAlignment w:val="baseline"/>
        <w:rPr>
          <w:color w:val="000000" w:themeColor="text1"/>
          <w:sz w:val="18"/>
          <w:szCs w:val="18"/>
          <w:lang w:val="ro-RO"/>
        </w:rPr>
      </w:pPr>
      <w:r w:rsidRPr="007B301B">
        <w:rPr>
          <w:rStyle w:val="normaltextrun"/>
          <w:rFonts w:eastAsiaTheme="majorEastAsia"/>
          <w:b/>
          <w:bCs/>
          <w:color w:val="000000" w:themeColor="text1"/>
          <w:lang w:val="ro-RO"/>
        </w:rPr>
        <w:t>INFORMAȚII CARE SE TRANSMIT COMISIEI EUROPENE</w:t>
      </w:r>
      <w:r w:rsidRPr="007B301B">
        <w:rPr>
          <w:rStyle w:val="eop"/>
          <w:rFonts w:eastAsiaTheme="majorEastAsia"/>
          <w:color w:val="000000" w:themeColor="text1"/>
          <w:lang w:val="ro-RO"/>
        </w:rPr>
        <w:t> </w:t>
      </w:r>
    </w:p>
    <w:p w14:paraId="4F3060F7" w14:textId="77777777" w:rsidR="000C5213" w:rsidRPr="007B301B" w:rsidRDefault="000C5213" w:rsidP="000C5213">
      <w:pPr>
        <w:pStyle w:val="paragraph"/>
        <w:spacing w:before="0" w:beforeAutospacing="0" w:after="0" w:afterAutospacing="0"/>
        <w:ind w:right="135" w:firstLine="720"/>
        <w:jc w:val="both"/>
        <w:textAlignment w:val="baseline"/>
        <w:rPr>
          <w:rStyle w:val="normaltextrun"/>
          <w:rFonts w:eastAsiaTheme="majorEastAsia"/>
          <w:b/>
          <w:bCs/>
          <w:color w:val="000000" w:themeColor="text1"/>
          <w:sz w:val="22"/>
          <w:szCs w:val="22"/>
          <w:lang w:val="ro-RO"/>
        </w:rPr>
      </w:pPr>
    </w:p>
    <w:p w14:paraId="685C9A34" w14:textId="4DD067F1" w:rsidR="000C5213" w:rsidRPr="007B301B" w:rsidRDefault="000C5213"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color w:val="000000" w:themeColor="text1"/>
          <w:lang w:val="ro-RO"/>
        </w:rPr>
        <w:t>Informațiile principale care se transmit Comisiei Europene sunt următoarele:</w:t>
      </w:r>
      <w:r w:rsidRPr="007B301B">
        <w:rPr>
          <w:rStyle w:val="eop"/>
          <w:rFonts w:eastAsiaTheme="majorEastAsia"/>
          <w:color w:val="000000" w:themeColor="text1"/>
          <w:lang w:val="ro-RO"/>
        </w:rPr>
        <w:t> </w:t>
      </w:r>
    </w:p>
    <w:p w14:paraId="4394B1A1" w14:textId="77777777" w:rsidR="000C5213" w:rsidRPr="007B301B" w:rsidRDefault="000C5213"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b/>
          <w:bCs/>
          <w:color w:val="000000" w:themeColor="text1"/>
          <w:lang w:val="ro-RO"/>
        </w:rPr>
        <w:t>1.</w:t>
      </w:r>
      <w:r w:rsidRPr="007B301B">
        <w:rPr>
          <w:rStyle w:val="normaltextrun"/>
          <w:rFonts w:eastAsiaTheme="majorEastAsia"/>
          <w:color w:val="000000" w:themeColor="text1"/>
          <w:lang w:val="ro-RO"/>
        </w:rPr>
        <w:t> pentru aglomerări:</w:t>
      </w:r>
      <w:r w:rsidRPr="007B301B">
        <w:rPr>
          <w:rStyle w:val="eop"/>
          <w:rFonts w:eastAsiaTheme="majorEastAsia"/>
          <w:color w:val="000000" w:themeColor="text1"/>
          <w:lang w:val="ro-RO"/>
        </w:rPr>
        <w:t> </w:t>
      </w:r>
    </w:p>
    <w:p w14:paraId="3A6F472E" w14:textId="77777777" w:rsidR="000C5213" w:rsidRPr="007B301B" w:rsidRDefault="000C5213"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b/>
          <w:bCs/>
          <w:color w:val="000000" w:themeColor="text1"/>
          <w:lang w:val="ro-RO"/>
        </w:rPr>
        <w:t>1.1</w:t>
      </w:r>
      <w:r w:rsidRPr="007B301B">
        <w:rPr>
          <w:rStyle w:val="normaltextrun"/>
          <w:rFonts w:eastAsiaTheme="majorEastAsia"/>
          <w:color w:val="000000" w:themeColor="text1"/>
          <w:lang w:val="ro-RO"/>
        </w:rPr>
        <w:t>. scurtă descriere a aglomerării: localizare, mărime, număr de locuitori;</w:t>
      </w:r>
      <w:r w:rsidRPr="007B301B">
        <w:rPr>
          <w:rStyle w:val="eop"/>
          <w:rFonts w:eastAsiaTheme="majorEastAsia"/>
          <w:color w:val="000000" w:themeColor="text1"/>
          <w:lang w:val="ro-RO"/>
        </w:rPr>
        <w:t> </w:t>
      </w:r>
    </w:p>
    <w:p w14:paraId="5A0A7372" w14:textId="77777777" w:rsidR="000C5213" w:rsidRPr="007B301B" w:rsidRDefault="000C5213"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b/>
          <w:bCs/>
          <w:color w:val="000000" w:themeColor="text1"/>
          <w:lang w:val="ro-RO"/>
        </w:rPr>
        <w:t>1.2</w:t>
      </w:r>
      <w:r w:rsidRPr="007B301B">
        <w:rPr>
          <w:rStyle w:val="normaltextrun"/>
          <w:rFonts w:eastAsiaTheme="majorEastAsia"/>
          <w:color w:val="000000" w:themeColor="text1"/>
          <w:lang w:val="ro-RO"/>
        </w:rPr>
        <w:t>. autoritatea responsabilă;</w:t>
      </w:r>
      <w:r w:rsidRPr="007B301B">
        <w:rPr>
          <w:rStyle w:val="eop"/>
          <w:rFonts w:eastAsiaTheme="majorEastAsia"/>
          <w:color w:val="000000" w:themeColor="text1"/>
          <w:lang w:val="ro-RO"/>
        </w:rPr>
        <w:t> </w:t>
      </w:r>
    </w:p>
    <w:p w14:paraId="5DFBBE0B" w14:textId="590325EF" w:rsidR="000C5213" w:rsidRPr="007B301B" w:rsidRDefault="000C5213"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b/>
          <w:bCs/>
          <w:color w:val="000000" w:themeColor="text1"/>
          <w:lang w:val="ro-RO"/>
        </w:rPr>
        <w:t>1.3.</w:t>
      </w:r>
      <w:r w:rsidRPr="007B301B">
        <w:rPr>
          <w:rStyle w:val="normaltextrun"/>
          <w:rFonts w:eastAsiaTheme="majorEastAsia"/>
          <w:color w:val="000000" w:themeColor="text1"/>
          <w:lang w:val="ro-RO"/>
        </w:rPr>
        <w:t xml:space="preserve"> programele de reducere a zgomotului </w:t>
      </w:r>
      <w:r w:rsidR="00981F91" w:rsidRPr="007B301B">
        <w:rPr>
          <w:rStyle w:val="normaltextrun"/>
          <w:rFonts w:eastAsiaTheme="majorEastAsia"/>
          <w:color w:val="000000" w:themeColor="text1"/>
          <w:lang w:val="ro-RO"/>
        </w:rPr>
        <w:t xml:space="preserve">care au fost desfășurate </w:t>
      </w:r>
      <w:r w:rsidRPr="007B301B">
        <w:rPr>
          <w:rStyle w:val="normaltextrun"/>
          <w:rFonts w:eastAsiaTheme="majorEastAsia"/>
          <w:color w:val="000000" w:themeColor="text1"/>
          <w:lang w:val="ro-RO"/>
        </w:rPr>
        <w:t>anterior și măsuri</w:t>
      </w:r>
      <w:r w:rsidR="00981F91" w:rsidRPr="007B301B">
        <w:rPr>
          <w:rStyle w:val="normaltextrun"/>
          <w:rFonts w:eastAsiaTheme="majorEastAsia"/>
          <w:color w:val="000000" w:themeColor="text1"/>
          <w:lang w:val="ro-RO"/>
        </w:rPr>
        <w:t>le</w:t>
      </w:r>
      <w:r w:rsidRPr="007B301B">
        <w:rPr>
          <w:rStyle w:val="normaltextrun"/>
          <w:rFonts w:eastAsiaTheme="majorEastAsia"/>
          <w:color w:val="000000" w:themeColor="text1"/>
          <w:lang w:val="ro-RO"/>
        </w:rPr>
        <w:t xml:space="preserve"> </w:t>
      </w:r>
      <w:r w:rsidR="0072656A" w:rsidRPr="007B301B">
        <w:rPr>
          <w:rStyle w:val="normaltextrun"/>
          <w:rFonts w:eastAsiaTheme="majorEastAsia"/>
          <w:color w:val="000000" w:themeColor="text1"/>
          <w:lang w:val="ro-RO"/>
        </w:rPr>
        <w:t>curente</w:t>
      </w:r>
      <w:r w:rsidR="00CA108E" w:rsidRPr="007B301B">
        <w:rPr>
          <w:rStyle w:val="normaltextrun"/>
          <w:rFonts w:eastAsiaTheme="majorEastAsia"/>
          <w:color w:val="000000" w:themeColor="text1"/>
          <w:lang w:val="ro-RO"/>
        </w:rPr>
        <w:t xml:space="preserve"> aplicate</w:t>
      </w:r>
      <w:r w:rsidRPr="007B301B">
        <w:rPr>
          <w:rStyle w:val="normaltextrun"/>
          <w:rFonts w:eastAsiaTheme="majorEastAsia"/>
          <w:color w:val="000000" w:themeColor="text1"/>
          <w:lang w:val="ro-RO"/>
        </w:rPr>
        <w:t xml:space="preserve"> împotriva zgomotului;</w:t>
      </w:r>
      <w:r w:rsidRPr="007B301B">
        <w:rPr>
          <w:rStyle w:val="eop"/>
          <w:rFonts w:eastAsiaTheme="majorEastAsia"/>
          <w:color w:val="000000" w:themeColor="text1"/>
          <w:lang w:val="ro-RO"/>
        </w:rPr>
        <w:t> </w:t>
      </w:r>
    </w:p>
    <w:p w14:paraId="1DB69FD6" w14:textId="77777777" w:rsidR="000C5213" w:rsidRPr="007B301B" w:rsidRDefault="000C5213"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b/>
          <w:bCs/>
          <w:color w:val="000000" w:themeColor="text1"/>
          <w:lang w:val="ro-RO"/>
        </w:rPr>
        <w:t>1.4.</w:t>
      </w:r>
      <w:r w:rsidRPr="007B301B">
        <w:rPr>
          <w:rStyle w:val="normaltextrun"/>
          <w:rFonts w:eastAsiaTheme="majorEastAsia"/>
          <w:color w:val="000000" w:themeColor="text1"/>
          <w:lang w:val="ro-RO"/>
        </w:rPr>
        <w:t> metodele de calcul sau de măsurare folosite;</w:t>
      </w:r>
      <w:r w:rsidRPr="007B301B">
        <w:rPr>
          <w:rStyle w:val="eop"/>
          <w:rFonts w:eastAsiaTheme="majorEastAsia"/>
          <w:color w:val="000000" w:themeColor="text1"/>
          <w:lang w:val="ro-RO"/>
        </w:rPr>
        <w:t> </w:t>
      </w:r>
    </w:p>
    <w:p w14:paraId="021EA78B" w14:textId="059B0FAE" w:rsidR="000C5213" w:rsidRPr="007B301B" w:rsidRDefault="000C5213"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b/>
          <w:bCs/>
          <w:color w:val="000000" w:themeColor="text1"/>
          <w:lang w:val="ro-RO"/>
        </w:rPr>
        <w:t>1.5</w:t>
      </w:r>
      <w:r w:rsidRPr="007B301B">
        <w:rPr>
          <w:rStyle w:val="normaltextrun"/>
          <w:rFonts w:eastAsiaTheme="majorEastAsia"/>
          <w:color w:val="000000" w:themeColor="text1"/>
          <w:lang w:val="ro-RO"/>
        </w:rPr>
        <w:t>. estimarea numărului de persoane (</w:t>
      </w:r>
      <w:r w:rsidR="00981F91" w:rsidRPr="007B301B">
        <w:rPr>
          <w:rStyle w:val="normaltextrun"/>
          <w:rFonts w:eastAsiaTheme="majorEastAsia"/>
          <w:color w:val="000000" w:themeColor="text1"/>
          <w:lang w:val="ro-RO"/>
        </w:rPr>
        <w:t xml:space="preserve">exprimat </w:t>
      </w:r>
      <w:r w:rsidRPr="007B301B">
        <w:rPr>
          <w:rStyle w:val="normaltextrun"/>
          <w:rFonts w:eastAsiaTheme="majorEastAsia"/>
          <w:color w:val="000000" w:themeColor="text1"/>
          <w:lang w:val="ro-RO"/>
        </w:rPr>
        <w:t xml:space="preserve">în sute) care </w:t>
      </w:r>
      <w:r w:rsidR="0072656A" w:rsidRPr="007B301B">
        <w:rPr>
          <w:rStyle w:val="normaltextrun"/>
          <w:rFonts w:eastAsiaTheme="majorEastAsia"/>
          <w:color w:val="000000" w:themeColor="text1"/>
          <w:lang w:val="ro-RO"/>
        </w:rPr>
        <w:t>locuiesc</w:t>
      </w:r>
      <w:r w:rsidRPr="007B301B">
        <w:rPr>
          <w:rStyle w:val="normaltextrun"/>
          <w:rFonts w:eastAsiaTheme="majorEastAsia"/>
          <w:color w:val="000000" w:themeColor="text1"/>
          <w:lang w:val="ro-RO"/>
        </w:rPr>
        <w:t xml:space="preserve"> în locuințe expuse la fiecare dintre următoarele intervale de valori ale indicatorului L</w:t>
      </w:r>
      <w:r w:rsidRPr="007B301B">
        <w:rPr>
          <w:rStyle w:val="normaltextrun"/>
          <w:rFonts w:eastAsiaTheme="majorEastAsia"/>
          <w:color w:val="000000" w:themeColor="text1"/>
          <w:sz w:val="19"/>
          <w:szCs w:val="19"/>
          <w:vertAlign w:val="subscript"/>
          <w:lang w:val="ro-RO"/>
        </w:rPr>
        <w:t>zsn</w:t>
      </w:r>
      <w:r w:rsidRPr="007B301B">
        <w:rPr>
          <w:rStyle w:val="normaltextrun"/>
          <w:rFonts w:eastAsiaTheme="majorEastAsia"/>
          <w:color w:val="000000" w:themeColor="text1"/>
          <w:lang w:val="ro-RO"/>
        </w:rPr>
        <w:t xml:space="preserve"> în decibeli, la 4 m deasupra solului pe cea mai expusă fațadă: 55-59, 60-64, 65-69, 70-74, &gt; 75</w:t>
      </w:r>
      <w:r w:rsidR="00981F91" w:rsidRPr="007B301B">
        <w:rPr>
          <w:rStyle w:val="normaltextrun"/>
          <w:rFonts w:eastAsiaTheme="majorEastAsia"/>
          <w:color w:val="000000" w:themeColor="text1"/>
          <w:lang w:val="ro-RO"/>
        </w:rPr>
        <w:t xml:space="preserve">, măsurate separat de zgomotul produs de </w:t>
      </w:r>
      <w:r w:rsidRPr="007B301B">
        <w:rPr>
          <w:rStyle w:val="normaltextrun"/>
          <w:rFonts w:eastAsiaTheme="majorEastAsia"/>
          <w:color w:val="000000" w:themeColor="text1"/>
          <w:lang w:val="ro-RO"/>
        </w:rPr>
        <w:t>traficul rutie</w:t>
      </w:r>
      <w:r w:rsidR="00897124" w:rsidRPr="007B301B">
        <w:rPr>
          <w:rStyle w:val="normaltextrun"/>
          <w:rFonts w:eastAsiaTheme="majorEastAsia"/>
          <w:color w:val="000000" w:themeColor="text1"/>
          <w:lang w:val="ro-RO"/>
        </w:rPr>
        <w:t>r, feroviar,</w:t>
      </w:r>
      <w:r w:rsidRPr="007B301B">
        <w:rPr>
          <w:rStyle w:val="normaltextrun"/>
          <w:rFonts w:eastAsiaTheme="majorEastAsia"/>
          <w:color w:val="000000" w:themeColor="text1"/>
          <w:lang w:val="ro-RO"/>
        </w:rPr>
        <w:t xml:space="preserve"> aerian și de la surse industriale. Valorile se rotunjesc </w:t>
      </w:r>
      <w:r w:rsidR="00981F91" w:rsidRPr="007B301B">
        <w:rPr>
          <w:rStyle w:val="normaltextrun"/>
          <w:rFonts w:eastAsiaTheme="majorEastAsia"/>
          <w:color w:val="000000" w:themeColor="text1"/>
          <w:lang w:val="ro-RO"/>
        </w:rPr>
        <w:t xml:space="preserve">până </w:t>
      </w:r>
      <w:r w:rsidRPr="007B301B">
        <w:rPr>
          <w:rStyle w:val="normaltextrun"/>
          <w:rFonts w:eastAsiaTheme="majorEastAsia"/>
          <w:color w:val="000000" w:themeColor="text1"/>
          <w:lang w:val="ro-RO"/>
        </w:rPr>
        <w:t xml:space="preserve">la cea mai apropiată </w:t>
      </w:r>
      <w:r w:rsidR="00981F91" w:rsidRPr="007B301B">
        <w:rPr>
          <w:rStyle w:val="normaltextrun"/>
          <w:rFonts w:eastAsiaTheme="majorEastAsia"/>
          <w:color w:val="000000" w:themeColor="text1"/>
          <w:lang w:val="ro-RO"/>
        </w:rPr>
        <w:t>valoare de</w:t>
      </w:r>
      <w:r w:rsidR="003903C6" w:rsidRPr="007B301B">
        <w:rPr>
          <w:rStyle w:val="normaltextrun"/>
          <w:rFonts w:eastAsiaTheme="majorEastAsia"/>
          <w:color w:val="000000" w:themeColor="text1"/>
          <w:lang w:val="ro-RO"/>
        </w:rPr>
        <w:t xml:space="preserve"> </w:t>
      </w:r>
      <w:r w:rsidR="00981F91" w:rsidRPr="007B301B">
        <w:rPr>
          <w:rStyle w:val="normaltextrun"/>
          <w:rFonts w:eastAsiaTheme="majorEastAsia"/>
          <w:color w:val="000000" w:themeColor="text1"/>
          <w:lang w:val="ro-RO"/>
        </w:rPr>
        <w:t>sută</w:t>
      </w:r>
      <w:r w:rsidRPr="007B301B">
        <w:rPr>
          <w:rStyle w:val="normaltextrun"/>
          <w:rFonts w:eastAsiaTheme="majorEastAsia"/>
          <w:color w:val="000000" w:themeColor="text1"/>
          <w:lang w:val="ro-RO"/>
        </w:rPr>
        <w:t xml:space="preserve"> (de exemplu, 5.200 pentru valori între 5.150 și 5.249; 100 pentru valori între 50 și 149; 0 pentru valori mai mici de 50);</w:t>
      </w:r>
      <w:r w:rsidRPr="007B301B">
        <w:rPr>
          <w:rStyle w:val="eop"/>
          <w:rFonts w:eastAsiaTheme="majorEastAsia"/>
          <w:color w:val="000000" w:themeColor="text1"/>
          <w:lang w:val="ro-RO"/>
        </w:rPr>
        <w:t> </w:t>
      </w:r>
    </w:p>
    <w:p w14:paraId="6D0E27F4" w14:textId="64C1C547" w:rsidR="000C5213" w:rsidRPr="007B301B" w:rsidRDefault="000C5213"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b/>
          <w:bCs/>
          <w:color w:val="000000" w:themeColor="text1"/>
          <w:lang w:val="ro-RO"/>
        </w:rPr>
        <w:t>1.5.1.</w:t>
      </w:r>
      <w:r w:rsidRPr="007B301B">
        <w:rPr>
          <w:rStyle w:val="normaltextrun"/>
          <w:rFonts w:eastAsiaTheme="majorEastAsia"/>
          <w:color w:val="000000" w:themeColor="text1"/>
          <w:lang w:val="ro-RO"/>
        </w:rPr>
        <w:t xml:space="preserve"> suplimentar, se declară (în cazul în care aceste informații sunt disponibile) numărul de persoane din estimarea realizată conform pct. 1.5 care locuiesc în </w:t>
      </w:r>
      <w:r w:rsidR="007250CB" w:rsidRPr="007B301B">
        <w:rPr>
          <w:rStyle w:val="normaltextrun"/>
          <w:rFonts w:eastAsiaTheme="majorEastAsia"/>
          <w:color w:val="000000" w:themeColor="text1"/>
          <w:lang w:val="ro-RO"/>
        </w:rPr>
        <w:t>locuințele</w:t>
      </w:r>
      <w:r w:rsidRPr="007B301B">
        <w:rPr>
          <w:rStyle w:val="normaltextrun"/>
          <w:rFonts w:eastAsiaTheme="majorEastAsia"/>
          <w:color w:val="000000" w:themeColor="text1"/>
          <w:lang w:val="ro-RO"/>
        </w:rPr>
        <w:t xml:space="preserve"> </w:t>
      </w:r>
      <w:r w:rsidR="0072656A" w:rsidRPr="007B301B">
        <w:rPr>
          <w:rStyle w:val="normaltextrun"/>
          <w:rFonts w:eastAsiaTheme="majorEastAsia"/>
          <w:color w:val="000000" w:themeColor="text1"/>
          <w:lang w:val="ro-RO"/>
        </w:rPr>
        <w:t xml:space="preserve">care sunt dotate </w:t>
      </w:r>
      <w:r w:rsidRPr="007B301B">
        <w:rPr>
          <w:rStyle w:val="normaltextrun"/>
          <w:rFonts w:eastAsiaTheme="majorEastAsia"/>
          <w:color w:val="000000" w:themeColor="text1"/>
          <w:lang w:val="ro-RO"/>
        </w:rPr>
        <w:t>cu:</w:t>
      </w:r>
      <w:r w:rsidRPr="007B301B">
        <w:rPr>
          <w:rStyle w:val="eop"/>
          <w:rFonts w:eastAsiaTheme="majorEastAsia"/>
          <w:color w:val="000000" w:themeColor="text1"/>
          <w:lang w:val="ro-RO"/>
        </w:rPr>
        <w:t> </w:t>
      </w:r>
    </w:p>
    <w:p w14:paraId="531FBF24" w14:textId="2D53C842" w:rsidR="000C5213" w:rsidRPr="007B301B" w:rsidRDefault="00345BBE"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b/>
          <w:bCs/>
          <w:color w:val="000000" w:themeColor="text1"/>
          <w:lang w:val="ro-RO"/>
        </w:rPr>
        <w:t>1.5.1.1.</w:t>
      </w:r>
      <w:r w:rsidR="000C5213" w:rsidRPr="007B301B">
        <w:rPr>
          <w:rStyle w:val="normaltextrun"/>
          <w:rFonts w:eastAsiaTheme="majorEastAsia"/>
          <w:color w:val="000000" w:themeColor="text1"/>
          <w:lang w:val="ro-RO"/>
        </w:rPr>
        <w:t> </w:t>
      </w:r>
      <w:r w:rsidR="00AE36D5" w:rsidRPr="007B301B">
        <w:rPr>
          <w:rStyle w:val="normaltextrun"/>
          <w:rFonts w:eastAsiaTheme="majorEastAsia"/>
          <w:color w:val="000000" w:themeColor="text1"/>
          <w:lang w:val="ro-RO"/>
        </w:rPr>
        <w:t xml:space="preserve">o </w:t>
      </w:r>
      <w:r w:rsidR="000C5213" w:rsidRPr="007B301B">
        <w:rPr>
          <w:rStyle w:val="normaltextrun"/>
          <w:rFonts w:eastAsiaTheme="majorEastAsia"/>
          <w:color w:val="000000" w:themeColor="text1"/>
          <w:lang w:val="ro-RO"/>
        </w:rPr>
        <w:t>izolație specială împotriva zgomotului, prin aceasta înțelegându-se izolarea corespunzătoare a unei clădiri împotriva unui tip (sau mai multor tipuri) de zgomot ambiental, combinată cu facilități proprii de instalații de ventilație și condiționare a aerului, care să poată asigura menținerea nivelului ridicat de izolație împotriva zgomotului ambiental;</w:t>
      </w:r>
      <w:r w:rsidR="000C5213" w:rsidRPr="007B301B">
        <w:rPr>
          <w:rStyle w:val="eop"/>
          <w:rFonts w:eastAsiaTheme="majorEastAsia"/>
          <w:color w:val="000000" w:themeColor="text1"/>
          <w:lang w:val="ro-RO"/>
        </w:rPr>
        <w:t> </w:t>
      </w:r>
    </w:p>
    <w:p w14:paraId="03F4B075" w14:textId="3C7DDE3F" w:rsidR="000C5213" w:rsidRPr="007B301B" w:rsidRDefault="00345BBE"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b/>
          <w:bCs/>
          <w:color w:val="000000" w:themeColor="text1"/>
          <w:lang w:val="ro-RO"/>
        </w:rPr>
        <w:t>1.5.1.</w:t>
      </w:r>
      <w:r w:rsidRPr="007B301B">
        <w:rPr>
          <w:rStyle w:val="normaltextrun"/>
          <w:rFonts w:eastAsiaTheme="majorEastAsia"/>
          <w:b/>
          <w:color w:val="000000" w:themeColor="text1"/>
          <w:lang w:val="ro-RO"/>
        </w:rPr>
        <w:t>2.</w:t>
      </w:r>
      <w:r w:rsidR="000C5213" w:rsidRPr="007B301B">
        <w:rPr>
          <w:rStyle w:val="normaltextrun"/>
          <w:rFonts w:eastAsiaTheme="majorEastAsia"/>
          <w:color w:val="000000" w:themeColor="text1"/>
          <w:lang w:val="ro-RO"/>
        </w:rPr>
        <w:t> o fațadă liniștită, prin aceasta înțelegându-se fațada unei locuințe la care valoarea L</w:t>
      </w:r>
      <w:r w:rsidR="000C5213" w:rsidRPr="007B301B">
        <w:rPr>
          <w:rStyle w:val="normaltextrun"/>
          <w:rFonts w:eastAsiaTheme="majorEastAsia"/>
          <w:color w:val="000000" w:themeColor="text1"/>
          <w:sz w:val="19"/>
          <w:szCs w:val="19"/>
          <w:vertAlign w:val="subscript"/>
          <w:lang w:val="ro-RO"/>
        </w:rPr>
        <w:t>zsn</w:t>
      </w:r>
      <w:r w:rsidR="000C5213" w:rsidRPr="007B301B">
        <w:rPr>
          <w:rStyle w:val="normaltextrun"/>
          <w:rFonts w:eastAsiaTheme="majorEastAsia"/>
          <w:color w:val="000000" w:themeColor="text1"/>
          <w:lang w:val="ro-RO"/>
        </w:rPr>
        <w:t>, la înălțimea de 4 m deasupra nivelului solului și la distanța de 2 m față de fațadă pentru zgomotul provenit de la o sursă specifică, este cu mai mult de 20 dB mai scăzută decât pentru fațada cu cea mai mare valoare L</w:t>
      </w:r>
      <w:r w:rsidR="000C5213" w:rsidRPr="007B301B">
        <w:rPr>
          <w:rStyle w:val="normaltextrun"/>
          <w:rFonts w:eastAsiaTheme="majorEastAsia"/>
          <w:color w:val="000000" w:themeColor="text1"/>
          <w:sz w:val="19"/>
          <w:szCs w:val="19"/>
          <w:vertAlign w:val="subscript"/>
          <w:lang w:val="ro-RO"/>
        </w:rPr>
        <w:t>zsn</w:t>
      </w:r>
      <w:r w:rsidR="000C5213" w:rsidRPr="007B301B">
        <w:rPr>
          <w:rStyle w:val="normaltextrun"/>
          <w:rFonts w:eastAsiaTheme="majorEastAsia"/>
          <w:color w:val="000000" w:themeColor="text1"/>
          <w:lang w:val="ro-RO"/>
        </w:rPr>
        <w:t>.</w:t>
      </w:r>
      <w:r w:rsidR="000C5213" w:rsidRPr="007B301B">
        <w:rPr>
          <w:rStyle w:val="eop"/>
          <w:rFonts w:eastAsiaTheme="majorEastAsia"/>
          <w:color w:val="000000" w:themeColor="text1"/>
          <w:lang w:val="ro-RO"/>
        </w:rPr>
        <w:t> </w:t>
      </w:r>
    </w:p>
    <w:p w14:paraId="5D222CF4" w14:textId="4E0884A0" w:rsidR="000C5213" w:rsidRPr="007B301B" w:rsidRDefault="000C5213"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color w:val="000000" w:themeColor="text1"/>
          <w:lang w:val="ro-RO"/>
        </w:rPr>
        <w:t xml:space="preserve">Se </w:t>
      </w:r>
      <w:r w:rsidR="00AE36D5" w:rsidRPr="007B301B">
        <w:rPr>
          <w:rStyle w:val="normaltextrun"/>
          <w:rFonts w:eastAsiaTheme="majorEastAsia"/>
          <w:color w:val="000000" w:themeColor="text1"/>
          <w:lang w:val="ro-RO"/>
        </w:rPr>
        <w:t xml:space="preserve">va </w:t>
      </w:r>
      <w:r w:rsidRPr="007B301B">
        <w:rPr>
          <w:rStyle w:val="normaltextrun"/>
          <w:rFonts w:eastAsiaTheme="majorEastAsia"/>
          <w:color w:val="000000" w:themeColor="text1"/>
          <w:lang w:val="ro-RO"/>
        </w:rPr>
        <w:t>preciz</w:t>
      </w:r>
      <w:r w:rsidR="00AE36D5" w:rsidRPr="007B301B">
        <w:rPr>
          <w:rStyle w:val="normaltextrun"/>
          <w:rFonts w:eastAsiaTheme="majorEastAsia"/>
          <w:color w:val="000000" w:themeColor="text1"/>
          <w:lang w:val="ro-RO"/>
        </w:rPr>
        <w:t>a</w:t>
      </w:r>
      <w:r w:rsidRPr="007B301B">
        <w:rPr>
          <w:rStyle w:val="normaltextrun"/>
          <w:rFonts w:eastAsiaTheme="majorEastAsia"/>
          <w:color w:val="000000" w:themeColor="text1"/>
          <w:lang w:val="ro-RO"/>
        </w:rPr>
        <w:t xml:space="preserve">, de asemenea, </w:t>
      </w:r>
      <w:r w:rsidR="00AE36D5" w:rsidRPr="007B301B">
        <w:rPr>
          <w:rStyle w:val="normaltextrun"/>
          <w:rFonts w:eastAsiaTheme="majorEastAsia"/>
          <w:color w:val="000000" w:themeColor="text1"/>
          <w:lang w:val="ro-RO"/>
        </w:rPr>
        <w:t xml:space="preserve">contribuția </w:t>
      </w:r>
      <w:r w:rsidRPr="007B301B">
        <w:rPr>
          <w:rStyle w:val="normaltextrun"/>
          <w:rFonts w:eastAsiaTheme="majorEastAsia"/>
          <w:color w:val="000000" w:themeColor="text1"/>
          <w:lang w:val="ro-RO"/>
        </w:rPr>
        <w:t>drumurilor principale, a căilor ferate principale și aeroporturilor mari (</w:t>
      </w:r>
      <w:r w:rsidR="00D457C0" w:rsidRPr="007B301B">
        <w:rPr>
          <w:rStyle w:val="normaltextrun"/>
          <w:rFonts w:eastAsiaTheme="majorEastAsia"/>
          <w:color w:val="000000" w:themeColor="text1"/>
          <w:lang w:val="ro-RO"/>
        </w:rPr>
        <w:t>definite la pct. 5 din Regulament</w:t>
      </w:r>
      <w:r w:rsidRPr="007B301B">
        <w:rPr>
          <w:rStyle w:val="normaltextrun"/>
          <w:rFonts w:eastAsiaTheme="majorEastAsia"/>
          <w:color w:val="000000" w:themeColor="text1"/>
          <w:lang w:val="ro-RO"/>
        </w:rPr>
        <w:t>) la estimările realizate conform indicațiilor de la pct. 1.5.</w:t>
      </w:r>
      <w:r w:rsidRPr="007B301B">
        <w:rPr>
          <w:rStyle w:val="eop"/>
          <w:rFonts w:eastAsiaTheme="majorEastAsia"/>
          <w:color w:val="000000" w:themeColor="text1"/>
          <w:lang w:val="ro-RO"/>
        </w:rPr>
        <w:t> </w:t>
      </w:r>
      <w:r w:rsidR="00AE36D5" w:rsidRPr="007B301B">
        <w:rPr>
          <w:rStyle w:val="eop"/>
          <w:rFonts w:eastAsiaTheme="majorEastAsia"/>
          <w:color w:val="000000" w:themeColor="text1"/>
          <w:lang w:val="ro-RO"/>
        </w:rPr>
        <w:t>Totodată, se va indica modul în care aceste drumuri, căi ferate și aeroporturi principale contribuie la valorile menționate anterior.</w:t>
      </w:r>
    </w:p>
    <w:p w14:paraId="03236C2E" w14:textId="6053F2D7" w:rsidR="000C5213" w:rsidRPr="007B301B" w:rsidRDefault="000C5213"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b/>
          <w:bCs/>
          <w:color w:val="000000" w:themeColor="text1"/>
          <w:lang w:val="ro-RO"/>
        </w:rPr>
        <w:t>1.6.</w:t>
      </w:r>
      <w:r w:rsidRPr="007B301B">
        <w:rPr>
          <w:rStyle w:val="normaltextrun"/>
          <w:rFonts w:eastAsiaTheme="majorEastAsia"/>
          <w:color w:val="000000" w:themeColor="text1"/>
          <w:lang w:val="ro-RO"/>
        </w:rPr>
        <w:t> estimarea numărului de persoane (</w:t>
      </w:r>
      <w:r w:rsidR="00AE36D5" w:rsidRPr="007B301B">
        <w:rPr>
          <w:rStyle w:val="normaltextrun"/>
          <w:rFonts w:eastAsiaTheme="majorEastAsia"/>
          <w:color w:val="000000" w:themeColor="text1"/>
          <w:lang w:val="ro-RO"/>
        </w:rPr>
        <w:t xml:space="preserve">exprimat </w:t>
      </w:r>
      <w:r w:rsidRPr="007B301B">
        <w:rPr>
          <w:rStyle w:val="normaltextrun"/>
          <w:rFonts w:eastAsiaTheme="majorEastAsia"/>
          <w:color w:val="000000" w:themeColor="text1"/>
          <w:lang w:val="ro-RO"/>
        </w:rPr>
        <w:t xml:space="preserve">în sute) care </w:t>
      </w:r>
      <w:r w:rsidR="00AE36D5" w:rsidRPr="007B301B">
        <w:rPr>
          <w:rStyle w:val="normaltextrun"/>
          <w:rFonts w:eastAsiaTheme="majorEastAsia"/>
          <w:color w:val="000000" w:themeColor="text1"/>
          <w:lang w:val="ro-RO"/>
        </w:rPr>
        <w:t>locuiesc</w:t>
      </w:r>
      <w:r w:rsidRPr="007B301B">
        <w:rPr>
          <w:rStyle w:val="normaltextrun"/>
          <w:rFonts w:eastAsiaTheme="majorEastAsia"/>
          <w:color w:val="000000" w:themeColor="text1"/>
          <w:lang w:val="ro-RO"/>
        </w:rPr>
        <w:t xml:space="preserve"> în locuințe expuse la fiecare din intervale</w:t>
      </w:r>
      <w:r w:rsidR="00AE36D5" w:rsidRPr="007B301B">
        <w:rPr>
          <w:rStyle w:val="normaltextrun"/>
          <w:rFonts w:eastAsiaTheme="majorEastAsia"/>
          <w:color w:val="000000" w:themeColor="text1"/>
          <w:lang w:val="ro-RO"/>
        </w:rPr>
        <w:t>le</w:t>
      </w:r>
      <w:r w:rsidRPr="007B301B">
        <w:rPr>
          <w:rStyle w:val="normaltextrun"/>
          <w:rFonts w:eastAsiaTheme="majorEastAsia"/>
          <w:color w:val="000000" w:themeColor="text1"/>
          <w:lang w:val="ro-RO"/>
        </w:rPr>
        <w:t xml:space="preserve"> de valori ale indicatorului L</w:t>
      </w:r>
      <w:r w:rsidR="00AE36D5" w:rsidRPr="007B301B">
        <w:rPr>
          <w:rStyle w:val="normaltextrun"/>
          <w:rFonts w:eastAsiaTheme="majorEastAsia"/>
          <w:color w:val="000000" w:themeColor="text1"/>
          <w:sz w:val="19"/>
          <w:szCs w:val="19"/>
          <w:vertAlign w:val="subscript"/>
          <w:lang w:val="ro-RO"/>
        </w:rPr>
        <w:t>zsn</w:t>
      </w:r>
      <w:r w:rsidRPr="007B301B">
        <w:rPr>
          <w:rStyle w:val="normaltextrun"/>
          <w:rFonts w:eastAsiaTheme="majorEastAsia"/>
          <w:color w:val="000000" w:themeColor="text1"/>
          <w:lang w:val="ro-RO"/>
        </w:rPr>
        <w:t xml:space="preserve"> în decibeli, la 4 m deasupra solului pe fațad</w:t>
      </w:r>
      <w:r w:rsidR="005C4756" w:rsidRPr="007B301B">
        <w:rPr>
          <w:rStyle w:val="normaltextrun"/>
          <w:rFonts w:eastAsiaTheme="majorEastAsia"/>
          <w:color w:val="000000" w:themeColor="text1"/>
          <w:lang w:val="ro-RO"/>
        </w:rPr>
        <w:t>a cea mai expusă</w:t>
      </w:r>
      <w:r w:rsidRPr="007B301B">
        <w:rPr>
          <w:rStyle w:val="normaltextrun"/>
          <w:rFonts w:eastAsiaTheme="majorEastAsia"/>
          <w:color w:val="000000" w:themeColor="text1"/>
          <w:lang w:val="ro-RO"/>
        </w:rPr>
        <w:t>:  50-54, 55-59, 60-64, 65- 69, &gt; 70</w:t>
      </w:r>
      <w:r w:rsidR="005C4756" w:rsidRPr="007B301B">
        <w:rPr>
          <w:rStyle w:val="normaltextrun"/>
          <w:rFonts w:eastAsiaTheme="majorEastAsia"/>
          <w:color w:val="000000" w:themeColor="text1"/>
          <w:lang w:val="ro-RO"/>
        </w:rPr>
        <w:t xml:space="preserve">, măsurate separat de </w:t>
      </w:r>
      <w:r w:rsidRPr="007B301B">
        <w:rPr>
          <w:rStyle w:val="normaltextrun"/>
          <w:rFonts w:eastAsiaTheme="majorEastAsia"/>
          <w:color w:val="000000" w:themeColor="text1"/>
          <w:lang w:val="ro-RO"/>
        </w:rPr>
        <w:t xml:space="preserve"> zgomotul produs</w:t>
      </w:r>
      <w:r w:rsidR="00897124" w:rsidRPr="007B301B">
        <w:rPr>
          <w:rStyle w:val="normaltextrun"/>
          <w:rFonts w:eastAsiaTheme="majorEastAsia"/>
          <w:color w:val="000000" w:themeColor="text1"/>
          <w:lang w:val="ro-RO"/>
        </w:rPr>
        <w:t xml:space="preserve"> de traficul rutier, feroviar,</w:t>
      </w:r>
      <w:r w:rsidRPr="007B301B">
        <w:rPr>
          <w:rStyle w:val="normaltextrun"/>
          <w:rFonts w:eastAsiaTheme="majorEastAsia"/>
          <w:color w:val="000000" w:themeColor="text1"/>
          <w:lang w:val="ro-RO"/>
        </w:rPr>
        <w:t xml:space="preserve"> aerian și de la surse industriale;</w:t>
      </w:r>
      <w:r w:rsidRPr="007B301B">
        <w:rPr>
          <w:rStyle w:val="eop"/>
          <w:rFonts w:eastAsiaTheme="majorEastAsia"/>
          <w:color w:val="000000" w:themeColor="text1"/>
          <w:lang w:val="ro-RO"/>
        </w:rPr>
        <w:t> </w:t>
      </w:r>
    </w:p>
    <w:p w14:paraId="00F9C488" w14:textId="77777777" w:rsidR="000C5213" w:rsidRPr="007B301B" w:rsidRDefault="000C5213"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b/>
          <w:bCs/>
          <w:color w:val="000000" w:themeColor="text1"/>
          <w:lang w:val="ro-RO"/>
        </w:rPr>
        <w:t>1.6.1.</w:t>
      </w:r>
      <w:r w:rsidRPr="007B301B">
        <w:rPr>
          <w:rStyle w:val="normaltextrun"/>
          <w:rFonts w:eastAsiaTheme="majorEastAsia"/>
          <w:color w:val="000000" w:themeColor="text1"/>
          <w:lang w:val="ro-RO"/>
        </w:rPr>
        <w:t> suplimentar, se declară (în cazul în care aceste informații sunt disponibile) numărul de persoane din estimarea realizată conform pct. 1.6 care locuiesc în clădiri prevăzute cu:</w:t>
      </w:r>
      <w:r w:rsidRPr="007B301B">
        <w:rPr>
          <w:rStyle w:val="eop"/>
          <w:rFonts w:eastAsiaTheme="majorEastAsia"/>
          <w:color w:val="000000" w:themeColor="text1"/>
          <w:lang w:val="ro-RO"/>
        </w:rPr>
        <w:t> </w:t>
      </w:r>
    </w:p>
    <w:p w14:paraId="08F54225" w14:textId="4A016C7F" w:rsidR="000C5213" w:rsidRPr="007B301B" w:rsidRDefault="00345BBE"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b/>
          <w:bCs/>
          <w:color w:val="000000" w:themeColor="text1"/>
          <w:lang w:val="ro-RO"/>
        </w:rPr>
        <w:t>1.6.1.1.</w:t>
      </w:r>
      <w:r w:rsidR="000C5213" w:rsidRPr="007B301B">
        <w:rPr>
          <w:rStyle w:val="normaltextrun"/>
          <w:rFonts w:eastAsiaTheme="majorEastAsia"/>
          <w:color w:val="000000" w:themeColor="text1"/>
          <w:lang w:val="ro-RO"/>
        </w:rPr>
        <w:t> </w:t>
      </w:r>
      <w:r w:rsidR="000171D6" w:rsidRPr="007B301B">
        <w:rPr>
          <w:rStyle w:val="normaltextrun"/>
          <w:rFonts w:eastAsiaTheme="majorEastAsia"/>
          <w:color w:val="000000" w:themeColor="text1"/>
          <w:lang w:val="ro-RO"/>
        </w:rPr>
        <w:t xml:space="preserve">o </w:t>
      </w:r>
      <w:r w:rsidR="000C5213" w:rsidRPr="007B301B">
        <w:rPr>
          <w:rStyle w:val="normaltextrun"/>
          <w:rFonts w:eastAsiaTheme="majorEastAsia"/>
          <w:color w:val="000000" w:themeColor="text1"/>
          <w:lang w:val="ro-RO"/>
        </w:rPr>
        <w:t>izolație specială împotriva zgomotului, în conformitate cu pct. 1.5.1</w:t>
      </w:r>
      <w:r w:rsidR="000171D6" w:rsidRPr="007B301B">
        <w:rPr>
          <w:rStyle w:val="normaltextrun"/>
          <w:rFonts w:eastAsiaTheme="majorEastAsia"/>
          <w:color w:val="000000" w:themeColor="text1"/>
          <w:lang w:val="ro-RO"/>
        </w:rPr>
        <w:t>.1.</w:t>
      </w:r>
      <w:r w:rsidR="000C5213" w:rsidRPr="007B301B">
        <w:rPr>
          <w:rStyle w:val="normaltextrun"/>
          <w:rFonts w:eastAsiaTheme="majorEastAsia"/>
          <w:color w:val="000000" w:themeColor="text1"/>
          <w:lang w:val="ro-RO"/>
        </w:rPr>
        <w:t>;</w:t>
      </w:r>
      <w:r w:rsidR="000C5213" w:rsidRPr="007B301B">
        <w:rPr>
          <w:rStyle w:val="eop"/>
          <w:rFonts w:eastAsiaTheme="majorEastAsia"/>
          <w:color w:val="000000" w:themeColor="text1"/>
          <w:lang w:val="ro-RO"/>
        </w:rPr>
        <w:t> </w:t>
      </w:r>
    </w:p>
    <w:p w14:paraId="43F73A69" w14:textId="46CF6826" w:rsidR="000C5213" w:rsidRPr="007B301B" w:rsidRDefault="00345BBE"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b/>
          <w:bCs/>
          <w:color w:val="000000" w:themeColor="text1"/>
          <w:lang w:val="ro-RO"/>
        </w:rPr>
        <w:t>1.6.1.2.</w:t>
      </w:r>
      <w:r w:rsidR="000C5213" w:rsidRPr="007B301B">
        <w:rPr>
          <w:rStyle w:val="normaltextrun"/>
          <w:rFonts w:eastAsiaTheme="majorEastAsia"/>
          <w:color w:val="000000" w:themeColor="text1"/>
          <w:lang w:val="ro-RO"/>
        </w:rPr>
        <w:t> o fațadă liniștită, în conformitate cu pct. 1.5.1</w:t>
      </w:r>
      <w:r w:rsidR="000171D6" w:rsidRPr="007B301B">
        <w:rPr>
          <w:rStyle w:val="normaltextrun"/>
          <w:rFonts w:eastAsiaTheme="majorEastAsia"/>
          <w:color w:val="000000" w:themeColor="text1"/>
          <w:lang w:val="ro-RO"/>
        </w:rPr>
        <w:t>.2.</w:t>
      </w:r>
    </w:p>
    <w:p w14:paraId="7E88A4F7" w14:textId="4AA8C884" w:rsidR="000C5213" w:rsidRPr="007B301B" w:rsidRDefault="005C4756"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color w:val="000000" w:themeColor="text1"/>
          <w:lang w:val="ro-RO"/>
        </w:rPr>
        <w:t>D</w:t>
      </w:r>
      <w:r w:rsidR="000C5213" w:rsidRPr="007B301B">
        <w:rPr>
          <w:rStyle w:val="normaltextrun"/>
          <w:rFonts w:eastAsiaTheme="majorEastAsia"/>
          <w:color w:val="000000" w:themeColor="text1"/>
          <w:lang w:val="ro-RO"/>
        </w:rPr>
        <w:t xml:space="preserve">e asemenea, </w:t>
      </w:r>
      <w:r w:rsidRPr="007B301B">
        <w:rPr>
          <w:rStyle w:val="normaltextrun"/>
          <w:rFonts w:eastAsiaTheme="majorEastAsia"/>
          <w:color w:val="000000" w:themeColor="text1"/>
          <w:lang w:val="ro-RO"/>
        </w:rPr>
        <w:t xml:space="preserve">trebuie </w:t>
      </w:r>
      <w:r w:rsidR="0037580C" w:rsidRPr="007B301B">
        <w:rPr>
          <w:rStyle w:val="normaltextrun"/>
          <w:rFonts w:eastAsiaTheme="majorEastAsia"/>
          <w:color w:val="000000" w:themeColor="text1"/>
          <w:lang w:val="ro-RO"/>
        </w:rPr>
        <w:t>precizată</w:t>
      </w:r>
      <w:r w:rsidR="000C5213" w:rsidRPr="007B301B">
        <w:rPr>
          <w:rStyle w:val="normaltextrun"/>
          <w:rFonts w:eastAsiaTheme="majorEastAsia"/>
          <w:color w:val="000000" w:themeColor="text1"/>
          <w:lang w:val="ro-RO"/>
        </w:rPr>
        <w:t xml:space="preserve"> contribuția drumurilor principale, a căilor ferate principale și aeroporturilor mari (</w:t>
      </w:r>
      <w:r w:rsidR="000171D6" w:rsidRPr="007B301B">
        <w:rPr>
          <w:rStyle w:val="normaltextrun"/>
          <w:rFonts w:eastAsiaTheme="majorEastAsia"/>
          <w:color w:val="000000" w:themeColor="text1"/>
          <w:lang w:val="ro-RO"/>
        </w:rPr>
        <w:t>definite la pct. 5 din Regulament</w:t>
      </w:r>
      <w:r w:rsidR="000C5213" w:rsidRPr="007B301B">
        <w:rPr>
          <w:rStyle w:val="normaltextrun"/>
          <w:rFonts w:eastAsiaTheme="majorEastAsia"/>
          <w:color w:val="000000" w:themeColor="text1"/>
          <w:lang w:val="ro-RO"/>
        </w:rPr>
        <w:t>) la estimările realizate conform indicațiilor de la pct. 1.6;</w:t>
      </w:r>
      <w:r w:rsidR="000C5213" w:rsidRPr="007B301B">
        <w:rPr>
          <w:rStyle w:val="eop"/>
          <w:rFonts w:eastAsiaTheme="majorEastAsia"/>
          <w:color w:val="000000" w:themeColor="text1"/>
          <w:lang w:val="ro-RO"/>
        </w:rPr>
        <w:t> </w:t>
      </w:r>
    </w:p>
    <w:p w14:paraId="5B2D8D71" w14:textId="61D39070" w:rsidR="000C5213" w:rsidRPr="007B301B" w:rsidRDefault="000C5213"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b/>
          <w:bCs/>
          <w:color w:val="000000" w:themeColor="text1"/>
          <w:lang w:val="ro-RO"/>
        </w:rPr>
        <w:lastRenderedPageBreak/>
        <w:t>1.7.</w:t>
      </w:r>
      <w:r w:rsidRPr="007B301B">
        <w:rPr>
          <w:rStyle w:val="normaltextrun"/>
          <w:rFonts w:eastAsiaTheme="majorEastAsia"/>
          <w:color w:val="000000" w:themeColor="text1"/>
          <w:lang w:val="ro-RO"/>
        </w:rPr>
        <w:t xml:space="preserve"> în cazul </w:t>
      </w:r>
      <w:r w:rsidR="0037580C" w:rsidRPr="007B301B">
        <w:rPr>
          <w:rStyle w:val="normaltextrun"/>
          <w:rFonts w:eastAsiaTheme="majorEastAsia"/>
          <w:color w:val="000000" w:themeColor="text1"/>
          <w:lang w:val="ro-RO"/>
        </w:rPr>
        <w:t>unei re</w:t>
      </w:r>
      <w:r w:rsidRPr="007B301B">
        <w:rPr>
          <w:rStyle w:val="normaltextrun"/>
          <w:rFonts w:eastAsiaTheme="majorEastAsia"/>
          <w:color w:val="000000" w:themeColor="text1"/>
          <w:lang w:val="ro-RO"/>
        </w:rPr>
        <w:t xml:space="preserve">prezentări grafice, hărțile </w:t>
      </w:r>
      <w:r w:rsidR="005753CE" w:rsidRPr="007B301B">
        <w:rPr>
          <w:rStyle w:val="normaltextrun"/>
          <w:rFonts w:eastAsiaTheme="majorEastAsia"/>
          <w:color w:val="000000" w:themeColor="text1"/>
          <w:lang w:val="ro-RO"/>
        </w:rPr>
        <w:t xml:space="preserve">acustice </w:t>
      </w:r>
      <w:r w:rsidRPr="007B301B">
        <w:rPr>
          <w:rStyle w:val="normaltextrun"/>
          <w:rFonts w:eastAsiaTheme="majorEastAsia"/>
          <w:color w:val="000000" w:themeColor="text1"/>
          <w:lang w:val="ro-RO"/>
        </w:rPr>
        <w:t>strategice trebuie să cuprindă cel puțin contururile care indică limitele dintre zonele de zgomot corespunzătoare</w:t>
      </w:r>
      <w:r w:rsidR="0037580C" w:rsidRPr="007B301B">
        <w:rPr>
          <w:rStyle w:val="normaltextrun"/>
          <w:rFonts w:eastAsiaTheme="majorEastAsia"/>
          <w:color w:val="000000" w:themeColor="text1"/>
          <w:lang w:val="ro-RO"/>
        </w:rPr>
        <w:t xml:space="preserve"> valorilor de</w:t>
      </w:r>
      <w:r w:rsidRPr="007B301B">
        <w:rPr>
          <w:rStyle w:val="normaltextrun"/>
          <w:rFonts w:eastAsiaTheme="majorEastAsia"/>
          <w:color w:val="000000" w:themeColor="text1"/>
          <w:lang w:val="ro-RO"/>
        </w:rPr>
        <w:t xml:space="preserve"> 60, 65, 70 și 75 dB;</w:t>
      </w:r>
      <w:r w:rsidRPr="007B301B">
        <w:rPr>
          <w:rStyle w:val="eop"/>
          <w:rFonts w:eastAsiaTheme="majorEastAsia"/>
          <w:color w:val="000000" w:themeColor="text1"/>
          <w:lang w:val="ro-RO"/>
        </w:rPr>
        <w:t> </w:t>
      </w:r>
    </w:p>
    <w:p w14:paraId="7D980FAC" w14:textId="77777777" w:rsidR="000C5213" w:rsidRPr="007B301B" w:rsidRDefault="000C5213"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b/>
          <w:bCs/>
          <w:color w:val="000000" w:themeColor="text1"/>
          <w:lang w:val="ro-RO"/>
        </w:rPr>
        <w:t>1.8.</w:t>
      </w:r>
      <w:r w:rsidRPr="007B301B">
        <w:rPr>
          <w:rStyle w:val="normaltextrun"/>
          <w:rFonts w:eastAsiaTheme="majorEastAsia"/>
          <w:color w:val="000000" w:themeColor="text1"/>
          <w:lang w:val="ro-RO"/>
        </w:rPr>
        <w:t> un rezumat al planului de acțiune care să nu depășească 10 pagini și care să acopere toate aspectele importante cuprinse în anexa nr. 5;</w:t>
      </w:r>
      <w:r w:rsidRPr="007B301B">
        <w:rPr>
          <w:rStyle w:val="eop"/>
          <w:rFonts w:eastAsiaTheme="majorEastAsia"/>
          <w:color w:val="000000" w:themeColor="text1"/>
          <w:lang w:val="ro-RO"/>
        </w:rPr>
        <w:t> </w:t>
      </w:r>
    </w:p>
    <w:p w14:paraId="4D9E41B4" w14:textId="150CA880" w:rsidR="000C5213" w:rsidRPr="007B301B" w:rsidRDefault="000C5213"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b/>
          <w:bCs/>
          <w:color w:val="000000" w:themeColor="text1"/>
          <w:lang w:val="ro-RO"/>
        </w:rPr>
        <w:t>2.</w:t>
      </w:r>
      <w:r w:rsidRPr="007B301B">
        <w:rPr>
          <w:rStyle w:val="normaltextrun"/>
          <w:rFonts w:eastAsiaTheme="majorEastAsia"/>
          <w:color w:val="000000" w:themeColor="text1"/>
          <w:lang w:val="ro-RO"/>
        </w:rPr>
        <w:t> Pentru drumuri principale, căi ferate principale și aeroporturi mari:</w:t>
      </w:r>
      <w:r w:rsidRPr="007B301B">
        <w:rPr>
          <w:rStyle w:val="eop"/>
          <w:rFonts w:eastAsiaTheme="majorEastAsia"/>
          <w:color w:val="000000" w:themeColor="text1"/>
          <w:lang w:val="ro-RO"/>
        </w:rPr>
        <w:t> </w:t>
      </w:r>
    </w:p>
    <w:p w14:paraId="4B4B78C5" w14:textId="77777777" w:rsidR="000C5213" w:rsidRPr="007B301B" w:rsidRDefault="000C5213"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b/>
          <w:bCs/>
          <w:color w:val="000000" w:themeColor="text1"/>
          <w:lang w:val="ro-RO"/>
        </w:rPr>
        <w:t>2.1.</w:t>
      </w:r>
      <w:r w:rsidRPr="007B301B">
        <w:rPr>
          <w:rStyle w:val="normaltextrun"/>
          <w:rFonts w:eastAsiaTheme="majorEastAsia"/>
          <w:color w:val="000000" w:themeColor="text1"/>
          <w:lang w:val="ro-RO"/>
        </w:rPr>
        <w:t> descriere generală a drumurilor, căilor ferate și aeroporturilor: localizare, mărime și date despre trafic;</w:t>
      </w:r>
      <w:r w:rsidRPr="007B301B">
        <w:rPr>
          <w:rStyle w:val="eop"/>
          <w:rFonts w:eastAsiaTheme="majorEastAsia"/>
          <w:color w:val="000000" w:themeColor="text1"/>
          <w:lang w:val="ro-RO"/>
        </w:rPr>
        <w:t> </w:t>
      </w:r>
    </w:p>
    <w:p w14:paraId="29650A5D" w14:textId="77777777" w:rsidR="000C5213" w:rsidRPr="007B301B" w:rsidRDefault="000C5213"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b/>
          <w:bCs/>
          <w:color w:val="000000" w:themeColor="text1"/>
          <w:lang w:val="ro-RO"/>
        </w:rPr>
        <w:t>2.2.</w:t>
      </w:r>
      <w:r w:rsidRPr="007B301B">
        <w:rPr>
          <w:rStyle w:val="normaltextrun"/>
          <w:rFonts w:eastAsiaTheme="majorEastAsia"/>
          <w:color w:val="000000" w:themeColor="text1"/>
          <w:lang w:val="ro-RO"/>
        </w:rPr>
        <w:t> o caracterizare a împrejurimilor acestora: aglomerări, sate, comune sau alte zone rurale, informații privind utilizarea terenului, alte surse majore de zgomot;</w:t>
      </w:r>
      <w:r w:rsidRPr="007B301B">
        <w:rPr>
          <w:rStyle w:val="eop"/>
          <w:rFonts w:eastAsiaTheme="majorEastAsia"/>
          <w:color w:val="000000" w:themeColor="text1"/>
          <w:lang w:val="ro-RO"/>
        </w:rPr>
        <w:t> </w:t>
      </w:r>
    </w:p>
    <w:p w14:paraId="244B61BC" w14:textId="04BFEBFE" w:rsidR="000C5213" w:rsidRPr="007B301B" w:rsidRDefault="000C5213"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b/>
          <w:bCs/>
          <w:color w:val="000000" w:themeColor="text1"/>
          <w:lang w:val="ro-RO"/>
        </w:rPr>
        <w:t>2.3.</w:t>
      </w:r>
      <w:r w:rsidRPr="007B301B">
        <w:rPr>
          <w:rStyle w:val="normaltextrun"/>
          <w:rFonts w:eastAsiaTheme="majorEastAsia"/>
          <w:color w:val="000000" w:themeColor="text1"/>
          <w:lang w:val="ro-RO"/>
        </w:rPr>
        <w:t> programe de reducere a zgomotului realizate anterior și măsuri curente</w:t>
      </w:r>
      <w:r w:rsidR="008E09FB" w:rsidRPr="007B301B">
        <w:rPr>
          <w:rStyle w:val="normaltextrun"/>
          <w:rFonts w:eastAsiaTheme="majorEastAsia"/>
          <w:color w:val="000000" w:themeColor="text1"/>
          <w:lang w:val="ro-RO"/>
        </w:rPr>
        <w:t xml:space="preserve"> aplicate</w:t>
      </w:r>
      <w:r w:rsidRPr="007B301B">
        <w:rPr>
          <w:rStyle w:val="normaltextrun"/>
          <w:rFonts w:eastAsiaTheme="majorEastAsia"/>
          <w:color w:val="000000" w:themeColor="text1"/>
          <w:lang w:val="ro-RO"/>
        </w:rPr>
        <w:t xml:space="preserve"> împotriva zgomotului;</w:t>
      </w:r>
      <w:r w:rsidRPr="007B301B">
        <w:rPr>
          <w:rStyle w:val="eop"/>
          <w:rFonts w:eastAsiaTheme="majorEastAsia"/>
          <w:color w:val="000000" w:themeColor="text1"/>
          <w:lang w:val="ro-RO"/>
        </w:rPr>
        <w:t> </w:t>
      </w:r>
    </w:p>
    <w:p w14:paraId="7AF13BDD" w14:textId="77777777" w:rsidR="000C5213" w:rsidRPr="007B301B" w:rsidRDefault="000C5213"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b/>
          <w:bCs/>
          <w:color w:val="000000" w:themeColor="text1"/>
          <w:lang w:val="ro-RO"/>
        </w:rPr>
        <w:t>2.4.</w:t>
      </w:r>
      <w:r w:rsidRPr="007B301B">
        <w:rPr>
          <w:rStyle w:val="normaltextrun"/>
          <w:rFonts w:eastAsiaTheme="majorEastAsia"/>
          <w:color w:val="000000" w:themeColor="text1"/>
          <w:lang w:val="ro-RO"/>
        </w:rPr>
        <w:t> metode de calcul sau de măsurare utilizate;</w:t>
      </w:r>
      <w:r w:rsidRPr="007B301B">
        <w:rPr>
          <w:rStyle w:val="eop"/>
          <w:rFonts w:eastAsiaTheme="majorEastAsia"/>
          <w:color w:val="000000" w:themeColor="text1"/>
          <w:lang w:val="ro-RO"/>
        </w:rPr>
        <w:t> </w:t>
      </w:r>
    </w:p>
    <w:p w14:paraId="139293EF" w14:textId="216EBA28" w:rsidR="000C5213" w:rsidRPr="007B301B" w:rsidRDefault="000C5213"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b/>
          <w:bCs/>
          <w:color w:val="000000" w:themeColor="text1"/>
          <w:lang w:val="ro-RO"/>
        </w:rPr>
        <w:t>2.5.</w:t>
      </w:r>
      <w:r w:rsidR="0037580C" w:rsidRPr="007B301B">
        <w:rPr>
          <w:lang w:val="ro-RO"/>
        </w:rPr>
        <w:t xml:space="preserve"> </w:t>
      </w:r>
      <w:r w:rsidR="00CC6683" w:rsidRPr="007B301B">
        <w:rPr>
          <w:rStyle w:val="normaltextrun"/>
          <w:rFonts w:eastAsiaTheme="majorEastAsia"/>
          <w:color w:val="000000" w:themeColor="text1"/>
          <w:lang w:val="ro-RO"/>
        </w:rPr>
        <w:t>n</w:t>
      </w:r>
      <w:r w:rsidR="0037580C" w:rsidRPr="007B301B">
        <w:rPr>
          <w:rStyle w:val="normaltextrun"/>
          <w:rFonts w:eastAsiaTheme="majorEastAsia"/>
          <w:color w:val="000000" w:themeColor="text1"/>
          <w:lang w:val="ro-RO"/>
        </w:rPr>
        <w:t xml:space="preserve">umărul estimativ de persoane </w:t>
      </w:r>
      <w:r w:rsidRPr="007B301B">
        <w:rPr>
          <w:rStyle w:val="normaltextrun"/>
          <w:rFonts w:eastAsiaTheme="majorEastAsia"/>
          <w:color w:val="000000" w:themeColor="text1"/>
          <w:lang w:val="ro-RO"/>
        </w:rPr>
        <w:t>(</w:t>
      </w:r>
      <w:r w:rsidR="0037580C" w:rsidRPr="007B301B">
        <w:rPr>
          <w:rStyle w:val="normaltextrun"/>
          <w:rFonts w:eastAsiaTheme="majorEastAsia"/>
          <w:color w:val="000000" w:themeColor="text1"/>
          <w:lang w:val="ro-RO"/>
        </w:rPr>
        <w:t xml:space="preserve">exprimat </w:t>
      </w:r>
      <w:r w:rsidRPr="007B301B">
        <w:rPr>
          <w:rStyle w:val="normaltextrun"/>
          <w:rFonts w:eastAsiaTheme="majorEastAsia"/>
          <w:color w:val="000000" w:themeColor="text1"/>
          <w:lang w:val="ro-RO"/>
        </w:rPr>
        <w:t xml:space="preserve">în sute) care </w:t>
      </w:r>
      <w:r w:rsidR="0037580C" w:rsidRPr="007B301B">
        <w:rPr>
          <w:rStyle w:val="normaltextrun"/>
          <w:rFonts w:eastAsiaTheme="majorEastAsia"/>
          <w:color w:val="000000" w:themeColor="text1"/>
          <w:lang w:val="ro-RO"/>
        </w:rPr>
        <w:t>locuiesc</w:t>
      </w:r>
      <w:r w:rsidRPr="007B301B">
        <w:rPr>
          <w:rStyle w:val="normaltextrun"/>
          <w:rFonts w:eastAsiaTheme="majorEastAsia"/>
          <w:color w:val="000000" w:themeColor="text1"/>
          <w:lang w:val="ro-RO"/>
        </w:rPr>
        <w:t xml:space="preserve"> în afara aglomerărilor în locuințe expuse la fiecare dintre intervalele de valori ale indicatorului L</w:t>
      </w:r>
      <w:r w:rsidRPr="007B301B">
        <w:rPr>
          <w:rStyle w:val="normaltextrun"/>
          <w:rFonts w:eastAsiaTheme="majorEastAsia"/>
          <w:color w:val="000000" w:themeColor="text1"/>
          <w:sz w:val="19"/>
          <w:szCs w:val="19"/>
          <w:vertAlign w:val="subscript"/>
          <w:lang w:val="ro-RO"/>
        </w:rPr>
        <w:t>zsn</w:t>
      </w:r>
      <w:r w:rsidRPr="007B301B">
        <w:rPr>
          <w:rStyle w:val="normaltextrun"/>
          <w:rFonts w:eastAsiaTheme="majorEastAsia"/>
          <w:color w:val="000000" w:themeColor="text1"/>
          <w:lang w:val="ro-RO"/>
        </w:rPr>
        <w:t xml:space="preserve"> în decibeli, la 4 m deasupra solului și pe </w:t>
      </w:r>
      <w:r w:rsidR="0037580C" w:rsidRPr="007B301B">
        <w:rPr>
          <w:rStyle w:val="normaltextrun"/>
          <w:rFonts w:eastAsiaTheme="majorEastAsia"/>
          <w:color w:val="000000" w:themeColor="text1"/>
          <w:lang w:val="ro-RO"/>
        </w:rPr>
        <w:t xml:space="preserve">fațada cea </w:t>
      </w:r>
      <w:r w:rsidRPr="007B301B">
        <w:rPr>
          <w:rStyle w:val="normaltextrun"/>
          <w:rFonts w:eastAsiaTheme="majorEastAsia"/>
          <w:color w:val="000000" w:themeColor="text1"/>
          <w:lang w:val="ro-RO"/>
        </w:rPr>
        <w:t>mai expusă: 55-59, 60-64, 65-69, 70-74, &gt; 75;</w:t>
      </w:r>
      <w:r w:rsidRPr="007B301B">
        <w:rPr>
          <w:rStyle w:val="eop"/>
          <w:rFonts w:eastAsiaTheme="majorEastAsia"/>
          <w:color w:val="000000" w:themeColor="text1"/>
          <w:lang w:val="ro-RO"/>
        </w:rPr>
        <w:t> </w:t>
      </w:r>
    </w:p>
    <w:p w14:paraId="7941FB08" w14:textId="73152616" w:rsidR="000C5213" w:rsidRPr="007B301B" w:rsidRDefault="000C5213"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b/>
          <w:bCs/>
          <w:color w:val="000000" w:themeColor="text1"/>
          <w:lang w:val="ro-RO"/>
        </w:rPr>
        <w:t>2.5.1</w:t>
      </w:r>
      <w:r w:rsidRPr="007B301B">
        <w:rPr>
          <w:rStyle w:val="normaltextrun"/>
          <w:rFonts w:eastAsiaTheme="majorEastAsia"/>
          <w:color w:val="000000" w:themeColor="text1"/>
          <w:lang w:val="ro-RO"/>
        </w:rPr>
        <w:t>. </w:t>
      </w:r>
      <w:r w:rsidR="00CC6683" w:rsidRPr="007B301B">
        <w:rPr>
          <w:rStyle w:val="eop"/>
          <w:rFonts w:eastAsiaTheme="majorEastAsia"/>
          <w:color w:val="000000" w:themeColor="text1"/>
          <w:lang w:val="ro-RO"/>
        </w:rPr>
        <w:t>î</w:t>
      </w:r>
      <w:r w:rsidR="0037580C" w:rsidRPr="007B301B">
        <w:rPr>
          <w:rStyle w:val="eop"/>
          <w:rFonts w:eastAsiaTheme="majorEastAsia"/>
          <w:color w:val="000000" w:themeColor="text1"/>
          <w:lang w:val="ro-RO"/>
        </w:rPr>
        <w:t>n plus, unde este cazul și unde sunt disponibile astfel de informații, se va preciza numărul de persoane din estimarea realizată conform pct. 2.5 care locuiesc în clădiri/locuințe prevăzute cu:</w:t>
      </w:r>
    </w:p>
    <w:p w14:paraId="73485F7C" w14:textId="77BF75BB" w:rsidR="000C5213" w:rsidRPr="007B301B" w:rsidRDefault="00345BBE"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b/>
          <w:bCs/>
          <w:color w:val="000000" w:themeColor="text1"/>
          <w:lang w:val="ro-RO"/>
        </w:rPr>
        <w:t>2.5.1</w:t>
      </w:r>
      <w:r w:rsidRPr="007B301B">
        <w:rPr>
          <w:rStyle w:val="normaltextrun"/>
          <w:rFonts w:eastAsiaTheme="majorEastAsia"/>
          <w:b/>
          <w:color w:val="000000" w:themeColor="text1"/>
          <w:lang w:val="ro-RO"/>
        </w:rPr>
        <w:t>.1.</w:t>
      </w:r>
      <w:r w:rsidRPr="007B301B">
        <w:rPr>
          <w:rStyle w:val="normaltextrun"/>
          <w:rFonts w:eastAsiaTheme="majorEastAsia"/>
          <w:color w:val="000000" w:themeColor="text1"/>
          <w:lang w:val="ro-RO"/>
        </w:rPr>
        <w:t> </w:t>
      </w:r>
      <w:r w:rsidR="00804E16" w:rsidRPr="007B301B">
        <w:rPr>
          <w:rStyle w:val="normaltextrun"/>
          <w:rFonts w:eastAsiaTheme="majorEastAsia"/>
          <w:color w:val="000000" w:themeColor="text1"/>
          <w:lang w:val="ro-RO"/>
        </w:rPr>
        <w:t xml:space="preserve">o </w:t>
      </w:r>
      <w:r w:rsidR="000C5213" w:rsidRPr="007B301B">
        <w:rPr>
          <w:rStyle w:val="normaltextrun"/>
          <w:rFonts w:eastAsiaTheme="majorEastAsia"/>
          <w:color w:val="000000" w:themeColor="text1"/>
          <w:lang w:val="ro-RO"/>
        </w:rPr>
        <w:t>izolație specială împotriva zgomotului, în conformitate cu pct. 1.5.1</w:t>
      </w:r>
      <w:r w:rsidR="008666BF" w:rsidRPr="007B301B">
        <w:rPr>
          <w:rStyle w:val="normaltextrun"/>
          <w:rFonts w:eastAsiaTheme="majorEastAsia"/>
          <w:color w:val="000000" w:themeColor="text1"/>
          <w:lang w:val="ro-RO"/>
        </w:rPr>
        <w:t>.1</w:t>
      </w:r>
      <w:r w:rsidR="000C5213" w:rsidRPr="007B301B">
        <w:rPr>
          <w:rStyle w:val="normaltextrun"/>
          <w:rFonts w:eastAsiaTheme="majorEastAsia"/>
          <w:color w:val="000000" w:themeColor="text1"/>
          <w:lang w:val="ro-RO"/>
        </w:rPr>
        <w:t>;</w:t>
      </w:r>
      <w:r w:rsidR="000C5213" w:rsidRPr="007B301B">
        <w:rPr>
          <w:rStyle w:val="eop"/>
          <w:rFonts w:eastAsiaTheme="majorEastAsia"/>
          <w:color w:val="000000" w:themeColor="text1"/>
          <w:lang w:val="ro-RO"/>
        </w:rPr>
        <w:t> </w:t>
      </w:r>
    </w:p>
    <w:p w14:paraId="3A84025F" w14:textId="671630A3" w:rsidR="000C5213" w:rsidRPr="007B301B" w:rsidRDefault="00345BBE"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b/>
          <w:bCs/>
          <w:color w:val="000000" w:themeColor="text1"/>
          <w:lang w:val="ro-RO"/>
        </w:rPr>
        <w:t>2.5.1</w:t>
      </w:r>
      <w:r w:rsidRPr="007B301B">
        <w:rPr>
          <w:rStyle w:val="normaltextrun"/>
          <w:rFonts w:eastAsiaTheme="majorEastAsia"/>
          <w:b/>
          <w:color w:val="000000" w:themeColor="text1"/>
          <w:lang w:val="ro-RO"/>
        </w:rPr>
        <w:t>.2.</w:t>
      </w:r>
      <w:r w:rsidRPr="007B301B">
        <w:rPr>
          <w:rStyle w:val="normaltextrun"/>
          <w:rFonts w:eastAsiaTheme="majorEastAsia"/>
          <w:color w:val="000000" w:themeColor="text1"/>
          <w:lang w:val="ro-RO"/>
        </w:rPr>
        <w:t> </w:t>
      </w:r>
      <w:r w:rsidR="000C5213" w:rsidRPr="007B301B">
        <w:rPr>
          <w:rStyle w:val="normaltextrun"/>
          <w:rFonts w:eastAsiaTheme="majorEastAsia"/>
          <w:color w:val="000000" w:themeColor="text1"/>
          <w:lang w:val="ro-RO"/>
        </w:rPr>
        <w:t> </w:t>
      </w:r>
      <w:r w:rsidR="00804E16" w:rsidRPr="007B301B">
        <w:rPr>
          <w:rStyle w:val="normaltextrun"/>
          <w:rFonts w:eastAsiaTheme="majorEastAsia"/>
          <w:color w:val="000000" w:themeColor="text1"/>
          <w:lang w:val="ro-RO"/>
        </w:rPr>
        <w:t xml:space="preserve">o </w:t>
      </w:r>
      <w:r w:rsidR="000C5213" w:rsidRPr="007B301B">
        <w:rPr>
          <w:rStyle w:val="normaltextrun"/>
          <w:rFonts w:eastAsiaTheme="majorEastAsia"/>
          <w:color w:val="000000" w:themeColor="text1"/>
          <w:lang w:val="ro-RO"/>
        </w:rPr>
        <w:t>fațadă liniștită, în conformitate cu pct. 1.5.1</w:t>
      </w:r>
      <w:r w:rsidR="008666BF" w:rsidRPr="007B301B">
        <w:rPr>
          <w:rStyle w:val="normaltextrun"/>
          <w:rFonts w:eastAsiaTheme="majorEastAsia"/>
          <w:color w:val="000000" w:themeColor="text1"/>
          <w:lang w:val="ro-RO"/>
        </w:rPr>
        <w:t>.2.</w:t>
      </w:r>
    </w:p>
    <w:p w14:paraId="755BC6C2" w14:textId="1ADF0271" w:rsidR="000C5213" w:rsidRPr="007B301B" w:rsidRDefault="000C5213"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b/>
          <w:bCs/>
          <w:color w:val="000000" w:themeColor="text1"/>
          <w:lang w:val="ro-RO"/>
        </w:rPr>
        <w:t>2.6.</w:t>
      </w:r>
      <w:r w:rsidRPr="007B301B">
        <w:rPr>
          <w:rStyle w:val="normaltextrun"/>
          <w:rFonts w:eastAsiaTheme="majorEastAsia"/>
          <w:color w:val="000000" w:themeColor="text1"/>
          <w:lang w:val="ro-RO"/>
        </w:rPr>
        <w:t> numărul total de persoane estimat (în sute) care trăiesc în afara aglomerărilor în locuințe expuse la fiecare dintre următoarele intervale de valori ale indicatorului L</w:t>
      </w:r>
      <w:r w:rsidR="00804E16" w:rsidRPr="007B301B">
        <w:rPr>
          <w:rStyle w:val="normaltextrun"/>
          <w:rFonts w:eastAsiaTheme="majorEastAsia"/>
          <w:color w:val="000000" w:themeColor="text1"/>
          <w:sz w:val="19"/>
          <w:szCs w:val="19"/>
          <w:vertAlign w:val="subscript"/>
          <w:lang w:val="ro-RO"/>
        </w:rPr>
        <w:t>zsn</w:t>
      </w:r>
      <w:r w:rsidRPr="007B301B">
        <w:rPr>
          <w:rStyle w:val="normaltextrun"/>
          <w:rFonts w:eastAsiaTheme="majorEastAsia"/>
          <w:color w:val="000000" w:themeColor="text1"/>
          <w:lang w:val="ro-RO"/>
        </w:rPr>
        <w:t xml:space="preserve"> în decibeli, la 4 m deasupra solului și pentru cea mai expusă fațadă: 50-54, 55-59, 60-64, 65-69, &gt; 70;</w:t>
      </w:r>
      <w:r w:rsidRPr="007B301B">
        <w:rPr>
          <w:rStyle w:val="eop"/>
          <w:rFonts w:eastAsiaTheme="majorEastAsia"/>
          <w:color w:val="000000" w:themeColor="text1"/>
          <w:lang w:val="ro-RO"/>
        </w:rPr>
        <w:t> </w:t>
      </w:r>
    </w:p>
    <w:p w14:paraId="5CE4EEEB" w14:textId="371FB1EB" w:rsidR="000C5213" w:rsidRPr="007B301B" w:rsidRDefault="000C5213" w:rsidP="000C5213">
      <w:pPr>
        <w:pStyle w:val="paragraph"/>
        <w:spacing w:before="0" w:beforeAutospacing="0" w:after="0" w:afterAutospacing="0"/>
        <w:ind w:right="135" w:firstLine="720"/>
        <w:jc w:val="both"/>
        <w:textAlignment w:val="baseline"/>
        <w:rPr>
          <w:color w:val="000000" w:themeColor="text1"/>
          <w:sz w:val="18"/>
          <w:szCs w:val="18"/>
          <w:lang w:val="en-US"/>
        </w:rPr>
      </w:pPr>
      <w:r w:rsidRPr="007B301B">
        <w:rPr>
          <w:rStyle w:val="normaltextrun"/>
          <w:rFonts w:eastAsiaTheme="majorEastAsia"/>
          <w:b/>
          <w:bCs/>
          <w:color w:val="000000" w:themeColor="text1"/>
          <w:lang w:val="ro-RO"/>
        </w:rPr>
        <w:t>2.6.1. </w:t>
      </w:r>
      <w:r w:rsidR="00713704" w:rsidRPr="007B301B">
        <w:rPr>
          <w:rStyle w:val="normaltextrun"/>
          <w:rFonts w:eastAsiaTheme="majorEastAsia"/>
          <w:color w:val="000000" w:themeColor="text1"/>
          <w:lang w:val="ro-RO"/>
        </w:rPr>
        <w:t>î</w:t>
      </w:r>
      <w:r w:rsidR="00804E16" w:rsidRPr="007B301B">
        <w:rPr>
          <w:rStyle w:val="normaltextrun"/>
          <w:rFonts w:eastAsiaTheme="majorEastAsia"/>
          <w:color w:val="000000" w:themeColor="text1"/>
          <w:lang w:val="ro-RO"/>
        </w:rPr>
        <w:t>n plus</w:t>
      </w:r>
      <w:r w:rsidRPr="007B301B">
        <w:rPr>
          <w:rStyle w:val="normaltextrun"/>
          <w:rFonts w:eastAsiaTheme="majorEastAsia"/>
          <w:color w:val="000000" w:themeColor="text1"/>
          <w:lang w:val="ro-RO"/>
        </w:rPr>
        <w:t>,</w:t>
      </w:r>
      <w:r w:rsidR="00804E16" w:rsidRPr="007B301B">
        <w:rPr>
          <w:rStyle w:val="normaltextrun"/>
          <w:rFonts w:eastAsiaTheme="majorEastAsia"/>
          <w:color w:val="000000" w:themeColor="text1"/>
          <w:lang w:val="ro-RO"/>
        </w:rPr>
        <w:t xml:space="preserve"> unde este cazul și unde sunt disponibile astfel de informații, se va preciza numărul de persoane din estimarea realizată conform pct. 2.6 care locuiesc în clădiri sau locuințe prevăzute cu</w:t>
      </w:r>
      <w:r w:rsidR="00804E16" w:rsidRPr="007B301B">
        <w:rPr>
          <w:rStyle w:val="normaltextrun"/>
          <w:rFonts w:eastAsiaTheme="majorEastAsia"/>
          <w:color w:val="000000" w:themeColor="text1"/>
          <w:lang w:val="en-US"/>
        </w:rPr>
        <w:t>:</w:t>
      </w:r>
    </w:p>
    <w:p w14:paraId="55AEA388" w14:textId="52980976" w:rsidR="000C5213" w:rsidRPr="007B301B" w:rsidRDefault="00345BBE" w:rsidP="000C5213">
      <w:pPr>
        <w:pStyle w:val="paragraph"/>
        <w:spacing w:before="0" w:beforeAutospacing="0" w:after="0" w:afterAutospacing="0"/>
        <w:ind w:right="135" w:firstLine="720"/>
        <w:jc w:val="both"/>
        <w:textAlignment w:val="baseline"/>
        <w:rPr>
          <w:color w:val="000000" w:themeColor="text1"/>
          <w:sz w:val="18"/>
          <w:szCs w:val="18"/>
          <w:lang w:val="en-US"/>
        </w:rPr>
      </w:pPr>
      <w:r w:rsidRPr="007B301B">
        <w:rPr>
          <w:rStyle w:val="normaltextrun"/>
          <w:rFonts w:eastAsiaTheme="majorEastAsia"/>
          <w:b/>
          <w:bCs/>
          <w:color w:val="000000" w:themeColor="text1"/>
          <w:lang w:val="ro-RO"/>
        </w:rPr>
        <w:t xml:space="preserve">2.6.1.1. </w:t>
      </w:r>
      <w:r w:rsidR="00804E16" w:rsidRPr="007B301B">
        <w:rPr>
          <w:rStyle w:val="normaltextrun"/>
          <w:rFonts w:eastAsiaTheme="majorEastAsia"/>
          <w:color w:val="000000" w:themeColor="text1"/>
          <w:lang w:val="ro-RO"/>
        </w:rPr>
        <w:t>o</w:t>
      </w:r>
      <w:r w:rsidR="00804E16" w:rsidRPr="007B301B">
        <w:rPr>
          <w:rStyle w:val="normaltextrun"/>
          <w:rFonts w:eastAsiaTheme="majorEastAsia"/>
          <w:b/>
          <w:bCs/>
          <w:color w:val="000000" w:themeColor="text1"/>
          <w:lang w:val="ro-RO"/>
        </w:rPr>
        <w:t xml:space="preserve"> </w:t>
      </w:r>
      <w:r w:rsidR="000C5213" w:rsidRPr="007B301B">
        <w:rPr>
          <w:rStyle w:val="normaltextrun"/>
          <w:rFonts w:eastAsiaTheme="majorEastAsia"/>
          <w:color w:val="000000" w:themeColor="text1"/>
          <w:lang w:val="ro-RO"/>
        </w:rPr>
        <w:t>izolație specială împotriva zgomotului, în conformitate cu pct. 1.5.1</w:t>
      </w:r>
      <w:r w:rsidR="008666BF" w:rsidRPr="007B301B">
        <w:rPr>
          <w:rStyle w:val="normaltextrun"/>
          <w:rFonts w:eastAsiaTheme="majorEastAsia"/>
          <w:color w:val="000000" w:themeColor="text1"/>
          <w:lang w:val="ro-RO"/>
        </w:rPr>
        <w:t>.1.</w:t>
      </w:r>
      <w:r w:rsidR="008666BF" w:rsidRPr="007B301B">
        <w:rPr>
          <w:rStyle w:val="normaltextrun"/>
          <w:rFonts w:eastAsiaTheme="majorEastAsia"/>
          <w:color w:val="000000" w:themeColor="text1"/>
          <w:lang w:val="en-US"/>
        </w:rPr>
        <w:t>;</w:t>
      </w:r>
    </w:p>
    <w:p w14:paraId="27C48368" w14:textId="01F65387" w:rsidR="000C5213" w:rsidRPr="007B301B" w:rsidRDefault="00345BBE" w:rsidP="000C521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b/>
          <w:bCs/>
          <w:color w:val="000000" w:themeColor="text1"/>
          <w:lang w:val="ro-RO"/>
        </w:rPr>
        <w:t xml:space="preserve">2.6.1.2. </w:t>
      </w:r>
      <w:r w:rsidR="00804E16" w:rsidRPr="007B301B">
        <w:rPr>
          <w:rStyle w:val="normaltextrun"/>
          <w:rFonts w:eastAsiaTheme="majorEastAsia"/>
          <w:color w:val="000000" w:themeColor="text1"/>
          <w:lang w:val="ro-RO"/>
        </w:rPr>
        <w:t>o</w:t>
      </w:r>
      <w:r w:rsidR="00804E16" w:rsidRPr="007B301B">
        <w:rPr>
          <w:rStyle w:val="normaltextrun"/>
          <w:rFonts w:eastAsiaTheme="majorEastAsia"/>
          <w:b/>
          <w:bCs/>
          <w:color w:val="000000" w:themeColor="text1"/>
          <w:lang w:val="ro-RO"/>
        </w:rPr>
        <w:t xml:space="preserve"> </w:t>
      </w:r>
      <w:r w:rsidR="000C5213" w:rsidRPr="007B301B">
        <w:rPr>
          <w:rStyle w:val="normaltextrun"/>
          <w:rFonts w:eastAsiaTheme="majorEastAsia"/>
          <w:color w:val="000000" w:themeColor="text1"/>
          <w:lang w:val="ro-RO"/>
        </w:rPr>
        <w:t>fațadă liniștită, în conformitate cu pct. 1.5.1</w:t>
      </w:r>
      <w:r w:rsidR="008666BF" w:rsidRPr="007B301B">
        <w:rPr>
          <w:rStyle w:val="normaltextrun"/>
          <w:rFonts w:eastAsiaTheme="majorEastAsia"/>
          <w:color w:val="000000" w:themeColor="text1"/>
          <w:lang w:val="ro-RO"/>
        </w:rPr>
        <w:t>.2.</w:t>
      </w:r>
      <w:r w:rsidR="000C5213" w:rsidRPr="007B301B">
        <w:rPr>
          <w:rStyle w:val="eop"/>
          <w:rFonts w:eastAsiaTheme="majorEastAsia"/>
          <w:color w:val="000000" w:themeColor="text1"/>
          <w:lang w:val="ro-RO"/>
        </w:rPr>
        <w:t> </w:t>
      </w:r>
    </w:p>
    <w:p w14:paraId="11525AEF" w14:textId="77777777" w:rsidR="00713704" w:rsidRPr="007B301B" w:rsidRDefault="000C5213" w:rsidP="00713704">
      <w:pPr>
        <w:pStyle w:val="paragraph"/>
        <w:spacing w:before="0" w:beforeAutospacing="0" w:after="0" w:afterAutospacing="0"/>
        <w:ind w:right="135" w:firstLine="720"/>
        <w:jc w:val="both"/>
        <w:textAlignment w:val="baseline"/>
        <w:rPr>
          <w:rStyle w:val="normaltextrun"/>
          <w:rFonts w:eastAsiaTheme="majorEastAsia"/>
          <w:color w:val="000000" w:themeColor="text1"/>
          <w:lang w:val="ro-RO"/>
        </w:rPr>
      </w:pPr>
      <w:r w:rsidRPr="007B301B">
        <w:rPr>
          <w:rStyle w:val="normaltextrun"/>
          <w:rFonts w:eastAsiaTheme="majorEastAsia"/>
          <w:b/>
          <w:bCs/>
          <w:color w:val="000000" w:themeColor="text1"/>
          <w:lang w:val="ro-RO"/>
        </w:rPr>
        <w:t>2.7.</w:t>
      </w:r>
      <w:r w:rsidRPr="007B301B">
        <w:rPr>
          <w:rStyle w:val="normaltextrun"/>
          <w:rFonts w:eastAsiaTheme="majorEastAsia"/>
          <w:color w:val="000000" w:themeColor="text1"/>
          <w:lang w:val="ro-RO"/>
        </w:rPr>
        <w:t> </w:t>
      </w:r>
      <w:r w:rsidR="00804E16" w:rsidRPr="007B301B">
        <w:rPr>
          <w:rStyle w:val="normaltextrun"/>
          <w:rFonts w:eastAsiaTheme="majorEastAsia"/>
          <w:color w:val="000000" w:themeColor="text1"/>
          <w:lang w:val="ro-RO"/>
        </w:rPr>
        <w:t>S</w:t>
      </w:r>
      <w:r w:rsidRPr="007B301B">
        <w:rPr>
          <w:rStyle w:val="normaltextrun"/>
          <w:rFonts w:eastAsiaTheme="majorEastAsia"/>
          <w:color w:val="000000" w:themeColor="text1"/>
          <w:lang w:val="ro-RO"/>
        </w:rPr>
        <w:t>uprafața totală (</w:t>
      </w:r>
      <w:r w:rsidR="00804E16" w:rsidRPr="007B301B">
        <w:rPr>
          <w:rStyle w:val="normaltextrun"/>
          <w:rFonts w:eastAsiaTheme="majorEastAsia"/>
          <w:color w:val="000000" w:themeColor="text1"/>
          <w:lang w:val="ro-RO"/>
        </w:rPr>
        <w:t xml:space="preserve">exprimată </w:t>
      </w:r>
      <w:r w:rsidRPr="007B301B">
        <w:rPr>
          <w:rStyle w:val="normaltextrun"/>
          <w:rFonts w:eastAsiaTheme="majorEastAsia"/>
          <w:color w:val="000000" w:themeColor="text1"/>
          <w:lang w:val="ro-RO"/>
        </w:rPr>
        <w:t>în km</w:t>
      </w:r>
      <w:r w:rsidRPr="007B301B">
        <w:rPr>
          <w:rStyle w:val="normaltextrun"/>
          <w:rFonts w:eastAsiaTheme="majorEastAsia"/>
          <w:color w:val="000000" w:themeColor="text1"/>
          <w:sz w:val="19"/>
          <w:szCs w:val="19"/>
          <w:vertAlign w:val="superscript"/>
          <w:lang w:val="ro-RO"/>
        </w:rPr>
        <w:t>2</w:t>
      </w:r>
      <w:r w:rsidRPr="007B301B">
        <w:rPr>
          <w:rStyle w:val="normaltextrun"/>
          <w:rFonts w:eastAsiaTheme="majorEastAsia"/>
          <w:color w:val="000000" w:themeColor="text1"/>
          <w:lang w:val="ro-RO"/>
        </w:rPr>
        <w:t>) expusă valorilor indicatorului L</w:t>
      </w:r>
      <w:r w:rsidRPr="007B301B">
        <w:rPr>
          <w:rStyle w:val="normaltextrun"/>
          <w:rFonts w:eastAsiaTheme="majorEastAsia"/>
          <w:color w:val="000000" w:themeColor="text1"/>
          <w:sz w:val="19"/>
          <w:szCs w:val="19"/>
          <w:vertAlign w:val="subscript"/>
          <w:lang w:val="ro-RO"/>
        </w:rPr>
        <w:t>zsn</w:t>
      </w:r>
      <w:r w:rsidRPr="007B301B">
        <w:rPr>
          <w:rStyle w:val="normaltextrun"/>
          <w:rFonts w:eastAsiaTheme="majorEastAsia"/>
          <w:color w:val="000000" w:themeColor="text1"/>
          <w:lang w:val="ro-RO"/>
        </w:rPr>
        <w:t xml:space="preserve"> mai mari de 55, 65 și, respectiv, 75 dB. </w:t>
      </w:r>
      <w:r w:rsidR="00804E16" w:rsidRPr="007B301B">
        <w:rPr>
          <w:rStyle w:val="normaltextrun"/>
          <w:rFonts w:eastAsiaTheme="majorEastAsia"/>
          <w:color w:val="000000" w:themeColor="text1"/>
          <w:lang w:val="ro-RO"/>
        </w:rPr>
        <w:t>D</w:t>
      </w:r>
      <w:r w:rsidRPr="007B301B">
        <w:rPr>
          <w:rStyle w:val="normaltextrun"/>
          <w:rFonts w:eastAsiaTheme="majorEastAsia"/>
          <w:color w:val="000000" w:themeColor="text1"/>
          <w:lang w:val="ro-RO"/>
        </w:rPr>
        <w:t xml:space="preserve">e asemenea, </w:t>
      </w:r>
      <w:r w:rsidR="006F18D6" w:rsidRPr="007B301B">
        <w:rPr>
          <w:rStyle w:val="normaltextrun"/>
          <w:rFonts w:eastAsiaTheme="majorEastAsia"/>
          <w:color w:val="000000" w:themeColor="text1"/>
          <w:lang w:val="ro-RO"/>
        </w:rPr>
        <w:t>trebuie să se indice</w:t>
      </w:r>
      <w:r w:rsidRPr="007B301B">
        <w:rPr>
          <w:rStyle w:val="normaltextrun"/>
          <w:rFonts w:eastAsiaTheme="majorEastAsia"/>
          <w:color w:val="000000" w:themeColor="text1"/>
          <w:lang w:val="ro-RO"/>
        </w:rPr>
        <w:t xml:space="preserve"> numărul total</w:t>
      </w:r>
      <w:r w:rsidR="006F18D6" w:rsidRPr="007B301B">
        <w:rPr>
          <w:rStyle w:val="normaltextrun"/>
          <w:rFonts w:eastAsiaTheme="majorEastAsia"/>
          <w:color w:val="000000" w:themeColor="text1"/>
          <w:lang w:val="ro-RO"/>
        </w:rPr>
        <w:t xml:space="preserve"> estimat</w:t>
      </w:r>
      <w:r w:rsidRPr="007B301B">
        <w:rPr>
          <w:rStyle w:val="normaltextrun"/>
          <w:rFonts w:eastAsiaTheme="majorEastAsia"/>
          <w:color w:val="000000" w:themeColor="text1"/>
          <w:lang w:val="ro-RO"/>
        </w:rPr>
        <w:t xml:space="preserve"> de locuințe (</w:t>
      </w:r>
      <w:r w:rsidR="006F18D6" w:rsidRPr="007B301B">
        <w:rPr>
          <w:rStyle w:val="normaltextrun"/>
          <w:rFonts w:eastAsiaTheme="majorEastAsia"/>
          <w:color w:val="000000" w:themeColor="text1"/>
          <w:lang w:val="ro-RO"/>
        </w:rPr>
        <w:t xml:space="preserve">exprimat </w:t>
      </w:r>
      <w:r w:rsidRPr="007B301B">
        <w:rPr>
          <w:rStyle w:val="normaltextrun"/>
          <w:rFonts w:eastAsiaTheme="majorEastAsia"/>
          <w:color w:val="000000" w:themeColor="text1"/>
          <w:lang w:val="ro-RO"/>
        </w:rPr>
        <w:t xml:space="preserve">în sute) și numărul total </w:t>
      </w:r>
      <w:r w:rsidR="006F18D6" w:rsidRPr="007B301B">
        <w:rPr>
          <w:rStyle w:val="normaltextrun"/>
          <w:rFonts w:eastAsiaTheme="majorEastAsia"/>
          <w:color w:val="000000" w:themeColor="text1"/>
          <w:lang w:val="ro-RO"/>
        </w:rPr>
        <w:t xml:space="preserve">estimat </w:t>
      </w:r>
      <w:r w:rsidRPr="007B301B">
        <w:rPr>
          <w:rStyle w:val="normaltextrun"/>
          <w:rFonts w:eastAsiaTheme="majorEastAsia"/>
          <w:color w:val="000000" w:themeColor="text1"/>
          <w:lang w:val="ro-RO"/>
        </w:rPr>
        <w:t>de persoane (</w:t>
      </w:r>
      <w:r w:rsidR="006F18D6" w:rsidRPr="007B301B">
        <w:rPr>
          <w:rStyle w:val="normaltextrun"/>
          <w:rFonts w:eastAsiaTheme="majorEastAsia"/>
          <w:color w:val="000000" w:themeColor="text1"/>
          <w:lang w:val="ro-RO"/>
        </w:rPr>
        <w:t xml:space="preserve">exprimat </w:t>
      </w:r>
      <w:r w:rsidRPr="007B301B">
        <w:rPr>
          <w:rStyle w:val="normaltextrun"/>
          <w:rFonts w:eastAsiaTheme="majorEastAsia"/>
          <w:color w:val="000000" w:themeColor="text1"/>
          <w:lang w:val="ro-RO"/>
        </w:rPr>
        <w:t xml:space="preserve">în sute) care </w:t>
      </w:r>
      <w:r w:rsidR="006F18D6" w:rsidRPr="007B301B">
        <w:rPr>
          <w:rStyle w:val="normaltextrun"/>
          <w:rFonts w:eastAsiaTheme="majorEastAsia"/>
          <w:color w:val="000000" w:themeColor="text1"/>
          <w:lang w:val="ro-RO"/>
        </w:rPr>
        <w:t>locuiesc</w:t>
      </w:r>
      <w:r w:rsidRPr="007B301B">
        <w:rPr>
          <w:rStyle w:val="normaltextrun"/>
          <w:rFonts w:eastAsiaTheme="majorEastAsia"/>
          <w:color w:val="000000" w:themeColor="text1"/>
          <w:lang w:val="ro-RO"/>
        </w:rPr>
        <w:t xml:space="preserve"> în fiecare dintre aceste zone. Aceste valori trebuie să cuprindă și aglomerările. </w:t>
      </w:r>
    </w:p>
    <w:p w14:paraId="28B8387A" w14:textId="73940A0C" w:rsidR="00713704" w:rsidRPr="007B301B" w:rsidRDefault="00713704" w:rsidP="00713704">
      <w:pPr>
        <w:pStyle w:val="paragraph"/>
        <w:spacing w:before="0" w:beforeAutospacing="0" w:after="0" w:afterAutospacing="0"/>
        <w:ind w:right="135" w:firstLine="720"/>
        <w:jc w:val="both"/>
        <w:textAlignment w:val="baseline"/>
        <w:rPr>
          <w:rStyle w:val="normaltextrun"/>
          <w:lang w:val="ro-RO"/>
        </w:rPr>
      </w:pPr>
      <w:r w:rsidRPr="007B301B">
        <w:rPr>
          <w:rStyle w:val="normaltextrun"/>
          <w:rFonts w:eastAsiaTheme="majorEastAsia"/>
          <w:lang w:val="ro-RO"/>
        </w:rPr>
        <w:t>Contururile de 55 și 65 dB trebuie reprezentate prin una sau mai multe hărți, care să includă informații privind localizarea satelor, orașelor și aglomerărilor din zonele delimitate de aceste contururi; </w:t>
      </w:r>
    </w:p>
    <w:p w14:paraId="34BAE574" w14:textId="395D7147" w:rsidR="000C5213" w:rsidRPr="00F779DF" w:rsidRDefault="000C5213" w:rsidP="005A36F3">
      <w:pPr>
        <w:pStyle w:val="paragraph"/>
        <w:spacing w:before="0" w:beforeAutospacing="0" w:after="0" w:afterAutospacing="0"/>
        <w:ind w:right="135" w:firstLine="720"/>
        <w:jc w:val="both"/>
        <w:textAlignment w:val="baseline"/>
        <w:rPr>
          <w:color w:val="000000" w:themeColor="text1"/>
          <w:sz w:val="18"/>
          <w:szCs w:val="18"/>
          <w:lang w:val="ro-RO"/>
        </w:rPr>
      </w:pPr>
      <w:r w:rsidRPr="007B301B">
        <w:rPr>
          <w:rStyle w:val="normaltextrun"/>
          <w:rFonts w:eastAsiaTheme="majorEastAsia"/>
          <w:b/>
          <w:bCs/>
          <w:color w:val="000000" w:themeColor="text1"/>
          <w:lang w:val="ro-RO"/>
        </w:rPr>
        <w:t>2.8.</w:t>
      </w:r>
      <w:r w:rsidRPr="007B301B">
        <w:rPr>
          <w:rStyle w:val="normaltextrun"/>
          <w:rFonts w:eastAsiaTheme="majorEastAsia"/>
          <w:color w:val="000000" w:themeColor="text1"/>
          <w:lang w:val="ro-RO"/>
        </w:rPr>
        <w:t> </w:t>
      </w:r>
      <w:r w:rsidR="00713704" w:rsidRPr="007B301B">
        <w:rPr>
          <w:rStyle w:val="normaltextrun"/>
          <w:rFonts w:eastAsiaTheme="majorEastAsia"/>
          <w:color w:val="000000" w:themeColor="text1"/>
          <w:lang w:val="ro-RO"/>
        </w:rPr>
        <w:t>u</w:t>
      </w:r>
      <w:r w:rsidRPr="007B301B">
        <w:rPr>
          <w:rStyle w:val="normaltextrun"/>
          <w:rFonts w:eastAsiaTheme="majorEastAsia"/>
          <w:color w:val="000000" w:themeColor="text1"/>
          <w:lang w:val="ro-RO"/>
        </w:rPr>
        <w:t>n rezumat al planului de acțiune, care să nu depășească 10 pagini și care să acopere toate aspectele importante la care se referă </w:t>
      </w:r>
      <w:r w:rsidR="005A36F3" w:rsidRPr="007B301B">
        <w:rPr>
          <w:rStyle w:val="normaltextrun"/>
          <w:rFonts w:eastAsiaTheme="majorEastAsia"/>
          <w:color w:val="000000" w:themeColor="text1"/>
          <w:lang w:val="ro-RO"/>
        </w:rPr>
        <w:t>anexa nr. 5.</w:t>
      </w:r>
    </w:p>
    <w:sectPr w:rsidR="000C5213" w:rsidRPr="00F779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71873"/>
    <w:multiLevelType w:val="multilevel"/>
    <w:tmpl w:val="5B9A7A50"/>
    <w:lvl w:ilvl="0">
      <w:start w:val="2"/>
      <w:numFmt w:val="decimal"/>
      <w:lvlText w:val="%1."/>
      <w:lvlJc w:val="left"/>
      <w:pPr>
        <w:ind w:left="540" w:hanging="540"/>
      </w:pPr>
      <w:rPr>
        <w:rFonts w:eastAsiaTheme="majorEastAsia" w:hint="default"/>
        <w:sz w:val="24"/>
      </w:rPr>
    </w:lvl>
    <w:lvl w:ilvl="1">
      <w:start w:val="4"/>
      <w:numFmt w:val="decimal"/>
      <w:lvlText w:val="%1.%2."/>
      <w:lvlJc w:val="left"/>
      <w:pPr>
        <w:ind w:left="1107" w:hanging="540"/>
      </w:pPr>
      <w:rPr>
        <w:rFonts w:eastAsiaTheme="majorEastAsia" w:hint="default"/>
        <w:sz w:val="24"/>
      </w:rPr>
    </w:lvl>
    <w:lvl w:ilvl="2">
      <w:start w:val="1"/>
      <w:numFmt w:val="decimal"/>
      <w:lvlText w:val="%1.%2.%3."/>
      <w:lvlJc w:val="left"/>
      <w:pPr>
        <w:ind w:left="1854" w:hanging="720"/>
      </w:pPr>
      <w:rPr>
        <w:rFonts w:eastAsiaTheme="majorEastAsia" w:hint="default"/>
        <w:sz w:val="24"/>
      </w:rPr>
    </w:lvl>
    <w:lvl w:ilvl="3">
      <w:start w:val="1"/>
      <w:numFmt w:val="decimal"/>
      <w:lvlText w:val="%1.%2.%3.%4."/>
      <w:lvlJc w:val="left"/>
      <w:pPr>
        <w:ind w:left="2421" w:hanging="720"/>
      </w:pPr>
      <w:rPr>
        <w:rFonts w:eastAsiaTheme="majorEastAsia" w:hint="default"/>
        <w:sz w:val="24"/>
      </w:rPr>
    </w:lvl>
    <w:lvl w:ilvl="4">
      <w:start w:val="1"/>
      <w:numFmt w:val="decimal"/>
      <w:lvlText w:val="%1.%2.%3.%4.%5."/>
      <w:lvlJc w:val="left"/>
      <w:pPr>
        <w:ind w:left="2988" w:hanging="720"/>
      </w:pPr>
      <w:rPr>
        <w:rFonts w:eastAsiaTheme="majorEastAsia" w:hint="default"/>
        <w:sz w:val="24"/>
      </w:rPr>
    </w:lvl>
    <w:lvl w:ilvl="5">
      <w:start w:val="1"/>
      <w:numFmt w:val="decimal"/>
      <w:lvlText w:val="%1.%2.%3.%4.%5.%6."/>
      <w:lvlJc w:val="left"/>
      <w:pPr>
        <w:ind w:left="3915" w:hanging="1080"/>
      </w:pPr>
      <w:rPr>
        <w:rFonts w:eastAsiaTheme="majorEastAsia" w:hint="default"/>
        <w:sz w:val="24"/>
      </w:rPr>
    </w:lvl>
    <w:lvl w:ilvl="6">
      <w:start w:val="1"/>
      <w:numFmt w:val="decimal"/>
      <w:lvlText w:val="%1.%2.%3.%4.%5.%6.%7."/>
      <w:lvlJc w:val="left"/>
      <w:pPr>
        <w:ind w:left="4482" w:hanging="1080"/>
      </w:pPr>
      <w:rPr>
        <w:rFonts w:eastAsiaTheme="majorEastAsia" w:hint="default"/>
        <w:sz w:val="24"/>
      </w:rPr>
    </w:lvl>
    <w:lvl w:ilvl="7">
      <w:start w:val="1"/>
      <w:numFmt w:val="decimal"/>
      <w:lvlText w:val="%1.%2.%3.%4.%5.%6.%7.%8."/>
      <w:lvlJc w:val="left"/>
      <w:pPr>
        <w:ind w:left="5049" w:hanging="1080"/>
      </w:pPr>
      <w:rPr>
        <w:rFonts w:eastAsiaTheme="majorEastAsia" w:hint="default"/>
        <w:sz w:val="24"/>
      </w:rPr>
    </w:lvl>
    <w:lvl w:ilvl="8">
      <w:start w:val="1"/>
      <w:numFmt w:val="decimal"/>
      <w:lvlText w:val="%1.%2.%3.%4.%5.%6.%7.%8.%9."/>
      <w:lvlJc w:val="left"/>
      <w:pPr>
        <w:ind w:left="5976" w:hanging="1440"/>
      </w:pPr>
      <w:rPr>
        <w:rFonts w:eastAsiaTheme="majorEastAsia" w:hint="default"/>
        <w:sz w:val="24"/>
      </w:rPr>
    </w:lvl>
  </w:abstractNum>
  <w:abstractNum w:abstractNumId="1" w15:restartNumberingAfterBreak="0">
    <w:nsid w:val="04B24E12"/>
    <w:multiLevelType w:val="multilevel"/>
    <w:tmpl w:val="A99E7D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A8673B"/>
    <w:multiLevelType w:val="multilevel"/>
    <w:tmpl w:val="0CB871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F73E86"/>
    <w:multiLevelType w:val="hybridMultilevel"/>
    <w:tmpl w:val="19B4669E"/>
    <w:lvl w:ilvl="0" w:tplc="9C304572">
      <w:start w:val="1"/>
      <w:numFmt w:val="decimal"/>
      <w:lvlText w:val="%1."/>
      <w:lvlJc w:val="left"/>
      <w:pPr>
        <w:ind w:left="780" w:hanging="420"/>
      </w:pPr>
      <w:rPr>
        <w:rFonts w:hint="default"/>
        <w:i w:val="0"/>
        <w:iCs w:val="0"/>
        <w:color w:val="000000" w:themeColor="text1"/>
      </w:rPr>
    </w:lvl>
    <w:lvl w:ilvl="1" w:tplc="ADAE5F6E">
      <w:start w:val="43"/>
      <w:numFmt w:val="bullet"/>
      <w:lvlText w:val=""/>
      <w:lvlJc w:val="left"/>
      <w:pPr>
        <w:ind w:left="1440" w:hanging="360"/>
      </w:pPr>
      <w:rPr>
        <w:rFonts w:ascii="Symbol" w:eastAsia="Times New Roman" w:hAnsi="Symbol" w:cs="Times New Roman" w:hint="default"/>
      </w:rPr>
    </w:lvl>
    <w:lvl w:ilvl="2" w:tplc="0419001B">
      <w:start w:val="1"/>
      <w:numFmt w:val="lowerRoman"/>
      <w:lvlText w:val="%3."/>
      <w:lvlJc w:val="right"/>
      <w:pPr>
        <w:ind w:left="2160" w:hanging="180"/>
      </w:pPr>
    </w:lvl>
    <w:lvl w:ilvl="3" w:tplc="1952B6FC">
      <w:start w:val="1"/>
      <w:numFmt w:val="bullet"/>
      <w:lvlText w:val="–"/>
      <w:lvlJc w:val="left"/>
      <w:pPr>
        <w:ind w:left="3240" w:hanging="720"/>
      </w:pPr>
      <w:rPr>
        <w:rFonts w:ascii="Times New Roman" w:eastAsiaTheme="majorEastAsia" w:hAnsi="Times New Roman" w:cs="Times New Roman" w:hint="default"/>
        <w:sz w:val="24"/>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5C26E8E"/>
    <w:multiLevelType w:val="multilevel"/>
    <w:tmpl w:val="0818018E"/>
    <w:lvl w:ilvl="0">
      <w:start w:val="2"/>
      <w:numFmt w:val="decimal"/>
      <w:lvlText w:val="%1"/>
      <w:lvlJc w:val="left"/>
      <w:pPr>
        <w:ind w:left="360" w:hanging="360"/>
      </w:pPr>
      <w:rPr>
        <w:rFonts w:ascii="Times New Roman" w:eastAsiaTheme="majorEastAsia" w:hAnsi="Times New Roman" w:cs="Times New Roman" w:hint="default"/>
        <w:b/>
        <w:sz w:val="24"/>
      </w:rPr>
    </w:lvl>
    <w:lvl w:ilvl="1">
      <w:start w:val="1"/>
      <w:numFmt w:val="decimal"/>
      <w:lvlText w:val="%1.%2"/>
      <w:lvlJc w:val="left"/>
      <w:pPr>
        <w:ind w:left="360" w:hanging="360"/>
      </w:pPr>
      <w:rPr>
        <w:rFonts w:ascii="Times New Roman" w:eastAsiaTheme="majorEastAsia" w:hAnsi="Times New Roman" w:cs="Times New Roman" w:hint="default"/>
        <w:b/>
        <w:sz w:val="24"/>
      </w:rPr>
    </w:lvl>
    <w:lvl w:ilvl="2">
      <w:start w:val="1"/>
      <w:numFmt w:val="decimal"/>
      <w:lvlText w:val="%1.%2.%3"/>
      <w:lvlJc w:val="left"/>
      <w:pPr>
        <w:ind w:left="720" w:hanging="720"/>
      </w:pPr>
      <w:rPr>
        <w:rFonts w:ascii="Times New Roman" w:eastAsiaTheme="majorEastAsia" w:hAnsi="Times New Roman" w:cs="Times New Roman" w:hint="default"/>
        <w:b/>
        <w:sz w:val="24"/>
      </w:rPr>
    </w:lvl>
    <w:lvl w:ilvl="3">
      <w:start w:val="1"/>
      <w:numFmt w:val="decimal"/>
      <w:lvlText w:val="%1.%2.%3.%4"/>
      <w:lvlJc w:val="left"/>
      <w:pPr>
        <w:ind w:left="720" w:hanging="720"/>
      </w:pPr>
      <w:rPr>
        <w:rFonts w:ascii="Times New Roman" w:eastAsiaTheme="majorEastAsia" w:hAnsi="Times New Roman" w:cs="Times New Roman" w:hint="default"/>
        <w:b/>
        <w:sz w:val="24"/>
      </w:rPr>
    </w:lvl>
    <w:lvl w:ilvl="4">
      <w:start w:val="1"/>
      <w:numFmt w:val="decimal"/>
      <w:lvlText w:val="%1.%2.%3.%4.%5"/>
      <w:lvlJc w:val="left"/>
      <w:pPr>
        <w:ind w:left="720" w:hanging="720"/>
      </w:pPr>
      <w:rPr>
        <w:rFonts w:ascii="Times New Roman" w:eastAsiaTheme="majorEastAsia" w:hAnsi="Times New Roman" w:cs="Times New Roman" w:hint="default"/>
        <w:b/>
        <w:sz w:val="24"/>
      </w:rPr>
    </w:lvl>
    <w:lvl w:ilvl="5">
      <w:start w:val="1"/>
      <w:numFmt w:val="decimal"/>
      <w:lvlText w:val="%1.%2.%3.%4.%5.%6"/>
      <w:lvlJc w:val="left"/>
      <w:pPr>
        <w:ind w:left="1080" w:hanging="1080"/>
      </w:pPr>
      <w:rPr>
        <w:rFonts w:ascii="Times New Roman" w:eastAsiaTheme="majorEastAsia" w:hAnsi="Times New Roman" w:cs="Times New Roman" w:hint="default"/>
        <w:b/>
        <w:sz w:val="24"/>
      </w:rPr>
    </w:lvl>
    <w:lvl w:ilvl="6">
      <w:start w:val="1"/>
      <w:numFmt w:val="decimal"/>
      <w:lvlText w:val="%1.%2.%3.%4.%5.%6.%7"/>
      <w:lvlJc w:val="left"/>
      <w:pPr>
        <w:ind w:left="1080" w:hanging="1080"/>
      </w:pPr>
      <w:rPr>
        <w:rFonts w:ascii="Times New Roman" w:eastAsiaTheme="majorEastAsia" w:hAnsi="Times New Roman" w:cs="Times New Roman" w:hint="default"/>
        <w:b/>
        <w:sz w:val="24"/>
      </w:rPr>
    </w:lvl>
    <w:lvl w:ilvl="7">
      <w:start w:val="1"/>
      <w:numFmt w:val="decimal"/>
      <w:lvlText w:val="%1.%2.%3.%4.%5.%6.%7.%8"/>
      <w:lvlJc w:val="left"/>
      <w:pPr>
        <w:ind w:left="1440" w:hanging="1440"/>
      </w:pPr>
      <w:rPr>
        <w:rFonts w:ascii="Times New Roman" w:eastAsiaTheme="majorEastAsia" w:hAnsi="Times New Roman" w:cs="Times New Roman" w:hint="default"/>
        <w:b/>
        <w:sz w:val="24"/>
      </w:rPr>
    </w:lvl>
    <w:lvl w:ilvl="8">
      <w:start w:val="1"/>
      <w:numFmt w:val="decimal"/>
      <w:lvlText w:val="%1.%2.%3.%4.%5.%6.%7.%8.%9"/>
      <w:lvlJc w:val="left"/>
      <w:pPr>
        <w:ind w:left="1440" w:hanging="1440"/>
      </w:pPr>
      <w:rPr>
        <w:rFonts w:ascii="Times New Roman" w:eastAsiaTheme="majorEastAsia" w:hAnsi="Times New Roman" w:cs="Times New Roman" w:hint="default"/>
        <w:b/>
        <w:sz w:val="24"/>
      </w:rPr>
    </w:lvl>
  </w:abstractNum>
  <w:abstractNum w:abstractNumId="5" w15:restartNumberingAfterBreak="0">
    <w:nsid w:val="19EA5031"/>
    <w:multiLevelType w:val="multilevel"/>
    <w:tmpl w:val="48CC27A6"/>
    <w:lvl w:ilvl="0">
      <w:start w:val="2"/>
      <w:numFmt w:val="decimal"/>
      <w:lvlText w:val="%1"/>
      <w:lvlJc w:val="left"/>
      <w:pPr>
        <w:ind w:left="480" w:hanging="480"/>
      </w:pPr>
      <w:rPr>
        <w:rFonts w:eastAsiaTheme="majorEastAsia" w:hint="default"/>
        <w:sz w:val="24"/>
      </w:rPr>
    </w:lvl>
    <w:lvl w:ilvl="1">
      <w:start w:val="1"/>
      <w:numFmt w:val="decimal"/>
      <w:lvlText w:val="%1.%2"/>
      <w:lvlJc w:val="left"/>
      <w:pPr>
        <w:ind w:left="1200" w:hanging="480"/>
      </w:pPr>
      <w:rPr>
        <w:rFonts w:eastAsiaTheme="majorEastAsia" w:hint="default"/>
        <w:sz w:val="24"/>
      </w:rPr>
    </w:lvl>
    <w:lvl w:ilvl="2">
      <w:start w:val="1"/>
      <w:numFmt w:val="decimal"/>
      <w:lvlText w:val="%1.%2.%3"/>
      <w:lvlJc w:val="left"/>
      <w:pPr>
        <w:ind w:left="1920" w:hanging="480"/>
      </w:pPr>
      <w:rPr>
        <w:rFonts w:eastAsiaTheme="majorEastAsia" w:hint="default"/>
        <w:sz w:val="24"/>
      </w:rPr>
    </w:lvl>
    <w:lvl w:ilvl="3">
      <w:start w:val="1"/>
      <w:numFmt w:val="decimal"/>
      <w:lvlText w:val="%1.%2.%3.%4"/>
      <w:lvlJc w:val="left"/>
      <w:pPr>
        <w:ind w:left="2880" w:hanging="720"/>
      </w:pPr>
      <w:rPr>
        <w:rFonts w:eastAsiaTheme="majorEastAsia" w:hint="default"/>
        <w:sz w:val="24"/>
      </w:rPr>
    </w:lvl>
    <w:lvl w:ilvl="4">
      <w:start w:val="1"/>
      <w:numFmt w:val="decimal"/>
      <w:lvlText w:val="%1.%2.%3.%4.%5"/>
      <w:lvlJc w:val="left"/>
      <w:pPr>
        <w:ind w:left="3600" w:hanging="720"/>
      </w:pPr>
      <w:rPr>
        <w:rFonts w:eastAsiaTheme="majorEastAsia" w:hint="default"/>
        <w:sz w:val="24"/>
      </w:rPr>
    </w:lvl>
    <w:lvl w:ilvl="5">
      <w:start w:val="1"/>
      <w:numFmt w:val="decimal"/>
      <w:lvlText w:val="%1.%2.%3.%4.%5.%6"/>
      <w:lvlJc w:val="left"/>
      <w:pPr>
        <w:ind w:left="4680" w:hanging="1080"/>
      </w:pPr>
      <w:rPr>
        <w:rFonts w:eastAsiaTheme="majorEastAsia" w:hint="default"/>
        <w:sz w:val="24"/>
      </w:rPr>
    </w:lvl>
    <w:lvl w:ilvl="6">
      <w:start w:val="1"/>
      <w:numFmt w:val="decimal"/>
      <w:lvlText w:val="%1.%2.%3.%4.%5.%6.%7"/>
      <w:lvlJc w:val="left"/>
      <w:pPr>
        <w:ind w:left="5400" w:hanging="1080"/>
      </w:pPr>
      <w:rPr>
        <w:rFonts w:eastAsiaTheme="majorEastAsia" w:hint="default"/>
        <w:sz w:val="24"/>
      </w:rPr>
    </w:lvl>
    <w:lvl w:ilvl="7">
      <w:start w:val="1"/>
      <w:numFmt w:val="decimal"/>
      <w:lvlText w:val="%1.%2.%3.%4.%5.%6.%7.%8"/>
      <w:lvlJc w:val="left"/>
      <w:pPr>
        <w:ind w:left="6120" w:hanging="1080"/>
      </w:pPr>
      <w:rPr>
        <w:rFonts w:eastAsiaTheme="majorEastAsia" w:hint="default"/>
        <w:sz w:val="24"/>
      </w:rPr>
    </w:lvl>
    <w:lvl w:ilvl="8">
      <w:start w:val="1"/>
      <w:numFmt w:val="decimal"/>
      <w:lvlText w:val="%1.%2.%3.%4.%5.%6.%7.%8.%9"/>
      <w:lvlJc w:val="left"/>
      <w:pPr>
        <w:ind w:left="7200" w:hanging="1440"/>
      </w:pPr>
      <w:rPr>
        <w:rFonts w:eastAsiaTheme="majorEastAsia" w:hint="default"/>
        <w:sz w:val="24"/>
      </w:rPr>
    </w:lvl>
  </w:abstractNum>
  <w:abstractNum w:abstractNumId="6" w15:restartNumberingAfterBreak="0">
    <w:nsid w:val="1B6055D6"/>
    <w:multiLevelType w:val="multilevel"/>
    <w:tmpl w:val="0818018E"/>
    <w:lvl w:ilvl="0">
      <w:start w:val="3"/>
      <w:numFmt w:val="decimal"/>
      <w:lvlText w:val="%1"/>
      <w:lvlJc w:val="left"/>
      <w:pPr>
        <w:ind w:left="360" w:hanging="360"/>
      </w:pPr>
      <w:rPr>
        <w:rFonts w:ascii="Times New Roman" w:eastAsiaTheme="majorEastAsia" w:hAnsi="Times New Roman" w:cs="Times New Roman" w:hint="default"/>
        <w:b/>
        <w:sz w:val="24"/>
      </w:rPr>
    </w:lvl>
    <w:lvl w:ilvl="1">
      <w:start w:val="1"/>
      <w:numFmt w:val="decimal"/>
      <w:lvlText w:val="%1.%2"/>
      <w:lvlJc w:val="left"/>
      <w:pPr>
        <w:ind w:left="360" w:hanging="360"/>
      </w:pPr>
      <w:rPr>
        <w:rFonts w:ascii="Times New Roman" w:eastAsiaTheme="majorEastAsia" w:hAnsi="Times New Roman" w:cs="Times New Roman" w:hint="default"/>
        <w:b/>
        <w:sz w:val="24"/>
      </w:rPr>
    </w:lvl>
    <w:lvl w:ilvl="2">
      <w:start w:val="1"/>
      <w:numFmt w:val="decimal"/>
      <w:lvlText w:val="%1.%2.%3"/>
      <w:lvlJc w:val="left"/>
      <w:pPr>
        <w:ind w:left="720" w:hanging="720"/>
      </w:pPr>
      <w:rPr>
        <w:rFonts w:ascii="Times New Roman" w:eastAsiaTheme="majorEastAsia" w:hAnsi="Times New Roman" w:cs="Times New Roman" w:hint="default"/>
        <w:b/>
        <w:sz w:val="24"/>
      </w:rPr>
    </w:lvl>
    <w:lvl w:ilvl="3">
      <w:start w:val="1"/>
      <w:numFmt w:val="decimal"/>
      <w:lvlText w:val="%1.%2.%3.%4"/>
      <w:lvlJc w:val="left"/>
      <w:pPr>
        <w:ind w:left="720" w:hanging="720"/>
      </w:pPr>
      <w:rPr>
        <w:rFonts w:ascii="Times New Roman" w:eastAsiaTheme="majorEastAsia" w:hAnsi="Times New Roman" w:cs="Times New Roman" w:hint="default"/>
        <w:b/>
        <w:sz w:val="24"/>
      </w:rPr>
    </w:lvl>
    <w:lvl w:ilvl="4">
      <w:start w:val="1"/>
      <w:numFmt w:val="decimal"/>
      <w:lvlText w:val="%1.%2.%3.%4.%5"/>
      <w:lvlJc w:val="left"/>
      <w:pPr>
        <w:ind w:left="720" w:hanging="720"/>
      </w:pPr>
      <w:rPr>
        <w:rFonts w:ascii="Times New Roman" w:eastAsiaTheme="majorEastAsia" w:hAnsi="Times New Roman" w:cs="Times New Roman" w:hint="default"/>
        <w:b/>
        <w:sz w:val="24"/>
      </w:rPr>
    </w:lvl>
    <w:lvl w:ilvl="5">
      <w:start w:val="1"/>
      <w:numFmt w:val="decimal"/>
      <w:lvlText w:val="%1.%2.%3.%4.%5.%6"/>
      <w:lvlJc w:val="left"/>
      <w:pPr>
        <w:ind w:left="1080" w:hanging="1080"/>
      </w:pPr>
      <w:rPr>
        <w:rFonts w:ascii="Times New Roman" w:eastAsiaTheme="majorEastAsia" w:hAnsi="Times New Roman" w:cs="Times New Roman" w:hint="default"/>
        <w:b/>
        <w:sz w:val="24"/>
      </w:rPr>
    </w:lvl>
    <w:lvl w:ilvl="6">
      <w:start w:val="1"/>
      <w:numFmt w:val="decimal"/>
      <w:lvlText w:val="%1.%2.%3.%4.%5.%6.%7"/>
      <w:lvlJc w:val="left"/>
      <w:pPr>
        <w:ind w:left="1080" w:hanging="1080"/>
      </w:pPr>
      <w:rPr>
        <w:rFonts w:ascii="Times New Roman" w:eastAsiaTheme="majorEastAsia" w:hAnsi="Times New Roman" w:cs="Times New Roman" w:hint="default"/>
        <w:b/>
        <w:sz w:val="24"/>
      </w:rPr>
    </w:lvl>
    <w:lvl w:ilvl="7">
      <w:start w:val="1"/>
      <w:numFmt w:val="decimal"/>
      <w:lvlText w:val="%1.%2.%3.%4.%5.%6.%7.%8"/>
      <w:lvlJc w:val="left"/>
      <w:pPr>
        <w:ind w:left="1440" w:hanging="1440"/>
      </w:pPr>
      <w:rPr>
        <w:rFonts w:ascii="Times New Roman" w:eastAsiaTheme="majorEastAsia" w:hAnsi="Times New Roman" w:cs="Times New Roman" w:hint="default"/>
        <w:b/>
        <w:sz w:val="24"/>
      </w:rPr>
    </w:lvl>
    <w:lvl w:ilvl="8">
      <w:start w:val="1"/>
      <w:numFmt w:val="decimal"/>
      <w:lvlText w:val="%1.%2.%3.%4.%5.%6.%7.%8.%9"/>
      <w:lvlJc w:val="left"/>
      <w:pPr>
        <w:ind w:left="1440" w:hanging="1440"/>
      </w:pPr>
      <w:rPr>
        <w:rFonts w:ascii="Times New Roman" w:eastAsiaTheme="majorEastAsia" w:hAnsi="Times New Roman" w:cs="Times New Roman" w:hint="default"/>
        <w:b/>
        <w:sz w:val="24"/>
      </w:rPr>
    </w:lvl>
  </w:abstractNum>
  <w:abstractNum w:abstractNumId="7" w15:restartNumberingAfterBreak="0">
    <w:nsid w:val="1EAC6866"/>
    <w:multiLevelType w:val="multilevel"/>
    <w:tmpl w:val="C86A405A"/>
    <w:lvl w:ilvl="0">
      <w:start w:val="2"/>
      <w:numFmt w:val="decimal"/>
      <w:lvlText w:val="%1"/>
      <w:lvlJc w:val="left"/>
      <w:pPr>
        <w:ind w:left="480" w:hanging="480"/>
      </w:pPr>
      <w:rPr>
        <w:rFonts w:eastAsiaTheme="majorEastAsia" w:hint="default"/>
        <w:sz w:val="24"/>
      </w:rPr>
    </w:lvl>
    <w:lvl w:ilvl="1">
      <w:start w:val="3"/>
      <w:numFmt w:val="decimal"/>
      <w:lvlText w:val="%1.%2"/>
      <w:lvlJc w:val="left"/>
      <w:pPr>
        <w:ind w:left="1047" w:hanging="480"/>
      </w:pPr>
      <w:rPr>
        <w:rFonts w:eastAsiaTheme="majorEastAsia" w:hint="default"/>
        <w:sz w:val="24"/>
      </w:rPr>
    </w:lvl>
    <w:lvl w:ilvl="2">
      <w:start w:val="2"/>
      <w:numFmt w:val="decimal"/>
      <w:lvlText w:val="%1.%2.%3"/>
      <w:lvlJc w:val="left"/>
      <w:pPr>
        <w:ind w:left="1614" w:hanging="480"/>
      </w:pPr>
      <w:rPr>
        <w:rFonts w:eastAsiaTheme="majorEastAsia" w:hint="default"/>
        <w:sz w:val="24"/>
      </w:rPr>
    </w:lvl>
    <w:lvl w:ilvl="3">
      <w:start w:val="1"/>
      <w:numFmt w:val="decimal"/>
      <w:lvlText w:val="%1.%2.%3.%4"/>
      <w:lvlJc w:val="left"/>
      <w:pPr>
        <w:ind w:left="2421" w:hanging="720"/>
      </w:pPr>
      <w:rPr>
        <w:rFonts w:eastAsiaTheme="majorEastAsia" w:hint="default"/>
        <w:sz w:val="24"/>
      </w:rPr>
    </w:lvl>
    <w:lvl w:ilvl="4">
      <w:start w:val="1"/>
      <w:numFmt w:val="decimal"/>
      <w:lvlText w:val="%1.%2.%3.%4.%5"/>
      <w:lvlJc w:val="left"/>
      <w:pPr>
        <w:ind w:left="2988" w:hanging="720"/>
      </w:pPr>
      <w:rPr>
        <w:rFonts w:eastAsiaTheme="majorEastAsia" w:hint="default"/>
        <w:sz w:val="24"/>
      </w:rPr>
    </w:lvl>
    <w:lvl w:ilvl="5">
      <w:start w:val="1"/>
      <w:numFmt w:val="decimal"/>
      <w:lvlText w:val="%1.%2.%3.%4.%5.%6"/>
      <w:lvlJc w:val="left"/>
      <w:pPr>
        <w:ind w:left="3915" w:hanging="1080"/>
      </w:pPr>
      <w:rPr>
        <w:rFonts w:eastAsiaTheme="majorEastAsia" w:hint="default"/>
        <w:sz w:val="24"/>
      </w:rPr>
    </w:lvl>
    <w:lvl w:ilvl="6">
      <w:start w:val="1"/>
      <w:numFmt w:val="decimal"/>
      <w:lvlText w:val="%1.%2.%3.%4.%5.%6.%7"/>
      <w:lvlJc w:val="left"/>
      <w:pPr>
        <w:ind w:left="4482" w:hanging="1080"/>
      </w:pPr>
      <w:rPr>
        <w:rFonts w:eastAsiaTheme="majorEastAsia" w:hint="default"/>
        <w:sz w:val="24"/>
      </w:rPr>
    </w:lvl>
    <w:lvl w:ilvl="7">
      <w:start w:val="1"/>
      <w:numFmt w:val="decimal"/>
      <w:lvlText w:val="%1.%2.%3.%4.%5.%6.%7.%8"/>
      <w:lvlJc w:val="left"/>
      <w:pPr>
        <w:ind w:left="5049" w:hanging="1080"/>
      </w:pPr>
      <w:rPr>
        <w:rFonts w:eastAsiaTheme="majorEastAsia" w:hint="default"/>
        <w:sz w:val="24"/>
      </w:rPr>
    </w:lvl>
    <w:lvl w:ilvl="8">
      <w:start w:val="1"/>
      <w:numFmt w:val="decimal"/>
      <w:lvlText w:val="%1.%2.%3.%4.%5.%6.%7.%8.%9"/>
      <w:lvlJc w:val="left"/>
      <w:pPr>
        <w:ind w:left="5976" w:hanging="1440"/>
      </w:pPr>
      <w:rPr>
        <w:rFonts w:eastAsiaTheme="majorEastAsia" w:hint="default"/>
        <w:sz w:val="24"/>
      </w:rPr>
    </w:lvl>
  </w:abstractNum>
  <w:abstractNum w:abstractNumId="8" w15:restartNumberingAfterBreak="0">
    <w:nsid w:val="258E737B"/>
    <w:multiLevelType w:val="multilevel"/>
    <w:tmpl w:val="2AC8940E"/>
    <w:lvl w:ilvl="0">
      <w:start w:val="6"/>
      <w:numFmt w:val="decimal"/>
      <w:lvlText w:val="%1"/>
      <w:lvlJc w:val="left"/>
      <w:pPr>
        <w:ind w:left="360" w:hanging="360"/>
      </w:pPr>
      <w:rPr>
        <w:rFonts w:eastAsiaTheme="majorEastAsia" w:hint="default"/>
        <w:sz w:val="24"/>
      </w:rPr>
    </w:lvl>
    <w:lvl w:ilvl="1">
      <w:start w:val="4"/>
      <w:numFmt w:val="decimal"/>
      <w:lvlText w:val="%1.%2"/>
      <w:lvlJc w:val="left"/>
      <w:pPr>
        <w:ind w:left="1275" w:hanging="360"/>
      </w:pPr>
      <w:rPr>
        <w:rFonts w:eastAsiaTheme="majorEastAsia" w:hint="default"/>
        <w:sz w:val="24"/>
      </w:rPr>
    </w:lvl>
    <w:lvl w:ilvl="2">
      <w:start w:val="1"/>
      <w:numFmt w:val="decimal"/>
      <w:lvlText w:val="%1.%2.%3"/>
      <w:lvlJc w:val="left"/>
      <w:pPr>
        <w:ind w:left="2190" w:hanging="360"/>
      </w:pPr>
      <w:rPr>
        <w:rFonts w:eastAsiaTheme="majorEastAsia" w:hint="default"/>
        <w:sz w:val="24"/>
      </w:rPr>
    </w:lvl>
    <w:lvl w:ilvl="3">
      <w:start w:val="1"/>
      <w:numFmt w:val="decimal"/>
      <w:lvlText w:val="%1.%2.%3.%4"/>
      <w:lvlJc w:val="left"/>
      <w:pPr>
        <w:ind w:left="3465" w:hanging="720"/>
      </w:pPr>
      <w:rPr>
        <w:rFonts w:eastAsiaTheme="majorEastAsia" w:hint="default"/>
        <w:sz w:val="24"/>
      </w:rPr>
    </w:lvl>
    <w:lvl w:ilvl="4">
      <w:start w:val="1"/>
      <w:numFmt w:val="decimal"/>
      <w:lvlText w:val="%1.%2.%3.%4.%5"/>
      <w:lvlJc w:val="left"/>
      <w:pPr>
        <w:ind w:left="4380" w:hanging="720"/>
      </w:pPr>
      <w:rPr>
        <w:rFonts w:eastAsiaTheme="majorEastAsia" w:hint="default"/>
        <w:sz w:val="24"/>
      </w:rPr>
    </w:lvl>
    <w:lvl w:ilvl="5">
      <w:start w:val="1"/>
      <w:numFmt w:val="decimal"/>
      <w:lvlText w:val="%1.%2.%3.%4.%5.%6"/>
      <w:lvlJc w:val="left"/>
      <w:pPr>
        <w:ind w:left="5655" w:hanging="1080"/>
      </w:pPr>
      <w:rPr>
        <w:rFonts w:eastAsiaTheme="majorEastAsia" w:hint="default"/>
        <w:sz w:val="24"/>
      </w:rPr>
    </w:lvl>
    <w:lvl w:ilvl="6">
      <w:start w:val="1"/>
      <w:numFmt w:val="decimal"/>
      <w:lvlText w:val="%1.%2.%3.%4.%5.%6.%7"/>
      <w:lvlJc w:val="left"/>
      <w:pPr>
        <w:ind w:left="6570" w:hanging="1080"/>
      </w:pPr>
      <w:rPr>
        <w:rFonts w:eastAsiaTheme="majorEastAsia" w:hint="default"/>
        <w:sz w:val="24"/>
      </w:rPr>
    </w:lvl>
    <w:lvl w:ilvl="7">
      <w:start w:val="1"/>
      <w:numFmt w:val="decimal"/>
      <w:lvlText w:val="%1.%2.%3.%4.%5.%6.%7.%8"/>
      <w:lvlJc w:val="left"/>
      <w:pPr>
        <w:ind w:left="7485" w:hanging="1080"/>
      </w:pPr>
      <w:rPr>
        <w:rFonts w:eastAsiaTheme="majorEastAsia" w:hint="default"/>
        <w:sz w:val="24"/>
      </w:rPr>
    </w:lvl>
    <w:lvl w:ilvl="8">
      <w:start w:val="1"/>
      <w:numFmt w:val="decimal"/>
      <w:lvlText w:val="%1.%2.%3.%4.%5.%6.%7.%8.%9"/>
      <w:lvlJc w:val="left"/>
      <w:pPr>
        <w:ind w:left="8760" w:hanging="1440"/>
      </w:pPr>
      <w:rPr>
        <w:rFonts w:eastAsiaTheme="majorEastAsia" w:hint="default"/>
        <w:sz w:val="24"/>
      </w:rPr>
    </w:lvl>
  </w:abstractNum>
  <w:abstractNum w:abstractNumId="9" w15:restartNumberingAfterBreak="0">
    <w:nsid w:val="28737763"/>
    <w:multiLevelType w:val="multilevel"/>
    <w:tmpl w:val="A890098C"/>
    <w:lvl w:ilvl="0">
      <w:start w:val="4"/>
      <w:numFmt w:val="decimal"/>
      <w:lvlText w:val="%1."/>
      <w:lvlJc w:val="left"/>
      <w:pPr>
        <w:ind w:left="540" w:hanging="540"/>
      </w:pPr>
      <w:rPr>
        <w:rFonts w:eastAsiaTheme="majorEastAsia" w:hint="default"/>
        <w:sz w:val="24"/>
      </w:rPr>
    </w:lvl>
    <w:lvl w:ilvl="1">
      <w:start w:val="2"/>
      <w:numFmt w:val="decimal"/>
      <w:lvlText w:val="%1.%2."/>
      <w:lvlJc w:val="left"/>
      <w:pPr>
        <w:ind w:left="1260" w:hanging="540"/>
      </w:pPr>
      <w:rPr>
        <w:rFonts w:eastAsiaTheme="majorEastAsia" w:hint="default"/>
        <w:sz w:val="24"/>
      </w:rPr>
    </w:lvl>
    <w:lvl w:ilvl="2">
      <w:start w:val="5"/>
      <w:numFmt w:val="decimal"/>
      <w:lvlText w:val="%1.%2.%3."/>
      <w:lvlJc w:val="left"/>
      <w:pPr>
        <w:ind w:left="2160" w:hanging="720"/>
      </w:pPr>
      <w:rPr>
        <w:rFonts w:eastAsiaTheme="majorEastAsia" w:hint="default"/>
        <w:sz w:val="24"/>
      </w:rPr>
    </w:lvl>
    <w:lvl w:ilvl="3">
      <w:start w:val="1"/>
      <w:numFmt w:val="decimal"/>
      <w:lvlText w:val="%1.%2.%3.%4."/>
      <w:lvlJc w:val="left"/>
      <w:pPr>
        <w:ind w:left="2880" w:hanging="720"/>
      </w:pPr>
      <w:rPr>
        <w:rFonts w:eastAsiaTheme="majorEastAsia" w:hint="default"/>
        <w:sz w:val="24"/>
      </w:rPr>
    </w:lvl>
    <w:lvl w:ilvl="4">
      <w:start w:val="1"/>
      <w:numFmt w:val="decimal"/>
      <w:lvlText w:val="%1.%2.%3.%4.%5."/>
      <w:lvlJc w:val="left"/>
      <w:pPr>
        <w:ind w:left="3600" w:hanging="720"/>
      </w:pPr>
      <w:rPr>
        <w:rFonts w:eastAsiaTheme="majorEastAsia" w:hint="default"/>
        <w:sz w:val="24"/>
      </w:rPr>
    </w:lvl>
    <w:lvl w:ilvl="5">
      <w:start w:val="1"/>
      <w:numFmt w:val="decimal"/>
      <w:lvlText w:val="%1.%2.%3.%4.%5.%6."/>
      <w:lvlJc w:val="left"/>
      <w:pPr>
        <w:ind w:left="4680" w:hanging="1080"/>
      </w:pPr>
      <w:rPr>
        <w:rFonts w:eastAsiaTheme="majorEastAsia" w:hint="default"/>
        <w:sz w:val="24"/>
      </w:rPr>
    </w:lvl>
    <w:lvl w:ilvl="6">
      <w:start w:val="1"/>
      <w:numFmt w:val="decimal"/>
      <w:lvlText w:val="%1.%2.%3.%4.%5.%6.%7."/>
      <w:lvlJc w:val="left"/>
      <w:pPr>
        <w:ind w:left="5400" w:hanging="1080"/>
      </w:pPr>
      <w:rPr>
        <w:rFonts w:eastAsiaTheme="majorEastAsia" w:hint="default"/>
        <w:sz w:val="24"/>
      </w:rPr>
    </w:lvl>
    <w:lvl w:ilvl="7">
      <w:start w:val="1"/>
      <w:numFmt w:val="decimal"/>
      <w:lvlText w:val="%1.%2.%3.%4.%5.%6.%7.%8."/>
      <w:lvlJc w:val="left"/>
      <w:pPr>
        <w:ind w:left="6120" w:hanging="1080"/>
      </w:pPr>
      <w:rPr>
        <w:rFonts w:eastAsiaTheme="majorEastAsia" w:hint="default"/>
        <w:sz w:val="24"/>
      </w:rPr>
    </w:lvl>
    <w:lvl w:ilvl="8">
      <w:start w:val="1"/>
      <w:numFmt w:val="decimal"/>
      <w:lvlText w:val="%1.%2.%3.%4.%5.%6.%7.%8.%9."/>
      <w:lvlJc w:val="left"/>
      <w:pPr>
        <w:ind w:left="7200" w:hanging="1440"/>
      </w:pPr>
      <w:rPr>
        <w:rFonts w:eastAsiaTheme="majorEastAsia" w:hint="default"/>
        <w:sz w:val="24"/>
      </w:rPr>
    </w:lvl>
  </w:abstractNum>
  <w:abstractNum w:abstractNumId="10" w15:restartNumberingAfterBreak="0">
    <w:nsid w:val="2B0B117D"/>
    <w:multiLevelType w:val="multilevel"/>
    <w:tmpl w:val="43B6F58E"/>
    <w:lvl w:ilvl="0">
      <w:start w:val="2"/>
      <w:numFmt w:val="decimal"/>
      <w:lvlText w:val="%1."/>
      <w:lvlJc w:val="left"/>
      <w:pPr>
        <w:ind w:left="540" w:hanging="540"/>
      </w:pPr>
      <w:rPr>
        <w:rFonts w:eastAsiaTheme="majorEastAsia" w:hint="default"/>
        <w:sz w:val="24"/>
      </w:rPr>
    </w:lvl>
    <w:lvl w:ilvl="1">
      <w:start w:val="1"/>
      <w:numFmt w:val="decimal"/>
      <w:lvlText w:val="%1.%2."/>
      <w:lvlJc w:val="left"/>
      <w:pPr>
        <w:ind w:left="1260" w:hanging="540"/>
      </w:pPr>
      <w:rPr>
        <w:rFonts w:eastAsiaTheme="majorEastAsia" w:hint="default"/>
        <w:sz w:val="24"/>
      </w:rPr>
    </w:lvl>
    <w:lvl w:ilvl="2">
      <w:start w:val="2"/>
      <w:numFmt w:val="decimal"/>
      <w:lvlText w:val="%1.%2.%3."/>
      <w:lvlJc w:val="left"/>
      <w:pPr>
        <w:ind w:left="2160" w:hanging="720"/>
      </w:pPr>
      <w:rPr>
        <w:rFonts w:eastAsiaTheme="majorEastAsia" w:hint="default"/>
        <w:sz w:val="24"/>
      </w:rPr>
    </w:lvl>
    <w:lvl w:ilvl="3">
      <w:start w:val="1"/>
      <w:numFmt w:val="decimal"/>
      <w:lvlText w:val="%1.%2.%3.%4."/>
      <w:lvlJc w:val="left"/>
      <w:pPr>
        <w:ind w:left="2880" w:hanging="720"/>
      </w:pPr>
      <w:rPr>
        <w:rFonts w:eastAsiaTheme="majorEastAsia" w:hint="default"/>
        <w:sz w:val="24"/>
      </w:rPr>
    </w:lvl>
    <w:lvl w:ilvl="4">
      <w:start w:val="1"/>
      <w:numFmt w:val="decimal"/>
      <w:lvlText w:val="%1.%2.%3.%4.%5."/>
      <w:lvlJc w:val="left"/>
      <w:pPr>
        <w:ind w:left="3600" w:hanging="720"/>
      </w:pPr>
      <w:rPr>
        <w:rFonts w:eastAsiaTheme="majorEastAsia" w:hint="default"/>
        <w:sz w:val="24"/>
      </w:rPr>
    </w:lvl>
    <w:lvl w:ilvl="5">
      <w:start w:val="1"/>
      <w:numFmt w:val="decimal"/>
      <w:lvlText w:val="%1.%2.%3.%4.%5.%6."/>
      <w:lvlJc w:val="left"/>
      <w:pPr>
        <w:ind w:left="4680" w:hanging="1080"/>
      </w:pPr>
      <w:rPr>
        <w:rFonts w:eastAsiaTheme="majorEastAsia" w:hint="default"/>
        <w:sz w:val="24"/>
      </w:rPr>
    </w:lvl>
    <w:lvl w:ilvl="6">
      <w:start w:val="1"/>
      <w:numFmt w:val="decimal"/>
      <w:lvlText w:val="%1.%2.%3.%4.%5.%6.%7."/>
      <w:lvlJc w:val="left"/>
      <w:pPr>
        <w:ind w:left="5400" w:hanging="1080"/>
      </w:pPr>
      <w:rPr>
        <w:rFonts w:eastAsiaTheme="majorEastAsia" w:hint="default"/>
        <w:sz w:val="24"/>
      </w:rPr>
    </w:lvl>
    <w:lvl w:ilvl="7">
      <w:start w:val="1"/>
      <w:numFmt w:val="decimal"/>
      <w:lvlText w:val="%1.%2.%3.%4.%5.%6.%7.%8."/>
      <w:lvlJc w:val="left"/>
      <w:pPr>
        <w:ind w:left="6120" w:hanging="1080"/>
      </w:pPr>
      <w:rPr>
        <w:rFonts w:eastAsiaTheme="majorEastAsia" w:hint="default"/>
        <w:sz w:val="24"/>
      </w:rPr>
    </w:lvl>
    <w:lvl w:ilvl="8">
      <w:start w:val="1"/>
      <w:numFmt w:val="decimal"/>
      <w:lvlText w:val="%1.%2.%3.%4.%5.%6.%7.%8.%9."/>
      <w:lvlJc w:val="left"/>
      <w:pPr>
        <w:ind w:left="7200" w:hanging="1440"/>
      </w:pPr>
      <w:rPr>
        <w:rFonts w:eastAsiaTheme="majorEastAsia" w:hint="default"/>
        <w:sz w:val="24"/>
      </w:rPr>
    </w:lvl>
  </w:abstractNum>
  <w:abstractNum w:abstractNumId="11" w15:restartNumberingAfterBreak="0">
    <w:nsid w:val="2E094ED3"/>
    <w:multiLevelType w:val="multilevel"/>
    <w:tmpl w:val="58ECC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82683B"/>
    <w:multiLevelType w:val="multilevel"/>
    <w:tmpl w:val="D61EBBAC"/>
    <w:lvl w:ilvl="0">
      <w:start w:val="1"/>
      <w:numFmt w:val="decimal"/>
      <w:lvlText w:val="%1"/>
      <w:lvlJc w:val="left"/>
      <w:pPr>
        <w:ind w:left="420" w:hanging="420"/>
      </w:pPr>
      <w:rPr>
        <w:rFonts w:ascii="Times New Roman" w:eastAsiaTheme="majorEastAsia" w:hAnsi="Times New Roman" w:cs="Times New Roman" w:hint="default"/>
        <w:b/>
        <w:sz w:val="24"/>
      </w:rPr>
    </w:lvl>
    <w:lvl w:ilvl="1">
      <w:start w:val="1"/>
      <w:numFmt w:val="decimal"/>
      <w:lvlText w:val="%1.%2"/>
      <w:lvlJc w:val="left"/>
      <w:pPr>
        <w:ind w:left="420" w:hanging="420"/>
      </w:pPr>
      <w:rPr>
        <w:rFonts w:ascii="Times New Roman" w:eastAsiaTheme="majorEastAsia" w:hAnsi="Times New Roman" w:cs="Times New Roman" w:hint="default"/>
        <w:b/>
        <w:sz w:val="24"/>
      </w:rPr>
    </w:lvl>
    <w:lvl w:ilvl="2">
      <w:start w:val="1"/>
      <w:numFmt w:val="decimal"/>
      <w:lvlText w:val="%1.%2.%3"/>
      <w:lvlJc w:val="left"/>
      <w:pPr>
        <w:ind w:left="720" w:hanging="720"/>
      </w:pPr>
      <w:rPr>
        <w:rFonts w:ascii="Times New Roman" w:eastAsiaTheme="majorEastAsia" w:hAnsi="Times New Roman" w:cs="Times New Roman" w:hint="default"/>
        <w:b/>
        <w:sz w:val="24"/>
      </w:rPr>
    </w:lvl>
    <w:lvl w:ilvl="3">
      <w:start w:val="1"/>
      <w:numFmt w:val="decimal"/>
      <w:lvlText w:val="%1.%2.%3.%4"/>
      <w:lvlJc w:val="left"/>
      <w:pPr>
        <w:ind w:left="720" w:hanging="720"/>
      </w:pPr>
      <w:rPr>
        <w:rFonts w:ascii="Times New Roman" w:eastAsiaTheme="majorEastAsia" w:hAnsi="Times New Roman" w:cs="Times New Roman" w:hint="default"/>
        <w:b/>
        <w:sz w:val="24"/>
      </w:rPr>
    </w:lvl>
    <w:lvl w:ilvl="4">
      <w:start w:val="1"/>
      <w:numFmt w:val="decimal"/>
      <w:lvlText w:val="%1.%2.%3.%4.%5"/>
      <w:lvlJc w:val="left"/>
      <w:pPr>
        <w:ind w:left="720" w:hanging="720"/>
      </w:pPr>
      <w:rPr>
        <w:rFonts w:ascii="Times New Roman" w:eastAsiaTheme="majorEastAsia" w:hAnsi="Times New Roman" w:cs="Times New Roman" w:hint="default"/>
        <w:b/>
        <w:sz w:val="24"/>
      </w:rPr>
    </w:lvl>
    <w:lvl w:ilvl="5">
      <w:start w:val="1"/>
      <w:numFmt w:val="decimal"/>
      <w:lvlText w:val="%1.%2.%3.%4.%5.%6"/>
      <w:lvlJc w:val="left"/>
      <w:pPr>
        <w:ind w:left="1080" w:hanging="1080"/>
      </w:pPr>
      <w:rPr>
        <w:rFonts w:ascii="Times New Roman" w:eastAsiaTheme="majorEastAsia" w:hAnsi="Times New Roman" w:cs="Times New Roman" w:hint="default"/>
        <w:b/>
        <w:sz w:val="24"/>
      </w:rPr>
    </w:lvl>
    <w:lvl w:ilvl="6">
      <w:start w:val="1"/>
      <w:numFmt w:val="decimal"/>
      <w:lvlText w:val="%1.%2.%3.%4.%5.%6.%7"/>
      <w:lvlJc w:val="left"/>
      <w:pPr>
        <w:ind w:left="1080" w:hanging="1080"/>
      </w:pPr>
      <w:rPr>
        <w:rFonts w:ascii="Times New Roman" w:eastAsiaTheme="majorEastAsia" w:hAnsi="Times New Roman" w:cs="Times New Roman" w:hint="default"/>
        <w:b/>
        <w:sz w:val="24"/>
      </w:rPr>
    </w:lvl>
    <w:lvl w:ilvl="7">
      <w:start w:val="1"/>
      <w:numFmt w:val="decimal"/>
      <w:lvlText w:val="%1.%2.%3.%4.%5.%6.%7.%8"/>
      <w:lvlJc w:val="left"/>
      <w:pPr>
        <w:ind w:left="1440" w:hanging="1440"/>
      </w:pPr>
      <w:rPr>
        <w:rFonts w:ascii="Times New Roman" w:eastAsiaTheme="majorEastAsia" w:hAnsi="Times New Roman" w:cs="Times New Roman" w:hint="default"/>
        <w:b/>
        <w:sz w:val="24"/>
      </w:rPr>
    </w:lvl>
    <w:lvl w:ilvl="8">
      <w:start w:val="1"/>
      <w:numFmt w:val="decimal"/>
      <w:lvlText w:val="%1.%2.%3.%4.%5.%6.%7.%8.%9"/>
      <w:lvlJc w:val="left"/>
      <w:pPr>
        <w:ind w:left="1440" w:hanging="1440"/>
      </w:pPr>
      <w:rPr>
        <w:rFonts w:ascii="Times New Roman" w:eastAsiaTheme="majorEastAsia" w:hAnsi="Times New Roman" w:cs="Times New Roman" w:hint="default"/>
        <w:b/>
        <w:sz w:val="24"/>
      </w:rPr>
    </w:lvl>
  </w:abstractNum>
  <w:abstractNum w:abstractNumId="13" w15:restartNumberingAfterBreak="0">
    <w:nsid w:val="32831681"/>
    <w:multiLevelType w:val="multilevel"/>
    <w:tmpl w:val="FD66B514"/>
    <w:lvl w:ilvl="0">
      <w:start w:val="4"/>
      <w:numFmt w:val="decimal"/>
      <w:lvlText w:val="%1."/>
      <w:lvlJc w:val="left"/>
      <w:pPr>
        <w:ind w:left="540" w:hanging="540"/>
      </w:pPr>
      <w:rPr>
        <w:rFonts w:eastAsiaTheme="majorEastAsia" w:hint="default"/>
        <w:sz w:val="24"/>
      </w:rPr>
    </w:lvl>
    <w:lvl w:ilvl="1">
      <w:start w:val="2"/>
      <w:numFmt w:val="decimal"/>
      <w:lvlText w:val="%1.%2."/>
      <w:lvlJc w:val="left"/>
      <w:pPr>
        <w:ind w:left="1260" w:hanging="540"/>
      </w:pPr>
      <w:rPr>
        <w:rFonts w:eastAsiaTheme="majorEastAsia" w:hint="default"/>
        <w:sz w:val="24"/>
      </w:rPr>
    </w:lvl>
    <w:lvl w:ilvl="2">
      <w:start w:val="1"/>
      <w:numFmt w:val="decimal"/>
      <w:lvlText w:val="%1.%2.%3."/>
      <w:lvlJc w:val="left"/>
      <w:pPr>
        <w:ind w:left="2160" w:hanging="720"/>
      </w:pPr>
      <w:rPr>
        <w:rFonts w:eastAsiaTheme="majorEastAsia" w:hint="default"/>
        <w:sz w:val="24"/>
      </w:rPr>
    </w:lvl>
    <w:lvl w:ilvl="3">
      <w:start w:val="1"/>
      <w:numFmt w:val="decimal"/>
      <w:lvlText w:val="%1.%2.%3.%4."/>
      <w:lvlJc w:val="left"/>
      <w:pPr>
        <w:ind w:left="2880" w:hanging="720"/>
      </w:pPr>
      <w:rPr>
        <w:rFonts w:eastAsiaTheme="majorEastAsia" w:hint="default"/>
        <w:sz w:val="24"/>
      </w:rPr>
    </w:lvl>
    <w:lvl w:ilvl="4">
      <w:start w:val="1"/>
      <w:numFmt w:val="decimal"/>
      <w:lvlText w:val="%1.%2.%3.%4.%5."/>
      <w:lvlJc w:val="left"/>
      <w:pPr>
        <w:ind w:left="3600" w:hanging="720"/>
      </w:pPr>
      <w:rPr>
        <w:rFonts w:eastAsiaTheme="majorEastAsia" w:hint="default"/>
        <w:sz w:val="24"/>
      </w:rPr>
    </w:lvl>
    <w:lvl w:ilvl="5">
      <w:start w:val="1"/>
      <w:numFmt w:val="decimal"/>
      <w:lvlText w:val="%1.%2.%3.%4.%5.%6."/>
      <w:lvlJc w:val="left"/>
      <w:pPr>
        <w:ind w:left="4680" w:hanging="1080"/>
      </w:pPr>
      <w:rPr>
        <w:rFonts w:eastAsiaTheme="majorEastAsia" w:hint="default"/>
        <w:sz w:val="24"/>
      </w:rPr>
    </w:lvl>
    <w:lvl w:ilvl="6">
      <w:start w:val="1"/>
      <w:numFmt w:val="decimal"/>
      <w:lvlText w:val="%1.%2.%3.%4.%5.%6.%7."/>
      <w:lvlJc w:val="left"/>
      <w:pPr>
        <w:ind w:left="5400" w:hanging="1080"/>
      </w:pPr>
      <w:rPr>
        <w:rFonts w:eastAsiaTheme="majorEastAsia" w:hint="default"/>
        <w:sz w:val="24"/>
      </w:rPr>
    </w:lvl>
    <w:lvl w:ilvl="7">
      <w:start w:val="1"/>
      <w:numFmt w:val="decimal"/>
      <w:lvlText w:val="%1.%2.%3.%4.%5.%6.%7.%8."/>
      <w:lvlJc w:val="left"/>
      <w:pPr>
        <w:ind w:left="6120" w:hanging="1080"/>
      </w:pPr>
      <w:rPr>
        <w:rFonts w:eastAsiaTheme="majorEastAsia" w:hint="default"/>
        <w:sz w:val="24"/>
      </w:rPr>
    </w:lvl>
    <w:lvl w:ilvl="8">
      <w:start w:val="1"/>
      <w:numFmt w:val="decimal"/>
      <w:lvlText w:val="%1.%2.%3.%4.%5.%6.%7.%8.%9."/>
      <w:lvlJc w:val="left"/>
      <w:pPr>
        <w:ind w:left="7200" w:hanging="1440"/>
      </w:pPr>
      <w:rPr>
        <w:rFonts w:eastAsiaTheme="majorEastAsia" w:hint="default"/>
        <w:sz w:val="24"/>
      </w:rPr>
    </w:lvl>
  </w:abstractNum>
  <w:abstractNum w:abstractNumId="14" w15:restartNumberingAfterBreak="0">
    <w:nsid w:val="333254A5"/>
    <w:multiLevelType w:val="multilevel"/>
    <w:tmpl w:val="02B64874"/>
    <w:lvl w:ilvl="0">
      <w:start w:val="3"/>
      <w:numFmt w:val="decimal"/>
      <w:lvlText w:val="%1."/>
      <w:lvlJc w:val="left"/>
      <w:pPr>
        <w:ind w:left="540" w:hanging="540"/>
      </w:pPr>
      <w:rPr>
        <w:rFonts w:eastAsiaTheme="majorEastAsia" w:hint="default"/>
        <w:sz w:val="24"/>
      </w:rPr>
    </w:lvl>
    <w:lvl w:ilvl="1">
      <w:start w:val="3"/>
      <w:numFmt w:val="decimal"/>
      <w:lvlText w:val="%1.%2."/>
      <w:lvlJc w:val="left"/>
      <w:pPr>
        <w:ind w:left="540" w:hanging="540"/>
      </w:pPr>
      <w:rPr>
        <w:rFonts w:eastAsiaTheme="majorEastAsia" w:hint="default"/>
        <w:sz w:val="24"/>
      </w:rPr>
    </w:lvl>
    <w:lvl w:ilvl="2">
      <w:start w:val="1"/>
      <w:numFmt w:val="decimal"/>
      <w:lvlText w:val="%1.%2.%3."/>
      <w:lvlJc w:val="left"/>
      <w:pPr>
        <w:ind w:left="720" w:hanging="720"/>
      </w:pPr>
      <w:rPr>
        <w:rFonts w:eastAsiaTheme="majorEastAsia" w:hint="default"/>
        <w:sz w:val="24"/>
      </w:rPr>
    </w:lvl>
    <w:lvl w:ilvl="3">
      <w:start w:val="1"/>
      <w:numFmt w:val="decimal"/>
      <w:lvlText w:val="%1.%2.%3.%4."/>
      <w:lvlJc w:val="left"/>
      <w:pPr>
        <w:ind w:left="720" w:hanging="720"/>
      </w:pPr>
      <w:rPr>
        <w:rFonts w:eastAsiaTheme="majorEastAsia" w:hint="default"/>
        <w:sz w:val="24"/>
      </w:rPr>
    </w:lvl>
    <w:lvl w:ilvl="4">
      <w:start w:val="1"/>
      <w:numFmt w:val="decimal"/>
      <w:lvlText w:val="%1.%2.%3.%4.%5."/>
      <w:lvlJc w:val="left"/>
      <w:pPr>
        <w:ind w:left="720" w:hanging="720"/>
      </w:pPr>
      <w:rPr>
        <w:rFonts w:eastAsiaTheme="majorEastAsia" w:hint="default"/>
        <w:sz w:val="24"/>
      </w:rPr>
    </w:lvl>
    <w:lvl w:ilvl="5">
      <w:start w:val="1"/>
      <w:numFmt w:val="decimal"/>
      <w:lvlText w:val="%1.%2.%3.%4.%5.%6."/>
      <w:lvlJc w:val="left"/>
      <w:pPr>
        <w:ind w:left="1080" w:hanging="1080"/>
      </w:pPr>
      <w:rPr>
        <w:rFonts w:eastAsiaTheme="majorEastAsia" w:hint="default"/>
        <w:sz w:val="24"/>
      </w:rPr>
    </w:lvl>
    <w:lvl w:ilvl="6">
      <w:start w:val="1"/>
      <w:numFmt w:val="decimal"/>
      <w:lvlText w:val="%1.%2.%3.%4.%5.%6.%7."/>
      <w:lvlJc w:val="left"/>
      <w:pPr>
        <w:ind w:left="1080" w:hanging="1080"/>
      </w:pPr>
      <w:rPr>
        <w:rFonts w:eastAsiaTheme="majorEastAsia" w:hint="default"/>
        <w:sz w:val="24"/>
      </w:rPr>
    </w:lvl>
    <w:lvl w:ilvl="7">
      <w:start w:val="1"/>
      <w:numFmt w:val="decimal"/>
      <w:lvlText w:val="%1.%2.%3.%4.%5.%6.%7.%8."/>
      <w:lvlJc w:val="left"/>
      <w:pPr>
        <w:ind w:left="1080" w:hanging="1080"/>
      </w:pPr>
      <w:rPr>
        <w:rFonts w:eastAsiaTheme="majorEastAsia" w:hint="default"/>
        <w:sz w:val="24"/>
      </w:rPr>
    </w:lvl>
    <w:lvl w:ilvl="8">
      <w:start w:val="1"/>
      <w:numFmt w:val="decimal"/>
      <w:lvlText w:val="%1.%2.%3.%4.%5.%6.%7.%8.%9."/>
      <w:lvlJc w:val="left"/>
      <w:pPr>
        <w:ind w:left="1440" w:hanging="1440"/>
      </w:pPr>
      <w:rPr>
        <w:rFonts w:eastAsiaTheme="majorEastAsia" w:hint="default"/>
        <w:sz w:val="24"/>
      </w:rPr>
    </w:lvl>
  </w:abstractNum>
  <w:abstractNum w:abstractNumId="15" w15:restartNumberingAfterBreak="0">
    <w:nsid w:val="33C67D47"/>
    <w:multiLevelType w:val="multilevel"/>
    <w:tmpl w:val="CE1481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6F45C60"/>
    <w:multiLevelType w:val="multilevel"/>
    <w:tmpl w:val="217CFC60"/>
    <w:lvl w:ilvl="0">
      <w:start w:val="3"/>
      <w:numFmt w:val="decimal"/>
      <w:lvlText w:val="%1."/>
      <w:lvlJc w:val="left"/>
      <w:pPr>
        <w:ind w:left="720" w:hanging="720"/>
      </w:pPr>
      <w:rPr>
        <w:rFonts w:hint="default"/>
      </w:rPr>
    </w:lvl>
    <w:lvl w:ilvl="1">
      <w:start w:val="2"/>
      <w:numFmt w:val="decimal"/>
      <w:lvlText w:val="%1.%2."/>
      <w:lvlJc w:val="left"/>
      <w:pPr>
        <w:ind w:left="940" w:hanging="720"/>
      </w:pPr>
      <w:rPr>
        <w:rFonts w:hint="default"/>
      </w:rPr>
    </w:lvl>
    <w:lvl w:ilvl="2">
      <w:start w:val="2"/>
      <w:numFmt w:val="decimal"/>
      <w:lvlText w:val="%1.%2.%3."/>
      <w:lvlJc w:val="left"/>
      <w:pPr>
        <w:ind w:left="1160" w:hanging="720"/>
      </w:pPr>
      <w:rPr>
        <w:rFonts w:hint="default"/>
      </w:rPr>
    </w:lvl>
    <w:lvl w:ilvl="3">
      <w:start w:val="3"/>
      <w:numFmt w:val="decimal"/>
      <w:lvlText w:val="%1.%2.%3.%4."/>
      <w:lvlJc w:val="left"/>
      <w:pPr>
        <w:ind w:left="1380" w:hanging="720"/>
      </w:pPr>
      <w:rPr>
        <w:rFonts w:hint="default"/>
      </w:rPr>
    </w:lvl>
    <w:lvl w:ilvl="4">
      <w:start w:val="1"/>
      <w:numFmt w:val="decimal"/>
      <w:lvlText w:val="%1.%2.%3.%4.%5."/>
      <w:lvlJc w:val="left"/>
      <w:pPr>
        <w:ind w:left="1960" w:hanging="1080"/>
      </w:pPr>
      <w:rPr>
        <w:rFonts w:hint="default"/>
      </w:rPr>
    </w:lvl>
    <w:lvl w:ilvl="5">
      <w:start w:val="1"/>
      <w:numFmt w:val="decimal"/>
      <w:lvlText w:val="%1.%2.%3.%4.%5.%6."/>
      <w:lvlJc w:val="left"/>
      <w:pPr>
        <w:ind w:left="2180" w:hanging="1080"/>
      </w:pPr>
      <w:rPr>
        <w:rFonts w:hint="default"/>
      </w:rPr>
    </w:lvl>
    <w:lvl w:ilvl="6">
      <w:start w:val="1"/>
      <w:numFmt w:val="decimal"/>
      <w:lvlText w:val="%1.%2.%3.%4.%5.%6.%7."/>
      <w:lvlJc w:val="left"/>
      <w:pPr>
        <w:ind w:left="2760" w:hanging="1440"/>
      </w:pPr>
      <w:rPr>
        <w:rFonts w:hint="default"/>
      </w:rPr>
    </w:lvl>
    <w:lvl w:ilvl="7">
      <w:start w:val="1"/>
      <w:numFmt w:val="decimal"/>
      <w:lvlText w:val="%1.%2.%3.%4.%5.%6.%7.%8."/>
      <w:lvlJc w:val="left"/>
      <w:pPr>
        <w:ind w:left="2980" w:hanging="1440"/>
      </w:pPr>
      <w:rPr>
        <w:rFonts w:hint="default"/>
      </w:rPr>
    </w:lvl>
    <w:lvl w:ilvl="8">
      <w:start w:val="1"/>
      <w:numFmt w:val="decimal"/>
      <w:lvlText w:val="%1.%2.%3.%4.%5.%6.%7.%8.%9."/>
      <w:lvlJc w:val="left"/>
      <w:pPr>
        <w:ind w:left="3560" w:hanging="1800"/>
      </w:pPr>
      <w:rPr>
        <w:rFonts w:hint="default"/>
      </w:rPr>
    </w:lvl>
  </w:abstractNum>
  <w:abstractNum w:abstractNumId="17" w15:restartNumberingAfterBreak="0">
    <w:nsid w:val="38B41B43"/>
    <w:multiLevelType w:val="multilevel"/>
    <w:tmpl w:val="437A123C"/>
    <w:lvl w:ilvl="0">
      <w:start w:val="3"/>
      <w:numFmt w:val="decimal"/>
      <w:lvlText w:val="%1"/>
      <w:lvlJc w:val="left"/>
      <w:pPr>
        <w:ind w:left="660" w:hanging="660"/>
      </w:pPr>
      <w:rPr>
        <w:rFonts w:eastAsiaTheme="majorEastAsia" w:hint="default"/>
        <w:sz w:val="24"/>
      </w:rPr>
    </w:lvl>
    <w:lvl w:ilvl="1">
      <w:start w:val="2"/>
      <w:numFmt w:val="decimal"/>
      <w:lvlText w:val="%1.%2"/>
      <w:lvlJc w:val="left"/>
      <w:pPr>
        <w:ind w:left="840" w:hanging="660"/>
      </w:pPr>
      <w:rPr>
        <w:rFonts w:eastAsiaTheme="majorEastAsia" w:hint="default"/>
        <w:sz w:val="24"/>
      </w:rPr>
    </w:lvl>
    <w:lvl w:ilvl="2">
      <w:start w:val="2"/>
      <w:numFmt w:val="decimal"/>
      <w:lvlText w:val="%1.%2.%3"/>
      <w:lvlJc w:val="left"/>
      <w:pPr>
        <w:ind w:left="1020" w:hanging="660"/>
      </w:pPr>
      <w:rPr>
        <w:rFonts w:eastAsiaTheme="majorEastAsia" w:hint="default"/>
        <w:sz w:val="24"/>
      </w:rPr>
    </w:lvl>
    <w:lvl w:ilvl="3">
      <w:start w:val="1"/>
      <w:numFmt w:val="decimal"/>
      <w:lvlText w:val="%1.%2.%3.%4"/>
      <w:lvlJc w:val="left"/>
      <w:pPr>
        <w:ind w:left="1260" w:hanging="720"/>
      </w:pPr>
      <w:rPr>
        <w:rFonts w:eastAsiaTheme="majorEastAsia" w:hint="default"/>
        <w:sz w:val="24"/>
      </w:rPr>
    </w:lvl>
    <w:lvl w:ilvl="4">
      <w:start w:val="1"/>
      <w:numFmt w:val="decimal"/>
      <w:lvlText w:val="%1.%2.%3.%4.%5"/>
      <w:lvlJc w:val="left"/>
      <w:pPr>
        <w:ind w:left="1440" w:hanging="720"/>
      </w:pPr>
      <w:rPr>
        <w:rFonts w:eastAsiaTheme="majorEastAsia" w:hint="default"/>
        <w:sz w:val="24"/>
      </w:rPr>
    </w:lvl>
    <w:lvl w:ilvl="5">
      <w:start w:val="1"/>
      <w:numFmt w:val="decimal"/>
      <w:lvlText w:val="%1.%2.%3.%4.%5.%6"/>
      <w:lvlJc w:val="left"/>
      <w:pPr>
        <w:ind w:left="1980" w:hanging="1080"/>
      </w:pPr>
      <w:rPr>
        <w:rFonts w:eastAsiaTheme="majorEastAsia" w:hint="default"/>
        <w:sz w:val="24"/>
      </w:rPr>
    </w:lvl>
    <w:lvl w:ilvl="6">
      <w:start w:val="1"/>
      <w:numFmt w:val="decimal"/>
      <w:lvlText w:val="%1.%2.%3.%4.%5.%6.%7"/>
      <w:lvlJc w:val="left"/>
      <w:pPr>
        <w:ind w:left="2160" w:hanging="1080"/>
      </w:pPr>
      <w:rPr>
        <w:rFonts w:eastAsiaTheme="majorEastAsia" w:hint="default"/>
        <w:sz w:val="24"/>
      </w:rPr>
    </w:lvl>
    <w:lvl w:ilvl="7">
      <w:start w:val="1"/>
      <w:numFmt w:val="decimal"/>
      <w:lvlText w:val="%1.%2.%3.%4.%5.%6.%7.%8"/>
      <w:lvlJc w:val="left"/>
      <w:pPr>
        <w:ind w:left="2340" w:hanging="1080"/>
      </w:pPr>
      <w:rPr>
        <w:rFonts w:eastAsiaTheme="majorEastAsia" w:hint="default"/>
        <w:sz w:val="24"/>
      </w:rPr>
    </w:lvl>
    <w:lvl w:ilvl="8">
      <w:start w:val="1"/>
      <w:numFmt w:val="decimal"/>
      <w:lvlText w:val="%1.%2.%3.%4.%5.%6.%7.%8.%9"/>
      <w:lvlJc w:val="left"/>
      <w:pPr>
        <w:ind w:left="2880" w:hanging="1440"/>
      </w:pPr>
      <w:rPr>
        <w:rFonts w:eastAsiaTheme="majorEastAsia" w:hint="default"/>
        <w:sz w:val="24"/>
      </w:rPr>
    </w:lvl>
  </w:abstractNum>
  <w:abstractNum w:abstractNumId="18" w15:restartNumberingAfterBreak="0">
    <w:nsid w:val="3ACD7D3B"/>
    <w:multiLevelType w:val="multilevel"/>
    <w:tmpl w:val="15F6DD88"/>
    <w:lvl w:ilvl="0">
      <w:start w:val="2"/>
      <w:numFmt w:val="decimal"/>
      <w:lvlText w:val="%1."/>
      <w:lvlJc w:val="left"/>
      <w:pPr>
        <w:ind w:left="540" w:hanging="540"/>
      </w:pPr>
      <w:rPr>
        <w:rFonts w:eastAsiaTheme="majorEastAsia" w:hint="default"/>
        <w:sz w:val="24"/>
      </w:rPr>
    </w:lvl>
    <w:lvl w:ilvl="1">
      <w:start w:val="3"/>
      <w:numFmt w:val="decimal"/>
      <w:lvlText w:val="%1.%2."/>
      <w:lvlJc w:val="left"/>
      <w:pPr>
        <w:ind w:left="1107" w:hanging="540"/>
      </w:pPr>
      <w:rPr>
        <w:rFonts w:eastAsiaTheme="majorEastAsia" w:hint="default"/>
        <w:sz w:val="24"/>
      </w:rPr>
    </w:lvl>
    <w:lvl w:ilvl="2">
      <w:start w:val="1"/>
      <w:numFmt w:val="decimal"/>
      <w:lvlText w:val="%1.%2.%3."/>
      <w:lvlJc w:val="left"/>
      <w:pPr>
        <w:ind w:left="1854" w:hanging="720"/>
      </w:pPr>
      <w:rPr>
        <w:rFonts w:eastAsiaTheme="majorEastAsia" w:hint="default"/>
        <w:sz w:val="24"/>
      </w:rPr>
    </w:lvl>
    <w:lvl w:ilvl="3">
      <w:start w:val="1"/>
      <w:numFmt w:val="decimal"/>
      <w:lvlText w:val="%1.%2.%3.%4."/>
      <w:lvlJc w:val="left"/>
      <w:pPr>
        <w:ind w:left="2421" w:hanging="720"/>
      </w:pPr>
      <w:rPr>
        <w:rFonts w:eastAsiaTheme="majorEastAsia" w:hint="default"/>
        <w:sz w:val="24"/>
      </w:rPr>
    </w:lvl>
    <w:lvl w:ilvl="4">
      <w:start w:val="1"/>
      <w:numFmt w:val="decimal"/>
      <w:lvlText w:val="%1.%2.%3.%4.%5."/>
      <w:lvlJc w:val="left"/>
      <w:pPr>
        <w:ind w:left="2988" w:hanging="720"/>
      </w:pPr>
      <w:rPr>
        <w:rFonts w:eastAsiaTheme="majorEastAsia" w:hint="default"/>
        <w:sz w:val="24"/>
      </w:rPr>
    </w:lvl>
    <w:lvl w:ilvl="5">
      <w:start w:val="1"/>
      <w:numFmt w:val="decimal"/>
      <w:lvlText w:val="%1.%2.%3.%4.%5.%6."/>
      <w:lvlJc w:val="left"/>
      <w:pPr>
        <w:ind w:left="3915" w:hanging="1080"/>
      </w:pPr>
      <w:rPr>
        <w:rFonts w:eastAsiaTheme="majorEastAsia" w:hint="default"/>
        <w:sz w:val="24"/>
      </w:rPr>
    </w:lvl>
    <w:lvl w:ilvl="6">
      <w:start w:val="1"/>
      <w:numFmt w:val="decimal"/>
      <w:lvlText w:val="%1.%2.%3.%4.%5.%6.%7."/>
      <w:lvlJc w:val="left"/>
      <w:pPr>
        <w:ind w:left="4482" w:hanging="1080"/>
      </w:pPr>
      <w:rPr>
        <w:rFonts w:eastAsiaTheme="majorEastAsia" w:hint="default"/>
        <w:sz w:val="24"/>
      </w:rPr>
    </w:lvl>
    <w:lvl w:ilvl="7">
      <w:start w:val="1"/>
      <w:numFmt w:val="decimal"/>
      <w:lvlText w:val="%1.%2.%3.%4.%5.%6.%7.%8."/>
      <w:lvlJc w:val="left"/>
      <w:pPr>
        <w:ind w:left="5049" w:hanging="1080"/>
      </w:pPr>
      <w:rPr>
        <w:rFonts w:eastAsiaTheme="majorEastAsia" w:hint="default"/>
        <w:sz w:val="24"/>
      </w:rPr>
    </w:lvl>
    <w:lvl w:ilvl="8">
      <w:start w:val="1"/>
      <w:numFmt w:val="decimal"/>
      <w:lvlText w:val="%1.%2.%3.%4.%5.%6.%7.%8.%9."/>
      <w:lvlJc w:val="left"/>
      <w:pPr>
        <w:ind w:left="5976" w:hanging="1440"/>
      </w:pPr>
      <w:rPr>
        <w:rFonts w:eastAsiaTheme="majorEastAsia" w:hint="default"/>
        <w:sz w:val="24"/>
      </w:rPr>
    </w:lvl>
  </w:abstractNum>
  <w:abstractNum w:abstractNumId="19" w15:restartNumberingAfterBreak="0">
    <w:nsid w:val="3CA13BCE"/>
    <w:multiLevelType w:val="multilevel"/>
    <w:tmpl w:val="A9DAB7A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9E0CB5"/>
    <w:multiLevelType w:val="multilevel"/>
    <w:tmpl w:val="65387126"/>
    <w:lvl w:ilvl="0">
      <w:start w:val="1"/>
      <w:numFmt w:val="decimal"/>
      <w:lvlText w:val="%1"/>
      <w:lvlJc w:val="left"/>
      <w:pPr>
        <w:ind w:left="480" w:hanging="480"/>
      </w:pPr>
      <w:rPr>
        <w:rFonts w:eastAsiaTheme="majorEastAsia" w:hint="default"/>
        <w:sz w:val="24"/>
      </w:rPr>
    </w:lvl>
    <w:lvl w:ilvl="1">
      <w:start w:val="2"/>
      <w:numFmt w:val="decimal"/>
      <w:lvlText w:val="%1.%2"/>
      <w:lvlJc w:val="left"/>
      <w:pPr>
        <w:ind w:left="480" w:hanging="480"/>
      </w:pPr>
      <w:rPr>
        <w:rFonts w:eastAsiaTheme="majorEastAsia" w:hint="default"/>
        <w:sz w:val="24"/>
      </w:rPr>
    </w:lvl>
    <w:lvl w:ilvl="2">
      <w:start w:val="1"/>
      <w:numFmt w:val="decimal"/>
      <w:lvlText w:val="%1.%2.%3"/>
      <w:lvlJc w:val="left"/>
      <w:pPr>
        <w:ind w:left="480" w:hanging="480"/>
      </w:pPr>
      <w:rPr>
        <w:rFonts w:eastAsiaTheme="majorEastAsia" w:hint="default"/>
        <w:sz w:val="24"/>
      </w:rPr>
    </w:lvl>
    <w:lvl w:ilvl="3">
      <w:start w:val="1"/>
      <w:numFmt w:val="decimal"/>
      <w:lvlText w:val="%1.%2.%3.%4"/>
      <w:lvlJc w:val="left"/>
      <w:pPr>
        <w:ind w:left="720" w:hanging="720"/>
      </w:pPr>
      <w:rPr>
        <w:rFonts w:eastAsiaTheme="majorEastAsia" w:hint="default"/>
        <w:sz w:val="24"/>
      </w:rPr>
    </w:lvl>
    <w:lvl w:ilvl="4">
      <w:start w:val="1"/>
      <w:numFmt w:val="decimal"/>
      <w:lvlText w:val="%1.%2.%3.%4.%5"/>
      <w:lvlJc w:val="left"/>
      <w:pPr>
        <w:ind w:left="720" w:hanging="720"/>
      </w:pPr>
      <w:rPr>
        <w:rFonts w:eastAsiaTheme="majorEastAsia" w:hint="default"/>
        <w:sz w:val="24"/>
      </w:rPr>
    </w:lvl>
    <w:lvl w:ilvl="5">
      <w:start w:val="1"/>
      <w:numFmt w:val="decimal"/>
      <w:lvlText w:val="%1.%2.%3.%4.%5.%6"/>
      <w:lvlJc w:val="left"/>
      <w:pPr>
        <w:ind w:left="1080" w:hanging="1080"/>
      </w:pPr>
      <w:rPr>
        <w:rFonts w:eastAsiaTheme="majorEastAsia" w:hint="default"/>
        <w:sz w:val="24"/>
      </w:rPr>
    </w:lvl>
    <w:lvl w:ilvl="6">
      <w:start w:val="1"/>
      <w:numFmt w:val="decimal"/>
      <w:lvlText w:val="%1.%2.%3.%4.%5.%6.%7"/>
      <w:lvlJc w:val="left"/>
      <w:pPr>
        <w:ind w:left="1080" w:hanging="1080"/>
      </w:pPr>
      <w:rPr>
        <w:rFonts w:eastAsiaTheme="majorEastAsia" w:hint="default"/>
        <w:sz w:val="24"/>
      </w:rPr>
    </w:lvl>
    <w:lvl w:ilvl="7">
      <w:start w:val="1"/>
      <w:numFmt w:val="decimal"/>
      <w:lvlText w:val="%1.%2.%3.%4.%5.%6.%7.%8"/>
      <w:lvlJc w:val="left"/>
      <w:pPr>
        <w:ind w:left="1080" w:hanging="1080"/>
      </w:pPr>
      <w:rPr>
        <w:rFonts w:eastAsiaTheme="majorEastAsia" w:hint="default"/>
        <w:sz w:val="24"/>
      </w:rPr>
    </w:lvl>
    <w:lvl w:ilvl="8">
      <w:start w:val="1"/>
      <w:numFmt w:val="decimal"/>
      <w:lvlText w:val="%1.%2.%3.%4.%5.%6.%7.%8.%9"/>
      <w:lvlJc w:val="left"/>
      <w:pPr>
        <w:ind w:left="1440" w:hanging="1440"/>
      </w:pPr>
      <w:rPr>
        <w:rFonts w:eastAsiaTheme="majorEastAsia" w:hint="default"/>
        <w:sz w:val="24"/>
      </w:rPr>
    </w:lvl>
  </w:abstractNum>
  <w:abstractNum w:abstractNumId="21" w15:restartNumberingAfterBreak="0">
    <w:nsid w:val="3DA40206"/>
    <w:multiLevelType w:val="multilevel"/>
    <w:tmpl w:val="A18264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20C7955"/>
    <w:multiLevelType w:val="multilevel"/>
    <w:tmpl w:val="1C286EEE"/>
    <w:lvl w:ilvl="0">
      <w:start w:val="6"/>
      <w:numFmt w:val="decimal"/>
      <w:lvlText w:val="%1."/>
      <w:lvlJc w:val="left"/>
      <w:pPr>
        <w:ind w:left="360" w:hanging="360"/>
      </w:pPr>
      <w:rPr>
        <w:rFonts w:eastAsiaTheme="majorEastAsia" w:hint="default"/>
        <w:sz w:val="24"/>
      </w:rPr>
    </w:lvl>
    <w:lvl w:ilvl="1">
      <w:start w:val="1"/>
      <w:numFmt w:val="decimal"/>
      <w:lvlText w:val="%1.%2."/>
      <w:lvlJc w:val="left"/>
      <w:pPr>
        <w:ind w:left="1275" w:hanging="360"/>
      </w:pPr>
      <w:rPr>
        <w:rFonts w:eastAsiaTheme="majorEastAsia" w:hint="default"/>
        <w:sz w:val="24"/>
      </w:rPr>
    </w:lvl>
    <w:lvl w:ilvl="2">
      <w:start w:val="1"/>
      <w:numFmt w:val="decimal"/>
      <w:lvlText w:val="%1.%2.%3."/>
      <w:lvlJc w:val="left"/>
      <w:pPr>
        <w:ind w:left="2550" w:hanging="720"/>
      </w:pPr>
      <w:rPr>
        <w:rFonts w:eastAsiaTheme="majorEastAsia" w:hint="default"/>
        <w:sz w:val="24"/>
      </w:rPr>
    </w:lvl>
    <w:lvl w:ilvl="3">
      <w:start w:val="1"/>
      <w:numFmt w:val="decimal"/>
      <w:lvlText w:val="%1.%2.%3.%4."/>
      <w:lvlJc w:val="left"/>
      <w:pPr>
        <w:ind w:left="3465" w:hanging="720"/>
      </w:pPr>
      <w:rPr>
        <w:rFonts w:eastAsiaTheme="majorEastAsia" w:hint="default"/>
        <w:sz w:val="24"/>
      </w:rPr>
    </w:lvl>
    <w:lvl w:ilvl="4">
      <w:start w:val="1"/>
      <w:numFmt w:val="decimal"/>
      <w:lvlText w:val="%1.%2.%3.%4.%5."/>
      <w:lvlJc w:val="left"/>
      <w:pPr>
        <w:ind w:left="4380" w:hanging="720"/>
      </w:pPr>
      <w:rPr>
        <w:rFonts w:eastAsiaTheme="majorEastAsia" w:hint="default"/>
        <w:sz w:val="24"/>
      </w:rPr>
    </w:lvl>
    <w:lvl w:ilvl="5">
      <w:start w:val="1"/>
      <w:numFmt w:val="decimal"/>
      <w:lvlText w:val="%1.%2.%3.%4.%5.%6."/>
      <w:lvlJc w:val="left"/>
      <w:pPr>
        <w:ind w:left="5655" w:hanging="1080"/>
      </w:pPr>
      <w:rPr>
        <w:rFonts w:eastAsiaTheme="majorEastAsia" w:hint="default"/>
        <w:sz w:val="24"/>
      </w:rPr>
    </w:lvl>
    <w:lvl w:ilvl="6">
      <w:start w:val="1"/>
      <w:numFmt w:val="decimal"/>
      <w:lvlText w:val="%1.%2.%3.%4.%5.%6.%7."/>
      <w:lvlJc w:val="left"/>
      <w:pPr>
        <w:ind w:left="6570" w:hanging="1080"/>
      </w:pPr>
      <w:rPr>
        <w:rFonts w:eastAsiaTheme="majorEastAsia" w:hint="default"/>
        <w:sz w:val="24"/>
      </w:rPr>
    </w:lvl>
    <w:lvl w:ilvl="7">
      <w:start w:val="1"/>
      <w:numFmt w:val="decimal"/>
      <w:lvlText w:val="%1.%2.%3.%4.%5.%6.%7.%8."/>
      <w:lvlJc w:val="left"/>
      <w:pPr>
        <w:ind w:left="7485" w:hanging="1080"/>
      </w:pPr>
      <w:rPr>
        <w:rFonts w:eastAsiaTheme="majorEastAsia" w:hint="default"/>
        <w:sz w:val="24"/>
      </w:rPr>
    </w:lvl>
    <w:lvl w:ilvl="8">
      <w:start w:val="1"/>
      <w:numFmt w:val="decimal"/>
      <w:lvlText w:val="%1.%2.%3.%4.%5.%6.%7.%8.%9."/>
      <w:lvlJc w:val="left"/>
      <w:pPr>
        <w:ind w:left="8760" w:hanging="1440"/>
      </w:pPr>
      <w:rPr>
        <w:rFonts w:eastAsiaTheme="majorEastAsia" w:hint="default"/>
        <w:sz w:val="24"/>
      </w:rPr>
    </w:lvl>
  </w:abstractNum>
  <w:abstractNum w:abstractNumId="23" w15:restartNumberingAfterBreak="0">
    <w:nsid w:val="427D666F"/>
    <w:multiLevelType w:val="multilevel"/>
    <w:tmpl w:val="DB004024"/>
    <w:lvl w:ilvl="0">
      <w:start w:val="2"/>
      <w:numFmt w:val="decimal"/>
      <w:lvlText w:val="%1"/>
      <w:lvlJc w:val="left"/>
      <w:pPr>
        <w:ind w:left="360" w:hanging="360"/>
      </w:pPr>
      <w:rPr>
        <w:rFonts w:eastAsiaTheme="majorEastAsia" w:hint="default"/>
        <w:sz w:val="24"/>
      </w:rPr>
    </w:lvl>
    <w:lvl w:ilvl="1">
      <w:start w:val="1"/>
      <w:numFmt w:val="decimal"/>
      <w:lvlText w:val="%1.%2"/>
      <w:lvlJc w:val="left"/>
      <w:pPr>
        <w:ind w:left="360" w:hanging="360"/>
      </w:pPr>
      <w:rPr>
        <w:rFonts w:eastAsiaTheme="majorEastAsia" w:hint="default"/>
        <w:sz w:val="24"/>
      </w:rPr>
    </w:lvl>
    <w:lvl w:ilvl="2">
      <w:start w:val="1"/>
      <w:numFmt w:val="decimal"/>
      <w:lvlText w:val="%1.%2.%3"/>
      <w:lvlJc w:val="left"/>
      <w:pPr>
        <w:ind w:left="360" w:hanging="360"/>
      </w:pPr>
      <w:rPr>
        <w:rFonts w:eastAsiaTheme="majorEastAsia" w:hint="default"/>
        <w:sz w:val="24"/>
      </w:rPr>
    </w:lvl>
    <w:lvl w:ilvl="3">
      <w:start w:val="1"/>
      <w:numFmt w:val="decimal"/>
      <w:lvlText w:val="%1.%2.%3.%4"/>
      <w:lvlJc w:val="left"/>
      <w:pPr>
        <w:ind w:left="720" w:hanging="720"/>
      </w:pPr>
      <w:rPr>
        <w:rFonts w:eastAsiaTheme="majorEastAsia" w:hint="default"/>
        <w:sz w:val="24"/>
      </w:rPr>
    </w:lvl>
    <w:lvl w:ilvl="4">
      <w:start w:val="1"/>
      <w:numFmt w:val="decimal"/>
      <w:lvlText w:val="%1.%2.%3.%4.%5"/>
      <w:lvlJc w:val="left"/>
      <w:pPr>
        <w:ind w:left="720" w:hanging="720"/>
      </w:pPr>
      <w:rPr>
        <w:rFonts w:eastAsiaTheme="majorEastAsia" w:hint="default"/>
        <w:sz w:val="24"/>
      </w:rPr>
    </w:lvl>
    <w:lvl w:ilvl="5">
      <w:start w:val="1"/>
      <w:numFmt w:val="decimal"/>
      <w:lvlText w:val="%1.%2.%3.%4.%5.%6"/>
      <w:lvlJc w:val="left"/>
      <w:pPr>
        <w:ind w:left="1080" w:hanging="1080"/>
      </w:pPr>
      <w:rPr>
        <w:rFonts w:eastAsiaTheme="majorEastAsia" w:hint="default"/>
        <w:sz w:val="24"/>
      </w:rPr>
    </w:lvl>
    <w:lvl w:ilvl="6">
      <w:start w:val="1"/>
      <w:numFmt w:val="decimal"/>
      <w:lvlText w:val="%1.%2.%3.%4.%5.%6.%7"/>
      <w:lvlJc w:val="left"/>
      <w:pPr>
        <w:ind w:left="1080" w:hanging="1080"/>
      </w:pPr>
      <w:rPr>
        <w:rFonts w:eastAsiaTheme="majorEastAsia" w:hint="default"/>
        <w:sz w:val="24"/>
      </w:rPr>
    </w:lvl>
    <w:lvl w:ilvl="7">
      <w:start w:val="1"/>
      <w:numFmt w:val="decimal"/>
      <w:lvlText w:val="%1.%2.%3.%4.%5.%6.%7.%8"/>
      <w:lvlJc w:val="left"/>
      <w:pPr>
        <w:ind w:left="1080" w:hanging="1080"/>
      </w:pPr>
      <w:rPr>
        <w:rFonts w:eastAsiaTheme="majorEastAsia" w:hint="default"/>
        <w:sz w:val="24"/>
      </w:rPr>
    </w:lvl>
    <w:lvl w:ilvl="8">
      <w:start w:val="1"/>
      <w:numFmt w:val="decimal"/>
      <w:lvlText w:val="%1.%2.%3.%4.%5.%6.%7.%8.%9"/>
      <w:lvlJc w:val="left"/>
      <w:pPr>
        <w:ind w:left="1440" w:hanging="1440"/>
      </w:pPr>
      <w:rPr>
        <w:rFonts w:eastAsiaTheme="majorEastAsia" w:hint="default"/>
        <w:sz w:val="24"/>
      </w:rPr>
    </w:lvl>
  </w:abstractNum>
  <w:abstractNum w:abstractNumId="24" w15:restartNumberingAfterBreak="0">
    <w:nsid w:val="46961ACB"/>
    <w:multiLevelType w:val="multilevel"/>
    <w:tmpl w:val="39FA90C0"/>
    <w:lvl w:ilvl="0">
      <w:start w:val="5"/>
      <w:numFmt w:val="decimal"/>
      <w:lvlText w:val="%1"/>
      <w:lvlJc w:val="left"/>
      <w:pPr>
        <w:ind w:left="360" w:hanging="360"/>
      </w:pPr>
      <w:rPr>
        <w:rFonts w:hint="default"/>
        <w:i/>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5" w15:restartNumberingAfterBreak="0">
    <w:nsid w:val="56F122D5"/>
    <w:multiLevelType w:val="multilevel"/>
    <w:tmpl w:val="E3582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8741990"/>
    <w:multiLevelType w:val="multilevel"/>
    <w:tmpl w:val="ABE27C6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9420092"/>
    <w:multiLevelType w:val="multilevel"/>
    <w:tmpl w:val="FB569660"/>
    <w:lvl w:ilvl="0">
      <w:start w:val="1"/>
      <w:numFmt w:val="decimal"/>
      <w:lvlText w:val="%1."/>
      <w:lvlJc w:val="left"/>
      <w:pPr>
        <w:ind w:left="360" w:hanging="360"/>
      </w:pPr>
      <w:rPr>
        <w:rFonts w:eastAsiaTheme="majorEastAsia" w:hint="default"/>
        <w:sz w:val="24"/>
      </w:rPr>
    </w:lvl>
    <w:lvl w:ilvl="1">
      <w:start w:val="1"/>
      <w:numFmt w:val="decimal"/>
      <w:lvlText w:val="%1.%2."/>
      <w:lvlJc w:val="left"/>
      <w:pPr>
        <w:ind w:left="1800" w:hanging="360"/>
      </w:pPr>
      <w:rPr>
        <w:rFonts w:eastAsiaTheme="majorEastAsia" w:hint="default"/>
        <w:sz w:val="24"/>
      </w:rPr>
    </w:lvl>
    <w:lvl w:ilvl="2">
      <w:start w:val="1"/>
      <w:numFmt w:val="decimal"/>
      <w:lvlText w:val="%1.%2.%3."/>
      <w:lvlJc w:val="left"/>
      <w:pPr>
        <w:ind w:left="3600" w:hanging="720"/>
      </w:pPr>
      <w:rPr>
        <w:rFonts w:eastAsiaTheme="majorEastAsia" w:hint="default"/>
        <w:sz w:val="24"/>
      </w:rPr>
    </w:lvl>
    <w:lvl w:ilvl="3">
      <w:start w:val="1"/>
      <w:numFmt w:val="decimal"/>
      <w:lvlText w:val="%1.%2.%3.%4."/>
      <w:lvlJc w:val="left"/>
      <w:pPr>
        <w:ind w:left="5040" w:hanging="720"/>
      </w:pPr>
      <w:rPr>
        <w:rFonts w:eastAsiaTheme="majorEastAsia" w:hint="default"/>
        <w:sz w:val="24"/>
      </w:rPr>
    </w:lvl>
    <w:lvl w:ilvl="4">
      <w:start w:val="1"/>
      <w:numFmt w:val="decimal"/>
      <w:lvlText w:val="%1.%2.%3.%4.%5."/>
      <w:lvlJc w:val="left"/>
      <w:pPr>
        <w:ind w:left="6480" w:hanging="720"/>
      </w:pPr>
      <w:rPr>
        <w:rFonts w:eastAsiaTheme="majorEastAsia" w:hint="default"/>
        <w:sz w:val="24"/>
      </w:rPr>
    </w:lvl>
    <w:lvl w:ilvl="5">
      <w:start w:val="1"/>
      <w:numFmt w:val="decimal"/>
      <w:lvlText w:val="%1.%2.%3.%4.%5.%6."/>
      <w:lvlJc w:val="left"/>
      <w:pPr>
        <w:ind w:left="8280" w:hanging="1080"/>
      </w:pPr>
      <w:rPr>
        <w:rFonts w:eastAsiaTheme="majorEastAsia" w:hint="default"/>
        <w:sz w:val="24"/>
      </w:rPr>
    </w:lvl>
    <w:lvl w:ilvl="6">
      <w:start w:val="1"/>
      <w:numFmt w:val="decimal"/>
      <w:lvlText w:val="%1.%2.%3.%4.%5.%6.%7."/>
      <w:lvlJc w:val="left"/>
      <w:pPr>
        <w:ind w:left="9720" w:hanging="1080"/>
      </w:pPr>
      <w:rPr>
        <w:rFonts w:eastAsiaTheme="majorEastAsia" w:hint="default"/>
        <w:sz w:val="24"/>
      </w:rPr>
    </w:lvl>
    <w:lvl w:ilvl="7">
      <w:start w:val="1"/>
      <w:numFmt w:val="decimal"/>
      <w:lvlText w:val="%1.%2.%3.%4.%5.%6.%7.%8."/>
      <w:lvlJc w:val="left"/>
      <w:pPr>
        <w:ind w:left="11160" w:hanging="1080"/>
      </w:pPr>
      <w:rPr>
        <w:rFonts w:eastAsiaTheme="majorEastAsia" w:hint="default"/>
        <w:sz w:val="24"/>
      </w:rPr>
    </w:lvl>
    <w:lvl w:ilvl="8">
      <w:start w:val="1"/>
      <w:numFmt w:val="decimal"/>
      <w:lvlText w:val="%1.%2.%3.%4.%5.%6.%7.%8.%9."/>
      <w:lvlJc w:val="left"/>
      <w:pPr>
        <w:ind w:left="12960" w:hanging="1440"/>
      </w:pPr>
      <w:rPr>
        <w:rFonts w:eastAsiaTheme="majorEastAsia" w:hint="default"/>
        <w:sz w:val="24"/>
      </w:rPr>
    </w:lvl>
  </w:abstractNum>
  <w:abstractNum w:abstractNumId="28" w15:restartNumberingAfterBreak="0">
    <w:nsid w:val="5A970CBC"/>
    <w:multiLevelType w:val="multilevel"/>
    <w:tmpl w:val="F164496A"/>
    <w:lvl w:ilvl="0">
      <w:start w:val="56"/>
      <w:numFmt w:val="decimal"/>
      <w:lvlText w:val="%1."/>
      <w:lvlJc w:val="left"/>
      <w:pPr>
        <w:ind w:left="480" w:hanging="480"/>
      </w:pPr>
      <w:rPr>
        <w:rFonts w:hint="default"/>
      </w:rPr>
    </w:lvl>
    <w:lvl w:ilvl="1">
      <w:start w:val="1"/>
      <w:numFmt w:val="decimal"/>
      <w:lvlText w:val="38.%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9" w15:restartNumberingAfterBreak="0">
    <w:nsid w:val="5B03491D"/>
    <w:multiLevelType w:val="hybridMultilevel"/>
    <w:tmpl w:val="A8183EC6"/>
    <w:lvl w:ilvl="0" w:tplc="93A4A6AC">
      <w:start w:val="1"/>
      <w:numFmt w:val="decimal"/>
      <w:lvlText w:val="%1."/>
      <w:lvlJc w:val="left"/>
      <w:pPr>
        <w:ind w:left="834" w:hanging="320"/>
      </w:pPr>
      <w:rPr>
        <w:rFonts w:ascii="Times New Roman" w:eastAsia="Times New Roman" w:hAnsi="Times New Roman" w:cs="Times New Roman" w:hint="default"/>
        <w:b w:val="0"/>
        <w:bCs w:val="0"/>
        <w:i w:val="0"/>
        <w:iCs w:val="0"/>
        <w:spacing w:val="0"/>
        <w:w w:val="90"/>
        <w:sz w:val="22"/>
        <w:szCs w:val="22"/>
        <w:lang w:val="ro-RO" w:eastAsia="en-US" w:bidi="ar-SA"/>
      </w:rPr>
    </w:lvl>
    <w:lvl w:ilvl="1" w:tplc="0D085210">
      <w:start w:val="1"/>
      <w:numFmt w:val="decimal"/>
      <w:lvlText w:val="%2."/>
      <w:lvlJc w:val="left"/>
      <w:pPr>
        <w:ind w:left="2006" w:hanging="446"/>
        <w:jc w:val="right"/>
      </w:pPr>
      <w:rPr>
        <w:rFonts w:ascii="Times New Roman" w:eastAsia="Times New Roman" w:hAnsi="Times New Roman" w:cs="Times New Roman" w:hint="default"/>
        <w:b w:val="0"/>
        <w:bCs w:val="0"/>
        <w:i w:val="0"/>
        <w:iCs w:val="0"/>
        <w:spacing w:val="0"/>
        <w:w w:val="94"/>
        <w:sz w:val="24"/>
        <w:szCs w:val="24"/>
        <w:lang w:val="ro-RO" w:eastAsia="en-US" w:bidi="ar-SA"/>
      </w:rPr>
    </w:lvl>
    <w:lvl w:ilvl="2" w:tplc="692422C0">
      <w:start w:val="1"/>
      <w:numFmt w:val="decimal"/>
      <w:lvlText w:val="%3)"/>
      <w:lvlJc w:val="left"/>
      <w:pPr>
        <w:ind w:left="2275" w:hanging="589"/>
      </w:pPr>
      <w:rPr>
        <w:rFonts w:ascii="Times New Roman" w:eastAsia="Times New Roman" w:hAnsi="Times New Roman" w:cs="Times New Roman" w:hint="default"/>
        <w:b w:val="0"/>
        <w:bCs w:val="0"/>
        <w:i w:val="0"/>
        <w:iCs w:val="0"/>
        <w:spacing w:val="0"/>
        <w:w w:val="100"/>
        <w:sz w:val="28"/>
        <w:szCs w:val="28"/>
        <w:lang w:val="ro-RO" w:eastAsia="en-US" w:bidi="ar-SA"/>
      </w:rPr>
    </w:lvl>
    <w:lvl w:ilvl="3" w:tplc="644AC9A6">
      <w:numFmt w:val="bullet"/>
      <w:lvlText w:val="•"/>
      <w:lvlJc w:val="left"/>
      <w:pPr>
        <w:ind w:left="3255" w:hanging="589"/>
      </w:pPr>
      <w:rPr>
        <w:rFonts w:hint="default"/>
        <w:lang w:val="ro-RO" w:eastAsia="en-US" w:bidi="ar-SA"/>
      </w:rPr>
    </w:lvl>
    <w:lvl w:ilvl="4" w:tplc="7FCC5870">
      <w:numFmt w:val="bullet"/>
      <w:lvlText w:val="•"/>
      <w:lvlJc w:val="left"/>
      <w:pPr>
        <w:ind w:left="4231" w:hanging="589"/>
      </w:pPr>
      <w:rPr>
        <w:rFonts w:hint="default"/>
        <w:lang w:val="ro-RO" w:eastAsia="en-US" w:bidi="ar-SA"/>
      </w:rPr>
    </w:lvl>
    <w:lvl w:ilvl="5" w:tplc="4C642850">
      <w:numFmt w:val="bullet"/>
      <w:lvlText w:val="•"/>
      <w:lvlJc w:val="left"/>
      <w:pPr>
        <w:ind w:left="5207" w:hanging="589"/>
      </w:pPr>
      <w:rPr>
        <w:rFonts w:hint="default"/>
        <w:lang w:val="ro-RO" w:eastAsia="en-US" w:bidi="ar-SA"/>
      </w:rPr>
    </w:lvl>
    <w:lvl w:ilvl="6" w:tplc="E9F86D6E">
      <w:numFmt w:val="bullet"/>
      <w:lvlText w:val="•"/>
      <w:lvlJc w:val="left"/>
      <w:pPr>
        <w:ind w:left="6183" w:hanging="589"/>
      </w:pPr>
      <w:rPr>
        <w:rFonts w:hint="default"/>
        <w:lang w:val="ro-RO" w:eastAsia="en-US" w:bidi="ar-SA"/>
      </w:rPr>
    </w:lvl>
    <w:lvl w:ilvl="7" w:tplc="B11878EC">
      <w:numFmt w:val="bullet"/>
      <w:lvlText w:val="•"/>
      <w:lvlJc w:val="left"/>
      <w:pPr>
        <w:ind w:left="7159" w:hanging="589"/>
      </w:pPr>
      <w:rPr>
        <w:rFonts w:hint="default"/>
        <w:lang w:val="ro-RO" w:eastAsia="en-US" w:bidi="ar-SA"/>
      </w:rPr>
    </w:lvl>
    <w:lvl w:ilvl="8" w:tplc="7A0EDDF2">
      <w:numFmt w:val="bullet"/>
      <w:lvlText w:val="•"/>
      <w:lvlJc w:val="left"/>
      <w:pPr>
        <w:ind w:left="8134" w:hanging="589"/>
      </w:pPr>
      <w:rPr>
        <w:rFonts w:hint="default"/>
        <w:lang w:val="ro-RO" w:eastAsia="en-US" w:bidi="ar-SA"/>
      </w:rPr>
    </w:lvl>
  </w:abstractNum>
  <w:abstractNum w:abstractNumId="30" w15:restartNumberingAfterBreak="0">
    <w:nsid w:val="600D14CC"/>
    <w:multiLevelType w:val="multilevel"/>
    <w:tmpl w:val="9990BF72"/>
    <w:lvl w:ilvl="0">
      <w:start w:val="4"/>
      <w:numFmt w:val="decimal"/>
      <w:lvlText w:val="%1"/>
      <w:lvlJc w:val="left"/>
      <w:pPr>
        <w:ind w:left="360" w:hanging="360"/>
      </w:pPr>
      <w:rPr>
        <w:rFonts w:ascii="Times New Roman" w:eastAsiaTheme="majorEastAsia" w:hAnsi="Times New Roman" w:cs="Times New Roman" w:hint="default"/>
        <w:sz w:val="24"/>
      </w:rPr>
    </w:lvl>
    <w:lvl w:ilvl="1">
      <w:start w:val="1"/>
      <w:numFmt w:val="decimal"/>
      <w:lvlText w:val="%1.%2"/>
      <w:lvlJc w:val="left"/>
      <w:pPr>
        <w:ind w:left="360" w:hanging="360"/>
      </w:pPr>
      <w:rPr>
        <w:rFonts w:ascii="Times New Roman" w:eastAsiaTheme="majorEastAsia" w:hAnsi="Times New Roman" w:cs="Times New Roman" w:hint="default"/>
        <w:b/>
        <w:bCs/>
        <w:sz w:val="24"/>
      </w:rPr>
    </w:lvl>
    <w:lvl w:ilvl="2">
      <w:start w:val="1"/>
      <w:numFmt w:val="decimal"/>
      <w:lvlText w:val="%1.%2.%3"/>
      <w:lvlJc w:val="left"/>
      <w:pPr>
        <w:ind w:left="720" w:hanging="720"/>
      </w:pPr>
      <w:rPr>
        <w:rFonts w:ascii="Times New Roman" w:eastAsiaTheme="majorEastAsia" w:hAnsi="Times New Roman" w:cs="Times New Roman" w:hint="default"/>
        <w:sz w:val="24"/>
      </w:rPr>
    </w:lvl>
    <w:lvl w:ilvl="3">
      <w:start w:val="1"/>
      <w:numFmt w:val="decimal"/>
      <w:lvlText w:val="%1.%2.%3.%4"/>
      <w:lvlJc w:val="left"/>
      <w:pPr>
        <w:ind w:left="720" w:hanging="720"/>
      </w:pPr>
      <w:rPr>
        <w:rFonts w:ascii="Times New Roman" w:eastAsiaTheme="majorEastAsia" w:hAnsi="Times New Roman" w:cs="Times New Roman" w:hint="default"/>
        <w:sz w:val="24"/>
      </w:rPr>
    </w:lvl>
    <w:lvl w:ilvl="4">
      <w:start w:val="1"/>
      <w:numFmt w:val="decimal"/>
      <w:lvlText w:val="%1.%2.%3.%4.%5"/>
      <w:lvlJc w:val="left"/>
      <w:pPr>
        <w:ind w:left="720" w:hanging="720"/>
      </w:pPr>
      <w:rPr>
        <w:rFonts w:ascii="Times New Roman" w:eastAsiaTheme="majorEastAsia" w:hAnsi="Times New Roman" w:cs="Times New Roman" w:hint="default"/>
        <w:sz w:val="24"/>
      </w:rPr>
    </w:lvl>
    <w:lvl w:ilvl="5">
      <w:start w:val="1"/>
      <w:numFmt w:val="decimal"/>
      <w:lvlText w:val="%1.%2.%3.%4.%5.%6"/>
      <w:lvlJc w:val="left"/>
      <w:pPr>
        <w:ind w:left="1080" w:hanging="1080"/>
      </w:pPr>
      <w:rPr>
        <w:rFonts w:ascii="Times New Roman" w:eastAsiaTheme="majorEastAsia" w:hAnsi="Times New Roman" w:cs="Times New Roman" w:hint="default"/>
        <w:sz w:val="24"/>
      </w:rPr>
    </w:lvl>
    <w:lvl w:ilvl="6">
      <w:start w:val="1"/>
      <w:numFmt w:val="decimal"/>
      <w:lvlText w:val="%1.%2.%3.%4.%5.%6.%7"/>
      <w:lvlJc w:val="left"/>
      <w:pPr>
        <w:ind w:left="1080" w:hanging="1080"/>
      </w:pPr>
      <w:rPr>
        <w:rFonts w:ascii="Times New Roman" w:eastAsiaTheme="majorEastAsia" w:hAnsi="Times New Roman" w:cs="Times New Roman" w:hint="default"/>
        <w:sz w:val="24"/>
      </w:rPr>
    </w:lvl>
    <w:lvl w:ilvl="7">
      <w:start w:val="1"/>
      <w:numFmt w:val="decimal"/>
      <w:lvlText w:val="%1.%2.%3.%4.%5.%6.%7.%8"/>
      <w:lvlJc w:val="left"/>
      <w:pPr>
        <w:ind w:left="1440" w:hanging="1440"/>
      </w:pPr>
      <w:rPr>
        <w:rFonts w:ascii="Times New Roman" w:eastAsiaTheme="majorEastAsia" w:hAnsi="Times New Roman" w:cs="Times New Roman" w:hint="default"/>
        <w:sz w:val="24"/>
      </w:rPr>
    </w:lvl>
    <w:lvl w:ilvl="8">
      <w:start w:val="1"/>
      <w:numFmt w:val="decimal"/>
      <w:lvlText w:val="%1.%2.%3.%4.%5.%6.%7.%8.%9"/>
      <w:lvlJc w:val="left"/>
      <w:pPr>
        <w:ind w:left="1440" w:hanging="1440"/>
      </w:pPr>
      <w:rPr>
        <w:rFonts w:ascii="Times New Roman" w:eastAsiaTheme="majorEastAsia" w:hAnsi="Times New Roman" w:cs="Times New Roman" w:hint="default"/>
        <w:sz w:val="24"/>
      </w:rPr>
    </w:lvl>
  </w:abstractNum>
  <w:abstractNum w:abstractNumId="31" w15:restartNumberingAfterBreak="0">
    <w:nsid w:val="61541C46"/>
    <w:multiLevelType w:val="multilevel"/>
    <w:tmpl w:val="595443AE"/>
    <w:lvl w:ilvl="0">
      <w:start w:val="63"/>
      <w:numFmt w:val="decimal"/>
      <w:lvlText w:val="%1"/>
      <w:lvlJc w:val="left"/>
      <w:pPr>
        <w:ind w:left="420" w:hanging="420"/>
      </w:pPr>
      <w:rPr>
        <w:rFonts w:hint="default"/>
      </w:rPr>
    </w:lvl>
    <w:lvl w:ilvl="1">
      <w:start w:val="1"/>
      <w:numFmt w:val="decimal"/>
      <w:lvlText w:val="39.%2"/>
      <w:lvlJc w:val="left"/>
      <w:pPr>
        <w:ind w:left="900" w:hanging="420"/>
      </w:pPr>
      <w:rPr>
        <w:rFonts w:hint="default"/>
        <w:sz w:val="24"/>
        <w:szCs w:val="24"/>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32" w15:restartNumberingAfterBreak="0">
    <w:nsid w:val="6462423E"/>
    <w:multiLevelType w:val="multilevel"/>
    <w:tmpl w:val="1E563360"/>
    <w:lvl w:ilvl="0">
      <w:start w:val="1"/>
      <w:numFmt w:val="decimal"/>
      <w:lvlText w:val="%1"/>
      <w:lvlJc w:val="left"/>
      <w:pPr>
        <w:ind w:left="560" w:hanging="560"/>
      </w:pPr>
      <w:rPr>
        <w:rFonts w:eastAsiaTheme="majorEastAsia" w:hint="default"/>
        <w:sz w:val="24"/>
      </w:rPr>
    </w:lvl>
    <w:lvl w:ilvl="1">
      <w:start w:val="1"/>
      <w:numFmt w:val="decimal"/>
      <w:lvlText w:val="%1.%2"/>
      <w:lvlJc w:val="left"/>
      <w:pPr>
        <w:ind w:left="560" w:hanging="560"/>
      </w:pPr>
      <w:rPr>
        <w:rFonts w:eastAsiaTheme="majorEastAsia" w:hint="default"/>
        <w:sz w:val="24"/>
      </w:rPr>
    </w:lvl>
    <w:lvl w:ilvl="2">
      <w:start w:val="1"/>
      <w:numFmt w:val="decimal"/>
      <w:lvlText w:val="%1.%2.%3"/>
      <w:lvlJc w:val="left"/>
      <w:pPr>
        <w:ind w:left="560" w:hanging="560"/>
      </w:pPr>
      <w:rPr>
        <w:rFonts w:eastAsiaTheme="majorEastAsia" w:hint="default"/>
        <w:sz w:val="24"/>
      </w:rPr>
    </w:lvl>
    <w:lvl w:ilvl="3">
      <w:start w:val="1"/>
      <w:numFmt w:val="decimal"/>
      <w:lvlText w:val="%1.%2.%3.%4"/>
      <w:lvlJc w:val="left"/>
      <w:pPr>
        <w:ind w:left="720" w:hanging="720"/>
      </w:pPr>
      <w:rPr>
        <w:rFonts w:eastAsiaTheme="majorEastAsia" w:hint="default"/>
        <w:sz w:val="24"/>
      </w:rPr>
    </w:lvl>
    <w:lvl w:ilvl="4">
      <w:start w:val="1"/>
      <w:numFmt w:val="decimal"/>
      <w:lvlText w:val="%1.%2.%3.%4.%5"/>
      <w:lvlJc w:val="left"/>
      <w:pPr>
        <w:ind w:left="720" w:hanging="720"/>
      </w:pPr>
      <w:rPr>
        <w:rFonts w:eastAsiaTheme="majorEastAsia" w:hint="default"/>
        <w:sz w:val="24"/>
      </w:rPr>
    </w:lvl>
    <w:lvl w:ilvl="5">
      <w:start w:val="1"/>
      <w:numFmt w:val="decimal"/>
      <w:lvlText w:val="%1.%2.%3.%4.%5.%6"/>
      <w:lvlJc w:val="left"/>
      <w:pPr>
        <w:ind w:left="1080" w:hanging="1080"/>
      </w:pPr>
      <w:rPr>
        <w:rFonts w:eastAsiaTheme="majorEastAsia" w:hint="default"/>
        <w:sz w:val="24"/>
      </w:rPr>
    </w:lvl>
    <w:lvl w:ilvl="6">
      <w:start w:val="1"/>
      <w:numFmt w:val="decimal"/>
      <w:lvlText w:val="%1.%2.%3.%4.%5.%6.%7"/>
      <w:lvlJc w:val="left"/>
      <w:pPr>
        <w:ind w:left="1080" w:hanging="1080"/>
      </w:pPr>
      <w:rPr>
        <w:rFonts w:eastAsiaTheme="majorEastAsia" w:hint="default"/>
        <w:sz w:val="24"/>
      </w:rPr>
    </w:lvl>
    <w:lvl w:ilvl="7">
      <w:start w:val="1"/>
      <w:numFmt w:val="decimal"/>
      <w:lvlText w:val="%1.%2.%3.%4.%5.%6.%7.%8"/>
      <w:lvlJc w:val="left"/>
      <w:pPr>
        <w:ind w:left="1080" w:hanging="1080"/>
      </w:pPr>
      <w:rPr>
        <w:rFonts w:eastAsiaTheme="majorEastAsia" w:hint="default"/>
        <w:sz w:val="24"/>
      </w:rPr>
    </w:lvl>
    <w:lvl w:ilvl="8">
      <w:start w:val="1"/>
      <w:numFmt w:val="decimal"/>
      <w:lvlText w:val="%1.%2.%3.%4.%5.%6.%7.%8.%9"/>
      <w:lvlJc w:val="left"/>
      <w:pPr>
        <w:ind w:left="1440" w:hanging="1440"/>
      </w:pPr>
      <w:rPr>
        <w:rFonts w:eastAsiaTheme="majorEastAsia" w:hint="default"/>
        <w:sz w:val="24"/>
      </w:rPr>
    </w:lvl>
  </w:abstractNum>
  <w:abstractNum w:abstractNumId="33" w15:restartNumberingAfterBreak="0">
    <w:nsid w:val="6A0D44A9"/>
    <w:multiLevelType w:val="multilevel"/>
    <w:tmpl w:val="A8100DE2"/>
    <w:lvl w:ilvl="0">
      <w:start w:val="4"/>
      <w:numFmt w:val="decimal"/>
      <w:lvlText w:val="%1"/>
      <w:lvlJc w:val="left"/>
      <w:pPr>
        <w:ind w:left="360" w:hanging="360"/>
      </w:pPr>
      <w:rPr>
        <w:rFonts w:hint="default"/>
      </w:rPr>
    </w:lvl>
    <w:lvl w:ilvl="1">
      <w:start w:val="1"/>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9096" w:hanging="144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2008" w:hanging="1800"/>
      </w:pPr>
      <w:rPr>
        <w:rFonts w:hint="default"/>
      </w:rPr>
    </w:lvl>
  </w:abstractNum>
  <w:abstractNum w:abstractNumId="34" w15:restartNumberingAfterBreak="0">
    <w:nsid w:val="6CC51BA4"/>
    <w:multiLevelType w:val="multilevel"/>
    <w:tmpl w:val="F2D20B70"/>
    <w:lvl w:ilvl="0">
      <w:start w:val="32"/>
      <w:numFmt w:val="decimal"/>
      <w:lvlText w:val="%1."/>
      <w:lvlJc w:val="left"/>
      <w:pPr>
        <w:ind w:left="480" w:hanging="480"/>
      </w:pPr>
      <w:rPr>
        <w:rFonts w:hint="default"/>
      </w:rPr>
    </w:lvl>
    <w:lvl w:ilvl="1">
      <w:start w:val="1"/>
      <w:numFmt w:val="decimal"/>
      <w:lvlText w:val="27.%2."/>
      <w:lvlJc w:val="left"/>
      <w:pPr>
        <w:ind w:left="1614" w:hanging="48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35" w15:restartNumberingAfterBreak="0">
    <w:nsid w:val="6E421626"/>
    <w:multiLevelType w:val="multilevel"/>
    <w:tmpl w:val="AAF4E290"/>
    <w:lvl w:ilvl="0">
      <w:start w:val="1"/>
      <w:numFmt w:val="decimal"/>
      <w:lvlText w:val="%1."/>
      <w:lvlJc w:val="left"/>
      <w:pPr>
        <w:ind w:left="720" w:hanging="720"/>
      </w:pPr>
      <w:rPr>
        <w:rFonts w:eastAsiaTheme="majorEastAsia" w:hint="default"/>
        <w:sz w:val="24"/>
      </w:rPr>
    </w:lvl>
    <w:lvl w:ilvl="1">
      <w:start w:val="2"/>
      <w:numFmt w:val="decimal"/>
      <w:lvlText w:val="%1.%2."/>
      <w:lvlJc w:val="left"/>
      <w:pPr>
        <w:ind w:left="1240" w:hanging="720"/>
      </w:pPr>
      <w:rPr>
        <w:rFonts w:eastAsiaTheme="majorEastAsia" w:hint="default"/>
        <w:sz w:val="24"/>
      </w:rPr>
    </w:lvl>
    <w:lvl w:ilvl="2">
      <w:start w:val="3"/>
      <w:numFmt w:val="decimal"/>
      <w:lvlText w:val="%1.%2.%3."/>
      <w:lvlJc w:val="left"/>
      <w:pPr>
        <w:ind w:left="1760" w:hanging="720"/>
      </w:pPr>
      <w:rPr>
        <w:rFonts w:eastAsiaTheme="majorEastAsia" w:hint="default"/>
        <w:sz w:val="24"/>
      </w:rPr>
    </w:lvl>
    <w:lvl w:ilvl="3">
      <w:start w:val="1"/>
      <w:numFmt w:val="decimal"/>
      <w:lvlText w:val="%1.%2.%3.%4."/>
      <w:lvlJc w:val="left"/>
      <w:pPr>
        <w:ind w:left="2280" w:hanging="720"/>
      </w:pPr>
      <w:rPr>
        <w:rFonts w:eastAsiaTheme="majorEastAsia" w:hint="default"/>
        <w:sz w:val="24"/>
      </w:rPr>
    </w:lvl>
    <w:lvl w:ilvl="4">
      <w:start w:val="1"/>
      <w:numFmt w:val="decimal"/>
      <w:lvlText w:val="%1.%2.%3.%4.%5."/>
      <w:lvlJc w:val="left"/>
      <w:pPr>
        <w:ind w:left="2800" w:hanging="720"/>
      </w:pPr>
      <w:rPr>
        <w:rFonts w:eastAsiaTheme="majorEastAsia" w:hint="default"/>
        <w:sz w:val="24"/>
      </w:rPr>
    </w:lvl>
    <w:lvl w:ilvl="5">
      <w:start w:val="1"/>
      <w:numFmt w:val="decimal"/>
      <w:lvlText w:val="%1.%2.%3.%4.%5.%6."/>
      <w:lvlJc w:val="left"/>
      <w:pPr>
        <w:ind w:left="3680" w:hanging="1080"/>
      </w:pPr>
      <w:rPr>
        <w:rFonts w:eastAsiaTheme="majorEastAsia" w:hint="default"/>
        <w:sz w:val="24"/>
      </w:rPr>
    </w:lvl>
    <w:lvl w:ilvl="6">
      <w:start w:val="1"/>
      <w:numFmt w:val="decimal"/>
      <w:lvlText w:val="%1.%2.%3.%4.%5.%6.%7."/>
      <w:lvlJc w:val="left"/>
      <w:pPr>
        <w:ind w:left="4200" w:hanging="1080"/>
      </w:pPr>
      <w:rPr>
        <w:rFonts w:eastAsiaTheme="majorEastAsia" w:hint="default"/>
        <w:sz w:val="24"/>
      </w:rPr>
    </w:lvl>
    <w:lvl w:ilvl="7">
      <w:start w:val="1"/>
      <w:numFmt w:val="decimal"/>
      <w:lvlText w:val="%1.%2.%3.%4.%5.%6.%7.%8."/>
      <w:lvlJc w:val="left"/>
      <w:pPr>
        <w:ind w:left="4720" w:hanging="1080"/>
      </w:pPr>
      <w:rPr>
        <w:rFonts w:eastAsiaTheme="majorEastAsia" w:hint="default"/>
        <w:sz w:val="24"/>
      </w:rPr>
    </w:lvl>
    <w:lvl w:ilvl="8">
      <w:start w:val="1"/>
      <w:numFmt w:val="decimal"/>
      <w:lvlText w:val="%1.%2.%3.%4.%5.%6.%7.%8.%9."/>
      <w:lvlJc w:val="left"/>
      <w:pPr>
        <w:ind w:left="5600" w:hanging="1440"/>
      </w:pPr>
      <w:rPr>
        <w:rFonts w:eastAsiaTheme="majorEastAsia" w:hint="default"/>
        <w:sz w:val="24"/>
      </w:rPr>
    </w:lvl>
  </w:abstractNum>
  <w:abstractNum w:abstractNumId="36" w15:restartNumberingAfterBreak="0">
    <w:nsid w:val="6F83451F"/>
    <w:multiLevelType w:val="multilevel"/>
    <w:tmpl w:val="094854C0"/>
    <w:lvl w:ilvl="0">
      <w:start w:val="4"/>
      <w:numFmt w:val="decimal"/>
      <w:lvlText w:val="%1."/>
      <w:lvlJc w:val="left"/>
      <w:pPr>
        <w:ind w:left="540" w:hanging="540"/>
      </w:pPr>
      <w:rPr>
        <w:rFonts w:eastAsiaTheme="majorEastAsia" w:hint="default"/>
        <w:sz w:val="24"/>
      </w:rPr>
    </w:lvl>
    <w:lvl w:ilvl="1">
      <w:start w:val="1"/>
      <w:numFmt w:val="decimal"/>
      <w:lvlText w:val="%1.%2."/>
      <w:lvlJc w:val="left"/>
      <w:pPr>
        <w:ind w:left="1260" w:hanging="540"/>
      </w:pPr>
      <w:rPr>
        <w:rFonts w:eastAsiaTheme="majorEastAsia" w:hint="default"/>
        <w:sz w:val="24"/>
      </w:rPr>
    </w:lvl>
    <w:lvl w:ilvl="2">
      <w:start w:val="1"/>
      <w:numFmt w:val="decimal"/>
      <w:lvlText w:val="%1.%2.%3."/>
      <w:lvlJc w:val="left"/>
      <w:pPr>
        <w:ind w:left="2160" w:hanging="720"/>
      </w:pPr>
      <w:rPr>
        <w:rFonts w:eastAsiaTheme="majorEastAsia" w:hint="default"/>
        <w:sz w:val="24"/>
      </w:rPr>
    </w:lvl>
    <w:lvl w:ilvl="3">
      <w:start w:val="1"/>
      <w:numFmt w:val="decimal"/>
      <w:lvlText w:val="%1.%2.%3.%4."/>
      <w:lvlJc w:val="left"/>
      <w:pPr>
        <w:ind w:left="2880" w:hanging="720"/>
      </w:pPr>
      <w:rPr>
        <w:rFonts w:eastAsiaTheme="majorEastAsia" w:hint="default"/>
        <w:sz w:val="24"/>
      </w:rPr>
    </w:lvl>
    <w:lvl w:ilvl="4">
      <w:start w:val="1"/>
      <w:numFmt w:val="decimal"/>
      <w:lvlText w:val="%1.%2.%3.%4.%5."/>
      <w:lvlJc w:val="left"/>
      <w:pPr>
        <w:ind w:left="3600" w:hanging="720"/>
      </w:pPr>
      <w:rPr>
        <w:rFonts w:eastAsiaTheme="majorEastAsia" w:hint="default"/>
        <w:sz w:val="24"/>
      </w:rPr>
    </w:lvl>
    <w:lvl w:ilvl="5">
      <w:start w:val="1"/>
      <w:numFmt w:val="decimal"/>
      <w:lvlText w:val="%1.%2.%3.%4.%5.%6."/>
      <w:lvlJc w:val="left"/>
      <w:pPr>
        <w:ind w:left="4680" w:hanging="1080"/>
      </w:pPr>
      <w:rPr>
        <w:rFonts w:eastAsiaTheme="majorEastAsia" w:hint="default"/>
        <w:sz w:val="24"/>
      </w:rPr>
    </w:lvl>
    <w:lvl w:ilvl="6">
      <w:start w:val="1"/>
      <w:numFmt w:val="decimal"/>
      <w:lvlText w:val="%1.%2.%3.%4.%5.%6.%7."/>
      <w:lvlJc w:val="left"/>
      <w:pPr>
        <w:ind w:left="5400" w:hanging="1080"/>
      </w:pPr>
      <w:rPr>
        <w:rFonts w:eastAsiaTheme="majorEastAsia" w:hint="default"/>
        <w:sz w:val="24"/>
      </w:rPr>
    </w:lvl>
    <w:lvl w:ilvl="7">
      <w:start w:val="1"/>
      <w:numFmt w:val="decimal"/>
      <w:lvlText w:val="%1.%2.%3.%4.%5.%6.%7.%8."/>
      <w:lvlJc w:val="left"/>
      <w:pPr>
        <w:ind w:left="6120" w:hanging="1080"/>
      </w:pPr>
      <w:rPr>
        <w:rFonts w:eastAsiaTheme="majorEastAsia" w:hint="default"/>
        <w:sz w:val="24"/>
      </w:rPr>
    </w:lvl>
    <w:lvl w:ilvl="8">
      <w:start w:val="1"/>
      <w:numFmt w:val="decimal"/>
      <w:lvlText w:val="%1.%2.%3.%4.%5.%6.%7.%8.%9."/>
      <w:lvlJc w:val="left"/>
      <w:pPr>
        <w:ind w:left="7200" w:hanging="1440"/>
      </w:pPr>
      <w:rPr>
        <w:rFonts w:eastAsiaTheme="majorEastAsia" w:hint="default"/>
        <w:sz w:val="24"/>
      </w:rPr>
    </w:lvl>
  </w:abstractNum>
  <w:abstractNum w:abstractNumId="37" w15:restartNumberingAfterBreak="0">
    <w:nsid w:val="736077F0"/>
    <w:multiLevelType w:val="multilevel"/>
    <w:tmpl w:val="1EBC945E"/>
    <w:lvl w:ilvl="0">
      <w:start w:val="3"/>
      <w:numFmt w:val="decimal"/>
      <w:lvlText w:val="%1"/>
      <w:lvlJc w:val="left"/>
      <w:pPr>
        <w:ind w:left="660" w:hanging="660"/>
      </w:pPr>
      <w:rPr>
        <w:rFonts w:eastAsiaTheme="majorEastAsia" w:hint="default"/>
        <w:sz w:val="24"/>
      </w:rPr>
    </w:lvl>
    <w:lvl w:ilvl="1">
      <w:start w:val="2"/>
      <w:numFmt w:val="decimal"/>
      <w:lvlText w:val="%1.%2"/>
      <w:lvlJc w:val="left"/>
      <w:pPr>
        <w:ind w:left="880" w:hanging="660"/>
      </w:pPr>
      <w:rPr>
        <w:rFonts w:eastAsiaTheme="majorEastAsia" w:hint="default"/>
        <w:sz w:val="24"/>
      </w:rPr>
    </w:lvl>
    <w:lvl w:ilvl="2">
      <w:start w:val="3"/>
      <w:numFmt w:val="decimal"/>
      <w:lvlText w:val="%1.%2.%3"/>
      <w:lvlJc w:val="left"/>
      <w:pPr>
        <w:ind w:left="1100" w:hanging="660"/>
      </w:pPr>
      <w:rPr>
        <w:rFonts w:eastAsiaTheme="majorEastAsia" w:hint="default"/>
        <w:sz w:val="24"/>
      </w:rPr>
    </w:lvl>
    <w:lvl w:ilvl="3">
      <w:start w:val="1"/>
      <w:numFmt w:val="decimal"/>
      <w:lvlText w:val="%1.%2.%3.%4"/>
      <w:lvlJc w:val="left"/>
      <w:pPr>
        <w:ind w:left="1380" w:hanging="720"/>
      </w:pPr>
      <w:rPr>
        <w:rFonts w:eastAsiaTheme="majorEastAsia" w:hint="default"/>
        <w:sz w:val="24"/>
      </w:rPr>
    </w:lvl>
    <w:lvl w:ilvl="4">
      <w:start w:val="1"/>
      <w:numFmt w:val="decimal"/>
      <w:lvlText w:val="%1.%2.%3.%4.%5"/>
      <w:lvlJc w:val="left"/>
      <w:pPr>
        <w:ind w:left="1600" w:hanging="720"/>
      </w:pPr>
      <w:rPr>
        <w:rFonts w:eastAsiaTheme="majorEastAsia" w:hint="default"/>
        <w:sz w:val="24"/>
      </w:rPr>
    </w:lvl>
    <w:lvl w:ilvl="5">
      <w:start w:val="1"/>
      <w:numFmt w:val="decimal"/>
      <w:lvlText w:val="%1.%2.%3.%4.%5.%6"/>
      <w:lvlJc w:val="left"/>
      <w:pPr>
        <w:ind w:left="2180" w:hanging="1080"/>
      </w:pPr>
      <w:rPr>
        <w:rFonts w:eastAsiaTheme="majorEastAsia" w:hint="default"/>
        <w:sz w:val="24"/>
      </w:rPr>
    </w:lvl>
    <w:lvl w:ilvl="6">
      <w:start w:val="1"/>
      <w:numFmt w:val="decimal"/>
      <w:lvlText w:val="%1.%2.%3.%4.%5.%6.%7"/>
      <w:lvlJc w:val="left"/>
      <w:pPr>
        <w:ind w:left="2400" w:hanging="1080"/>
      </w:pPr>
      <w:rPr>
        <w:rFonts w:eastAsiaTheme="majorEastAsia" w:hint="default"/>
        <w:sz w:val="24"/>
      </w:rPr>
    </w:lvl>
    <w:lvl w:ilvl="7">
      <w:start w:val="1"/>
      <w:numFmt w:val="decimal"/>
      <w:lvlText w:val="%1.%2.%3.%4.%5.%6.%7.%8"/>
      <w:lvlJc w:val="left"/>
      <w:pPr>
        <w:ind w:left="2620" w:hanging="1080"/>
      </w:pPr>
      <w:rPr>
        <w:rFonts w:eastAsiaTheme="majorEastAsia" w:hint="default"/>
        <w:sz w:val="24"/>
      </w:rPr>
    </w:lvl>
    <w:lvl w:ilvl="8">
      <w:start w:val="1"/>
      <w:numFmt w:val="decimal"/>
      <w:lvlText w:val="%1.%2.%3.%4.%5.%6.%7.%8.%9"/>
      <w:lvlJc w:val="left"/>
      <w:pPr>
        <w:ind w:left="3200" w:hanging="1440"/>
      </w:pPr>
      <w:rPr>
        <w:rFonts w:eastAsiaTheme="majorEastAsia" w:hint="default"/>
        <w:sz w:val="24"/>
      </w:rPr>
    </w:lvl>
  </w:abstractNum>
  <w:abstractNum w:abstractNumId="38" w15:restartNumberingAfterBreak="0">
    <w:nsid w:val="776E0CBD"/>
    <w:multiLevelType w:val="multilevel"/>
    <w:tmpl w:val="C5C25F34"/>
    <w:lvl w:ilvl="0">
      <w:start w:val="3"/>
      <w:numFmt w:val="decimal"/>
      <w:lvlText w:val="%1."/>
      <w:lvlJc w:val="left"/>
      <w:pPr>
        <w:ind w:left="720" w:hanging="720"/>
      </w:pPr>
      <w:rPr>
        <w:rFonts w:eastAsiaTheme="majorEastAsia" w:hint="default"/>
        <w:sz w:val="24"/>
      </w:rPr>
    </w:lvl>
    <w:lvl w:ilvl="1">
      <w:start w:val="2"/>
      <w:numFmt w:val="decimal"/>
      <w:lvlText w:val="%1.%2."/>
      <w:lvlJc w:val="left"/>
      <w:pPr>
        <w:ind w:left="940" w:hanging="720"/>
      </w:pPr>
      <w:rPr>
        <w:rFonts w:eastAsiaTheme="majorEastAsia" w:hint="default"/>
        <w:sz w:val="24"/>
      </w:rPr>
    </w:lvl>
    <w:lvl w:ilvl="2">
      <w:start w:val="3"/>
      <w:numFmt w:val="decimal"/>
      <w:lvlText w:val="%1.%2.%3."/>
      <w:lvlJc w:val="left"/>
      <w:pPr>
        <w:ind w:left="1160" w:hanging="720"/>
      </w:pPr>
      <w:rPr>
        <w:rFonts w:eastAsiaTheme="majorEastAsia" w:hint="default"/>
        <w:sz w:val="24"/>
      </w:rPr>
    </w:lvl>
    <w:lvl w:ilvl="3">
      <w:start w:val="3"/>
      <w:numFmt w:val="decimal"/>
      <w:lvlText w:val="%1.%2.%3.%4."/>
      <w:lvlJc w:val="left"/>
      <w:pPr>
        <w:ind w:left="1380" w:hanging="720"/>
      </w:pPr>
      <w:rPr>
        <w:rFonts w:eastAsiaTheme="majorEastAsia" w:hint="default"/>
        <w:sz w:val="24"/>
      </w:rPr>
    </w:lvl>
    <w:lvl w:ilvl="4">
      <w:start w:val="1"/>
      <w:numFmt w:val="decimal"/>
      <w:lvlText w:val="%1.%2.%3.%4.%5."/>
      <w:lvlJc w:val="left"/>
      <w:pPr>
        <w:ind w:left="1600" w:hanging="720"/>
      </w:pPr>
      <w:rPr>
        <w:rFonts w:eastAsiaTheme="majorEastAsia" w:hint="default"/>
        <w:sz w:val="24"/>
      </w:rPr>
    </w:lvl>
    <w:lvl w:ilvl="5">
      <w:start w:val="1"/>
      <w:numFmt w:val="decimal"/>
      <w:lvlText w:val="%1.%2.%3.%4.%5.%6."/>
      <w:lvlJc w:val="left"/>
      <w:pPr>
        <w:ind w:left="2180" w:hanging="1080"/>
      </w:pPr>
      <w:rPr>
        <w:rFonts w:eastAsiaTheme="majorEastAsia" w:hint="default"/>
        <w:sz w:val="24"/>
      </w:rPr>
    </w:lvl>
    <w:lvl w:ilvl="6">
      <w:start w:val="1"/>
      <w:numFmt w:val="decimal"/>
      <w:lvlText w:val="%1.%2.%3.%4.%5.%6.%7."/>
      <w:lvlJc w:val="left"/>
      <w:pPr>
        <w:ind w:left="2400" w:hanging="1080"/>
      </w:pPr>
      <w:rPr>
        <w:rFonts w:eastAsiaTheme="majorEastAsia" w:hint="default"/>
        <w:sz w:val="24"/>
      </w:rPr>
    </w:lvl>
    <w:lvl w:ilvl="7">
      <w:start w:val="1"/>
      <w:numFmt w:val="decimal"/>
      <w:lvlText w:val="%1.%2.%3.%4.%5.%6.%7.%8."/>
      <w:lvlJc w:val="left"/>
      <w:pPr>
        <w:ind w:left="2620" w:hanging="1080"/>
      </w:pPr>
      <w:rPr>
        <w:rFonts w:eastAsiaTheme="majorEastAsia" w:hint="default"/>
        <w:sz w:val="24"/>
      </w:rPr>
    </w:lvl>
    <w:lvl w:ilvl="8">
      <w:start w:val="1"/>
      <w:numFmt w:val="decimal"/>
      <w:lvlText w:val="%1.%2.%3.%4.%5.%6.%7.%8.%9."/>
      <w:lvlJc w:val="left"/>
      <w:pPr>
        <w:ind w:left="3200" w:hanging="1440"/>
      </w:pPr>
      <w:rPr>
        <w:rFonts w:eastAsiaTheme="majorEastAsia" w:hint="default"/>
        <w:sz w:val="24"/>
      </w:rPr>
    </w:lvl>
  </w:abstractNum>
  <w:num w:numId="1" w16cid:durableId="1177035698">
    <w:abstractNumId w:val="29"/>
  </w:num>
  <w:num w:numId="2" w16cid:durableId="918832463">
    <w:abstractNumId w:val="3"/>
  </w:num>
  <w:num w:numId="3" w16cid:durableId="542786812">
    <w:abstractNumId w:val="15"/>
  </w:num>
  <w:num w:numId="4" w16cid:durableId="1339849104">
    <w:abstractNumId w:val="26"/>
  </w:num>
  <w:num w:numId="5" w16cid:durableId="1643540611">
    <w:abstractNumId w:val="33"/>
  </w:num>
  <w:num w:numId="6" w16cid:durableId="752774651">
    <w:abstractNumId w:val="34"/>
  </w:num>
  <w:num w:numId="7" w16cid:durableId="1672947969">
    <w:abstractNumId w:val="28"/>
  </w:num>
  <w:num w:numId="8" w16cid:durableId="412968907">
    <w:abstractNumId w:val="24"/>
  </w:num>
  <w:num w:numId="9" w16cid:durableId="1450515711">
    <w:abstractNumId w:val="25"/>
  </w:num>
  <w:num w:numId="10" w16cid:durableId="1173955047">
    <w:abstractNumId w:val="1"/>
  </w:num>
  <w:num w:numId="11" w16cid:durableId="946348794">
    <w:abstractNumId w:val="2"/>
  </w:num>
  <w:num w:numId="12" w16cid:durableId="2028942951">
    <w:abstractNumId w:val="11"/>
  </w:num>
  <w:num w:numId="13" w16cid:durableId="1929727846">
    <w:abstractNumId w:val="21"/>
  </w:num>
  <w:num w:numId="14" w16cid:durableId="1263535350">
    <w:abstractNumId w:val="32"/>
  </w:num>
  <w:num w:numId="15" w16cid:durableId="473834281">
    <w:abstractNumId w:val="20"/>
  </w:num>
  <w:num w:numId="16" w16cid:durableId="1345474312">
    <w:abstractNumId w:val="23"/>
  </w:num>
  <w:num w:numId="17" w16cid:durableId="486823748">
    <w:abstractNumId w:val="12"/>
  </w:num>
  <w:num w:numId="18" w16cid:durableId="845630551">
    <w:abstractNumId w:val="4"/>
  </w:num>
  <w:num w:numId="19" w16cid:durableId="2006938197">
    <w:abstractNumId w:val="6"/>
  </w:num>
  <w:num w:numId="20" w16cid:durableId="1212881476">
    <w:abstractNumId w:val="30"/>
  </w:num>
  <w:num w:numId="21" w16cid:durableId="332030919">
    <w:abstractNumId w:val="31"/>
  </w:num>
  <w:num w:numId="22" w16cid:durableId="691491435">
    <w:abstractNumId w:val="19"/>
  </w:num>
  <w:num w:numId="23" w16cid:durableId="1505051103">
    <w:abstractNumId w:val="35"/>
  </w:num>
  <w:num w:numId="24" w16cid:durableId="975183756">
    <w:abstractNumId w:val="27"/>
  </w:num>
  <w:num w:numId="25" w16cid:durableId="246116104">
    <w:abstractNumId w:val="36"/>
  </w:num>
  <w:num w:numId="26" w16cid:durableId="1214344693">
    <w:abstractNumId w:val="13"/>
  </w:num>
  <w:num w:numId="27" w16cid:durableId="1691447129">
    <w:abstractNumId w:val="9"/>
  </w:num>
  <w:num w:numId="28" w16cid:durableId="1061247612">
    <w:abstractNumId w:val="5"/>
  </w:num>
  <w:num w:numId="29" w16cid:durableId="99957130">
    <w:abstractNumId w:val="10"/>
  </w:num>
  <w:num w:numId="30" w16cid:durableId="1367095093">
    <w:abstractNumId w:val="18"/>
  </w:num>
  <w:num w:numId="31" w16cid:durableId="102648485">
    <w:abstractNumId w:val="7"/>
  </w:num>
  <w:num w:numId="32" w16cid:durableId="716246785">
    <w:abstractNumId w:val="0"/>
  </w:num>
  <w:num w:numId="33" w16cid:durableId="294409338">
    <w:abstractNumId w:val="17"/>
  </w:num>
  <w:num w:numId="34" w16cid:durableId="1901479972">
    <w:abstractNumId w:val="16"/>
  </w:num>
  <w:num w:numId="35" w16cid:durableId="1590307778">
    <w:abstractNumId w:val="37"/>
  </w:num>
  <w:num w:numId="36" w16cid:durableId="458499858">
    <w:abstractNumId w:val="38"/>
  </w:num>
  <w:num w:numId="37" w16cid:durableId="87316286">
    <w:abstractNumId w:val="14"/>
  </w:num>
  <w:num w:numId="38" w16cid:durableId="1900744647">
    <w:abstractNumId w:val="22"/>
  </w:num>
  <w:num w:numId="39" w16cid:durableId="1903792">
    <w:abstractNumId w:val="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ru-RU" w:vendorID="64" w:dllVersion="6" w:nlCheck="1" w:checkStyle="0"/>
  <w:activeWritingStyle w:appName="MSWord" w:lang="ru-MD" w:vendorID="64" w:dllVersion="6" w:nlCheck="1" w:checkStyle="0"/>
  <w:activeWritingStyle w:appName="MSWord" w:lang="en-US" w:vendorID="64" w:dllVersion="0" w:nlCheck="1" w:checkStyle="0"/>
  <w:activeWritingStyle w:appName="MSWord" w:lang="ru-MD" w:vendorID="64" w:dllVersion="0" w:nlCheck="1" w:checkStyle="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ED1"/>
    <w:rsid w:val="00000695"/>
    <w:rsid w:val="00000C27"/>
    <w:rsid w:val="00014920"/>
    <w:rsid w:val="000171D6"/>
    <w:rsid w:val="00020542"/>
    <w:rsid w:val="00020AAC"/>
    <w:rsid w:val="0002167E"/>
    <w:rsid w:val="00023B2A"/>
    <w:rsid w:val="00026A19"/>
    <w:rsid w:val="00026ECB"/>
    <w:rsid w:val="00033E0B"/>
    <w:rsid w:val="00036130"/>
    <w:rsid w:val="0004240D"/>
    <w:rsid w:val="000424F9"/>
    <w:rsid w:val="00042CEC"/>
    <w:rsid w:val="0004729A"/>
    <w:rsid w:val="00052387"/>
    <w:rsid w:val="00052AAD"/>
    <w:rsid w:val="0005350E"/>
    <w:rsid w:val="000540C8"/>
    <w:rsid w:val="00054875"/>
    <w:rsid w:val="0005542E"/>
    <w:rsid w:val="000575F0"/>
    <w:rsid w:val="00064E79"/>
    <w:rsid w:val="00066518"/>
    <w:rsid w:val="00070541"/>
    <w:rsid w:val="000723C4"/>
    <w:rsid w:val="00075D8D"/>
    <w:rsid w:val="00077B64"/>
    <w:rsid w:val="00080345"/>
    <w:rsid w:val="00084AC5"/>
    <w:rsid w:val="00087945"/>
    <w:rsid w:val="00090CAD"/>
    <w:rsid w:val="000961D3"/>
    <w:rsid w:val="000A1289"/>
    <w:rsid w:val="000A2990"/>
    <w:rsid w:val="000A3A6A"/>
    <w:rsid w:val="000A7F3E"/>
    <w:rsid w:val="000B2A93"/>
    <w:rsid w:val="000B754A"/>
    <w:rsid w:val="000C01B3"/>
    <w:rsid w:val="000C1F8F"/>
    <w:rsid w:val="000C35E2"/>
    <w:rsid w:val="000C4752"/>
    <w:rsid w:val="000C51E8"/>
    <w:rsid w:val="000C5213"/>
    <w:rsid w:val="000C57C5"/>
    <w:rsid w:val="000C7FB4"/>
    <w:rsid w:val="000D446C"/>
    <w:rsid w:val="000D4975"/>
    <w:rsid w:val="000D6308"/>
    <w:rsid w:val="000D69F2"/>
    <w:rsid w:val="000D7708"/>
    <w:rsid w:val="000E12BE"/>
    <w:rsid w:val="000E3308"/>
    <w:rsid w:val="000E4906"/>
    <w:rsid w:val="000E4ACF"/>
    <w:rsid w:val="000E6B16"/>
    <w:rsid w:val="000E731C"/>
    <w:rsid w:val="000F0C38"/>
    <w:rsid w:val="000F1162"/>
    <w:rsid w:val="000F129F"/>
    <w:rsid w:val="000F1BDA"/>
    <w:rsid w:val="000F343E"/>
    <w:rsid w:val="00104152"/>
    <w:rsid w:val="0011461E"/>
    <w:rsid w:val="00115E87"/>
    <w:rsid w:val="00116F72"/>
    <w:rsid w:val="00120C6A"/>
    <w:rsid w:val="00135A2E"/>
    <w:rsid w:val="001372BA"/>
    <w:rsid w:val="00140B38"/>
    <w:rsid w:val="00141572"/>
    <w:rsid w:val="00143A61"/>
    <w:rsid w:val="00147285"/>
    <w:rsid w:val="00150683"/>
    <w:rsid w:val="00154960"/>
    <w:rsid w:val="00162EF6"/>
    <w:rsid w:val="0016353E"/>
    <w:rsid w:val="00164412"/>
    <w:rsid w:val="001742C8"/>
    <w:rsid w:val="00174CDA"/>
    <w:rsid w:val="0017718F"/>
    <w:rsid w:val="00177B8A"/>
    <w:rsid w:val="00184D94"/>
    <w:rsid w:val="0019218E"/>
    <w:rsid w:val="00192352"/>
    <w:rsid w:val="00196ED3"/>
    <w:rsid w:val="00196F99"/>
    <w:rsid w:val="001A6C59"/>
    <w:rsid w:val="001B110E"/>
    <w:rsid w:val="001B20B4"/>
    <w:rsid w:val="001B71AD"/>
    <w:rsid w:val="001B7BEC"/>
    <w:rsid w:val="001C03EB"/>
    <w:rsid w:val="001C0D1F"/>
    <w:rsid w:val="001C2C72"/>
    <w:rsid w:val="001C68DD"/>
    <w:rsid w:val="001D0306"/>
    <w:rsid w:val="001E06AF"/>
    <w:rsid w:val="001E1FEA"/>
    <w:rsid w:val="001E70BF"/>
    <w:rsid w:val="001E73A0"/>
    <w:rsid w:val="001E7E9B"/>
    <w:rsid w:val="001F5DD4"/>
    <w:rsid w:val="001F69FB"/>
    <w:rsid w:val="00213CC7"/>
    <w:rsid w:val="00214E9C"/>
    <w:rsid w:val="00220655"/>
    <w:rsid w:val="00224D69"/>
    <w:rsid w:val="00225867"/>
    <w:rsid w:val="00232C0C"/>
    <w:rsid w:val="00232D9A"/>
    <w:rsid w:val="00235298"/>
    <w:rsid w:val="00236BFF"/>
    <w:rsid w:val="0024183A"/>
    <w:rsid w:val="002523DA"/>
    <w:rsid w:val="0025546C"/>
    <w:rsid w:val="00263A5E"/>
    <w:rsid w:val="00264B7E"/>
    <w:rsid w:val="00264E6F"/>
    <w:rsid w:val="00266C35"/>
    <w:rsid w:val="0027335E"/>
    <w:rsid w:val="002733B1"/>
    <w:rsid w:val="00282751"/>
    <w:rsid w:val="00285F0F"/>
    <w:rsid w:val="00285F34"/>
    <w:rsid w:val="002878F4"/>
    <w:rsid w:val="00290525"/>
    <w:rsid w:val="00291740"/>
    <w:rsid w:val="002950B4"/>
    <w:rsid w:val="002A0967"/>
    <w:rsid w:val="002A0EA5"/>
    <w:rsid w:val="002A120E"/>
    <w:rsid w:val="002A1D90"/>
    <w:rsid w:val="002A212F"/>
    <w:rsid w:val="002A6BAE"/>
    <w:rsid w:val="002B0EF0"/>
    <w:rsid w:val="002D02DE"/>
    <w:rsid w:val="002D5176"/>
    <w:rsid w:val="002E354F"/>
    <w:rsid w:val="002E6B74"/>
    <w:rsid w:val="002F208F"/>
    <w:rsid w:val="002F232B"/>
    <w:rsid w:val="00301579"/>
    <w:rsid w:val="0030224D"/>
    <w:rsid w:val="00303418"/>
    <w:rsid w:val="00306CBF"/>
    <w:rsid w:val="00311205"/>
    <w:rsid w:val="00313E1D"/>
    <w:rsid w:val="003276B2"/>
    <w:rsid w:val="00331728"/>
    <w:rsid w:val="00331928"/>
    <w:rsid w:val="00332964"/>
    <w:rsid w:val="00336C21"/>
    <w:rsid w:val="003422B9"/>
    <w:rsid w:val="00345A79"/>
    <w:rsid w:val="00345BBE"/>
    <w:rsid w:val="00351115"/>
    <w:rsid w:val="00351FD3"/>
    <w:rsid w:val="00353848"/>
    <w:rsid w:val="00355904"/>
    <w:rsid w:val="003624AA"/>
    <w:rsid w:val="00364F07"/>
    <w:rsid w:val="00367ECC"/>
    <w:rsid w:val="003704B0"/>
    <w:rsid w:val="00370731"/>
    <w:rsid w:val="003723E2"/>
    <w:rsid w:val="003731F7"/>
    <w:rsid w:val="00374A43"/>
    <w:rsid w:val="0037580C"/>
    <w:rsid w:val="00376006"/>
    <w:rsid w:val="00376735"/>
    <w:rsid w:val="00382675"/>
    <w:rsid w:val="00382A91"/>
    <w:rsid w:val="00385231"/>
    <w:rsid w:val="003903C6"/>
    <w:rsid w:val="00391180"/>
    <w:rsid w:val="0039332D"/>
    <w:rsid w:val="003A229E"/>
    <w:rsid w:val="003A2521"/>
    <w:rsid w:val="003A2907"/>
    <w:rsid w:val="003A36F9"/>
    <w:rsid w:val="003A4D93"/>
    <w:rsid w:val="003B17DF"/>
    <w:rsid w:val="003B2AFE"/>
    <w:rsid w:val="003B3466"/>
    <w:rsid w:val="003B3C05"/>
    <w:rsid w:val="003B5455"/>
    <w:rsid w:val="003B5536"/>
    <w:rsid w:val="003C0E30"/>
    <w:rsid w:val="003C289E"/>
    <w:rsid w:val="003C3236"/>
    <w:rsid w:val="003C5764"/>
    <w:rsid w:val="003C6324"/>
    <w:rsid w:val="003C663A"/>
    <w:rsid w:val="003C7370"/>
    <w:rsid w:val="003E07A3"/>
    <w:rsid w:val="003E498F"/>
    <w:rsid w:val="003E4DE1"/>
    <w:rsid w:val="003E57E6"/>
    <w:rsid w:val="003E7790"/>
    <w:rsid w:val="003F1295"/>
    <w:rsid w:val="003F7592"/>
    <w:rsid w:val="004063FE"/>
    <w:rsid w:val="004100BC"/>
    <w:rsid w:val="004121E2"/>
    <w:rsid w:val="00413B16"/>
    <w:rsid w:val="00414AAF"/>
    <w:rsid w:val="00415234"/>
    <w:rsid w:val="00420E19"/>
    <w:rsid w:val="00422078"/>
    <w:rsid w:val="00423673"/>
    <w:rsid w:val="00423947"/>
    <w:rsid w:val="00426A0C"/>
    <w:rsid w:val="0043023C"/>
    <w:rsid w:val="00430ACB"/>
    <w:rsid w:val="00441FFA"/>
    <w:rsid w:val="004440DB"/>
    <w:rsid w:val="004470D1"/>
    <w:rsid w:val="00447DC6"/>
    <w:rsid w:val="00452FFE"/>
    <w:rsid w:val="00455A59"/>
    <w:rsid w:val="00460380"/>
    <w:rsid w:val="00462105"/>
    <w:rsid w:val="00467EC7"/>
    <w:rsid w:val="00471122"/>
    <w:rsid w:val="0047475F"/>
    <w:rsid w:val="00480849"/>
    <w:rsid w:val="0048156D"/>
    <w:rsid w:val="004821AD"/>
    <w:rsid w:val="004842EC"/>
    <w:rsid w:val="00484DCA"/>
    <w:rsid w:val="00494526"/>
    <w:rsid w:val="004A1688"/>
    <w:rsid w:val="004B376B"/>
    <w:rsid w:val="004B6AB5"/>
    <w:rsid w:val="004C3694"/>
    <w:rsid w:val="004C6AAA"/>
    <w:rsid w:val="004D60AA"/>
    <w:rsid w:val="004D6C26"/>
    <w:rsid w:val="004D70A1"/>
    <w:rsid w:val="004E2E1C"/>
    <w:rsid w:val="004E7925"/>
    <w:rsid w:val="004F2B40"/>
    <w:rsid w:val="004F3DBC"/>
    <w:rsid w:val="004F4273"/>
    <w:rsid w:val="004F5856"/>
    <w:rsid w:val="004F5EAB"/>
    <w:rsid w:val="004F6684"/>
    <w:rsid w:val="004F66DF"/>
    <w:rsid w:val="00510AFB"/>
    <w:rsid w:val="005131A3"/>
    <w:rsid w:val="00517B9C"/>
    <w:rsid w:val="005313B4"/>
    <w:rsid w:val="005404A6"/>
    <w:rsid w:val="00543E3B"/>
    <w:rsid w:val="005477E6"/>
    <w:rsid w:val="00552351"/>
    <w:rsid w:val="00556DAD"/>
    <w:rsid w:val="0056330C"/>
    <w:rsid w:val="00564510"/>
    <w:rsid w:val="00565C70"/>
    <w:rsid w:val="005741DC"/>
    <w:rsid w:val="005753CE"/>
    <w:rsid w:val="00575D38"/>
    <w:rsid w:val="00575DAE"/>
    <w:rsid w:val="00576503"/>
    <w:rsid w:val="005801E1"/>
    <w:rsid w:val="00582668"/>
    <w:rsid w:val="00586DBF"/>
    <w:rsid w:val="00587C94"/>
    <w:rsid w:val="00592EA0"/>
    <w:rsid w:val="005A0224"/>
    <w:rsid w:val="005A36F3"/>
    <w:rsid w:val="005A7F97"/>
    <w:rsid w:val="005B324A"/>
    <w:rsid w:val="005B43B7"/>
    <w:rsid w:val="005B6DF2"/>
    <w:rsid w:val="005B703E"/>
    <w:rsid w:val="005B7D52"/>
    <w:rsid w:val="005C0237"/>
    <w:rsid w:val="005C030D"/>
    <w:rsid w:val="005C4756"/>
    <w:rsid w:val="005C49D5"/>
    <w:rsid w:val="005C78AE"/>
    <w:rsid w:val="005C7C98"/>
    <w:rsid w:val="005D09C6"/>
    <w:rsid w:val="005D294E"/>
    <w:rsid w:val="005D63CD"/>
    <w:rsid w:val="005E1BA8"/>
    <w:rsid w:val="005E2023"/>
    <w:rsid w:val="005F27B0"/>
    <w:rsid w:val="005F7BB6"/>
    <w:rsid w:val="006019D8"/>
    <w:rsid w:val="00615E33"/>
    <w:rsid w:val="006231DD"/>
    <w:rsid w:val="006237DF"/>
    <w:rsid w:val="00623942"/>
    <w:rsid w:val="00630D99"/>
    <w:rsid w:val="00631D74"/>
    <w:rsid w:val="0063292D"/>
    <w:rsid w:val="006349A9"/>
    <w:rsid w:val="00634C91"/>
    <w:rsid w:val="00641180"/>
    <w:rsid w:val="00645EBE"/>
    <w:rsid w:val="0065435B"/>
    <w:rsid w:val="00657AD9"/>
    <w:rsid w:val="006658A4"/>
    <w:rsid w:val="00666A58"/>
    <w:rsid w:val="00667F9D"/>
    <w:rsid w:val="006765B1"/>
    <w:rsid w:val="0067663C"/>
    <w:rsid w:val="00682AA0"/>
    <w:rsid w:val="006846BD"/>
    <w:rsid w:val="00684C54"/>
    <w:rsid w:val="00686EBA"/>
    <w:rsid w:val="00687E6B"/>
    <w:rsid w:val="0069382E"/>
    <w:rsid w:val="00697849"/>
    <w:rsid w:val="006A2924"/>
    <w:rsid w:val="006B3FB8"/>
    <w:rsid w:val="006B455D"/>
    <w:rsid w:val="006C717D"/>
    <w:rsid w:val="006D40D6"/>
    <w:rsid w:val="006E0A81"/>
    <w:rsid w:val="006E2964"/>
    <w:rsid w:val="006F16B2"/>
    <w:rsid w:val="006F18D6"/>
    <w:rsid w:val="007074F6"/>
    <w:rsid w:val="00711ECE"/>
    <w:rsid w:val="00713704"/>
    <w:rsid w:val="007161B0"/>
    <w:rsid w:val="0071679A"/>
    <w:rsid w:val="00720897"/>
    <w:rsid w:val="007250CB"/>
    <w:rsid w:val="0072656A"/>
    <w:rsid w:val="0072760D"/>
    <w:rsid w:val="0074311A"/>
    <w:rsid w:val="00743E9C"/>
    <w:rsid w:val="007453C8"/>
    <w:rsid w:val="007476F5"/>
    <w:rsid w:val="0075141F"/>
    <w:rsid w:val="00753541"/>
    <w:rsid w:val="00754CE1"/>
    <w:rsid w:val="007601C7"/>
    <w:rsid w:val="007616A4"/>
    <w:rsid w:val="007634B8"/>
    <w:rsid w:val="00767480"/>
    <w:rsid w:val="00771DD0"/>
    <w:rsid w:val="007755B0"/>
    <w:rsid w:val="007808AE"/>
    <w:rsid w:val="0078364F"/>
    <w:rsid w:val="00787866"/>
    <w:rsid w:val="0079111A"/>
    <w:rsid w:val="00792D41"/>
    <w:rsid w:val="007932E9"/>
    <w:rsid w:val="00797854"/>
    <w:rsid w:val="007A49D1"/>
    <w:rsid w:val="007A57EB"/>
    <w:rsid w:val="007B0E0A"/>
    <w:rsid w:val="007B18B7"/>
    <w:rsid w:val="007B301B"/>
    <w:rsid w:val="007C2B4F"/>
    <w:rsid w:val="007C3BB9"/>
    <w:rsid w:val="007D288A"/>
    <w:rsid w:val="007D30E2"/>
    <w:rsid w:val="007D7426"/>
    <w:rsid w:val="007D7715"/>
    <w:rsid w:val="007E0C50"/>
    <w:rsid w:val="007E36D8"/>
    <w:rsid w:val="007E4B74"/>
    <w:rsid w:val="007E60AE"/>
    <w:rsid w:val="007F64AE"/>
    <w:rsid w:val="00801148"/>
    <w:rsid w:val="0080480A"/>
    <w:rsid w:val="00804E16"/>
    <w:rsid w:val="008054B3"/>
    <w:rsid w:val="008068FF"/>
    <w:rsid w:val="00810211"/>
    <w:rsid w:val="00812339"/>
    <w:rsid w:val="008265D3"/>
    <w:rsid w:val="00830814"/>
    <w:rsid w:val="0083337F"/>
    <w:rsid w:val="008351A6"/>
    <w:rsid w:val="00836D2F"/>
    <w:rsid w:val="00842B78"/>
    <w:rsid w:val="00842E42"/>
    <w:rsid w:val="0084654C"/>
    <w:rsid w:val="00850A1C"/>
    <w:rsid w:val="00850DF8"/>
    <w:rsid w:val="00850E6A"/>
    <w:rsid w:val="008514D1"/>
    <w:rsid w:val="0085595D"/>
    <w:rsid w:val="00856373"/>
    <w:rsid w:val="008666BF"/>
    <w:rsid w:val="0086743B"/>
    <w:rsid w:val="0088079E"/>
    <w:rsid w:val="008841E9"/>
    <w:rsid w:val="00884A33"/>
    <w:rsid w:val="008863A5"/>
    <w:rsid w:val="00891FA4"/>
    <w:rsid w:val="00893C69"/>
    <w:rsid w:val="00897124"/>
    <w:rsid w:val="00897B12"/>
    <w:rsid w:val="008A0031"/>
    <w:rsid w:val="008A60E7"/>
    <w:rsid w:val="008B6F93"/>
    <w:rsid w:val="008B7427"/>
    <w:rsid w:val="008C3EB9"/>
    <w:rsid w:val="008C3FED"/>
    <w:rsid w:val="008D17BF"/>
    <w:rsid w:val="008D1868"/>
    <w:rsid w:val="008D37A9"/>
    <w:rsid w:val="008D381A"/>
    <w:rsid w:val="008D5BD3"/>
    <w:rsid w:val="008D5E60"/>
    <w:rsid w:val="008E09FB"/>
    <w:rsid w:val="008E57DD"/>
    <w:rsid w:val="008F75EC"/>
    <w:rsid w:val="008F7E36"/>
    <w:rsid w:val="009017D0"/>
    <w:rsid w:val="00904569"/>
    <w:rsid w:val="00912188"/>
    <w:rsid w:val="00913F0F"/>
    <w:rsid w:val="0091435B"/>
    <w:rsid w:val="00914E6C"/>
    <w:rsid w:val="00916365"/>
    <w:rsid w:val="00917C90"/>
    <w:rsid w:val="00923E77"/>
    <w:rsid w:val="0092523E"/>
    <w:rsid w:val="00926A39"/>
    <w:rsid w:val="00927F48"/>
    <w:rsid w:val="00930578"/>
    <w:rsid w:val="009309D2"/>
    <w:rsid w:val="00930E9D"/>
    <w:rsid w:val="0094002F"/>
    <w:rsid w:val="00944F48"/>
    <w:rsid w:val="009457E9"/>
    <w:rsid w:val="00953D71"/>
    <w:rsid w:val="009630EA"/>
    <w:rsid w:val="00966F0C"/>
    <w:rsid w:val="00967FDD"/>
    <w:rsid w:val="00972200"/>
    <w:rsid w:val="00974880"/>
    <w:rsid w:val="00974D8C"/>
    <w:rsid w:val="00981F91"/>
    <w:rsid w:val="00982552"/>
    <w:rsid w:val="00983D45"/>
    <w:rsid w:val="00984563"/>
    <w:rsid w:val="009866D9"/>
    <w:rsid w:val="009922F1"/>
    <w:rsid w:val="00993235"/>
    <w:rsid w:val="0099448E"/>
    <w:rsid w:val="00996D75"/>
    <w:rsid w:val="009978B8"/>
    <w:rsid w:val="009A4171"/>
    <w:rsid w:val="009B0B5D"/>
    <w:rsid w:val="009B1F1A"/>
    <w:rsid w:val="009B7C4A"/>
    <w:rsid w:val="009C5B20"/>
    <w:rsid w:val="009D06E0"/>
    <w:rsid w:val="009D2E69"/>
    <w:rsid w:val="009D3886"/>
    <w:rsid w:val="009D3D5C"/>
    <w:rsid w:val="009E2770"/>
    <w:rsid w:val="009E2A02"/>
    <w:rsid w:val="009E5FA9"/>
    <w:rsid w:val="009F5096"/>
    <w:rsid w:val="00A028AE"/>
    <w:rsid w:val="00A03639"/>
    <w:rsid w:val="00A0760C"/>
    <w:rsid w:val="00A11066"/>
    <w:rsid w:val="00A1366C"/>
    <w:rsid w:val="00A156D4"/>
    <w:rsid w:val="00A165DB"/>
    <w:rsid w:val="00A20FDA"/>
    <w:rsid w:val="00A2220A"/>
    <w:rsid w:val="00A2332C"/>
    <w:rsid w:val="00A25395"/>
    <w:rsid w:val="00A500A5"/>
    <w:rsid w:val="00A53EA7"/>
    <w:rsid w:val="00A57927"/>
    <w:rsid w:val="00A6357B"/>
    <w:rsid w:val="00A711CE"/>
    <w:rsid w:val="00A72EB9"/>
    <w:rsid w:val="00A73C89"/>
    <w:rsid w:val="00A74A0E"/>
    <w:rsid w:val="00A80049"/>
    <w:rsid w:val="00A8234A"/>
    <w:rsid w:val="00A84472"/>
    <w:rsid w:val="00A9471E"/>
    <w:rsid w:val="00A9769D"/>
    <w:rsid w:val="00AA09FD"/>
    <w:rsid w:val="00AA56DF"/>
    <w:rsid w:val="00AA5FBE"/>
    <w:rsid w:val="00AB4A5C"/>
    <w:rsid w:val="00AB4C5E"/>
    <w:rsid w:val="00AB5DF8"/>
    <w:rsid w:val="00AC5625"/>
    <w:rsid w:val="00AD1527"/>
    <w:rsid w:val="00AD2041"/>
    <w:rsid w:val="00AD42F6"/>
    <w:rsid w:val="00AD66A5"/>
    <w:rsid w:val="00AE0F94"/>
    <w:rsid w:val="00AE36D5"/>
    <w:rsid w:val="00AF0542"/>
    <w:rsid w:val="00AF40A6"/>
    <w:rsid w:val="00AF5C7B"/>
    <w:rsid w:val="00B005B2"/>
    <w:rsid w:val="00B01622"/>
    <w:rsid w:val="00B055BA"/>
    <w:rsid w:val="00B07D0E"/>
    <w:rsid w:val="00B13F10"/>
    <w:rsid w:val="00B201DC"/>
    <w:rsid w:val="00B232C9"/>
    <w:rsid w:val="00B23527"/>
    <w:rsid w:val="00B252B0"/>
    <w:rsid w:val="00B34F0F"/>
    <w:rsid w:val="00B360E3"/>
    <w:rsid w:val="00B44E46"/>
    <w:rsid w:val="00B44EF0"/>
    <w:rsid w:val="00B520F8"/>
    <w:rsid w:val="00B53DAD"/>
    <w:rsid w:val="00B55C56"/>
    <w:rsid w:val="00B57AA4"/>
    <w:rsid w:val="00B627F2"/>
    <w:rsid w:val="00B6613E"/>
    <w:rsid w:val="00B7113C"/>
    <w:rsid w:val="00B731CC"/>
    <w:rsid w:val="00B77ED1"/>
    <w:rsid w:val="00B81329"/>
    <w:rsid w:val="00B84F27"/>
    <w:rsid w:val="00B859BC"/>
    <w:rsid w:val="00B90A03"/>
    <w:rsid w:val="00B955E2"/>
    <w:rsid w:val="00BA2AFD"/>
    <w:rsid w:val="00BA4D66"/>
    <w:rsid w:val="00BA69C9"/>
    <w:rsid w:val="00BA75A5"/>
    <w:rsid w:val="00BB654E"/>
    <w:rsid w:val="00BC1A1D"/>
    <w:rsid w:val="00BC530C"/>
    <w:rsid w:val="00BD0CE0"/>
    <w:rsid w:val="00BD13E4"/>
    <w:rsid w:val="00BD37C8"/>
    <w:rsid w:val="00BD40AA"/>
    <w:rsid w:val="00BD50D5"/>
    <w:rsid w:val="00BD79B8"/>
    <w:rsid w:val="00BD79BC"/>
    <w:rsid w:val="00BD7B98"/>
    <w:rsid w:val="00BE41A0"/>
    <w:rsid w:val="00BF1A22"/>
    <w:rsid w:val="00BF20F3"/>
    <w:rsid w:val="00BF394A"/>
    <w:rsid w:val="00C11F57"/>
    <w:rsid w:val="00C1277F"/>
    <w:rsid w:val="00C14154"/>
    <w:rsid w:val="00C1777C"/>
    <w:rsid w:val="00C2320B"/>
    <w:rsid w:val="00C26CAA"/>
    <w:rsid w:val="00C2771F"/>
    <w:rsid w:val="00C3791E"/>
    <w:rsid w:val="00C37D13"/>
    <w:rsid w:val="00C40F3E"/>
    <w:rsid w:val="00C464FD"/>
    <w:rsid w:val="00C54082"/>
    <w:rsid w:val="00C54139"/>
    <w:rsid w:val="00C56752"/>
    <w:rsid w:val="00C61714"/>
    <w:rsid w:val="00C649BF"/>
    <w:rsid w:val="00C6535C"/>
    <w:rsid w:val="00C66985"/>
    <w:rsid w:val="00C71C99"/>
    <w:rsid w:val="00C7257E"/>
    <w:rsid w:val="00C729DC"/>
    <w:rsid w:val="00C740AE"/>
    <w:rsid w:val="00C801C0"/>
    <w:rsid w:val="00C919A6"/>
    <w:rsid w:val="00C94003"/>
    <w:rsid w:val="00C94CDD"/>
    <w:rsid w:val="00C973EF"/>
    <w:rsid w:val="00C976D0"/>
    <w:rsid w:val="00C97DF4"/>
    <w:rsid w:val="00CA108E"/>
    <w:rsid w:val="00CA4AE8"/>
    <w:rsid w:val="00CA4F24"/>
    <w:rsid w:val="00CB1E6C"/>
    <w:rsid w:val="00CB2DA2"/>
    <w:rsid w:val="00CB3FEB"/>
    <w:rsid w:val="00CB59C8"/>
    <w:rsid w:val="00CC1CE1"/>
    <w:rsid w:val="00CC2778"/>
    <w:rsid w:val="00CC3D36"/>
    <w:rsid w:val="00CC5CCA"/>
    <w:rsid w:val="00CC6683"/>
    <w:rsid w:val="00CD0290"/>
    <w:rsid w:val="00CD21F6"/>
    <w:rsid w:val="00CD2F72"/>
    <w:rsid w:val="00CD2FFE"/>
    <w:rsid w:val="00CD31AA"/>
    <w:rsid w:val="00CE28F5"/>
    <w:rsid w:val="00CE403E"/>
    <w:rsid w:val="00CE6140"/>
    <w:rsid w:val="00CE738E"/>
    <w:rsid w:val="00CF2098"/>
    <w:rsid w:val="00CF59B0"/>
    <w:rsid w:val="00CF7110"/>
    <w:rsid w:val="00D00129"/>
    <w:rsid w:val="00D0045E"/>
    <w:rsid w:val="00D00D17"/>
    <w:rsid w:val="00D06725"/>
    <w:rsid w:val="00D26BBE"/>
    <w:rsid w:val="00D30847"/>
    <w:rsid w:val="00D41528"/>
    <w:rsid w:val="00D4240F"/>
    <w:rsid w:val="00D43243"/>
    <w:rsid w:val="00D457C0"/>
    <w:rsid w:val="00D45B18"/>
    <w:rsid w:val="00D46065"/>
    <w:rsid w:val="00D46C1C"/>
    <w:rsid w:val="00D52F3A"/>
    <w:rsid w:val="00D531A5"/>
    <w:rsid w:val="00D53F89"/>
    <w:rsid w:val="00D561CB"/>
    <w:rsid w:val="00D56223"/>
    <w:rsid w:val="00D62731"/>
    <w:rsid w:val="00D645B1"/>
    <w:rsid w:val="00D64B69"/>
    <w:rsid w:val="00D6732E"/>
    <w:rsid w:val="00D70B5F"/>
    <w:rsid w:val="00D74B39"/>
    <w:rsid w:val="00D77F03"/>
    <w:rsid w:val="00D9593A"/>
    <w:rsid w:val="00DA6AB8"/>
    <w:rsid w:val="00DA755D"/>
    <w:rsid w:val="00DB2787"/>
    <w:rsid w:val="00DB4C87"/>
    <w:rsid w:val="00DB70D2"/>
    <w:rsid w:val="00DC0742"/>
    <w:rsid w:val="00DC679B"/>
    <w:rsid w:val="00DC751A"/>
    <w:rsid w:val="00DD048D"/>
    <w:rsid w:val="00DD31F1"/>
    <w:rsid w:val="00DE107C"/>
    <w:rsid w:val="00DE111E"/>
    <w:rsid w:val="00DE2FF9"/>
    <w:rsid w:val="00DE65C9"/>
    <w:rsid w:val="00DE67C9"/>
    <w:rsid w:val="00DF35C0"/>
    <w:rsid w:val="00E1712F"/>
    <w:rsid w:val="00E239F4"/>
    <w:rsid w:val="00E27CF3"/>
    <w:rsid w:val="00E3059B"/>
    <w:rsid w:val="00E36847"/>
    <w:rsid w:val="00E36906"/>
    <w:rsid w:val="00E42BCF"/>
    <w:rsid w:val="00E44073"/>
    <w:rsid w:val="00E44EFC"/>
    <w:rsid w:val="00E4564E"/>
    <w:rsid w:val="00E5207A"/>
    <w:rsid w:val="00E5508E"/>
    <w:rsid w:val="00E5521B"/>
    <w:rsid w:val="00E6372D"/>
    <w:rsid w:val="00E67969"/>
    <w:rsid w:val="00E72776"/>
    <w:rsid w:val="00E80CF6"/>
    <w:rsid w:val="00E80F36"/>
    <w:rsid w:val="00E8190F"/>
    <w:rsid w:val="00E82BAF"/>
    <w:rsid w:val="00E84F9E"/>
    <w:rsid w:val="00E851AD"/>
    <w:rsid w:val="00E8740B"/>
    <w:rsid w:val="00E87698"/>
    <w:rsid w:val="00E92E15"/>
    <w:rsid w:val="00E95A3B"/>
    <w:rsid w:val="00E95F32"/>
    <w:rsid w:val="00E9725B"/>
    <w:rsid w:val="00EA3EC2"/>
    <w:rsid w:val="00EA59B2"/>
    <w:rsid w:val="00EA7B12"/>
    <w:rsid w:val="00EB1618"/>
    <w:rsid w:val="00EB3356"/>
    <w:rsid w:val="00EB5DC4"/>
    <w:rsid w:val="00EC4F42"/>
    <w:rsid w:val="00EC5316"/>
    <w:rsid w:val="00ED16A3"/>
    <w:rsid w:val="00ED45E6"/>
    <w:rsid w:val="00ED5F5F"/>
    <w:rsid w:val="00EE105C"/>
    <w:rsid w:val="00EE63C4"/>
    <w:rsid w:val="00EE65F9"/>
    <w:rsid w:val="00EF05D6"/>
    <w:rsid w:val="00EF4762"/>
    <w:rsid w:val="00F0107C"/>
    <w:rsid w:val="00F01CC0"/>
    <w:rsid w:val="00F03F75"/>
    <w:rsid w:val="00F04D89"/>
    <w:rsid w:val="00F15685"/>
    <w:rsid w:val="00F16583"/>
    <w:rsid w:val="00F21756"/>
    <w:rsid w:val="00F2301D"/>
    <w:rsid w:val="00F23B35"/>
    <w:rsid w:val="00F25A64"/>
    <w:rsid w:val="00F42650"/>
    <w:rsid w:val="00F50CAF"/>
    <w:rsid w:val="00F630C7"/>
    <w:rsid w:val="00F65CBC"/>
    <w:rsid w:val="00F661B9"/>
    <w:rsid w:val="00F66FB9"/>
    <w:rsid w:val="00F71378"/>
    <w:rsid w:val="00F71F72"/>
    <w:rsid w:val="00F742B7"/>
    <w:rsid w:val="00F747A5"/>
    <w:rsid w:val="00F779DF"/>
    <w:rsid w:val="00F8099F"/>
    <w:rsid w:val="00F80F76"/>
    <w:rsid w:val="00F81D7F"/>
    <w:rsid w:val="00F8341B"/>
    <w:rsid w:val="00F846E5"/>
    <w:rsid w:val="00F91F66"/>
    <w:rsid w:val="00F92B92"/>
    <w:rsid w:val="00FA27EE"/>
    <w:rsid w:val="00FA3EA6"/>
    <w:rsid w:val="00FA4D18"/>
    <w:rsid w:val="00FA7D27"/>
    <w:rsid w:val="00FB0AC9"/>
    <w:rsid w:val="00FB13F6"/>
    <w:rsid w:val="00FC1472"/>
    <w:rsid w:val="00FC1DA9"/>
    <w:rsid w:val="00FC5EC6"/>
    <w:rsid w:val="00FD6EB1"/>
    <w:rsid w:val="00FE5413"/>
    <w:rsid w:val="00FE70C6"/>
    <w:rsid w:val="00FF63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3DB66"/>
  <w15:chartTrackingRefBased/>
  <w15:docId w15:val="{2BDFEAE5-9F8E-4CA3-990A-742D3EBB0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213"/>
    <w:pPr>
      <w:spacing w:after="0" w:line="240" w:lineRule="auto"/>
    </w:pPr>
    <w:rPr>
      <w:rFonts w:ascii="Times New Roman" w:eastAsia="Times New Roman" w:hAnsi="Times New Roman" w:cs="Times New Roman"/>
      <w:kern w:val="0"/>
      <w:lang w:val="ru-MD" w:eastAsia="ru-RU"/>
      <w14:ligatures w14:val="none"/>
    </w:rPr>
  </w:style>
  <w:style w:type="paragraph" w:styleId="Titlu1">
    <w:name w:val="heading 1"/>
    <w:basedOn w:val="Normal"/>
    <w:next w:val="Normal"/>
    <w:link w:val="Titlu1Caracter"/>
    <w:uiPriority w:val="9"/>
    <w:qFormat/>
    <w:rsid w:val="00B77E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unhideWhenUsed/>
    <w:qFormat/>
    <w:rsid w:val="00B77E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B77ED1"/>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unhideWhenUsed/>
    <w:qFormat/>
    <w:rsid w:val="00B77ED1"/>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B77ED1"/>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B77ED1"/>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B77ED1"/>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B77ED1"/>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B77ED1"/>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B77ED1"/>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B77ED1"/>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B77ED1"/>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rsid w:val="00B77ED1"/>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B77ED1"/>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B77ED1"/>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B77ED1"/>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B77ED1"/>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B77ED1"/>
    <w:rPr>
      <w:rFonts w:eastAsiaTheme="majorEastAsia" w:cstheme="majorBidi"/>
      <w:color w:val="272727" w:themeColor="text1" w:themeTint="D8"/>
    </w:rPr>
  </w:style>
  <w:style w:type="paragraph" w:styleId="Titlu">
    <w:name w:val="Title"/>
    <w:basedOn w:val="Normal"/>
    <w:next w:val="Normal"/>
    <w:link w:val="TitluCaracter"/>
    <w:uiPriority w:val="10"/>
    <w:qFormat/>
    <w:rsid w:val="00B77ED1"/>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B77ED1"/>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B77ED1"/>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B77ED1"/>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B77ED1"/>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B77ED1"/>
    <w:rPr>
      <w:i/>
      <w:iCs/>
      <w:color w:val="404040" w:themeColor="text1" w:themeTint="BF"/>
    </w:rPr>
  </w:style>
  <w:style w:type="paragraph" w:styleId="Listparagraf">
    <w:name w:val="List Paragraph"/>
    <w:basedOn w:val="Normal"/>
    <w:uiPriority w:val="1"/>
    <w:qFormat/>
    <w:rsid w:val="00B77ED1"/>
    <w:pPr>
      <w:ind w:left="720"/>
      <w:contextualSpacing/>
    </w:pPr>
  </w:style>
  <w:style w:type="character" w:styleId="Accentuareintens">
    <w:name w:val="Intense Emphasis"/>
    <w:basedOn w:val="Fontdeparagrafimplicit"/>
    <w:uiPriority w:val="21"/>
    <w:qFormat/>
    <w:rsid w:val="00B77ED1"/>
    <w:rPr>
      <w:i/>
      <w:iCs/>
      <w:color w:val="0F4761" w:themeColor="accent1" w:themeShade="BF"/>
    </w:rPr>
  </w:style>
  <w:style w:type="paragraph" w:styleId="Citatintens">
    <w:name w:val="Intense Quote"/>
    <w:basedOn w:val="Normal"/>
    <w:next w:val="Normal"/>
    <w:link w:val="CitatintensCaracter"/>
    <w:uiPriority w:val="30"/>
    <w:qFormat/>
    <w:rsid w:val="00B77E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B77ED1"/>
    <w:rPr>
      <w:i/>
      <w:iCs/>
      <w:color w:val="0F4761" w:themeColor="accent1" w:themeShade="BF"/>
    </w:rPr>
  </w:style>
  <w:style w:type="character" w:styleId="Referireintens">
    <w:name w:val="Intense Reference"/>
    <w:basedOn w:val="Fontdeparagrafimplicit"/>
    <w:uiPriority w:val="32"/>
    <w:qFormat/>
    <w:rsid w:val="00B77ED1"/>
    <w:rPr>
      <w:b/>
      <w:bCs/>
      <w:smallCaps/>
      <w:color w:val="0F4761" w:themeColor="accent1" w:themeShade="BF"/>
      <w:spacing w:val="5"/>
    </w:rPr>
  </w:style>
  <w:style w:type="paragraph" w:styleId="Corptext">
    <w:name w:val="Body Text"/>
    <w:basedOn w:val="Normal"/>
    <w:link w:val="CorptextCaracter"/>
    <w:uiPriority w:val="1"/>
    <w:qFormat/>
    <w:rsid w:val="00B77ED1"/>
    <w:rPr>
      <w:sz w:val="28"/>
      <w:szCs w:val="28"/>
    </w:rPr>
  </w:style>
  <w:style w:type="character" w:customStyle="1" w:styleId="CorptextCaracter">
    <w:name w:val="Corp text Caracter"/>
    <w:basedOn w:val="Fontdeparagrafimplicit"/>
    <w:link w:val="Corptext"/>
    <w:uiPriority w:val="1"/>
    <w:rsid w:val="00B77ED1"/>
    <w:rPr>
      <w:rFonts w:ascii="Times New Roman" w:eastAsia="Times New Roman" w:hAnsi="Times New Roman" w:cs="Times New Roman"/>
      <w:kern w:val="0"/>
      <w:sz w:val="28"/>
      <w:szCs w:val="28"/>
      <w:lang w:val="ru-MD" w:eastAsia="ru-RU"/>
      <w14:ligatures w14:val="none"/>
    </w:rPr>
  </w:style>
  <w:style w:type="character" w:styleId="Hyperlink">
    <w:name w:val="Hyperlink"/>
    <w:basedOn w:val="Fontdeparagrafimplicit"/>
    <w:uiPriority w:val="99"/>
    <w:unhideWhenUsed/>
    <w:rsid w:val="00B77ED1"/>
    <w:rPr>
      <w:color w:val="467886" w:themeColor="hyperlink"/>
      <w:u w:val="single"/>
    </w:rPr>
  </w:style>
  <w:style w:type="character" w:styleId="Robust">
    <w:name w:val="Strong"/>
    <w:basedOn w:val="Fontdeparagrafimplicit"/>
    <w:uiPriority w:val="22"/>
    <w:qFormat/>
    <w:rsid w:val="00B77ED1"/>
    <w:rPr>
      <w:b/>
      <w:bCs/>
    </w:rPr>
  </w:style>
  <w:style w:type="paragraph" w:styleId="NormalWeb">
    <w:name w:val="Normal (Web)"/>
    <w:basedOn w:val="Normal"/>
    <w:uiPriority w:val="99"/>
    <w:unhideWhenUsed/>
    <w:rsid w:val="00B77ED1"/>
    <w:pPr>
      <w:spacing w:before="100" w:beforeAutospacing="1" w:after="100" w:afterAutospacing="1"/>
    </w:pPr>
  </w:style>
  <w:style w:type="character" w:customStyle="1" w:styleId="Bodytext1">
    <w:name w:val="Body text|1_"/>
    <w:basedOn w:val="Fontdeparagrafimplicit"/>
    <w:link w:val="Bodytext10"/>
    <w:rsid w:val="00B77ED1"/>
    <w:rPr>
      <w:rFonts w:ascii="Verdana" w:eastAsia="Verdana" w:hAnsi="Verdana" w:cs="Verdana"/>
    </w:rPr>
  </w:style>
  <w:style w:type="paragraph" w:customStyle="1" w:styleId="Bodytext10">
    <w:name w:val="Body text|1"/>
    <w:basedOn w:val="Normal"/>
    <w:link w:val="Bodytext1"/>
    <w:rsid w:val="00B77ED1"/>
    <w:pPr>
      <w:spacing w:after="140"/>
    </w:pPr>
    <w:rPr>
      <w:rFonts w:ascii="Verdana" w:eastAsia="Verdana" w:hAnsi="Verdana" w:cs="Verdana"/>
      <w:kern w:val="2"/>
      <w:lang w:val="en-US" w:eastAsia="en-US"/>
      <w14:ligatures w14:val="standardContextual"/>
    </w:rPr>
  </w:style>
  <w:style w:type="paragraph" w:customStyle="1" w:styleId="al">
    <w:name w:val="a_l"/>
    <w:basedOn w:val="Normal"/>
    <w:rsid w:val="00B77ED1"/>
    <w:pPr>
      <w:jc w:val="both"/>
    </w:pPr>
    <w:rPr>
      <w:rFonts w:eastAsiaTheme="minorEastAsia"/>
      <w14:ligatures w14:val="standardContextual"/>
    </w:rPr>
  </w:style>
  <w:style w:type="character" w:styleId="Referincomentariu">
    <w:name w:val="annotation reference"/>
    <w:basedOn w:val="Fontdeparagrafimplicit"/>
    <w:uiPriority w:val="99"/>
    <w:semiHidden/>
    <w:unhideWhenUsed/>
    <w:rsid w:val="00B77ED1"/>
    <w:rPr>
      <w:sz w:val="16"/>
      <w:szCs w:val="16"/>
    </w:rPr>
  </w:style>
  <w:style w:type="paragraph" w:styleId="Textcomentariu">
    <w:name w:val="annotation text"/>
    <w:basedOn w:val="Normal"/>
    <w:link w:val="TextcomentariuCaracter"/>
    <w:uiPriority w:val="99"/>
    <w:unhideWhenUsed/>
    <w:rsid w:val="00B77ED1"/>
    <w:rPr>
      <w:sz w:val="20"/>
      <w:szCs w:val="20"/>
    </w:rPr>
  </w:style>
  <w:style w:type="character" w:customStyle="1" w:styleId="TextcomentariuCaracter">
    <w:name w:val="Text comentariu Caracter"/>
    <w:basedOn w:val="Fontdeparagrafimplicit"/>
    <w:link w:val="Textcomentariu"/>
    <w:uiPriority w:val="99"/>
    <w:rsid w:val="00B77ED1"/>
    <w:rPr>
      <w:rFonts w:ascii="Times New Roman" w:eastAsia="Times New Roman" w:hAnsi="Times New Roman" w:cs="Times New Roman"/>
      <w:kern w:val="0"/>
      <w:sz w:val="20"/>
      <w:szCs w:val="20"/>
      <w:lang w:val="ru-MD" w:eastAsia="ru-RU"/>
      <w14:ligatures w14:val="none"/>
    </w:rPr>
  </w:style>
  <w:style w:type="paragraph" w:styleId="SubiectComentariu">
    <w:name w:val="annotation subject"/>
    <w:basedOn w:val="Textcomentariu"/>
    <w:next w:val="Textcomentariu"/>
    <w:link w:val="SubiectComentariuCaracter"/>
    <w:uiPriority w:val="99"/>
    <w:semiHidden/>
    <w:unhideWhenUsed/>
    <w:rsid w:val="00385231"/>
    <w:rPr>
      <w:b/>
      <w:bCs/>
    </w:rPr>
  </w:style>
  <w:style w:type="character" w:customStyle="1" w:styleId="SubiectComentariuCaracter">
    <w:name w:val="Subiect Comentariu Caracter"/>
    <w:basedOn w:val="TextcomentariuCaracter"/>
    <w:link w:val="SubiectComentariu"/>
    <w:uiPriority w:val="99"/>
    <w:semiHidden/>
    <w:rsid w:val="00385231"/>
    <w:rPr>
      <w:rFonts w:ascii="Times New Roman" w:eastAsia="Times New Roman" w:hAnsi="Times New Roman" w:cs="Times New Roman"/>
      <w:b/>
      <w:bCs/>
      <w:kern w:val="0"/>
      <w:sz w:val="20"/>
      <w:szCs w:val="20"/>
      <w:lang w:val="ru-MD" w:eastAsia="ru-RU"/>
      <w14:ligatures w14:val="none"/>
    </w:rPr>
  </w:style>
  <w:style w:type="paragraph" w:styleId="Revizuire">
    <w:name w:val="Revision"/>
    <w:hidden/>
    <w:uiPriority w:val="99"/>
    <w:semiHidden/>
    <w:rsid w:val="003F1295"/>
    <w:pPr>
      <w:spacing w:after="0" w:line="240" w:lineRule="auto"/>
    </w:pPr>
    <w:rPr>
      <w:rFonts w:ascii="Times New Roman" w:eastAsia="Times New Roman" w:hAnsi="Times New Roman" w:cs="Times New Roman"/>
      <w:kern w:val="0"/>
      <w:lang w:val="ru-MD" w:eastAsia="ru-RU"/>
      <w14:ligatures w14:val="none"/>
    </w:rPr>
  </w:style>
  <w:style w:type="paragraph" w:customStyle="1" w:styleId="paragraph">
    <w:name w:val="paragraph"/>
    <w:basedOn w:val="Normal"/>
    <w:rsid w:val="000C5213"/>
    <w:pPr>
      <w:spacing w:before="100" w:beforeAutospacing="1" w:after="100" w:afterAutospacing="1"/>
    </w:pPr>
  </w:style>
  <w:style w:type="character" w:customStyle="1" w:styleId="normaltextrun">
    <w:name w:val="normaltextrun"/>
    <w:basedOn w:val="Fontdeparagrafimplicit"/>
    <w:rsid w:val="000C5213"/>
  </w:style>
  <w:style w:type="character" w:customStyle="1" w:styleId="eop">
    <w:name w:val="eop"/>
    <w:basedOn w:val="Fontdeparagrafimplicit"/>
    <w:rsid w:val="000C5213"/>
  </w:style>
  <w:style w:type="character" w:customStyle="1" w:styleId="tabchar">
    <w:name w:val="tabchar"/>
    <w:basedOn w:val="Fontdeparagrafimplicit"/>
    <w:rsid w:val="000C5213"/>
  </w:style>
  <w:style w:type="character" w:customStyle="1" w:styleId="scxw110805703">
    <w:name w:val="scxw110805703"/>
    <w:basedOn w:val="Fontdeparagrafimplicit"/>
    <w:rsid w:val="000C5213"/>
  </w:style>
  <w:style w:type="character" w:customStyle="1" w:styleId="mi">
    <w:name w:val="mi"/>
    <w:basedOn w:val="Fontdeparagrafimplicit"/>
    <w:rsid w:val="000C5213"/>
  </w:style>
  <w:style w:type="character" w:customStyle="1" w:styleId="mo">
    <w:name w:val="mo"/>
    <w:basedOn w:val="Fontdeparagrafimplicit"/>
    <w:rsid w:val="000C5213"/>
  </w:style>
  <w:style w:type="character" w:customStyle="1" w:styleId="mn">
    <w:name w:val="mn"/>
    <w:basedOn w:val="Fontdeparagrafimplicit"/>
    <w:rsid w:val="000C5213"/>
  </w:style>
  <w:style w:type="character" w:customStyle="1" w:styleId="mjxassistivemathml">
    <w:name w:val="mjx_assistive_mathml"/>
    <w:basedOn w:val="Fontdeparagrafimplicit"/>
    <w:rsid w:val="000C5213"/>
  </w:style>
  <w:style w:type="character" w:customStyle="1" w:styleId="wacimagecontainer">
    <w:name w:val="wacimagecontainer"/>
    <w:basedOn w:val="Fontdeparagrafimplicit"/>
    <w:rsid w:val="000C5213"/>
  </w:style>
  <w:style w:type="character" w:customStyle="1" w:styleId="scxw222491062">
    <w:name w:val="scxw222491062"/>
    <w:basedOn w:val="Fontdeparagrafimplicit"/>
    <w:rsid w:val="000C5213"/>
  </w:style>
  <w:style w:type="character" w:customStyle="1" w:styleId="scxw245775667">
    <w:name w:val="scxw245775667"/>
    <w:basedOn w:val="Fontdeparagrafimplicit"/>
    <w:rsid w:val="000C5213"/>
  </w:style>
  <w:style w:type="paragraph" w:customStyle="1" w:styleId="MediumGrid21">
    <w:name w:val="Medium Grid 21"/>
    <w:uiPriority w:val="1"/>
    <w:qFormat/>
    <w:rsid w:val="000A1289"/>
    <w:pPr>
      <w:spacing w:after="0" w:line="240" w:lineRule="auto"/>
    </w:pPr>
    <w:rPr>
      <w:rFonts w:ascii="Calibri" w:eastAsia="Calibri" w:hAnsi="Calibri" w:cs="Times New Roman"/>
      <w:kern w:val="0"/>
      <w:sz w:val="22"/>
      <w:szCs w:val="22"/>
      <w:lang w:val="ro-RO"/>
      <w14:ligatures w14:val="none"/>
    </w:rPr>
  </w:style>
  <w:style w:type="paragraph" w:styleId="Frspaiere">
    <w:name w:val="No Spacing"/>
    <w:uiPriority w:val="1"/>
    <w:qFormat/>
    <w:rsid w:val="003E7790"/>
    <w:pPr>
      <w:spacing w:after="0" w:line="240" w:lineRule="auto"/>
    </w:pPr>
    <w:rPr>
      <w:rFonts w:ascii="Calibri" w:eastAsia="Calibri" w:hAnsi="Calibri" w:cs="Times New Roman"/>
      <w:kern w:val="0"/>
      <w:sz w:val="22"/>
      <w:szCs w:val="22"/>
      <w:lang w:val="ro-RO"/>
      <w14:ligatures w14:val="none"/>
    </w:rPr>
  </w:style>
  <w:style w:type="paragraph" w:styleId="TextnBalon">
    <w:name w:val="Balloon Text"/>
    <w:basedOn w:val="Normal"/>
    <w:link w:val="TextnBalonCaracter"/>
    <w:uiPriority w:val="99"/>
    <w:semiHidden/>
    <w:unhideWhenUsed/>
    <w:rsid w:val="006765B1"/>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6765B1"/>
    <w:rPr>
      <w:rFonts w:ascii="Segoe UI" w:eastAsia="Times New Roman" w:hAnsi="Segoe UI" w:cs="Segoe UI"/>
      <w:kern w:val="0"/>
      <w:sz w:val="18"/>
      <w:szCs w:val="18"/>
      <w:lang w:val="ru-MD" w:eastAsia="ru-RU"/>
      <w14:ligatures w14:val="none"/>
    </w:rPr>
  </w:style>
  <w:style w:type="character" w:styleId="Textsubstituent">
    <w:name w:val="Placeholder Text"/>
    <w:basedOn w:val="Fontdeparagrafimplicit"/>
    <w:uiPriority w:val="99"/>
    <w:semiHidden/>
    <w:rsid w:val="00213CC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274450">
      <w:bodyDiv w:val="1"/>
      <w:marLeft w:val="0"/>
      <w:marRight w:val="0"/>
      <w:marTop w:val="0"/>
      <w:marBottom w:val="0"/>
      <w:divBdr>
        <w:top w:val="none" w:sz="0" w:space="0" w:color="auto"/>
        <w:left w:val="none" w:sz="0" w:space="0" w:color="auto"/>
        <w:bottom w:val="none" w:sz="0" w:space="0" w:color="auto"/>
        <w:right w:val="none" w:sz="0" w:space="0" w:color="auto"/>
      </w:divBdr>
      <w:divsChild>
        <w:div w:id="21438260">
          <w:marLeft w:val="0"/>
          <w:marRight w:val="0"/>
          <w:marTop w:val="0"/>
          <w:marBottom w:val="0"/>
          <w:divBdr>
            <w:top w:val="none" w:sz="0" w:space="0" w:color="auto"/>
            <w:left w:val="none" w:sz="0" w:space="0" w:color="auto"/>
            <w:bottom w:val="none" w:sz="0" w:space="0" w:color="auto"/>
            <w:right w:val="none" w:sz="0" w:space="0" w:color="auto"/>
          </w:divBdr>
        </w:div>
        <w:div w:id="94139174">
          <w:marLeft w:val="0"/>
          <w:marRight w:val="0"/>
          <w:marTop w:val="0"/>
          <w:marBottom w:val="0"/>
          <w:divBdr>
            <w:top w:val="none" w:sz="0" w:space="0" w:color="auto"/>
            <w:left w:val="none" w:sz="0" w:space="0" w:color="auto"/>
            <w:bottom w:val="none" w:sz="0" w:space="0" w:color="auto"/>
            <w:right w:val="none" w:sz="0" w:space="0" w:color="auto"/>
          </w:divBdr>
        </w:div>
        <w:div w:id="99187894">
          <w:marLeft w:val="0"/>
          <w:marRight w:val="0"/>
          <w:marTop w:val="0"/>
          <w:marBottom w:val="0"/>
          <w:divBdr>
            <w:top w:val="none" w:sz="0" w:space="0" w:color="auto"/>
            <w:left w:val="none" w:sz="0" w:space="0" w:color="auto"/>
            <w:bottom w:val="none" w:sz="0" w:space="0" w:color="auto"/>
            <w:right w:val="none" w:sz="0" w:space="0" w:color="auto"/>
          </w:divBdr>
        </w:div>
        <w:div w:id="116461040">
          <w:marLeft w:val="0"/>
          <w:marRight w:val="0"/>
          <w:marTop w:val="0"/>
          <w:marBottom w:val="0"/>
          <w:divBdr>
            <w:top w:val="none" w:sz="0" w:space="0" w:color="auto"/>
            <w:left w:val="none" w:sz="0" w:space="0" w:color="auto"/>
            <w:bottom w:val="none" w:sz="0" w:space="0" w:color="auto"/>
            <w:right w:val="none" w:sz="0" w:space="0" w:color="auto"/>
          </w:divBdr>
        </w:div>
        <w:div w:id="123887286">
          <w:marLeft w:val="0"/>
          <w:marRight w:val="0"/>
          <w:marTop w:val="0"/>
          <w:marBottom w:val="0"/>
          <w:divBdr>
            <w:top w:val="none" w:sz="0" w:space="0" w:color="auto"/>
            <w:left w:val="none" w:sz="0" w:space="0" w:color="auto"/>
            <w:bottom w:val="none" w:sz="0" w:space="0" w:color="auto"/>
            <w:right w:val="none" w:sz="0" w:space="0" w:color="auto"/>
          </w:divBdr>
        </w:div>
        <w:div w:id="132794405">
          <w:marLeft w:val="0"/>
          <w:marRight w:val="0"/>
          <w:marTop w:val="0"/>
          <w:marBottom w:val="0"/>
          <w:divBdr>
            <w:top w:val="none" w:sz="0" w:space="0" w:color="auto"/>
            <w:left w:val="none" w:sz="0" w:space="0" w:color="auto"/>
            <w:bottom w:val="none" w:sz="0" w:space="0" w:color="auto"/>
            <w:right w:val="none" w:sz="0" w:space="0" w:color="auto"/>
          </w:divBdr>
        </w:div>
        <w:div w:id="187792080">
          <w:marLeft w:val="0"/>
          <w:marRight w:val="0"/>
          <w:marTop w:val="0"/>
          <w:marBottom w:val="0"/>
          <w:divBdr>
            <w:top w:val="none" w:sz="0" w:space="0" w:color="auto"/>
            <w:left w:val="none" w:sz="0" w:space="0" w:color="auto"/>
            <w:bottom w:val="none" w:sz="0" w:space="0" w:color="auto"/>
            <w:right w:val="none" w:sz="0" w:space="0" w:color="auto"/>
          </w:divBdr>
        </w:div>
        <w:div w:id="219096713">
          <w:marLeft w:val="0"/>
          <w:marRight w:val="0"/>
          <w:marTop w:val="0"/>
          <w:marBottom w:val="0"/>
          <w:divBdr>
            <w:top w:val="none" w:sz="0" w:space="0" w:color="auto"/>
            <w:left w:val="none" w:sz="0" w:space="0" w:color="auto"/>
            <w:bottom w:val="none" w:sz="0" w:space="0" w:color="auto"/>
            <w:right w:val="none" w:sz="0" w:space="0" w:color="auto"/>
          </w:divBdr>
        </w:div>
        <w:div w:id="222448261">
          <w:marLeft w:val="0"/>
          <w:marRight w:val="0"/>
          <w:marTop w:val="0"/>
          <w:marBottom w:val="0"/>
          <w:divBdr>
            <w:top w:val="none" w:sz="0" w:space="0" w:color="auto"/>
            <w:left w:val="none" w:sz="0" w:space="0" w:color="auto"/>
            <w:bottom w:val="none" w:sz="0" w:space="0" w:color="auto"/>
            <w:right w:val="none" w:sz="0" w:space="0" w:color="auto"/>
          </w:divBdr>
        </w:div>
        <w:div w:id="249312114">
          <w:marLeft w:val="0"/>
          <w:marRight w:val="0"/>
          <w:marTop w:val="0"/>
          <w:marBottom w:val="0"/>
          <w:divBdr>
            <w:top w:val="none" w:sz="0" w:space="0" w:color="auto"/>
            <w:left w:val="none" w:sz="0" w:space="0" w:color="auto"/>
            <w:bottom w:val="none" w:sz="0" w:space="0" w:color="auto"/>
            <w:right w:val="none" w:sz="0" w:space="0" w:color="auto"/>
          </w:divBdr>
        </w:div>
        <w:div w:id="251861133">
          <w:marLeft w:val="0"/>
          <w:marRight w:val="0"/>
          <w:marTop w:val="0"/>
          <w:marBottom w:val="0"/>
          <w:divBdr>
            <w:top w:val="none" w:sz="0" w:space="0" w:color="auto"/>
            <w:left w:val="none" w:sz="0" w:space="0" w:color="auto"/>
            <w:bottom w:val="none" w:sz="0" w:space="0" w:color="auto"/>
            <w:right w:val="none" w:sz="0" w:space="0" w:color="auto"/>
          </w:divBdr>
        </w:div>
        <w:div w:id="321740734">
          <w:marLeft w:val="0"/>
          <w:marRight w:val="0"/>
          <w:marTop w:val="0"/>
          <w:marBottom w:val="0"/>
          <w:divBdr>
            <w:top w:val="none" w:sz="0" w:space="0" w:color="auto"/>
            <w:left w:val="none" w:sz="0" w:space="0" w:color="auto"/>
            <w:bottom w:val="none" w:sz="0" w:space="0" w:color="auto"/>
            <w:right w:val="none" w:sz="0" w:space="0" w:color="auto"/>
          </w:divBdr>
        </w:div>
        <w:div w:id="366301077">
          <w:marLeft w:val="0"/>
          <w:marRight w:val="0"/>
          <w:marTop w:val="0"/>
          <w:marBottom w:val="0"/>
          <w:divBdr>
            <w:top w:val="none" w:sz="0" w:space="0" w:color="auto"/>
            <w:left w:val="none" w:sz="0" w:space="0" w:color="auto"/>
            <w:bottom w:val="none" w:sz="0" w:space="0" w:color="auto"/>
            <w:right w:val="none" w:sz="0" w:space="0" w:color="auto"/>
          </w:divBdr>
        </w:div>
        <w:div w:id="393311567">
          <w:marLeft w:val="0"/>
          <w:marRight w:val="0"/>
          <w:marTop w:val="0"/>
          <w:marBottom w:val="0"/>
          <w:divBdr>
            <w:top w:val="none" w:sz="0" w:space="0" w:color="auto"/>
            <w:left w:val="none" w:sz="0" w:space="0" w:color="auto"/>
            <w:bottom w:val="none" w:sz="0" w:space="0" w:color="auto"/>
            <w:right w:val="none" w:sz="0" w:space="0" w:color="auto"/>
          </w:divBdr>
        </w:div>
        <w:div w:id="404882280">
          <w:marLeft w:val="0"/>
          <w:marRight w:val="0"/>
          <w:marTop w:val="0"/>
          <w:marBottom w:val="0"/>
          <w:divBdr>
            <w:top w:val="none" w:sz="0" w:space="0" w:color="auto"/>
            <w:left w:val="none" w:sz="0" w:space="0" w:color="auto"/>
            <w:bottom w:val="none" w:sz="0" w:space="0" w:color="auto"/>
            <w:right w:val="none" w:sz="0" w:space="0" w:color="auto"/>
          </w:divBdr>
        </w:div>
        <w:div w:id="409352912">
          <w:marLeft w:val="0"/>
          <w:marRight w:val="0"/>
          <w:marTop w:val="0"/>
          <w:marBottom w:val="0"/>
          <w:divBdr>
            <w:top w:val="none" w:sz="0" w:space="0" w:color="auto"/>
            <w:left w:val="none" w:sz="0" w:space="0" w:color="auto"/>
            <w:bottom w:val="none" w:sz="0" w:space="0" w:color="auto"/>
            <w:right w:val="none" w:sz="0" w:space="0" w:color="auto"/>
          </w:divBdr>
        </w:div>
        <w:div w:id="461968112">
          <w:marLeft w:val="0"/>
          <w:marRight w:val="0"/>
          <w:marTop w:val="0"/>
          <w:marBottom w:val="0"/>
          <w:divBdr>
            <w:top w:val="none" w:sz="0" w:space="0" w:color="auto"/>
            <w:left w:val="none" w:sz="0" w:space="0" w:color="auto"/>
            <w:bottom w:val="none" w:sz="0" w:space="0" w:color="auto"/>
            <w:right w:val="none" w:sz="0" w:space="0" w:color="auto"/>
          </w:divBdr>
        </w:div>
        <w:div w:id="481041799">
          <w:marLeft w:val="0"/>
          <w:marRight w:val="0"/>
          <w:marTop w:val="0"/>
          <w:marBottom w:val="0"/>
          <w:divBdr>
            <w:top w:val="none" w:sz="0" w:space="0" w:color="auto"/>
            <w:left w:val="none" w:sz="0" w:space="0" w:color="auto"/>
            <w:bottom w:val="none" w:sz="0" w:space="0" w:color="auto"/>
            <w:right w:val="none" w:sz="0" w:space="0" w:color="auto"/>
          </w:divBdr>
        </w:div>
        <w:div w:id="524372572">
          <w:marLeft w:val="0"/>
          <w:marRight w:val="0"/>
          <w:marTop w:val="0"/>
          <w:marBottom w:val="0"/>
          <w:divBdr>
            <w:top w:val="none" w:sz="0" w:space="0" w:color="auto"/>
            <w:left w:val="none" w:sz="0" w:space="0" w:color="auto"/>
            <w:bottom w:val="none" w:sz="0" w:space="0" w:color="auto"/>
            <w:right w:val="none" w:sz="0" w:space="0" w:color="auto"/>
          </w:divBdr>
        </w:div>
        <w:div w:id="546530796">
          <w:marLeft w:val="0"/>
          <w:marRight w:val="0"/>
          <w:marTop w:val="0"/>
          <w:marBottom w:val="0"/>
          <w:divBdr>
            <w:top w:val="none" w:sz="0" w:space="0" w:color="auto"/>
            <w:left w:val="none" w:sz="0" w:space="0" w:color="auto"/>
            <w:bottom w:val="none" w:sz="0" w:space="0" w:color="auto"/>
            <w:right w:val="none" w:sz="0" w:space="0" w:color="auto"/>
          </w:divBdr>
        </w:div>
        <w:div w:id="549464323">
          <w:marLeft w:val="0"/>
          <w:marRight w:val="0"/>
          <w:marTop w:val="0"/>
          <w:marBottom w:val="0"/>
          <w:divBdr>
            <w:top w:val="none" w:sz="0" w:space="0" w:color="auto"/>
            <w:left w:val="none" w:sz="0" w:space="0" w:color="auto"/>
            <w:bottom w:val="none" w:sz="0" w:space="0" w:color="auto"/>
            <w:right w:val="none" w:sz="0" w:space="0" w:color="auto"/>
          </w:divBdr>
        </w:div>
        <w:div w:id="560294072">
          <w:marLeft w:val="0"/>
          <w:marRight w:val="0"/>
          <w:marTop w:val="0"/>
          <w:marBottom w:val="0"/>
          <w:divBdr>
            <w:top w:val="none" w:sz="0" w:space="0" w:color="auto"/>
            <w:left w:val="none" w:sz="0" w:space="0" w:color="auto"/>
            <w:bottom w:val="none" w:sz="0" w:space="0" w:color="auto"/>
            <w:right w:val="none" w:sz="0" w:space="0" w:color="auto"/>
          </w:divBdr>
        </w:div>
        <w:div w:id="579483976">
          <w:marLeft w:val="0"/>
          <w:marRight w:val="0"/>
          <w:marTop w:val="0"/>
          <w:marBottom w:val="0"/>
          <w:divBdr>
            <w:top w:val="none" w:sz="0" w:space="0" w:color="auto"/>
            <w:left w:val="none" w:sz="0" w:space="0" w:color="auto"/>
            <w:bottom w:val="none" w:sz="0" w:space="0" w:color="auto"/>
            <w:right w:val="none" w:sz="0" w:space="0" w:color="auto"/>
          </w:divBdr>
        </w:div>
        <w:div w:id="585070940">
          <w:marLeft w:val="0"/>
          <w:marRight w:val="0"/>
          <w:marTop w:val="0"/>
          <w:marBottom w:val="0"/>
          <w:divBdr>
            <w:top w:val="none" w:sz="0" w:space="0" w:color="auto"/>
            <w:left w:val="none" w:sz="0" w:space="0" w:color="auto"/>
            <w:bottom w:val="none" w:sz="0" w:space="0" w:color="auto"/>
            <w:right w:val="none" w:sz="0" w:space="0" w:color="auto"/>
          </w:divBdr>
        </w:div>
        <w:div w:id="637566550">
          <w:marLeft w:val="0"/>
          <w:marRight w:val="0"/>
          <w:marTop w:val="0"/>
          <w:marBottom w:val="0"/>
          <w:divBdr>
            <w:top w:val="none" w:sz="0" w:space="0" w:color="auto"/>
            <w:left w:val="none" w:sz="0" w:space="0" w:color="auto"/>
            <w:bottom w:val="none" w:sz="0" w:space="0" w:color="auto"/>
            <w:right w:val="none" w:sz="0" w:space="0" w:color="auto"/>
          </w:divBdr>
        </w:div>
        <w:div w:id="672295311">
          <w:marLeft w:val="0"/>
          <w:marRight w:val="0"/>
          <w:marTop w:val="0"/>
          <w:marBottom w:val="0"/>
          <w:divBdr>
            <w:top w:val="none" w:sz="0" w:space="0" w:color="auto"/>
            <w:left w:val="none" w:sz="0" w:space="0" w:color="auto"/>
            <w:bottom w:val="none" w:sz="0" w:space="0" w:color="auto"/>
            <w:right w:val="none" w:sz="0" w:space="0" w:color="auto"/>
          </w:divBdr>
        </w:div>
        <w:div w:id="722018590">
          <w:marLeft w:val="0"/>
          <w:marRight w:val="0"/>
          <w:marTop w:val="0"/>
          <w:marBottom w:val="0"/>
          <w:divBdr>
            <w:top w:val="none" w:sz="0" w:space="0" w:color="auto"/>
            <w:left w:val="none" w:sz="0" w:space="0" w:color="auto"/>
            <w:bottom w:val="none" w:sz="0" w:space="0" w:color="auto"/>
            <w:right w:val="none" w:sz="0" w:space="0" w:color="auto"/>
          </w:divBdr>
        </w:div>
        <w:div w:id="787508762">
          <w:marLeft w:val="0"/>
          <w:marRight w:val="0"/>
          <w:marTop w:val="0"/>
          <w:marBottom w:val="0"/>
          <w:divBdr>
            <w:top w:val="none" w:sz="0" w:space="0" w:color="auto"/>
            <w:left w:val="none" w:sz="0" w:space="0" w:color="auto"/>
            <w:bottom w:val="none" w:sz="0" w:space="0" w:color="auto"/>
            <w:right w:val="none" w:sz="0" w:space="0" w:color="auto"/>
          </w:divBdr>
        </w:div>
        <w:div w:id="807556435">
          <w:marLeft w:val="0"/>
          <w:marRight w:val="0"/>
          <w:marTop w:val="0"/>
          <w:marBottom w:val="0"/>
          <w:divBdr>
            <w:top w:val="none" w:sz="0" w:space="0" w:color="auto"/>
            <w:left w:val="none" w:sz="0" w:space="0" w:color="auto"/>
            <w:bottom w:val="none" w:sz="0" w:space="0" w:color="auto"/>
            <w:right w:val="none" w:sz="0" w:space="0" w:color="auto"/>
          </w:divBdr>
        </w:div>
        <w:div w:id="815226201">
          <w:marLeft w:val="0"/>
          <w:marRight w:val="0"/>
          <w:marTop w:val="0"/>
          <w:marBottom w:val="0"/>
          <w:divBdr>
            <w:top w:val="none" w:sz="0" w:space="0" w:color="auto"/>
            <w:left w:val="none" w:sz="0" w:space="0" w:color="auto"/>
            <w:bottom w:val="none" w:sz="0" w:space="0" w:color="auto"/>
            <w:right w:val="none" w:sz="0" w:space="0" w:color="auto"/>
          </w:divBdr>
        </w:div>
        <w:div w:id="820124275">
          <w:marLeft w:val="0"/>
          <w:marRight w:val="0"/>
          <w:marTop w:val="0"/>
          <w:marBottom w:val="0"/>
          <w:divBdr>
            <w:top w:val="none" w:sz="0" w:space="0" w:color="auto"/>
            <w:left w:val="none" w:sz="0" w:space="0" w:color="auto"/>
            <w:bottom w:val="none" w:sz="0" w:space="0" w:color="auto"/>
            <w:right w:val="none" w:sz="0" w:space="0" w:color="auto"/>
          </w:divBdr>
        </w:div>
        <w:div w:id="828326041">
          <w:marLeft w:val="0"/>
          <w:marRight w:val="0"/>
          <w:marTop w:val="0"/>
          <w:marBottom w:val="0"/>
          <w:divBdr>
            <w:top w:val="none" w:sz="0" w:space="0" w:color="auto"/>
            <w:left w:val="none" w:sz="0" w:space="0" w:color="auto"/>
            <w:bottom w:val="none" w:sz="0" w:space="0" w:color="auto"/>
            <w:right w:val="none" w:sz="0" w:space="0" w:color="auto"/>
          </w:divBdr>
        </w:div>
        <w:div w:id="830677820">
          <w:marLeft w:val="0"/>
          <w:marRight w:val="0"/>
          <w:marTop w:val="0"/>
          <w:marBottom w:val="0"/>
          <w:divBdr>
            <w:top w:val="none" w:sz="0" w:space="0" w:color="auto"/>
            <w:left w:val="none" w:sz="0" w:space="0" w:color="auto"/>
            <w:bottom w:val="none" w:sz="0" w:space="0" w:color="auto"/>
            <w:right w:val="none" w:sz="0" w:space="0" w:color="auto"/>
          </w:divBdr>
        </w:div>
        <w:div w:id="835918752">
          <w:marLeft w:val="0"/>
          <w:marRight w:val="0"/>
          <w:marTop w:val="0"/>
          <w:marBottom w:val="0"/>
          <w:divBdr>
            <w:top w:val="none" w:sz="0" w:space="0" w:color="auto"/>
            <w:left w:val="none" w:sz="0" w:space="0" w:color="auto"/>
            <w:bottom w:val="none" w:sz="0" w:space="0" w:color="auto"/>
            <w:right w:val="none" w:sz="0" w:space="0" w:color="auto"/>
          </w:divBdr>
        </w:div>
        <w:div w:id="877352414">
          <w:marLeft w:val="0"/>
          <w:marRight w:val="0"/>
          <w:marTop w:val="0"/>
          <w:marBottom w:val="0"/>
          <w:divBdr>
            <w:top w:val="none" w:sz="0" w:space="0" w:color="auto"/>
            <w:left w:val="none" w:sz="0" w:space="0" w:color="auto"/>
            <w:bottom w:val="none" w:sz="0" w:space="0" w:color="auto"/>
            <w:right w:val="none" w:sz="0" w:space="0" w:color="auto"/>
          </w:divBdr>
        </w:div>
        <w:div w:id="894900156">
          <w:marLeft w:val="0"/>
          <w:marRight w:val="0"/>
          <w:marTop w:val="0"/>
          <w:marBottom w:val="0"/>
          <w:divBdr>
            <w:top w:val="none" w:sz="0" w:space="0" w:color="auto"/>
            <w:left w:val="none" w:sz="0" w:space="0" w:color="auto"/>
            <w:bottom w:val="none" w:sz="0" w:space="0" w:color="auto"/>
            <w:right w:val="none" w:sz="0" w:space="0" w:color="auto"/>
          </w:divBdr>
        </w:div>
        <w:div w:id="981733184">
          <w:marLeft w:val="0"/>
          <w:marRight w:val="0"/>
          <w:marTop w:val="0"/>
          <w:marBottom w:val="0"/>
          <w:divBdr>
            <w:top w:val="none" w:sz="0" w:space="0" w:color="auto"/>
            <w:left w:val="none" w:sz="0" w:space="0" w:color="auto"/>
            <w:bottom w:val="none" w:sz="0" w:space="0" w:color="auto"/>
            <w:right w:val="none" w:sz="0" w:space="0" w:color="auto"/>
          </w:divBdr>
        </w:div>
        <w:div w:id="1020662969">
          <w:marLeft w:val="0"/>
          <w:marRight w:val="0"/>
          <w:marTop w:val="0"/>
          <w:marBottom w:val="0"/>
          <w:divBdr>
            <w:top w:val="none" w:sz="0" w:space="0" w:color="auto"/>
            <w:left w:val="none" w:sz="0" w:space="0" w:color="auto"/>
            <w:bottom w:val="none" w:sz="0" w:space="0" w:color="auto"/>
            <w:right w:val="none" w:sz="0" w:space="0" w:color="auto"/>
          </w:divBdr>
        </w:div>
        <w:div w:id="1047685011">
          <w:marLeft w:val="0"/>
          <w:marRight w:val="0"/>
          <w:marTop w:val="0"/>
          <w:marBottom w:val="0"/>
          <w:divBdr>
            <w:top w:val="none" w:sz="0" w:space="0" w:color="auto"/>
            <w:left w:val="none" w:sz="0" w:space="0" w:color="auto"/>
            <w:bottom w:val="none" w:sz="0" w:space="0" w:color="auto"/>
            <w:right w:val="none" w:sz="0" w:space="0" w:color="auto"/>
          </w:divBdr>
        </w:div>
        <w:div w:id="1101531848">
          <w:marLeft w:val="0"/>
          <w:marRight w:val="0"/>
          <w:marTop w:val="0"/>
          <w:marBottom w:val="0"/>
          <w:divBdr>
            <w:top w:val="none" w:sz="0" w:space="0" w:color="auto"/>
            <w:left w:val="none" w:sz="0" w:space="0" w:color="auto"/>
            <w:bottom w:val="none" w:sz="0" w:space="0" w:color="auto"/>
            <w:right w:val="none" w:sz="0" w:space="0" w:color="auto"/>
          </w:divBdr>
        </w:div>
        <w:div w:id="1146583481">
          <w:marLeft w:val="0"/>
          <w:marRight w:val="0"/>
          <w:marTop w:val="0"/>
          <w:marBottom w:val="0"/>
          <w:divBdr>
            <w:top w:val="none" w:sz="0" w:space="0" w:color="auto"/>
            <w:left w:val="none" w:sz="0" w:space="0" w:color="auto"/>
            <w:bottom w:val="none" w:sz="0" w:space="0" w:color="auto"/>
            <w:right w:val="none" w:sz="0" w:space="0" w:color="auto"/>
          </w:divBdr>
        </w:div>
        <w:div w:id="1180505727">
          <w:marLeft w:val="0"/>
          <w:marRight w:val="0"/>
          <w:marTop w:val="0"/>
          <w:marBottom w:val="0"/>
          <w:divBdr>
            <w:top w:val="none" w:sz="0" w:space="0" w:color="auto"/>
            <w:left w:val="none" w:sz="0" w:space="0" w:color="auto"/>
            <w:bottom w:val="none" w:sz="0" w:space="0" w:color="auto"/>
            <w:right w:val="none" w:sz="0" w:space="0" w:color="auto"/>
          </w:divBdr>
        </w:div>
        <w:div w:id="1191531824">
          <w:marLeft w:val="0"/>
          <w:marRight w:val="0"/>
          <w:marTop w:val="0"/>
          <w:marBottom w:val="0"/>
          <w:divBdr>
            <w:top w:val="none" w:sz="0" w:space="0" w:color="auto"/>
            <w:left w:val="none" w:sz="0" w:space="0" w:color="auto"/>
            <w:bottom w:val="none" w:sz="0" w:space="0" w:color="auto"/>
            <w:right w:val="none" w:sz="0" w:space="0" w:color="auto"/>
          </w:divBdr>
        </w:div>
        <w:div w:id="1213928765">
          <w:marLeft w:val="0"/>
          <w:marRight w:val="0"/>
          <w:marTop w:val="0"/>
          <w:marBottom w:val="0"/>
          <w:divBdr>
            <w:top w:val="none" w:sz="0" w:space="0" w:color="auto"/>
            <w:left w:val="none" w:sz="0" w:space="0" w:color="auto"/>
            <w:bottom w:val="none" w:sz="0" w:space="0" w:color="auto"/>
            <w:right w:val="none" w:sz="0" w:space="0" w:color="auto"/>
          </w:divBdr>
        </w:div>
        <w:div w:id="1255044924">
          <w:marLeft w:val="0"/>
          <w:marRight w:val="0"/>
          <w:marTop w:val="0"/>
          <w:marBottom w:val="0"/>
          <w:divBdr>
            <w:top w:val="none" w:sz="0" w:space="0" w:color="auto"/>
            <w:left w:val="none" w:sz="0" w:space="0" w:color="auto"/>
            <w:bottom w:val="none" w:sz="0" w:space="0" w:color="auto"/>
            <w:right w:val="none" w:sz="0" w:space="0" w:color="auto"/>
          </w:divBdr>
        </w:div>
        <w:div w:id="1261185681">
          <w:marLeft w:val="0"/>
          <w:marRight w:val="0"/>
          <w:marTop w:val="0"/>
          <w:marBottom w:val="0"/>
          <w:divBdr>
            <w:top w:val="none" w:sz="0" w:space="0" w:color="auto"/>
            <w:left w:val="none" w:sz="0" w:space="0" w:color="auto"/>
            <w:bottom w:val="none" w:sz="0" w:space="0" w:color="auto"/>
            <w:right w:val="none" w:sz="0" w:space="0" w:color="auto"/>
          </w:divBdr>
        </w:div>
        <w:div w:id="1307973373">
          <w:marLeft w:val="0"/>
          <w:marRight w:val="0"/>
          <w:marTop w:val="0"/>
          <w:marBottom w:val="0"/>
          <w:divBdr>
            <w:top w:val="none" w:sz="0" w:space="0" w:color="auto"/>
            <w:left w:val="none" w:sz="0" w:space="0" w:color="auto"/>
            <w:bottom w:val="none" w:sz="0" w:space="0" w:color="auto"/>
            <w:right w:val="none" w:sz="0" w:space="0" w:color="auto"/>
          </w:divBdr>
        </w:div>
        <w:div w:id="1325429169">
          <w:marLeft w:val="0"/>
          <w:marRight w:val="0"/>
          <w:marTop w:val="0"/>
          <w:marBottom w:val="0"/>
          <w:divBdr>
            <w:top w:val="none" w:sz="0" w:space="0" w:color="auto"/>
            <w:left w:val="none" w:sz="0" w:space="0" w:color="auto"/>
            <w:bottom w:val="none" w:sz="0" w:space="0" w:color="auto"/>
            <w:right w:val="none" w:sz="0" w:space="0" w:color="auto"/>
          </w:divBdr>
        </w:div>
        <w:div w:id="1339385463">
          <w:marLeft w:val="0"/>
          <w:marRight w:val="0"/>
          <w:marTop w:val="0"/>
          <w:marBottom w:val="0"/>
          <w:divBdr>
            <w:top w:val="none" w:sz="0" w:space="0" w:color="auto"/>
            <w:left w:val="none" w:sz="0" w:space="0" w:color="auto"/>
            <w:bottom w:val="none" w:sz="0" w:space="0" w:color="auto"/>
            <w:right w:val="none" w:sz="0" w:space="0" w:color="auto"/>
          </w:divBdr>
        </w:div>
        <w:div w:id="1341617821">
          <w:marLeft w:val="0"/>
          <w:marRight w:val="0"/>
          <w:marTop w:val="0"/>
          <w:marBottom w:val="0"/>
          <w:divBdr>
            <w:top w:val="none" w:sz="0" w:space="0" w:color="auto"/>
            <w:left w:val="none" w:sz="0" w:space="0" w:color="auto"/>
            <w:bottom w:val="none" w:sz="0" w:space="0" w:color="auto"/>
            <w:right w:val="none" w:sz="0" w:space="0" w:color="auto"/>
          </w:divBdr>
        </w:div>
        <w:div w:id="1435517624">
          <w:marLeft w:val="0"/>
          <w:marRight w:val="0"/>
          <w:marTop w:val="0"/>
          <w:marBottom w:val="0"/>
          <w:divBdr>
            <w:top w:val="none" w:sz="0" w:space="0" w:color="auto"/>
            <w:left w:val="none" w:sz="0" w:space="0" w:color="auto"/>
            <w:bottom w:val="none" w:sz="0" w:space="0" w:color="auto"/>
            <w:right w:val="none" w:sz="0" w:space="0" w:color="auto"/>
          </w:divBdr>
        </w:div>
        <w:div w:id="1465005174">
          <w:marLeft w:val="0"/>
          <w:marRight w:val="0"/>
          <w:marTop w:val="0"/>
          <w:marBottom w:val="0"/>
          <w:divBdr>
            <w:top w:val="none" w:sz="0" w:space="0" w:color="auto"/>
            <w:left w:val="none" w:sz="0" w:space="0" w:color="auto"/>
            <w:bottom w:val="none" w:sz="0" w:space="0" w:color="auto"/>
            <w:right w:val="none" w:sz="0" w:space="0" w:color="auto"/>
          </w:divBdr>
        </w:div>
        <w:div w:id="1472554211">
          <w:marLeft w:val="0"/>
          <w:marRight w:val="0"/>
          <w:marTop w:val="0"/>
          <w:marBottom w:val="0"/>
          <w:divBdr>
            <w:top w:val="none" w:sz="0" w:space="0" w:color="auto"/>
            <w:left w:val="none" w:sz="0" w:space="0" w:color="auto"/>
            <w:bottom w:val="none" w:sz="0" w:space="0" w:color="auto"/>
            <w:right w:val="none" w:sz="0" w:space="0" w:color="auto"/>
          </w:divBdr>
        </w:div>
        <w:div w:id="1493376455">
          <w:marLeft w:val="0"/>
          <w:marRight w:val="0"/>
          <w:marTop w:val="0"/>
          <w:marBottom w:val="0"/>
          <w:divBdr>
            <w:top w:val="none" w:sz="0" w:space="0" w:color="auto"/>
            <w:left w:val="none" w:sz="0" w:space="0" w:color="auto"/>
            <w:bottom w:val="none" w:sz="0" w:space="0" w:color="auto"/>
            <w:right w:val="none" w:sz="0" w:space="0" w:color="auto"/>
          </w:divBdr>
        </w:div>
        <w:div w:id="1507088711">
          <w:marLeft w:val="0"/>
          <w:marRight w:val="0"/>
          <w:marTop w:val="0"/>
          <w:marBottom w:val="0"/>
          <w:divBdr>
            <w:top w:val="none" w:sz="0" w:space="0" w:color="auto"/>
            <w:left w:val="none" w:sz="0" w:space="0" w:color="auto"/>
            <w:bottom w:val="none" w:sz="0" w:space="0" w:color="auto"/>
            <w:right w:val="none" w:sz="0" w:space="0" w:color="auto"/>
          </w:divBdr>
        </w:div>
        <w:div w:id="1568304250">
          <w:marLeft w:val="0"/>
          <w:marRight w:val="0"/>
          <w:marTop w:val="0"/>
          <w:marBottom w:val="0"/>
          <w:divBdr>
            <w:top w:val="none" w:sz="0" w:space="0" w:color="auto"/>
            <w:left w:val="none" w:sz="0" w:space="0" w:color="auto"/>
            <w:bottom w:val="none" w:sz="0" w:space="0" w:color="auto"/>
            <w:right w:val="none" w:sz="0" w:space="0" w:color="auto"/>
          </w:divBdr>
        </w:div>
        <w:div w:id="1580628224">
          <w:marLeft w:val="0"/>
          <w:marRight w:val="0"/>
          <w:marTop w:val="0"/>
          <w:marBottom w:val="0"/>
          <w:divBdr>
            <w:top w:val="none" w:sz="0" w:space="0" w:color="auto"/>
            <w:left w:val="none" w:sz="0" w:space="0" w:color="auto"/>
            <w:bottom w:val="none" w:sz="0" w:space="0" w:color="auto"/>
            <w:right w:val="none" w:sz="0" w:space="0" w:color="auto"/>
          </w:divBdr>
        </w:div>
        <w:div w:id="1614481764">
          <w:marLeft w:val="0"/>
          <w:marRight w:val="0"/>
          <w:marTop w:val="0"/>
          <w:marBottom w:val="0"/>
          <w:divBdr>
            <w:top w:val="none" w:sz="0" w:space="0" w:color="auto"/>
            <w:left w:val="none" w:sz="0" w:space="0" w:color="auto"/>
            <w:bottom w:val="none" w:sz="0" w:space="0" w:color="auto"/>
            <w:right w:val="none" w:sz="0" w:space="0" w:color="auto"/>
          </w:divBdr>
        </w:div>
        <w:div w:id="1714189222">
          <w:marLeft w:val="0"/>
          <w:marRight w:val="0"/>
          <w:marTop w:val="0"/>
          <w:marBottom w:val="0"/>
          <w:divBdr>
            <w:top w:val="none" w:sz="0" w:space="0" w:color="auto"/>
            <w:left w:val="none" w:sz="0" w:space="0" w:color="auto"/>
            <w:bottom w:val="none" w:sz="0" w:space="0" w:color="auto"/>
            <w:right w:val="none" w:sz="0" w:space="0" w:color="auto"/>
          </w:divBdr>
        </w:div>
        <w:div w:id="1746219801">
          <w:marLeft w:val="0"/>
          <w:marRight w:val="0"/>
          <w:marTop w:val="0"/>
          <w:marBottom w:val="0"/>
          <w:divBdr>
            <w:top w:val="none" w:sz="0" w:space="0" w:color="auto"/>
            <w:left w:val="none" w:sz="0" w:space="0" w:color="auto"/>
            <w:bottom w:val="none" w:sz="0" w:space="0" w:color="auto"/>
            <w:right w:val="none" w:sz="0" w:space="0" w:color="auto"/>
          </w:divBdr>
        </w:div>
        <w:div w:id="1808235399">
          <w:marLeft w:val="0"/>
          <w:marRight w:val="0"/>
          <w:marTop w:val="0"/>
          <w:marBottom w:val="0"/>
          <w:divBdr>
            <w:top w:val="none" w:sz="0" w:space="0" w:color="auto"/>
            <w:left w:val="none" w:sz="0" w:space="0" w:color="auto"/>
            <w:bottom w:val="none" w:sz="0" w:space="0" w:color="auto"/>
            <w:right w:val="none" w:sz="0" w:space="0" w:color="auto"/>
          </w:divBdr>
        </w:div>
        <w:div w:id="1815830622">
          <w:marLeft w:val="0"/>
          <w:marRight w:val="0"/>
          <w:marTop w:val="0"/>
          <w:marBottom w:val="0"/>
          <w:divBdr>
            <w:top w:val="none" w:sz="0" w:space="0" w:color="auto"/>
            <w:left w:val="none" w:sz="0" w:space="0" w:color="auto"/>
            <w:bottom w:val="none" w:sz="0" w:space="0" w:color="auto"/>
            <w:right w:val="none" w:sz="0" w:space="0" w:color="auto"/>
          </w:divBdr>
        </w:div>
        <w:div w:id="1849057093">
          <w:marLeft w:val="0"/>
          <w:marRight w:val="0"/>
          <w:marTop w:val="0"/>
          <w:marBottom w:val="0"/>
          <w:divBdr>
            <w:top w:val="none" w:sz="0" w:space="0" w:color="auto"/>
            <w:left w:val="none" w:sz="0" w:space="0" w:color="auto"/>
            <w:bottom w:val="none" w:sz="0" w:space="0" w:color="auto"/>
            <w:right w:val="none" w:sz="0" w:space="0" w:color="auto"/>
          </w:divBdr>
        </w:div>
        <w:div w:id="1882282322">
          <w:marLeft w:val="0"/>
          <w:marRight w:val="0"/>
          <w:marTop w:val="0"/>
          <w:marBottom w:val="0"/>
          <w:divBdr>
            <w:top w:val="none" w:sz="0" w:space="0" w:color="auto"/>
            <w:left w:val="none" w:sz="0" w:space="0" w:color="auto"/>
            <w:bottom w:val="none" w:sz="0" w:space="0" w:color="auto"/>
            <w:right w:val="none" w:sz="0" w:space="0" w:color="auto"/>
          </w:divBdr>
        </w:div>
        <w:div w:id="1908177878">
          <w:marLeft w:val="0"/>
          <w:marRight w:val="0"/>
          <w:marTop w:val="0"/>
          <w:marBottom w:val="0"/>
          <w:divBdr>
            <w:top w:val="none" w:sz="0" w:space="0" w:color="auto"/>
            <w:left w:val="none" w:sz="0" w:space="0" w:color="auto"/>
            <w:bottom w:val="none" w:sz="0" w:space="0" w:color="auto"/>
            <w:right w:val="none" w:sz="0" w:space="0" w:color="auto"/>
          </w:divBdr>
        </w:div>
        <w:div w:id="1963070526">
          <w:marLeft w:val="0"/>
          <w:marRight w:val="0"/>
          <w:marTop w:val="0"/>
          <w:marBottom w:val="0"/>
          <w:divBdr>
            <w:top w:val="none" w:sz="0" w:space="0" w:color="auto"/>
            <w:left w:val="none" w:sz="0" w:space="0" w:color="auto"/>
            <w:bottom w:val="none" w:sz="0" w:space="0" w:color="auto"/>
            <w:right w:val="none" w:sz="0" w:space="0" w:color="auto"/>
          </w:divBdr>
        </w:div>
        <w:div w:id="1988316879">
          <w:marLeft w:val="0"/>
          <w:marRight w:val="0"/>
          <w:marTop w:val="0"/>
          <w:marBottom w:val="0"/>
          <w:divBdr>
            <w:top w:val="none" w:sz="0" w:space="0" w:color="auto"/>
            <w:left w:val="none" w:sz="0" w:space="0" w:color="auto"/>
            <w:bottom w:val="none" w:sz="0" w:space="0" w:color="auto"/>
            <w:right w:val="none" w:sz="0" w:space="0" w:color="auto"/>
          </w:divBdr>
        </w:div>
        <w:div w:id="2002930337">
          <w:marLeft w:val="0"/>
          <w:marRight w:val="0"/>
          <w:marTop w:val="0"/>
          <w:marBottom w:val="0"/>
          <w:divBdr>
            <w:top w:val="none" w:sz="0" w:space="0" w:color="auto"/>
            <w:left w:val="none" w:sz="0" w:space="0" w:color="auto"/>
            <w:bottom w:val="none" w:sz="0" w:space="0" w:color="auto"/>
            <w:right w:val="none" w:sz="0" w:space="0" w:color="auto"/>
          </w:divBdr>
        </w:div>
        <w:div w:id="2029520615">
          <w:marLeft w:val="0"/>
          <w:marRight w:val="0"/>
          <w:marTop w:val="0"/>
          <w:marBottom w:val="0"/>
          <w:divBdr>
            <w:top w:val="none" w:sz="0" w:space="0" w:color="auto"/>
            <w:left w:val="none" w:sz="0" w:space="0" w:color="auto"/>
            <w:bottom w:val="none" w:sz="0" w:space="0" w:color="auto"/>
            <w:right w:val="none" w:sz="0" w:space="0" w:color="auto"/>
          </w:divBdr>
        </w:div>
        <w:div w:id="2101559345">
          <w:marLeft w:val="0"/>
          <w:marRight w:val="0"/>
          <w:marTop w:val="0"/>
          <w:marBottom w:val="0"/>
          <w:divBdr>
            <w:top w:val="none" w:sz="0" w:space="0" w:color="auto"/>
            <w:left w:val="none" w:sz="0" w:space="0" w:color="auto"/>
            <w:bottom w:val="none" w:sz="0" w:space="0" w:color="auto"/>
            <w:right w:val="none" w:sz="0" w:space="0" w:color="auto"/>
          </w:divBdr>
        </w:div>
      </w:divsChild>
    </w:div>
    <w:div w:id="744035525">
      <w:bodyDiv w:val="1"/>
      <w:marLeft w:val="0"/>
      <w:marRight w:val="0"/>
      <w:marTop w:val="0"/>
      <w:marBottom w:val="0"/>
      <w:divBdr>
        <w:top w:val="none" w:sz="0" w:space="0" w:color="auto"/>
        <w:left w:val="none" w:sz="0" w:space="0" w:color="auto"/>
        <w:bottom w:val="none" w:sz="0" w:space="0" w:color="auto"/>
        <w:right w:val="none" w:sz="0" w:space="0" w:color="auto"/>
      </w:divBdr>
    </w:div>
    <w:div w:id="850485017">
      <w:bodyDiv w:val="1"/>
      <w:marLeft w:val="0"/>
      <w:marRight w:val="0"/>
      <w:marTop w:val="0"/>
      <w:marBottom w:val="0"/>
      <w:divBdr>
        <w:top w:val="none" w:sz="0" w:space="0" w:color="auto"/>
        <w:left w:val="none" w:sz="0" w:space="0" w:color="auto"/>
        <w:bottom w:val="none" w:sz="0" w:space="0" w:color="auto"/>
        <w:right w:val="none" w:sz="0" w:space="0" w:color="auto"/>
      </w:divBdr>
    </w:div>
    <w:div w:id="917636560">
      <w:bodyDiv w:val="1"/>
      <w:marLeft w:val="0"/>
      <w:marRight w:val="0"/>
      <w:marTop w:val="0"/>
      <w:marBottom w:val="0"/>
      <w:divBdr>
        <w:top w:val="none" w:sz="0" w:space="0" w:color="auto"/>
        <w:left w:val="none" w:sz="0" w:space="0" w:color="auto"/>
        <w:bottom w:val="none" w:sz="0" w:space="0" w:color="auto"/>
        <w:right w:val="none" w:sz="0" w:space="0" w:color="auto"/>
      </w:divBdr>
      <w:divsChild>
        <w:div w:id="1443681">
          <w:marLeft w:val="0"/>
          <w:marRight w:val="0"/>
          <w:marTop w:val="0"/>
          <w:marBottom w:val="0"/>
          <w:divBdr>
            <w:top w:val="none" w:sz="0" w:space="0" w:color="auto"/>
            <w:left w:val="none" w:sz="0" w:space="0" w:color="auto"/>
            <w:bottom w:val="none" w:sz="0" w:space="0" w:color="auto"/>
            <w:right w:val="none" w:sz="0" w:space="0" w:color="auto"/>
          </w:divBdr>
        </w:div>
        <w:div w:id="48113906">
          <w:marLeft w:val="0"/>
          <w:marRight w:val="0"/>
          <w:marTop w:val="0"/>
          <w:marBottom w:val="0"/>
          <w:divBdr>
            <w:top w:val="none" w:sz="0" w:space="0" w:color="auto"/>
            <w:left w:val="none" w:sz="0" w:space="0" w:color="auto"/>
            <w:bottom w:val="none" w:sz="0" w:space="0" w:color="auto"/>
            <w:right w:val="none" w:sz="0" w:space="0" w:color="auto"/>
          </w:divBdr>
          <w:divsChild>
            <w:div w:id="71246576">
              <w:marLeft w:val="0"/>
              <w:marRight w:val="0"/>
              <w:marTop w:val="0"/>
              <w:marBottom w:val="0"/>
              <w:divBdr>
                <w:top w:val="none" w:sz="0" w:space="0" w:color="auto"/>
                <w:left w:val="none" w:sz="0" w:space="0" w:color="auto"/>
                <w:bottom w:val="none" w:sz="0" w:space="0" w:color="auto"/>
                <w:right w:val="none" w:sz="0" w:space="0" w:color="auto"/>
              </w:divBdr>
            </w:div>
            <w:div w:id="260719397">
              <w:marLeft w:val="0"/>
              <w:marRight w:val="0"/>
              <w:marTop w:val="0"/>
              <w:marBottom w:val="0"/>
              <w:divBdr>
                <w:top w:val="none" w:sz="0" w:space="0" w:color="auto"/>
                <w:left w:val="none" w:sz="0" w:space="0" w:color="auto"/>
                <w:bottom w:val="none" w:sz="0" w:space="0" w:color="auto"/>
                <w:right w:val="none" w:sz="0" w:space="0" w:color="auto"/>
              </w:divBdr>
            </w:div>
            <w:div w:id="435057751">
              <w:marLeft w:val="0"/>
              <w:marRight w:val="0"/>
              <w:marTop w:val="0"/>
              <w:marBottom w:val="0"/>
              <w:divBdr>
                <w:top w:val="none" w:sz="0" w:space="0" w:color="auto"/>
                <w:left w:val="none" w:sz="0" w:space="0" w:color="auto"/>
                <w:bottom w:val="none" w:sz="0" w:space="0" w:color="auto"/>
                <w:right w:val="none" w:sz="0" w:space="0" w:color="auto"/>
              </w:divBdr>
            </w:div>
            <w:div w:id="454913214">
              <w:marLeft w:val="0"/>
              <w:marRight w:val="0"/>
              <w:marTop w:val="0"/>
              <w:marBottom w:val="0"/>
              <w:divBdr>
                <w:top w:val="none" w:sz="0" w:space="0" w:color="auto"/>
                <w:left w:val="none" w:sz="0" w:space="0" w:color="auto"/>
                <w:bottom w:val="none" w:sz="0" w:space="0" w:color="auto"/>
                <w:right w:val="none" w:sz="0" w:space="0" w:color="auto"/>
              </w:divBdr>
            </w:div>
            <w:div w:id="540242835">
              <w:marLeft w:val="0"/>
              <w:marRight w:val="0"/>
              <w:marTop w:val="0"/>
              <w:marBottom w:val="0"/>
              <w:divBdr>
                <w:top w:val="none" w:sz="0" w:space="0" w:color="auto"/>
                <w:left w:val="none" w:sz="0" w:space="0" w:color="auto"/>
                <w:bottom w:val="none" w:sz="0" w:space="0" w:color="auto"/>
                <w:right w:val="none" w:sz="0" w:space="0" w:color="auto"/>
              </w:divBdr>
            </w:div>
            <w:div w:id="953099076">
              <w:marLeft w:val="0"/>
              <w:marRight w:val="0"/>
              <w:marTop w:val="0"/>
              <w:marBottom w:val="0"/>
              <w:divBdr>
                <w:top w:val="none" w:sz="0" w:space="0" w:color="auto"/>
                <w:left w:val="none" w:sz="0" w:space="0" w:color="auto"/>
                <w:bottom w:val="none" w:sz="0" w:space="0" w:color="auto"/>
                <w:right w:val="none" w:sz="0" w:space="0" w:color="auto"/>
              </w:divBdr>
            </w:div>
            <w:div w:id="1029842401">
              <w:marLeft w:val="0"/>
              <w:marRight w:val="0"/>
              <w:marTop w:val="0"/>
              <w:marBottom w:val="0"/>
              <w:divBdr>
                <w:top w:val="none" w:sz="0" w:space="0" w:color="auto"/>
                <w:left w:val="none" w:sz="0" w:space="0" w:color="auto"/>
                <w:bottom w:val="none" w:sz="0" w:space="0" w:color="auto"/>
                <w:right w:val="none" w:sz="0" w:space="0" w:color="auto"/>
              </w:divBdr>
            </w:div>
            <w:div w:id="1151288197">
              <w:marLeft w:val="0"/>
              <w:marRight w:val="0"/>
              <w:marTop w:val="0"/>
              <w:marBottom w:val="0"/>
              <w:divBdr>
                <w:top w:val="none" w:sz="0" w:space="0" w:color="auto"/>
                <w:left w:val="none" w:sz="0" w:space="0" w:color="auto"/>
                <w:bottom w:val="none" w:sz="0" w:space="0" w:color="auto"/>
                <w:right w:val="none" w:sz="0" w:space="0" w:color="auto"/>
              </w:divBdr>
            </w:div>
            <w:div w:id="1273627187">
              <w:marLeft w:val="0"/>
              <w:marRight w:val="0"/>
              <w:marTop w:val="0"/>
              <w:marBottom w:val="0"/>
              <w:divBdr>
                <w:top w:val="none" w:sz="0" w:space="0" w:color="auto"/>
                <w:left w:val="none" w:sz="0" w:space="0" w:color="auto"/>
                <w:bottom w:val="none" w:sz="0" w:space="0" w:color="auto"/>
                <w:right w:val="none" w:sz="0" w:space="0" w:color="auto"/>
              </w:divBdr>
            </w:div>
            <w:div w:id="1453359090">
              <w:marLeft w:val="0"/>
              <w:marRight w:val="0"/>
              <w:marTop w:val="0"/>
              <w:marBottom w:val="0"/>
              <w:divBdr>
                <w:top w:val="none" w:sz="0" w:space="0" w:color="auto"/>
                <w:left w:val="none" w:sz="0" w:space="0" w:color="auto"/>
                <w:bottom w:val="none" w:sz="0" w:space="0" w:color="auto"/>
                <w:right w:val="none" w:sz="0" w:space="0" w:color="auto"/>
              </w:divBdr>
            </w:div>
            <w:div w:id="1459684010">
              <w:marLeft w:val="0"/>
              <w:marRight w:val="0"/>
              <w:marTop w:val="0"/>
              <w:marBottom w:val="0"/>
              <w:divBdr>
                <w:top w:val="none" w:sz="0" w:space="0" w:color="auto"/>
                <w:left w:val="none" w:sz="0" w:space="0" w:color="auto"/>
                <w:bottom w:val="none" w:sz="0" w:space="0" w:color="auto"/>
                <w:right w:val="none" w:sz="0" w:space="0" w:color="auto"/>
              </w:divBdr>
            </w:div>
            <w:div w:id="1543325503">
              <w:marLeft w:val="0"/>
              <w:marRight w:val="0"/>
              <w:marTop w:val="0"/>
              <w:marBottom w:val="0"/>
              <w:divBdr>
                <w:top w:val="none" w:sz="0" w:space="0" w:color="auto"/>
                <w:left w:val="none" w:sz="0" w:space="0" w:color="auto"/>
                <w:bottom w:val="none" w:sz="0" w:space="0" w:color="auto"/>
                <w:right w:val="none" w:sz="0" w:space="0" w:color="auto"/>
              </w:divBdr>
            </w:div>
            <w:div w:id="1679386355">
              <w:marLeft w:val="0"/>
              <w:marRight w:val="0"/>
              <w:marTop w:val="0"/>
              <w:marBottom w:val="0"/>
              <w:divBdr>
                <w:top w:val="none" w:sz="0" w:space="0" w:color="auto"/>
                <w:left w:val="none" w:sz="0" w:space="0" w:color="auto"/>
                <w:bottom w:val="none" w:sz="0" w:space="0" w:color="auto"/>
                <w:right w:val="none" w:sz="0" w:space="0" w:color="auto"/>
              </w:divBdr>
            </w:div>
            <w:div w:id="1686975257">
              <w:marLeft w:val="0"/>
              <w:marRight w:val="0"/>
              <w:marTop w:val="0"/>
              <w:marBottom w:val="0"/>
              <w:divBdr>
                <w:top w:val="none" w:sz="0" w:space="0" w:color="auto"/>
                <w:left w:val="none" w:sz="0" w:space="0" w:color="auto"/>
                <w:bottom w:val="none" w:sz="0" w:space="0" w:color="auto"/>
                <w:right w:val="none" w:sz="0" w:space="0" w:color="auto"/>
              </w:divBdr>
            </w:div>
            <w:div w:id="1750929252">
              <w:marLeft w:val="0"/>
              <w:marRight w:val="0"/>
              <w:marTop w:val="0"/>
              <w:marBottom w:val="0"/>
              <w:divBdr>
                <w:top w:val="none" w:sz="0" w:space="0" w:color="auto"/>
                <w:left w:val="none" w:sz="0" w:space="0" w:color="auto"/>
                <w:bottom w:val="none" w:sz="0" w:space="0" w:color="auto"/>
                <w:right w:val="none" w:sz="0" w:space="0" w:color="auto"/>
              </w:divBdr>
            </w:div>
            <w:div w:id="1854759338">
              <w:marLeft w:val="0"/>
              <w:marRight w:val="0"/>
              <w:marTop w:val="0"/>
              <w:marBottom w:val="0"/>
              <w:divBdr>
                <w:top w:val="none" w:sz="0" w:space="0" w:color="auto"/>
                <w:left w:val="none" w:sz="0" w:space="0" w:color="auto"/>
                <w:bottom w:val="none" w:sz="0" w:space="0" w:color="auto"/>
                <w:right w:val="none" w:sz="0" w:space="0" w:color="auto"/>
              </w:divBdr>
            </w:div>
            <w:div w:id="1941520489">
              <w:marLeft w:val="0"/>
              <w:marRight w:val="0"/>
              <w:marTop w:val="0"/>
              <w:marBottom w:val="0"/>
              <w:divBdr>
                <w:top w:val="none" w:sz="0" w:space="0" w:color="auto"/>
                <w:left w:val="none" w:sz="0" w:space="0" w:color="auto"/>
                <w:bottom w:val="none" w:sz="0" w:space="0" w:color="auto"/>
                <w:right w:val="none" w:sz="0" w:space="0" w:color="auto"/>
              </w:divBdr>
            </w:div>
          </w:divsChild>
        </w:div>
        <w:div w:id="215439072">
          <w:marLeft w:val="0"/>
          <w:marRight w:val="0"/>
          <w:marTop w:val="0"/>
          <w:marBottom w:val="0"/>
          <w:divBdr>
            <w:top w:val="none" w:sz="0" w:space="0" w:color="auto"/>
            <w:left w:val="none" w:sz="0" w:space="0" w:color="auto"/>
            <w:bottom w:val="none" w:sz="0" w:space="0" w:color="auto"/>
            <w:right w:val="none" w:sz="0" w:space="0" w:color="auto"/>
          </w:divBdr>
        </w:div>
        <w:div w:id="641470790">
          <w:marLeft w:val="0"/>
          <w:marRight w:val="0"/>
          <w:marTop w:val="0"/>
          <w:marBottom w:val="0"/>
          <w:divBdr>
            <w:top w:val="none" w:sz="0" w:space="0" w:color="auto"/>
            <w:left w:val="none" w:sz="0" w:space="0" w:color="auto"/>
            <w:bottom w:val="none" w:sz="0" w:space="0" w:color="auto"/>
            <w:right w:val="none" w:sz="0" w:space="0" w:color="auto"/>
          </w:divBdr>
        </w:div>
        <w:div w:id="733158797">
          <w:marLeft w:val="0"/>
          <w:marRight w:val="0"/>
          <w:marTop w:val="0"/>
          <w:marBottom w:val="0"/>
          <w:divBdr>
            <w:top w:val="none" w:sz="0" w:space="0" w:color="auto"/>
            <w:left w:val="none" w:sz="0" w:space="0" w:color="auto"/>
            <w:bottom w:val="none" w:sz="0" w:space="0" w:color="auto"/>
            <w:right w:val="none" w:sz="0" w:space="0" w:color="auto"/>
          </w:divBdr>
          <w:divsChild>
            <w:div w:id="350566020">
              <w:marLeft w:val="0"/>
              <w:marRight w:val="0"/>
              <w:marTop w:val="0"/>
              <w:marBottom w:val="0"/>
              <w:divBdr>
                <w:top w:val="none" w:sz="0" w:space="0" w:color="auto"/>
                <w:left w:val="none" w:sz="0" w:space="0" w:color="auto"/>
                <w:bottom w:val="none" w:sz="0" w:space="0" w:color="auto"/>
                <w:right w:val="none" w:sz="0" w:space="0" w:color="auto"/>
              </w:divBdr>
            </w:div>
            <w:div w:id="425073611">
              <w:marLeft w:val="0"/>
              <w:marRight w:val="0"/>
              <w:marTop w:val="0"/>
              <w:marBottom w:val="0"/>
              <w:divBdr>
                <w:top w:val="none" w:sz="0" w:space="0" w:color="auto"/>
                <w:left w:val="none" w:sz="0" w:space="0" w:color="auto"/>
                <w:bottom w:val="none" w:sz="0" w:space="0" w:color="auto"/>
                <w:right w:val="none" w:sz="0" w:space="0" w:color="auto"/>
              </w:divBdr>
            </w:div>
            <w:div w:id="779103814">
              <w:marLeft w:val="0"/>
              <w:marRight w:val="0"/>
              <w:marTop w:val="0"/>
              <w:marBottom w:val="0"/>
              <w:divBdr>
                <w:top w:val="none" w:sz="0" w:space="0" w:color="auto"/>
                <w:left w:val="none" w:sz="0" w:space="0" w:color="auto"/>
                <w:bottom w:val="none" w:sz="0" w:space="0" w:color="auto"/>
                <w:right w:val="none" w:sz="0" w:space="0" w:color="auto"/>
              </w:divBdr>
            </w:div>
            <w:div w:id="788669458">
              <w:marLeft w:val="0"/>
              <w:marRight w:val="0"/>
              <w:marTop w:val="0"/>
              <w:marBottom w:val="0"/>
              <w:divBdr>
                <w:top w:val="none" w:sz="0" w:space="0" w:color="auto"/>
                <w:left w:val="none" w:sz="0" w:space="0" w:color="auto"/>
                <w:bottom w:val="none" w:sz="0" w:space="0" w:color="auto"/>
                <w:right w:val="none" w:sz="0" w:space="0" w:color="auto"/>
              </w:divBdr>
            </w:div>
            <w:div w:id="958028367">
              <w:marLeft w:val="0"/>
              <w:marRight w:val="0"/>
              <w:marTop w:val="0"/>
              <w:marBottom w:val="0"/>
              <w:divBdr>
                <w:top w:val="none" w:sz="0" w:space="0" w:color="auto"/>
                <w:left w:val="none" w:sz="0" w:space="0" w:color="auto"/>
                <w:bottom w:val="none" w:sz="0" w:space="0" w:color="auto"/>
                <w:right w:val="none" w:sz="0" w:space="0" w:color="auto"/>
              </w:divBdr>
            </w:div>
            <w:div w:id="962227422">
              <w:marLeft w:val="0"/>
              <w:marRight w:val="0"/>
              <w:marTop w:val="0"/>
              <w:marBottom w:val="0"/>
              <w:divBdr>
                <w:top w:val="none" w:sz="0" w:space="0" w:color="auto"/>
                <w:left w:val="none" w:sz="0" w:space="0" w:color="auto"/>
                <w:bottom w:val="none" w:sz="0" w:space="0" w:color="auto"/>
                <w:right w:val="none" w:sz="0" w:space="0" w:color="auto"/>
              </w:divBdr>
            </w:div>
            <w:div w:id="1145318647">
              <w:marLeft w:val="0"/>
              <w:marRight w:val="0"/>
              <w:marTop w:val="0"/>
              <w:marBottom w:val="0"/>
              <w:divBdr>
                <w:top w:val="none" w:sz="0" w:space="0" w:color="auto"/>
                <w:left w:val="none" w:sz="0" w:space="0" w:color="auto"/>
                <w:bottom w:val="none" w:sz="0" w:space="0" w:color="auto"/>
                <w:right w:val="none" w:sz="0" w:space="0" w:color="auto"/>
              </w:divBdr>
            </w:div>
            <w:div w:id="1213535811">
              <w:marLeft w:val="0"/>
              <w:marRight w:val="0"/>
              <w:marTop w:val="0"/>
              <w:marBottom w:val="0"/>
              <w:divBdr>
                <w:top w:val="none" w:sz="0" w:space="0" w:color="auto"/>
                <w:left w:val="none" w:sz="0" w:space="0" w:color="auto"/>
                <w:bottom w:val="none" w:sz="0" w:space="0" w:color="auto"/>
                <w:right w:val="none" w:sz="0" w:space="0" w:color="auto"/>
              </w:divBdr>
            </w:div>
            <w:div w:id="1297830442">
              <w:marLeft w:val="0"/>
              <w:marRight w:val="0"/>
              <w:marTop w:val="0"/>
              <w:marBottom w:val="0"/>
              <w:divBdr>
                <w:top w:val="none" w:sz="0" w:space="0" w:color="auto"/>
                <w:left w:val="none" w:sz="0" w:space="0" w:color="auto"/>
                <w:bottom w:val="none" w:sz="0" w:space="0" w:color="auto"/>
                <w:right w:val="none" w:sz="0" w:space="0" w:color="auto"/>
              </w:divBdr>
            </w:div>
            <w:div w:id="1307053103">
              <w:marLeft w:val="0"/>
              <w:marRight w:val="0"/>
              <w:marTop w:val="0"/>
              <w:marBottom w:val="0"/>
              <w:divBdr>
                <w:top w:val="none" w:sz="0" w:space="0" w:color="auto"/>
                <w:left w:val="none" w:sz="0" w:space="0" w:color="auto"/>
                <w:bottom w:val="none" w:sz="0" w:space="0" w:color="auto"/>
                <w:right w:val="none" w:sz="0" w:space="0" w:color="auto"/>
              </w:divBdr>
            </w:div>
            <w:div w:id="1333724761">
              <w:marLeft w:val="0"/>
              <w:marRight w:val="0"/>
              <w:marTop w:val="0"/>
              <w:marBottom w:val="0"/>
              <w:divBdr>
                <w:top w:val="none" w:sz="0" w:space="0" w:color="auto"/>
                <w:left w:val="none" w:sz="0" w:space="0" w:color="auto"/>
                <w:bottom w:val="none" w:sz="0" w:space="0" w:color="auto"/>
                <w:right w:val="none" w:sz="0" w:space="0" w:color="auto"/>
              </w:divBdr>
            </w:div>
            <w:div w:id="1346128536">
              <w:marLeft w:val="0"/>
              <w:marRight w:val="0"/>
              <w:marTop w:val="0"/>
              <w:marBottom w:val="0"/>
              <w:divBdr>
                <w:top w:val="none" w:sz="0" w:space="0" w:color="auto"/>
                <w:left w:val="none" w:sz="0" w:space="0" w:color="auto"/>
                <w:bottom w:val="none" w:sz="0" w:space="0" w:color="auto"/>
                <w:right w:val="none" w:sz="0" w:space="0" w:color="auto"/>
              </w:divBdr>
            </w:div>
            <w:div w:id="1407190221">
              <w:marLeft w:val="0"/>
              <w:marRight w:val="0"/>
              <w:marTop w:val="0"/>
              <w:marBottom w:val="0"/>
              <w:divBdr>
                <w:top w:val="none" w:sz="0" w:space="0" w:color="auto"/>
                <w:left w:val="none" w:sz="0" w:space="0" w:color="auto"/>
                <w:bottom w:val="none" w:sz="0" w:space="0" w:color="auto"/>
                <w:right w:val="none" w:sz="0" w:space="0" w:color="auto"/>
              </w:divBdr>
            </w:div>
            <w:div w:id="1449813578">
              <w:marLeft w:val="0"/>
              <w:marRight w:val="0"/>
              <w:marTop w:val="0"/>
              <w:marBottom w:val="0"/>
              <w:divBdr>
                <w:top w:val="none" w:sz="0" w:space="0" w:color="auto"/>
                <w:left w:val="none" w:sz="0" w:space="0" w:color="auto"/>
                <w:bottom w:val="none" w:sz="0" w:space="0" w:color="auto"/>
                <w:right w:val="none" w:sz="0" w:space="0" w:color="auto"/>
              </w:divBdr>
            </w:div>
            <w:div w:id="1515993752">
              <w:marLeft w:val="0"/>
              <w:marRight w:val="0"/>
              <w:marTop w:val="0"/>
              <w:marBottom w:val="0"/>
              <w:divBdr>
                <w:top w:val="none" w:sz="0" w:space="0" w:color="auto"/>
                <w:left w:val="none" w:sz="0" w:space="0" w:color="auto"/>
                <w:bottom w:val="none" w:sz="0" w:space="0" w:color="auto"/>
                <w:right w:val="none" w:sz="0" w:space="0" w:color="auto"/>
              </w:divBdr>
            </w:div>
            <w:div w:id="1531725314">
              <w:marLeft w:val="0"/>
              <w:marRight w:val="0"/>
              <w:marTop w:val="0"/>
              <w:marBottom w:val="0"/>
              <w:divBdr>
                <w:top w:val="none" w:sz="0" w:space="0" w:color="auto"/>
                <w:left w:val="none" w:sz="0" w:space="0" w:color="auto"/>
                <w:bottom w:val="none" w:sz="0" w:space="0" w:color="auto"/>
                <w:right w:val="none" w:sz="0" w:space="0" w:color="auto"/>
              </w:divBdr>
            </w:div>
            <w:div w:id="1649240017">
              <w:marLeft w:val="0"/>
              <w:marRight w:val="0"/>
              <w:marTop w:val="0"/>
              <w:marBottom w:val="0"/>
              <w:divBdr>
                <w:top w:val="none" w:sz="0" w:space="0" w:color="auto"/>
                <w:left w:val="none" w:sz="0" w:space="0" w:color="auto"/>
                <w:bottom w:val="none" w:sz="0" w:space="0" w:color="auto"/>
                <w:right w:val="none" w:sz="0" w:space="0" w:color="auto"/>
              </w:divBdr>
            </w:div>
            <w:div w:id="1845590973">
              <w:marLeft w:val="0"/>
              <w:marRight w:val="0"/>
              <w:marTop w:val="0"/>
              <w:marBottom w:val="0"/>
              <w:divBdr>
                <w:top w:val="none" w:sz="0" w:space="0" w:color="auto"/>
                <w:left w:val="none" w:sz="0" w:space="0" w:color="auto"/>
                <w:bottom w:val="none" w:sz="0" w:space="0" w:color="auto"/>
                <w:right w:val="none" w:sz="0" w:space="0" w:color="auto"/>
              </w:divBdr>
            </w:div>
            <w:div w:id="1905606037">
              <w:marLeft w:val="0"/>
              <w:marRight w:val="0"/>
              <w:marTop w:val="0"/>
              <w:marBottom w:val="0"/>
              <w:divBdr>
                <w:top w:val="none" w:sz="0" w:space="0" w:color="auto"/>
                <w:left w:val="none" w:sz="0" w:space="0" w:color="auto"/>
                <w:bottom w:val="none" w:sz="0" w:space="0" w:color="auto"/>
                <w:right w:val="none" w:sz="0" w:space="0" w:color="auto"/>
              </w:divBdr>
            </w:div>
            <w:div w:id="1924945171">
              <w:marLeft w:val="0"/>
              <w:marRight w:val="0"/>
              <w:marTop w:val="0"/>
              <w:marBottom w:val="0"/>
              <w:divBdr>
                <w:top w:val="none" w:sz="0" w:space="0" w:color="auto"/>
                <w:left w:val="none" w:sz="0" w:space="0" w:color="auto"/>
                <w:bottom w:val="none" w:sz="0" w:space="0" w:color="auto"/>
                <w:right w:val="none" w:sz="0" w:space="0" w:color="auto"/>
              </w:divBdr>
            </w:div>
          </w:divsChild>
        </w:div>
        <w:div w:id="1308899438">
          <w:marLeft w:val="0"/>
          <w:marRight w:val="0"/>
          <w:marTop w:val="0"/>
          <w:marBottom w:val="0"/>
          <w:divBdr>
            <w:top w:val="none" w:sz="0" w:space="0" w:color="auto"/>
            <w:left w:val="none" w:sz="0" w:space="0" w:color="auto"/>
            <w:bottom w:val="none" w:sz="0" w:space="0" w:color="auto"/>
            <w:right w:val="none" w:sz="0" w:space="0" w:color="auto"/>
          </w:divBdr>
        </w:div>
        <w:div w:id="1794251578">
          <w:marLeft w:val="0"/>
          <w:marRight w:val="0"/>
          <w:marTop w:val="0"/>
          <w:marBottom w:val="0"/>
          <w:divBdr>
            <w:top w:val="none" w:sz="0" w:space="0" w:color="auto"/>
            <w:left w:val="none" w:sz="0" w:space="0" w:color="auto"/>
            <w:bottom w:val="none" w:sz="0" w:space="0" w:color="auto"/>
            <w:right w:val="none" w:sz="0" w:space="0" w:color="auto"/>
          </w:divBdr>
        </w:div>
      </w:divsChild>
    </w:div>
    <w:div w:id="1177580557">
      <w:bodyDiv w:val="1"/>
      <w:marLeft w:val="0"/>
      <w:marRight w:val="0"/>
      <w:marTop w:val="0"/>
      <w:marBottom w:val="0"/>
      <w:divBdr>
        <w:top w:val="none" w:sz="0" w:space="0" w:color="auto"/>
        <w:left w:val="none" w:sz="0" w:space="0" w:color="auto"/>
        <w:bottom w:val="none" w:sz="0" w:space="0" w:color="auto"/>
        <w:right w:val="none" w:sz="0" w:space="0" w:color="auto"/>
      </w:divBdr>
      <w:divsChild>
        <w:div w:id="176890587">
          <w:marLeft w:val="0"/>
          <w:marRight w:val="0"/>
          <w:marTop w:val="0"/>
          <w:marBottom w:val="0"/>
          <w:divBdr>
            <w:top w:val="none" w:sz="0" w:space="0" w:color="auto"/>
            <w:left w:val="none" w:sz="0" w:space="0" w:color="auto"/>
            <w:bottom w:val="none" w:sz="0" w:space="0" w:color="auto"/>
            <w:right w:val="none" w:sz="0" w:space="0" w:color="auto"/>
          </w:divBdr>
        </w:div>
        <w:div w:id="623998747">
          <w:marLeft w:val="0"/>
          <w:marRight w:val="0"/>
          <w:marTop w:val="0"/>
          <w:marBottom w:val="0"/>
          <w:divBdr>
            <w:top w:val="none" w:sz="0" w:space="0" w:color="auto"/>
            <w:left w:val="none" w:sz="0" w:space="0" w:color="auto"/>
            <w:bottom w:val="none" w:sz="0" w:space="0" w:color="auto"/>
            <w:right w:val="none" w:sz="0" w:space="0" w:color="auto"/>
          </w:divBdr>
        </w:div>
        <w:div w:id="928275981">
          <w:marLeft w:val="0"/>
          <w:marRight w:val="0"/>
          <w:marTop w:val="0"/>
          <w:marBottom w:val="0"/>
          <w:divBdr>
            <w:top w:val="none" w:sz="0" w:space="0" w:color="auto"/>
            <w:left w:val="none" w:sz="0" w:space="0" w:color="auto"/>
            <w:bottom w:val="none" w:sz="0" w:space="0" w:color="auto"/>
            <w:right w:val="none" w:sz="0" w:space="0" w:color="auto"/>
          </w:divBdr>
        </w:div>
        <w:div w:id="1528178361">
          <w:marLeft w:val="0"/>
          <w:marRight w:val="0"/>
          <w:marTop w:val="0"/>
          <w:marBottom w:val="0"/>
          <w:divBdr>
            <w:top w:val="none" w:sz="0" w:space="0" w:color="auto"/>
            <w:left w:val="none" w:sz="0" w:space="0" w:color="auto"/>
            <w:bottom w:val="none" w:sz="0" w:space="0" w:color="auto"/>
            <w:right w:val="none" w:sz="0" w:space="0" w:color="auto"/>
          </w:divBdr>
          <w:divsChild>
            <w:div w:id="1868834344">
              <w:marLeft w:val="-75"/>
              <w:marRight w:val="0"/>
              <w:marTop w:val="30"/>
              <w:marBottom w:val="30"/>
              <w:divBdr>
                <w:top w:val="none" w:sz="0" w:space="0" w:color="auto"/>
                <w:left w:val="none" w:sz="0" w:space="0" w:color="auto"/>
                <w:bottom w:val="none" w:sz="0" w:space="0" w:color="auto"/>
                <w:right w:val="none" w:sz="0" w:space="0" w:color="auto"/>
              </w:divBdr>
              <w:divsChild>
                <w:div w:id="38363996">
                  <w:marLeft w:val="0"/>
                  <w:marRight w:val="0"/>
                  <w:marTop w:val="0"/>
                  <w:marBottom w:val="0"/>
                  <w:divBdr>
                    <w:top w:val="none" w:sz="0" w:space="0" w:color="auto"/>
                    <w:left w:val="none" w:sz="0" w:space="0" w:color="auto"/>
                    <w:bottom w:val="none" w:sz="0" w:space="0" w:color="auto"/>
                    <w:right w:val="none" w:sz="0" w:space="0" w:color="auto"/>
                  </w:divBdr>
                  <w:divsChild>
                    <w:div w:id="1663897274">
                      <w:marLeft w:val="0"/>
                      <w:marRight w:val="0"/>
                      <w:marTop w:val="0"/>
                      <w:marBottom w:val="0"/>
                      <w:divBdr>
                        <w:top w:val="none" w:sz="0" w:space="0" w:color="auto"/>
                        <w:left w:val="none" w:sz="0" w:space="0" w:color="auto"/>
                        <w:bottom w:val="none" w:sz="0" w:space="0" w:color="auto"/>
                        <w:right w:val="none" w:sz="0" w:space="0" w:color="auto"/>
                      </w:divBdr>
                    </w:div>
                  </w:divsChild>
                </w:div>
                <w:div w:id="121580951">
                  <w:marLeft w:val="0"/>
                  <w:marRight w:val="0"/>
                  <w:marTop w:val="0"/>
                  <w:marBottom w:val="0"/>
                  <w:divBdr>
                    <w:top w:val="none" w:sz="0" w:space="0" w:color="auto"/>
                    <w:left w:val="none" w:sz="0" w:space="0" w:color="auto"/>
                    <w:bottom w:val="none" w:sz="0" w:space="0" w:color="auto"/>
                    <w:right w:val="none" w:sz="0" w:space="0" w:color="auto"/>
                  </w:divBdr>
                  <w:divsChild>
                    <w:div w:id="614752810">
                      <w:marLeft w:val="0"/>
                      <w:marRight w:val="0"/>
                      <w:marTop w:val="0"/>
                      <w:marBottom w:val="0"/>
                      <w:divBdr>
                        <w:top w:val="none" w:sz="0" w:space="0" w:color="auto"/>
                        <w:left w:val="none" w:sz="0" w:space="0" w:color="auto"/>
                        <w:bottom w:val="none" w:sz="0" w:space="0" w:color="auto"/>
                        <w:right w:val="none" w:sz="0" w:space="0" w:color="auto"/>
                      </w:divBdr>
                    </w:div>
                  </w:divsChild>
                </w:div>
                <w:div w:id="335235186">
                  <w:marLeft w:val="0"/>
                  <w:marRight w:val="0"/>
                  <w:marTop w:val="0"/>
                  <w:marBottom w:val="0"/>
                  <w:divBdr>
                    <w:top w:val="none" w:sz="0" w:space="0" w:color="auto"/>
                    <w:left w:val="none" w:sz="0" w:space="0" w:color="auto"/>
                    <w:bottom w:val="none" w:sz="0" w:space="0" w:color="auto"/>
                    <w:right w:val="none" w:sz="0" w:space="0" w:color="auto"/>
                  </w:divBdr>
                  <w:divsChild>
                    <w:div w:id="1067219140">
                      <w:marLeft w:val="0"/>
                      <w:marRight w:val="0"/>
                      <w:marTop w:val="0"/>
                      <w:marBottom w:val="0"/>
                      <w:divBdr>
                        <w:top w:val="none" w:sz="0" w:space="0" w:color="auto"/>
                        <w:left w:val="none" w:sz="0" w:space="0" w:color="auto"/>
                        <w:bottom w:val="none" w:sz="0" w:space="0" w:color="auto"/>
                        <w:right w:val="none" w:sz="0" w:space="0" w:color="auto"/>
                      </w:divBdr>
                    </w:div>
                  </w:divsChild>
                </w:div>
                <w:div w:id="451628701">
                  <w:marLeft w:val="0"/>
                  <w:marRight w:val="0"/>
                  <w:marTop w:val="0"/>
                  <w:marBottom w:val="0"/>
                  <w:divBdr>
                    <w:top w:val="none" w:sz="0" w:space="0" w:color="auto"/>
                    <w:left w:val="none" w:sz="0" w:space="0" w:color="auto"/>
                    <w:bottom w:val="none" w:sz="0" w:space="0" w:color="auto"/>
                    <w:right w:val="none" w:sz="0" w:space="0" w:color="auto"/>
                  </w:divBdr>
                  <w:divsChild>
                    <w:div w:id="698363014">
                      <w:marLeft w:val="0"/>
                      <w:marRight w:val="0"/>
                      <w:marTop w:val="0"/>
                      <w:marBottom w:val="0"/>
                      <w:divBdr>
                        <w:top w:val="none" w:sz="0" w:space="0" w:color="auto"/>
                        <w:left w:val="none" w:sz="0" w:space="0" w:color="auto"/>
                        <w:bottom w:val="none" w:sz="0" w:space="0" w:color="auto"/>
                        <w:right w:val="none" w:sz="0" w:space="0" w:color="auto"/>
                      </w:divBdr>
                    </w:div>
                  </w:divsChild>
                </w:div>
                <w:div w:id="719785018">
                  <w:marLeft w:val="0"/>
                  <w:marRight w:val="0"/>
                  <w:marTop w:val="0"/>
                  <w:marBottom w:val="0"/>
                  <w:divBdr>
                    <w:top w:val="none" w:sz="0" w:space="0" w:color="auto"/>
                    <w:left w:val="none" w:sz="0" w:space="0" w:color="auto"/>
                    <w:bottom w:val="none" w:sz="0" w:space="0" w:color="auto"/>
                    <w:right w:val="none" w:sz="0" w:space="0" w:color="auto"/>
                  </w:divBdr>
                  <w:divsChild>
                    <w:div w:id="518617898">
                      <w:marLeft w:val="0"/>
                      <w:marRight w:val="0"/>
                      <w:marTop w:val="0"/>
                      <w:marBottom w:val="0"/>
                      <w:divBdr>
                        <w:top w:val="none" w:sz="0" w:space="0" w:color="auto"/>
                        <w:left w:val="none" w:sz="0" w:space="0" w:color="auto"/>
                        <w:bottom w:val="none" w:sz="0" w:space="0" w:color="auto"/>
                        <w:right w:val="none" w:sz="0" w:space="0" w:color="auto"/>
                      </w:divBdr>
                    </w:div>
                  </w:divsChild>
                </w:div>
                <w:div w:id="742068892">
                  <w:marLeft w:val="0"/>
                  <w:marRight w:val="0"/>
                  <w:marTop w:val="0"/>
                  <w:marBottom w:val="0"/>
                  <w:divBdr>
                    <w:top w:val="none" w:sz="0" w:space="0" w:color="auto"/>
                    <w:left w:val="none" w:sz="0" w:space="0" w:color="auto"/>
                    <w:bottom w:val="none" w:sz="0" w:space="0" w:color="auto"/>
                    <w:right w:val="none" w:sz="0" w:space="0" w:color="auto"/>
                  </w:divBdr>
                  <w:divsChild>
                    <w:div w:id="630206425">
                      <w:marLeft w:val="0"/>
                      <w:marRight w:val="0"/>
                      <w:marTop w:val="0"/>
                      <w:marBottom w:val="0"/>
                      <w:divBdr>
                        <w:top w:val="none" w:sz="0" w:space="0" w:color="auto"/>
                        <w:left w:val="none" w:sz="0" w:space="0" w:color="auto"/>
                        <w:bottom w:val="none" w:sz="0" w:space="0" w:color="auto"/>
                        <w:right w:val="none" w:sz="0" w:space="0" w:color="auto"/>
                      </w:divBdr>
                    </w:div>
                  </w:divsChild>
                </w:div>
                <w:div w:id="745221986">
                  <w:marLeft w:val="0"/>
                  <w:marRight w:val="0"/>
                  <w:marTop w:val="0"/>
                  <w:marBottom w:val="0"/>
                  <w:divBdr>
                    <w:top w:val="none" w:sz="0" w:space="0" w:color="auto"/>
                    <w:left w:val="none" w:sz="0" w:space="0" w:color="auto"/>
                    <w:bottom w:val="none" w:sz="0" w:space="0" w:color="auto"/>
                    <w:right w:val="none" w:sz="0" w:space="0" w:color="auto"/>
                  </w:divBdr>
                  <w:divsChild>
                    <w:div w:id="1830125441">
                      <w:marLeft w:val="0"/>
                      <w:marRight w:val="0"/>
                      <w:marTop w:val="0"/>
                      <w:marBottom w:val="0"/>
                      <w:divBdr>
                        <w:top w:val="none" w:sz="0" w:space="0" w:color="auto"/>
                        <w:left w:val="none" w:sz="0" w:space="0" w:color="auto"/>
                        <w:bottom w:val="none" w:sz="0" w:space="0" w:color="auto"/>
                        <w:right w:val="none" w:sz="0" w:space="0" w:color="auto"/>
                      </w:divBdr>
                    </w:div>
                  </w:divsChild>
                </w:div>
                <w:div w:id="757945828">
                  <w:marLeft w:val="0"/>
                  <w:marRight w:val="0"/>
                  <w:marTop w:val="0"/>
                  <w:marBottom w:val="0"/>
                  <w:divBdr>
                    <w:top w:val="none" w:sz="0" w:space="0" w:color="auto"/>
                    <w:left w:val="none" w:sz="0" w:space="0" w:color="auto"/>
                    <w:bottom w:val="none" w:sz="0" w:space="0" w:color="auto"/>
                    <w:right w:val="none" w:sz="0" w:space="0" w:color="auto"/>
                  </w:divBdr>
                  <w:divsChild>
                    <w:div w:id="811024943">
                      <w:marLeft w:val="0"/>
                      <w:marRight w:val="0"/>
                      <w:marTop w:val="0"/>
                      <w:marBottom w:val="0"/>
                      <w:divBdr>
                        <w:top w:val="none" w:sz="0" w:space="0" w:color="auto"/>
                        <w:left w:val="none" w:sz="0" w:space="0" w:color="auto"/>
                        <w:bottom w:val="none" w:sz="0" w:space="0" w:color="auto"/>
                        <w:right w:val="none" w:sz="0" w:space="0" w:color="auto"/>
                      </w:divBdr>
                    </w:div>
                  </w:divsChild>
                </w:div>
                <w:div w:id="847062217">
                  <w:marLeft w:val="0"/>
                  <w:marRight w:val="0"/>
                  <w:marTop w:val="0"/>
                  <w:marBottom w:val="0"/>
                  <w:divBdr>
                    <w:top w:val="none" w:sz="0" w:space="0" w:color="auto"/>
                    <w:left w:val="none" w:sz="0" w:space="0" w:color="auto"/>
                    <w:bottom w:val="none" w:sz="0" w:space="0" w:color="auto"/>
                    <w:right w:val="none" w:sz="0" w:space="0" w:color="auto"/>
                  </w:divBdr>
                  <w:divsChild>
                    <w:div w:id="1419519380">
                      <w:marLeft w:val="0"/>
                      <w:marRight w:val="0"/>
                      <w:marTop w:val="0"/>
                      <w:marBottom w:val="0"/>
                      <w:divBdr>
                        <w:top w:val="none" w:sz="0" w:space="0" w:color="auto"/>
                        <w:left w:val="none" w:sz="0" w:space="0" w:color="auto"/>
                        <w:bottom w:val="none" w:sz="0" w:space="0" w:color="auto"/>
                        <w:right w:val="none" w:sz="0" w:space="0" w:color="auto"/>
                      </w:divBdr>
                    </w:div>
                  </w:divsChild>
                </w:div>
                <w:div w:id="955673292">
                  <w:marLeft w:val="0"/>
                  <w:marRight w:val="0"/>
                  <w:marTop w:val="0"/>
                  <w:marBottom w:val="0"/>
                  <w:divBdr>
                    <w:top w:val="none" w:sz="0" w:space="0" w:color="auto"/>
                    <w:left w:val="none" w:sz="0" w:space="0" w:color="auto"/>
                    <w:bottom w:val="none" w:sz="0" w:space="0" w:color="auto"/>
                    <w:right w:val="none" w:sz="0" w:space="0" w:color="auto"/>
                  </w:divBdr>
                  <w:divsChild>
                    <w:div w:id="1406218598">
                      <w:marLeft w:val="0"/>
                      <w:marRight w:val="0"/>
                      <w:marTop w:val="0"/>
                      <w:marBottom w:val="0"/>
                      <w:divBdr>
                        <w:top w:val="none" w:sz="0" w:space="0" w:color="auto"/>
                        <w:left w:val="none" w:sz="0" w:space="0" w:color="auto"/>
                        <w:bottom w:val="none" w:sz="0" w:space="0" w:color="auto"/>
                        <w:right w:val="none" w:sz="0" w:space="0" w:color="auto"/>
                      </w:divBdr>
                    </w:div>
                  </w:divsChild>
                </w:div>
                <w:div w:id="1004477740">
                  <w:marLeft w:val="0"/>
                  <w:marRight w:val="0"/>
                  <w:marTop w:val="0"/>
                  <w:marBottom w:val="0"/>
                  <w:divBdr>
                    <w:top w:val="none" w:sz="0" w:space="0" w:color="auto"/>
                    <w:left w:val="none" w:sz="0" w:space="0" w:color="auto"/>
                    <w:bottom w:val="none" w:sz="0" w:space="0" w:color="auto"/>
                    <w:right w:val="none" w:sz="0" w:space="0" w:color="auto"/>
                  </w:divBdr>
                  <w:divsChild>
                    <w:div w:id="1641036522">
                      <w:marLeft w:val="0"/>
                      <w:marRight w:val="0"/>
                      <w:marTop w:val="0"/>
                      <w:marBottom w:val="0"/>
                      <w:divBdr>
                        <w:top w:val="none" w:sz="0" w:space="0" w:color="auto"/>
                        <w:left w:val="none" w:sz="0" w:space="0" w:color="auto"/>
                        <w:bottom w:val="none" w:sz="0" w:space="0" w:color="auto"/>
                        <w:right w:val="none" w:sz="0" w:space="0" w:color="auto"/>
                      </w:divBdr>
                    </w:div>
                  </w:divsChild>
                </w:div>
                <w:div w:id="1083188775">
                  <w:marLeft w:val="0"/>
                  <w:marRight w:val="0"/>
                  <w:marTop w:val="0"/>
                  <w:marBottom w:val="0"/>
                  <w:divBdr>
                    <w:top w:val="none" w:sz="0" w:space="0" w:color="auto"/>
                    <w:left w:val="none" w:sz="0" w:space="0" w:color="auto"/>
                    <w:bottom w:val="none" w:sz="0" w:space="0" w:color="auto"/>
                    <w:right w:val="none" w:sz="0" w:space="0" w:color="auto"/>
                  </w:divBdr>
                  <w:divsChild>
                    <w:div w:id="877934471">
                      <w:marLeft w:val="0"/>
                      <w:marRight w:val="0"/>
                      <w:marTop w:val="0"/>
                      <w:marBottom w:val="0"/>
                      <w:divBdr>
                        <w:top w:val="none" w:sz="0" w:space="0" w:color="auto"/>
                        <w:left w:val="none" w:sz="0" w:space="0" w:color="auto"/>
                        <w:bottom w:val="none" w:sz="0" w:space="0" w:color="auto"/>
                        <w:right w:val="none" w:sz="0" w:space="0" w:color="auto"/>
                      </w:divBdr>
                    </w:div>
                  </w:divsChild>
                </w:div>
                <w:div w:id="1293052537">
                  <w:marLeft w:val="0"/>
                  <w:marRight w:val="0"/>
                  <w:marTop w:val="0"/>
                  <w:marBottom w:val="0"/>
                  <w:divBdr>
                    <w:top w:val="none" w:sz="0" w:space="0" w:color="auto"/>
                    <w:left w:val="none" w:sz="0" w:space="0" w:color="auto"/>
                    <w:bottom w:val="none" w:sz="0" w:space="0" w:color="auto"/>
                    <w:right w:val="none" w:sz="0" w:space="0" w:color="auto"/>
                  </w:divBdr>
                  <w:divsChild>
                    <w:div w:id="1019740776">
                      <w:marLeft w:val="0"/>
                      <w:marRight w:val="0"/>
                      <w:marTop w:val="0"/>
                      <w:marBottom w:val="0"/>
                      <w:divBdr>
                        <w:top w:val="none" w:sz="0" w:space="0" w:color="auto"/>
                        <w:left w:val="none" w:sz="0" w:space="0" w:color="auto"/>
                        <w:bottom w:val="none" w:sz="0" w:space="0" w:color="auto"/>
                        <w:right w:val="none" w:sz="0" w:space="0" w:color="auto"/>
                      </w:divBdr>
                    </w:div>
                  </w:divsChild>
                </w:div>
                <w:div w:id="1633249639">
                  <w:marLeft w:val="0"/>
                  <w:marRight w:val="0"/>
                  <w:marTop w:val="0"/>
                  <w:marBottom w:val="0"/>
                  <w:divBdr>
                    <w:top w:val="none" w:sz="0" w:space="0" w:color="auto"/>
                    <w:left w:val="none" w:sz="0" w:space="0" w:color="auto"/>
                    <w:bottom w:val="none" w:sz="0" w:space="0" w:color="auto"/>
                    <w:right w:val="none" w:sz="0" w:space="0" w:color="auto"/>
                  </w:divBdr>
                  <w:divsChild>
                    <w:div w:id="415783611">
                      <w:marLeft w:val="0"/>
                      <w:marRight w:val="0"/>
                      <w:marTop w:val="0"/>
                      <w:marBottom w:val="0"/>
                      <w:divBdr>
                        <w:top w:val="none" w:sz="0" w:space="0" w:color="auto"/>
                        <w:left w:val="none" w:sz="0" w:space="0" w:color="auto"/>
                        <w:bottom w:val="none" w:sz="0" w:space="0" w:color="auto"/>
                        <w:right w:val="none" w:sz="0" w:space="0" w:color="auto"/>
                      </w:divBdr>
                    </w:div>
                  </w:divsChild>
                </w:div>
                <w:div w:id="1643458345">
                  <w:marLeft w:val="0"/>
                  <w:marRight w:val="0"/>
                  <w:marTop w:val="0"/>
                  <w:marBottom w:val="0"/>
                  <w:divBdr>
                    <w:top w:val="none" w:sz="0" w:space="0" w:color="auto"/>
                    <w:left w:val="none" w:sz="0" w:space="0" w:color="auto"/>
                    <w:bottom w:val="none" w:sz="0" w:space="0" w:color="auto"/>
                    <w:right w:val="none" w:sz="0" w:space="0" w:color="auto"/>
                  </w:divBdr>
                  <w:divsChild>
                    <w:div w:id="1602908858">
                      <w:marLeft w:val="0"/>
                      <w:marRight w:val="0"/>
                      <w:marTop w:val="0"/>
                      <w:marBottom w:val="0"/>
                      <w:divBdr>
                        <w:top w:val="none" w:sz="0" w:space="0" w:color="auto"/>
                        <w:left w:val="none" w:sz="0" w:space="0" w:color="auto"/>
                        <w:bottom w:val="none" w:sz="0" w:space="0" w:color="auto"/>
                        <w:right w:val="none" w:sz="0" w:space="0" w:color="auto"/>
                      </w:divBdr>
                    </w:div>
                  </w:divsChild>
                </w:div>
                <w:div w:id="1659648237">
                  <w:marLeft w:val="0"/>
                  <w:marRight w:val="0"/>
                  <w:marTop w:val="0"/>
                  <w:marBottom w:val="0"/>
                  <w:divBdr>
                    <w:top w:val="none" w:sz="0" w:space="0" w:color="auto"/>
                    <w:left w:val="none" w:sz="0" w:space="0" w:color="auto"/>
                    <w:bottom w:val="none" w:sz="0" w:space="0" w:color="auto"/>
                    <w:right w:val="none" w:sz="0" w:space="0" w:color="auto"/>
                  </w:divBdr>
                  <w:divsChild>
                    <w:div w:id="1113986809">
                      <w:marLeft w:val="0"/>
                      <w:marRight w:val="0"/>
                      <w:marTop w:val="0"/>
                      <w:marBottom w:val="0"/>
                      <w:divBdr>
                        <w:top w:val="none" w:sz="0" w:space="0" w:color="auto"/>
                        <w:left w:val="none" w:sz="0" w:space="0" w:color="auto"/>
                        <w:bottom w:val="none" w:sz="0" w:space="0" w:color="auto"/>
                        <w:right w:val="none" w:sz="0" w:space="0" w:color="auto"/>
                      </w:divBdr>
                    </w:div>
                  </w:divsChild>
                </w:div>
                <w:div w:id="1714190006">
                  <w:marLeft w:val="0"/>
                  <w:marRight w:val="0"/>
                  <w:marTop w:val="0"/>
                  <w:marBottom w:val="0"/>
                  <w:divBdr>
                    <w:top w:val="none" w:sz="0" w:space="0" w:color="auto"/>
                    <w:left w:val="none" w:sz="0" w:space="0" w:color="auto"/>
                    <w:bottom w:val="none" w:sz="0" w:space="0" w:color="auto"/>
                    <w:right w:val="none" w:sz="0" w:space="0" w:color="auto"/>
                  </w:divBdr>
                  <w:divsChild>
                    <w:div w:id="919561346">
                      <w:marLeft w:val="0"/>
                      <w:marRight w:val="0"/>
                      <w:marTop w:val="0"/>
                      <w:marBottom w:val="0"/>
                      <w:divBdr>
                        <w:top w:val="none" w:sz="0" w:space="0" w:color="auto"/>
                        <w:left w:val="none" w:sz="0" w:space="0" w:color="auto"/>
                        <w:bottom w:val="none" w:sz="0" w:space="0" w:color="auto"/>
                        <w:right w:val="none" w:sz="0" w:space="0" w:color="auto"/>
                      </w:divBdr>
                    </w:div>
                  </w:divsChild>
                </w:div>
                <w:div w:id="1775515597">
                  <w:marLeft w:val="0"/>
                  <w:marRight w:val="0"/>
                  <w:marTop w:val="0"/>
                  <w:marBottom w:val="0"/>
                  <w:divBdr>
                    <w:top w:val="none" w:sz="0" w:space="0" w:color="auto"/>
                    <w:left w:val="none" w:sz="0" w:space="0" w:color="auto"/>
                    <w:bottom w:val="none" w:sz="0" w:space="0" w:color="auto"/>
                    <w:right w:val="none" w:sz="0" w:space="0" w:color="auto"/>
                  </w:divBdr>
                  <w:divsChild>
                    <w:div w:id="440538526">
                      <w:marLeft w:val="0"/>
                      <w:marRight w:val="0"/>
                      <w:marTop w:val="0"/>
                      <w:marBottom w:val="0"/>
                      <w:divBdr>
                        <w:top w:val="none" w:sz="0" w:space="0" w:color="auto"/>
                        <w:left w:val="none" w:sz="0" w:space="0" w:color="auto"/>
                        <w:bottom w:val="none" w:sz="0" w:space="0" w:color="auto"/>
                        <w:right w:val="none" w:sz="0" w:space="0" w:color="auto"/>
                      </w:divBdr>
                    </w:div>
                  </w:divsChild>
                </w:div>
                <w:div w:id="1824925533">
                  <w:marLeft w:val="0"/>
                  <w:marRight w:val="0"/>
                  <w:marTop w:val="0"/>
                  <w:marBottom w:val="0"/>
                  <w:divBdr>
                    <w:top w:val="none" w:sz="0" w:space="0" w:color="auto"/>
                    <w:left w:val="none" w:sz="0" w:space="0" w:color="auto"/>
                    <w:bottom w:val="none" w:sz="0" w:space="0" w:color="auto"/>
                    <w:right w:val="none" w:sz="0" w:space="0" w:color="auto"/>
                  </w:divBdr>
                  <w:divsChild>
                    <w:div w:id="1453211895">
                      <w:marLeft w:val="0"/>
                      <w:marRight w:val="0"/>
                      <w:marTop w:val="0"/>
                      <w:marBottom w:val="0"/>
                      <w:divBdr>
                        <w:top w:val="none" w:sz="0" w:space="0" w:color="auto"/>
                        <w:left w:val="none" w:sz="0" w:space="0" w:color="auto"/>
                        <w:bottom w:val="none" w:sz="0" w:space="0" w:color="auto"/>
                        <w:right w:val="none" w:sz="0" w:space="0" w:color="auto"/>
                      </w:divBdr>
                    </w:div>
                  </w:divsChild>
                </w:div>
                <w:div w:id="2037732088">
                  <w:marLeft w:val="0"/>
                  <w:marRight w:val="0"/>
                  <w:marTop w:val="0"/>
                  <w:marBottom w:val="0"/>
                  <w:divBdr>
                    <w:top w:val="none" w:sz="0" w:space="0" w:color="auto"/>
                    <w:left w:val="none" w:sz="0" w:space="0" w:color="auto"/>
                    <w:bottom w:val="none" w:sz="0" w:space="0" w:color="auto"/>
                    <w:right w:val="none" w:sz="0" w:space="0" w:color="auto"/>
                  </w:divBdr>
                  <w:divsChild>
                    <w:div w:id="1045367448">
                      <w:marLeft w:val="0"/>
                      <w:marRight w:val="0"/>
                      <w:marTop w:val="0"/>
                      <w:marBottom w:val="0"/>
                      <w:divBdr>
                        <w:top w:val="none" w:sz="0" w:space="0" w:color="auto"/>
                        <w:left w:val="none" w:sz="0" w:space="0" w:color="auto"/>
                        <w:bottom w:val="none" w:sz="0" w:space="0" w:color="auto"/>
                        <w:right w:val="none" w:sz="0" w:space="0" w:color="auto"/>
                      </w:divBdr>
                    </w:div>
                  </w:divsChild>
                </w:div>
                <w:div w:id="2078900008">
                  <w:marLeft w:val="0"/>
                  <w:marRight w:val="0"/>
                  <w:marTop w:val="0"/>
                  <w:marBottom w:val="0"/>
                  <w:divBdr>
                    <w:top w:val="none" w:sz="0" w:space="0" w:color="auto"/>
                    <w:left w:val="none" w:sz="0" w:space="0" w:color="auto"/>
                    <w:bottom w:val="none" w:sz="0" w:space="0" w:color="auto"/>
                    <w:right w:val="none" w:sz="0" w:space="0" w:color="auto"/>
                  </w:divBdr>
                  <w:divsChild>
                    <w:div w:id="1830053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798106">
          <w:marLeft w:val="0"/>
          <w:marRight w:val="0"/>
          <w:marTop w:val="0"/>
          <w:marBottom w:val="0"/>
          <w:divBdr>
            <w:top w:val="none" w:sz="0" w:space="0" w:color="auto"/>
            <w:left w:val="none" w:sz="0" w:space="0" w:color="auto"/>
            <w:bottom w:val="none" w:sz="0" w:space="0" w:color="auto"/>
            <w:right w:val="none" w:sz="0" w:space="0" w:color="auto"/>
          </w:divBdr>
        </w:div>
        <w:div w:id="1866557757">
          <w:marLeft w:val="0"/>
          <w:marRight w:val="0"/>
          <w:marTop w:val="0"/>
          <w:marBottom w:val="0"/>
          <w:divBdr>
            <w:top w:val="none" w:sz="0" w:space="0" w:color="auto"/>
            <w:left w:val="none" w:sz="0" w:space="0" w:color="auto"/>
            <w:bottom w:val="none" w:sz="0" w:space="0" w:color="auto"/>
            <w:right w:val="none" w:sz="0" w:space="0" w:color="auto"/>
          </w:divBdr>
        </w:div>
        <w:div w:id="1952472897">
          <w:marLeft w:val="0"/>
          <w:marRight w:val="0"/>
          <w:marTop w:val="0"/>
          <w:marBottom w:val="0"/>
          <w:divBdr>
            <w:top w:val="none" w:sz="0" w:space="0" w:color="auto"/>
            <w:left w:val="none" w:sz="0" w:space="0" w:color="auto"/>
            <w:bottom w:val="none" w:sz="0" w:space="0" w:color="auto"/>
            <w:right w:val="none" w:sz="0" w:space="0" w:color="auto"/>
          </w:divBdr>
        </w:div>
        <w:div w:id="1987583234">
          <w:marLeft w:val="0"/>
          <w:marRight w:val="0"/>
          <w:marTop w:val="0"/>
          <w:marBottom w:val="0"/>
          <w:divBdr>
            <w:top w:val="none" w:sz="0" w:space="0" w:color="auto"/>
            <w:left w:val="none" w:sz="0" w:space="0" w:color="auto"/>
            <w:bottom w:val="none" w:sz="0" w:space="0" w:color="auto"/>
            <w:right w:val="none" w:sz="0" w:space="0" w:color="auto"/>
          </w:divBdr>
        </w:div>
      </w:divsChild>
    </w:div>
    <w:div w:id="1267612197">
      <w:bodyDiv w:val="1"/>
      <w:marLeft w:val="0"/>
      <w:marRight w:val="0"/>
      <w:marTop w:val="0"/>
      <w:marBottom w:val="0"/>
      <w:divBdr>
        <w:top w:val="none" w:sz="0" w:space="0" w:color="auto"/>
        <w:left w:val="none" w:sz="0" w:space="0" w:color="auto"/>
        <w:bottom w:val="none" w:sz="0" w:space="0" w:color="auto"/>
        <w:right w:val="none" w:sz="0" w:space="0" w:color="auto"/>
      </w:divBdr>
    </w:div>
    <w:div w:id="1472794042">
      <w:bodyDiv w:val="1"/>
      <w:marLeft w:val="0"/>
      <w:marRight w:val="0"/>
      <w:marTop w:val="0"/>
      <w:marBottom w:val="0"/>
      <w:divBdr>
        <w:top w:val="none" w:sz="0" w:space="0" w:color="auto"/>
        <w:left w:val="none" w:sz="0" w:space="0" w:color="auto"/>
        <w:bottom w:val="none" w:sz="0" w:space="0" w:color="auto"/>
        <w:right w:val="none" w:sz="0" w:space="0" w:color="auto"/>
      </w:divBdr>
      <w:divsChild>
        <w:div w:id="27074566">
          <w:marLeft w:val="0"/>
          <w:marRight w:val="0"/>
          <w:marTop w:val="0"/>
          <w:marBottom w:val="0"/>
          <w:divBdr>
            <w:top w:val="none" w:sz="0" w:space="0" w:color="auto"/>
            <w:left w:val="none" w:sz="0" w:space="0" w:color="auto"/>
            <w:bottom w:val="none" w:sz="0" w:space="0" w:color="auto"/>
            <w:right w:val="none" w:sz="0" w:space="0" w:color="auto"/>
          </w:divBdr>
        </w:div>
        <w:div w:id="32972198">
          <w:marLeft w:val="0"/>
          <w:marRight w:val="0"/>
          <w:marTop w:val="0"/>
          <w:marBottom w:val="0"/>
          <w:divBdr>
            <w:top w:val="none" w:sz="0" w:space="0" w:color="auto"/>
            <w:left w:val="none" w:sz="0" w:space="0" w:color="auto"/>
            <w:bottom w:val="none" w:sz="0" w:space="0" w:color="auto"/>
            <w:right w:val="none" w:sz="0" w:space="0" w:color="auto"/>
          </w:divBdr>
        </w:div>
        <w:div w:id="46342883">
          <w:marLeft w:val="0"/>
          <w:marRight w:val="0"/>
          <w:marTop w:val="0"/>
          <w:marBottom w:val="0"/>
          <w:divBdr>
            <w:top w:val="none" w:sz="0" w:space="0" w:color="auto"/>
            <w:left w:val="none" w:sz="0" w:space="0" w:color="auto"/>
            <w:bottom w:val="none" w:sz="0" w:space="0" w:color="auto"/>
            <w:right w:val="none" w:sz="0" w:space="0" w:color="auto"/>
          </w:divBdr>
        </w:div>
        <w:div w:id="76482319">
          <w:marLeft w:val="0"/>
          <w:marRight w:val="0"/>
          <w:marTop w:val="0"/>
          <w:marBottom w:val="0"/>
          <w:divBdr>
            <w:top w:val="none" w:sz="0" w:space="0" w:color="auto"/>
            <w:left w:val="none" w:sz="0" w:space="0" w:color="auto"/>
            <w:bottom w:val="none" w:sz="0" w:space="0" w:color="auto"/>
            <w:right w:val="none" w:sz="0" w:space="0" w:color="auto"/>
          </w:divBdr>
        </w:div>
        <w:div w:id="132910011">
          <w:marLeft w:val="0"/>
          <w:marRight w:val="0"/>
          <w:marTop w:val="0"/>
          <w:marBottom w:val="0"/>
          <w:divBdr>
            <w:top w:val="none" w:sz="0" w:space="0" w:color="auto"/>
            <w:left w:val="none" w:sz="0" w:space="0" w:color="auto"/>
            <w:bottom w:val="none" w:sz="0" w:space="0" w:color="auto"/>
            <w:right w:val="none" w:sz="0" w:space="0" w:color="auto"/>
          </w:divBdr>
        </w:div>
        <w:div w:id="198468538">
          <w:marLeft w:val="0"/>
          <w:marRight w:val="0"/>
          <w:marTop w:val="0"/>
          <w:marBottom w:val="0"/>
          <w:divBdr>
            <w:top w:val="none" w:sz="0" w:space="0" w:color="auto"/>
            <w:left w:val="none" w:sz="0" w:space="0" w:color="auto"/>
            <w:bottom w:val="none" w:sz="0" w:space="0" w:color="auto"/>
            <w:right w:val="none" w:sz="0" w:space="0" w:color="auto"/>
          </w:divBdr>
        </w:div>
        <w:div w:id="251473111">
          <w:marLeft w:val="0"/>
          <w:marRight w:val="0"/>
          <w:marTop w:val="0"/>
          <w:marBottom w:val="0"/>
          <w:divBdr>
            <w:top w:val="none" w:sz="0" w:space="0" w:color="auto"/>
            <w:left w:val="none" w:sz="0" w:space="0" w:color="auto"/>
            <w:bottom w:val="none" w:sz="0" w:space="0" w:color="auto"/>
            <w:right w:val="none" w:sz="0" w:space="0" w:color="auto"/>
          </w:divBdr>
        </w:div>
        <w:div w:id="262541515">
          <w:marLeft w:val="0"/>
          <w:marRight w:val="0"/>
          <w:marTop w:val="0"/>
          <w:marBottom w:val="0"/>
          <w:divBdr>
            <w:top w:val="none" w:sz="0" w:space="0" w:color="auto"/>
            <w:left w:val="none" w:sz="0" w:space="0" w:color="auto"/>
            <w:bottom w:val="none" w:sz="0" w:space="0" w:color="auto"/>
            <w:right w:val="none" w:sz="0" w:space="0" w:color="auto"/>
          </w:divBdr>
        </w:div>
        <w:div w:id="343554934">
          <w:marLeft w:val="0"/>
          <w:marRight w:val="0"/>
          <w:marTop w:val="0"/>
          <w:marBottom w:val="0"/>
          <w:divBdr>
            <w:top w:val="none" w:sz="0" w:space="0" w:color="auto"/>
            <w:left w:val="none" w:sz="0" w:space="0" w:color="auto"/>
            <w:bottom w:val="none" w:sz="0" w:space="0" w:color="auto"/>
            <w:right w:val="none" w:sz="0" w:space="0" w:color="auto"/>
          </w:divBdr>
        </w:div>
        <w:div w:id="362095462">
          <w:marLeft w:val="0"/>
          <w:marRight w:val="0"/>
          <w:marTop w:val="0"/>
          <w:marBottom w:val="0"/>
          <w:divBdr>
            <w:top w:val="none" w:sz="0" w:space="0" w:color="auto"/>
            <w:left w:val="none" w:sz="0" w:space="0" w:color="auto"/>
            <w:bottom w:val="none" w:sz="0" w:space="0" w:color="auto"/>
            <w:right w:val="none" w:sz="0" w:space="0" w:color="auto"/>
          </w:divBdr>
        </w:div>
        <w:div w:id="450439606">
          <w:marLeft w:val="0"/>
          <w:marRight w:val="0"/>
          <w:marTop w:val="0"/>
          <w:marBottom w:val="0"/>
          <w:divBdr>
            <w:top w:val="none" w:sz="0" w:space="0" w:color="auto"/>
            <w:left w:val="none" w:sz="0" w:space="0" w:color="auto"/>
            <w:bottom w:val="none" w:sz="0" w:space="0" w:color="auto"/>
            <w:right w:val="none" w:sz="0" w:space="0" w:color="auto"/>
          </w:divBdr>
        </w:div>
        <w:div w:id="478151345">
          <w:marLeft w:val="0"/>
          <w:marRight w:val="0"/>
          <w:marTop w:val="0"/>
          <w:marBottom w:val="0"/>
          <w:divBdr>
            <w:top w:val="none" w:sz="0" w:space="0" w:color="auto"/>
            <w:left w:val="none" w:sz="0" w:space="0" w:color="auto"/>
            <w:bottom w:val="none" w:sz="0" w:space="0" w:color="auto"/>
            <w:right w:val="none" w:sz="0" w:space="0" w:color="auto"/>
          </w:divBdr>
        </w:div>
        <w:div w:id="527178950">
          <w:marLeft w:val="0"/>
          <w:marRight w:val="0"/>
          <w:marTop w:val="0"/>
          <w:marBottom w:val="0"/>
          <w:divBdr>
            <w:top w:val="none" w:sz="0" w:space="0" w:color="auto"/>
            <w:left w:val="none" w:sz="0" w:space="0" w:color="auto"/>
            <w:bottom w:val="none" w:sz="0" w:space="0" w:color="auto"/>
            <w:right w:val="none" w:sz="0" w:space="0" w:color="auto"/>
          </w:divBdr>
        </w:div>
        <w:div w:id="529494772">
          <w:marLeft w:val="0"/>
          <w:marRight w:val="0"/>
          <w:marTop w:val="0"/>
          <w:marBottom w:val="0"/>
          <w:divBdr>
            <w:top w:val="none" w:sz="0" w:space="0" w:color="auto"/>
            <w:left w:val="none" w:sz="0" w:space="0" w:color="auto"/>
            <w:bottom w:val="none" w:sz="0" w:space="0" w:color="auto"/>
            <w:right w:val="none" w:sz="0" w:space="0" w:color="auto"/>
          </w:divBdr>
        </w:div>
        <w:div w:id="589582180">
          <w:marLeft w:val="0"/>
          <w:marRight w:val="0"/>
          <w:marTop w:val="0"/>
          <w:marBottom w:val="0"/>
          <w:divBdr>
            <w:top w:val="none" w:sz="0" w:space="0" w:color="auto"/>
            <w:left w:val="none" w:sz="0" w:space="0" w:color="auto"/>
            <w:bottom w:val="none" w:sz="0" w:space="0" w:color="auto"/>
            <w:right w:val="none" w:sz="0" w:space="0" w:color="auto"/>
          </w:divBdr>
        </w:div>
        <w:div w:id="615677199">
          <w:marLeft w:val="0"/>
          <w:marRight w:val="0"/>
          <w:marTop w:val="0"/>
          <w:marBottom w:val="0"/>
          <w:divBdr>
            <w:top w:val="none" w:sz="0" w:space="0" w:color="auto"/>
            <w:left w:val="none" w:sz="0" w:space="0" w:color="auto"/>
            <w:bottom w:val="none" w:sz="0" w:space="0" w:color="auto"/>
            <w:right w:val="none" w:sz="0" w:space="0" w:color="auto"/>
          </w:divBdr>
        </w:div>
        <w:div w:id="617761338">
          <w:marLeft w:val="0"/>
          <w:marRight w:val="0"/>
          <w:marTop w:val="0"/>
          <w:marBottom w:val="0"/>
          <w:divBdr>
            <w:top w:val="none" w:sz="0" w:space="0" w:color="auto"/>
            <w:left w:val="none" w:sz="0" w:space="0" w:color="auto"/>
            <w:bottom w:val="none" w:sz="0" w:space="0" w:color="auto"/>
            <w:right w:val="none" w:sz="0" w:space="0" w:color="auto"/>
          </w:divBdr>
          <w:divsChild>
            <w:div w:id="20592483">
              <w:marLeft w:val="0"/>
              <w:marRight w:val="0"/>
              <w:marTop w:val="0"/>
              <w:marBottom w:val="0"/>
              <w:divBdr>
                <w:top w:val="none" w:sz="0" w:space="0" w:color="auto"/>
                <w:left w:val="none" w:sz="0" w:space="0" w:color="auto"/>
                <w:bottom w:val="none" w:sz="0" w:space="0" w:color="auto"/>
                <w:right w:val="none" w:sz="0" w:space="0" w:color="auto"/>
              </w:divBdr>
            </w:div>
            <w:div w:id="83115876">
              <w:marLeft w:val="0"/>
              <w:marRight w:val="0"/>
              <w:marTop w:val="0"/>
              <w:marBottom w:val="0"/>
              <w:divBdr>
                <w:top w:val="none" w:sz="0" w:space="0" w:color="auto"/>
                <w:left w:val="none" w:sz="0" w:space="0" w:color="auto"/>
                <w:bottom w:val="none" w:sz="0" w:space="0" w:color="auto"/>
                <w:right w:val="none" w:sz="0" w:space="0" w:color="auto"/>
              </w:divBdr>
            </w:div>
            <w:div w:id="152068937">
              <w:marLeft w:val="0"/>
              <w:marRight w:val="0"/>
              <w:marTop w:val="0"/>
              <w:marBottom w:val="0"/>
              <w:divBdr>
                <w:top w:val="none" w:sz="0" w:space="0" w:color="auto"/>
                <w:left w:val="none" w:sz="0" w:space="0" w:color="auto"/>
                <w:bottom w:val="none" w:sz="0" w:space="0" w:color="auto"/>
                <w:right w:val="none" w:sz="0" w:space="0" w:color="auto"/>
              </w:divBdr>
            </w:div>
            <w:div w:id="194587362">
              <w:marLeft w:val="0"/>
              <w:marRight w:val="0"/>
              <w:marTop w:val="0"/>
              <w:marBottom w:val="0"/>
              <w:divBdr>
                <w:top w:val="none" w:sz="0" w:space="0" w:color="auto"/>
                <w:left w:val="none" w:sz="0" w:space="0" w:color="auto"/>
                <w:bottom w:val="none" w:sz="0" w:space="0" w:color="auto"/>
                <w:right w:val="none" w:sz="0" w:space="0" w:color="auto"/>
              </w:divBdr>
            </w:div>
            <w:div w:id="281157673">
              <w:marLeft w:val="0"/>
              <w:marRight w:val="0"/>
              <w:marTop w:val="0"/>
              <w:marBottom w:val="0"/>
              <w:divBdr>
                <w:top w:val="none" w:sz="0" w:space="0" w:color="auto"/>
                <w:left w:val="none" w:sz="0" w:space="0" w:color="auto"/>
                <w:bottom w:val="none" w:sz="0" w:space="0" w:color="auto"/>
                <w:right w:val="none" w:sz="0" w:space="0" w:color="auto"/>
              </w:divBdr>
            </w:div>
            <w:div w:id="290743606">
              <w:marLeft w:val="0"/>
              <w:marRight w:val="0"/>
              <w:marTop w:val="0"/>
              <w:marBottom w:val="0"/>
              <w:divBdr>
                <w:top w:val="none" w:sz="0" w:space="0" w:color="auto"/>
                <w:left w:val="none" w:sz="0" w:space="0" w:color="auto"/>
                <w:bottom w:val="none" w:sz="0" w:space="0" w:color="auto"/>
                <w:right w:val="none" w:sz="0" w:space="0" w:color="auto"/>
              </w:divBdr>
            </w:div>
            <w:div w:id="697238408">
              <w:marLeft w:val="0"/>
              <w:marRight w:val="0"/>
              <w:marTop w:val="0"/>
              <w:marBottom w:val="0"/>
              <w:divBdr>
                <w:top w:val="none" w:sz="0" w:space="0" w:color="auto"/>
                <w:left w:val="none" w:sz="0" w:space="0" w:color="auto"/>
                <w:bottom w:val="none" w:sz="0" w:space="0" w:color="auto"/>
                <w:right w:val="none" w:sz="0" w:space="0" w:color="auto"/>
              </w:divBdr>
            </w:div>
            <w:div w:id="834996734">
              <w:marLeft w:val="0"/>
              <w:marRight w:val="0"/>
              <w:marTop w:val="0"/>
              <w:marBottom w:val="0"/>
              <w:divBdr>
                <w:top w:val="none" w:sz="0" w:space="0" w:color="auto"/>
                <w:left w:val="none" w:sz="0" w:space="0" w:color="auto"/>
                <w:bottom w:val="none" w:sz="0" w:space="0" w:color="auto"/>
                <w:right w:val="none" w:sz="0" w:space="0" w:color="auto"/>
              </w:divBdr>
            </w:div>
            <w:div w:id="865025522">
              <w:marLeft w:val="0"/>
              <w:marRight w:val="0"/>
              <w:marTop w:val="0"/>
              <w:marBottom w:val="0"/>
              <w:divBdr>
                <w:top w:val="none" w:sz="0" w:space="0" w:color="auto"/>
                <w:left w:val="none" w:sz="0" w:space="0" w:color="auto"/>
                <w:bottom w:val="none" w:sz="0" w:space="0" w:color="auto"/>
                <w:right w:val="none" w:sz="0" w:space="0" w:color="auto"/>
              </w:divBdr>
            </w:div>
            <w:div w:id="1251737939">
              <w:marLeft w:val="0"/>
              <w:marRight w:val="0"/>
              <w:marTop w:val="0"/>
              <w:marBottom w:val="0"/>
              <w:divBdr>
                <w:top w:val="none" w:sz="0" w:space="0" w:color="auto"/>
                <w:left w:val="none" w:sz="0" w:space="0" w:color="auto"/>
                <w:bottom w:val="none" w:sz="0" w:space="0" w:color="auto"/>
                <w:right w:val="none" w:sz="0" w:space="0" w:color="auto"/>
              </w:divBdr>
            </w:div>
            <w:div w:id="1281297968">
              <w:marLeft w:val="0"/>
              <w:marRight w:val="0"/>
              <w:marTop w:val="0"/>
              <w:marBottom w:val="0"/>
              <w:divBdr>
                <w:top w:val="none" w:sz="0" w:space="0" w:color="auto"/>
                <w:left w:val="none" w:sz="0" w:space="0" w:color="auto"/>
                <w:bottom w:val="none" w:sz="0" w:space="0" w:color="auto"/>
                <w:right w:val="none" w:sz="0" w:space="0" w:color="auto"/>
              </w:divBdr>
            </w:div>
            <w:div w:id="1493837209">
              <w:marLeft w:val="0"/>
              <w:marRight w:val="0"/>
              <w:marTop w:val="0"/>
              <w:marBottom w:val="0"/>
              <w:divBdr>
                <w:top w:val="none" w:sz="0" w:space="0" w:color="auto"/>
                <w:left w:val="none" w:sz="0" w:space="0" w:color="auto"/>
                <w:bottom w:val="none" w:sz="0" w:space="0" w:color="auto"/>
                <w:right w:val="none" w:sz="0" w:space="0" w:color="auto"/>
              </w:divBdr>
            </w:div>
            <w:div w:id="1567911451">
              <w:marLeft w:val="0"/>
              <w:marRight w:val="0"/>
              <w:marTop w:val="0"/>
              <w:marBottom w:val="0"/>
              <w:divBdr>
                <w:top w:val="none" w:sz="0" w:space="0" w:color="auto"/>
                <w:left w:val="none" w:sz="0" w:space="0" w:color="auto"/>
                <w:bottom w:val="none" w:sz="0" w:space="0" w:color="auto"/>
                <w:right w:val="none" w:sz="0" w:space="0" w:color="auto"/>
              </w:divBdr>
            </w:div>
            <w:div w:id="1600454791">
              <w:marLeft w:val="0"/>
              <w:marRight w:val="0"/>
              <w:marTop w:val="0"/>
              <w:marBottom w:val="0"/>
              <w:divBdr>
                <w:top w:val="none" w:sz="0" w:space="0" w:color="auto"/>
                <w:left w:val="none" w:sz="0" w:space="0" w:color="auto"/>
                <w:bottom w:val="none" w:sz="0" w:space="0" w:color="auto"/>
                <w:right w:val="none" w:sz="0" w:space="0" w:color="auto"/>
              </w:divBdr>
            </w:div>
            <w:div w:id="1619264376">
              <w:marLeft w:val="0"/>
              <w:marRight w:val="0"/>
              <w:marTop w:val="0"/>
              <w:marBottom w:val="0"/>
              <w:divBdr>
                <w:top w:val="none" w:sz="0" w:space="0" w:color="auto"/>
                <w:left w:val="none" w:sz="0" w:space="0" w:color="auto"/>
                <w:bottom w:val="none" w:sz="0" w:space="0" w:color="auto"/>
                <w:right w:val="none" w:sz="0" w:space="0" w:color="auto"/>
              </w:divBdr>
            </w:div>
            <w:div w:id="1753962420">
              <w:marLeft w:val="0"/>
              <w:marRight w:val="0"/>
              <w:marTop w:val="0"/>
              <w:marBottom w:val="0"/>
              <w:divBdr>
                <w:top w:val="none" w:sz="0" w:space="0" w:color="auto"/>
                <w:left w:val="none" w:sz="0" w:space="0" w:color="auto"/>
                <w:bottom w:val="none" w:sz="0" w:space="0" w:color="auto"/>
                <w:right w:val="none" w:sz="0" w:space="0" w:color="auto"/>
              </w:divBdr>
            </w:div>
            <w:div w:id="1774284664">
              <w:marLeft w:val="0"/>
              <w:marRight w:val="0"/>
              <w:marTop w:val="0"/>
              <w:marBottom w:val="0"/>
              <w:divBdr>
                <w:top w:val="none" w:sz="0" w:space="0" w:color="auto"/>
                <w:left w:val="none" w:sz="0" w:space="0" w:color="auto"/>
                <w:bottom w:val="none" w:sz="0" w:space="0" w:color="auto"/>
                <w:right w:val="none" w:sz="0" w:space="0" w:color="auto"/>
              </w:divBdr>
            </w:div>
            <w:div w:id="1986549212">
              <w:marLeft w:val="0"/>
              <w:marRight w:val="0"/>
              <w:marTop w:val="0"/>
              <w:marBottom w:val="0"/>
              <w:divBdr>
                <w:top w:val="none" w:sz="0" w:space="0" w:color="auto"/>
                <w:left w:val="none" w:sz="0" w:space="0" w:color="auto"/>
                <w:bottom w:val="none" w:sz="0" w:space="0" w:color="auto"/>
                <w:right w:val="none" w:sz="0" w:space="0" w:color="auto"/>
              </w:divBdr>
            </w:div>
            <w:div w:id="2043360289">
              <w:marLeft w:val="0"/>
              <w:marRight w:val="0"/>
              <w:marTop w:val="0"/>
              <w:marBottom w:val="0"/>
              <w:divBdr>
                <w:top w:val="none" w:sz="0" w:space="0" w:color="auto"/>
                <w:left w:val="none" w:sz="0" w:space="0" w:color="auto"/>
                <w:bottom w:val="none" w:sz="0" w:space="0" w:color="auto"/>
                <w:right w:val="none" w:sz="0" w:space="0" w:color="auto"/>
              </w:divBdr>
            </w:div>
            <w:div w:id="2081756403">
              <w:marLeft w:val="0"/>
              <w:marRight w:val="0"/>
              <w:marTop w:val="0"/>
              <w:marBottom w:val="0"/>
              <w:divBdr>
                <w:top w:val="none" w:sz="0" w:space="0" w:color="auto"/>
                <w:left w:val="none" w:sz="0" w:space="0" w:color="auto"/>
                <w:bottom w:val="none" w:sz="0" w:space="0" w:color="auto"/>
                <w:right w:val="none" w:sz="0" w:space="0" w:color="auto"/>
              </w:divBdr>
            </w:div>
          </w:divsChild>
        </w:div>
        <w:div w:id="622736943">
          <w:marLeft w:val="0"/>
          <w:marRight w:val="0"/>
          <w:marTop w:val="0"/>
          <w:marBottom w:val="0"/>
          <w:divBdr>
            <w:top w:val="none" w:sz="0" w:space="0" w:color="auto"/>
            <w:left w:val="none" w:sz="0" w:space="0" w:color="auto"/>
            <w:bottom w:val="none" w:sz="0" w:space="0" w:color="auto"/>
            <w:right w:val="none" w:sz="0" w:space="0" w:color="auto"/>
          </w:divBdr>
        </w:div>
        <w:div w:id="656808343">
          <w:marLeft w:val="0"/>
          <w:marRight w:val="0"/>
          <w:marTop w:val="0"/>
          <w:marBottom w:val="0"/>
          <w:divBdr>
            <w:top w:val="none" w:sz="0" w:space="0" w:color="auto"/>
            <w:left w:val="none" w:sz="0" w:space="0" w:color="auto"/>
            <w:bottom w:val="none" w:sz="0" w:space="0" w:color="auto"/>
            <w:right w:val="none" w:sz="0" w:space="0" w:color="auto"/>
          </w:divBdr>
        </w:div>
        <w:div w:id="702511434">
          <w:marLeft w:val="0"/>
          <w:marRight w:val="0"/>
          <w:marTop w:val="0"/>
          <w:marBottom w:val="0"/>
          <w:divBdr>
            <w:top w:val="none" w:sz="0" w:space="0" w:color="auto"/>
            <w:left w:val="none" w:sz="0" w:space="0" w:color="auto"/>
            <w:bottom w:val="none" w:sz="0" w:space="0" w:color="auto"/>
            <w:right w:val="none" w:sz="0" w:space="0" w:color="auto"/>
          </w:divBdr>
        </w:div>
        <w:div w:id="743141162">
          <w:marLeft w:val="0"/>
          <w:marRight w:val="0"/>
          <w:marTop w:val="0"/>
          <w:marBottom w:val="0"/>
          <w:divBdr>
            <w:top w:val="none" w:sz="0" w:space="0" w:color="auto"/>
            <w:left w:val="none" w:sz="0" w:space="0" w:color="auto"/>
            <w:bottom w:val="none" w:sz="0" w:space="0" w:color="auto"/>
            <w:right w:val="none" w:sz="0" w:space="0" w:color="auto"/>
          </w:divBdr>
        </w:div>
        <w:div w:id="762147161">
          <w:marLeft w:val="0"/>
          <w:marRight w:val="0"/>
          <w:marTop w:val="0"/>
          <w:marBottom w:val="0"/>
          <w:divBdr>
            <w:top w:val="none" w:sz="0" w:space="0" w:color="auto"/>
            <w:left w:val="none" w:sz="0" w:space="0" w:color="auto"/>
            <w:bottom w:val="none" w:sz="0" w:space="0" w:color="auto"/>
            <w:right w:val="none" w:sz="0" w:space="0" w:color="auto"/>
          </w:divBdr>
        </w:div>
        <w:div w:id="796871986">
          <w:marLeft w:val="0"/>
          <w:marRight w:val="0"/>
          <w:marTop w:val="0"/>
          <w:marBottom w:val="0"/>
          <w:divBdr>
            <w:top w:val="none" w:sz="0" w:space="0" w:color="auto"/>
            <w:left w:val="none" w:sz="0" w:space="0" w:color="auto"/>
            <w:bottom w:val="none" w:sz="0" w:space="0" w:color="auto"/>
            <w:right w:val="none" w:sz="0" w:space="0" w:color="auto"/>
          </w:divBdr>
        </w:div>
        <w:div w:id="820345470">
          <w:marLeft w:val="0"/>
          <w:marRight w:val="0"/>
          <w:marTop w:val="0"/>
          <w:marBottom w:val="0"/>
          <w:divBdr>
            <w:top w:val="none" w:sz="0" w:space="0" w:color="auto"/>
            <w:left w:val="none" w:sz="0" w:space="0" w:color="auto"/>
            <w:bottom w:val="none" w:sz="0" w:space="0" w:color="auto"/>
            <w:right w:val="none" w:sz="0" w:space="0" w:color="auto"/>
          </w:divBdr>
        </w:div>
        <w:div w:id="826675181">
          <w:marLeft w:val="0"/>
          <w:marRight w:val="0"/>
          <w:marTop w:val="0"/>
          <w:marBottom w:val="0"/>
          <w:divBdr>
            <w:top w:val="none" w:sz="0" w:space="0" w:color="auto"/>
            <w:left w:val="none" w:sz="0" w:space="0" w:color="auto"/>
            <w:bottom w:val="none" w:sz="0" w:space="0" w:color="auto"/>
            <w:right w:val="none" w:sz="0" w:space="0" w:color="auto"/>
          </w:divBdr>
        </w:div>
        <w:div w:id="833685209">
          <w:marLeft w:val="0"/>
          <w:marRight w:val="0"/>
          <w:marTop w:val="0"/>
          <w:marBottom w:val="0"/>
          <w:divBdr>
            <w:top w:val="none" w:sz="0" w:space="0" w:color="auto"/>
            <w:left w:val="none" w:sz="0" w:space="0" w:color="auto"/>
            <w:bottom w:val="none" w:sz="0" w:space="0" w:color="auto"/>
            <w:right w:val="none" w:sz="0" w:space="0" w:color="auto"/>
          </w:divBdr>
        </w:div>
        <w:div w:id="937056889">
          <w:marLeft w:val="0"/>
          <w:marRight w:val="0"/>
          <w:marTop w:val="0"/>
          <w:marBottom w:val="0"/>
          <w:divBdr>
            <w:top w:val="none" w:sz="0" w:space="0" w:color="auto"/>
            <w:left w:val="none" w:sz="0" w:space="0" w:color="auto"/>
            <w:bottom w:val="none" w:sz="0" w:space="0" w:color="auto"/>
            <w:right w:val="none" w:sz="0" w:space="0" w:color="auto"/>
          </w:divBdr>
        </w:div>
        <w:div w:id="952173184">
          <w:marLeft w:val="0"/>
          <w:marRight w:val="0"/>
          <w:marTop w:val="0"/>
          <w:marBottom w:val="0"/>
          <w:divBdr>
            <w:top w:val="none" w:sz="0" w:space="0" w:color="auto"/>
            <w:left w:val="none" w:sz="0" w:space="0" w:color="auto"/>
            <w:bottom w:val="none" w:sz="0" w:space="0" w:color="auto"/>
            <w:right w:val="none" w:sz="0" w:space="0" w:color="auto"/>
          </w:divBdr>
        </w:div>
        <w:div w:id="979268768">
          <w:marLeft w:val="0"/>
          <w:marRight w:val="0"/>
          <w:marTop w:val="0"/>
          <w:marBottom w:val="0"/>
          <w:divBdr>
            <w:top w:val="none" w:sz="0" w:space="0" w:color="auto"/>
            <w:left w:val="none" w:sz="0" w:space="0" w:color="auto"/>
            <w:bottom w:val="none" w:sz="0" w:space="0" w:color="auto"/>
            <w:right w:val="none" w:sz="0" w:space="0" w:color="auto"/>
          </w:divBdr>
        </w:div>
        <w:div w:id="999776179">
          <w:marLeft w:val="0"/>
          <w:marRight w:val="0"/>
          <w:marTop w:val="0"/>
          <w:marBottom w:val="0"/>
          <w:divBdr>
            <w:top w:val="none" w:sz="0" w:space="0" w:color="auto"/>
            <w:left w:val="none" w:sz="0" w:space="0" w:color="auto"/>
            <w:bottom w:val="none" w:sz="0" w:space="0" w:color="auto"/>
            <w:right w:val="none" w:sz="0" w:space="0" w:color="auto"/>
          </w:divBdr>
        </w:div>
        <w:div w:id="1073048711">
          <w:marLeft w:val="0"/>
          <w:marRight w:val="0"/>
          <w:marTop w:val="0"/>
          <w:marBottom w:val="0"/>
          <w:divBdr>
            <w:top w:val="none" w:sz="0" w:space="0" w:color="auto"/>
            <w:left w:val="none" w:sz="0" w:space="0" w:color="auto"/>
            <w:bottom w:val="none" w:sz="0" w:space="0" w:color="auto"/>
            <w:right w:val="none" w:sz="0" w:space="0" w:color="auto"/>
          </w:divBdr>
        </w:div>
        <w:div w:id="1092896879">
          <w:marLeft w:val="0"/>
          <w:marRight w:val="0"/>
          <w:marTop w:val="0"/>
          <w:marBottom w:val="0"/>
          <w:divBdr>
            <w:top w:val="none" w:sz="0" w:space="0" w:color="auto"/>
            <w:left w:val="none" w:sz="0" w:space="0" w:color="auto"/>
            <w:bottom w:val="none" w:sz="0" w:space="0" w:color="auto"/>
            <w:right w:val="none" w:sz="0" w:space="0" w:color="auto"/>
          </w:divBdr>
        </w:div>
        <w:div w:id="1115559405">
          <w:marLeft w:val="0"/>
          <w:marRight w:val="0"/>
          <w:marTop w:val="0"/>
          <w:marBottom w:val="0"/>
          <w:divBdr>
            <w:top w:val="none" w:sz="0" w:space="0" w:color="auto"/>
            <w:left w:val="none" w:sz="0" w:space="0" w:color="auto"/>
            <w:bottom w:val="none" w:sz="0" w:space="0" w:color="auto"/>
            <w:right w:val="none" w:sz="0" w:space="0" w:color="auto"/>
          </w:divBdr>
        </w:div>
        <w:div w:id="1160466358">
          <w:marLeft w:val="0"/>
          <w:marRight w:val="0"/>
          <w:marTop w:val="0"/>
          <w:marBottom w:val="0"/>
          <w:divBdr>
            <w:top w:val="none" w:sz="0" w:space="0" w:color="auto"/>
            <w:left w:val="none" w:sz="0" w:space="0" w:color="auto"/>
            <w:bottom w:val="none" w:sz="0" w:space="0" w:color="auto"/>
            <w:right w:val="none" w:sz="0" w:space="0" w:color="auto"/>
          </w:divBdr>
        </w:div>
        <w:div w:id="1165589298">
          <w:marLeft w:val="0"/>
          <w:marRight w:val="0"/>
          <w:marTop w:val="0"/>
          <w:marBottom w:val="0"/>
          <w:divBdr>
            <w:top w:val="none" w:sz="0" w:space="0" w:color="auto"/>
            <w:left w:val="none" w:sz="0" w:space="0" w:color="auto"/>
            <w:bottom w:val="none" w:sz="0" w:space="0" w:color="auto"/>
            <w:right w:val="none" w:sz="0" w:space="0" w:color="auto"/>
          </w:divBdr>
        </w:div>
        <w:div w:id="1174372223">
          <w:marLeft w:val="0"/>
          <w:marRight w:val="0"/>
          <w:marTop w:val="0"/>
          <w:marBottom w:val="0"/>
          <w:divBdr>
            <w:top w:val="none" w:sz="0" w:space="0" w:color="auto"/>
            <w:left w:val="none" w:sz="0" w:space="0" w:color="auto"/>
            <w:bottom w:val="none" w:sz="0" w:space="0" w:color="auto"/>
            <w:right w:val="none" w:sz="0" w:space="0" w:color="auto"/>
          </w:divBdr>
        </w:div>
        <w:div w:id="1229265298">
          <w:marLeft w:val="0"/>
          <w:marRight w:val="0"/>
          <w:marTop w:val="0"/>
          <w:marBottom w:val="0"/>
          <w:divBdr>
            <w:top w:val="none" w:sz="0" w:space="0" w:color="auto"/>
            <w:left w:val="none" w:sz="0" w:space="0" w:color="auto"/>
            <w:bottom w:val="none" w:sz="0" w:space="0" w:color="auto"/>
            <w:right w:val="none" w:sz="0" w:space="0" w:color="auto"/>
          </w:divBdr>
        </w:div>
        <w:div w:id="1258750652">
          <w:marLeft w:val="0"/>
          <w:marRight w:val="0"/>
          <w:marTop w:val="0"/>
          <w:marBottom w:val="0"/>
          <w:divBdr>
            <w:top w:val="none" w:sz="0" w:space="0" w:color="auto"/>
            <w:left w:val="none" w:sz="0" w:space="0" w:color="auto"/>
            <w:bottom w:val="none" w:sz="0" w:space="0" w:color="auto"/>
            <w:right w:val="none" w:sz="0" w:space="0" w:color="auto"/>
          </w:divBdr>
        </w:div>
        <w:div w:id="1305741334">
          <w:marLeft w:val="0"/>
          <w:marRight w:val="0"/>
          <w:marTop w:val="0"/>
          <w:marBottom w:val="0"/>
          <w:divBdr>
            <w:top w:val="none" w:sz="0" w:space="0" w:color="auto"/>
            <w:left w:val="none" w:sz="0" w:space="0" w:color="auto"/>
            <w:bottom w:val="none" w:sz="0" w:space="0" w:color="auto"/>
            <w:right w:val="none" w:sz="0" w:space="0" w:color="auto"/>
          </w:divBdr>
        </w:div>
        <w:div w:id="1323122574">
          <w:marLeft w:val="0"/>
          <w:marRight w:val="0"/>
          <w:marTop w:val="0"/>
          <w:marBottom w:val="0"/>
          <w:divBdr>
            <w:top w:val="none" w:sz="0" w:space="0" w:color="auto"/>
            <w:left w:val="none" w:sz="0" w:space="0" w:color="auto"/>
            <w:bottom w:val="none" w:sz="0" w:space="0" w:color="auto"/>
            <w:right w:val="none" w:sz="0" w:space="0" w:color="auto"/>
          </w:divBdr>
        </w:div>
        <w:div w:id="1327589906">
          <w:marLeft w:val="0"/>
          <w:marRight w:val="0"/>
          <w:marTop w:val="0"/>
          <w:marBottom w:val="0"/>
          <w:divBdr>
            <w:top w:val="none" w:sz="0" w:space="0" w:color="auto"/>
            <w:left w:val="none" w:sz="0" w:space="0" w:color="auto"/>
            <w:bottom w:val="none" w:sz="0" w:space="0" w:color="auto"/>
            <w:right w:val="none" w:sz="0" w:space="0" w:color="auto"/>
          </w:divBdr>
        </w:div>
        <w:div w:id="1328946185">
          <w:marLeft w:val="0"/>
          <w:marRight w:val="0"/>
          <w:marTop w:val="0"/>
          <w:marBottom w:val="0"/>
          <w:divBdr>
            <w:top w:val="none" w:sz="0" w:space="0" w:color="auto"/>
            <w:left w:val="none" w:sz="0" w:space="0" w:color="auto"/>
            <w:bottom w:val="none" w:sz="0" w:space="0" w:color="auto"/>
            <w:right w:val="none" w:sz="0" w:space="0" w:color="auto"/>
          </w:divBdr>
        </w:div>
        <w:div w:id="1367026332">
          <w:marLeft w:val="0"/>
          <w:marRight w:val="0"/>
          <w:marTop w:val="0"/>
          <w:marBottom w:val="0"/>
          <w:divBdr>
            <w:top w:val="none" w:sz="0" w:space="0" w:color="auto"/>
            <w:left w:val="none" w:sz="0" w:space="0" w:color="auto"/>
            <w:bottom w:val="none" w:sz="0" w:space="0" w:color="auto"/>
            <w:right w:val="none" w:sz="0" w:space="0" w:color="auto"/>
          </w:divBdr>
        </w:div>
        <w:div w:id="1422067519">
          <w:marLeft w:val="0"/>
          <w:marRight w:val="0"/>
          <w:marTop w:val="0"/>
          <w:marBottom w:val="0"/>
          <w:divBdr>
            <w:top w:val="none" w:sz="0" w:space="0" w:color="auto"/>
            <w:left w:val="none" w:sz="0" w:space="0" w:color="auto"/>
            <w:bottom w:val="none" w:sz="0" w:space="0" w:color="auto"/>
            <w:right w:val="none" w:sz="0" w:space="0" w:color="auto"/>
          </w:divBdr>
        </w:div>
        <w:div w:id="1552033945">
          <w:marLeft w:val="0"/>
          <w:marRight w:val="0"/>
          <w:marTop w:val="0"/>
          <w:marBottom w:val="0"/>
          <w:divBdr>
            <w:top w:val="none" w:sz="0" w:space="0" w:color="auto"/>
            <w:left w:val="none" w:sz="0" w:space="0" w:color="auto"/>
            <w:bottom w:val="none" w:sz="0" w:space="0" w:color="auto"/>
            <w:right w:val="none" w:sz="0" w:space="0" w:color="auto"/>
          </w:divBdr>
        </w:div>
        <w:div w:id="1564682625">
          <w:marLeft w:val="0"/>
          <w:marRight w:val="0"/>
          <w:marTop w:val="0"/>
          <w:marBottom w:val="0"/>
          <w:divBdr>
            <w:top w:val="none" w:sz="0" w:space="0" w:color="auto"/>
            <w:left w:val="none" w:sz="0" w:space="0" w:color="auto"/>
            <w:bottom w:val="none" w:sz="0" w:space="0" w:color="auto"/>
            <w:right w:val="none" w:sz="0" w:space="0" w:color="auto"/>
          </w:divBdr>
        </w:div>
        <w:div w:id="1642923942">
          <w:marLeft w:val="0"/>
          <w:marRight w:val="0"/>
          <w:marTop w:val="0"/>
          <w:marBottom w:val="0"/>
          <w:divBdr>
            <w:top w:val="none" w:sz="0" w:space="0" w:color="auto"/>
            <w:left w:val="none" w:sz="0" w:space="0" w:color="auto"/>
            <w:bottom w:val="none" w:sz="0" w:space="0" w:color="auto"/>
            <w:right w:val="none" w:sz="0" w:space="0" w:color="auto"/>
          </w:divBdr>
        </w:div>
        <w:div w:id="1665008453">
          <w:marLeft w:val="0"/>
          <w:marRight w:val="0"/>
          <w:marTop w:val="0"/>
          <w:marBottom w:val="0"/>
          <w:divBdr>
            <w:top w:val="none" w:sz="0" w:space="0" w:color="auto"/>
            <w:left w:val="none" w:sz="0" w:space="0" w:color="auto"/>
            <w:bottom w:val="none" w:sz="0" w:space="0" w:color="auto"/>
            <w:right w:val="none" w:sz="0" w:space="0" w:color="auto"/>
          </w:divBdr>
        </w:div>
        <w:div w:id="1717198905">
          <w:marLeft w:val="0"/>
          <w:marRight w:val="0"/>
          <w:marTop w:val="0"/>
          <w:marBottom w:val="0"/>
          <w:divBdr>
            <w:top w:val="none" w:sz="0" w:space="0" w:color="auto"/>
            <w:left w:val="none" w:sz="0" w:space="0" w:color="auto"/>
            <w:bottom w:val="none" w:sz="0" w:space="0" w:color="auto"/>
            <w:right w:val="none" w:sz="0" w:space="0" w:color="auto"/>
          </w:divBdr>
        </w:div>
        <w:div w:id="1732732412">
          <w:marLeft w:val="0"/>
          <w:marRight w:val="0"/>
          <w:marTop w:val="0"/>
          <w:marBottom w:val="0"/>
          <w:divBdr>
            <w:top w:val="none" w:sz="0" w:space="0" w:color="auto"/>
            <w:left w:val="none" w:sz="0" w:space="0" w:color="auto"/>
            <w:bottom w:val="none" w:sz="0" w:space="0" w:color="auto"/>
            <w:right w:val="none" w:sz="0" w:space="0" w:color="auto"/>
          </w:divBdr>
        </w:div>
        <w:div w:id="1757554623">
          <w:marLeft w:val="0"/>
          <w:marRight w:val="0"/>
          <w:marTop w:val="0"/>
          <w:marBottom w:val="0"/>
          <w:divBdr>
            <w:top w:val="none" w:sz="0" w:space="0" w:color="auto"/>
            <w:left w:val="none" w:sz="0" w:space="0" w:color="auto"/>
            <w:bottom w:val="none" w:sz="0" w:space="0" w:color="auto"/>
            <w:right w:val="none" w:sz="0" w:space="0" w:color="auto"/>
          </w:divBdr>
        </w:div>
        <w:div w:id="1911887880">
          <w:marLeft w:val="0"/>
          <w:marRight w:val="0"/>
          <w:marTop w:val="0"/>
          <w:marBottom w:val="0"/>
          <w:divBdr>
            <w:top w:val="none" w:sz="0" w:space="0" w:color="auto"/>
            <w:left w:val="none" w:sz="0" w:space="0" w:color="auto"/>
            <w:bottom w:val="none" w:sz="0" w:space="0" w:color="auto"/>
            <w:right w:val="none" w:sz="0" w:space="0" w:color="auto"/>
          </w:divBdr>
        </w:div>
        <w:div w:id="1942376537">
          <w:marLeft w:val="0"/>
          <w:marRight w:val="0"/>
          <w:marTop w:val="0"/>
          <w:marBottom w:val="0"/>
          <w:divBdr>
            <w:top w:val="none" w:sz="0" w:space="0" w:color="auto"/>
            <w:left w:val="none" w:sz="0" w:space="0" w:color="auto"/>
            <w:bottom w:val="none" w:sz="0" w:space="0" w:color="auto"/>
            <w:right w:val="none" w:sz="0" w:space="0" w:color="auto"/>
          </w:divBdr>
        </w:div>
        <w:div w:id="1973712347">
          <w:marLeft w:val="0"/>
          <w:marRight w:val="0"/>
          <w:marTop w:val="0"/>
          <w:marBottom w:val="0"/>
          <w:divBdr>
            <w:top w:val="none" w:sz="0" w:space="0" w:color="auto"/>
            <w:left w:val="none" w:sz="0" w:space="0" w:color="auto"/>
            <w:bottom w:val="none" w:sz="0" w:space="0" w:color="auto"/>
            <w:right w:val="none" w:sz="0" w:space="0" w:color="auto"/>
          </w:divBdr>
        </w:div>
        <w:div w:id="2002847409">
          <w:marLeft w:val="0"/>
          <w:marRight w:val="0"/>
          <w:marTop w:val="0"/>
          <w:marBottom w:val="0"/>
          <w:divBdr>
            <w:top w:val="none" w:sz="0" w:space="0" w:color="auto"/>
            <w:left w:val="none" w:sz="0" w:space="0" w:color="auto"/>
            <w:bottom w:val="none" w:sz="0" w:space="0" w:color="auto"/>
            <w:right w:val="none" w:sz="0" w:space="0" w:color="auto"/>
          </w:divBdr>
        </w:div>
        <w:div w:id="2018729002">
          <w:marLeft w:val="0"/>
          <w:marRight w:val="0"/>
          <w:marTop w:val="0"/>
          <w:marBottom w:val="0"/>
          <w:divBdr>
            <w:top w:val="none" w:sz="0" w:space="0" w:color="auto"/>
            <w:left w:val="none" w:sz="0" w:space="0" w:color="auto"/>
            <w:bottom w:val="none" w:sz="0" w:space="0" w:color="auto"/>
            <w:right w:val="none" w:sz="0" w:space="0" w:color="auto"/>
          </w:divBdr>
        </w:div>
        <w:div w:id="2058969865">
          <w:marLeft w:val="0"/>
          <w:marRight w:val="0"/>
          <w:marTop w:val="0"/>
          <w:marBottom w:val="0"/>
          <w:divBdr>
            <w:top w:val="none" w:sz="0" w:space="0" w:color="auto"/>
            <w:left w:val="none" w:sz="0" w:space="0" w:color="auto"/>
            <w:bottom w:val="none" w:sz="0" w:space="0" w:color="auto"/>
            <w:right w:val="none" w:sz="0" w:space="0" w:color="auto"/>
          </w:divBdr>
        </w:div>
        <w:div w:id="2070956774">
          <w:marLeft w:val="0"/>
          <w:marRight w:val="0"/>
          <w:marTop w:val="0"/>
          <w:marBottom w:val="0"/>
          <w:divBdr>
            <w:top w:val="none" w:sz="0" w:space="0" w:color="auto"/>
            <w:left w:val="none" w:sz="0" w:space="0" w:color="auto"/>
            <w:bottom w:val="none" w:sz="0" w:space="0" w:color="auto"/>
            <w:right w:val="none" w:sz="0" w:space="0" w:color="auto"/>
          </w:divBdr>
        </w:div>
        <w:div w:id="2074304279">
          <w:marLeft w:val="0"/>
          <w:marRight w:val="0"/>
          <w:marTop w:val="0"/>
          <w:marBottom w:val="0"/>
          <w:divBdr>
            <w:top w:val="none" w:sz="0" w:space="0" w:color="auto"/>
            <w:left w:val="none" w:sz="0" w:space="0" w:color="auto"/>
            <w:bottom w:val="none" w:sz="0" w:space="0" w:color="auto"/>
            <w:right w:val="none" w:sz="0" w:space="0" w:color="auto"/>
          </w:divBdr>
        </w:div>
        <w:div w:id="2124691301">
          <w:marLeft w:val="0"/>
          <w:marRight w:val="0"/>
          <w:marTop w:val="0"/>
          <w:marBottom w:val="0"/>
          <w:divBdr>
            <w:top w:val="none" w:sz="0" w:space="0" w:color="auto"/>
            <w:left w:val="none" w:sz="0" w:space="0" w:color="auto"/>
            <w:bottom w:val="none" w:sz="0" w:space="0" w:color="auto"/>
            <w:right w:val="none" w:sz="0" w:space="0" w:color="auto"/>
          </w:divBdr>
        </w:div>
      </w:divsChild>
    </w:div>
    <w:div w:id="1540898070">
      <w:bodyDiv w:val="1"/>
      <w:marLeft w:val="0"/>
      <w:marRight w:val="0"/>
      <w:marTop w:val="0"/>
      <w:marBottom w:val="0"/>
      <w:divBdr>
        <w:top w:val="none" w:sz="0" w:space="0" w:color="auto"/>
        <w:left w:val="none" w:sz="0" w:space="0" w:color="auto"/>
        <w:bottom w:val="none" w:sz="0" w:space="0" w:color="auto"/>
        <w:right w:val="none" w:sz="0" w:space="0" w:color="auto"/>
      </w:divBdr>
      <w:divsChild>
        <w:div w:id="51387770">
          <w:marLeft w:val="0"/>
          <w:marRight w:val="0"/>
          <w:marTop w:val="0"/>
          <w:marBottom w:val="0"/>
          <w:divBdr>
            <w:top w:val="none" w:sz="0" w:space="0" w:color="auto"/>
            <w:left w:val="none" w:sz="0" w:space="0" w:color="auto"/>
            <w:bottom w:val="none" w:sz="0" w:space="0" w:color="auto"/>
            <w:right w:val="none" w:sz="0" w:space="0" w:color="auto"/>
          </w:divBdr>
        </w:div>
        <w:div w:id="98187548">
          <w:marLeft w:val="0"/>
          <w:marRight w:val="0"/>
          <w:marTop w:val="0"/>
          <w:marBottom w:val="0"/>
          <w:divBdr>
            <w:top w:val="none" w:sz="0" w:space="0" w:color="auto"/>
            <w:left w:val="none" w:sz="0" w:space="0" w:color="auto"/>
            <w:bottom w:val="none" w:sz="0" w:space="0" w:color="auto"/>
            <w:right w:val="none" w:sz="0" w:space="0" w:color="auto"/>
          </w:divBdr>
        </w:div>
        <w:div w:id="164368946">
          <w:marLeft w:val="0"/>
          <w:marRight w:val="0"/>
          <w:marTop w:val="0"/>
          <w:marBottom w:val="0"/>
          <w:divBdr>
            <w:top w:val="none" w:sz="0" w:space="0" w:color="auto"/>
            <w:left w:val="none" w:sz="0" w:space="0" w:color="auto"/>
            <w:bottom w:val="none" w:sz="0" w:space="0" w:color="auto"/>
            <w:right w:val="none" w:sz="0" w:space="0" w:color="auto"/>
          </w:divBdr>
        </w:div>
        <w:div w:id="204608632">
          <w:marLeft w:val="0"/>
          <w:marRight w:val="0"/>
          <w:marTop w:val="0"/>
          <w:marBottom w:val="0"/>
          <w:divBdr>
            <w:top w:val="none" w:sz="0" w:space="0" w:color="auto"/>
            <w:left w:val="none" w:sz="0" w:space="0" w:color="auto"/>
            <w:bottom w:val="none" w:sz="0" w:space="0" w:color="auto"/>
            <w:right w:val="none" w:sz="0" w:space="0" w:color="auto"/>
          </w:divBdr>
        </w:div>
        <w:div w:id="236479406">
          <w:marLeft w:val="0"/>
          <w:marRight w:val="0"/>
          <w:marTop w:val="0"/>
          <w:marBottom w:val="0"/>
          <w:divBdr>
            <w:top w:val="none" w:sz="0" w:space="0" w:color="auto"/>
            <w:left w:val="none" w:sz="0" w:space="0" w:color="auto"/>
            <w:bottom w:val="none" w:sz="0" w:space="0" w:color="auto"/>
            <w:right w:val="none" w:sz="0" w:space="0" w:color="auto"/>
          </w:divBdr>
        </w:div>
        <w:div w:id="287902053">
          <w:marLeft w:val="0"/>
          <w:marRight w:val="0"/>
          <w:marTop w:val="0"/>
          <w:marBottom w:val="0"/>
          <w:divBdr>
            <w:top w:val="none" w:sz="0" w:space="0" w:color="auto"/>
            <w:left w:val="none" w:sz="0" w:space="0" w:color="auto"/>
            <w:bottom w:val="none" w:sz="0" w:space="0" w:color="auto"/>
            <w:right w:val="none" w:sz="0" w:space="0" w:color="auto"/>
          </w:divBdr>
        </w:div>
        <w:div w:id="426313696">
          <w:marLeft w:val="0"/>
          <w:marRight w:val="0"/>
          <w:marTop w:val="0"/>
          <w:marBottom w:val="0"/>
          <w:divBdr>
            <w:top w:val="none" w:sz="0" w:space="0" w:color="auto"/>
            <w:left w:val="none" w:sz="0" w:space="0" w:color="auto"/>
            <w:bottom w:val="none" w:sz="0" w:space="0" w:color="auto"/>
            <w:right w:val="none" w:sz="0" w:space="0" w:color="auto"/>
          </w:divBdr>
        </w:div>
        <w:div w:id="434247808">
          <w:marLeft w:val="0"/>
          <w:marRight w:val="0"/>
          <w:marTop w:val="0"/>
          <w:marBottom w:val="0"/>
          <w:divBdr>
            <w:top w:val="none" w:sz="0" w:space="0" w:color="auto"/>
            <w:left w:val="none" w:sz="0" w:space="0" w:color="auto"/>
            <w:bottom w:val="none" w:sz="0" w:space="0" w:color="auto"/>
            <w:right w:val="none" w:sz="0" w:space="0" w:color="auto"/>
          </w:divBdr>
        </w:div>
        <w:div w:id="544177511">
          <w:marLeft w:val="0"/>
          <w:marRight w:val="0"/>
          <w:marTop w:val="0"/>
          <w:marBottom w:val="0"/>
          <w:divBdr>
            <w:top w:val="none" w:sz="0" w:space="0" w:color="auto"/>
            <w:left w:val="none" w:sz="0" w:space="0" w:color="auto"/>
            <w:bottom w:val="none" w:sz="0" w:space="0" w:color="auto"/>
            <w:right w:val="none" w:sz="0" w:space="0" w:color="auto"/>
          </w:divBdr>
        </w:div>
        <w:div w:id="551885383">
          <w:marLeft w:val="0"/>
          <w:marRight w:val="0"/>
          <w:marTop w:val="0"/>
          <w:marBottom w:val="0"/>
          <w:divBdr>
            <w:top w:val="none" w:sz="0" w:space="0" w:color="auto"/>
            <w:left w:val="none" w:sz="0" w:space="0" w:color="auto"/>
            <w:bottom w:val="none" w:sz="0" w:space="0" w:color="auto"/>
            <w:right w:val="none" w:sz="0" w:space="0" w:color="auto"/>
          </w:divBdr>
        </w:div>
        <w:div w:id="575020811">
          <w:marLeft w:val="0"/>
          <w:marRight w:val="0"/>
          <w:marTop w:val="0"/>
          <w:marBottom w:val="0"/>
          <w:divBdr>
            <w:top w:val="none" w:sz="0" w:space="0" w:color="auto"/>
            <w:left w:val="none" w:sz="0" w:space="0" w:color="auto"/>
            <w:bottom w:val="none" w:sz="0" w:space="0" w:color="auto"/>
            <w:right w:val="none" w:sz="0" w:space="0" w:color="auto"/>
          </w:divBdr>
        </w:div>
        <w:div w:id="614020621">
          <w:marLeft w:val="0"/>
          <w:marRight w:val="0"/>
          <w:marTop w:val="0"/>
          <w:marBottom w:val="0"/>
          <w:divBdr>
            <w:top w:val="none" w:sz="0" w:space="0" w:color="auto"/>
            <w:left w:val="none" w:sz="0" w:space="0" w:color="auto"/>
            <w:bottom w:val="none" w:sz="0" w:space="0" w:color="auto"/>
            <w:right w:val="none" w:sz="0" w:space="0" w:color="auto"/>
          </w:divBdr>
        </w:div>
        <w:div w:id="627469310">
          <w:marLeft w:val="0"/>
          <w:marRight w:val="0"/>
          <w:marTop w:val="0"/>
          <w:marBottom w:val="0"/>
          <w:divBdr>
            <w:top w:val="none" w:sz="0" w:space="0" w:color="auto"/>
            <w:left w:val="none" w:sz="0" w:space="0" w:color="auto"/>
            <w:bottom w:val="none" w:sz="0" w:space="0" w:color="auto"/>
            <w:right w:val="none" w:sz="0" w:space="0" w:color="auto"/>
          </w:divBdr>
        </w:div>
        <w:div w:id="653678316">
          <w:marLeft w:val="0"/>
          <w:marRight w:val="0"/>
          <w:marTop w:val="0"/>
          <w:marBottom w:val="0"/>
          <w:divBdr>
            <w:top w:val="none" w:sz="0" w:space="0" w:color="auto"/>
            <w:left w:val="none" w:sz="0" w:space="0" w:color="auto"/>
            <w:bottom w:val="none" w:sz="0" w:space="0" w:color="auto"/>
            <w:right w:val="none" w:sz="0" w:space="0" w:color="auto"/>
          </w:divBdr>
        </w:div>
        <w:div w:id="792021934">
          <w:marLeft w:val="0"/>
          <w:marRight w:val="0"/>
          <w:marTop w:val="0"/>
          <w:marBottom w:val="0"/>
          <w:divBdr>
            <w:top w:val="none" w:sz="0" w:space="0" w:color="auto"/>
            <w:left w:val="none" w:sz="0" w:space="0" w:color="auto"/>
            <w:bottom w:val="none" w:sz="0" w:space="0" w:color="auto"/>
            <w:right w:val="none" w:sz="0" w:space="0" w:color="auto"/>
          </w:divBdr>
        </w:div>
        <w:div w:id="965429240">
          <w:marLeft w:val="0"/>
          <w:marRight w:val="0"/>
          <w:marTop w:val="0"/>
          <w:marBottom w:val="0"/>
          <w:divBdr>
            <w:top w:val="none" w:sz="0" w:space="0" w:color="auto"/>
            <w:left w:val="none" w:sz="0" w:space="0" w:color="auto"/>
            <w:bottom w:val="none" w:sz="0" w:space="0" w:color="auto"/>
            <w:right w:val="none" w:sz="0" w:space="0" w:color="auto"/>
          </w:divBdr>
        </w:div>
        <w:div w:id="969868515">
          <w:marLeft w:val="0"/>
          <w:marRight w:val="0"/>
          <w:marTop w:val="0"/>
          <w:marBottom w:val="0"/>
          <w:divBdr>
            <w:top w:val="none" w:sz="0" w:space="0" w:color="auto"/>
            <w:left w:val="none" w:sz="0" w:space="0" w:color="auto"/>
            <w:bottom w:val="none" w:sz="0" w:space="0" w:color="auto"/>
            <w:right w:val="none" w:sz="0" w:space="0" w:color="auto"/>
          </w:divBdr>
        </w:div>
        <w:div w:id="1054349645">
          <w:marLeft w:val="0"/>
          <w:marRight w:val="0"/>
          <w:marTop w:val="0"/>
          <w:marBottom w:val="0"/>
          <w:divBdr>
            <w:top w:val="none" w:sz="0" w:space="0" w:color="auto"/>
            <w:left w:val="none" w:sz="0" w:space="0" w:color="auto"/>
            <w:bottom w:val="none" w:sz="0" w:space="0" w:color="auto"/>
            <w:right w:val="none" w:sz="0" w:space="0" w:color="auto"/>
          </w:divBdr>
        </w:div>
        <w:div w:id="1077246469">
          <w:marLeft w:val="0"/>
          <w:marRight w:val="0"/>
          <w:marTop w:val="0"/>
          <w:marBottom w:val="0"/>
          <w:divBdr>
            <w:top w:val="none" w:sz="0" w:space="0" w:color="auto"/>
            <w:left w:val="none" w:sz="0" w:space="0" w:color="auto"/>
            <w:bottom w:val="none" w:sz="0" w:space="0" w:color="auto"/>
            <w:right w:val="none" w:sz="0" w:space="0" w:color="auto"/>
          </w:divBdr>
        </w:div>
        <w:div w:id="1192106866">
          <w:marLeft w:val="0"/>
          <w:marRight w:val="0"/>
          <w:marTop w:val="0"/>
          <w:marBottom w:val="0"/>
          <w:divBdr>
            <w:top w:val="none" w:sz="0" w:space="0" w:color="auto"/>
            <w:left w:val="none" w:sz="0" w:space="0" w:color="auto"/>
            <w:bottom w:val="none" w:sz="0" w:space="0" w:color="auto"/>
            <w:right w:val="none" w:sz="0" w:space="0" w:color="auto"/>
          </w:divBdr>
        </w:div>
        <w:div w:id="1246500492">
          <w:marLeft w:val="0"/>
          <w:marRight w:val="0"/>
          <w:marTop w:val="0"/>
          <w:marBottom w:val="0"/>
          <w:divBdr>
            <w:top w:val="none" w:sz="0" w:space="0" w:color="auto"/>
            <w:left w:val="none" w:sz="0" w:space="0" w:color="auto"/>
            <w:bottom w:val="none" w:sz="0" w:space="0" w:color="auto"/>
            <w:right w:val="none" w:sz="0" w:space="0" w:color="auto"/>
          </w:divBdr>
        </w:div>
        <w:div w:id="1248079012">
          <w:marLeft w:val="0"/>
          <w:marRight w:val="0"/>
          <w:marTop w:val="0"/>
          <w:marBottom w:val="0"/>
          <w:divBdr>
            <w:top w:val="none" w:sz="0" w:space="0" w:color="auto"/>
            <w:left w:val="none" w:sz="0" w:space="0" w:color="auto"/>
            <w:bottom w:val="none" w:sz="0" w:space="0" w:color="auto"/>
            <w:right w:val="none" w:sz="0" w:space="0" w:color="auto"/>
          </w:divBdr>
        </w:div>
        <w:div w:id="1272709540">
          <w:marLeft w:val="0"/>
          <w:marRight w:val="0"/>
          <w:marTop w:val="0"/>
          <w:marBottom w:val="0"/>
          <w:divBdr>
            <w:top w:val="none" w:sz="0" w:space="0" w:color="auto"/>
            <w:left w:val="none" w:sz="0" w:space="0" w:color="auto"/>
            <w:bottom w:val="none" w:sz="0" w:space="0" w:color="auto"/>
            <w:right w:val="none" w:sz="0" w:space="0" w:color="auto"/>
          </w:divBdr>
        </w:div>
        <w:div w:id="1354958895">
          <w:marLeft w:val="0"/>
          <w:marRight w:val="0"/>
          <w:marTop w:val="0"/>
          <w:marBottom w:val="0"/>
          <w:divBdr>
            <w:top w:val="none" w:sz="0" w:space="0" w:color="auto"/>
            <w:left w:val="none" w:sz="0" w:space="0" w:color="auto"/>
            <w:bottom w:val="none" w:sz="0" w:space="0" w:color="auto"/>
            <w:right w:val="none" w:sz="0" w:space="0" w:color="auto"/>
          </w:divBdr>
        </w:div>
        <w:div w:id="1430736939">
          <w:marLeft w:val="0"/>
          <w:marRight w:val="0"/>
          <w:marTop w:val="0"/>
          <w:marBottom w:val="0"/>
          <w:divBdr>
            <w:top w:val="none" w:sz="0" w:space="0" w:color="auto"/>
            <w:left w:val="none" w:sz="0" w:space="0" w:color="auto"/>
            <w:bottom w:val="none" w:sz="0" w:space="0" w:color="auto"/>
            <w:right w:val="none" w:sz="0" w:space="0" w:color="auto"/>
          </w:divBdr>
        </w:div>
        <w:div w:id="1449814623">
          <w:marLeft w:val="0"/>
          <w:marRight w:val="0"/>
          <w:marTop w:val="0"/>
          <w:marBottom w:val="0"/>
          <w:divBdr>
            <w:top w:val="none" w:sz="0" w:space="0" w:color="auto"/>
            <w:left w:val="none" w:sz="0" w:space="0" w:color="auto"/>
            <w:bottom w:val="none" w:sz="0" w:space="0" w:color="auto"/>
            <w:right w:val="none" w:sz="0" w:space="0" w:color="auto"/>
          </w:divBdr>
        </w:div>
        <w:div w:id="1644581425">
          <w:marLeft w:val="0"/>
          <w:marRight w:val="0"/>
          <w:marTop w:val="0"/>
          <w:marBottom w:val="0"/>
          <w:divBdr>
            <w:top w:val="none" w:sz="0" w:space="0" w:color="auto"/>
            <w:left w:val="none" w:sz="0" w:space="0" w:color="auto"/>
            <w:bottom w:val="none" w:sz="0" w:space="0" w:color="auto"/>
            <w:right w:val="none" w:sz="0" w:space="0" w:color="auto"/>
          </w:divBdr>
        </w:div>
        <w:div w:id="1731073070">
          <w:marLeft w:val="0"/>
          <w:marRight w:val="0"/>
          <w:marTop w:val="0"/>
          <w:marBottom w:val="0"/>
          <w:divBdr>
            <w:top w:val="none" w:sz="0" w:space="0" w:color="auto"/>
            <w:left w:val="none" w:sz="0" w:space="0" w:color="auto"/>
            <w:bottom w:val="none" w:sz="0" w:space="0" w:color="auto"/>
            <w:right w:val="none" w:sz="0" w:space="0" w:color="auto"/>
          </w:divBdr>
        </w:div>
        <w:div w:id="1770396268">
          <w:marLeft w:val="0"/>
          <w:marRight w:val="0"/>
          <w:marTop w:val="0"/>
          <w:marBottom w:val="0"/>
          <w:divBdr>
            <w:top w:val="none" w:sz="0" w:space="0" w:color="auto"/>
            <w:left w:val="none" w:sz="0" w:space="0" w:color="auto"/>
            <w:bottom w:val="none" w:sz="0" w:space="0" w:color="auto"/>
            <w:right w:val="none" w:sz="0" w:space="0" w:color="auto"/>
          </w:divBdr>
        </w:div>
        <w:div w:id="1874878594">
          <w:marLeft w:val="0"/>
          <w:marRight w:val="0"/>
          <w:marTop w:val="0"/>
          <w:marBottom w:val="0"/>
          <w:divBdr>
            <w:top w:val="none" w:sz="0" w:space="0" w:color="auto"/>
            <w:left w:val="none" w:sz="0" w:space="0" w:color="auto"/>
            <w:bottom w:val="none" w:sz="0" w:space="0" w:color="auto"/>
            <w:right w:val="none" w:sz="0" w:space="0" w:color="auto"/>
          </w:divBdr>
        </w:div>
        <w:div w:id="1892032571">
          <w:marLeft w:val="0"/>
          <w:marRight w:val="0"/>
          <w:marTop w:val="0"/>
          <w:marBottom w:val="0"/>
          <w:divBdr>
            <w:top w:val="none" w:sz="0" w:space="0" w:color="auto"/>
            <w:left w:val="none" w:sz="0" w:space="0" w:color="auto"/>
            <w:bottom w:val="none" w:sz="0" w:space="0" w:color="auto"/>
            <w:right w:val="none" w:sz="0" w:space="0" w:color="auto"/>
          </w:divBdr>
        </w:div>
        <w:div w:id="1999839062">
          <w:marLeft w:val="0"/>
          <w:marRight w:val="0"/>
          <w:marTop w:val="0"/>
          <w:marBottom w:val="0"/>
          <w:divBdr>
            <w:top w:val="none" w:sz="0" w:space="0" w:color="auto"/>
            <w:left w:val="none" w:sz="0" w:space="0" w:color="auto"/>
            <w:bottom w:val="none" w:sz="0" w:space="0" w:color="auto"/>
            <w:right w:val="none" w:sz="0" w:space="0" w:color="auto"/>
          </w:divBdr>
        </w:div>
        <w:div w:id="2073045070">
          <w:marLeft w:val="0"/>
          <w:marRight w:val="0"/>
          <w:marTop w:val="0"/>
          <w:marBottom w:val="0"/>
          <w:divBdr>
            <w:top w:val="none" w:sz="0" w:space="0" w:color="auto"/>
            <w:left w:val="none" w:sz="0" w:space="0" w:color="auto"/>
            <w:bottom w:val="none" w:sz="0" w:space="0" w:color="auto"/>
            <w:right w:val="none" w:sz="0" w:space="0" w:color="auto"/>
          </w:divBdr>
        </w:div>
        <w:div w:id="2107533314">
          <w:marLeft w:val="0"/>
          <w:marRight w:val="0"/>
          <w:marTop w:val="0"/>
          <w:marBottom w:val="0"/>
          <w:divBdr>
            <w:top w:val="none" w:sz="0" w:space="0" w:color="auto"/>
            <w:left w:val="none" w:sz="0" w:space="0" w:color="auto"/>
            <w:bottom w:val="none" w:sz="0" w:space="0" w:color="auto"/>
            <w:right w:val="none" w:sz="0" w:space="0" w:color="auto"/>
          </w:divBdr>
        </w:div>
        <w:div w:id="2135978748">
          <w:marLeft w:val="0"/>
          <w:marRight w:val="0"/>
          <w:marTop w:val="0"/>
          <w:marBottom w:val="0"/>
          <w:divBdr>
            <w:top w:val="none" w:sz="0" w:space="0" w:color="auto"/>
            <w:left w:val="none" w:sz="0" w:space="0" w:color="auto"/>
            <w:bottom w:val="none" w:sz="0" w:space="0" w:color="auto"/>
            <w:right w:val="none" w:sz="0" w:space="0" w:color="auto"/>
          </w:divBdr>
        </w:div>
        <w:div w:id="2138403770">
          <w:marLeft w:val="0"/>
          <w:marRight w:val="0"/>
          <w:marTop w:val="0"/>
          <w:marBottom w:val="0"/>
          <w:divBdr>
            <w:top w:val="none" w:sz="0" w:space="0" w:color="auto"/>
            <w:left w:val="none" w:sz="0" w:space="0" w:color="auto"/>
            <w:bottom w:val="none" w:sz="0" w:space="0" w:color="auto"/>
            <w:right w:val="none" w:sz="0" w:space="0" w:color="auto"/>
          </w:divBdr>
        </w:div>
      </w:divsChild>
    </w:div>
    <w:div w:id="1554661514">
      <w:bodyDiv w:val="1"/>
      <w:marLeft w:val="0"/>
      <w:marRight w:val="0"/>
      <w:marTop w:val="0"/>
      <w:marBottom w:val="0"/>
      <w:divBdr>
        <w:top w:val="none" w:sz="0" w:space="0" w:color="auto"/>
        <w:left w:val="none" w:sz="0" w:space="0" w:color="auto"/>
        <w:bottom w:val="none" w:sz="0" w:space="0" w:color="auto"/>
        <w:right w:val="none" w:sz="0" w:space="0" w:color="auto"/>
      </w:divBdr>
    </w:div>
    <w:div w:id="1716926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4962e0f-94f1-404c-9aca-0ce34e5f0bc9" xsi:nil="true"/>
    <TaxCatchAll xmlns="bc15e541-b341-483f-8d1a-6428cfdc8926" xsi:nil="true"/>
    <lcf76f155ced4ddcb4097134ff3c332f xmlns="b4962e0f-94f1-404c-9aca-0ce34e5f0bc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22C37C4B7EC94C92A3C112E72B1E54" ma:contentTypeVersion="24" ma:contentTypeDescription="Creați un document nou." ma:contentTypeScope="" ma:versionID="f1eb1956d3bff8e4df29c9b75d0bb473">
  <xsd:schema xmlns:xsd="http://www.w3.org/2001/XMLSchema" xmlns:xs="http://www.w3.org/2001/XMLSchema" xmlns:p="http://schemas.microsoft.com/office/2006/metadata/properties" xmlns:ns2="b4962e0f-94f1-404c-9aca-0ce34e5f0bc9" xmlns:ns3="bc15e541-b341-483f-8d1a-6428cfdc8926" targetNamespace="http://schemas.microsoft.com/office/2006/metadata/properties" ma:root="true" ma:fieldsID="28588ce85120556603b778c4be34e788" ns2:_="" ns3:_="">
    <xsd:import namespace="b4962e0f-94f1-404c-9aca-0ce34e5f0bc9"/>
    <xsd:import namespace="bc15e541-b341-483f-8d1a-6428cfdc892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_Flow_SignoffStatus"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962e0f-94f1-404c-9aca-0ce34e5f0b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Etichete imagine" ma:readOnly="false" ma:fieldId="{5cf76f15-5ced-4ddc-b409-7134ff3c332f}" ma:taxonomyMulti="true" ma:sspId="3f19c3b3-e38e-4498-9ac2-386c8da137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15e541-b341-483f-8d1a-6428cfdc8926" elementFormDefault="qualified">
    <xsd:import namespace="http://schemas.microsoft.com/office/2006/documentManagement/types"/>
    <xsd:import namespace="http://schemas.microsoft.com/office/infopath/2007/PartnerControls"/>
    <xsd:element name="SharedWithUsers" ma:index="13" nillable="true" ma:displayName="Partajat c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jat cu detalii" ma:internalName="SharedWithDetails" ma:readOnly="true">
      <xsd:simpleType>
        <xsd:restriction base="dms:Note">
          <xsd:maxLength value="255"/>
        </xsd:restriction>
      </xsd:simpleType>
    </xsd:element>
    <xsd:element name="TaxCatchAll" ma:index="22" nillable="true" ma:displayName="Taxonomy Catch All Column" ma:hidden="true" ma:list="{2dc5c20f-6049-4b96-b4ea-50acc7201005}" ma:internalName="TaxCatchAll" ma:showField="CatchAllData" ma:web="bc15e541-b341-483f-8d1a-6428cfdc89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827410-F459-487B-9C5D-ABF9785EB3C5}">
  <ds:schemaRefs>
    <ds:schemaRef ds:uri="http://schemas.microsoft.com/sharepoint/v3/contenttype/forms"/>
  </ds:schemaRefs>
</ds:datastoreItem>
</file>

<file path=customXml/itemProps2.xml><?xml version="1.0" encoding="utf-8"?>
<ds:datastoreItem xmlns:ds="http://schemas.openxmlformats.org/officeDocument/2006/customXml" ds:itemID="{22B17FFA-1056-43DE-9808-C006CDE21BB3}">
  <ds:schemaRefs>
    <ds:schemaRef ds:uri="http://schemas.microsoft.com/office/2006/metadata/properties"/>
    <ds:schemaRef ds:uri="http://schemas.microsoft.com/office/infopath/2007/PartnerControls"/>
    <ds:schemaRef ds:uri="b4962e0f-94f1-404c-9aca-0ce34e5f0bc9"/>
    <ds:schemaRef ds:uri="bc15e541-b341-483f-8d1a-6428cfdc8926"/>
  </ds:schemaRefs>
</ds:datastoreItem>
</file>

<file path=customXml/itemProps3.xml><?xml version="1.0" encoding="utf-8"?>
<ds:datastoreItem xmlns:ds="http://schemas.openxmlformats.org/officeDocument/2006/customXml" ds:itemID="{915305B8-853C-44AF-A087-40EDB178E9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962e0f-94f1-404c-9aca-0ce34e5f0bc9"/>
    <ds:schemaRef ds:uri="bc15e541-b341-483f-8d1a-6428cfdc89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1B8D6A-137B-4B25-A091-FF20D4E7D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20</Pages>
  <Words>6718</Words>
  <Characters>38298</Characters>
  <Application>Microsoft Office Word</Application>
  <DocSecurity>0</DocSecurity>
  <Lines>319</Lines>
  <Paragraphs>89</Paragraphs>
  <ScaleCrop>false</ScaleCrop>
  <HeadingPairs>
    <vt:vector size="4" baseType="variant">
      <vt:variant>
        <vt:lpstr>Titlu</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44927</CharactersWithSpaces>
  <SharedDoc>false</SharedDoc>
  <HLinks>
    <vt:vector size="6" baseType="variant">
      <vt:variant>
        <vt:i4>2162740</vt:i4>
      </vt:variant>
      <vt:variant>
        <vt:i4>0</vt:i4>
      </vt:variant>
      <vt:variant>
        <vt:i4>0</vt:i4>
      </vt:variant>
      <vt:variant>
        <vt:i4>5</vt:i4>
      </vt:variant>
      <vt:variant>
        <vt:lpwstr>http://lege5.ro/App/Document/gm3tmobwgy/legea-nr-278-2013-privind-emisiile-industriale?pid=65747891&amp;d=2022-10-13</vt:lpwstr>
      </vt:variant>
      <vt:variant>
        <vt:lpwstr>p-65747891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 MARIN</dc:creator>
  <cp:keywords/>
  <dc:description/>
  <cp:lastModifiedBy>Direcția politici în domeniul protecției aerului atmosferic</cp:lastModifiedBy>
  <cp:revision>22</cp:revision>
  <cp:lastPrinted>2025-11-21T09:34:00Z</cp:lastPrinted>
  <dcterms:created xsi:type="dcterms:W3CDTF">2026-02-19T12:52:00Z</dcterms:created>
  <dcterms:modified xsi:type="dcterms:W3CDTF">2026-05-12T10:59:00Z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0x010100CA22C37C4B7EC94C92A3C112E72B1E54</vt:lpwstr>
  </property>
  <property fmtid="{D5CDD505-2E9C-101B-9397-08002B2CF9AE}" pid="3" name="MediaServiceImageTags">
    <vt:lpwstr/>
  </property>
</Properties>
</file>